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bookmarkStart w:name="_top" w:displacedByCustomXml="next" w:id="0"/>
    <w:bookmarkEnd w:displacedByCustomXml="next" w:id="0"/>
    <w:bookmarkStart w:name="_Toc19107846" w:displacedByCustomXml="next" w:id="1"/>
    <w:bookmarkStart w:name="_Toc19023741" w:displacedByCustomXml="next" w:id="2"/>
    <w:sdt>
      <w:sdtPr>
        <w:rPr>
          <w:rFonts w:asciiTheme="minorHAnsi" w:hAnsiTheme="minorHAnsi" w:cstheme="minorHAnsi"/>
          <w:b/>
          <w:bCs/>
          <w:color w:val="083A42"/>
          <w:sz w:val="43"/>
          <w:szCs w:val="43"/>
        </w:rPr>
        <w:alias w:val="Title"/>
        <w:tag w:val=""/>
        <w:id w:val="-2134860153"/>
        <w:placeholder>
          <w:docPart w:val="D41F3DE31DE346B58ED401111938FC00"/>
        </w:placeholder>
        <w:dataBinding w:prefixMappings="xmlns:ns0='http://purl.org/dc/elements/1.1/' xmlns:ns1='http://schemas.openxmlformats.org/package/2006/metadata/core-properties' " w:xpath="/ns1:coreProperties[1]/ns0:title[1]" w:storeItemID="{6C3C8BC8-F283-45AE-878A-BAB7291924A1}"/>
        <w:text/>
      </w:sdtPr>
      <w:sdtContent>
        <w:p w:rsidRPr="00AA2790" w:rsidR="00743951" w:rsidP="001E20B9" w:rsidRDefault="00743951" w14:paraId="61AD0DCA" w14:textId="5AEE6D3B">
          <w:pPr>
            <w:pStyle w:val="Title"/>
            <w:pBdr>
              <w:bottom w:val="none" w:color="auto" w:sz="0" w:space="0"/>
            </w:pBdr>
            <w:spacing w:before="120" w:after="0"/>
            <w:jc w:val="center"/>
            <w:rPr>
              <w:rFonts w:asciiTheme="minorHAnsi" w:hAnsiTheme="minorHAnsi" w:cstheme="minorHAnsi"/>
              <w:b/>
              <w:bCs/>
              <w:color w:val="083A42"/>
              <w:sz w:val="44"/>
            </w:rPr>
          </w:pPr>
          <w:r w:rsidRPr="00AA2790">
            <w:rPr>
              <w:rFonts w:asciiTheme="minorHAnsi" w:hAnsiTheme="minorHAnsi" w:cstheme="minorHAnsi"/>
              <w:b/>
              <w:bCs/>
              <w:color w:val="083A42"/>
              <w:sz w:val="43"/>
              <w:szCs w:val="43"/>
            </w:rPr>
            <w:t xml:space="preserve">Overview of the Proposed Area – </w:t>
          </w:r>
          <w:r w:rsidRPr="00AA2790" w:rsidR="00836EC4">
            <w:rPr>
              <w:rFonts w:asciiTheme="minorHAnsi" w:hAnsiTheme="minorHAnsi" w:cstheme="minorHAnsi"/>
              <w:b/>
              <w:bCs/>
              <w:color w:val="083A42"/>
              <w:sz w:val="43"/>
              <w:szCs w:val="43"/>
            </w:rPr>
            <w:t>Bass Strait</w:t>
          </w:r>
        </w:p>
      </w:sdtContent>
    </w:sdt>
    <w:p w:rsidRPr="00B63CCE" w:rsidR="00A84E63" w:rsidP="5C4F5B0F" w:rsidRDefault="32BD4CD8" w14:paraId="531EF167" w14:textId="0379990B">
      <w:pPr>
        <w:pBdr>
          <w:top w:val="single" w:color="auto" w:sz="18" w:space="1"/>
          <w:left w:val="single" w:color="auto" w:sz="18" w:space="4"/>
          <w:bottom w:val="single" w:color="auto" w:sz="18" w:space="1"/>
          <w:right w:val="single" w:color="auto" w:sz="18" w:space="4"/>
        </w:pBdr>
        <w:spacing w:after="60" w:line="276" w:lineRule="auto"/>
        <w:jc w:val="center"/>
        <w:rPr>
          <w:rFonts w:ascii="Calibri" w:hAnsi="Calibri" w:cs="Calibri"/>
          <w:sz w:val="24"/>
          <w:szCs w:val="24"/>
          <w14:textOutline w14:w="9525" w14:cap="rnd" w14:cmpd="sng" w14:algn="ctr">
            <w14:noFill/>
            <w14:prstDash w14:val="solid"/>
            <w14:bevel/>
          </w14:textOutline>
        </w:rPr>
      </w:pPr>
      <w:bookmarkStart w:name="_Ref120002432" w:id="3"/>
      <w:bookmarkEnd w:id="2"/>
      <w:bookmarkEnd w:id="1"/>
      <w:r w:rsidRPr="00B63CCE">
        <w:rPr>
          <w:rFonts w:ascii="Calibri" w:hAnsi="Calibri" w:cs="Calibri"/>
          <w:sz w:val="24"/>
          <w:szCs w:val="24"/>
          <w14:textOutline w14:w="9525" w14:cap="rnd" w14:cmpd="sng" w14:algn="ctr">
            <w14:noFill/>
            <w14:prstDash w14:val="solid"/>
            <w14:bevel/>
          </w14:textOutline>
        </w:rPr>
        <w:t xml:space="preserve">An area </w:t>
      </w:r>
      <w:r>
        <w:rPr>
          <w:rFonts w:ascii="Calibri" w:hAnsi="Calibri" w:cs="Calibri"/>
          <w:sz w:val="24"/>
          <w:szCs w:val="24"/>
          <w14:textOutline w14:w="9525" w14:cap="rnd" w14:cmpd="sng" w14:algn="ctr">
            <w14:noFill/>
            <w14:prstDash w14:val="solid"/>
            <w14:bevel/>
          </w14:textOutline>
        </w:rPr>
        <w:t xml:space="preserve">in </w:t>
      </w:r>
      <w:r w:rsidR="341A1B70">
        <w:rPr>
          <w:rFonts w:ascii="Calibri" w:hAnsi="Calibri" w:cs="Calibri"/>
          <w:sz w:val="24"/>
          <w:szCs w:val="24"/>
          <w14:textOutline w14:w="9525" w14:cap="rnd" w14:cmpd="sng" w14:algn="ctr">
            <w14:noFill/>
            <w14:prstDash w14:val="solid"/>
            <w14:bevel/>
          </w14:textOutline>
        </w:rPr>
        <w:t>Bass Strait</w:t>
      </w:r>
      <w:r>
        <w:rPr>
          <w:rFonts w:ascii="Calibri" w:hAnsi="Calibri" w:cs="Calibri"/>
          <w:sz w:val="24"/>
          <w:szCs w:val="24"/>
          <w14:textOutline w14:w="9525" w14:cap="rnd" w14:cmpd="sng" w14:algn="ctr">
            <w14:noFill/>
            <w14:prstDash w14:val="solid"/>
            <w14:bevel/>
          </w14:textOutline>
        </w:rPr>
        <w:t>,</w:t>
      </w:r>
      <w:r w:rsidRPr="00B63CCE">
        <w:rPr>
          <w:rFonts w:ascii="Calibri" w:hAnsi="Calibri" w:cs="Calibri"/>
          <w:color w:val="000000"/>
          <w:sz w:val="24"/>
          <w:szCs w:val="24"/>
          <w14:textOutline w14:w="9525" w14:cap="rnd" w14:cmpd="sng" w14:algn="ctr">
            <w14:noFill/>
            <w14:prstDash w14:val="solid"/>
            <w14:bevel/>
          </w14:textOutline>
        </w:rPr>
        <w:t xml:space="preserve"> </w:t>
      </w:r>
      <w:r>
        <w:rPr>
          <w:rFonts w:ascii="Calibri" w:hAnsi="Calibri" w:cs="Calibri"/>
          <w:color w:val="000000"/>
          <w:sz w:val="24"/>
          <w:szCs w:val="24"/>
          <w14:textOutline w14:w="9525" w14:cap="rnd" w14:cmpd="sng" w14:algn="ctr">
            <w14:noFill/>
            <w14:prstDash w14:val="solid"/>
            <w14:bevel/>
          </w14:textOutline>
        </w:rPr>
        <w:t xml:space="preserve">off </w:t>
      </w:r>
      <w:r w:rsidR="341A1B70">
        <w:rPr>
          <w:rFonts w:ascii="Calibri" w:hAnsi="Calibri" w:cs="Calibri"/>
          <w:color w:val="000000"/>
          <w:sz w:val="24"/>
          <w:szCs w:val="24"/>
          <w14:textOutline w14:w="9525" w14:cap="rnd" w14:cmpd="sng" w14:algn="ctr">
            <w14:noFill/>
            <w14:prstDash w14:val="solid"/>
            <w14:bevel/>
          </w14:textOutline>
        </w:rPr>
        <w:t>Northern Tasmania</w:t>
      </w:r>
      <w:r>
        <w:rPr>
          <w:rFonts w:ascii="Calibri" w:hAnsi="Calibri" w:cs="Calibri"/>
          <w:color w:val="000000"/>
          <w:sz w:val="24"/>
          <w:szCs w:val="24"/>
          <w14:textOutline w14:w="9525" w14:cap="rnd" w14:cmpd="sng" w14:algn="ctr">
            <w14:noFill/>
            <w14:prstDash w14:val="solid"/>
            <w14:bevel/>
          </w14:textOutline>
        </w:rPr>
        <w:t xml:space="preserve"> </w:t>
      </w:r>
      <w:r w:rsidRPr="00B63CCE">
        <w:rPr>
          <w:rFonts w:ascii="Calibri" w:hAnsi="Calibri" w:cs="Calibri"/>
          <w:color w:val="000000"/>
          <w:sz w:val="24"/>
          <w:szCs w:val="24"/>
          <w14:textOutline w14:w="9525" w14:cap="rnd" w14:cmpd="sng" w14:algn="ctr">
            <w14:noFill/>
            <w14:prstDash w14:val="solid"/>
            <w14:bevel/>
          </w14:textOutline>
        </w:rPr>
        <w:t xml:space="preserve">from </w:t>
      </w:r>
      <w:r w:rsidRPr="00B63CCE" w:rsidR="7C942FFF">
        <w:rPr>
          <w:rFonts w:ascii="Calibri" w:hAnsi="Calibri" w:cs="Calibri"/>
          <w:color w:val="000000"/>
          <w:sz w:val="24"/>
          <w:szCs w:val="24"/>
          <w14:textOutline w14:w="9525" w14:cap="rnd" w14:cmpd="sng" w14:algn="ctr">
            <w14:noFill/>
            <w14:prstDash w14:val="solid"/>
            <w14:bevel/>
          </w14:textOutline>
        </w:rPr>
        <w:t xml:space="preserve">offshore </w:t>
      </w:r>
      <w:r w:rsidR="3B9CCE61">
        <w:rPr>
          <w:rFonts w:ascii="Calibri" w:hAnsi="Calibri" w:cs="Calibri"/>
          <w:color w:val="000000"/>
          <w:sz w:val="24"/>
          <w:szCs w:val="24"/>
          <w14:textOutline w14:w="9525" w14:cap="rnd" w14:cmpd="sng" w14:algn="ctr">
            <w14:noFill/>
            <w14:prstDash w14:val="solid"/>
            <w14:bevel/>
          </w14:textOutline>
        </w:rPr>
        <w:t>Wynyard</w:t>
      </w:r>
      <w:r w:rsidR="341A1B70">
        <w:rPr>
          <w:rFonts w:ascii="Calibri" w:hAnsi="Calibri" w:cs="Calibri"/>
          <w:color w:val="000000"/>
          <w:sz w:val="24"/>
          <w:szCs w:val="24"/>
          <w14:textOutline w14:w="9525" w14:cap="rnd" w14:cmpd="sng" w14:algn="ctr">
            <w14:noFill/>
            <w14:prstDash w14:val="solid"/>
            <w14:bevel/>
          </w14:textOutline>
        </w:rPr>
        <w:t xml:space="preserve"> </w:t>
      </w:r>
      <w:r w:rsidRPr="002E6469">
        <w:rPr>
          <w:rFonts w:ascii="Calibri" w:hAnsi="Calibri" w:cs="Calibri"/>
          <w:color w:val="000000"/>
          <w:sz w:val="24"/>
          <w:szCs w:val="24"/>
          <w14:textOutline w14:w="9525" w14:cap="rnd" w14:cmpd="sng" w14:algn="ctr">
            <w14:noFill/>
            <w14:prstDash w14:val="solid"/>
            <w14:bevel/>
          </w14:textOutline>
        </w:rPr>
        <w:t xml:space="preserve">to </w:t>
      </w:r>
      <w:r w:rsidRPr="002E6469" w:rsidR="00A84E63">
        <w:rPr>
          <w:rFonts w:ascii="Calibri" w:hAnsi="Calibri" w:cs="Calibri"/>
          <w:color w:val="000000"/>
          <w:sz w:val="24"/>
          <w:szCs w:val="24"/>
          <w14:textOutline w14:w="9525" w14:cap="rnd" w14:cmpd="sng" w14:algn="ctr">
            <w14:noFill/>
            <w14:prstDash w14:val="solid"/>
            <w14:bevel/>
          </w14:textOutline>
        </w:rPr>
        <w:br/>
      </w:r>
      <w:r w:rsidR="67D565F1">
        <w:rPr>
          <w:rFonts w:ascii="Calibri" w:hAnsi="Calibri" w:cs="Calibri"/>
          <w:color w:val="000000"/>
          <w:sz w:val="24"/>
          <w:szCs w:val="24"/>
          <w14:textOutline w14:w="9525" w14:cap="rnd" w14:cmpd="sng" w14:algn="ctr">
            <w14:noFill/>
            <w14:prstDash w14:val="solid"/>
            <w14:bevel/>
          </w14:textOutline>
        </w:rPr>
        <w:t>Bridport</w:t>
      </w:r>
      <w:r w:rsidR="291BEC07">
        <w:rPr>
          <w:rFonts w:ascii="Calibri" w:hAnsi="Calibri" w:cs="Calibri"/>
          <w:color w:val="000000"/>
          <w:sz w:val="24"/>
          <w:szCs w:val="24"/>
          <w14:textOutline w14:w="9525" w14:cap="rnd" w14:cmpd="sng" w14:algn="ctr">
            <w14:noFill/>
            <w14:prstDash w14:val="solid"/>
            <w14:bevel/>
          </w14:textOutline>
        </w:rPr>
        <w:t>,</w:t>
      </w:r>
      <w:r w:rsidRPr="002E6469" w:rsidDel="003150F3">
        <w:rPr>
          <w:rFonts w:ascii="Calibri" w:hAnsi="Calibri" w:cs="Calibri"/>
          <w:color w:val="000000"/>
          <w:sz w:val="24"/>
          <w:szCs w:val="24"/>
          <w14:textOutline w14:w="9525" w14:cap="rnd" w14:cmpd="sng" w14:algn="ctr">
            <w14:noFill/>
            <w14:prstDash w14:val="solid"/>
            <w14:bevel/>
          </w14:textOutline>
        </w:rPr>
        <w:t xml:space="preserve"> </w:t>
      </w:r>
      <w:r w:rsidRPr="002E6469">
        <w:rPr>
          <w:rFonts w:ascii="Calibri" w:hAnsi="Calibri" w:cs="Calibri"/>
          <w:sz w:val="24"/>
          <w:szCs w:val="24"/>
          <w14:textOutline w14:w="9525" w14:cap="rnd" w14:cmpd="sng" w14:algn="ctr">
            <w14:noFill/>
            <w14:prstDash w14:val="solid"/>
            <w14:bevel/>
          </w14:textOutline>
        </w:rPr>
        <w:t>is</w:t>
      </w:r>
      <w:r w:rsidRPr="00B63CCE">
        <w:rPr>
          <w:rFonts w:ascii="Calibri" w:hAnsi="Calibri" w:cs="Calibri"/>
          <w:sz w:val="24"/>
          <w:szCs w:val="24"/>
          <w14:textOutline w14:w="9525" w14:cap="rnd" w14:cmpd="sng" w14:algn="ctr">
            <w14:noFill/>
            <w14:prstDash w14:val="solid"/>
            <w14:bevel/>
          </w14:textOutline>
        </w:rPr>
        <w:t xml:space="preserve"> being considered for offshore wind and other renewable energy projects. </w:t>
      </w:r>
    </w:p>
    <w:p w:rsidRPr="00B63CCE" w:rsidR="00A84E63" w:rsidP="00A84E63" w:rsidRDefault="00A84E63" w14:paraId="651FE0E5" w14:textId="77777777">
      <w:pPr>
        <w:pBdr>
          <w:top w:val="single" w:color="auto" w:sz="18" w:space="1"/>
          <w:left w:val="single" w:color="auto" w:sz="18" w:space="4"/>
          <w:bottom w:val="single" w:color="auto" w:sz="18" w:space="1"/>
          <w:right w:val="single" w:color="auto" w:sz="18" w:space="4"/>
        </w:pBdr>
        <w:spacing w:after="60" w:line="276" w:lineRule="auto"/>
        <w:jc w:val="center"/>
        <w:rPr>
          <w:rFonts w:ascii="Calibri" w:hAnsi="Calibri" w:cs="Calibri"/>
          <w:sz w:val="24"/>
          <w:szCs w:val="24"/>
          <w14:textOutline w14:w="9525" w14:cap="rnd" w14:cmpd="sng" w14:algn="ctr">
            <w14:noFill/>
            <w14:prstDash w14:val="solid"/>
            <w14:bevel/>
          </w14:textOutline>
        </w:rPr>
      </w:pPr>
      <w:r w:rsidRPr="00B63CCE">
        <w:rPr>
          <w:rFonts w:ascii="Calibri" w:hAnsi="Calibri" w:cs="Calibri"/>
          <w:sz w:val="24"/>
          <w:szCs w:val="24"/>
          <w14:textOutline w14:w="9525" w14:cap="rnd" w14:cmpd="sng" w14:algn="ctr">
            <w14:noFill/>
            <w14:prstDash w14:val="solid"/>
            <w14:bevel/>
          </w14:textOutline>
        </w:rPr>
        <w:t xml:space="preserve">This area is a </w:t>
      </w:r>
      <w:r w:rsidRPr="009C58EB">
        <w:rPr>
          <w:rFonts w:ascii="Calibri" w:hAnsi="Calibri" w:cs="Calibri"/>
          <w:b/>
          <w:sz w:val="24"/>
          <w:szCs w:val="24"/>
          <w:u w:val="single"/>
          <w14:textOutline w14:w="9525" w14:cap="rnd" w14:cmpd="sng" w14:algn="ctr">
            <w14:noFill/>
            <w14:prstDash w14:val="solid"/>
            <w14:bevel/>
          </w14:textOutline>
        </w:rPr>
        <w:t>proposal</w:t>
      </w:r>
      <w:r w:rsidRPr="009C58EB">
        <w:rPr>
          <w:rFonts w:ascii="Calibri" w:hAnsi="Calibri" w:cs="Calibri"/>
          <w:sz w:val="24"/>
          <w:szCs w:val="24"/>
          <w14:textOutline w14:w="9525" w14:cap="rnd" w14:cmpd="sng" w14:algn="ctr">
            <w14:noFill/>
            <w14:prstDash w14:val="solid"/>
            <w14:bevel/>
          </w14:textOutline>
        </w:rPr>
        <w:t xml:space="preserve"> for feedback.</w:t>
      </w:r>
      <w:r w:rsidRPr="00B63CCE">
        <w:rPr>
          <w:rFonts w:ascii="Calibri" w:hAnsi="Calibri" w:cs="Calibri"/>
          <w:sz w:val="24"/>
          <w:szCs w:val="24"/>
          <w14:textOutline w14:w="9525" w14:cap="rnd" w14:cmpd="sng" w14:algn="ctr">
            <w14:noFill/>
            <w14:prstDash w14:val="solid"/>
            <w14:bevel/>
          </w14:textOutline>
        </w:rPr>
        <w:t xml:space="preserve"> It is </w:t>
      </w:r>
      <w:r w:rsidRPr="00B63CCE">
        <w:rPr>
          <w:rFonts w:ascii="Calibri" w:hAnsi="Calibri" w:cs="Calibri"/>
          <w:b/>
          <w:sz w:val="24"/>
          <w:szCs w:val="24"/>
          <w:u w:val="single"/>
          <w14:textOutline w14:w="9525" w14:cap="rnd" w14:cmpd="sng" w14:algn="ctr">
            <w14:noFill/>
            <w14:prstDash w14:val="solid"/>
            <w14:bevel/>
          </w14:textOutline>
        </w:rPr>
        <w:t>not</w:t>
      </w:r>
      <w:r w:rsidRPr="00B63CCE">
        <w:rPr>
          <w:rFonts w:ascii="Calibri" w:hAnsi="Calibri" w:cs="Calibri"/>
          <w:sz w:val="24"/>
          <w:szCs w:val="24"/>
          <w14:textOutline w14:w="9525" w14:cap="rnd" w14:cmpd="sng" w14:algn="ctr">
            <w14:noFill/>
            <w14:prstDash w14:val="solid"/>
            <w14:bevel/>
          </w14:textOutline>
        </w:rPr>
        <w:t xml:space="preserve"> the final declaration. </w:t>
      </w:r>
    </w:p>
    <w:p w:rsidRPr="00AA2790" w:rsidR="00A84E63" w:rsidP="00A84E63" w:rsidRDefault="00A84E63" w14:paraId="1303A14A" w14:textId="77777777">
      <w:pPr>
        <w:pBdr>
          <w:top w:val="single" w:color="auto" w:sz="18" w:space="1"/>
          <w:left w:val="single" w:color="auto" w:sz="18" w:space="4"/>
          <w:bottom w:val="single" w:color="auto" w:sz="18" w:space="1"/>
          <w:right w:val="single" w:color="auto" w:sz="18" w:space="4"/>
        </w:pBdr>
        <w:spacing w:after="60" w:line="276" w:lineRule="auto"/>
        <w:jc w:val="center"/>
        <w:rPr>
          <w:rFonts w:ascii="Calibri" w:hAnsi="Calibri" w:cs="Calibri"/>
          <w:b/>
          <w:color w:val="197C7D"/>
          <w:sz w:val="36"/>
          <w:szCs w:val="36"/>
          <w14:textOutline w14:w="9525" w14:cap="rnd" w14:cmpd="sng" w14:algn="ctr">
            <w14:noFill/>
            <w14:prstDash w14:val="solid"/>
            <w14:bevel/>
          </w14:textOutline>
        </w:rPr>
      </w:pPr>
      <w:r w:rsidRPr="00AA2790">
        <w:rPr>
          <w:rFonts w:ascii="Calibri" w:hAnsi="Calibri" w:cs="Calibri"/>
          <w:b/>
          <w:color w:val="197C7D"/>
          <w:sz w:val="36"/>
          <w:szCs w:val="36"/>
          <w14:textOutline w14:w="9525" w14:cap="rnd" w14:cmpd="sng" w14:algn="ctr">
            <w14:noFill/>
            <w14:prstDash w14:val="solid"/>
            <w14:bevel/>
          </w14:textOutline>
        </w:rPr>
        <w:t xml:space="preserve">Starting the conversation </w:t>
      </w:r>
    </w:p>
    <w:p w:rsidRPr="00B63CCE" w:rsidR="00A84E63" w:rsidP="00A84E63" w:rsidRDefault="00A84E63" w14:paraId="0D4F3D2C" w14:textId="77777777">
      <w:pPr>
        <w:pBdr>
          <w:top w:val="single" w:color="auto" w:sz="18" w:space="1"/>
          <w:left w:val="single" w:color="auto" w:sz="18" w:space="4"/>
          <w:bottom w:val="single" w:color="auto" w:sz="18" w:space="1"/>
          <w:right w:val="single" w:color="auto" w:sz="18" w:space="4"/>
        </w:pBdr>
        <w:spacing w:after="60" w:line="276" w:lineRule="auto"/>
        <w:jc w:val="center"/>
        <w:rPr>
          <w:rFonts w:ascii="Calibri" w:hAnsi="Calibri" w:cs="Calibri"/>
          <w:b/>
          <w:sz w:val="28"/>
          <w:szCs w:val="28"/>
          <w14:textOutline w14:w="9525" w14:cap="rnd" w14:cmpd="sng" w14:algn="ctr">
            <w14:noFill/>
            <w14:prstDash w14:val="solid"/>
            <w14:bevel/>
          </w14:textOutline>
        </w:rPr>
      </w:pPr>
      <w:r w:rsidRPr="00B63CCE">
        <w:rPr>
          <w:rFonts w:ascii="Calibri" w:hAnsi="Calibri" w:cs="Calibri"/>
          <w:b/>
          <w:sz w:val="24"/>
          <w:szCs w:val="24"/>
          <w14:textOutline w14:w="9525" w14:cap="rnd" w14:cmpd="sng" w14:algn="ctr">
            <w14:noFill/>
            <w14:prstDash w14:val="solid"/>
            <w14:bevel/>
          </w14:textOutline>
        </w:rPr>
        <w:t xml:space="preserve">This is your first opportunity to provide feedback. </w:t>
      </w:r>
    </w:p>
    <w:p w:rsidRPr="00B63CCE" w:rsidR="00A84E63" w:rsidP="00B22681" w:rsidRDefault="00A84E63" w14:paraId="33EA77AF" w14:textId="77777777">
      <w:pPr>
        <w:pBdr>
          <w:top w:val="single" w:color="auto" w:sz="18" w:space="1"/>
          <w:left w:val="single" w:color="auto" w:sz="18" w:space="4"/>
          <w:bottom w:val="single" w:color="auto" w:sz="18" w:space="1"/>
          <w:right w:val="single" w:color="auto" w:sz="18" w:space="4"/>
        </w:pBdr>
        <w:spacing w:after="120" w:line="276" w:lineRule="auto"/>
        <w:jc w:val="center"/>
        <w:rPr>
          <w:rFonts w:ascii="Calibri" w:hAnsi="Calibri" w:cs="Calibri"/>
          <w:sz w:val="24"/>
          <w:szCs w:val="24"/>
          <w14:textOutline w14:w="9525" w14:cap="rnd" w14:cmpd="sng" w14:algn="ctr">
            <w14:noFill/>
            <w14:prstDash w14:val="solid"/>
            <w14:bevel/>
          </w14:textOutline>
        </w:rPr>
      </w:pPr>
      <w:r w:rsidRPr="00B63CCE">
        <w:rPr>
          <w:rFonts w:ascii="Calibri" w:hAnsi="Calibri" w:cs="Calibri"/>
          <w:sz w:val="24"/>
          <w:szCs w:val="24"/>
          <w14:textOutline w14:w="9525" w14:cap="rnd" w14:cmpd="sng" w14:algn="ctr">
            <w14:noFill/>
            <w14:prstDash w14:val="solid"/>
            <w14:bevel/>
          </w14:textOutline>
        </w:rPr>
        <w:t xml:space="preserve">If a declaration is made in the future, developers will also be required to seek feedback on any </w:t>
      </w:r>
      <w:r w:rsidRPr="00B63CCE">
        <w:rPr>
          <w:rFonts w:ascii="Calibri" w:hAnsi="Calibri" w:cs="Calibri"/>
          <w:sz w:val="24"/>
          <w:szCs w:val="24"/>
          <w14:textOutline w14:w="9525" w14:cap="rnd" w14:cmpd="sng" w14:algn="ctr">
            <w14:noFill/>
            <w14:prstDash w14:val="solid"/>
            <w14:bevel/>
          </w14:textOutline>
        </w:rPr>
        <w:br/>
      </w:r>
      <w:r w:rsidRPr="00B63CCE">
        <w:rPr>
          <w:rFonts w:ascii="Calibri" w:hAnsi="Calibri" w:cs="Calibri"/>
          <w:sz w:val="24"/>
          <w:szCs w:val="24"/>
          <w14:textOutline w14:w="9525" w14:cap="rnd" w14:cmpd="sng" w14:algn="ctr">
            <w14:noFill/>
            <w14:prstDash w14:val="solid"/>
            <w14:bevel/>
          </w14:textOutline>
        </w:rPr>
        <w:t>proposed projects and demonstrate how they will share the area with existing users.</w:t>
      </w:r>
    </w:p>
    <w:p w:rsidRPr="00325C43" w:rsidR="00743951" w:rsidP="00447013" w:rsidRDefault="00743951" w14:paraId="46F6F212" w14:textId="7C71AA98">
      <w:pPr>
        <w:pStyle w:val="Heading3"/>
        <w:spacing w:before="200" w:after="60"/>
        <w:rPr>
          <w:rFonts w:asciiTheme="minorHAnsi" w:hAnsiTheme="minorHAnsi" w:cstheme="minorBidi"/>
          <w:sz w:val="28"/>
          <w:szCs w:val="28"/>
        </w:rPr>
      </w:pPr>
      <w:bookmarkStart w:name="_Ref119997227" w:id="4"/>
      <w:bookmarkStart w:name="_Ref119999873" w:id="5"/>
      <w:bookmarkEnd w:id="3"/>
      <w:r w:rsidRPr="00325C43">
        <w:rPr>
          <w:rFonts w:asciiTheme="minorHAnsi" w:hAnsiTheme="minorHAnsi" w:cstheme="minorBidi"/>
          <w:sz w:val="28"/>
          <w:szCs w:val="28"/>
        </w:rPr>
        <w:t xml:space="preserve">The </w:t>
      </w:r>
      <w:r w:rsidRPr="00325C43" w:rsidR="0061318E">
        <w:rPr>
          <w:rFonts w:asciiTheme="minorHAnsi" w:hAnsiTheme="minorHAnsi" w:cstheme="minorBidi"/>
          <w:sz w:val="28"/>
          <w:szCs w:val="28"/>
        </w:rPr>
        <w:t xml:space="preserve">Bass Strait </w:t>
      </w:r>
      <w:r w:rsidRPr="00325C43" w:rsidR="00B33C56">
        <w:rPr>
          <w:rFonts w:asciiTheme="minorHAnsi" w:hAnsiTheme="minorHAnsi" w:cstheme="minorBidi"/>
          <w:sz w:val="28"/>
          <w:szCs w:val="28"/>
        </w:rPr>
        <w:t>r</w:t>
      </w:r>
      <w:r w:rsidRPr="00325C43">
        <w:rPr>
          <w:rFonts w:asciiTheme="minorHAnsi" w:hAnsiTheme="minorHAnsi" w:cstheme="minorBidi"/>
          <w:sz w:val="28"/>
          <w:szCs w:val="28"/>
        </w:rPr>
        <w:t>egion</w:t>
      </w:r>
    </w:p>
    <w:p w:rsidRPr="00533B11" w:rsidR="00743951" w:rsidP="0CF332D1" w:rsidRDefault="00743951" w14:paraId="0AB187C4" w14:textId="36AF007E">
      <w:pPr>
        <w:spacing w:line="276" w:lineRule="auto"/>
      </w:pPr>
      <w:r w:rsidR="00743951">
        <w:rPr/>
        <w:t xml:space="preserve">The </w:t>
      </w:r>
      <w:r w:rsidR="0026603F">
        <w:rPr/>
        <w:t xml:space="preserve">area proposed for offshore </w:t>
      </w:r>
      <w:r w:rsidR="20E4BC5B">
        <w:rPr/>
        <w:t>wind development</w:t>
      </w:r>
      <w:r w:rsidR="0026603F">
        <w:rPr/>
        <w:t xml:space="preserve"> </w:t>
      </w:r>
      <w:r w:rsidR="00525D45">
        <w:rPr/>
        <w:t xml:space="preserve">in </w:t>
      </w:r>
      <w:r w:rsidR="0061318E">
        <w:rPr/>
        <w:t xml:space="preserve">Bass Strait, off Northern Tasmania </w:t>
      </w:r>
      <w:r w:rsidR="0007564B">
        <w:rPr/>
        <w:t xml:space="preserve">extends </w:t>
      </w:r>
      <w:r w:rsidR="0061318E">
        <w:rPr/>
        <w:t xml:space="preserve">from </w:t>
      </w:r>
      <w:r w:rsidR="6B204C29">
        <w:rPr/>
        <w:t>Burnie</w:t>
      </w:r>
      <w:r w:rsidR="0061318E">
        <w:rPr/>
        <w:t xml:space="preserve"> </w:t>
      </w:r>
      <w:r w:rsidR="0007564B">
        <w:rPr/>
        <w:t xml:space="preserve">in the west </w:t>
      </w:r>
      <w:r w:rsidR="0061318E">
        <w:rPr/>
        <w:t xml:space="preserve">to </w:t>
      </w:r>
      <w:r w:rsidR="73C66212">
        <w:rPr/>
        <w:t>Bri</w:t>
      </w:r>
      <w:r w:rsidR="0061318E">
        <w:rPr/>
        <w:t>d</w:t>
      </w:r>
      <w:r w:rsidR="73C66212">
        <w:rPr/>
        <w:t>port</w:t>
      </w:r>
      <w:r w:rsidR="0061318E">
        <w:rPr/>
        <w:t xml:space="preserve"> </w:t>
      </w:r>
      <w:r w:rsidR="0007564B">
        <w:rPr/>
        <w:t>in the east.</w:t>
      </w:r>
      <w:r w:rsidR="5A968DA9">
        <w:rPr/>
        <w:t xml:space="preserve"> The area is at least 20kms offshore. </w:t>
      </w:r>
    </w:p>
    <w:p w:rsidRPr="00533B11" w:rsidR="00743951" w:rsidP="064FDD41" w:rsidRDefault="00453F28" w14:paraId="57B21AE8" w14:textId="0D64C634">
      <w:pPr>
        <w:spacing w:line="276" w:lineRule="auto"/>
      </w:pPr>
      <w:r w:rsidRPr="00676C71">
        <w:t xml:space="preserve">The Tasmanian Aboriginal Community have significant interests in the </w:t>
      </w:r>
      <w:r w:rsidR="00613D11">
        <w:t xml:space="preserve">Bass Strait </w:t>
      </w:r>
      <w:r w:rsidRPr="00676C71">
        <w:t>marine region</w:t>
      </w:r>
      <w:r>
        <w:t xml:space="preserve"> </w:t>
      </w:r>
      <w:r w:rsidRPr="00676C71">
        <w:t xml:space="preserve">as part of their cultural heritage. </w:t>
      </w:r>
      <w:r w:rsidRPr="002C48A7" w:rsidR="002C48A7">
        <w:t xml:space="preserve">Many sacred sites exist on Sea Country, and there is ancestral connection to seabeds that were once dry land. </w:t>
      </w:r>
      <w:r w:rsidR="00DF7DFF">
        <w:t>Th</w:t>
      </w:r>
      <w:r w:rsidR="00212F14">
        <w:t>is</w:t>
      </w:r>
      <w:r w:rsidR="00743951">
        <w:t xml:space="preserve"> is an important consideration, as an offshore</w:t>
      </w:r>
      <w:r w:rsidR="0F3D86C3">
        <w:t xml:space="preserve"> wind </w:t>
      </w:r>
      <w:r w:rsidR="00743951">
        <w:t>industry in this region will involve the installation of infrastructure across land and sea country</w:t>
      </w:r>
      <w:r w:rsidR="002F0745">
        <w:t>.</w:t>
      </w:r>
    </w:p>
    <w:p w:rsidRPr="009D6030" w:rsidR="009D114C" w:rsidP="009D114C" w:rsidRDefault="009D114C" w14:paraId="5B81AE46" w14:textId="36841FDD">
      <w:pPr>
        <w:spacing w:line="276" w:lineRule="auto"/>
      </w:pPr>
      <w:r>
        <w:t>Bass Strait contains significant port</w:t>
      </w:r>
      <w:r w:rsidR="72D8660D">
        <w:t xml:space="preserve"> facilities</w:t>
      </w:r>
      <w:r>
        <w:t xml:space="preserve"> including Bell Bay, Devonport, </w:t>
      </w:r>
      <w:proofErr w:type="gramStart"/>
      <w:r>
        <w:t>Burnie</w:t>
      </w:r>
      <w:proofErr w:type="gramEnd"/>
      <w:r>
        <w:t xml:space="preserve"> and Port Latta. Smaller regional ports include those at Bridport, Smithton, and Ulverstone. These ports provide connectivity to mainland Australia and the Bass Strait Islands</w:t>
      </w:r>
      <w:r w:rsidR="00963B90">
        <w:t xml:space="preserve"> and </w:t>
      </w:r>
      <w:r w:rsidR="009C2EEF">
        <w:t xml:space="preserve">serve </w:t>
      </w:r>
      <w:r w:rsidR="006C38AD">
        <w:t xml:space="preserve">tourism and recreational fishing </w:t>
      </w:r>
      <w:r w:rsidR="00963B90">
        <w:t xml:space="preserve">industries </w:t>
      </w:r>
      <w:r w:rsidR="006C38AD">
        <w:t>as well as bulk commodity exports</w:t>
      </w:r>
      <w:r w:rsidR="00B731A9">
        <w:t xml:space="preserve"> such as </w:t>
      </w:r>
      <w:r w:rsidR="00A136E2">
        <w:t xml:space="preserve">minerals, </w:t>
      </w:r>
      <w:r w:rsidR="001F73B1">
        <w:t>forestry,</w:t>
      </w:r>
      <w:r w:rsidR="00B731A9">
        <w:t xml:space="preserve"> and </w:t>
      </w:r>
      <w:r>
        <w:t>agricultural products</w:t>
      </w:r>
      <w:r w:rsidR="00B731A9">
        <w:t>.</w:t>
      </w:r>
      <w:r>
        <w:t xml:space="preserve"> </w:t>
      </w:r>
    </w:p>
    <w:p w:rsidR="00676930" w:rsidP="00066DA7" w:rsidRDefault="00676930" w14:paraId="5210571D" w14:textId="31369166">
      <w:pPr>
        <w:spacing w:after="80" w:line="276" w:lineRule="auto"/>
      </w:pPr>
      <w:bookmarkStart w:name="_The_benefits_of_1" w:id="6"/>
      <w:bookmarkStart w:name="_Ref120192436" w:id="7"/>
      <w:bookmarkStart w:name="_Ref120192564" w:id="8"/>
      <w:bookmarkEnd w:id="6"/>
      <w:r w:rsidRPr="00676930">
        <w:t xml:space="preserve">The Bass Strait region is home to national parks, beaches, islands, and scenic views along a wide range of coastal locations. </w:t>
      </w:r>
      <w:r w:rsidRPr="00CA7129" w:rsidR="00F7073A">
        <w:rPr>
          <w:shd w:val="clear" w:color="auto" w:fill="FFFFFF"/>
        </w:rPr>
        <w:t>In the year ending March 2023, there were 1.3 million visitors to Tasmania, generating approximately 3 billion dollars in expenditure</w:t>
      </w:r>
      <w:r w:rsidRPr="00CA7129" w:rsidR="00F7073A">
        <w:rPr>
          <w:rStyle w:val="FootnoteReference"/>
          <w:shd w:val="clear" w:color="auto" w:fill="FFFFFF"/>
        </w:rPr>
        <w:footnoteReference w:id="2"/>
      </w:r>
      <w:r w:rsidRPr="00CA7129" w:rsidR="00F7073A">
        <w:rPr>
          <w:shd w:val="clear" w:color="auto" w:fill="FFFFFF"/>
        </w:rPr>
        <w:t xml:space="preserve">. According to Tourism Tasmania, more than half of the visitors to Tasmania visit the </w:t>
      </w:r>
      <w:r w:rsidR="003E585F">
        <w:rPr>
          <w:shd w:val="clear" w:color="auto" w:fill="FFFFFF"/>
        </w:rPr>
        <w:t>n</w:t>
      </w:r>
      <w:r w:rsidRPr="00CA7129" w:rsidR="00F7073A">
        <w:rPr>
          <w:shd w:val="clear" w:color="auto" w:fill="FFFFFF"/>
        </w:rPr>
        <w:t xml:space="preserve">orthern region. </w:t>
      </w:r>
    </w:p>
    <w:p w:rsidRPr="000917AB" w:rsidR="00743951" w:rsidP="00A8788C" w:rsidRDefault="00743951" w14:paraId="583A287F" w14:textId="13918E64">
      <w:pPr>
        <w:pStyle w:val="Heading3"/>
        <w:spacing w:before="240" w:after="60"/>
        <w:rPr>
          <w:rFonts w:asciiTheme="minorHAnsi" w:hAnsiTheme="minorHAnsi" w:cstheme="minorBidi"/>
          <w:sz w:val="28"/>
          <w:szCs w:val="28"/>
          <w:highlight w:val="yellow"/>
        </w:rPr>
      </w:pPr>
      <w:r w:rsidRPr="000917AB">
        <w:rPr>
          <w:rFonts w:asciiTheme="minorHAnsi" w:hAnsiTheme="minorHAnsi" w:cstheme="minorBidi"/>
          <w:sz w:val="28"/>
          <w:szCs w:val="28"/>
        </w:rPr>
        <w:t xml:space="preserve">The benefits of offshore renewable energy in </w:t>
      </w:r>
      <w:bookmarkEnd w:id="7"/>
      <w:bookmarkEnd w:id="8"/>
      <w:r w:rsidRPr="000917AB" w:rsidR="00ED354F">
        <w:rPr>
          <w:rFonts w:asciiTheme="minorHAnsi" w:hAnsiTheme="minorHAnsi" w:cstheme="minorBidi"/>
          <w:sz w:val="28"/>
          <w:szCs w:val="28"/>
        </w:rPr>
        <w:t>Bass Strait</w:t>
      </w:r>
    </w:p>
    <w:p w:rsidRPr="00533B11" w:rsidR="00743951" w:rsidP="064FDD41" w:rsidRDefault="00743951" w14:paraId="4A306B19" w14:textId="0374A3B2">
      <w:pPr>
        <w:spacing w:after="120" w:line="276" w:lineRule="auto"/>
      </w:pPr>
      <w:r w:rsidRPr="00533B11">
        <w:rPr>
          <w:rFonts w:cstheme="minorHAnsi"/>
          <w:noProof/>
          <w:sz w:val="28"/>
          <w:szCs w:val="28"/>
          <w:lang w:eastAsia="en-AU"/>
        </w:rPr>
        <w:drawing>
          <wp:anchor distT="0" distB="0" distL="114300" distR="114300" simplePos="0" relativeHeight="251658240" behindDoc="1" locked="0" layoutInCell="1" allowOverlap="1" wp14:anchorId="7FE6B8D1" wp14:editId="54042842">
            <wp:simplePos x="0" y="0"/>
            <wp:positionH relativeFrom="margin">
              <wp:posOffset>3131185</wp:posOffset>
            </wp:positionH>
            <wp:positionV relativeFrom="paragraph">
              <wp:posOffset>27940</wp:posOffset>
            </wp:positionV>
            <wp:extent cx="2999740" cy="2000250"/>
            <wp:effectExtent l="19050" t="19050" r="10160" b="1905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99740" cy="200025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64FDD41">
        <w:t xml:space="preserve">The Australian Government has set a target of net zero emissions by 2050. </w:t>
      </w:r>
      <w:r w:rsidRPr="064FDD41">
        <w:rPr>
          <w:shd w:val="clear" w:color="auto" w:fill="FFFFFF"/>
        </w:rPr>
        <w:t xml:space="preserve">Offshore </w:t>
      </w:r>
      <w:r w:rsidRPr="064FDD41" w:rsidR="3E2B4FD6">
        <w:rPr>
          <w:shd w:val="clear" w:color="auto" w:fill="FFFFFF"/>
        </w:rPr>
        <w:t xml:space="preserve">wind </w:t>
      </w:r>
      <w:r w:rsidRPr="064FDD41">
        <w:rPr>
          <w:shd w:val="clear" w:color="auto" w:fill="FFFFFF"/>
        </w:rPr>
        <w:t xml:space="preserve">projects can assist in achieving the </w:t>
      </w:r>
      <w:r w:rsidRPr="064FDD41" w:rsidR="4054AB59">
        <w:rPr>
          <w:shd w:val="clear" w:color="auto" w:fill="FFFFFF"/>
        </w:rPr>
        <w:t>target</w:t>
      </w:r>
      <w:r w:rsidRPr="064FDD41">
        <w:rPr>
          <w:shd w:val="clear" w:color="auto" w:fill="FFFFFF"/>
        </w:rPr>
        <w:t xml:space="preserve">. Offshore </w:t>
      </w:r>
      <w:r w:rsidRPr="064FDD41" w:rsidR="596541A5">
        <w:rPr>
          <w:shd w:val="clear" w:color="auto" w:fill="FFFFFF"/>
        </w:rPr>
        <w:t>wind</w:t>
      </w:r>
      <w:r w:rsidRPr="064FDD41">
        <w:rPr>
          <w:shd w:val="clear" w:color="auto" w:fill="FFFFFF"/>
        </w:rPr>
        <w:t xml:space="preserve"> has strong generation potential around Australia, </w:t>
      </w:r>
      <w:r w:rsidR="001008A4">
        <w:rPr>
          <w:shd w:val="clear" w:color="auto" w:fill="FFFFFF"/>
        </w:rPr>
        <w:t>especially in Bass Strait</w:t>
      </w:r>
      <w:r w:rsidRPr="064FDD41">
        <w:rPr>
          <w:shd w:val="clear" w:color="auto" w:fill="FFFFFF"/>
        </w:rPr>
        <w:t xml:space="preserve">, and can be a source of significant new </w:t>
      </w:r>
      <w:r w:rsidRPr="064FDD41" w:rsidR="12C2AED8">
        <w:rPr>
          <w:shd w:val="clear" w:color="auto" w:fill="FFFFFF"/>
        </w:rPr>
        <w:t xml:space="preserve">large-scale </w:t>
      </w:r>
      <w:r w:rsidRPr="064FDD41">
        <w:rPr>
          <w:shd w:val="clear" w:color="auto" w:fill="FFFFFF"/>
        </w:rPr>
        <w:t xml:space="preserve">power generation for manufacturing hydrogen, green steel, and green aluminium. </w:t>
      </w:r>
    </w:p>
    <w:p w:rsidRPr="00533B11" w:rsidR="00743951" w:rsidP="064FDD41" w:rsidRDefault="00743951" w14:paraId="3E898B8D" w14:textId="3467C4D3">
      <w:pPr>
        <w:spacing w:after="120" w:line="276" w:lineRule="auto"/>
      </w:pPr>
      <w:r>
        <w:t xml:space="preserve">Offshore </w:t>
      </w:r>
      <w:r w:rsidR="29BF7370">
        <w:t>wind</w:t>
      </w:r>
      <w:r>
        <w:t xml:space="preserve"> is thriving in many regions around the world, particularly offshore wind projects in the United Kingdom and Europe. </w:t>
      </w:r>
      <w:r w:rsidR="49731696">
        <w:t xml:space="preserve">Offshore wind is the current focus of </w:t>
      </w:r>
      <w:r>
        <w:t xml:space="preserve">development interest in </w:t>
      </w:r>
      <w:proofErr w:type="gramStart"/>
      <w:r>
        <w:t>Australia</w:t>
      </w:r>
      <w:proofErr w:type="gramEnd"/>
      <w:r>
        <w:t xml:space="preserve"> </w:t>
      </w:r>
      <w:r w:rsidR="114855E6">
        <w:t xml:space="preserve">but this </w:t>
      </w:r>
      <w:r>
        <w:t>could evolve in the future as more</w:t>
      </w:r>
      <w:r w:rsidR="28C5892F">
        <w:t xml:space="preserve"> renewable energy</w:t>
      </w:r>
      <w:r>
        <w:t xml:space="preserve"> technologies come to market. Future licences could be </w:t>
      </w:r>
      <w:r w:rsidR="0CE04A96">
        <w:t xml:space="preserve">considered </w:t>
      </w:r>
      <w:r>
        <w:t xml:space="preserve">for offshore solar, wave or tidal energy, or other forms of energy generation from renewable sources. </w:t>
      </w:r>
    </w:p>
    <w:p w:rsidRPr="00533B11" w:rsidR="00743951" w:rsidP="064FDD41" w:rsidRDefault="007F1E3B" w14:paraId="3DBB8886" w14:textId="7AA4FDB9">
      <w:pPr>
        <w:spacing w:after="60" w:line="276" w:lineRule="auto"/>
      </w:pPr>
      <w:r>
        <w:t>Bass Strait</w:t>
      </w:r>
      <w:r w:rsidR="00743951">
        <w:t xml:space="preserve"> is well suited for </w:t>
      </w:r>
      <w:r w:rsidR="77B9E187">
        <w:t xml:space="preserve">supporting an </w:t>
      </w:r>
      <w:r w:rsidR="53CB36DD">
        <w:t xml:space="preserve">offshore wind </w:t>
      </w:r>
      <w:r w:rsidR="2E7DDB7A">
        <w:t xml:space="preserve">industry </w:t>
      </w:r>
      <w:r w:rsidR="00743951">
        <w:t>because:</w:t>
      </w:r>
    </w:p>
    <w:p w:rsidRPr="00DD69C9" w:rsidR="00DD69C9" w:rsidP="00DD69C9" w:rsidRDefault="00743951" w14:paraId="71BD50DA" w14:textId="2BDC2E04">
      <w:pPr>
        <w:pStyle w:val="ListParagraph"/>
        <w:numPr>
          <w:ilvl w:val="0"/>
          <w:numId w:val="2"/>
        </w:numPr>
        <w:spacing w:after="120" w:line="276" w:lineRule="auto"/>
        <w:ind w:left="426" w:hanging="426"/>
        <w:rPr>
          <w:rFonts w:cstheme="minorHAnsi"/>
        </w:rPr>
      </w:pPr>
      <w:r w:rsidRPr="00533B11">
        <w:rPr>
          <w:rFonts w:cstheme="minorHAnsi"/>
        </w:rPr>
        <w:t>It has strong, consistent winds</w:t>
      </w:r>
      <w:r w:rsidR="004766DF">
        <w:rPr>
          <w:rFonts w:cstheme="minorHAnsi"/>
        </w:rPr>
        <w:t>.</w:t>
      </w:r>
    </w:p>
    <w:p w:rsidRPr="00533B11" w:rsidR="00743951" w:rsidP="5C4F5B0F" w:rsidRDefault="00743951" w14:paraId="3C2B0856" w14:textId="38DE0CF8">
      <w:pPr>
        <w:pStyle w:val="ListParagraph"/>
        <w:numPr>
          <w:ilvl w:val="0"/>
          <w:numId w:val="2"/>
        </w:numPr>
        <w:spacing w:after="120" w:line="276" w:lineRule="auto"/>
        <w:ind w:left="426" w:hanging="426"/>
      </w:pPr>
      <w:r w:rsidRPr="5C4F5B0F">
        <w:t xml:space="preserve">It is close to areas of high electricity demand </w:t>
      </w:r>
      <w:r w:rsidRPr="5C4F5B0F" w:rsidR="46CB8FB7">
        <w:t xml:space="preserve">and has significant transmission, </w:t>
      </w:r>
      <w:proofErr w:type="gramStart"/>
      <w:r w:rsidRPr="5C4F5B0F" w:rsidR="46CB8FB7">
        <w:t>transport</w:t>
      </w:r>
      <w:proofErr w:type="gramEnd"/>
      <w:r w:rsidRPr="5C4F5B0F" w:rsidR="46CB8FB7">
        <w:t xml:space="preserve"> and p</w:t>
      </w:r>
      <w:r w:rsidRPr="5C4F5B0F" w:rsidR="2AB9F0C5">
        <w:t>or</w:t>
      </w:r>
      <w:r w:rsidRPr="5C4F5B0F" w:rsidR="46CB8FB7">
        <w:t>t infrastructure already in place</w:t>
      </w:r>
      <w:r w:rsidR="004766DF">
        <w:t>.</w:t>
      </w:r>
    </w:p>
    <w:p w:rsidRPr="00533B11" w:rsidR="00743951" w:rsidP="00743951" w:rsidRDefault="00743951" w14:paraId="59EB950C" w14:textId="1E722888">
      <w:pPr>
        <w:pStyle w:val="ListParagraph"/>
        <w:numPr>
          <w:ilvl w:val="0"/>
          <w:numId w:val="2"/>
        </w:numPr>
        <w:spacing w:after="120" w:line="276" w:lineRule="auto"/>
        <w:ind w:left="426" w:hanging="426"/>
        <w:rPr>
          <w:rFonts w:cstheme="minorHAnsi"/>
        </w:rPr>
      </w:pPr>
      <w:r w:rsidRPr="00533B11">
        <w:rPr>
          <w:rFonts w:cstheme="minorHAnsi"/>
        </w:rPr>
        <w:t>Industry is very interested in developing projects in the area</w:t>
      </w:r>
      <w:r w:rsidR="00AD0A1F">
        <w:rPr>
          <w:rFonts w:cstheme="minorHAnsi"/>
        </w:rPr>
        <w:t>.</w:t>
      </w:r>
    </w:p>
    <w:p w:rsidRPr="00533B11" w:rsidR="00743951" w:rsidP="064FDD41" w:rsidRDefault="000645CE" w14:paraId="2D89478B" w14:textId="5CD3B3B3">
      <w:pPr>
        <w:spacing w:after="120" w:line="276" w:lineRule="auto"/>
      </w:pPr>
      <w:r>
        <w:t>Tasmania</w:t>
      </w:r>
      <w:r w:rsidR="00E10841">
        <w:t xml:space="preserve"> has immense </w:t>
      </w:r>
      <w:r w:rsidR="00C74438">
        <w:t xml:space="preserve">potential for </w:t>
      </w:r>
      <w:r w:rsidR="007735DE">
        <w:t>o</w:t>
      </w:r>
      <w:r w:rsidR="00C74438">
        <w:t xml:space="preserve">ffshore </w:t>
      </w:r>
      <w:r w:rsidR="6D4CD2A2">
        <w:t>wind</w:t>
      </w:r>
      <w:r w:rsidR="007735DE">
        <w:t xml:space="preserve"> energy production</w:t>
      </w:r>
      <w:r w:rsidR="00C74438">
        <w:t xml:space="preserve"> </w:t>
      </w:r>
      <w:r w:rsidR="4C9F453B">
        <w:t xml:space="preserve">due to </w:t>
      </w:r>
      <w:r w:rsidR="036AB387">
        <w:t>its long coastline</w:t>
      </w:r>
      <w:r w:rsidR="00510611">
        <w:t xml:space="preserve">, it </w:t>
      </w:r>
      <w:r w:rsidR="007735DE">
        <w:t xml:space="preserve">possesses wind </w:t>
      </w:r>
      <w:r w:rsidR="00CE61D7">
        <w:t xml:space="preserve">and marine conditions capable of supporting large-scale offshore wind </w:t>
      </w:r>
      <w:r w:rsidR="2BCDAB6D">
        <w:t xml:space="preserve">generation </w:t>
      </w:r>
      <w:r w:rsidR="00CE61D7">
        <w:t xml:space="preserve">that could provide significant opportunities for regional job creation and investment, while also contributing to a reliable, </w:t>
      </w:r>
      <w:r w:rsidR="009A65E6">
        <w:t>secure,</w:t>
      </w:r>
      <w:r w:rsidR="00CE61D7">
        <w:t xml:space="preserve"> and affordable energy system</w:t>
      </w:r>
      <w:r w:rsidR="00EB51C5">
        <w:t>.</w:t>
      </w:r>
      <w:r w:rsidR="00743951">
        <w:t xml:space="preserve"> </w:t>
      </w:r>
    </w:p>
    <w:p w:rsidRPr="00533B11" w:rsidR="00743951" w:rsidP="00743951" w:rsidRDefault="00743951" w14:paraId="068A7631" w14:textId="4795D107">
      <w:pPr>
        <w:spacing w:after="120" w:line="276" w:lineRule="auto"/>
        <w:rPr>
          <w:rFonts w:cstheme="minorHAnsi"/>
        </w:rPr>
      </w:pPr>
      <w:r w:rsidRPr="00533B11">
        <w:rPr>
          <w:rFonts w:cstheme="minorHAnsi"/>
        </w:rPr>
        <w:t>Electricity generated by offshore wind projects in the area will supply renewable energy into the grid and to industries with high energy demand</w:t>
      </w:r>
      <w:r w:rsidR="00EB51C5">
        <w:rPr>
          <w:rFonts w:cstheme="minorHAnsi"/>
        </w:rPr>
        <w:t>.</w:t>
      </w:r>
    </w:p>
    <w:p w:rsidRPr="000917AB" w:rsidR="00743951" w:rsidP="00743951" w:rsidRDefault="00743951" w14:paraId="08E4EF59" w14:textId="5F804BDE">
      <w:pPr>
        <w:pStyle w:val="Heading3"/>
        <w:spacing w:before="200" w:after="60"/>
        <w:rPr>
          <w:rFonts w:asciiTheme="minorHAnsi" w:hAnsiTheme="minorHAnsi" w:cstheme="minorHAnsi"/>
          <w:sz w:val="28"/>
          <w:szCs w:val="28"/>
        </w:rPr>
      </w:pPr>
      <w:bookmarkStart w:name="_The_area_under_2" w:id="9"/>
      <w:bookmarkEnd w:id="9"/>
      <w:r w:rsidRPr="000917AB">
        <w:rPr>
          <w:rFonts w:asciiTheme="minorHAnsi" w:hAnsiTheme="minorHAnsi" w:cstheme="minorHAnsi"/>
          <w:sz w:val="28"/>
          <w:szCs w:val="28"/>
        </w:rPr>
        <w:t>The proposed area</w:t>
      </w:r>
      <w:bookmarkEnd w:id="4"/>
      <w:bookmarkEnd w:id="5"/>
    </w:p>
    <w:p w:rsidRPr="00533B11" w:rsidR="00743951" w:rsidP="0CF332D1" w:rsidRDefault="00743951" w14:paraId="51BEEFFD" w14:textId="70D9C07D">
      <w:pPr>
        <w:spacing w:line="276" w:lineRule="auto"/>
      </w:pPr>
      <w:r w:rsidR="00743951">
        <w:rPr/>
        <w:t xml:space="preserve">The Minister for Climate Change and Energy has proposed an area in Commonwealth waters in </w:t>
      </w:r>
      <w:r w:rsidR="00745606">
        <w:rPr/>
        <w:t xml:space="preserve">Bass Strait </w:t>
      </w:r>
      <w:r w:rsidR="00743951">
        <w:rPr/>
        <w:t>to be zoned for future offshore</w:t>
      </w:r>
      <w:r w:rsidR="1C5573E1">
        <w:rPr/>
        <w:t xml:space="preserve"> wind development</w:t>
      </w:r>
      <w:r w:rsidR="00743951">
        <w:rPr/>
        <w:t xml:space="preserve">. The area extends from off </w:t>
      </w:r>
      <w:r w:rsidR="58C7E8AE">
        <w:rPr/>
        <w:t>Wynyard</w:t>
      </w:r>
      <w:r w:rsidR="00745606">
        <w:rPr/>
        <w:t xml:space="preserve"> </w:t>
      </w:r>
      <w:r w:rsidR="00F6616D">
        <w:rPr/>
        <w:t xml:space="preserve">in the </w:t>
      </w:r>
      <w:r w:rsidR="00745606">
        <w:rPr/>
        <w:t>west</w:t>
      </w:r>
      <w:r w:rsidR="0022690F">
        <w:rPr/>
        <w:t xml:space="preserve"> </w:t>
      </w:r>
      <w:r w:rsidR="00F6616D">
        <w:rPr/>
        <w:t xml:space="preserve">to </w:t>
      </w:r>
      <w:r w:rsidR="3ECFD3D6">
        <w:rPr/>
        <w:t>Bridport</w:t>
      </w:r>
      <w:r w:rsidR="00F6616D">
        <w:rPr/>
        <w:t xml:space="preserve"> in the </w:t>
      </w:r>
      <w:r w:rsidR="299CADC3">
        <w:rPr/>
        <w:t xml:space="preserve">east. </w:t>
      </w:r>
    </w:p>
    <w:p w:rsidR="00167F34" w:rsidP="06E241D3" w:rsidRDefault="67AE62D0" w14:paraId="09E9333C" w14:textId="03346618">
      <w:pPr>
        <w:pStyle w:val="Normal"/>
        <w:spacing w:line="276" w:lineRule="auto"/>
        <w:jc w:val="center"/>
      </w:pPr>
      <w:r w:rsidR="2F304DE8">
        <w:drawing>
          <wp:inline wp14:editId="4F98523F" wp14:anchorId="46E9220D">
            <wp:extent cx="4572000" cy="3228975"/>
            <wp:effectExtent l="0" t="0" r="0" b="0"/>
            <wp:docPr id="1033686343" name="" title=""/>
            <wp:cNvGraphicFramePr>
              <a:graphicFrameLocks noChangeAspect="1"/>
            </wp:cNvGraphicFramePr>
            <a:graphic>
              <a:graphicData uri="http://schemas.openxmlformats.org/drawingml/2006/picture">
                <pic:pic>
                  <pic:nvPicPr>
                    <pic:cNvPr id="0" name=""/>
                    <pic:cNvPicPr/>
                  </pic:nvPicPr>
                  <pic:blipFill>
                    <a:blip r:embed="Ra2081f038d624f1d">
                      <a:extLst>
                        <a:ext xmlns:a="http://schemas.openxmlformats.org/drawingml/2006/main" uri="{28A0092B-C50C-407E-A947-70E740481C1C}">
                          <a14:useLocalDpi val="0"/>
                        </a:ext>
                      </a:extLst>
                    </a:blip>
                    <a:stretch>
                      <a:fillRect/>
                    </a:stretch>
                  </pic:blipFill>
                  <pic:spPr>
                    <a:xfrm>
                      <a:off x="0" y="0"/>
                      <a:ext cx="4572000" cy="3228975"/>
                    </a:xfrm>
                    <a:prstGeom prst="rect">
                      <a:avLst/>
                    </a:prstGeom>
                  </pic:spPr>
                </pic:pic>
              </a:graphicData>
            </a:graphic>
          </wp:inline>
        </w:drawing>
      </w:r>
    </w:p>
    <w:p w:rsidRPr="00533B11" w:rsidR="00743951" w:rsidP="00325C43" w:rsidRDefault="00743951" w14:paraId="2509A1C4" w14:textId="073E083B">
      <w:pPr>
        <w:spacing w:before="240" w:line="276" w:lineRule="auto"/>
      </w:pPr>
      <w:r>
        <w:t>The Australian Government is looking t</w:t>
      </w:r>
      <w:r w:rsidR="00651444">
        <w:t>o enable the development of</w:t>
      </w:r>
      <w:r>
        <w:t xml:space="preserve"> renewable energy resources to help decarbonise the economy with year-round clean energy generation. This will reduce emissions and boost the share of renewables in the electricity grid. </w:t>
      </w:r>
    </w:p>
    <w:p w:rsidRPr="00533B11" w:rsidR="00743951" w:rsidP="5292D853" w:rsidRDefault="00743951" w14:paraId="7D8FA268" w14:textId="1E7217B0">
      <w:pPr>
        <w:spacing w:line="276" w:lineRule="auto"/>
      </w:pPr>
      <w:r>
        <w:t>This initial area</w:t>
      </w:r>
      <w:r w:rsidR="45CE4879">
        <w:t xml:space="preserve"> for </w:t>
      </w:r>
      <w:r w:rsidR="0091565C">
        <w:t xml:space="preserve">Bass Strait </w:t>
      </w:r>
      <w:r>
        <w:t xml:space="preserve">is a </w:t>
      </w:r>
      <w:r w:rsidRPr="02BDA1E0">
        <w:rPr>
          <w:b/>
          <w:bCs/>
          <w:u w:val="single"/>
        </w:rPr>
        <w:t>proposal</w:t>
      </w:r>
      <w:r>
        <w:t xml:space="preserve"> and consultation </w:t>
      </w:r>
      <w:proofErr w:type="gramStart"/>
      <w:r>
        <w:t>is</w:t>
      </w:r>
      <w:proofErr w:type="gramEnd"/>
      <w:r>
        <w:t xml:space="preserve"> now open. We are seeking your feedback on the propos</w:t>
      </w:r>
      <w:r w:rsidR="00546D77">
        <w:t>ed area</w:t>
      </w:r>
      <w:r>
        <w:t xml:space="preserve"> and </w:t>
      </w:r>
      <w:r w:rsidR="22234FA3">
        <w:t>the</w:t>
      </w:r>
      <w:r w:rsidR="00546D77">
        <w:t xml:space="preserve"> </w:t>
      </w:r>
      <w:r w:rsidR="10CD0AC1">
        <w:t xml:space="preserve">factors important to you about </w:t>
      </w:r>
      <w:r>
        <w:t xml:space="preserve">offshore </w:t>
      </w:r>
      <w:r w:rsidR="38BEE49C">
        <w:t xml:space="preserve">wind </w:t>
      </w:r>
      <w:r w:rsidR="7F3C8E62">
        <w:t xml:space="preserve">and </w:t>
      </w:r>
      <w:r w:rsidR="6D112F7A">
        <w:t xml:space="preserve">the potential for </w:t>
      </w:r>
      <w:r w:rsidR="7F3C8E62">
        <w:t xml:space="preserve">an offshore wind industry </w:t>
      </w:r>
      <w:r w:rsidR="190683A2">
        <w:t xml:space="preserve">to </w:t>
      </w:r>
      <w:r w:rsidR="00546D77">
        <w:t xml:space="preserve">coexist with </w:t>
      </w:r>
      <w:r>
        <w:t xml:space="preserve">other users and interests. The Minister will consider </w:t>
      </w:r>
      <w:r w:rsidR="37A7B76F">
        <w:t>the</w:t>
      </w:r>
      <w:r w:rsidR="00546D77">
        <w:t xml:space="preserve"> </w:t>
      </w:r>
      <w:r>
        <w:t>submissions</w:t>
      </w:r>
      <w:r w:rsidR="7858F63A">
        <w:t xml:space="preserve"> before </w:t>
      </w:r>
      <w:r w:rsidR="4DCCDFAC">
        <w:t>deciding</w:t>
      </w:r>
      <w:r w:rsidR="7858F63A">
        <w:t xml:space="preserve"> whether to declare all, </w:t>
      </w:r>
      <w:proofErr w:type="gramStart"/>
      <w:r w:rsidR="7858F63A">
        <w:t>part</w:t>
      </w:r>
      <w:proofErr w:type="gramEnd"/>
      <w:r w:rsidR="7858F63A">
        <w:t xml:space="preserve"> or none of the proposed area</w:t>
      </w:r>
      <w:r>
        <w:t xml:space="preserve">. </w:t>
      </w:r>
    </w:p>
    <w:p w:rsidR="00A3590A" w:rsidP="5292D853" w:rsidRDefault="00743951" w14:paraId="2B897973" w14:textId="1474D450">
      <w:pPr>
        <w:spacing w:line="276" w:lineRule="auto"/>
      </w:pPr>
      <w:r w:rsidRPr="02BDA1E0">
        <w:t>In defining the boundaries of the proposed area, f</w:t>
      </w:r>
      <w:r w:rsidRPr="02BDA1E0" w:rsidR="0BE6F601">
        <w:t xml:space="preserve">eedback </w:t>
      </w:r>
      <w:r w:rsidRPr="02BDA1E0">
        <w:t>ha</w:t>
      </w:r>
      <w:r w:rsidRPr="02BDA1E0" w:rsidR="346AD52F">
        <w:t>s a</w:t>
      </w:r>
      <w:r w:rsidRPr="02BDA1E0" w:rsidR="0B088745">
        <w:t xml:space="preserve">lready </w:t>
      </w:r>
      <w:r w:rsidRPr="02BDA1E0">
        <w:t>been considered</w:t>
      </w:r>
      <w:r w:rsidRPr="02BDA1E0" w:rsidR="32F10747">
        <w:t xml:space="preserve"> at a regional scale</w:t>
      </w:r>
      <w:r w:rsidRPr="02BDA1E0">
        <w:t>, including initial feedback received from Commonwealth</w:t>
      </w:r>
      <w:r w:rsidRPr="02BDA1E0" w:rsidR="55F6671C">
        <w:t xml:space="preserve"> and</w:t>
      </w:r>
      <w:r w:rsidRPr="02BDA1E0">
        <w:t xml:space="preserve"> </w:t>
      </w:r>
      <w:r w:rsidR="007D4141">
        <w:t xml:space="preserve">Tasmanian </w:t>
      </w:r>
      <w:r w:rsidRPr="02BDA1E0">
        <w:t>Government agencies</w:t>
      </w:r>
      <w:r w:rsidRPr="02BDA1E0" w:rsidR="76A3F483">
        <w:t xml:space="preserve">, as well as </w:t>
      </w:r>
      <w:r w:rsidRPr="02BDA1E0">
        <w:t xml:space="preserve">technical limitations identified in the </w:t>
      </w:r>
      <w:hyperlink r:id="rId13">
        <w:r w:rsidRPr="02BDA1E0">
          <w:rPr>
            <w:rStyle w:val="Hyperlink"/>
          </w:rPr>
          <w:t>Blue Economy CRC report</w:t>
        </w:r>
      </w:hyperlink>
      <w:r w:rsidRPr="02BDA1E0">
        <w:t xml:space="preserve"> into Offshore Wind in Australia.</w:t>
      </w:r>
      <w:r w:rsidRPr="02BDA1E0" w:rsidR="004E598F">
        <w:t xml:space="preserve"> </w:t>
      </w:r>
    </w:p>
    <w:p w:rsidRPr="00533B11" w:rsidR="00743951" w:rsidP="5292D853" w:rsidRDefault="0D8C60ED" w14:paraId="0A56778E" w14:textId="35B81AF7">
      <w:pPr>
        <w:spacing w:line="276" w:lineRule="auto"/>
      </w:pPr>
      <w:r>
        <w:t xml:space="preserve">Further work is being done </w:t>
      </w:r>
      <w:r w:rsidR="0AFA4E2B">
        <w:t xml:space="preserve">with the Australian Maritime Safety Authority (AMSA) and </w:t>
      </w:r>
      <w:proofErr w:type="spellStart"/>
      <w:r w:rsidR="00760453">
        <w:t>TasPorts</w:t>
      </w:r>
      <w:proofErr w:type="spellEnd"/>
      <w:r w:rsidR="0AFA4E2B">
        <w:t xml:space="preserve"> </w:t>
      </w:r>
      <w:r>
        <w:t xml:space="preserve">to understand the vessel traffic in the area, and </w:t>
      </w:r>
      <w:r w:rsidR="085251A8">
        <w:t xml:space="preserve">any requirements for </w:t>
      </w:r>
      <w:r w:rsidR="00A3590A">
        <w:t xml:space="preserve">the safe management of shipping to and from </w:t>
      </w:r>
      <w:r w:rsidR="003F78DC">
        <w:t>the north coast of Tasmania</w:t>
      </w:r>
      <w:r w:rsidR="00022A3E">
        <w:t>.</w:t>
      </w:r>
    </w:p>
    <w:p w:rsidRPr="00533B11" w:rsidR="00743951" w:rsidP="02BDA1E0" w:rsidRDefault="00743951" w14:paraId="32353B28" w14:textId="00C26B75">
      <w:pPr>
        <w:shd w:val="clear" w:color="auto" w:fill="FFFFFF" w:themeFill="background1"/>
        <w:spacing w:after="120" w:line="276" w:lineRule="auto"/>
        <w:rPr>
          <w:rFonts w:eastAsiaTheme="majorEastAsia"/>
          <w:color w:val="44546A" w:themeColor="text2"/>
          <w:sz w:val="26"/>
          <w:szCs w:val="26"/>
        </w:rPr>
      </w:pPr>
      <w:r w:rsidRPr="0AFD345B">
        <w:t xml:space="preserve">We have also developed a map that allows users to interact with the </w:t>
      </w:r>
      <w:r w:rsidRPr="0AFD345B" w:rsidR="006D63DB">
        <w:t xml:space="preserve">proposed </w:t>
      </w:r>
      <w:r w:rsidRPr="0AFD345B">
        <w:t xml:space="preserve">area and geographic information </w:t>
      </w:r>
      <w:r w:rsidRPr="0AFD345B" w:rsidR="124D8C65">
        <w:t>on</w:t>
      </w:r>
      <w:r w:rsidRPr="0AFD345B">
        <w:t xml:space="preserve"> other uses and interests in the area. The map, other tools, visualisations and data relevant to Offshore Renewable Energy in Australian waters are also available on the </w:t>
      </w:r>
      <w:hyperlink r:id="rId14">
        <w:r w:rsidRPr="0AFD345B">
          <w:rPr>
            <w:rStyle w:val="Hyperlink"/>
          </w:rPr>
          <w:t>Australian Marine Spatial Information System</w:t>
        </w:r>
      </w:hyperlink>
      <w:r w:rsidRPr="0AFD345B">
        <w:t xml:space="preserve"> portal.</w:t>
      </w:r>
      <w:bookmarkStart w:name="_Ref119997669" w:id="10"/>
    </w:p>
    <w:p w:rsidRPr="000917AB" w:rsidR="00743951" w:rsidP="00743951" w:rsidRDefault="00743951" w14:paraId="3F2B4CB1" w14:textId="77777777">
      <w:pPr>
        <w:pStyle w:val="Heading3"/>
        <w:spacing w:before="200" w:after="60"/>
        <w:rPr>
          <w:rFonts w:asciiTheme="minorHAnsi" w:hAnsiTheme="minorHAnsi" w:cstheme="minorHAnsi"/>
          <w:sz w:val="28"/>
          <w:szCs w:val="28"/>
        </w:rPr>
      </w:pPr>
      <w:r w:rsidRPr="000917AB">
        <w:rPr>
          <w:rFonts w:asciiTheme="minorHAnsi" w:hAnsiTheme="minorHAnsi" w:cstheme="minorHAnsi"/>
          <w:sz w:val="28"/>
          <w:szCs w:val="28"/>
        </w:rPr>
        <w:t>Visual amenity</w:t>
      </w:r>
    </w:p>
    <w:p w:rsidR="00A47093" w:rsidP="0CF332D1" w:rsidRDefault="00743951" w14:paraId="3816822C" w14:textId="39EE334F">
      <w:pPr>
        <w:spacing w:line="276" w:lineRule="auto"/>
      </w:pPr>
      <w:r>
        <w:t xml:space="preserve">The area </w:t>
      </w:r>
      <w:r w:rsidR="544F6280">
        <w:t xml:space="preserve">that is currently being proposed is at </w:t>
      </w:r>
      <w:r>
        <w:t xml:space="preserve">least </w:t>
      </w:r>
      <w:r w:rsidR="1D857032">
        <w:t>2</w:t>
      </w:r>
      <w:r>
        <w:t>0 kilometres from shore</w:t>
      </w:r>
      <w:r w:rsidR="21E1C150">
        <w:t xml:space="preserve"> at the closest points</w:t>
      </w:r>
      <w:r w:rsidR="602B0C82">
        <w:t xml:space="preserve">, </w:t>
      </w:r>
      <w:r w:rsidR="2CA2FF89">
        <w:t xml:space="preserve">and </w:t>
      </w:r>
      <w:r w:rsidR="602B0C82">
        <w:t>in many parts much further</w:t>
      </w:r>
      <w:r w:rsidR="0048FCFF">
        <w:t xml:space="preserve"> offshore</w:t>
      </w:r>
      <w:r>
        <w:t>. Offshore wind turbines are the tallest renewable energy</w:t>
      </w:r>
      <w:r w:rsidR="23506FDE">
        <w:t xml:space="preserve"> infrastructure</w:t>
      </w:r>
      <w:r>
        <w:t xml:space="preserve"> option </w:t>
      </w:r>
      <w:r w:rsidR="280DA197">
        <w:t>that could be developed</w:t>
      </w:r>
      <w:r>
        <w:t>, with</w:t>
      </w:r>
      <w:r w:rsidR="1FD7A298">
        <w:t xml:space="preserve"> some</w:t>
      </w:r>
      <w:r>
        <w:t xml:space="preserve"> </w:t>
      </w:r>
      <w:r w:rsidR="2AEBE1AE">
        <w:t>offshore wind turbines</w:t>
      </w:r>
      <w:r w:rsidR="138CFC93">
        <w:t xml:space="preserve"> currently being manufactured </w:t>
      </w:r>
      <w:r w:rsidR="2AEBE1AE">
        <w:t>around the world being up to 280</w:t>
      </w:r>
      <w:r>
        <w:t>m</w:t>
      </w:r>
      <w:r w:rsidR="0175FCBE">
        <w:t xml:space="preserve"> in height</w:t>
      </w:r>
      <w:r>
        <w:t xml:space="preserve">. </w:t>
      </w:r>
      <w:r w:rsidR="31A89ED6">
        <w:t>The</w:t>
      </w:r>
      <w:r w:rsidR="47AEEF84">
        <w:t xml:space="preserve"> </w:t>
      </w:r>
      <w:r w:rsidR="31A89ED6">
        <w:t xml:space="preserve">visual effect </w:t>
      </w:r>
      <w:r w:rsidR="47AEEF84">
        <w:t xml:space="preserve">of wind turbines </w:t>
      </w:r>
      <w:r w:rsidR="31A89ED6">
        <w:t xml:space="preserve">will depend on </w:t>
      </w:r>
      <w:r w:rsidR="3AD2FF24">
        <w:t xml:space="preserve">where within a declared area the proposed project is located, </w:t>
      </w:r>
      <w:r w:rsidR="31A89ED6">
        <w:t xml:space="preserve">the distance </w:t>
      </w:r>
      <w:r w:rsidR="2EE99C02">
        <w:t xml:space="preserve">of </w:t>
      </w:r>
      <w:r w:rsidR="5767FDA5">
        <w:t>turbines from</w:t>
      </w:r>
      <w:r w:rsidR="31A89ED6">
        <w:t xml:space="preserve"> the shore, the height of the turbines,</w:t>
      </w:r>
      <w:r w:rsidR="3F961002">
        <w:t xml:space="preserve"> the elevation </w:t>
      </w:r>
      <w:r w:rsidR="6247006D">
        <w:t>from</w:t>
      </w:r>
      <w:r w:rsidR="3F961002">
        <w:t xml:space="preserve"> where they are being viewed and the </w:t>
      </w:r>
      <w:r w:rsidR="6BF07722">
        <w:t xml:space="preserve">amount of </w:t>
      </w:r>
      <w:r w:rsidR="31A89ED6">
        <w:t xml:space="preserve">haze in the atmosphere. </w:t>
      </w:r>
      <w:r w:rsidR="6BF07722">
        <w:t xml:space="preserve">The relative height and visual effect </w:t>
      </w:r>
      <w:proofErr w:type="gramStart"/>
      <w:r w:rsidR="6BF07722">
        <w:t>decreases</w:t>
      </w:r>
      <w:proofErr w:type="gramEnd"/>
      <w:r w:rsidR="6BF07722">
        <w:t xml:space="preserve"> with distance</w:t>
      </w:r>
      <w:r w:rsidR="6A74E3C2">
        <w:t xml:space="preserve"> </w:t>
      </w:r>
      <w:r w:rsidR="6BF07722">
        <w:t>due to the curvature of the earth.</w:t>
      </w:r>
    </w:p>
    <w:p w:rsidR="007D0C46" w:rsidP="064FDD41" w:rsidRDefault="7F3585A6" w14:paraId="06A60D43" w14:textId="19BF908D">
      <w:pPr>
        <w:spacing w:line="276" w:lineRule="auto"/>
      </w:pPr>
      <w:r>
        <w:t>Offshore wind</w:t>
      </w:r>
      <w:r w:rsidR="000A2C99">
        <w:t xml:space="preserve"> projects </w:t>
      </w:r>
      <w:r w:rsidR="1C0C320D">
        <w:t xml:space="preserve">will only </w:t>
      </w:r>
      <w:r w:rsidR="000A2C99">
        <w:t xml:space="preserve">be developed within </w:t>
      </w:r>
      <w:r w:rsidR="3E63601A">
        <w:t xml:space="preserve">an </w:t>
      </w:r>
      <w:r w:rsidR="000A2C99">
        <w:t xml:space="preserve">area that is declared by the Minister. </w:t>
      </w:r>
      <w:r w:rsidR="00F51B91">
        <w:t xml:space="preserve">The </w:t>
      </w:r>
      <w:r w:rsidR="002F478C">
        <w:t>exact location of</w:t>
      </w:r>
      <w:r w:rsidR="02EAA98E">
        <w:t xml:space="preserve"> offshore wind</w:t>
      </w:r>
      <w:r w:rsidR="002F478C">
        <w:t xml:space="preserve"> projects and number of turbines that may be proposed</w:t>
      </w:r>
      <w:r w:rsidR="241C6917">
        <w:t xml:space="preserve"> for an individual project</w:t>
      </w:r>
      <w:r w:rsidR="002F478C">
        <w:t xml:space="preserve"> is yet to be determined. </w:t>
      </w:r>
      <w:r w:rsidR="007D0C46">
        <w:t xml:space="preserve">We encourage you to make a submission if you have suggestions as to how visual impacts could be managed. </w:t>
      </w:r>
    </w:p>
    <w:p w:rsidRPr="00533B11" w:rsidR="00743951" w:rsidP="00743951" w:rsidRDefault="00743951" w14:paraId="133F16DB" w14:textId="77777777">
      <w:pPr>
        <w:spacing w:after="120" w:line="276" w:lineRule="auto"/>
        <w:rPr>
          <w:rFonts w:cstheme="minorHAnsi"/>
        </w:rPr>
      </w:pPr>
      <w:r w:rsidRPr="00533B11">
        <w:rPr>
          <w:rFonts w:cstheme="minorHAnsi"/>
        </w:rPr>
        <w:t xml:space="preserve">Developers who are successful in obtaining feasibility licences will need to consult on the location and placement of any future turbines as part of testing the feasibility of their project proposals, and to support assessment of environmental impacts under the </w:t>
      </w:r>
      <w:hyperlink r:id="rId15">
        <w:r w:rsidRPr="00533B11">
          <w:rPr>
            <w:rStyle w:val="Hyperlink"/>
            <w:rFonts w:cstheme="minorHAnsi"/>
            <w:i/>
            <w:iCs/>
          </w:rPr>
          <w:t>Environment Protection and Biodiversity Conservation Act 1999,</w:t>
        </w:r>
      </w:hyperlink>
      <w:r w:rsidRPr="00533B11">
        <w:rPr>
          <w:rFonts w:cstheme="minorHAnsi"/>
        </w:rPr>
        <w:t xml:space="preserve"> before projects are approved for construction.</w:t>
      </w:r>
    </w:p>
    <w:p w:rsidRPr="000917AB" w:rsidR="00743951" w:rsidP="000917AB" w:rsidRDefault="00743951" w14:paraId="765C8774" w14:textId="77777777">
      <w:pPr>
        <w:pStyle w:val="Heading3"/>
        <w:spacing w:before="200" w:after="60"/>
        <w:rPr>
          <w:rFonts w:asciiTheme="minorHAnsi" w:hAnsiTheme="minorHAnsi" w:cstheme="minorHAnsi"/>
          <w:sz w:val="28"/>
          <w:szCs w:val="28"/>
        </w:rPr>
      </w:pPr>
      <w:r w:rsidRPr="000917AB">
        <w:rPr>
          <w:rFonts w:asciiTheme="minorHAnsi" w:hAnsiTheme="minorHAnsi" w:cstheme="minorHAnsi"/>
          <w:sz w:val="28"/>
          <w:szCs w:val="28"/>
        </w:rPr>
        <w:t>Overseas experience</w:t>
      </w:r>
    </w:p>
    <w:p w:rsidR="00743951" w:rsidP="5C4F5B0F" w:rsidRDefault="00743951" w14:paraId="56C55A4F" w14:textId="0E7B3099">
      <w:pPr>
        <w:spacing w:after="240" w:line="276" w:lineRule="auto"/>
      </w:pPr>
      <w:r w:rsidRPr="5C4F5B0F">
        <w:t xml:space="preserve">Denmark is one of the major leaders in the offshore wind industry, with years of experience developing these projects. Denmark’s Ministry of Foreign Affairs, and </w:t>
      </w:r>
      <w:r w:rsidRPr="5C4F5B0F" w:rsidR="03EFBAAE">
        <w:t>t</w:t>
      </w:r>
      <w:r w:rsidRPr="5C4F5B0F">
        <w:t xml:space="preserve">he Danish Energy Agency have created a </w:t>
      </w:r>
      <w:hyperlink w:anchor="/scene/1385/1675/1844/1851:1916" r:id="rId16">
        <w:r w:rsidRPr="5C4F5B0F">
          <w:rPr>
            <w:rStyle w:val="Hyperlink"/>
          </w:rPr>
          <w:t>video demonstration</w:t>
        </w:r>
      </w:hyperlink>
      <w:r w:rsidRPr="5C4F5B0F">
        <w:t xml:space="preserve"> helping to show what offshore wind farms look like from certain distances from the shore. This may help to visualise what potential wind farms will look like.</w:t>
      </w:r>
    </w:p>
    <w:p w:rsidRPr="00AA2790" w:rsidR="00AA01F6" w:rsidP="00F57E2F" w:rsidRDefault="00AA01F6" w14:paraId="52AFB601" w14:textId="409ACA60">
      <w:pPr>
        <w:pBdr>
          <w:top w:val="single" w:color="197C7D" w:sz="24" w:space="1"/>
          <w:bottom w:val="single" w:color="197C7D" w:sz="24" w:space="1"/>
        </w:pBdr>
        <w:spacing w:line="276" w:lineRule="auto"/>
        <w:jc w:val="center"/>
        <w:rPr>
          <w:rFonts w:cstheme="minorHAnsi"/>
          <w:color w:val="197C7D"/>
          <w:sz w:val="26"/>
          <w:szCs w:val="26"/>
        </w:rPr>
      </w:pPr>
      <w:r w:rsidRPr="00AA2790">
        <w:rPr>
          <w:rFonts w:cstheme="minorHAnsi"/>
          <w:color w:val="197C7D"/>
          <w:sz w:val="26"/>
          <w:szCs w:val="26"/>
        </w:rPr>
        <w:t xml:space="preserve">Future offshore renewable energy projects must demonstrate how they will </w:t>
      </w:r>
      <w:r w:rsidRPr="00AA2790" w:rsidR="009D4A2F">
        <w:rPr>
          <w:rFonts w:cstheme="minorHAnsi"/>
          <w:color w:val="197C7D"/>
          <w:sz w:val="26"/>
          <w:szCs w:val="26"/>
        </w:rPr>
        <w:br/>
      </w:r>
      <w:r w:rsidRPr="00AA2790">
        <w:rPr>
          <w:rFonts w:cstheme="minorHAnsi"/>
          <w:color w:val="197C7D"/>
          <w:sz w:val="26"/>
          <w:szCs w:val="26"/>
        </w:rPr>
        <w:t>share the area with existing users and interests.</w:t>
      </w:r>
    </w:p>
    <w:p w:rsidRPr="000917AB" w:rsidR="00743951" w:rsidP="009D4A2F" w:rsidRDefault="00743951" w14:paraId="6C267B90" w14:textId="77777777">
      <w:pPr>
        <w:pStyle w:val="Heading3"/>
        <w:spacing w:before="240" w:after="60"/>
        <w:rPr>
          <w:rFonts w:asciiTheme="minorHAnsi" w:hAnsiTheme="minorHAnsi" w:cstheme="minorHAnsi"/>
          <w:sz w:val="28"/>
          <w:szCs w:val="28"/>
        </w:rPr>
      </w:pPr>
      <w:bookmarkStart w:name="_Marine_users_and" w:id="11"/>
      <w:bookmarkEnd w:id="11"/>
      <w:r w:rsidRPr="000917AB">
        <w:rPr>
          <w:rFonts w:asciiTheme="minorHAnsi" w:hAnsiTheme="minorHAnsi" w:cstheme="minorHAnsi"/>
          <w:sz w:val="28"/>
          <w:szCs w:val="28"/>
        </w:rPr>
        <w:t>Marine users and interests</w:t>
      </w:r>
      <w:bookmarkEnd w:id="10"/>
    </w:p>
    <w:p w:rsidRPr="00533B11" w:rsidR="00743951" w:rsidP="5292D853" w:rsidRDefault="00743951" w14:paraId="1B5F2E9D" w14:textId="5B9FFE82">
      <w:pPr>
        <w:spacing w:line="276" w:lineRule="auto"/>
        <w:rPr>
          <w:shd w:val="clear" w:color="auto" w:fill="FFFFFF"/>
        </w:rPr>
      </w:pPr>
      <w:r w:rsidRPr="5292D853">
        <w:t>The Australian Government wants to manage the offshore marine environment in a way that recognises all users and balances competing interests, including those of Traditional Owners in the region. Understanding existing users and interests in and near the proposed area is important</w:t>
      </w:r>
      <w:r w:rsidR="169D781B">
        <w:t xml:space="preserve"> </w:t>
      </w:r>
      <w:r w:rsidRPr="5292D853">
        <w:t xml:space="preserve">and will help the Minister for Climate Change and Energy decide whether the area is suitable for offshore </w:t>
      </w:r>
      <w:r w:rsidRPr="5292D853" w:rsidR="656CB7F4">
        <w:t xml:space="preserve">wind </w:t>
      </w:r>
      <w:r w:rsidRPr="5292D853">
        <w:t xml:space="preserve">development. Future offshore </w:t>
      </w:r>
      <w:r w:rsidRPr="5292D853" w:rsidR="23B7031F">
        <w:t xml:space="preserve">wind </w:t>
      </w:r>
      <w:r w:rsidRPr="5292D853">
        <w:t>projects must share the area with other users and interests.</w:t>
      </w:r>
      <w:r w:rsidRPr="5292D853">
        <w:rPr>
          <w:shd w:val="clear" w:color="auto" w:fill="FFFFFF"/>
        </w:rPr>
        <w:t xml:space="preserve"> </w:t>
      </w:r>
    </w:p>
    <w:p w:rsidRPr="000917AB" w:rsidR="00743951" w:rsidP="00743951" w:rsidRDefault="00743951" w14:paraId="6D379C04" w14:textId="77777777">
      <w:pPr>
        <w:pStyle w:val="Heading3"/>
        <w:spacing w:before="200" w:after="60"/>
        <w:rPr>
          <w:rFonts w:asciiTheme="minorHAnsi" w:hAnsiTheme="minorHAnsi" w:cstheme="minorHAnsi"/>
          <w:sz w:val="28"/>
          <w:szCs w:val="28"/>
        </w:rPr>
      </w:pPr>
      <w:bookmarkStart w:name="_The_offshore_renewable" w:id="12"/>
      <w:bookmarkEnd w:id="12"/>
      <w:r w:rsidRPr="000917AB">
        <w:rPr>
          <w:rFonts w:asciiTheme="minorHAnsi" w:hAnsiTheme="minorHAnsi" w:cstheme="minorHAnsi"/>
          <w:sz w:val="28"/>
          <w:szCs w:val="28"/>
        </w:rPr>
        <w:t>The offshore renewable energy process</w:t>
      </w:r>
    </w:p>
    <w:p w:rsidRPr="00533B11" w:rsidR="00743951" w:rsidP="5292D853" w:rsidRDefault="00743951" w14:paraId="0969449C" w14:textId="3FAF9959">
      <w:pPr>
        <w:spacing w:after="120" w:line="276" w:lineRule="auto"/>
      </w:pPr>
      <w:r w:rsidRPr="00AF4313">
        <w:rPr>
          <w:b/>
          <w:bCs/>
        </w:rPr>
        <w:t>This is your first opportunity to provide feedback on the proposed area</w:t>
      </w:r>
      <w:r w:rsidRPr="00AF4313">
        <w:t>. In the future, and if an area is declared, developers will be required to</w:t>
      </w:r>
      <w:r w:rsidRPr="00AF4313" w:rsidR="7560AE20">
        <w:t xml:space="preserve"> apply for feasibility licence</w:t>
      </w:r>
      <w:r w:rsidRPr="00AF4313" w:rsidR="2D6A3830">
        <w:t>s</w:t>
      </w:r>
      <w:r w:rsidRPr="00AF4313" w:rsidR="7560AE20">
        <w:t xml:space="preserve">. Licence holders will be required to </w:t>
      </w:r>
      <w:r w:rsidRPr="00AF4313">
        <w:t xml:space="preserve">seek feedback on their proposed projects and must demonstrate, to the satisfaction of the Offshore Infrastructure Regulator, how they will share the area with existing users. For further detailed information on the </w:t>
      </w:r>
      <w:r w:rsidRPr="00AF4313" w:rsidR="4AA359EC">
        <w:t xml:space="preserve">Australian Government </w:t>
      </w:r>
      <w:r w:rsidRPr="00AF4313">
        <w:t xml:space="preserve">offshore renewable energy process, please read the </w:t>
      </w:r>
      <w:r w:rsidRPr="00AF4313">
        <w:rPr>
          <w:i/>
          <w:iCs/>
        </w:rPr>
        <w:t>Offshore Renewable Energy Process</w:t>
      </w:r>
      <w:r w:rsidRPr="00AF4313">
        <w:t>.</w:t>
      </w:r>
      <w:r w:rsidRPr="02BDA1E0">
        <w:t xml:space="preserve"> </w:t>
      </w:r>
    </w:p>
    <w:p w:rsidRPr="000917AB" w:rsidR="00743951" w:rsidP="00743951" w:rsidRDefault="00743951" w14:paraId="2679D197" w14:textId="77777777">
      <w:pPr>
        <w:pStyle w:val="Heading3"/>
        <w:spacing w:before="200" w:after="60"/>
        <w:rPr>
          <w:rFonts w:asciiTheme="minorHAnsi" w:hAnsiTheme="minorHAnsi" w:cstheme="minorHAnsi"/>
          <w:sz w:val="28"/>
          <w:szCs w:val="28"/>
        </w:rPr>
      </w:pPr>
      <w:bookmarkStart w:name="_Provide_your_feedback" w:id="13"/>
      <w:bookmarkStart w:name="_Ref119997312" w:id="14"/>
      <w:bookmarkEnd w:id="13"/>
      <w:r w:rsidRPr="000917AB">
        <w:rPr>
          <w:rFonts w:asciiTheme="minorHAnsi" w:hAnsiTheme="minorHAnsi" w:cstheme="minorHAnsi"/>
          <w:sz w:val="28"/>
          <w:szCs w:val="28"/>
        </w:rPr>
        <w:t xml:space="preserve">Provide your </w:t>
      </w:r>
      <w:proofErr w:type="gramStart"/>
      <w:r w:rsidRPr="000917AB">
        <w:rPr>
          <w:rFonts w:asciiTheme="minorHAnsi" w:hAnsiTheme="minorHAnsi" w:cstheme="minorHAnsi"/>
          <w:sz w:val="28"/>
          <w:szCs w:val="28"/>
        </w:rPr>
        <w:t>feedback</w:t>
      </w:r>
      <w:bookmarkEnd w:id="14"/>
      <w:proofErr w:type="gramEnd"/>
    </w:p>
    <w:p w:rsidRPr="00533B11" w:rsidR="00743951" w:rsidP="5292D853" w:rsidRDefault="00743951" w14:paraId="2A6A5B2F" w14:textId="23F3A2DC">
      <w:pPr>
        <w:spacing w:after="120" w:line="276" w:lineRule="auto"/>
      </w:pPr>
      <w:r w:rsidRPr="5C4F5B0F">
        <w:rPr>
          <w:b/>
          <w:bCs/>
        </w:rPr>
        <w:t xml:space="preserve">This is your first opportunity to provide feedback. </w:t>
      </w:r>
      <w:r>
        <w:t xml:space="preserve">We want your feedback on the proposal to declare an area and </w:t>
      </w:r>
      <w:r w:rsidR="2608FC17">
        <w:t xml:space="preserve">what you think an </w:t>
      </w:r>
      <w:r>
        <w:t xml:space="preserve">offshore </w:t>
      </w:r>
      <w:r w:rsidR="7D0C40A6">
        <w:t xml:space="preserve">wind </w:t>
      </w:r>
      <w:r w:rsidR="679E3FB3">
        <w:t xml:space="preserve">industry may mean for the region, including the interactions </w:t>
      </w:r>
      <w:r>
        <w:t>with other</w:t>
      </w:r>
      <w:r w:rsidR="117D3939">
        <w:t xml:space="preserve"> marine</w:t>
      </w:r>
      <w:r>
        <w:t xml:space="preserve"> users and interests. </w:t>
      </w:r>
    </w:p>
    <w:p w:rsidR="00743951" w:rsidP="5292D853" w:rsidRDefault="00B00B27" w14:paraId="19CD4DE5" w14:textId="2D107E81">
      <w:pPr>
        <w:spacing w:after="120" w:line="276" w:lineRule="auto"/>
        <w:rPr>
          <w:b w:val="1"/>
          <w:bCs w:val="1"/>
        </w:rPr>
      </w:pPr>
      <w:r w:rsidRPr="00533B11">
        <w:rPr>
          <w:rFonts w:cstheme="minorHAnsi"/>
          <w:noProof/>
          <w:lang w:eastAsia="en-AU"/>
        </w:rPr>
        <w:drawing>
          <wp:anchor distT="0" distB="0" distL="114300" distR="114300" simplePos="0" relativeHeight="251658241" behindDoc="1" locked="0" layoutInCell="1" allowOverlap="1" wp14:anchorId="514F1AF2" wp14:editId="3E8945D1">
            <wp:simplePos x="0" y="0"/>
            <wp:positionH relativeFrom="margin">
              <wp:posOffset>522605</wp:posOffset>
            </wp:positionH>
            <wp:positionV relativeFrom="paragraph">
              <wp:posOffset>733425</wp:posOffset>
            </wp:positionV>
            <wp:extent cx="5026660" cy="3352800"/>
            <wp:effectExtent l="19050" t="19050" r="21590" b="1905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6660" cy="335280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5292D853" w:rsidR="00743951">
        <w:rPr/>
        <w:t xml:space="preserve">You can make a submission through our </w:t>
      </w:r>
      <w:hyperlink w:history="1" r:id="R59978dca91bc41af">
        <w:r w:rsidRPr="000B314C" w:rsidR="00743951">
          <w:rPr>
            <w:rStyle w:val="Hyperlink"/>
          </w:rPr>
          <w:t>Have your say</w:t>
        </w:r>
      </w:hyperlink>
      <w:r w:rsidRPr="000B314C" w:rsidR="00743951">
        <w:rPr/>
        <w:t xml:space="preserve"> portal.</w:t>
      </w:r>
      <w:r w:rsidRPr="5292D853" w:rsidR="00743951">
        <w:rPr/>
        <w:t xml:space="preserve"> Your feedback will help inform the Minister’s decision on whether the proposed area is suitable for offshore</w:t>
      </w:r>
      <w:r w:rsidRPr="5292D853" w:rsidR="09F96026">
        <w:rPr/>
        <w:t xml:space="preserve"> wind development</w:t>
      </w:r>
      <w:r w:rsidRPr="5292D853" w:rsidR="00743951">
        <w:rPr/>
        <w:t xml:space="preserve">. </w:t>
      </w:r>
      <w:r w:rsidRPr="5292D853" w:rsidR="00743951">
        <w:rPr>
          <w:b w:val="1"/>
          <w:bCs w:val="1"/>
        </w:rPr>
        <w:t xml:space="preserve">Your feedback must be provided </w:t>
      </w:r>
      <w:r w:rsidRPr="00FF2182" w:rsidR="00743951">
        <w:rPr>
          <w:b w:val="1"/>
          <w:bCs w:val="1"/>
        </w:rPr>
        <w:t xml:space="preserve">through the </w:t>
      </w:r>
      <w:hyperlink w:history="1" r:id="Reaab62a987bb4357">
        <w:r w:rsidRPr="00C510DF" w:rsidR="00C510DF">
          <w:rPr>
            <w:rStyle w:val="Hyperlink"/>
            <w:b w:val="1"/>
            <w:bCs w:val="1"/>
          </w:rPr>
          <w:t>Have your say</w:t>
        </w:r>
      </w:hyperlink>
      <w:r w:rsidRPr="00C510DF" w:rsidR="00C510DF">
        <w:rPr>
          <w:b w:val="1"/>
          <w:bCs w:val="1"/>
        </w:rPr>
        <w:t xml:space="preserve"> portal</w:t>
      </w:r>
      <w:r w:rsidR="00C510DF">
        <w:rPr/>
        <w:t xml:space="preserve"> </w:t>
      </w:r>
      <w:r w:rsidRPr="5292D853" w:rsidR="00743951">
        <w:rPr>
          <w:b w:val="1"/>
          <w:bCs w:val="1"/>
        </w:rPr>
        <w:t xml:space="preserve">by </w:t>
      </w:r>
      <w:r w:rsidRPr="5292D853" w:rsidR="00204999">
        <w:rPr>
          <w:b w:val="1"/>
          <w:bCs w:val="1"/>
        </w:rPr>
        <w:t xml:space="preserve">11:59pm (AEDT) </w:t>
      </w:r>
      <w:r w:rsidR="78D6FF0A">
        <w:rPr>
          <w:b w:val="1"/>
          <w:bCs w:val="1"/>
        </w:rPr>
        <w:t>Wednesday 31</w:t>
      </w:r>
      <w:r w:rsidR="00F6616D">
        <w:rPr>
          <w:b w:val="1"/>
          <w:bCs w:val="1"/>
        </w:rPr>
        <w:t xml:space="preserve"> </w:t>
      </w:r>
      <w:r w:rsidR="50421420">
        <w:rPr>
          <w:b w:val="1"/>
          <w:bCs w:val="1"/>
        </w:rPr>
        <w:t>January 2024</w:t>
      </w:r>
      <w:r w:rsidRPr="5292D853" w:rsidR="00B00B27">
        <w:rPr>
          <w:b w:val="1"/>
          <w:bCs w:val="1"/>
        </w:rPr>
        <w:t>.</w:t>
      </w:r>
    </w:p>
    <w:p w:rsidRPr="000917AB" w:rsidR="00743951" w:rsidP="00743951" w:rsidRDefault="00743951" w14:paraId="74320036" w14:textId="77777777">
      <w:pPr>
        <w:pStyle w:val="Heading3"/>
        <w:spacing w:before="360" w:after="60"/>
        <w:rPr>
          <w:rFonts w:asciiTheme="minorHAnsi" w:hAnsiTheme="minorHAnsi" w:cstheme="minorHAnsi"/>
          <w:sz w:val="28"/>
          <w:szCs w:val="28"/>
        </w:rPr>
      </w:pPr>
      <w:bookmarkStart w:name="_The_benefits_of" w:id="15"/>
      <w:bookmarkStart w:name="_Frequently_Asked_Questions" w:id="16"/>
      <w:bookmarkStart w:name="_Frequently_asked_questions_1" w:id="17"/>
      <w:bookmarkStart w:name="_Further_information_1" w:id="18"/>
      <w:bookmarkStart w:name="_Ref120009069" w:id="19"/>
      <w:bookmarkEnd w:id="15"/>
      <w:bookmarkEnd w:id="16"/>
      <w:bookmarkEnd w:id="17"/>
      <w:bookmarkEnd w:id="18"/>
      <w:r w:rsidRPr="000917AB">
        <w:rPr>
          <w:rFonts w:asciiTheme="minorHAnsi" w:hAnsiTheme="minorHAnsi" w:cstheme="minorHAnsi"/>
          <w:sz w:val="28"/>
          <w:szCs w:val="28"/>
        </w:rPr>
        <w:t>Further information</w:t>
      </w:r>
      <w:bookmarkEnd w:id="19"/>
    </w:p>
    <w:p w:rsidRPr="00533B11" w:rsidR="00743951" w:rsidP="5292D853" w:rsidRDefault="00743951" w14:paraId="3D3F1665" w14:textId="7B6EB18D">
      <w:pPr>
        <w:spacing w:after="120" w:line="276" w:lineRule="auto"/>
      </w:pPr>
      <w:r w:rsidRPr="5292D853">
        <w:t xml:space="preserve">For more information on marine users, interests, and the environment in </w:t>
      </w:r>
      <w:r w:rsidR="70ADB99E">
        <w:t>Bass Strait</w:t>
      </w:r>
      <w:r w:rsidRPr="5292D853">
        <w:t xml:space="preserve">, please see </w:t>
      </w:r>
      <w:r w:rsidRPr="2C386C23">
        <w:rPr>
          <w:i/>
          <w:iCs/>
          <w:color w:val="000000"/>
          <w:shd w:val="clear" w:color="auto" w:fill="FFFFFF"/>
        </w:rPr>
        <w:t xml:space="preserve">Marine </w:t>
      </w:r>
      <w:r w:rsidRPr="2C386C23">
        <w:rPr>
          <w:i/>
          <w:iCs/>
        </w:rPr>
        <w:t xml:space="preserve">Users, Interests, and the Environment – </w:t>
      </w:r>
      <w:r w:rsidRPr="2C386C23" w:rsidR="186845AF">
        <w:rPr>
          <w:i/>
          <w:iCs/>
        </w:rPr>
        <w:t>Bass Strait</w:t>
      </w:r>
      <w:r w:rsidRPr="2C386C23">
        <w:t>.</w:t>
      </w:r>
    </w:p>
    <w:p w:rsidRPr="00533B11" w:rsidR="00743951" w:rsidP="2C386C23" w:rsidRDefault="00743951" w14:paraId="384B076B" w14:textId="041BA7CE">
      <w:pPr>
        <w:spacing w:after="120" w:line="276" w:lineRule="auto"/>
        <w:rPr>
          <w:i/>
          <w:iCs/>
        </w:rPr>
      </w:pPr>
      <w:r w:rsidRPr="2C386C23">
        <w:t xml:space="preserve">For responses to frequently asked questions, please see the </w:t>
      </w:r>
      <w:r w:rsidRPr="2C386C23">
        <w:rPr>
          <w:i/>
          <w:iCs/>
        </w:rPr>
        <w:t>Frequently Asked Questions –</w:t>
      </w:r>
      <w:r w:rsidRPr="2C386C23" w:rsidR="53ECCCB1">
        <w:rPr>
          <w:i/>
          <w:iCs/>
        </w:rPr>
        <w:t>Bass Strait</w:t>
      </w:r>
      <w:r w:rsidRPr="2C386C23">
        <w:rPr>
          <w:i/>
          <w:iCs/>
        </w:rPr>
        <w:t>.</w:t>
      </w:r>
    </w:p>
    <w:p w:rsidRPr="00533B11" w:rsidR="00743951" w:rsidP="00B370BA" w:rsidRDefault="00743951" w14:paraId="2049EF7C" w14:textId="56157E42">
      <w:pPr>
        <w:spacing w:after="120" w:line="276" w:lineRule="auto"/>
        <w:rPr>
          <w:rFonts w:cstheme="minorHAnsi"/>
        </w:rPr>
      </w:pPr>
      <w:r w:rsidRPr="00533B11">
        <w:rPr>
          <w:rFonts w:cstheme="minorHAnsi"/>
        </w:rPr>
        <w:t xml:space="preserve">For information on the </w:t>
      </w:r>
      <w:r w:rsidRPr="00533B11">
        <w:rPr>
          <w:rFonts w:cstheme="minorHAnsi"/>
          <w:i/>
        </w:rPr>
        <w:t xml:space="preserve">Offshore Electricity Infrastructure Act 2021 </w:t>
      </w:r>
      <w:r w:rsidRPr="00533B11">
        <w:rPr>
          <w:rFonts w:cstheme="minorHAnsi"/>
        </w:rPr>
        <w:t xml:space="preserve">please visit the </w:t>
      </w:r>
      <w:hyperlink w:history="1" r:id="rId20">
        <w:r w:rsidRPr="00533B11">
          <w:rPr>
            <w:rStyle w:val="Hyperlink"/>
            <w:rFonts w:cstheme="minorHAnsi"/>
          </w:rPr>
          <w:t>Establishing offshore renewable energy infrastructure web page</w:t>
        </w:r>
      </w:hyperlink>
      <w:r w:rsidRPr="00533B11">
        <w:rPr>
          <w:rFonts w:cstheme="minorHAnsi"/>
        </w:rPr>
        <w:t xml:space="preserve">. If you have any questions, you can </w:t>
      </w:r>
      <w:hyperlink w:history="1" r:id="rId21">
        <w:r w:rsidRPr="00533B11">
          <w:rPr>
            <w:rStyle w:val="Hyperlink"/>
            <w:rFonts w:cstheme="minorHAnsi"/>
          </w:rPr>
          <w:t>email our team</w:t>
        </w:r>
      </w:hyperlink>
      <w:r w:rsidRPr="00533B11">
        <w:rPr>
          <w:rFonts w:cstheme="minorHAnsi"/>
        </w:rPr>
        <w:t xml:space="preserve">. </w:t>
      </w:r>
    </w:p>
    <w:sectPr w:rsidRPr="00533B11" w:rsidR="00743951" w:rsidSect="00A05BD1">
      <w:headerReference w:type="default" r:id="rId22"/>
      <w:footerReference w:type="default" r:id="rId23"/>
      <w:headerReference w:type="first" r:id="rId24"/>
      <w:footerReference w:type="first" r:id="rId25"/>
      <w:pgSz w:w="11906" w:h="16838" w:orient="portrait"/>
      <w:pgMar w:top="993" w:right="1080" w:bottom="709" w:left="1080" w:header="284" w:footer="19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E7448" w:rsidP="00743951" w:rsidRDefault="00AE7448" w14:paraId="66A2397E" w14:textId="77777777">
      <w:pPr>
        <w:spacing w:after="0" w:line="240" w:lineRule="auto"/>
      </w:pPr>
      <w:r>
        <w:separator/>
      </w:r>
    </w:p>
  </w:endnote>
  <w:endnote w:type="continuationSeparator" w:id="0">
    <w:p w:rsidR="00AE7448" w:rsidP="00743951" w:rsidRDefault="00AE7448" w14:paraId="0FB53C9C" w14:textId="77777777">
      <w:pPr>
        <w:spacing w:after="0" w:line="240" w:lineRule="auto"/>
      </w:pPr>
      <w:r>
        <w:continuationSeparator/>
      </w:r>
    </w:p>
  </w:endnote>
  <w:endnote w:type="continuationNotice" w:id="1">
    <w:p w:rsidR="00AE7448" w:rsidRDefault="00AE7448" w14:paraId="3ACECBA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12D97" w:rsidR="00A05BD1" w:rsidP="00A05BD1" w:rsidRDefault="00743951" w14:paraId="746F21E6" w14:textId="77777777">
    <w:pPr>
      <w:pStyle w:val="Footer"/>
      <w:tabs>
        <w:tab w:val="clear" w:pos="4513"/>
        <w:tab w:val="center" w:pos="4111"/>
      </w:tabs>
      <w:spacing w:after="120"/>
      <w:jc w:val="right"/>
      <w:rPr>
        <w:sz w:val="20"/>
      </w:rPr>
    </w:pPr>
    <w:r>
      <w:tab/>
    </w:r>
    <w:r w:rsidRPr="00E12D97">
      <w:rPr>
        <w:sz w:val="20"/>
      </w:rPr>
      <w:t>DCCEEW.gov.au</w:t>
    </w:r>
    <w:r w:rsidRPr="00E12D97">
      <w:rPr>
        <w:sz w:val="20"/>
      </w:rPr>
      <w:tab/>
    </w:r>
    <w:sdt>
      <w:sdtPr>
        <w:rPr>
          <w:sz w:val="20"/>
        </w:rPr>
        <w:id w:val="824093813"/>
        <w:docPartObj>
          <w:docPartGallery w:val="Page Numbers (Bottom of Page)"/>
          <w:docPartUnique/>
        </w:docPartObj>
      </w:sdtPr>
      <w:sdtEndPr>
        <w:rPr>
          <w:noProof/>
        </w:rPr>
      </w:sdtEndPr>
      <w:sdtContent>
        <w:r w:rsidRPr="00E12D97">
          <w:rPr>
            <w:sz w:val="20"/>
          </w:rPr>
          <w:fldChar w:fldCharType="begin"/>
        </w:r>
        <w:r w:rsidRPr="00E12D97">
          <w:rPr>
            <w:sz w:val="20"/>
          </w:rPr>
          <w:instrText xml:space="preserve"> PAGE   \* MERGEFORMAT </w:instrText>
        </w:r>
        <w:r w:rsidRPr="00E12D97">
          <w:rPr>
            <w:sz w:val="20"/>
          </w:rPr>
          <w:fldChar w:fldCharType="separate"/>
        </w:r>
        <w:r>
          <w:rPr>
            <w:noProof/>
            <w:sz w:val="20"/>
          </w:rPr>
          <w:t>5</w:t>
        </w:r>
        <w:r w:rsidRPr="00E12D97">
          <w:rPr>
            <w:noProof/>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12D97" w:rsidR="00A05BD1" w:rsidP="00A05BD1" w:rsidRDefault="00743951" w14:paraId="2E35942F" w14:textId="77777777">
    <w:pPr>
      <w:pStyle w:val="Footer"/>
      <w:tabs>
        <w:tab w:val="clear" w:pos="4513"/>
        <w:tab w:val="center" w:pos="4253"/>
      </w:tabs>
      <w:spacing w:after="120"/>
      <w:jc w:val="right"/>
      <w:rPr>
        <w:b/>
        <w:color w:val="FF0000"/>
        <w:sz w:val="24"/>
      </w:rPr>
    </w:pPr>
    <w:r>
      <w:tab/>
    </w:r>
    <w:r w:rsidRPr="00E12D97">
      <w:rPr>
        <w:sz w:val="20"/>
      </w:rPr>
      <w:t>DCCEEW.gov.au</w:t>
    </w:r>
    <w:r w:rsidRPr="00E12D97">
      <w:rPr>
        <w:sz w:val="20"/>
      </w:rPr>
      <w:tab/>
    </w:r>
    <w:sdt>
      <w:sdtPr>
        <w:rPr>
          <w:sz w:val="20"/>
        </w:rPr>
        <w:id w:val="1600053660"/>
        <w:docPartObj>
          <w:docPartGallery w:val="Page Numbers (Bottom of Page)"/>
          <w:docPartUnique/>
        </w:docPartObj>
      </w:sdtPr>
      <w:sdtEndPr>
        <w:rPr>
          <w:noProof/>
        </w:rPr>
      </w:sdtEndPr>
      <w:sdtContent>
        <w:r w:rsidRPr="00E12D97">
          <w:rPr>
            <w:sz w:val="20"/>
          </w:rPr>
          <w:fldChar w:fldCharType="begin"/>
        </w:r>
        <w:r w:rsidRPr="00E12D97">
          <w:rPr>
            <w:sz w:val="20"/>
          </w:rPr>
          <w:instrText xml:space="preserve"> PAGE   \* MERGEFORMAT </w:instrText>
        </w:r>
        <w:r w:rsidRPr="00E12D97">
          <w:rPr>
            <w:sz w:val="20"/>
          </w:rPr>
          <w:fldChar w:fldCharType="separate"/>
        </w:r>
        <w:r>
          <w:rPr>
            <w:noProof/>
            <w:sz w:val="20"/>
          </w:rPr>
          <w:t>1</w:t>
        </w:r>
        <w:r w:rsidRPr="00E12D97">
          <w:rPr>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E7448" w:rsidP="00743951" w:rsidRDefault="00AE7448" w14:paraId="378E1EFE" w14:textId="77777777">
      <w:pPr>
        <w:spacing w:after="0" w:line="240" w:lineRule="auto"/>
      </w:pPr>
      <w:r>
        <w:separator/>
      </w:r>
    </w:p>
  </w:footnote>
  <w:footnote w:type="continuationSeparator" w:id="0">
    <w:p w:rsidR="00AE7448" w:rsidP="00743951" w:rsidRDefault="00AE7448" w14:paraId="7475A354" w14:textId="77777777">
      <w:pPr>
        <w:spacing w:after="0" w:line="240" w:lineRule="auto"/>
      </w:pPr>
      <w:r>
        <w:continuationSeparator/>
      </w:r>
    </w:p>
  </w:footnote>
  <w:footnote w:type="continuationNotice" w:id="1">
    <w:p w:rsidR="00AE7448" w:rsidRDefault="00AE7448" w14:paraId="274653C3" w14:textId="77777777">
      <w:pPr>
        <w:spacing w:after="0" w:line="240" w:lineRule="auto"/>
      </w:pPr>
    </w:p>
  </w:footnote>
  <w:footnote w:id="2">
    <w:p w:rsidR="00F7073A" w:rsidP="00F7073A" w:rsidRDefault="00F7073A" w14:paraId="0E4FA292" w14:textId="77777777">
      <w:pPr>
        <w:pStyle w:val="FootnoteText"/>
      </w:pPr>
      <w:r>
        <w:rPr>
          <w:rStyle w:val="FootnoteReference"/>
        </w:rPr>
        <w:footnoteRef/>
      </w:r>
      <w:r>
        <w:t xml:space="preserve"> </w:t>
      </w:r>
      <w:hyperlink w:history="1" r:id="rId1">
        <w:r w:rsidRPr="00787393">
          <w:rPr>
            <w:color w:val="0000FF"/>
            <w:u w:val="single"/>
          </w:rPr>
          <w:t>Visitor Statistics - Tourism Tasmania Corporate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5BD1" w:rsidP="00A05BD1" w:rsidRDefault="00A05BD1" w14:paraId="2B451942" w14:textId="77777777">
    <w:pPr>
      <w:pStyle w:val="Foot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5BD1" w:rsidP="00A05BD1" w:rsidRDefault="00743951" w14:paraId="1BD871DA" w14:textId="77777777">
    <w:pPr>
      <w:pStyle w:val="Header"/>
      <w:spacing w:after="120"/>
    </w:pPr>
    <w:r w:rsidRPr="00180BF8">
      <w:rPr>
        <w:noProof/>
        <w:lang w:eastAsia="en-AU"/>
      </w:rPr>
      <w:drawing>
        <wp:inline distT="0" distB="0" distL="0" distR="0" wp14:anchorId="24D0EAA0" wp14:editId="7DC5C39A">
          <wp:extent cx="3019480" cy="627399"/>
          <wp:effectExtent l="0" t="0" r="0" b="1270"/>
          <wp:docPr id="3" name="Picture 3"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096846" cy="64347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C3631"/>
    <w:multiLevelType w:val="hybridMultilevel"/>
    <w:tmpl w:val="607E2CF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3B851DAF"/>
    <w:multiLevelType w:val="hybridMultilevel"/>
    <w:tmpl w:val="40CEA0CA"/>
    <w:lvl w:ilvl="0" w:tplc="2B1ADA7E">
      <w:numFmt w:val="bullet"/>
      <w:lvlText w:val="•"/>
      <w:lvlJc w:val="left"/>
      <w:pPr>
        <w:ind w:left="720" w:hanging="720"/>
      </w:pPr>
      <w:rPr>
        <w:rFonts w:hint="default" w:ascii="Calibri" w:hAnsi="Calibri" w:cs="Calibri" w:eastAsiaTheme="minorHAnsi"/>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552E10FD"/>
    <w:multiLevelType w:val="hybridMultilevel"/>
    <w:tmpl w:val="A154A084"/>
    <w:lvl w:ilvl="0" w:tplc="A6EACFDA">
      <w:numFmt w:val="bullet"/>
      <w:pStyle w:val="ListParagraph"/>
      <w:lvlText w:val=""/>
      <w:lvlJc w:val="left"/>
      <w:pPr>
        <w:ind w:left="720" w:hanging="360"/>
      </w:pPr>
      <w:rPr>
        <w:rFonts w:hint="default" w:ascii="Symbol" w:hAnsi="Symbol" w:eastAsiaTheme="minorHAnsi" w:cstheme="minorBidi"/>
      </w:rPr>
    </w:lvl>
    <w:lvl w:ilvl="1" w:tplc="E36889C0">
      <w:numFmt w:val="bullet"/>
      <w:lvlText w:val="-"/>
      <w:lvlJc w:val="left"/>
      <w:pPr>
        <w:ind w:left="1440" w:hanging="360"/>
      </w:pPr>
      <w:rPr>
        <w:rFonts w:hint="default" w:ascii="Calibri" w:hAnsi="Calibri" w:cs="Calibri" w:eastAsiaTheme="minorHAnsi"/>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57157AC2"/>
    <w:multiLevelType w:val="hybridMultilevel"/>
    <w:tmpl w:val="72C0C51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7EDC21B9"/>
    <w:multiLevelType w:val="hybridMultilevel"/>
    <w:tmpl w:val="ECF29FA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779179677">
    <w:abstractNumId w:val="2"/>
  </w:num>
  <w:num w:numId="2" w16cid:durableId="1582595086">
    <w:abstractNumId w:val="1"/>
  </w:num>
  <w:num w:numId="3" w16cid:durableId="1800563321">
    <w:abstractNumId w:val="4"/>
  </w:num>
  <w:num w:numId="4" w16cid:durableId="1404140232">
    <w:abstractNumId w:val="0"/>
  </w:num>
  <w:num w:numId="5" w16cid:durableId="38417905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951"/>
    <w:rsid w:val="00012039"/>
    <w:rsid w:val="00015C61"/>
    <w:rsid w:val="00022A3E"/>
    <w:rsid w:val="0002472A"/>
    <w:rsid w:val="00055BB7"/>
    <w:rsid w:val="000645CE"/>
    <w:rsid w:val="00066DA7"/>
    <w:rsid w:val="0007009C"/>
    <w:rsid w:val="0007564B"/>
    <w:rsid w:val="00076DCF"/>
    <w:rsid w:val="000917AB"/>
    <w:rsid w:val="00097A70"/>
    <w:rsid w:val="000A2C99"/>
    <w:rsid w:val="000B314C"/>
    <w:rsid w:val="000B37C9"/>
    <w:rsid w:val="000B5809"/>
    <w:rsid w:val="000C1D95"/>
    <w:rsid w:val="000C3BBC"/>
    <w:rsid w:val="000F24A8"/>
    <w:rsid w:val="000F396E"/>
    <w:rsid w:val="001008A4"/>
    <w:rsid w:val="00116742"/>
    <w:rsid w:val="0013226D"/>
    <w:rsid w:val="00142815"/>
    <w:rsid w:val="00143517"/>
    <w:rsid w:val="00167F34"/>
    <w:rsid w:val="0019312A"/>
    <w:rsid w:val="001B688D"/>
    <w:rsid w:val="001C353E"/>
    <w:rsid w:val="001D1069"/>
    <w:rsid w:val="001E20B9"/>
    <w:rsid w:val="001E27CC"/>
    <w:rsid w:val="001F73B1"/>
    <w:rsid w:val="00204999"/>
    <w:rsid w:val="0021112B"/>
    <w:rsid w:val="00212F14"/>
    <w:rsid w:val="0022690F"/>
    <w:rsid w:val="002537C3"/>
    <w:rsid w:val="002659D1"/>
    <w:rsid w:val="0026603F"/>
    <w:rsid w:val="00280BFD"/>
    <w:rsid w:val="002B23F4"/>
    <w:rsid w:val="002C48A7"/>
    <w:rsid w:val="002E6469"/>
    <w:rsid w:val="002F0745"/>
    <w:rsid w:val="002F1BBC"/>
    <w:rsid w:val="002F478C"/>
    <w:rsid w:val="002F5FCB"/>
    <w:rsid w:val="00310325"/>
    <w:rsid w:val="00317094"/>
    <w:rsid w:val="0031758F"/>
    <w:rsid w:val="00325C43"/>
    <w:rsid w:val="00342D7D"/>
    <w:rsid w:val="003468C0"/>
    <w:rsid w:val="00361B5B"/>
    <w:rsid w:val="003816BA"/>
    <w:rsid w:val="003A00F3"/>
    <w:rsid w:val="003E585F"/>
    <w:rsid w:val="003F4941"/>
    <w:rsid w:val="003F78DC"/>
    <w:rsid w:val="004005A6"/>
    <w:rsid w:val="0040212C"/>
    <w:rsid w:val="00411154"/>
    <w:rsid w:val="00422D75"/>
    <w:rsid w:val="004340B6"/>
    <w:rsid w:val="004368E5"/>
    <w:rsid w:val="00447013"/>
    <w:rsid w:val="00453F28"/>
    <w:rsid w:val="004651D3"/>
    <w:rsid w:val="00472FEC"/>
    <w:rsid w:val="00473176"/>
    <w:rsid w:val="004766DF"/>
    <w:rsid w:val="00485B74"/>
    <w:rsid w:val="0048FCFF"/>
    <w:rsid w:val="004A7CE8"/>
    <w:rsid w:val="004B29E3"/>
    <w:rsid w:val="004C007F"/>
    <w:rsid w:val="004C032B"/>
    <w:rsid w:val="004C33A0"/>
    <w:rsid w:val="004E598F"/>
    <w:rsid w:val="004F252D"/>
    <w:rsid w:val="00501043"/>
    <w:rsid w:val="00502799"/>
    <w:rsid w:val="00510611"/>
    <w:rsid w:val="00522032"/>
    <w:rsid w:val="00522D93"/>
    <w:rsid w:val="00525D45"/>
    <w:rsid w:val="00533B11"/>
    <w:rsid w:val="005344E5"/>
    <w:rsid w:val="00546D77"/>
    <w:rsid w:val="00561062"/>
    <w:rsid w:val="005845E6"/>
    <w:rsid w:val="00595B2A"/>
    <w:rsid w:val="00596E66"/>
    <w:rsid w:val="005A273C"/>
    <w:rsid w:val="005E2525"/>
    <w:rsid w:val="005F4807"/>
    <w:rsid w:val="00601AAE"/>
    <w:rsid w:val="00610923"/>
    <w:rsid w:val="0061318E"/>
    <w:rsid w:val="00613D11"/>
    <w:rsid w:val="006264C2"/>
    <w:rsid w:val="006500AC"/>
    <w:rsid w:val="00651444"/>
    <w:rsid w:val="0065387F"/>
    <w:rsid w:val="006756FB"/>
    <w:rsid w:val="00676930"/>
    <w:rsid w:val="00677E0F"/>
    <w:rsid w:val="006A15F8"/>
    <w:rsid w:val="006B2C1A"/>
    <w:rsid w:val="006C38AD"/>
    <w:rsid w:val="006D63DB"/>
    <w:rsid w:val="006E1827"/>
    <w:rsid w:val="006E6484"/>
    <w:rsid w:val="006F3721"/>
    <w:rsid w:val="006F7CFC"/>
    <w:rsid w:val="007128C6"/>
    <w:rsid w:val="0073005E"/>
    <w:rsid w:val="00734CBF"/>
    <w:rsid w:val="007355DA"/>
    <w:rsid w:val="00742C8E"/>
    <w:rsid w:val="00743951"/>
    <w:rsid w:val="00745606"/>
    <w:rsid w:val="00747082"/>
    <w:rsid w:val="00760453"/>
    <w:rsid w:val="00770D9B"/>
    <w:rsid w:val="007724B2"/>
    <w:rsid w:val="007735DE"/>
    <w:rsid w:val="007779AD"/>
    <w:rsid w:val="00777C0C"/>
    <w:rsid w:val="00785FFA"/>
    <w:rsid w:val="00787393"/>
    <w:rsid w:val="007A0289"/>
    <w:rsid w:val="007D01FC"/>
    <w:rsid w:val="007D0C46"/>
    <w:rsid w:val="007D4141"/>
    <w:rsid w:val="007F1E3B"/>
    <w:rsid w:val="007F3E04"/>
    <w:rsid w:val="007F4036"/>
    <w:rsid w:val="00810DD2"/>
    <w:rsid w:val="00836EC4"/>
    <w:rsid w:val="00842534"/>
    <w:rsid w:val="008819E8"/>
    <w:rsid w:val="008921CE"/>
    <w:rsid w:val="00893519"/>
    <w:rsid w:val="00894AF6"/>
    <w:rsid w:val="008A03B6"/>
    <w:rsid w:val="008B3246"/>
    <w:rsid w:val="008C4325"/>
    <w:rsid w:val="008C7A6A"/>
    <w:rsid w:val="008E7639"/>
    <w:rsid w:val="008E7D62"/>
    <w:rsid w:val="00900491"/>
    <w:rsid w:val="009040B9"/>
    <w:rsid w:val="0091565C"/>
    <w:rsid w:val="009176FD"/>
    <w:rsid w:val="00922DE6"/>
    <w:rsid w:val="00924CAB"/>
    <w:rsid w:val="00950F88"/>
    <w:rsid w:val="00963B90"/>
    <w:rsid w:val="0099633A"/>
    <w:rsid w:val="009A55C6"/>
    <w:rsid w:val="009A65E6"/>
    <w:rsid w:val="009C2EEF"/>
    <w:rsid w:val="009C58EB"/>
    <w:rsid w:val="009D114C"/>
    <w:rsid w:val="009D4A2F"/>
    <w:rsid w:val="009D6030"/>
    <w:rsid w:val="009E26ED"/>
    <w:rsid w:val="009F1201"/>
    <w:rsid w:val="00A05BD1"/>
    <w:rsid w:val="00A136E2"/>
    <w:rsid w:val="00A3590A"/>
    <w:rsid w:val="00A37582"/>
    <w:rsid w:val="00A41C8F"/>
    <w:rsid w:val="00A47093"/>
    <w:rsid w:val="00A52161"/>
    <w:rsid w:val="00A52DAC"/>
    <w:rsid w:val="00A54EF8"/>
    <w:rsid w:val="00A7730B"/>
    <w:rsid w:val="00A82AC0"/>
    <w:rsid w:val="00A84E63"/>
    <w:rsid w:val="00A8788C"/>
    <w:rsid w:val="00A94206"/>
    <w:rsid w:val="00AA01F6"/>
    <w:rsid w:val="00AA2790"/>
    <w:rsid w:val="00AA52A3"/>
    <w:rsid w:val="00AC7A2B"/>
    <w:rsid w:val="00AD0A1F"/>
    <w:rsid w:val="00AE7448"/>
    <w:rsid w:val="00AF4313"/>
    <w:rsid w:val="00AF4C42"/>
    <w:rsid w:val="00AF74CB"/>
    <w:rsid w:val="00B00B27"/>
    <w:rsid w:val="00B22681"/>
    <w:rsid w:val="00B32C7D"/>
    <w:rsid w:val="00B33C56"/>
    <w:rsid w:val="00B370BA"/>
    <w:rsid w:val="00B731A9"/>
    <w:rsid w:val="00B96490"/>
    <w:rsid w:val="00B968F2"/>
    <w:rsid w:val="00BC701E"/>
    <w:rsid w:val="00BD3115"/>
    <w:rsid w:val="00BD73F1"/>
    <w:rsid w:val="00BF3BA1"/>
    <w:rsid w:val="00C03DC5"/>
    <w:rsid w:val="00C510DF"/>
    <w:rsid w:val="00C51564"/>
    <w:rsid w:val="00C56B1D"/>
    <w:rsid w:val="00C74438"/>
    <w:rsid w:val="00C83694"/>
    <w:rsid w:val="00C906FE"/>
    <w:rsid w:val="00C911AC"/>
    <w:rsid w:val="00CB0AB0"/>
    <w:rsid w:val="00CB656B"/>
    <w:rsid w:val="00CC074B"/>
    <w:rsid w:val="00CD06FA"/>
    <w:rsid w:val="00CD1E9B"/>
    <w:rsid w:val="00CE61D7"/>
    <w:rsid w:val="00CF0AEF"/>
    <w:rsid w:val="00D03648"/>
    <w:rsid w:val="00D10362"/>
    <w:rsid w:val="00D128CD"/>
    <w:rsid w:val="00D22444"/>
    <w:rsid w:val="00D445C7"/>
    <w:rsid w:val="00D51A15"/>
    <w:rsid w:val="00D5710E"/>
    <w:rsid w:val="00D63A09"/>
    <w:rsid w:val="00D642C7"/>
    <w:rsid w:val="00D70353"/>
    <w:rsid w:val="00D855D8"/>
    <w:rsid w:val="00DA275C"/>
    <w:rsid w:val="00DA35D7"/>
    <w:rsid w:val="00DB147C"/>
    <w:rsid w:val="00DD69C9"/>
    <w:rsid w:val="00DE5601"/>
    <w:rsid w:val="00DF20EA"/>
    <w:rsid w:val="00DF7DFF"/>
    <w:rsid w:val="00E00BE7"/>
    <w:rsid w:val="00E07DAF"/>
    <w:rsid w:val="00E10841"/>
    <w:rsid w:val="00E361E8"/>
    <w:rsid w:val="00E4741A"/>
    <w:rsid w:val="00E50314"/>
    <w:rsid w:val="00E874F8"/>
    <w:rsid w:val="00E92083"/>
    <w:rsid w:val="00E94319"/>
    <w:rsid w:val="00EB3449"/>
    <w:rsid w:val="00EB51C5"/>
    <w:rsid w:val="00EC60A8"/>
    <w:rsid w:val="00ED354F"/>
    <w:rsid w:val="00ED397A"/>
    <w:rsid w:val="00ED4FCA"/>
    <w:rsid w:val="00EE23FD"/>
    <w:rsid w:val="00F01FFA"/>
    <w:rsid w:val="00F10AA6"/>
    <w:rsid w:val="00F30CF9"/>
    <w:rsid w:val="00F35BF1"/>
    <w:rsid w:val="00F36B37"/>
    <w:rsid w:val="00F44ADE"/>
    <w:rsid w:val="00F51B91"/>
    <w:rsid w:val="00F550E8"/>
    <w:rsid w:val="00F57E2F"/>
    <w:rsid w:val="00F609E7"/>
    <w:rsid w:val="00F6616D"/>
    <w:rsid w:val="00F7073A"/>
    <w:rsid w:val="00F92BF8"/>
    <w:rsid w:val="00FB6EA2"/>
    <w:rsid w:val="00FC08FA"/>
    <w:rsid w:val="00FC4B0F"/>
    <w:rsid w:val="00FE294D"/>
    <w:rsid w:val="00FF0A2D"/>
    <w:rsid w:val="00FF2182"/>
    <w:rsid w:val="00FF2188"/>
    <w:rsid w:val="00FF50CB"/>
    <w:rsid w:val="0175FCBE"/>
    <w:rsid w:val="02BDA1E0"/>
    <w:rsid w:val="02BE0196"/>
    <w:rsid w:val="02EAA98E"/>
    <w:rsid w:val="036AB387"/>
    <w:rsid w:val="03EFBAAE"/>
    <w:rsid w:val="03F3B959"/>
    <w:rsid w:val="064FDD41"/>
    <w:rsid w:val="06E241D3"/>
    <w:rsid w:val="079F8C35"/>
    <w:rsid w:val="085251A8"/>
    <w:rsid w:val="08F53705"/>
    <w:rsid w:val="09F96026"/>
    <w:rsid w:val="0AB9EE35"/>
    <w:rsid w:val="0AEC8476"/>
    <w:rsid w:val="0AFA4E2B"/>
    <w:rsid w:val="0AFD345B"/>
    <w:rsid w:val="0B088745"/>
    <w:rsid w:val="0BA3FCA5"/>
    <w:rsid w:val="0BE6F601"/>
    <w:rsid w:val="0CE04A96"/>
    <w:rsid w:val="0CE5EE01"/>
    <w:rsid w:val="0CF332D1"/>
    <w:rsid w:val="0D040137"/>
    <w:rsid w:val="0D8C60ED"/>
    <w:rsid w:val="0EDAE00C"/>
    <w:rsid w:val="0F2ADAAA"/>
    <w:rsid w:val="0F3D86C3"/>
    <w:rsid w:val="10A61BC2"/>
    <w:rsid w:val="10CD0AC1"/>
    <w:rsid w:val="1135E8B8"/>
    <w:rsid w:val="114855E6"/>
    <w:rsid w:val="117D3939"/>
    <w:rsid w:val="124D8C65"/>
    <w:rsid w:val="12752785"/>
    <w:rsid w:val="12A64D7A"/>
    <w:rsid w:val="12C2AED8"/>
    <w:rsid w:val="138CFC93"/>
    <w:rsid w:val="139A1868"/>
    <w:rsid w:val="13DB2510"/>
    <w:rsid w:val="14A88A2E"/>
    <w:rsid w:val="14AFDA58"/>
    <w:rsid w:val="15166673"/>
    <w:rsid w:val="169D781B"/>
    <w:rsid w:val="16AE73B8"/>
    <w:rsid w:val="183FE22D"/>
    <w:rsid w:val="18507035"/>
    <w:rsid w:val="186845AF"/>
    <w:rsid w:val="190683A2"/>
    <w:rsid w:val="1A4EA861"/>
    <w:rsid w:val="1A6D8D51"/>
    <w:rsid w:val="1AC40169"/>
    <w:rsid w:val="1B0497A2"/>
    <w:rsid w:val="1B22C0F4"/>
    <w:rsid w:val="1C095DB2"/>
    <w:rsid w:val="1C0C320D"/>
    <w:rsid w:val="1C5573E1"/>
    <w:rsid w:val="1D857032"/>
    <w:rsid w:val="1FB588AF"/>
    <w:rsid w:val="1FD7A298"/>
    <w:rsid w:val="1FD808C5"/>
    <w:rsid w:val="2097826C"/>
    <w:rsid w:val="20E4BC5B"/>
    <w:rsid w:val="21DA346A"/>
    <w:rsid w:val="21E1C150"/>
    <w:rsid w:val="22234FA3"/>
    <w:rsid w:val="23506FDE"/>
    <w:rsid w:val="23B7031F"/>
    <w:rsid w:val="241C6917"/>
    <w:rsid w:val="24E94D9A"/>
    <w:rsid w:val="25B4A4EA"/>
    <w:rsid w:val="2608FC17"/>
    <w:rsid w:val="26474A49"/>
    <w:rsid w:val="2753FDDF"/>
    <w:rsid w:val="2771565B"/>
    <w:rsid w:val="27BACAE1"/>
    <w:rsid w:val="27FFE590"/>
    <w:rsid w:val="280DA197"/>
    <w:rsid w:val="28C5892F"/>
    <w:rsid w:val="28EFCE40"/>
    <w:rsid w:val="291BEC07"/>
    <w:rsid w:val="299CADC3"/>
    <w:rsid w:val="299E7AC7"/>
    <w:rsid w:val="29BF7370"/>
    <w:rsid w:val="2AB9F0C5"/>
    <w:rsid w:val="2AEBE1AE"/>
    <w:rsid w:val="2BCDAB6D"/>
    <w:rsid w:val="2C386C23"/>
    <w:rsid w:val="2CA2FF89"/>
    <w:rsid w:val="2CB502F6"/>
    <w:rsid w:val="2D6A3830"/>
    <w:rsid w:val="2DC33F63"/>
    <w:rsid w:val="2E6B8918"/>
    <w:rsid w:val="2E7DDB7A"/>
    <w:rsid w:val="2EE99C02"/>
    <w:rsid w:val="2F304DE8"/>
    <w:rsid w:val="2FEF7B39"/>
    <w:rsid w:val="31058F37"/>
    <w:rsid w:val="3191EA76"/>
    <w:rsid w:val="31A89ED6"/>
    <w:rsid w:val="31FDF8C9"/>
    <w:rsid w:val="32BD4CD8"/>
    <w:rsid w:val="32F10747"/>
    <w:rsid w:val="332DBAD7"/>
    <w:rsid w:val="341A1B70"/>
    <w:rsid w:val="3463370B"/>
    <w:rsid w:val="346AD52F"/>
    <w:rsid w:val="359643FB"/>
    <w:rsid w:val="3707551A"/>
    <w:rsid w:val="37A7B76F"/>
    <w:rsid w:val="38403CA0"/>
    <w:rsid w:val="38BEE49C"/>
    <w:rsid w:val="3A6FA96B"/>
    <w:rsid w:val="3AA6CFCC"/>
    <w:rsid w:val="3AD2FF24"/>
    <w:rsid w:val="3B9CCE61"/>
    <w:rsid w:val="3C027965"/>
    <w:rsid w:val="3C0B79CC"/>
    <w:rsid w:val="3CFE0DCF"/>
    <w:rsid w:val="3DA74A2D"/>
    <w:rsid w:val="3E2B4FD6"/>
    <w:rsid w:val="3E63601A"/>
    <w:rsid w:val="3E706D7E"/>
    <w:rsid w:val="3ECFD3D6"/>
    <w:rsid w:val="3F7FBC3E"/>
    <w:rsid w:val="3F961002"/>
    <w:rsid w:val="4054AB59"/>
    <w:rsid w:val="409DB2F2"/>
    <w:rsid w:val="414E5C49"/>
    <w:rsid w:val="4156BC09"/>
    <w:rsid w:val="4185D400"/>
    <w:rsid w:val="433CA8A7"/>
    <w:rsid w:val="433D77A6"/>
    <w:rsid w:val="4445C45C"/>
    <w:rsid w:val="452DEE59"/>
    <w:rsid w:val="45CE4879"/>
    <w:rsid w:val="45ED947E"/>
    <w:rsid w:val="4639D54E"/>
    <w:rsid w:val="46A5E74B"/>
    <w:rsid w:val="46BCE0F9"/>
    <w:rsid w:val="46CB8FB7"/>
    <w:rsid w:val="47AEEF84"/>
    <w:rsid w:val="49731696"/>
    <w:rsid w:val="49D7CB7A"/>
    <w:rsid w:val="4AA359EC"/>
    <w:rsid w:val="4AF482D4"/>
    <w:rsid w:val="4B148C8C"/>
    <w:rsid w:val="4C294C33"/>
    <w:rsid w:val="4C9F453B"/>
    <w:rsid w:val="4CFDE9DB"/>
    <w:rsid w:val="4D54ED7E"/>
    <w:rsid w:val="4DCCDFAC"/>
    <w:rsid w:val="4E3B6564"/>
    <w:rsid w:val="4F34A7E9"/>
    <w:rsid w:val="4F6287BB"/>
    <w:rsid w:val="50421420"/>
    <w:rsid w:val="522039D3"/>
    <w:rsid w:val="5292D853"/>
    <w:rsid w:val="53CB36DD"/>
    <w:rsid w:val="53ECCCB1"/>
    <w:rsid w:val="540EE3F2"/>
    <w:rsid w:val="544F6280"/>
    <w:rsid w:val="55F6671C"/>
    <w:rsid w:val="5767FDA5"/>
    <w:rsid w:val="57C27A21"/>
    <w:rsid w:val="58C7E8AE"/>
    <w:rsid w:val="59080E24"/>
    <w:rsid w:val="596541A5"/>
    <w:rsid w:val="596C7203"/>
    <w:rsid w:val="59C86EC9"/>
    <w:rsid w:val="5A26BC51"/>
    <w:rsid w:val="5A968DA9"/>
    <w:rsid w:val="5B488E18"/>
    <w:rsid w:val="5C4F5B0F"/>
    <w:rsid w:val="5E63C0C4"/>
    <w:rsid w:val="5FC58EFF"/>
    <w:rsid w:val="602B0C82"/>
    <w:rsid w:val="6247006D"/>
    <w:rsid w:val="63A2B35D"/>
    <w:rsid w:val="63FF7575"/>
    <w:rsid w:val="648E5110"/>
    <w:rsid w:val="656CB7F4"/>
    <w:rsid w:val="66320EF7"/>
    <w:rsid w:val="679E3FB3"/>
    <w:rsid w:val="67AE62D0"/>
    <w:rsid w:val="67D565F1"/>
    <w:rsid w:val="682BF586"/>
    <w:rsid w:val="699BE59C"/>
    <w:rsid w:val="6A74E3C2"/>
    <w:rsid w:val="6B0DD1AA"/>
    <w:rsid w:val="6B204C29"/>
    <w:rsid w:val="6BF07722"/>
    <w:rsid w:val="6D112F7A"/>
    <w:rsid w:val="6D4CD2A2"/>
    <w:rsid w:val="6DA83E60"/>
    <w:rsid w:val="6EAE4001"/>
    <w:rsid w:val="6F0BCA9C"/>
    <w:rsid w:val="70ADB99E"/>
    <w:rsid w:val="7174C19E"/>
    <w:rsid w:val="71876DB7"/>
    <w:rsid w:val="72D8660D"/>
    <w:rsid w:val="731091FF"/>
    <w:rsid w:val="73C66212"/>
    <w:rsid w:val="7490A443"/>
    <w:rsid w:val="74BF0E79"/>
    <w:rsid w:val="7560AE20"/>
    <w:rsid w:val="760B9213"/>
    <w:rsid w:val="7652E1D3"/>
    <w:rsid w:val="76A3F483"/>
    <w:rsid w:val="772D8BEA"/>
    <w:rsid w:val="77B9E187"/>
    <w:rsid w:val="7858F63A"/>
    <w:rsid w:val="78D6FF0A"/>
    <w:rsid w:val="794DBA83"/>
    <w:rsid w:val="798A8295"/>
    <w:rsid w:val="7A1839B1"/>
    <w:rsid w:val="7BBDA5D1"/>
    <w:rsid w:val="7C942FFF"/>
    <w:rsid w:val="7C957B58"/>
    <w:rsid w:val="7D0C40A6"/>
    <w:rsid w:val="7D462E0F"/>
    <w:rsid w:val="7D5CE830"/>
    <w:rsid w:val="7E7DE448"/>
    <w:rsid w:val="7ED1269A"/>
    <w:rsid w:val="7F3585A6"/>
    <w:rsid w:val="7F3C8E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F55FF"/>
  <w15:chartTrackingRefBased/>
  <w15:docId w15:val="{1AEED70E-2ED2-495E-94C7-1F618CDD61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43951"/>
    <w:rPr>
      <w:kern w:val="0"/>
      <w14:ligatures w14:val="none"/>
    </w:rPr>
  </w:style>
  <w:style w:type="paragraph" w:styleId="Heading3">
    <w:name w:val="heading 3"/>
    <w:basedOn w:val="Normal"/>
    <w:next w:val="Normal"/>
    <w:link w:val="Heading3Char"/>
    <w:uiPriority w:val="9"/>
    <w:unhideWhenUsed/>
    <w:qFormat/>
    <w:rsid w:val="00AA2790"/>
    <w:pPr>
      <w:keepNext/>
      <w:keepLines/>
      <w:spacing w:before="40" w:after="0"/>
      <w:outlineLvl w:val="2"/>
    </w:pPr>
    <w:rPr>
      <w:rFonts w:asciiTheme="majorHAnsi" w:hAnsiTheme="majorHAnsi" w:eastAsiaTheme="majorEastAsia" w:cstheme="majorBidi"/>
      <w:color w:val="197C7D"/>
      <w:sz w:val="32"/>
      <w:szCs w:val="40"/>
    </w:rPr>
  </w:style>
  <w:style w:type="paragraph" w:styleId="Heading5">
    <w:name w:val="heading 5"/>
    <w:basedOn w:val="Normal"/>
    <w:next w:val="Normal"/>
    <w:link w:val="Heading5Char"/>
    <w:uiPriority w:val="9"/>
    <w:unhideWhenUsed/>
    <w:qFormat/>
    <w:rsid w:val="00743951"/>
    <w:pPr>
      <w:keepNext/>
      <w:keepLines/>
      <w:spacing w:before="40" w:after="0"/>
      <w:outlineLvl w:val="4"/>
    </w:pPr>
    <w:rPr>
      <w:rFonts w:asciiTheme="majorHAnsi" w:hAnsiTheme="majorHAnsi" w:eastAsiaTheme="majorEastAsia" w:cstheme="majorBidi"/>
      <w:color w:val="44546A" w:themeColor="text2"/>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
    <w:rsid w:val="00AA2790"/>
    <w:rPr>
      <w:rFonts w:asciiTheme="majorHAnsi" w:hAnsiTheme="majorHAnsi" w:eastAsiaTheme="majorEastAsia" w:cstheme="majorBidi"/>
      <w:color w:val="197C7D"/>
      <w:kern w:val="0"/>
      <w:sz w:val="32"/>
      <w:szCs w:val="40"/>
      <w14:ligatures w14:val="none"/>
    </w:rPr>
  </w:style>
  <w:style w:type="character" w:styleId="Heading5Char" w:customStyle="1">
    <w:name w:val="Heading 5 Char"/>
    <w:basedOn w:val="DefaultParagraphFont"/>
    <w:link w:val="Heading5"/>
    <w:uiPriority w:val="9"/>
    <w:rsid w:val="00743951"/>
    <w:rPr>
      <w:rFonts w:asciiTheme="majorHAnsi" w:hAnsiTheme="majorHAnsi" w:eastAsiaTheme="majorEastAsia" w:cstheme="majorBidi"/>
      <w:color w:val="44546A" w:themeColor="text2"/>
      <w:kern w:val="0"/>
      <w:sz w:val="26"/>
      <w:szCs w:val="26"/>
      <w14:ligatures w14:val="none"/>
    </w:rPr>
  </w:style>
  <w:style w:type="paragraph" w:styleId="Header">
    <w:name w:val="header"/>
    <w:basedOn w:val="Normal"/>
    <w:link w:val="HeaderChar"/>
    <w:uiPriority w:val="99"/>
    <w:unhideWhenUsed/>
    <w:rsid w:val="0074395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43951"/>
    <w:rPr>
      <w:kern w:val="0"/>
      <w14:ligatures w14:val="none"/>
    </w:rPr>
  </w:style>
  <w:style w:type="paragraph" w:styleId="Footer">
    <w:name w:val="footer"/>
    <w:basedOn w:val="Normal"/>
    <w:link w:val="FooterChar"/>
    <w:uiPriority w:val="99"/>
    <w:unhideWhenUsed/>
    <w:rsid w:val="00743951"/>
    <w:pPr>
      <w:tabs>
        <w:tab w:val="center" w:pos="4513"/>
        <w:tab w:val="right" w:pos="9026"/>
      </w:tabs>
      <w:spacing w:after="0" w:line="240" w:lineRule="auto"/>
    </w:pPr>
  </w:style>
  <w:style w:type="character" w:styleId="FooterChar" w:customStyle="1">
    <w:name w:val="Footer Char"/>
    <w:basedOn w:val="DefaultParagraphFont"/>
    <w:link w:val="Footer"/>
    <w:uiPriority w:val="99"/>
    <w:rsid w:val="00743951"/>
    <w:rPr>
      <w:kern w:val="0"/>
      <w14:ligatures w14:val="none"/>
    </w:rPr>
  </w:style>
  <w:style w:type="paragraph" w:styleId="Title">
    <w:name w:val="Title"/>
    <w:basedOn w:val="Normal"/>
    <w:next w:val="Normal"/>
    <w:link w:val="TitleChar"/>
    <w:uiPriority w:val="10"/>
    <w:qFormat/>
    <w:rsid w:val="00743951"/>
    <w:pPr>
      <w:pBdr>
        <w:bottom w:val="single" w:color="44546A" w:themeColor="text2" w:sz="8" w:space="1"/>
      </w:pBdr>
      <w:spacing w:before="360" w:after="120" w:line="240" w:lineRule="auto"/>
      <w:contextualSpacing/>
      <w:outlineLvl w:val="0"/>
    </w:pPr>
    <w:rPr>
      <w:rFonts w:asciiTheme="majorHAnsi" w:hAnsiTheme="majorHAnsi" w:eastAsiaTheme="majorEastAsia" w:cstheme="majorBidi"/>
      <w:color w:val="44546A" w:themeColor="text2"/>
      <w:spacing w:val="-10"/>
      <w:kern w:val="28"/>
      <w:sz w:val="56"/>
      <w:szCs w:val="72"/>
    </w:rPr>
  </w:style>
  <w:style w:type="character" w:styleId="TitleChar" w:customStyle="1">
    <w:name w:val="Title Char"/>
    <w:basedOn w:val="DefaultParagraphFont"/>
    <w:link w:val="Title"/>
    <w:uiPriority w:val="10"/>
    <w:rsid w:val="00743951"/>
    <w:rPr>
      <w:rFonts w:asciiTheme="majorHAnsi" w:hAnsiTheme="majorHAnsi" w:eastAsiaTheme="majorEastAsia" w:cstheme="majorBidi"/>
      <w:color w:val="44546A" w:themeColor="text2"/>
      <w:spacing w:val="-10"/>
      <w:kern w:val="28"/>
      <w:sz w:val="56"/>
      <w:szCs w:val="72"/>
      <w14:ligatures w14:val="none"/>
    </w:rPr>
  </w:style>
  <w:style w:type="paragraph" w:styleId="ListParagraph">
    <w:name w:val="List Paragraph"/>
    <w:aliases w:val="Bulleted Para,CV text,Dot pt,F5 List Paragraph,FooterText,L,List Paragraph1,List Paragraph11,List Paragraph111,List Paragraph2,Medium Grid 1 - Accent 21,NFP GP Bulleted List,Numbered Paragraph,Rec para,Recommendation,numbered,列出段落,列出段落1"/>
    <w:basedOn w:val="Normal"/>
    <w:link w:val="ListParagraphChar"/>
    <w:uiPriority w:val="34"/>
    <w:qFormat/>
    <w:rsid w:val="00743951"/>
    <w:pPr>
      <w:numPr>
        <w:numId w:val="1"/>
      </w:numPr>
      <w:contextualSpacing/>
    </w:pPr>
  </w:style>
  <w:style w:type="character" w:styleId="Hyperlink">
    <w:name w:val="Hyperlink"/>
    <w:basedOn w:val="DefaultParagraphFont"/>
    <w:uiPriority w:val="99"/>
    <w:unhideWhenUsed/>
    <w:rsid w:val="00743951"/>
    <w:rPr>
      <w:color w:val="0563C1" w:themeColor="hyperlink"/>
      <w:u w:val="single"/>
    </w:rPr>
  </w:style>
  <w:style w:type="character" w:styleId="ListParagraphChar" w:customStyle="1">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743951"/>
    <w:rPr>
      <w:kern w:val="0"/>
      <w14:ligatures w14:val="none"/>
    </w:rPr>
  </w:style>
  <w:style w:type="character" w:styleId="FootnoteReference">
    <w:name w:val="footnote reference"/>
    <w:basedOn w:val="DefaultParagraphFont"/>
    <w:uiPriority w:val="99"/>
    <w:semiHidden/>
    <w:unhideWhenUsed/>
    <w:rsid w:val="00743951"/>
    <w:rPr>
      <w:vertAlign w:val="superscript"/>
    </w:rPr>
  </w:style>
  <w:style w:type="character" w:styleId="FootnoteTextChar" w:customStyle="1">
    <w:name w:val="Footnote Text Char"/>
    <w:basedOn w:val="DefaultParagraphFont"/>
    <w:link w:val="FootnoteText"/>
    <w:uiPriority w:val="99"/>
    <w:rsid w:val="00743951"/>
    <w:rPr>
      <w:sz w:val="20"/>
      <w:szCs w:val="20"/>
    </w:rPr>
  </w:style>
  <w:style w:type="paragraph" w:styleId="FootnoteText">
    <w:name w:val="footnote text"/>
    <w:basedOn w:val="Normal"/>
    <w:link w:val="FootnoteTextChar"/>
    <w:uiPriority w:val="99"/>
    <w:unhideWhenUsed/>
    <w:rsid w:val="00743951"/>
    <w:pPr>
      <w:spacing w:after="0" w:line="240" w:lineRule="auto"/>
    </w:pPr>
    <w:rPr>
      <w:kern w:val="2"/>
      <w:sz w:val="20"/>
      <w:szCs w:val="20"/>
      <w14:ligatures w14:val="standardContextual"/>
    </w:rPr>
  </w:style>
  <w:style w:type="character" w:styleId="FootnoteTextChar1" w:customStyle="1">
    <w:name w:val="Footnote Text Char1"/>
    <w:basedOn w:val="DefaultParagraphFont"/>
    <w:uiPriority w:val="99"/>
    <w:semiHidden/>
    <w:rsid w:val="00743951"/>
    <w:rPr>
      <w:kern w:val="0"/>
      <w:sz w:val="20"/>
      <w:szCs w:val="20"/>
      <w14:ligatures w14:val="none"/>
    </w:rPr>
  </w:style>
  <w:style w:type="character" w:styleId="PlaceholderText">
    <w:name w:val="Placeholder Text"/>
    <w:basedOn w:val="DefaultParagraphFont"/>
    <w:uiPriority w:val="99"/>
    <w:semiHidden/>
    <w:rsid w:val="00743951"/>
    <w:rPr>
      <w:color w:val="808080"/>
    </w:rPr>
  </w:style>
  <w:style w:type="character" w:styleId="FollowedHyperlink">
    <w:name w:val="FollowedHyperlink"/>
    <w:basedOn w:val="DefaultParagraphFont"/>
    <w:uiPriority w:val="99"/>
    <w:semiHidden/>
    <w:unhideWhenUsed/>
    <w:rsid w:val="004005A6"/>
    <w:rPr>
      <w:color w:val="954F72" w:themeColor="followedHyperlink"/>
      <w:u w:val="single"/>
    </w:rPr>
  </w:style>
  <w:style w:type="character" w:styleId="CommentReference">
    <w:name w:val="annotation reference"/>
    <w:basedOn w:val="DefaultParagraphFont"/>
    <w:uiPriority w:val="99"/>
    <w:semiHidden/>
    <w:unhideWhenUsed/>
    <w:rsid w:val="0007009C"/>
    <w:rPr>
      <w:sz w:val="16"/>
      <w:szCs w:val="16"/>
    </w:rPr>
  </w:style>
  <w:style w:type="paragraph" w:styleId="CommentText">
    <w:name w:val="annotation text"/>
    <w:basedOn w:val="Normal"/>
    <w:link w:val="CommentTextChar"/>
    <w:uiPriority w:val="99"/>
    <w:unhideWhenUsed/>
    <w:rsid w:val="0007009C"/>
    <w:pPr>
      <w:spacing w:line="240" w:lineRule="auto"/>
    </w:pPr>
    <w:rPr>
      <w:sz w:val="20"/>
      <w:szCs w:val="20"/>
    </w:rPr>
  </w:style>
  <w:style w:type="character" w:styleId="CommentTextChar" w:customStyle="1">
    <w:name w:val="Comment Text Char"/>
    <w:basedOn w:val="DefaultParagraphFont"/>
    <w:link w:val="CommentText"/>
    <w:uiPriority w:val="99"/>
    <w:rsid w:val="0007009C"/>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7009C"/>
    <w:rPr>
      <w:b/>
      <w:bCs/>
    </w:rPr>
  </w:style>
  <w:style w:type="character" w:styleId="CommentSubjectChar" w:customStyle="1">
    <w:name w:val="Comment Subject Char"/>
    <w:basedOn w:val="CommentTextChar"/>
    <w:link w:val="CommentSubject"/>
    <w:uiPriority w:val="99"/>
    <w:semiHidden/>
    <w:rsid w:val="0007009C"/>
    <w:rPr>
      <w:b/>
      <w:bCs/>
      <w:kern w:val="0"/>
      <w:sz w:val="20"/>
      <w:szCs w:val="20"/>
      <w14:ligatures w14:val="none"/>
    </w:rPr>
  </w:style>
  <w:style w:type="paragraph" w:styleId="Revision">
    <w:name w:val="Revision"/>
    <w:hidden/>
    <w:uiPriority w:val="99"/>
    <w:semiHidden/>
    <w:rsid w:val="00317094"/>
    <w:pPr>
      <w:spacing w:after="0" w:line="240" w:lineRule="auto"/>
    </w:pPr>
    <w:rPr>
      <w:kern w:val="0"/>
      <w14:ligatures w14:val="none"/>
    </w:rPr>
  </w:style>
  <w:style w:type="character" w:styleId="Mention">
    <w:name w:val="Mention"/>
    <w:basedOn w:val="DefaultParagraphFont"/>
    <w:uiPriority w:val="99"/>
    <w:unhideWhenUsed/>
    <w:rsid w:val="00A82AC0"/>
    <w:rPr>
      <w:color w:val="2B579A"/>
      <w:shd w:val="clear" w:color="auto" w:fill="E1DFDD"/>
    </w:rPr>
  </w:style>
  <w:style w:type="character" w:styleId="UnresolvedMention">
    <w:name w:val="Unresolved Mention"/>
    <w:basedOn w:val="DefaultParagraphFont"/>
    <w:uiPriority w:val="99"/>
    <w:semiHidden/>
    <w:unhideWhenUsed/>
    <w:rsid w:val="008C4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blueeconomycrc.com.au/project/offshore-wind-potential-for-australia/" TargetMode="External" Id="rId13"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mailto:offshorerenewables@dcceew.gov.au" TargetMode="External" Id="rId21" /><Relationship Type="http://schemas.openxmlformats.org/officeDocument/2006/relationships/settings" Target="settings.xml" Id="rId7" /><Relationship Type="http://schemas.openxmlformats.org/officeDocument/2006/relationships/image" Target="media/image3.jpeg"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s://www.offshorewindtour.org/international/?lang=en" TargetMode="External" Id="rId16" /><Relationship Type="http://schemas.openxmlformats.org/officeDocument/2006/relationships/hyperlink" Target="https://www.dcceew.gov.au/energy/renewable/establishing-offshore-infrastructure"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hyperlink" Target="https://www.dcceew.gov.au/environment/epbc/referral-and-assessment-process"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msis-geoscience-au.hub.arcgis.com/pages/renewables" TargetMode="External" Id="rId14" /><Relationship Type="http://schemas.openxmlformats.org/officeDocument/2006/relationships/header" Target="header1.xml" Id="rId22" /><Relationship Type="http://schemas.openxmlformats.org/officeDocument/2006/relationships/glossaryDocument" Target="glossary/document.xml" Id="rId27" /><Relationship Type="http://schemas.openxmlformats.org/officeDocument/2006/relationships/hyperlink" Target="https://consult.dcceew.gov.au/oei-bass-strait" TargetMode="External" Id="R59978dca91bc41af" /><Relationship Type="http://schemas.openxmlformats.org/officeDocument/2006/relationships/hyperlink" Target="https://consult.dcceew.gov.au/oei-bass-strait" TargetMode="External" Id="Reaab62a987bb4357" /><Relationship Type="http://schemas.openxmlformats.org/officeDocument/2006/relationships/image" Target="/media/image5.jpg" Id="Ra2081f038d624f1d" /></Relationships>
</file>

<file path=word/_rels/footnotes.xml.rels><?xml version="1.0" encoding="UTF-8" standalone="yes"?>
<Relationships xmlns="http://schemas.openxmlformats.org/package/2006/relationships"><Relationship Id="rId1" Type="http://schemas.openxmlformats.org/officeDocument/2006/relationships/hyperlink" Target="https://www.tourismtasmania.com.au/research/visito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1F3DE31DE346B58ED401111938FC00"/>
        <w:category>
          <w:name w:val="General"/>
          <w:gallery w:val="placeholder"/>
        </w:category>
        <w:types>
          <w:type w:val="bbPlcHdr"/>
        </w:types>
        <w:behaviors>
          <w:behavior w:val="content"/>
        </w:behaviors>
        <w:guid w:val="{A87A4690-8D1E-450A-A619-0A07F155B4CA}"/>
      </w:docPartPr>
      <w:docPartBody>
        <w:p w:rsidR="00920C69" w:rsidRDefault="00143517" w:rsidP="00143517">
          <w:pPr>
            <w:pStyle w:val="D41F3DE31DE346B58ED401111938FC00"/>
          </w:pPr>
          <w:r w:rsidRPr="000172F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517"/>
    <w:rsid w:val="00062907"/>
    <w:rsid w:val="00143517"/>
    <w:rsid w:val="001F1E81"/>
    <w:rsid w:val="00213F81"/>
    <w:rsid w:val="00284E4F"/>
    <w:rsid w:val="00413575"/>
    <w:rsid w:val="0087522C"/>
    <w:rsid w:val="00920C69"/>
    <w:rsid w:val="00A555A5"/>
    <w:rsid w:val="00AE1DA1"/>
    <w:rsid w:val="00B572B5"/>
    <w:rsid w:val="00D12342"/>
    <w:rsid w:val="00E42317"/>
    <w:rsid w:val="00EF6E25"/>
    <w:rsid w:val="00F977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517"/>
    <w:rPr>
      <w:color w:val="808080"/>
    </w:rPr>
  </w:style>
  <w:style w:type="paragraph" w:customStyle="1" w:styleId="D41F3DE31DE346B58ED401111938FC00">
    <w:name w:val="D41F3DE31DE346B58ED401111938FC00"/>
    <w:rsid w:val="001435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uthorship xmlns="263e80a3-83eb-403e-a237-b3125a65bc88" xsi:nil="true"/>
    <lcf76f155ced4ddcb4097134ff3c332f xmlns="263e80a3-83eb-403e-a237-b3125a65bc88">
      <Terms xmlns="http://schemas.microsoft.com/office/infopath/2007/PartnerControls"/>
    </lcf76f155ced4ddcb4097134ff3c332f>
    <TaxCatchAll xmlns="81c01dc6-2c49-4730-b140-874c95cac377" xsi:nil="true"/>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file>

<file path=customXml/item3.xml><?xml version="1.0" encoding="utf-8"?>
<ct:contentTypeSchema xmlns:ct="http://schemas.microsoft.com/office/2006/metadata/contentType" xmlns:ma="http://schemas.microsoft.com/office/2006/metadata/properties/metaAttributes" ct:_="" ma:_="" ma:contentTypeName="Document" ma:contentTypeID="0x0101009583F020C0D66A408AC5E2F51A8D5F99" ma:contentTypeVersion="15" ma:contentTypeDescription="Create a new document." ma:contentTypeScope="" ma:versionID="a438a56e1a9c73916601c05e5ef4cf6c">
  <xsd:schema xmlns:xsd="http://www.w3.org/2001/XMLSchema" xmlns:xs="http://www.w3.org/2001/XMLSchema" xmlns:p="http://schemas.microsoft.com/office/2006/metadata/properties" xmlns:ns2="a6e86820-684a-4c77-a2e2-d773523b5b34" xmlns:ns3="263e80a3-83eb-403e-a237-b3125a65bc88" xmlns:ns4="81c01dc6-2c49-4730-b140-874c95cac377" targetNamespace="http://schemas.microsoft.com/office/2006/metadata/properties" ma:root="true" ma:fieldsID="4d482827addd07f1f1519612ff5bbf96" ns2:_="" ns3:_="" ns4:_="">
    <xsd:import namespace="a6e86820-684a-4c77-a2e2-d773523b5b34"/>
    <xsd:import namespace="263e80a3-83eb-403e-a237-b3125a65bc88"/>
    <xsd:import namespace="81c01dc6-2c49-4730-b140-874c95cac3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Authorship"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86820-684a-4c77-a2e2-d773523b5b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3e80a3-83eb-403e-a237-b3125a65bc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Authorship" ma:index="20" nillable="true" ma:displayName="Authorship" ma:format="Dropdown" ma:internalName="Authorship">
      <xsd:simpleType>
        <xsd:restriction base="dms:Choice">
          <xsd:enumeration value="Government"/>
          <xsd:enumeration value="Industry"/>
          <xsd:enumeration value="Academic"/>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d45d8e6-bb2d-417b-a0ab-3512baac0c97}" ma:internalName="TaxCatchAll" ma:showField="CatchAllData" ma:web="a6e86820-684a-4c77-a2e2-d773523b5b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0A0349-51BE-40C7-8CF5-598F6D05766F}">
  <ds:schemaRefs>
    <ds:schemaRef ds:uri="http://schemas.microsoft.com/office/2006/metadata/properties"/>
    <ds:schemaRef ds:uri="http://schemas.microsoft.com/office/infopath/2007/PartnerControls"/>
    <ds:schemaRef ds:uri="263e80a3-83eb-403e-a237-b3125a65bc88"/>
    <ds:schemaRef ds:uri="81c01dc6-2c49-4730-b140-874c95cac377"/>
  </ds:schemaRefs>
</ds:datastoreItem>
</file>

<file path=customXml/itemProps2.xml><?xml version="1.0" encoding="utf-8"?>
<ds:datastoreItem xmlns:ds="http://schemas.openxmlformats.org/officeDocument/2006/customXml" ds:itemID="{CA204836-B3D8-4CEF-8337-F62A34516983}">
  <ds:schemaRefs>
    <ds:schemaRef ds:uri="http://schemas.openxmlformats.org/officeDocument/2006/bibliography"/>
  </ds:schemaRefs>
</ds:datastoreItem>
</file>

<file path=customXml/itemProps3.xml><?xml version="1.0" encoding="utf-8"?>
<ds:datastoreItem xmlns:ds="http://schemas.openxmlformats.org/officeDocument/2006/customXml" ds:itemID="{A1937ECC-7EFA-444A-8680-9D737D0D0D49}"/>
</file>

<file path=customXml/itemProps4.xml><?xml version="1.0" encoding="utf-8"?>
<ds:datastoreItem xmlns:ds="http://schemas.openxmlformats.org/officeDocument/2006/customXml" ds:itemID="{27C4555F-C82D-4E89-B197-FCD9B2BB385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Overview of the Proposed Area – Bass Strait</dc:title>
  <dc:subject/>
  <dc:creator>Trezise, Jess</dc:creator>
  <keywords/>
  <dc:description/>
  <lastModifiedBy>Vercoe, Jarrah</lastModifiedBy>
  <revision>100</revision>
  <dcterms:created xsi:type="dcterms:W3CDTF">2023-09-13T05:24:00.0000000Z</dcterms:created>
  <dcterms:modified xsi:type="dcterms:W3CDTF">2023-10-20T02:26:35.8208239Z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0x0101009583F020C0D66A408AC5E2F51A8D5F99</vt:lpwstr>
  </property>
  <property fmtid="{D5CDD505-2E9C-101B-9397-08002B2CF9AE}" pid="3" name="MediaServiceImageTags">
    <vt:lpwstr/>
  </property>
</Properties>
</file>