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8771" w14:textId="6B2DCF57" w:rsidR="00764D6A" w:rsidRDefault="007F7F92" w:rsidP="00A4349F">
      <w:pPr>
        <w:pStyle w:val="Heading1"/>
        <w:spacing w:before="1300"/>
      </w:pPr>
      <w:r>
        <w:rPr>
          <w:noProof/>
        </w:rPr>
        <w:drawing>
          <wp:anchor distT="0" distB="0" distL="114300" distR="114300" simplePos="0" relativeHeight="251658240" behindDoc="1" locked="0" layoutInCell="1" allowOverlap="1" wp14:anchorId="1D87518D" wp14:editId="406D7F8C">
            <wp:simplePos x="0" y="0"/>
            <wp:positionH relativeFrom="page">
              <wp:posOffset>-44450</wp:posOffset>
            </wp:positionH>
            <wp:positionV relativeFrom="paragraph">
              <wp:posOffset>-899749</wp:posOffset>
            </wp:positionV>
            <wp:extent cx="7576997" cy="10713600"/>
            <wp:effectExtent l="0" t="0" r="5080" b="0"/>
            <wp:wrapNone/>
            <wp:docPr id="215967834" name="Picture 21596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r w:rsidR="00C40C7E">
        <w:rPr>
          <w:noProof/>
        </w:rPr>
        <w:t>Discussion Paper</w:t>
      </w:r>
    </w:p>
    <w:p w14:paraId="02EFE8A6" w14:textId="48935511" w:rsidR="00764D6A" w:rsidRDefault="000F273A" w:rsidP="00C40C7E">
      <w:pPr>
        <w:pStyle w:val="Subtitle"/>
        <w:spacing w:after="240"/>
      </w:pPr>
      <w:r>
        <w:t xml:space="preserve">Updating </w:t>
      </w:r>
      <w:r w:rsidR="00C40C7E">
        <w:t xml:space="preserve">Australia’s Strategy for Nature </w:t>
      </w:r>
    </w:p>
    <w:p w14:paraId="10DDD29C" w14:textId="3E9480E2" w:rsidR="00764D6A" w:rsidRDefault="00C40C7E" w:rsidP="00C40C7E">
      <w:pPr>
        <w:pStyle w:val="AuthorOrganisationAffiliation"/>
        <w:tabs>
          <w:tab w:val="left" w:pos="7995"/>
        </w:tabs>
        <w:spacing w:after="240"/>
      </w:pPr>
      <w:r>
        <w:t>Department of Climate Change, Energy, the Environment and Water</w:t>
      </w:r>
    </w:p>
    <w:p w14:paraId="28E55E39" w14:textId="77777777" w:rsidR="00764D6A" w:rsidRPr="005D3790" w:rsidRDefault="00764D6A" w:rsidP="005D3790"/>
    <w:p w14:paraId="025C895A" w14:textId="77777777" w:rsidR="00764D6A" w:rsidRDefault="00E91D72">
      <w:pPr>
        <w:pStyle w:val="Normalsmall"/>
      </w:pPr>
      <w:r>
        <w:br w:type="page"/>
      </w:r>
      <w:r>
        <w:lastRenderedPageBreak/>
        <w:t xml:space="preserve">© Commonwealth of Australia </w:t>
      </w:r>
      <w:r w:rsidR="00B97E61">
        <w:t>202</w:t>
      </w:r>
      <w:r w:rsidR="00A32152">
        <w:t>4</w:t>
      </w:r>
    </w:p>
    <w:p w14:paraId="330DF09A" w14:textId="77777777" w:rsidR="00764D6A" w:rsidRDefault="00E91D72">
      <w:pPr>
        <w:pStyle w:val="Normalsmall"/>
        <w:rPr>
          <w:rStyle w:val="Strong"/>
        </w:rPr>
      </w:pPr>
      <w:r>
        <w:rPr>
          <w:rStyle w:val="Strong"/>
        </w:rPr>
        <w:t>Ownership of intellectual property rights</w:t>
      </w:r>
    </w:p>
    <w:p w14:paraId="38D4128C"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AD86418" w14:textId="77777777" w:rsidR="00764D6A" w:rsidRDefault="00E91D72">
      <w:pPr>
        <w:pStyle w:val="Normalsmall"/>
        <w:rPr>
          <w:rStyle w:val="Strong"/>
        </w:rPr>
      </w:pPr>
      <w:r>
        <w:rPr>
          <w:rStyle w:val="Strong"/>
        </w:rPr>
        <w:t>Creative Commons licence</w:t>
      </w:r>
    </w:p>
    <w:p w14:paraId="1A84C164"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1FBD68B"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65627BB2" w14:textId="77777777" w:rsidR="00764D6A" w:rsidRPr="00364A4A" w:rsidRDefault="00E91D72">
      <w:pPr>
        <w:pStyle w:val="Normalsmall"/>
      </w:pPr>
      <w:r w:rsidRPr="00364A4A">
        <w:rPr>
          <w:noProof/>
          <w:lang w:eastAsia="en-AU"/>
        </w:rPr>
        <w:drawing>
          <wp:inline distT="0" distB="0" distL="0" distR="0" wp14:anchorId="022BB3BC" wp14:editId="619AF5C2">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E303668" w14:textId="77777777" w:rsidR="00764D6A" w:rsidRPr="00364A4A" w:rsidRDefault="00E91D72">
      <w:pPr>
        <w:pStyle w:val="Normalsmall"/>
        <w:rPr>
          <w:rStyle w:val="Strong"/>
        </w:rPr>
      </w:pPr>
      <w:r w:rsidRPr="00364A4A">
        <w:rPr>
          <w:rStyle w:val="Strong"/>
        </w:rPr>
        <w:t>Cataloguing data</w:t>
      </w:r>
    </w:p>
    <w:p w14:paraId="6AA3E5FB" w14:textId="1B836D12" w:rsidR="00764D6A" w:rsidRDefault="00E91D72">
      <w:pPr>
        <w:pStyle w:val="Normalsmall"/>
      </w:pPr>
      <w:r w:rsidRPr="00364A4A">
        <w:t xml:space="preserve">This publication (and any material sourced from it) should be attributed as: </w:t>
      </w:r>
      <w:r w:rsidR="009D5007">
        <w:t>D</w:t>
      </w:r>
      <w:r w:rsidR="000F2194">
        <w:t>CCEEW</w:t>
      </w:r>
      <w:r w:rsidR="00B97E61">
        <w:t xml:space="preserve"> </w:t>
      </w:r>
      <w:r w:rsidR="0052631C">
        <w:t xml:space="preserve">2024, </w:t>
      </w:r>
      <w:r w:rsidR="0052631C">
        <w:rPr>
          <w:i/>
          <w:iCs/>
        </w:rPr>
        <w:t>Discussion Paper: National Targets for Australia’s Strategy for Nature</w:t>
      </w:r>
      <w:r>
        <w:rPr>
          <w:i/>
        </w:rPr>
        <w:t xml:space="preserve">, </w:t>
      </w:r>
      <w:r w:rsidR="006F065B" w:rsidRPr="006F065B">
        <w:t>Department of Climate Change, Energy, the Environment and Water</w:t>
      </w:r>
      <w:r>
        <w:t xml:space="preserve">, Canberra, </w:t>
      </w:r>
      <w:r w:rsidR="00286307">
        <w:t>February</w:t>
      </w:r>
      <w:r w:rsidR="0052631C">
        <w:t xml:space="preserve"> 2024</w:t>
      </w:r>
      <w:r>
        <w:t>. CC BY 4.0.</w:t>
      </w:r>
    </w:p>
    <w:p w14:paraId="2CBAC2D9" w14:textId="77777777" w:rsidR="00764D6A" w:rsidRDefault="00E91D72">
      <w:pPr>
        <w:pStyle w:val="Normalsmall"/>
      </w:pPr>
      <w:r>
        <w:t xml:space="preserve">This </w:t>
      </w:r>
      <w:r w:rsidRPr="00364A4A">
        <w:t xml:space="preserve">publication is </w:t>
      </w:r>
      <w:r w:rsidRPr="00D7799F">
        <w:t xml:space="preserve">available at </w:t>
      </w:r>
      <w:hyperlink r:id="rId15" w:history="1">
        <w:r w:rsidR="00D86640" w:rsidRPr="00D7799F">
          <w:rPr>
            <w:rStyle w:val="Hyperlink"/>
          </w:rPr>
          <w:t>dcceew.gov.au/publications</w:t>
        </w:r>
      </w:hyperlink>
      <w:r w:rsidRPr="00D7799F">
        <w:t>.</w:t>
      </w:r>
    </w:p>
    <w:p w14:paraId="13D1D18E" w14:textId="77777777" w:rsidR="00DE0AAE" w:rsidRDefault="00D86640">
      <w:pPr>
        <w:pStyle w:val="Normalsmall"/>
        <w:spacing w:after="0"/>
      </w:pPr>
      <w:r w:rsidRPr="00D86640">
        <w:t>Department of Climate Change, Energy, the Environment and Water</w:t>
      </w:r>
    </w:p>
    <w:p w14:paraId="7360FC70"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6AC15C4E" w14:textId="77777777" w:rsidR="00764D6A" w:rsidRPr="00364A4A" w:rsidRDefault="00E91D72">
      <w:pPr>
        <w:pStyle w:val="Normalsmall"/>
        <w:spacing w:after="0"/>
      </w:pPr>
      <w:r w:rsidRPr="00364A4A">
        <w:t>Telephone 1800 900 090</w:t>
      </w:r>
    </w:p>
    <w:p w14:paraId="16FF13D9" w14:textId="77777777"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52A93ACE" w14:textId="77777777" w:rsidR="007C358A" w:rsidRDefault="007C358A">
      <w:pPr>
        <w:pStyle w:val="Normalsmall"/>
      </w:pPr>
      <w:r w:rsidRPr="00364A4A">
        <w:rPr>
          <w:rStyle w:val="Strong"/>
        </w:rPr>
        <w:t>Disclaimer</w:t>
      </w:r>
    </w:p>
    <w:p w14:paraId="4141DBE9"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21F4679E" w14:textId="77777777" w:rsidR="00B02B9B" w:rsidRDefault="00B02B9B" w:rsidP="00B02B9B">
      <w:pPr>
        <w:pStyle w:val="Normalsmall"/>
      </w:pPr>
      <w:r>
        <w:rPr>
          <w:rStyle w:val="Strong"/>
        </w:rPr>
        <w:t>Acknowledgement of Country</w:t>
      </w:r>
    </w:p>
    <w:p w14:paraId="3837DFCE" w14:textId="77777777" w:rsidR="00FC0B39" w:rsidRDefault="00B8745D" w:rsidP="00F448C4">
      <w:pPr>
        <w:pStyle w:val="Normalsmall"/>
      </w:pPr>
      <w:r w:rsidRPr="00B8745D">
        <w:t xml:space="preserve">We acknowledge the Traditional Owners of Country throughout Australia and recognise their continuing connection to land, </w:t>
      </w:r>
      <w:proofErr w:type="gramStart"/>
      <w:r w:rsidRPr="00B8745D">
        <w:t>waters</w:t>
      </w:r>
      <w:proofErr w:type="gramEnd"/>
      <w:r w:rsidRPr="00B8745D">
        <w:t xml:space="preserve"> and culture. We pay our respects to their Elders past and present</w:t>
      </w:r>
      <w:r w:rsidR="00FC0B39" w:rsidRPr="00FC0B39">
        <w:t>.</w:t>
      </w:r>
    </w:p>
    <w:p w14:paraId="5291BFA5" w14:textId="77777777" w:rsidR="00A32152" w:rsidRDefault="00A32152" w:rsidP="00CB2439">
      <w:pPr>
        <w:pStyle w:val="Heading2"/>
        <w:ind w:left="720" w:hanging="720"/>
      </w:pPr>
      <w:bookmarkStart w:id="1" w:name="_Toc430782148"/>
      <w:bookmarkStart w:id="2" w:name="_Toc108621793"/>
      <w:r>
        <w:br w:type="page"/>
      </w:r>
    </w:p>
    <w:p w14:paraId="30FDD543" w14:textId="77777777" w:rsidR="00764D6A" w:rsidRPr="0052631C" w:rsidRDefault="00E91D72" w:rsidP="0052631C">
      <w:pPr>
        <w:pStyle w:val="TOCHeading"/>
        <w:rPr>
          <w:strike/>
        </w:rPr>
      </w:pPr>
      <w:bookmarkStart w:id="3" w:name="_Toc430782150"/>
      <w:bookmarkStart w:id="4" w:name="_Toc108621795"/>
      <w:bookmarkEnd w:id="1"/>
      <w:bookmarkEnd w:id="2"/>
      <w:r>
        <w:lastRenderedPageBreak/>
        <w:t>Introduction</w:t>
      </w:r>
      <w:bookmarkEnd w:id="3"/>
      <w:bookmarkEnd w:id="4"/>
    </w:p>
    <w:p w14:paraId="4256945A" w14:textId="0889E949" w:rsidR="00264435" w:rsidRDefault="00B47E75" w:rsidP="00264435">
      <w:pPr>
        <w:spacing w:after="160" w:line="257" w:lineRule="auto"/>
        <w:ind w:right="-20"/>
        <w:rPr>
          <w:rFonts w:eastAsia="Calibri"/>
        </w:rPr>
      </w:pPr>
      <w:bookmarkStart w:id="5" w:name="_Ref445985033"/>
      <w:bookmarkStart w:id="6" w:name="_Toc409769171"/>
      <w:bookmarkStart w:id="7" w:name="_Toc85185973"/>
      <w:r>
        <w:t xml:space="preserve">The Department of Climate Change, Energy the Environment and Water (DCCEEW) is leading the update of </w:t>
      </w:r>
      <w:hyperlink r:id="rId17" w:history="1">
        <w:r w:rsidRPr="001A547E">
          <w:rPr>
            <w:rStyle w:val="Hyperlink"/>
          </w:rPr>
          <w:t>Australia’s Strategy for Nature 2019-203</w:t>
        </w:r>
        <w:r w:rsidR="001A547E" w:rsidRPr="001A547E">
          <w:rPr>
            <w:rStyle w:val="Hyperlink"/>
          </w:rPr>
          <w:t>0</w:t>
        </w:r>
      </w:hyperlink>
      <w:r w:rsidR="001A547E">
        <w:t xml:space="preserve"> (the strategy)</w:t>
      </w:r>
      <w:r>
        <w:t>.</w:t>
      </w:r>
      <w:r w:rsidR="00586A95">
        <w:t xml:space="preserve"> </w:t>
      </w:r>
      <w:r>
        <w:t xml:space="preserve">The strategy </w:t>
      </w:r>
      <w:r w:rsidR="00CF204A">
        <w:t xml:space="preserve">will continue to </w:t>
      </w:r>
      <w:r>
        <w:t xml:space="preserve">set a framework for action across all Australian governments and non-government sectors to strengthen our national response to biodiversity decline. </w:t>
      </w:r>
      <w:r w:rsidR="00264435">
        <w:t>The framework will help us shift to</w:t>
      </w:r>
      <w:r w:rsidR="00FD2B55">
        <w:t>ward</w:t>
      </w:r>
      <w:r w:rsidR="00264435">
        <w:t xml:space="preserve"> a </w:t>
      </w:r>
      <w:r w:rsidR="00264435" w:rsidRPr="15D1E886">
        <w:rPr>
          <w:rFonts w:eastAsia="Calibri"/>
        </w:rPr>
        <w:t xml:space="preserve">nature positive Australia by </w:t>
      </w:r>
      <w:r w:rsidR="00C47E6F" w:rsidRPr="15D1E886">
        <w:rPr>
          <w:rFonts w:eastAsia="Calibri"/>
        </w:rPr>
        <w:t>repairing</w:t>
      </w:r>
      <w:r w:rsidR="00264435" w:rsidRPr="15D1E886">
        <w:rPr>
          <w:rFonts w:eastAsia="Calibri"/>
        </w:rPr>
        <w:t>, protecting, and better managing our natural assets so we can leave nature better off for future generations.</w:t>
      </w:r>
    </w:p>
    <w:p w14:paraId="122BECF5" w14:textId="2F0AFE9C" w:rsidR="00A96A3C" w:rsidRDefault="00A96A3C" w:rsidP="00A96A3C">
      <w:r>
        <w:t xml:space="preserve">This discussion paper </w:t>
      </w:r>
      <w:r w:rsidR="00697BB8">
        <w:t>should be read in conjunction with the strategy</w:t>
      </w:r>
      <w:r w:rsidR="24C74A1D">
        <w:t xml:space="preserve">. </w:t>
      </w:r>
      <w:r w:rsidR="4FB544A4">
        <w:t>It</w:t>
      </w:r>
      <w:r w:rsidR="00697BB8">
        <w:t xml:space="preserve"> </w:t>
      </w:r>
      <w:r>
        <w:t>provides the background, context</w:t>
      </w:r>
      <w:r w:rsidR="70242D18">
        <w:t xml:space="preserve">, </w:t>
      </w:r>
      <w:proofErr w:type="gramStart"/>
      <w:r w:rsidR="70242D18">
        <w:t>objectives</w:t>
      </w:r>
      <w:proofErr w:type="gramEnd"/>
      <w:r w:rsidR="70242D18">
        <w:t xml:space="preserve"> and issues</w:t>
      </w:r>
      <w:r>
        <w:t xml:space="preserve"> </w:t>
      </w:r>
      <w:r w:rsidR="5E274DB1">
        <w:t>associated with</w:t>
      </w:r>
      <w:r>
        <w:t xml:space="preserve"> th</w:t>
      </w:r>
      <w:r w:rsidR="00024AA2">
        <w:t>e update</w:t>
      </w:r>
      <w:r w:rsidR="0090346F">
        <w:t xml:space="preserve"> of the </w:t>
      </w:r>
      <w:r w:rsidR="31EAEFB8">
        <w:t>strategy</w:t>
      </w:r>
      <w:r w:rsidR="029BFCDD">
        <w:t>.</w:t>
      </w:r>
      <w:r>
        <w:t xml:space="preserve"> Your responses to questions in this paper will be used to inform new </w:t>
      </w:r>
      <w:r w:rsidR="1EC07DBC">
        <w:t>biodiversity</w:t>
      </w:r>
      <w:r>
        <w:t xml:space="preserve"> targets </w:t>
      </w:r>
      <w:r w:rsidR="004412E0">
        <w:t>and support planning for</w:t>
      </w:r>
      <w:r w:rsidR="62820CC8">
        <w:t xml:space="preserve"> its</w:t>
      </w:r>
      <w:r w:rsidR="004412E0">
        <w:t xml:space="preserve"> implementation</w:t>
      </w:r>
      <w:r w:rsidR="16987B26">
        <w:t>.</w:t>
      </w:r>
      <w:r>
        <w:t xml:space="preserve"> </w:t>
      </w:r>
    </w:p>
    <w:p w14:paraId="078B9DA8" w14:textId="002B044C" w:rsidR="00A96A3C" w:rsidRDefault="002D4AD6" w:rsidP="002D4AD6">
      <w:pPr>
        <w:pStyle w:val="Heading3"/>
      </w:pPr>
      <w:r>
        <w:t xml:space="preserve">Background </w:t>
      </w:r>
    </w:p>
    <w:p w14:paraId="63C7BCD6" w14:textId="77777777" w:rsidR="00323F5B" w:rsidRDefault="00323F5B" w:rsidP="003F48C2"/>
    <w:p w14:paraId="073515D3" w14:textId="43EA9B00" w:rsidR="003F48C2" w:rsidRDefault="003F48C2" w:rsidP="003F48C2">
      <w:r>
        <w:t xml:space="preserve">In December 2022, Australia </w:t>
      </w:r>
      <w:r w:rsidR="005C42C2">
        <w:t xml:space="preserve">was one of </w:t>
      </w:r>
      <w:r w:rsidR="00DC23E0">
        <w:t>188</w:t>
      </w:r>
      <w:r w:rsidR="005C42C2">
        <w:t xml:space="preserve"> countries to </w:t>
      </w:r>
      <w:r w:rsidR="0051301A">
        <w:t>adopt</w:t>
      </w:r>
      <w:r>
        <w:t xml:space="preserve"> the </w:t>
      </w:r>
      <w:hyperlink r:id="rId18">
        <w:r w:rsidRPr="5E4FB8A7">
          <w:rPr>
            <w:rStyle w:val="Hyperlink"/>
          </w:rPr>
          <w:t>Kunming-Montreal Global Biodiversity Framework</w:t>
        </w:r>
      </w:hyperlink>
      <w:r>
        <w:t xml:space="preserve"> (the GBF) at the 15</w:t>
      </w:r>
      <w:r w:rsidRPr="5E4FB8A7">
        <w:rPr>
          <w:vertAlign w:val="superscript"/>
        </w:rPr>
        <w:t>th</w:t>
      </w:r>
      <w:r>
        <w:t xml:space="preserve"> meeting of the Conference of Parties (COP15) to the United Nations Convention on Biological Diversity (CBD). The GBF is a once-in-a-decade agreement</w:t>
      </w:r>
      <w:r w:rsidR="0059366B">
        <w:t xml:space="preserve"> </w:t>
      </w:r>
      <w:r w:rsidR="00E61E88">
        <w:t xml:space="preserve">that </w:t>
      </w:r>
      <w:r w:rsidR="00BC2C51">
        <w:t xml:space="preserve">sets out an ambitious </w:t>
      </w:r>
      <w:r w:rsidR="003F0C66">
        <w:t>framework</w:t>
      </w:r>
      <w:r w:rsidR="004557A6">
        <w:t xml:space="preserve"> </w:t>
      </w:r>
      <w:r w:rsidR="00DC368A">
        <w:t>to halt and reverse biodiversity loss by 2030 and to live</w:t>
      </w:r>
      <w:r w:rsidR="00175342">
        <w:t xml:space="preserve"> in harmony with nature by 2050. </w:t>
      </w:r>
      <w:r w:rsidR="000224C7">
        <w:t>The</w:t>
      </w:r>
      <w:r w:rsidR="00175342">
        <w:t xml:space="preserve"> </w:t>
      </w:r>
      <w:r w:rsidR="00400F75">
        <w:t>GBF</w:t>
      </w:r>
      <w:r w:rsidR="00175342">
        <w:t xml:space="preserve"> </w:t>
      </w:r>
      <w:r w:rsidR="00D360D5">
        <w:t>has</w:t>
      </w:r>
      <w:r w:rsidR="00175342">
        <w:t xml:space="preserve"> 23</w:t>
      </w:r>
      <w:r w:rsidR="00D360D5">
        <w:t xml:space="preserve"> action-oriented</w:t>
      </w:r>
      <w:r w:rsidR="00175342">
        <w:t xml:space="preserve"> targets to</w:t>
      </w:r>
      <w:r w:rsidR="00400F75">
        <w:t xml:space="preserve"> achieve by</w:t>
      </w:r>
      <w:r w:rsidR="00BD2C95">
        <w:t xml:space="preserve"> </w:t>
      </w:r>
      <w:r w:rsidR="00175342">
        <w:t>2030</w:t>
      </w:r>
      <w:r w:rsidR="002F61F3">
        <w:t xml:space="preserve"> and </w:t>
      </w:r>
      <w:r w:rsidR="003D4906">
        <w:t>4</w:t>
      </w:r>
      <w:r w:rsidR="002F61F3">
        <w:t> </w:t>
      </w:r>
      <w:r w:rsidR="003D4906">
        <w:t>outcome-oriented goals to achieve by 2050</w:t>
      </w:r>
      <w:r w:rsidR="00400F75">
        <w:t>. The goals and targets</w:t>
      </w:r>
      <w:r w:rsidR="00175342">
        <w:t xml:space="preserve"> aim </w:t>
      </w:r>
      <w:r w:rsidR="00DC368A">
        <w:t xml:space="preserve">to </w:t>
      </w:r>
      <w:r>
        <w:t>conserve and restore biodiversity</w:t>
      </w:r>
      <w:r w:rsidR="00A2529F">
        <w:t>,</w:t>
      </w:r>
      <w:r>
        <w:t xml:space="preserve"> enhance First Nations stewardship, strengthen benefit sharing, encourage private investment </w:t>
      </w:r>
      <w:r w:rsidR="00323F5B">
        <w:t xml:space="preserve">in nature, </w:t>
      </w:r>
      <w:r>
        <w:t xml:space="preserve">and mainstream biodiversity </w:t>
      </w:r>
      <w:r w:rsidR="00F60DAB">
        <w:t xml:space="preserve">considerations </w:t>
      </w:r>
      <w:r w:rsidR="00CE1EFF">
        <w:t>into</w:t>
      </w:r>
      <w:r w:rsidR="001212FA">
        <w:t xml:space="preserve"> </w:t>
      </w:r>
      <w:r>
        <w:t>decision-making.</w:t>
      </w:r>
    </w:p>
    <w:p w14:paraId="4C872214" w14:textId="1D20276F" w:rsidR="0043735A" w:rsidRDefault="0043735A" w:rsidP="0043735A">
      <w:r>
        <w:t>Parties are required to submit a revised or updated national biodiversity strategy, with national targets, before the 16</w:t>
      </w:r>
      <w:r w:rsidRPr="00183E31">
        <w:rPr>
          <w:vertAlign w:val="superscript"/>
        </w:rPr>
        <w:t>th</w:t>
      </w:r>
      <w:r>
        <w:t xml:space="preserve"> meeting of the COP in late October 2024 (COP16).</w:t>
      </w:r>
    </w:p>
    <w:p w14:paraId="2AD47A54" w14:textId="62ED40A0" w:rsidR="00302C6A" w:rsidRDefault="7AA8F2B3" w:rsidP="00091B4C">
      <w:r>
        <w:t xml:space="preserve">The GBF targets </w:t>
      </w:r>
      <w:r w:rsidR="1A5C5202">
        <w:t xml:space="preserve">are </w:t>
      </w:r>
      <w:r w:rsidR="6C1710B9">
        <w:t xml:space="preserve">multifaceted, </w:t>
      </w:r>
      <w:r>
        <w:t>reflect</w:t>
      </w:r>
      <w:r w:rsidR="6C1710B9">
        <w:t>ing</w:t>
      </w:r>
      <w:r>
        <w:t xml:space="preserve"> the breadth of issues impacting biodiversity globally. </w:t>
      </w:r>
      <w:hyperlink r:id="rId19" w:history="1">
        <w:r w:rsidR="00B5385A" w:rsidRPr="00133436">
          <w:rPr>
            <w:rStyle w:val="Hyperlink"/>
          </w:rPr>
          <w:t xml:space="preserve">Section </w:t>
        </w:r>
        <w:r w:rsidR="00014F79" w:rsidRPr="00133436">
          <w:rPr>
            <w:rStyle w:val="Hyperlink"/>
          </w:rPr>
          <w:t>H.13</w:t>
        </w:r>
      </w:hyperlink>
      <w:r w:rsidR="002D6553">
        <w:t xml:space="preserve"> of the </w:t>
      </w:r>
      <w:r w:rsidR="007552C5">
        <w:t xml:space="preserve">GBF </w:t>
      </w:r>
      <w:r w:rsidR="00FB2FA5">
        <w:t xml:space="preserve">requires each </w:t>
      </w:r>
      <w:r w:rsidR="006025DC">
        <w:t>P</w:t>
      </w:r>
      <w:r w:rsidR="00FB2FA5">
        <w:t xml:space="preserve">arty to the CBD to contribute to the GBF’s goals and targets </w:t>
      </w:r>
      <w:r w:rsidR="006C2B9C">
        <w:t>in line with</w:t>
      </w:r>
      <w:r w:rsidR="00FE6C01">
        <w:t xml:space="preserve"> their</w:t>
      </w:r>
      <w:r w:rsidR="006C2B9C">
        <w:t xml:space="preserve"> ‘national circumstances, priorities, and socio-economic conditions’. </w:t>
      </w:r>
    </w:p>
    <w:p w14:paraId="1EEC534A" w14:textId="36AF3973" w:rsidR="00792616" w:rsidRDefault="00BF5E0A" w:rsidP="00B35074">
      <w:r>
        <w:t>The</w:t>
      </w:r>
      <w:r w:rsidR="00A4073E">
        <w:t xml:space="preserve"> strategy will be updated to reflect Australia’s contributions to the GBF.</w:t>
      </w:r>
      <w:r w:rsidR="00302C6A">
        <w:t xml:space="preserve"> </w:t>
      </w:r>
      <w:r w:rsidR="006341BB">
        <w:t xml:space="preserve">Australia’s </w:t>
      </w:r>
      <w:r w:rsidR="00F95E43">
        <w:t xml:space="preserve">current </w:t>
      </w:r>
      <w:r w:rsidR="009A39BD">
        <w:t>was</w:t>
      </w:r>
      <w:r w:rsidR="003B7F0E">
        <w:t xml:space="preserve"> adopted nationally</w:t>
      </w:r>
      <w:r w:rsidR="00871FB9">
        <w:t xml:space="preserve"> with states and territories</w:t>
      </w:r>
      <w:r w:rsidR="009A39BD">
        <w:t xml:space="preserve"> in 20</w:t>
      </w:r>
      <w:r w:rsidR="19F1029A">
        <w:t>19</w:t>
      </w:r>
      <w:r w:rsidR="003B7F0E">
        <w:t>.</w:t>
      </w:r>
      <w:r w:rsidR="00F27B04">
        <w:t xml:space="preserve"> </w:t>
      </w:r>
      <w:r w:rsidR="00E11E65">
        <w:t>It</w:t>
      </w:r>
      <w:r w:rsidR="002749DB">
        <w:t> </w:t>
      </w:r>
      <w:r w:rsidR="00C67E04">
        <w:t>sets a strategic framework for action to 2030</w:t>
      </w:r>
      <w:r w:rsidR="00FD7642">
        <w:t xml:space="preserve"> and </w:t>
      </w:r>
      <w:r w:rsidR="00E11E65">
        <w:t xml:space="preserve">provides a </w:t>
      </w:r>
      <w:r w:rsidR="00C67E04">
        <w:t>basis from which</w:t>
      </w:r>
      <w:r w:rsidR="00BF6881">
        <w:t xml:space="preserve"> to scale up Australia’s biodiversity agenda</w:t>
      </w:r>
      <w:r w:rsidR="00C67E04">
        <w:t xml:space="preserve"> in line with </w:t>
      </w:r>
      <w:r w:rsidR="00FD7642">
        <w:t>the GBF</w:t>
      </w:r>
      <w:r w:rsidR="00792616">
        <w:t xml:space="preserve">. To meet initial international timeframes for COP16, Australia is first focused on developing ambitious national biodiversity targets to include in the </w:t>
      </w:r>
      <w:r w:rsidR="001560E7">
        <w:t xml:space="preserve">updated </w:t>
      </w:r>
      <w:r w:rsidR="00792616">
        <w:t>strategy.</w:t>
      </w:r>
    </w:p>
    <w:p w14:paraId="5075D9B1" w14:textId="0EF28A33" w:rsidR="006341BB" w:rsidRDefault="00BF6881" w:rsidP="00B35074">
      <w:r>
        <w:t>Following the update</w:t>
      </w:r>
      <w:r w:rsidR="001406A7">
        <w:t xml:space="preserve"> of the strategy</w:t>
      </w:r>
      <w:r w:rsidR="00487377">
        <w:t>, more work will be ne</w:t>
      </w:r>
      <w:r w:rsidR="00B864BD">
        <w:t>eded</w:t>
      </w:r>
      <w:r w:rsidR="00482FCE">
        <w:t xml:space="preserve"> to support implementation</w:t>
      </w:r>
      <w:r w:rsidR="000A7BDD">
        <w:t xml:space="preserve"> design and delivery</w:t>
      </w:r>
      <w:r w:rsidR="00482FCE">
        <w:t xml:space="preserve">. This </w:t>
      </w:r>
      <w:r w:rsidR="00597732">
        <w:t>may</w:t>
      </w:r>
      <w:r w:rsidR="00285F5C">
        <w:t xml:space="preserve"> include developing </w:t>
      </w:r>
      <w:r w:rsidR="00213A82">
        <w:t xml:space="preserve">further </w:t>
      </w:r>
      <w:r w:rsidR="00F427AE">
        <w:t xml:space="preserve">policy positions, action plans, progress measures, </w:t>
      </w:r>
      <w:proofErr w:type="gramStart"/>
      <w:r w:rsidR="00F427AE">
        <w:t>indicators</w:t>
      </w:r>
      <w:proofErr w:type="gramEnd"/>
      <w:r w:rsidR="00F427AE">
        <w:t xml:space="preserve"> and </w:t>
      </w:r>
      <w:r w:rsidR="001560E7">
        <w:t>monitoring</w:t>
      </w:r>
      <w:r w:rsidR="00F427AE">
        <w:t xml:space="preserve"> strategies. </w:t>
      </w:r>
      <w:r w:rsidR="00F8684F">
        <w:t>The level of implementation work will vary by target. S</w:t>
      </w:r>
      <w:r w:rsidR="00F427AE">
        <w:t xml:space="preserve">ome </w:t>
      </w:r>
      <w:r w:rsidR="00871FB9">
        <w:t>targets are supported by considerable work</w:t>
      </w:r>
      <w:r w:rsidR="005F3B29">
        <w:t xml:space="preserve"> </w:t>
      </w:r>
      <w:r w:rsidR="003E4658">
        <w:t xml:space="preserve">underway </w:t>
      </w:r>
      <w:r w:rsidR="00BC1114">
        <w:t>nationally</w:t>
      </w:r>
      <w:r w:rsidR="00871FB9">
        <w:t xml:space="preserve">, while others will require </w:t>
      </w:r>
      <w:r w:rsidR="001F7A29">
        <w:t>additional</w:t>
      </w:r>
      <w:r w:rsidR="00871FB9">
        <w:t xml:space="preserve"> planning</w:t>
      </w:r>
      <w:r w:rsidR="00745F7C">
        <w:t>,</w:t>
      </w:r>
      <w:r w:rsidR="001F7A29">
        <w:t xml:space="preserve"> </w:t>
      </w:r>
      <w:proofErr w:type="gramStart"/>
      <w:r w:rsidR="001F7A29" w:rsidRPr="00E26FB9">
        <w:t>coordination</w:t>
      </w:r>
      <w:proofErr w:type="gramEnd"/>
      <w:r w:rsidR="00745F7C" w:rsidRPr="00E26FB9">
        <w:t xml:space="preserve"> and resourcing</w:t>
      </w:r>
      <w:r w:rsidR="00871FB9" w:rsidRPr="00E26FB9">
        <w:t xml:space="preserve">. </w:t>
      </w:r>
      <w:r w:rsidR="00871FB9">
        <w:t>There will be future opportunities to contribute to this work.</w:t>
      </w:r>
    </w:p>
    <w:p w14:paraId="2AEE107A" w14:textId="72A8DC75" w:rsidR="00B35074" w:rsidRDefault="003A3EC2" w:rsidP="00B35074">
      <w:r w:rsidRPr="000B04A2">
        <w:t xml:space="preserve">The </w:t>
      </w:r>
      <w:r w:rsidR="00597732">
        <w:t xml:space="preserve">intent of the </w:t>
      </w:r>
      <w:r w:rsidRPr="000B04A2">
        <w:t xml:space="preserve">updated strategy </w:t>
      </w:r>
      <w:r w:rsidR="00597732">
        <w:t xml:space="preserve">will continue to focus on </w:t>
      </w:r>
      <w:r w:rsidR="00364850" w:rsidRPr="000B04A2">
        <w:t>unit</w:t>
      </w:r>
      <w:r w:rsidR="00597732">
        <w:t>ing</w:t>
      </w:r>
      <w:r w:rsidR="00364850" w:rsidRPr="000B04A2">
        <w:t xml:space="preserve"> and guid</w:t>
      </w:r>
      <w:r w:rsidR="00597732">
        <w:t>ing</w:t>
      </w:r>
      <w:r w:rsidR="00364850" w:rsidRPr="000B04A2">
        <w:t xml:space="preserve"> all Australians. This recognises that m</w:t>
      </w:r>
      <w:r w:rsidR="00F82B01" w:rsidRPr="000B04A2">
        <w:t xml:space="preserve">anaging and protecting Australia's environment </w:t>
      </w:r>
      <w:r w:rsidR="00597732">
        <w:t xml:space="preserve">is </w:t>
      </w:r>
      <w:r w:rsidR="00F82B01" w:rsidRPr="000B04A2">
        <w:t>a shared responsibility</w:t>
      </w:r>
      <w:r w:rsidR="2B5359F6" w:rsidRPr="000B04A2">
        <w:t>.</w:t>
      </w:r>
      <w:r w:rsidR="00F82B01" w:rsidRPr="000B04A2">
        <w:t xml:space="preserve"> Achieving </w:t>
      </w:r>
      <w:r w:rsidR="00F82B01" w:rsidRPr="000B04A2">
        <w:lastRenderedPageBreak/>
        <w:t xml:space="preserve">the targets will require action </w:t>
      </w:r>
      <w:r w:rsidR="00F82B01" w:rsidRPr="000B04A2">
        <w:rPr>
          <w:rStyle w:val="normaltextrun"/>
          <w:rFonts w:ascii="Calibri" w:hAnsi="Calibri" w:cs="Calibri"/>
          <w:color w:val="000000"/>
          <w:shd w:val="clear" w:color="auto" w:fill="FFFFFF"/>
        </w:rPr>
        <w:t xml:space="preserve">from governments, the private sector, First Nations people, philanthropic groups, non-governmental organisations, landholders, </w:t>
      </w:r>
      <w:proofErr w:type="gramStart"/>
      <w:r w:rsidR="00F82B01" w:rsidRPr="000B04A2">
        <w:rPr>
          <w:rStyle w:val="normaltextrun"/>
          <w:rFonts w:ascii="Calibri" w:hAnsi="Calibri" w:cs="Calibri"/>
          <w:color w:val="000000"/>
          <w:shd w:val="clear" w:color="auto" w:fill="FFFFFF"/>
        </w:rPr>
        <w:t>academia</w:t>
      </w:r>
      <w:proofErr w:type="gramEnd"/>
      <w:r w:rsidR="00F82B01" w:rsidRPr="000B04A2">
        <w:rPr>
          <w:rStyle w:val="normaltextrun"/>
          <w:rFonts w:ascii="Calibri" w:hAnsi="Calibri" w:cs="Calibri"/>
          <w:color w:val="000000"/>
          <w:shd w:val="clear" w:color="auto" w:fill="FFFFFF"/>
        </w:rPr>
        <w:t xml:space="preserve"> and </w:t>
      </w:r>
      <w:r w:rsidR="00597732">
        <w:rPr>
          <w:rStyle w:val="normaltextrun"/>
          <w:rFonts w:ascii="Calibri" w:hAnsi="Calibri" w:cs="Calibri"/>
          <w:color w:val="000000"/>
          <w:shd w:val="clear" w:color="auto" w:fill="FFFFFF"/>
        </w:rPr>
        <w:t xml:space="preserve">the </w:t>
      </w:r>
      <w:r w:rsidR="00F82B01" w:rsidRPr="000B04A2">
        <w:rPr>
          <w:rStyle w:val="normaltextrun"/>
          <w:rFonts w:ascii="Calibri" w:hAnsi="Calibri" w:cs="Calibri"/>
          <w:color w:val="000000"/>
          <w:shd w:val="clear" w:color="auto" w:fill="FFFFFF"/>
        </w:rPr>
        <w:t>community</w:t>
      </w:r>
      <w:r w:rsidR="00597732">
        <w:rPr>
          <w:rStyle w:val="normaltextrun"/>
          <w:rFonts w:ascii="Calibri" w:hAnsi="Calibri" w:cs="Calibri"/>
          <w:color w:val="000000"/>
          <w:shd w:val="clear" w:color="auto" w:fill="FFFFFF"/>
        </w:rPr>
        <w:t>.</w:t>
      </w:r>
      <w:r w:rsidR="00F82B01" w:rsidRPr="000B04A2">
        <w:rPr>
          <w:rStyle w:val="normaltextrun"/>
          <w:rFonts w:ascii="Calibri" w:hAnsi="Calibri" w:cs="Calibri"/>
          <w:color w:val="000000"/>
          <w:shd w:val="clear" w:color="auto" w:fill="FFFFFF"/>
        </w:rPr>
        <w:t xml:space="preserve"> </w:t>
      </w:r>
      <w:r w:rsidR="00986C14" w:rsidRPr="000B04A2">
        <w:rPr>
          <w:rStyle w:val="normaltextrun"/>
          <w:rFonts w:ascii="Calibri" w:hAnsi="Calibri" w:cs="Calibri"/>
          <w:color w:val="000000"/>
          <w:shd w:val="clear" w:color="auto" w:fill="FFFFFF"/>
        </w:rPr>
        <w:t xml:space="preserve">The </w:t>
      </w:r>
      <w:r w:rsidR="00A710A2" w:rsidRPr="000B04A2">
        <w:rPr>
          <w:rStyle w:val="normaltextrun"/>
          <w:rFonts w:ascii="Calibri" w:hAnsi="Calibri" w:cs="Calibri"/>
          <w:color w:val="000000"/>
          <w:shd w:val="clear" w:color="auto" w:fill="FFFFFF"/>
        </w:rPr>
        <w:t xml:space="preserve">updated </w:t>
      </w:r>
      <w:r w:rsidR="00986C14" w:rsidRPr="000B04A2">
        <w:rPr>
          <w:rStyle w:val="normaltextrun"/>
          <w:rFonts w:ascii="Calibri" w:hAnsi="Calibri" w:cs="Calibri"/>
          <w:color w:val="000000"/>
          <w:shd w:val="clear" w:color="auto" w:fill="FFFFFF"/>
        </w:rPr>
        <w:t xml:space="preserve">strategy </w:t>
      </w:r>
      <w:r w:rsidR="00A710A2" w:rsidRPr="000B04A2">
        <w:rPr>
          <w:rStyle w:val="normaltextrun"/>
          <w:rFonts w:ascii="Calibri" w:hAnsi="Calibri" w:cs="Calibri"/>
          <w:color w:val="000000"/>
          <w:shd w:val="clear" w:color="auto" w:fill="FFFFFF"/>
        </w:rPr>
        <w:t xml:space="preserve">aims to </w:t>
      </w:r>
      <w:r w:rsidR="00986C14" w:rsidRPr="000B04A2">
        <w:rPr>
          <w:rStyle w:val="normaltextrun"/>
          <w:rFonts w:ascii="Calibri" w:hAnsi="Calibri" w:cs="Calibri"/>
          <w:color w:val="000000"/>
          <w:shd w:val="clear" w:color="auto" w:fill="FFFFFF"/>
        </w:rPr>
        <w:t xml:space="preserve">provide the </w:t>
      </w:r>
      <w:r w:rsidR="00293B7E" w:rsidRPr="000B04A2">
        <w:rPr>
          <w:rStyle w:val="normaltextrun"/>
          <w:rFonts w:ascii="Calibri" w:hAnsi="Calibri" w:cs="Calibri"/>
          <w:color w:val="000000"/>
          <w:shd w:val="clear" w:color="auto" w:fill="FFFFFF"/>
        </w:rPr>
        <w:t xml:space="preserve">ambition and </w:t>
      </w:r>
      <w:r w:rsidR="005B3C94" w:rsidRPr="000B04A2">
        <w:rPr>
          <w:rStyle w:val="normaltextrun"/>
          <w:rFonts w:ascii="Calibri" w:hAnsi="Calibri" w:cs="Calibri"/>
          <w:color w:val="000000"/>
          <w:shd w:val="clear" w:color="auto" w:fill="FFFFFF"/>
        </w:rPr>
        <w:t xml:space="preserve">direction </w:t>
      </w:r>
      <w:r w:rsidR="00A710A2" w:rsidRPr="000B04A2">
        <w:rPr>
          <w:rStyle w:val="normaltextrun"/>
          <w:rFonts w:ascii="Calibri" w:hAnsi="Calibri" w:cs="Calibri"/>
          <w:color w:val="000000"/>
          <w:shd w:val="clear" w:color="auto" w:fill="FFFFFF"/>
        </w:rPr>
        <w:t xml:space="preserve">to guide all </w:t>
      </w:r>
      <w:r w:rsidR="00507AF2" w:rsidRPr="000B04A2">
        <w:rPr>
          <w:rStyle w:val="normaltextrun"/>
          <w:rFonts w:ascii="Calibri" w:hAnsi="Calibri" w:cs="Calibri"/>
          <w:color w:val="000000"/>
          <w:shd w:val="clear" w:color="auto" w:fill="FFFFFF"/>
        </w:rPr>
        <w:t>actors</w:t>
      </w:r>
      <w:r w:rsidR="00D60208" w:rsidRPr="000B04A2">
        <w:rPr>
          <w:rStyle w:val="normaltextrun"/>
          <w:rFonts w:ascii="Calibri" w:hAnsi="Calibri" w:cs="Calibri"/>
          <w:color w:val="000000"/>
          <w:shd w:val="clear" w:color="auto" w:fill="FFFFFF"/>
        </w:rPr>
        <w:t>’</w:t>
      </w:r>
      <w:r w:rsidR="00507AF2" w:rsidRPr="000B04A2">
        <w:rPr>
          <w:rStyle w:val="normaltextrun"/>
          <w:rFonts w:ascii="Calibri" w:hAnsi="Calibri" w:cs="Calibri"/>
          <w:color w:val="000000"/>
          <w:shd w:val="clear" w:color="auto" w:fill="FFFFFF"/>
        </w:rPr>
        <w:t xml:space="preserve"> </w:t>
      </w:r>
      <w:r w:rsidR="00D60208" w:rsidRPr="000B04A2">
        <w:rPr>
          <w:rStyle w:val="normaltextrun"/>
          <w:rFonts w:ascii="Calibri" w:hAnsi="Calibri" w:cs="Calibri"/>
          <w:color w:val="000000"/>
          <w:shd w:val="clear" w:color="auto" w:fill="FFFFFF"/>
        </w:rPr>
        <w:t xml:space="preserve">contributions </w:t>
      </w:r>
      <w:r w:rsidR="00F82B01" w:rsidRPr="000B04A2">
        <w:rPr>
          <w:rStyle w:val="normaltextrun"/>
          <w:rFonts w:ascii="Calibri" w:hAnsi="Calibri" w:cs="Calibri"/>
          <w:color w:val="000000"/>
          <w:shd w:val="clear" w:color="auto" w:fill="FFFFFF"/>
        </w:rPr>
        <w:t>to greater collective outcomes</w:t>
      </w:r>
      <w:r w:rsidR="15804BCC" w:rsidRPr="000B04A2">
        <w:rPr>
          <w:rStyle w:val="normaltextrun"/>
          <w:rFonts w:ascii="Calibri" w:hAnsi="Calibri" w:cs="Calibri"/>
          <w:color w:val="000000"/>
          <w:shd w:val="clear" w:color="auto" w:fill="FFFFFF"/>
        </w:rPr>
        <w:t>.</w:t>
      </w:r>
      <w:r w:rsidR="4F78E345" w:rsidRPr="000B04A2">
        <w:rPr>
          <w:rStyle w:val="normaltextrun"/>
          <w:rFonts w:ascii="Calibri" w:hAnsi="Calibri" w:cs="Calibri"/>
          <w:color w:val="000000"/>
          <w:shd w:val="clear" w:color="auto" w:fill="FFFFFF"/>
        </w:rPr>
        <w:t xml:space="preserve"> </w:t>
      </w:r>
    </w:p>
    <w:p w14:paraId="63FD934C" w14:textId="3055138E" w:rsidR="002D4AD6" w:rsidRDefault="00B02C68" w:rsidP="00B02C68">
      <w:pPr>
        <w:pStyle w:val="Heading3"/>
      </w:pPr>
      <w:r>
        <w:t>Australia’s national priorities</w:t>
      </w:r>
    </w:p>
    <w:p w14:paraId="03E8A648" w14:textId="77777777" w:rsidR="00B25551" w:rsidDel="00695B31" w:rsidRDefault="00B25551" w:rsidP="610F7BAE"/>
    <w:p w14:paraId="127A8923" w14:textId="76CE1BED" w:rsidR="00A858A1" w:rsidRDefault="001B0DDB" w:rsidP="00F26E5D">
      <w:r>
        <w:t>There are many reasons to reverse trends relating to the loss of biodiversity</w:t>
      </w:r>
      <w:r w:rsidR="56A0EF95">
        <w:t>.</w:t>
      </w:r>
      <w:r w:rsidR="00950DEF">
        <w:t xml:space="preserve"> F</w:t>
      </w:r>
      <w:r>
        <w:t>rom the intrinsic belief that nature has a right to exist, through to a recognition of the services nature provides. Australia</w:t>
      </w:r>
      <w:r w:rsidR="001020C7">
        <w:t>ns</w:t>
      </w:r>
      <w:r>
        <w:t xml:space="preserve"> depend on nature for food, medicine, clean air and water, and security from natural disasters.</w:t>
      </w:r>
      <w:r w:rsidR="00645946">
        <w:rPr>
          <w:rStyle w:val="FootnoteReference"/>
        </w:rPr>
        <w:footnoteReference w:id="2"/>
      </w:r>
      <w:r>
        <w:t xml:space="preserve"> </w:t>
      </w:r>
      <w:r w:rsidR="3E78807E">
        <w:t xml:space="preserve">Australia’s </w:t>
      </w:r>
      <w:r w:rsidR="00F16A7F">
        <w:t xml:space="preserve">economy is dependent on the services and benefits provided by nature, </w:t>
      </w:r>
      <w:r w:rsidR="00E077B5">
        <w:t xml:space="preserve">particularly </w:t>
      </w:r>
      <w:r w:rsidR="00F16A7F">
        <w:t xml:space="preserve">for industries like agriculture, fisheries, forestry, </w:t>
      </w:r>
      <w:proofErr w:type="gramStart"/>
      <w:r w:rsidR="00F16A7F">
        <w:t>tourism</w:t>
      </w:r>
      <w:proofErr w:type="gramEnd"/>
      <w:r w:rsidR="00F16A7F">
        <w:t xml:space="preserve"> and manufacturing. </w:t>
      </w:r>
      <w:r w:rsidR="3E78807E">
        <w:t>Australia’s environment supports our health and wellbeing.</w:t>
      </w:r>
      <w:r w:rsidR="3E78807E" w:rsidRPr="00E131E1">
        <w:rPr>
          <w:rStyle w:val="FootnoteReference"/>
        </w:rPr>
        <w:t xml:space="preserve"> </w:t>
      </w:r>
      <w:r w:rsidR="00E131E1">
        <w:rPr>
          <w:rStyle w:val="FootnoteReference"/>
        </w:rPr>
        <w:footnoteReference w:id="3"/>
      </w:r>
      <w:r w:rsidR="00E131E1">
        <w:t xml:space="preserve"> </w:t>
      </w:r>
      <w:r w:rsidR="3E78807E">
        <w:t>First Nations people</w:t>
      </w:r>
      <w:proofErr w:type="gramStart"/>
      <w:r w:rsidR="008C7A6B">
        <w:t>,</w:t>
      </w:r>
      <w:r w:rsidR="3E78807E">
        <w:t xml:space="preserve"> in particular</w:t>
      </w:r>
      <w:r w:rsidR="004025FB">
        <w:t>,</w:t>
      </w:r>
      <w:r w:rsidR="3E78807E">
        <w:t xml:space="preserve"> have</w:t>
      </w:r>
      <w:proofErr w:type="gramEnd"/>
      <w:r w:rsidR="3E78807E">
        <w:t xml:space="preserve"> a special relationship with nature, based on a profound spiritual </w:t>
      </w:r>
      <w:r w:rsidR="1C29D4AA">
        <w:t>connection that guides cultural practices.</w:t>
      </w:r>
      <w:r w:rsidRPr="02A37F0F">
        <w:rPr>
          <w:rStyle w:val="FootnoteReference"/>
        </w:rPr>
        <w:footnoteReference w:id="4"/>
      </w:r>
    </w:p>
    <w:p w14:paraId="1C01EA62" w14:textId="5C124E6E" w:rsidR="00E44667" w:rsidRDefault="00A858A1" w:rsidP="001B0DDB">
      <w:r>
        <w:t xml:space="preserve">The </w:t>
      </w:r>
      <w:r w:rsidR="000C7448">
        <w:t>s</w:t>
      </w:r>
      <w:r>
        <w:t>trategy</w:t>
      </w:r>
      <w:r w:rsidR="00F26E5D">
        <w:t xml:space="preserve"> </w:t>
      </w:r>
      <w:r w:rsidR="0007662F">
        <w:t>sets</w:t>
      </w:r>
      <w:r w:rsidR="00F26E5D">
        <w:t xml:space="preserve"> a vision </w:t>
      </w:r>
      <w:r w:rsidR="00352F62">
        <w:t>that</w:t>
      </w:r>
      <w:r w:rsidR="00F26E5D">
        <w:t xml:space="preserve"> Australia’s nature, now and into the future, is healthy and resilient to threats, understood, and valued </w:t>
      </w:r>
      <w:proofErr w:type="gramStart"/>
      <w:r w:rsidR="00F26E5D">
        <w:t>in its own right and</w:t>
      </w:r>
      <w:proofErr w:type="gramEnd"/>
      <w:r w:rsidR="00F26E5D">
        <w:t xml:space="preserve"> for its essential contribution to our health, wellbeing, prosperity and quality of life.</w:t>
      </w:r>
      <w:r>
        <w:t xml:space="preserve"> </w:t>
      </w:r>
      <w:r w:rsidR="00C6559F">
        <w:t xml:space="preserve">In </w:t>
      </w:r>
      <w:r w:rsidR="00A71F8F">
        <w:t>updating</w:t>
      </w:r>
      <w:r w:rsidR="003E4124">
        <w:t xml:space="preserve"> the strategy, </w:t>
      </w:r>
      <w:r w:rsidR="006040AC">
        <w:t xml:space="preserve">this core vision will be </w:t>
      </w:r>
      <w:r w:rsidR="00081B15">
        <w:t xml:space="preserve">reconsidered to better </w:t>
      </w:r>
      <w:r w:rsidR="001862C8">
        <w:t>align with the GBF’s</w:t>
      </w:r>
      <w:r w:rsidR="00534683">
        <w:t xml:space="preserve"> global</w:t>
      </w:r>
      <w:r w:rsidR="001862C8">
        <w:t xml:space="preserve"> </w:t>
      </w:r>
      <w:r w:rsidR="009928B7" w:rsidRPr="00B068DC">
        <w:t xml:space="preserve">mission </w:t>
      </w:r>
      <w:r w:rsidR="001D1A5C" w:rsidRPr="00B068DC">
        <w:t>to halt</w:t>
      </w:r>
      <w:r w:rsidR="001D1A5C">
        <w:t xml:space="preserve"> and reverse biodiversity </w:t>
      </w:r>
      <w:r w:rsidR="0038130D">
        <w:t xml:space="preserve">loss </w:t>
      </w:r>
      <w:r w:rsidR="001D1A5C">
        <w:t>by 2030</w:t>
      </w:r>
      <w:r w:rsidR="2E946334">
        <w:t xml:space="preserve"> and live in harmony with nature by 2050</w:t>
      </w:r>
      <w:r w:rsidR="000733BE">
        <w:t>.</w:t>
      </w:r>
    </w:p>
    <w:p w14:paraId="11B788C3" w14:textId="153AA1BA" w:rsidR="009622FD" w:rsidRPr="00BC6E85" w:rsidRDefault="4E0E41F8" w:rsidP="0075065F">
      <w:r>
        <w:t>While</w:t>
      </w:r>
      <w:r w:rsidR="29C5EBB7">
        <w:t xml:space="preserve"> recognising that all </w:t>
      </w:r>
      <w:r w:rsidR="00BC2EB2">
        <w:t xml:space="preserve">23 </w:t>
      </w:r>
      <w:r w:rsidR="29C5EBB7">
        <w:t xml:space="preserve">GBF targets </w:t>
      </w:r>
      <w:r w:rsidR="00BD2548">
        <w:t xml:space="preserve">to halt and reverse biodiversity loss </w:t>
      </w:r>
      <w:r w:rsidR="29C5EBB7">
        <w:t xml:space="preserve">are globally important, </w:t>
      </w:r>
      <w:r w:rsidR="00BF7750" w:rsidRPr="00B068DC">
        <w:t xml:space="preserve">Australia’s environment ministers have identified </w:t>
      </w:r>
      <w:r w:rsidR="00371E0F" w:rsidRPr="00227E53">
        <w:t>priority areas</w:t>
      </w:r>
      <w:r w:rsidR="00371E0F" w:rsidRPr="00B068DC">
        <w:t xml:space="preserve"> </w:t>
      </w:r>
      <w:r w:rsidR="00FF1969">
        <w:t xml:space="preserve">for action </w:t>
      </w:r>
      <w:r w:rsidR="002F2C58">
        <w:t>between now and</w:t>
      </w:r>
      <w:r w:rsidR="00E27BB4">
        <w:t xml:space="preserve"> 2030, </w:t>
      </w:r>
      <w:r w:rsidR="004C5060">
        <w:t xml:space="preserve">to </w:t>
      </w:r>
      <w:r w:rsidR="2F582C04">
        <w:t xml:space="preserve">address </w:t>
      </w:r>
      <w:r w:rsidR="003B5480" w:rsidRPr="00227E53">
        <w:t>key</w:t>
      </w:r>
      <w:r w:rsidR="003B5480">
        <w:t xml:space="preserve"> </w:t>
      </w:r>
      <w:r w:rsidR="004C5060">
        <w:t xml:space="preserve">pressures </w:t>
      </w:r>
      <w:r w:rsidR="00D02D63">
        <w:t xml:space="preserve">facing </w:t>
      </w:r>
      <w:r w:rsidR="004C5060">
        <w:t xml:space="preserve">Australia’s </w:t>
      </w:r>
      <w:r w:rsidR="2F582C04">
        <w:t>biodiversity</w:t>
      </w:r>
      <w:r w:rsidR="3396BA53">
        <w:t>.</w:t>
      </w:r>
      <w:r w:rsidR="00597732">
        <w:t xml:space="preserve"> </w:t>
      </w:r>
      <w:r w:rsidR="004E70FD">
        <w:t xml:space="preserve">The 2021 </w:t>
      </w:r>
      <w:hyperlink r:id="rId20">
        <w:r w:rsidR="004E70FD" w:rsidRPr="444C994D">
          <w:rPr>
            <w:rStyle w:val="Hyperlink"/>
          </w:rPr>
          <w:t>State of the Environment report</w:t>
        </w:r>
      </w:hyperlink>
      <w:r w:rsidR="004E70FD">
        <w:t xml:space="preserve"> found that Australia’s environment is in poor condition and is deteriorating. </w:t>
      </w:r>
      <w:r w:rsidR="009622FD">
        <w:t>Australia’s</w:t>
      </w:r>
      <w:r w:rsidR="004E70FD">
        <w:t xml:space="preserve"> environment is facing </w:t>
      </w:r>
      <w:r w:rsidR="00AD7582">
        <w:t xml:space="preserve">significant </w:t>
      </w:r>
      <w:r w:rsidR="004E70FD">
        <w:t xml:space="preserve">and compounding pressures from </w:t>
      </w:r>
      <w:r w:rsidR="00D50166">
        <w:t xml:space="preserve">drivers of biodiversity loss including </w:t>
      </w:r>
      <w:r w:rsidR="004E70FD">
        <w:t xml:space="preserve">climate change, </w:t>
      </w:r>
      <w:r w:rsidR="001866C4">
        <w:t>land and sea use change</w:t>
      </w:r>
      <w:r w:rsidR="004E70FD">
        <w:t xml:space="preserve">, invasive species, pollution, and </w:t>
      </w:r>
      <w:r w:rsidR="001866C4">
        <w:t xml:space="preserve">unsustainable use of natural </w:t>
      </w:r>
      <w:r w:rsidR="004E70FD">
        <w:t>resource</w:t>
      </w:r>
      <w:r w:rsidR="001866C4">
        <w:t>s</w:t>
      </w:r>
      <w:r w:rsidR="009761C5">
        <w:rPr>
          <w:rStyle w:val="FootnoteReference"/>
        </w:rPr>
        <w:footnoteReference w:id="5"/>
      </w:r>
      <w:r w:rsidR="004E70FD">
        <w:t xml:space="preserve">. </w:t>
      </w:r>
      <w:r w:rsidR="000C4EDE">
        <w:t xml:space="preserve">Focusing </w:t>
      </w:r>
      <w:r w:rsidR="00182A07">
        <w:t xml:space="preserve">Australia’s </w:t>
      </w:r>
      <w:r w:rsidR="00C40AC1">
        <w:t>efforts</w:t>
      </w:r>
      <w:r w:rsidR="000C4EDE">
        <w:t xml:space="preserve"> and resources on </w:t>
      </w:r>
      <w:r w:rsidR="00462ABE" w:rsidRPr="00227E53">
        <w:t>priority areas</w:t>
      </w:r>
      <w:r w:rsidR="00462ABE">
        <w:t xml:space="preserve"> </w:t>
      </w:r>
      <w:r w:rsidR="004C116D">
        <w:t>that address these</w:t>
      </w:r>
      <w:r w:rsidR="00443B65">
        <w:t xml:space="preserve"> </w:t>
      </w:r>
      <w:r w:rsidR="00E34ED7">
        <w:t xml:space="preserve">pressures </w:t>
      </w:r>
      <w:r w:rsidR="00154482">
        <w:t>will allow us t</w:t>
      </w:r>
      <w:r w:rsidR="007E1BF7">
        <w:t>o make</w:t>
      </w:r>
      <w:r w:rsidR="00492053">
        <w:t xml:space="preserve"> </w:t>
      </w:r>
      <w:r w:rsidR="00597732">
        <w:t xml:space="preserve">the best possible </w:t>
      </w:r>
      <w:r w:rsidR="00154482">
        <w:t>contribution to the GBF targets</w:t>
      </w:r>
      <w:r w:rsidR="00A82893">
        <w:t>.</w:t>
      </w:r>
    </w:p>
    <w:p w14:paraId="76BB424F" w14:textId="221E7559" w:rsidR="000C6208" w:rsidRDefault="00875716" w:rsidP="006F42A4">
      <w:r>
        <w:t>In</w:t>
      </w:r>
      <w:r w:rsidR="006C47AF">
        <w:t xml:space="preserve"> recognition of this, </w:t>
      </w:r>
      <w:hyperlink r:id="rId21">
        <w:r w:rsidR="5692C993" w:rsidRPr="2779F1CD">
          <w:rPr>
            <w:rStyle w:val="Hyperlink"/>
          </w:rPr>
          <w:t>in</w:t>
        </w:r>
        <w:r w:rsidR="46A5EC3A" w:rsidRPr="2779F1CD">
          <w:rPr>
            <w:rStyle w:val="Hyperlink"/>
          </w:rPr>
          <w:t xml:space="preserve"> November 2023</w:t>
        </w:r>
      </w:hyperlink>
      <w:r w:rsidR="006F42A4">
        <w:t xml:space="preserve">, the </w:t>
      </w:r>
      <w:r w:rsidR="00F663C6">
        <w:t xml:space="preserve">Australian Government </w:t>
      </w:r>
      <w:r w:rsidR="0021422A">
        <w:t xml:space="preserve">and </w:t>
      </w:r>
      <w:r w:rsidR="006F42A4">
        <w:t xml:space="preserve">state and territory environment ministers agreed </w:t>
      </w:r>
      <w:r w:rsidR="003E73EA" w:rsidRPr="00844D70">
        <w:t>t</w:t>
      </w:r>
      <w:r w:rsidR="00684EAE" w:rsidRPr="00844D70">
        <w:t>o develop ambitious national biodiversity targets, in line with the GBF, to better protect nature.</w:t>
      </w:r>
      <w:r w:rsidR="008C3CBC" w:rsidRPr="00844D70">
        <w:t xml:space="preserve"> </w:t>
      </w:r>
      <w:r w:rsidR="003C09E9" w:rsidRPr="00844D70">
        <w:t xml:space="preserve">These </w:t>
      </w:r>
      <w:r w:rsidR="00C238BB" w:rsidRPr="00844D70">
        <w:t>targets</w:t>
      </w:r>
      <w:r w:rsidR="00E7314B" w:rsidRPr="00844D70">
        <w:t xml:space="preserve"> will</w:t>
      </w:r>
      <w:r w:rsidR="003C09E9" w:rsidRPr="00844D70">
        <w:t xml:space="preserve"> </w:t>
      </w:r>
      <w:r w:rsidR="005B5A32" w:rsidRPr="00844D70">
        <w:t>direct</w:t>
      </w:r>
      <w:r w:rsidR="005B5A32">
        <w:t xml:space="preserve"> focus to</w:t>
      </w:r>
      <w:r w:rsidR="00EA1862">
        <w:t xml:space="preserve"> areas where </w:t>
      </w:r>
      <w:r w:rsidR="00E05FB9">
        <w:t xml:space="preserve">collaboration between </w:t>
      </w:r>
      <w:r w:rsidR="00EA1862">
        <w:t xml:space="preserve">jurisdictions </w:t>
      </w:r>
      <w:r w:rsidR="5D574D94">
        <w:t>and other organisations</w:t>
      </w:r>
      <w:r w:rsidR="2297D87E">
        <w:t xml:space="preserve"> </w:t>
      </w:r>
      <w:r w:rsidR="00EA1862">
        <w:t xml:space="preserve">would </w:t>
      </w:r>
      <w:r w:rsidR="001675D1">
        <w:t xml:space="preserve">be beneficial. </w:t>
      </w:r>
    </w:p>
    <w:p w14:paraId="4C748598" w14:textId="337B764D" w:rsidR="006F42A4" w:rsidRDefault="00BC1B87" w:rsidP="006F42A4">
      <w:r>
        <w:lastRenderedPageBreak/>
        <w:t xml:space="preserve">Australia’s environment ministers agreed </w:t>
      </w:r>
      <w:r w:rsidR="00E7314B">
        <w:t xml:space="preserve">on </w:t>
      </w:r>
      <w:r w:rsidR="00E7314B" w:rsidRPr="444C994D">
        <w:rPr>
          <w:b/>
        </w:rPr>
        <w:t>6</w:t>
      </w:r>
      <w:r w:rsidRPr="444C994D">
        <w:rPr>
          <w:b/>
        </w:rPr>
        <w:t xml:space="preserve"> </w:t>
      </w:r>
      <w:r w:rsidR="00DB7245" w:rsidRPr="444C994D">
        <w:rPr>
          <w:b/>
        </w:rPr>
        <w:t>priority areas</w:t>
      </w:r>
      <w:r w:rsidR="00DB7245">
        <w:rPr>
          <w:b/>
        </w:rPr>
        <w:t xml:space="preserve"> </w:t>
      </w:r>
      <w:r w:rsidR="00DB7245" w:rsidRPr="00654B58">
        <w:t xml:space="preserve">for </w:t>
      </w:r>
      <w:r w:rsidR="00543A29" w:rsidRPr="00844D70">
        <w:t xml:space="preserve">new biodiversity </w:t>
      </w:r>
      <w:r w:rsidR="00543A29" w:rsidRPr="00EF6146">
        <w:t>targets</w:t>
      </w:r>
      <w:r w:rsidR="002E7DC8">
        <w:t xml:space="preserve"> </w:t>
      </w:r>
      <w:r w:rsidR="006F42A4" w:rsidRPr="002E7DC8">
        <w:t>These are:</w:t>
      </w:r>
      <w:r w:rsidR="006F42A4">
        <w:t xml:space="preserve"> </w:t>
      </w:r>
    </w:p>
    <w:p w14:paraId="70FFD779" w14:textId="56C99D05" w:rsidR="006F42A4" w:rsidRDefault="0098141A" w:rsidP="008F4A72">
      <w:pPr>
        <w:pStyle w:val="ListParagraph"/>
        <w:numPr>
          <w:ilvl w:val="0"/>
          <w:numId w:val="10"/>
        </w:numPr>
        <w:spacing w:after="160" w:line="259" w:lineRule="auto"/>
        <w:contextualSpacing/>
      </w:pPr>
      <w:r>
        <w:t xml:space="preserve">Priority area 1: </w:t>
      </w:r>
      <w:r w:rsidR="006F42A4">
        <w:t>Effective restoration of degraded terrestrial, inland water, marine and coastal ecosystems.</w:t>
      </w:r>
    </w:p>
    <w:p w14:paraId="21FA25DC" w14:textId="44F98D7F" w:rsidR="006F42A4" w:rsidRDefault="00F74FEB" w:rsidP="008F4A72">
      <w:pPr>
        <w:pStyle w:val="ListParagraph"/>
        <w:numPr>
          <w:ilvl w:val="0"/>
          <w:numId w:val="10"/>
        </w:numPr>
        <w:spacing w:after="160" w:line="259" w:lineRule="auto"/>
        <w:contextualSpacing/>
      </w:pPr>
      <w:r>
        <w:t xml:space="preserve">Priority area 2: </w:t>
      </w:r>
      <w:r w:rsidR="00D31443">
        <w:t>Tackling the impact of invasive species</w:t>
      </w:r>
      <w:r w:rsidR="00846390">
        <w:t>.</w:t>
      </w:r>
    </w:p>
    <w:p w14:paraId="148B27CA" w14:textId="58E4ADFB" w:rsidR="006F42A4" w:rsidRDefault="00F74FEB" w:rsidP="008F4A72">
      <w:pPr>
        <w:pStyle w:val="ListParagraph"/>
        <w:numPr>
          <w:ilvl w:val="0"/>
          <w:numId w:val="10"/>
        </w:numPr>
        <w:spacing w:after="160" w:line="259" w:lineRule="auto"/>
        <w:contextualSpacing/>
      </w:pPr>
      <w:r>
        <w:t xml:space="preserve">Priority area 3: </w:t>
      </w:r>
      <w:r w:rsidR="00D31443">
        <w:t>Building</w:t>
      </w:r>
      <w:r w:rsidR="006F42A4">
        <w:t xml:space="preserve"> a circular economy and </w:t>
      </w:r>
      <w:r w:rsidR="00D31443">
        <w:t>reducing</w:t>
      </w:r>
      <w:r w:rsidR="006F42A4">
        <w:t xml:space="preserve"> the impact of plastics on nature.</w:t>
      </w:r>
    </w:p>
    <w:p w14:paraId="39823312" w14:textId="5AAB87AF" w:rsidR="006F42A4" w:rsidRDefault="00F74FEB" w:rsidP="008F4A72">
      <w:pPr>
        <w:pStyle w:val="ListParagraph"/>
        <w:numPr>
          <w:ilvl w:val="0"/>
          <w:numId w:val="10"/>
        </w:numPr>
        <w:spacing w:after="160" w:line="259" w:lineRule="auto"/>
        <w:contextualSpacing/>
      </w:pPr>
      <w:r>
        <w:t xml:space="preserve">Priority area 4: </w:t>
      </w:r>
      <w:r w:rsidR="00D31443">
        <w:t>Minimising</w:t>
      </w:r>
      <w:r w:rsidR="006F42A4">
        <w:t xml:space="preserve"> the impact of climate change on nature.</w:t>
      </w:r>
    </w:p>
    <w:p w14:paraId="7D04CCFA" w14:textId="7602E1CE" w:rsidR="00E4182C" w:rsidRDefault="00A835D9" w:rsidP="00E4182C">
      <w:pPr>
        <w:pStyle w:val="ListParagraph"/>
        <w:numPr>
          <w:ilvl w:val="0"/>
          <w:numId w:val="10"/>
        </w:numPr>
        <w:spacing w:after="160" w:line="259" w:lineRule="auto"/>
        <w:contextualSpacing/>
      </w:pPr>
      <w:r>
        <w:t xml:space="preserve">Priority area 5: </w:t>
      </w:r>
      <w:r w:rsidR="00E4182C">
        <w:t xml:space="preserve">Protect and conserve 30% of Australia’s land and 30% of Australia’s oceans by 2030. </w:t>
      </w:r>
    </w:p>
    <w:p w14:paraId="45D2C5B5" w14:textId="4291E02D" w:rsidR="004E4892" w:rsidRDefault="00A835D9" w:rsidP="00FB03F6">
      <w:pPr>
        <w:pStyle w:val="ListParagraph"/>
        <w:numPr>
          <w:ilvl w:val="0"/>
          <w:numId w:val="10"/>
        </w:numPr>
        <w:spacing w:after="160" w:line="259" w:lineRule="auto"/>
        <w:contextualSpacing/>
      </w:pPr>
      <w:r>
        <w:t xml:space="preserve">Priority area 6: </w:t>
      </w:r>
      <w:r w:rsidR="00E4182C">
        <w:t>Work towards zero new extinctions.</w:t>
      </w:r>
    </w:p>
    <w:p w14:paraId="52EE0657" w14:textId="600D1AB9" w:rsidR="006F42A4" w:rsidRDefault="006F42A4" w:rsidP="006F42A4">
      <w:r>
        <w:t xml:space="preserve">Ministers also agreed on 3 </w:t>
      </w:r>
      <w:r w:rsidR="00595B66">
        <w:t xml:space="preserve">enablers </w:t>
      </w:r>
      <w:r w:rsidR="00401D3E">
        <w:t xml:space="preserve">of </w:t>
      </w:r>
      <w:r>
        <w:t>change</w:t>
      </w:r>
      <w:r w:rsidRPr="444C994D">
        <w:rPr>
          <w:b/>
          <w:bCs/>
        </w:rPr>
        <w:t xml:space="preserve"> </w:t>
      </w:r>
      <w:r w:rsidR="00401D3E">
        <w:t>required</w:t>
      </w:r>
      <w:r w:rsidR="00401D3E" w:rsidRPr="444C994D">
        <w:rPr>
          <w:b/>
          <w:bCs/>
        </w:rPr>
        <w:t xml:space="preserve"> </w:t>
      </w:r>
      <w:r>
        <w:t xml:space="preserve">to </w:t>
      </w:r>
      <w:r w:rsidR="002E426D">
        <w:t xml:space="preserve">support the </w:t>
      </w:r>
      <w:r>
        <w:t>achieve</w:t>
      </w:r>
      <w:r w:rsidR="002E426D">
        <w:t>ment of</w:t>
      </w:r>
      <w:r>
        <w:t xml:space="preserve"> </w:t>
      </w:r>
      <w:r w:rsidR="002E426D">
        <w:t xml:space="preserve">the </w:t>
      </w:r>
      <w:r>
        <w:t xml:space="preserve">national </w:t>
      </w:r>
      <w:r w:rsidR="00903D99" w:rsidRPr="00193013">
        <w:t>targets</w:t>
      </w:r>
      <w:r w:rsidR="002E426D" w:rsidRPr="00193013">
        <w:t xml:space="preserve"> </w:t>
      </w:r>
      <w:r w:rsidR="002E426D">
        <w:t>as well as support delivery more broadly against the GBF</w:t>
      </w:r>
      <w:r>
        <w:t>. These are:</w:t>
      </w:r>
    </w:p>
    <w:p w14:paraId="1076186B" w14:textId="5D33B01C" w:rsidR="006F42A4" w:rsidRDefault="00A835D9" w:rsidP="008F4A72">
      <w:pPr>
        <w:pStyle w:val="ListParagraph"/>
        <w:numPr>
          <w:ilvl w:val="0"/>
          <w:numId w:val="11"/>
        </w:numPr>
        <w:spacing w:after="160" w:line="259" w:lineRule="auto"/>
        <w:contextualSpacing/>
      </w:pPr>
      <w:r>
        <w:t xml:space="preserve">Enabler 1: </w:t>
      </w:r>
      <w:r w:rsidR="00D31443">
        <w:t xml:space="preserve">Ensuring environmental data and information is widely accessible </w:t>
      </w:r>
      <w:r w:rsidR="0008171C">
        <w:t>and supports planning.</w:t>
      </w:r>
    </w:p>
    <w:p w14:paraId="1D936810" w14:textId="324E6F8B" w:rsidR="006F42A4" w:rsidRDefault="00A835D9" w:rsidP="008F4A72">
      <w:pPr>
        <w:pStyle w:val="ListParagraph"/>
        <w:numPr>
          <w:ilvl w:val="0"/>
          <w:numId w:val="11"/>
        </w:numPr>
        <w:spacing w:after="160" w:line="259" w:lineRule="auto"/>
        <w:contextualSpacing/>
      </w:pPr>
      <w:r>
        <w:t xml:space="preserve">Enabler 2: </w:t>
      </w:r>
      <w:r w:rsidR="00154181">
        <w:t xml:space="preserve">Mainstreaming </w:t>
      </w:r>
      <w:r w:rsidR="00F60DAB">
        <w:t xml:space="preserve">biodiversity considerations </w:t>
      </w:r>
      <w:r w:rsidR="00CE1EFF">
        <w:t>into</w:t>
      </w:r>
      <w:r w:rsidR="00154181">
        <w:t xml:space="preserve"> </w:t>
      </w:r>
      <w:r w:rsidR="00F67412">
        <w:t xml:space="preserve">government and business </w:t>
      </w:r>
      <w:r w:rsidR="00154181">
        <w:t>decision-making</w:t>
      </w:r>
      <w:r w:rsidR="00E1690E">
        <w:t>, including in</w:t>
      </w:r>
      <w:r w:rsidR="00154181">
        <w:t xml:space="preserve"> financing</w:t>
      </w:r>
      <w:r w:rsidR="00E1690E">
        <w:t>,</w:t>
      </w:r>
      <w:r w:rsidR="00154181">
        <w:t xml:space="preserve"> policies, </w:t>
      </w:r>
      <w:proofErr w:type="gramStart"/>
      <w:r w:rsidR="00154181">
        <w:t>regulations</w:t>
      </w:r>
      <w:proofErr w:type="gramEnd"/>
      <w:r w:rsidR="00154181">
        <w:t xml:space="preserve"> and planning processes</w:t>
      </w:r>
      <w:r w:rsidR="00844D70">
        <w:t>.</w:t>
      </w:r>
    </w:p>
    <w:p w14:paraId="3B0BE137" w14:textId="1ECEE764" w:rsidR="006F42A4" w:rsidRDefault="00A835D9" w:rsidP="008F4A72">
      <w:pPr>
        <w:pStyle w:val="ListParagraph"/>
        <w:numPr>
          <w:ilvl w:val="0"/>
          <w:numId w:val="11"/>
        </w:numPr>
        <w:spacing w:after="160" w:line="259" w:lineRule="auto"/>
        <w:contextualSpacing/>
      </w:pPr>
      <w:r>
        <w:t xml:space="preserve">Enabler 3: </w:t>
      </w:r>
      <w:r w:rsidR="00053F8C">
        <w:t>Ensuring equitable representation and participation in decisions relating to nature, particularly for First Nations peoples.</w:t>
      </w:r>
    </w:p>
    <w:p w14:paraId="0FA2E235" w14:textId="055B233B" w:rsidR="00116DA2" w:rsidRDefault="00642CE1" w:rsidP="00642CE1">
      <w:r w:rsidRPr="00227E53">
        <w:t>These priorit</w:t>
      </w:r>
      <w:r w:rsidR="00A33A64" w:rsidRPr="00227E53">
        <w:t>y areas</w:t>
      </w:r>
      <w:r w:rsidRPr="00227E53">
        <w:t xml:space="preserve"> and enablers</w:t>
      </w:r>
      <w:r w:rsidR="005A4983" w:rsidRPr="00227E53">
        <w:t xml:space="preserve"> </w:t>
      </w:r>
      <w:r w:rsidRPr="00227E53">
        <w:t>are closely related</w:t>
      </w:r>
      <w:r w:rsidR="000A00EA" w:rsidRPr="00227E53">
        <w:t xml:space="preserve">. </w:t>
      </w:r>
      <w:r w:rsidR="00472086" w:rsidRPr="00227E53">
        <w:t>Delivery against each of them</w:t>
      </w:r>
      <w:r w:rsidR="00193013" w:rsidRPr="00227E53">
        <w:t xml:space="preserve"> </w:t>
      </w:r>
      <w:r w:rsidR="00862834" w:rsidRPr="00227E53">
        <w:t xml:space="preserve">may </w:t>
      </w:r>
      <w:r w:rsidR="00FF5CE8" w:rsidRPr="00227E53">
        <w:t xml:space="preserve">also result in </w:t>
      </w:r>
      <w:r w:rsidR="0058534E" w:rsidRPr="00227E53">
        <w:t>outcomes for other</w:t>
      </w:r>
      <w:r w:rsidR="007C599B" w:rsidRPr="00227E53">
        <w:t xml:space="preserve"> </w:t>
      </w:r>
      <w:r w:rsidR="00BD7C75" w:rsidRPr="00227E53">
        <w:t>priorities</w:t>
      </w:r>
      <w:r w:rsidR="00BD7C75">
        <w:t xml:space="preserve"> </w:t>
      </w:r>
      <w:r w:rsidR="007C599B">
        <w:t>and enablers</w:t>
      </w:r>
      <w:r w:rsidR="00E95961">
        <w:t>.</w:t>
      </w:r>
      <w:r w:rsidR="00406FB2">
        <w:t xml:space="preserve"> </w:t>
      </w:r>
      <w:r w:rsidR="00FA7745">
        <w:t>Action on restoration</w:t>
      </w:r>
      <w:r w:rsidR="4EDA5F91">
        <w:t>, for example,</w:t>
      </w:r>
      <w:r w:rsidR="00FA7745">
        <w:t xml:space="preserve"> can also improve species resilience and minimise the impacts of climate change on nature. Invasive species management supports work towards zero new extinctions and conserving 30% of Australia’s land</w:t>
      </w:r>
      <w:r w:rsidR="00862834">
        <w:t xml:space="preserve"> and oceans</w:t>
      </w:r>
      <w:r w:rsidR="00FA7745">
        <w:t>. Building a circular economy is consistent with mainstreaming biodiversity considerations into government and business decision-making to reduce pressures on nature.</w:t>
      </w:r>
    </w:p>
    <w:p w14:paraId="1AFE4FAD" w14:textId="0AE81ABF" w:rsidR="00EE4F10" w:rsidRDefault="00EE4F10" w:rsidP="00642CE1">
      <w:r>
        <w:t xml:space="preserve">Australia will </w:t>
      </w:r>
      <w:r w:rsidR="001D6091">
        <w:t xml:space="preserve">also </w:t>
      </w:r>
      <w:r>
        <w:t>continue to deliver on the existing policies and programs that support biodiversity conservation and address the remaining GBF targets.</w:t>
      </w:r>
    </w:p>
    <w:p w14:paraId="6D199E87" w14:textId="48E2D02B" w:rsidR="00370ABA" w:rsidRDefault="0041032A" w:rsidP="00C71480">
      <w:pPr>
        <w:spacing w:before="240"/>
      </w:pPr>
      <w:r>
        <w:t xml:space="preserve">All governments are </w:t>
      </w:r>
      <w:r w:rsidR="00370ABA">
        <w:t xml:space="preserve">already </w:t>
      </w:r>
      <w:r w:rsidR="00ED3D4D">
        <w:t>delivering</w:t>
      </w:r>
      <w:r w:rsidR="00370ABA">
        <w:t xml:space="preserve"> on the priority areas</w:t>
      </w:r>
      <w:r w:rsidR="00C71480">
        <w:t xml:space="preserve"> and </w:t>
      </w:r>
      <w:r w:rsidR="00C71480" w:rsidRPr="00227E53">
        <w:t>enablers</w:t>
      </w:r>
      <w:r w:rsidR="00370ABA" w:rsidRPr="00227E53">
        <w:t>.</w:t>
      </w:r>
      <w:r w:rsidR="00370ABA">
        <w:t xml:space="preserve"> </w:t>
      </w:r>
      <w:r w:rsidR="0016555B">
        <w:t>For the purposes of this discussion paper, a</w:t>
      </w:r>
      <w:r w:rsidR="00370ABA">
        <w:t xml:space="preserve"> </w:t>
      </w:r>
      <w:r w:rsidR="00DC1E1B">
        <w:t xml:space="preserve">relevant </w:t>
      </w:r>
      <w:r w:rsidR="00370ABA">
        <w:t xml:space="preserve">selection of </w:t>
      </w:r>
      <w:r w:rsidR="00DC1E1B">
        <w:t>Australian Government</w:t>
      </w:r>
      <w:r w:rsidR="00370ABA">
        <w:t xml:space="preserve"> initiatives has been included </w:t>
      </w:r>
      <w:r w:rsidR="00ED3D4D">
        <w:t>at</w:t>
      </w:r>
      <w:r w:rsidR="00370ABA">
        <w:t xml:space="preserve"> </w:t>
      </w:r>
      <w:r w:rsidR="00370ABA" w:rsidRPr="444C994D">
        <w:rPr>
          <w:b/>
          <w:bCs/>
          <w:u w:val="single"/>
        </w:rPr>
        <w:t>Attachment A</w:t>
      </w:r>
      <w:r w:rsidR="00370ABA">
        <w:t xml:space="preserve">. </w:t>
      </w:r>
    </w:p>
    <w:p w14:paraId="6DA4E5F0" w14:textId="5DA9305F" w:rsidR="00C91D8B" w:rsidRDefault="007C6CB8" w:rsidP="00FB03F6">
      <w:r>
        <w:t>Australia will report</w:t>
      </w:r>
      <w:r w:rsidR="005C6E1E">
        <w:t xml:space="preserve"> </w:t>
      </w:r>
      <w:r w:rsidR="00324BB2">
        <w:t xml:space="preserve">on progress </w:t>
      </w:r>
      <w:r w:rsidR="00BA37E9">
        <w:t xml:space="preserve">towards </w:t>
      </w:r>
      <w:r w:rsidR="00F90F5F">
        <w:t>targets</w:t>
      </w:r>
      <w:r w:rsidR="00F762BF">
        <w:t xml:space="preserve"> </w:t>
      </w:r>
      <w:r w:rsidR="00A44E5A">
        <w:t xml:space="preserve">under </w:t>
      </w:r>
      <w:r w:rsidR="00800C58">
        <w:t xml:space="preserve">the </w:t>
      </w:r>
      <w:r>
        <w:t xml:space="preserve">monitoring framework </w:t>
      </w:r>
      <w:r w:rsidR="00FA4EAE">
        <w:t>agreed as part of the GBF</w:t>
      </w:r>
      <w:r w:rsidR="00EC67CA">
        <w:t>.</w:t>
      </w:r>
      <w:r w:rsidR="00324BB2">
        <w:rPr>
          <w:rStyle w:val="FootnoteReference"/>
        </w:rPr>
        <w:footnoteReference w:id="6"/>
      </w:r>
      <w:r w:rsidR="00FA4EAE">
        <w:t xml:space="preserve"> </w:t>
      </w:r>
      <w:r w:rsidR="00BB219E">
        <w:t>Over time</w:t>
      </w:r>
      <w:r w:rsidR="00B476D9">
        <w:t>,</w:t>
      </w:r>
      <w:r w:rsidR="00BB219E">
        <w:t xml:space="preserve"> priorities will be reassessed and reset, </w:t>
      </w:r>
      <w:r w:rsidR="00B476D9">
        <w:t>as</w:t>
      </w:r>
      <w:r w:rsidR="00BB219E">
        <w:t xml:space="preserve"> required, based on progress to reach the </w:t>
      </w:r>
      <w:r w:rsidR="00F235DA">
        <w:t xml:space="preserve">GBF’s </w:t>
      </w:r>
      <w:r w:rsidR="00BB219E">
        <w:t xml:space="preserve">longer-term </w:t>
      </w:r>
      <w:r w:rsidR="00570E98">
        <w:t xml:space="preserve">outcome-oriented </w:t>
      </w:r>
      <w:r w:rsidR="0034186A">
        <w:t xml:space="preserve">vision </w:t>
      </w:r>
      <w:r w:rsidR="00570E98">
        <w:t xml:space="preserve">of living in </w:t>
      </w:r>
      <w:r w:rsidR="00BB219E">
        <w:t>harmony with nature by 2050.</w:t>
      </w:r>
    </w:p>
    <w:p w14:paraId="0D7F0535" w14:textId="0A76B9C9" w:rsidR="00A5181C" w:rsidRDefault="007D4B31" w:rsidP="008376A8">
      <w:pPr>
        <w:pStyle w:val="Subtitle"/>
        <w:spacing w:after="240"/>
      </w:pPr>
      <w:r>
        <w:t>National targets for priority areas</w:t>
      </w:r>
    </w:p>
    <w:p w14:paraId="26573C51" w14:textId="6955C2B6" w:rsidR="00A5181C" w:rsidRDefault="004531AB" w:rsidP="008376A8">
      <w:pPr>
        <w:spacing w:after="240"/>
      </w:pPr>
      <w:r>
        <w:t>DCCEEW is</w:t>
      </w:r>
      <w:r w:rsidR="00A5181C" w:rsidRPr="002E4BF9">
        <w:t xml:space="preserve"> </w:t>
      </w:r>
      <w:r w:rsidR="00A5181C" w:rsidRPr="00B35AE6">
        <w:t xml:space="preserve">seeking your feedback on draft targets </w:t>
      </w:r>
      <w:r w:rsidR="006740C2" w:rsidRPr="00B35AE6">
        <w:t xml:space="preserve">for Australia. </w:t>
      </w:r>
      <w:r w:rsidR="00C318D5" w:rsidRPr="00B35AE6">
        <w:t xml:space="preserve">These draft targets </w:t>
      </w:r>
      <w:r w:rsidR="00926461" w:rsidRPr="00B35AE6">
        <w:t xml:space="preserve">have been </w:t>
      </w:r>
      <w:r w:rsidR="00C318D5" w:rsidRPr="00B35AE6">
        <w:t xml:space="preserve">framed </w:t>
      </w:r>
      <w:r w:rsidR="00916611" w:rsidRPr="00B35AE6">
        <w:t xml:space="preserve">to align </w:t>
      </w:r>
      <w:r w:rsidR="00C318D5" w:rsidRPr="00B35AE6">
        <w:t xml:space="preserve">with </w:t>
      </w:r>
      <w:r w:rsidR="00A5181C" w:rsidRPr="00B35AE6">
        <w:t xml:space="preserve">the </w:t>
      </w:r>
      <w:r w:rsidR="001A57C8">
        <w:t>relevant</w:t>
      </w:r>
      <w:r w:rsidR="00A5181C" w:rsidRPr="00B35AE6">
        <w:t xml:space="preserve"> GBF</w:t>
      </w:r>
      <w:r w:rsidR="00B602B6" w:rsidRPr="00B35AE6">
        <w:t xml:space="preserve"> targets</w:t>
      </w:r>
      <w:r w:rsidR="001020C7" w:rsidRPr="00B35AE6">
        <w:t>, build on existing efforts,</w:t>
      </w:r>
      <w:r w:rsidR="00926461" w:rsidRPr="00B35AE6">
        <w:t xml:space="preserve"> </w:t>
      </w:r>
      <w:r w:rsidR="00505A38" w:rsidRPr="00B35AE6">
        <w:t xml:space="preserve">and </w:t>
      </w:r>
      <w:r w:rsidR="00916611" w:rsidRPr="00B35AE6">
        <w:t xml:space="preserve">to </w:t>
      </w:r>
      <w:r w:rsidR="00750224" w:rsidRPr="00B35AE6">
        <w:t xml:space="preserve">be </w:t>
      </w:r>
      <w:r w:rsidR="008B208D" w:rsidRPr="00B35AE6">
        <w:t>appl</w:t>
      </w:r>
      <w:r w:rsidR="00750224" w:rsidRPr="00B35AE6">
        <w:t>icable</w:t>
      </w:r>
      <w:r w:rsidR="008B208D" w:rsidRPr="00B35AE6">
        <w:t xml:space="preserve"> to the Australian context</w:t>
      </w:r>
      <w:r w:rsidR="00A5181C" w:rsidRPr="00B35AE6">
        <w:t>.</w:t>
      </w:r>
      <w:r w:rsidR="009B3EDF" w:rsidRPr="00B35AE6">
        <w:t xml:space="preserve"> </w:t>
      </w:r>
      <w:r w:rsidR="00F72156" w:rsidRPr="00B35AE6">
        <w:t xml:space="preserve">The </w:t>
      </w:r>
      <w:r w:rsidR="00460BB5" w:rsidRPr="00B35AE6">
        <w:t>draft targets</w:t>
      </w:r>
      <w:r w:rsidR="00595CB7" w:rsidRPr="00B35AE6">
        <w:t xml:space="preserve"> have been developed in consultation with state and territory </w:t>
      </w:r>
      <w:r w:rsidR="00595CB7" w:rsidRPr="00B35AE6">
        <w:lastRenderedPageBreak/>
        <w:t>official</w:t>
      </w:r>
      <w:r w:rsidR="00F72156" w:rsidRPr="00B35AE6">
        <w:t>s.</w:t>
      </w:r>
      <w:r w:rsidR="00B34051">
        <w:t xml:space="preserve"> The </w:t>
      </w:r>
      <w:r w:rsidR="004D408E">
        <w:t>phrasing of each target represents</w:t>
      </w:r>
      <w:r w:rsidR="00812037">
        <w:t xml:space="preserve"> policy thinking on </w:t>
      </w:r>
      <w:r w:rsidR="00185714">
        <w:t>relevant</w:t>
      </w:r>
      <w:r w:rsidR="00812037">
        <w:t xml:space="preserve"> issues to date.</w:t>
      </w:r>
      <w:r w:rsidR="006E2A28">
        <w:t xml:space="preserve"> </w:t>
      </w:r>
      <w:r w:rsidR="009B75B0">
        <w:t>Y</w:t>
      </w:r>
      <w:r w:rsidR="00D173E3">
        <w:t>our feedback will help shape continued thinking</w:t>
      </w:r>
      <w:r w:rsidR="004840BA">
        <w:t xml:space="preserve"> on these </w:t>
      </w:r>
      <w:r w:rsidR="00983671">
        <w:t xml:space="preserve">ambitious </w:t>
      </w:r>
      <w:r w:rsidR="004840BA">
        <w:t>targets.</w:t>
      </w:r>
      <w:r w:rsidR="00DB2670">
        <w:t xml:space="preserve"> </w:t>
      </w:r>
    </w:p>
    <w:p w14:paraId="0122C26A" w14:textId="4F0CD90A" w:rsidR="00947E81" w:rsidRDefault="00947E81" w:rsidP="00947E81">
      <w:r>
        <w:t xml:space="preserve">The </w:t>
      </w:r>
      <w:r w:rsidR="47C8A7F2">
        <w:t xml:space="preserve">drivers of environmental </w:t>
      </w:r>
      <w:r>
        <w:t xml:space="preserve">decline </w:t>
      </w:r>
      <w:r w:rsidR="1EACD4CD">
        <w:t>are</w:t>
      </w:r>
      <w:r>
        <w:t xml:space="preserve"> local, </w:t>
      </w:r>
      <w:proofErr w:type="gramStart"/>
      <w:r>
        <w:t>national</w:t>
      </w:r>
      <w:proofErr w:type="gramEnd"/>
      <w:r>
        <w:t xml:space="preserve"> and global </w:t>
      </w:r>
      <w:r w:rsidR="07F63B8C">
        <w:t>in origin</w:t>
      </w:r>
      <w:r>
        <w:t xml:space="preserve">. </w:t>
      </w:r>
      <w:r w:rsidR="612030C5">
        <w:t>Halting and reversing biodiversity dec</w:t>
      </w:r>
      <w:r w:rsidR="00FD157B">
        <w:t>l</w:t>
      </w:r>
      <w:r w:rsidR="612030C5">
        <w:t xml:space="preserve">ine </w:t>
      </w:r>
      <w:r w:rsidR="004D0058">
        <w:t xml:space="preserve">requires </w:t>
      </w:r>
      <w:r w:rsidR="00356AFA">
        <w:t xml:space="preserve">concerted </w:t>
      </w:r>
      <w:r w:rsidR="004D0058">
        <w:t xml:space="preserve">action at different scales. </w:t>
      </w:r>
      <w:r w:rsidR="004531AB">
        <w:t xml:space="preserve">DCCEEW </w:t>
      </w:r>
      <w:r>
        <w:t>invite</w:t>
      </w:r>
      <w:r w:rsidR="004531AB">
        <w:t>s</w:t>
      </w:r>
      <w:r>
        <w:t xml:space="preserve"> you to consider </w:t>
      </w:r>
      <w:r w:rsidR="00695E4A">
        <w:t>the draft targets</w:t>
      </w:r>
      <w:r>
        <w:t xml:space="preserve">, including </w:t>
      </w:r>
      <w:r w:rsidR="007849AF">
        <w:t xml:space="preserve">the roles </w:t>
      </w:r>
      <w:r w:rsidR="00AC2FA5">
        <w:t>government and non-government sectors</w:t>
      </w:r>
      <w:r w:rsidR="00C55B30">
        <w:t xml:space="preserve"> </w:t>
      </w:r>
      <w:r w:rsidR="00D67DF0">
        <w:t xml:space="preserve">need to </w:t>
      </w:r>
      <w:r w:rsidR="00C55B30">
        <w:t>play in contributing to th</w:t>
      </w:r>
      <w:r w:rsidR="0075136C">
        <w:t>e draft targets</w:t>
      </w:r>
      <w:r w:rsidR="00AC2FA5">
        <w:t>, and</w:t>
      </w:r>
      <w:r>
        <w:t xml:space="preserve"> what is ambitious and achievable.</w:t>
      </w:r>
    </w:p>
    <w:p w14:paraId="35DA2534" w14:textId="2D8E7C65" w:rsidR="00E1368C" w:rsidRDefault="00E1368C" w:rsidP="008376A8">
      <w:pPr>
        <w:pStyle w:val="Heading3"/>
        <w:numPr>
          <w:ilvl w:val="0"/>
          <w:numId w:val="0"/>
        </w:numPr>
      </w:pPr>
      <w:r>
        <w:t>Priority areas</w:t>
      </w:r>
    </w:p>
    <w:p w14:paraId="3FC4904C" w14:textId="18FBFB6F" w:rsidR="003058D5" w:rsidRPr="00305700" w:rsidRDefault="00671677" w:rsidP="00305700">
      <w:pPr>
        <w:pStyle w:val="Caption"/>
        <w:spacing w:before="240"/>
        <w:rPr>
          <w:rStyle w:val="Strong"/>
          <w:b/>
          <w:bCs/>
          <w:sz w:val="28"/>
          <w:szCs w:val="28"/>
        </w:rPr>
      </w:pPr>
      <w:r>
        <w:rPr>
          <w:rStyle w:val="Strong"/>
          <w:b/>
          <w:bCs/>
          <w:sz w:val="28"/>
          <w:szCs w:val="28"/>
        </w:rPr>
        <w:t xml:space="preserve">Priority area 1: </w:t>
      </w:r>
      <w:r w:rsidR="003058D5" w:rsidRPr="00305700">
        <w:rPr>
          <w:rStyle w:val="Strong"/>
          <w:b/>
          <w:bCs/>
          <w:sz w:val="28"/>
          <w:szCs w:val="28"/>
        </w:rPr>
        <w:t>Effective restoration of degraded terrestrial, inland water, and coastal and marine ecosystems</w:t>
      </w:r>
    </w:p>
    <w:tbl>
      <w:tblPr>
        <w:tblStyle w:val="TableGrid"/>
        <w:tblW w:w="0" w:type="auto"/>
        <w:tblLook w:val="04A0" w:firstRow="1" w:lastRow="0" w:firstColumn="1" w:lastColumn="0" w:noHBand="0" w:noVBand="1"/>
      </w:tblPr>
      <w:tblGrid>
        <w:gridCol w:w="9060"/>
      </w:tblGrid>
      <w:tr w:rsidR="00EC27C5" w14:paraId="1BA1C86A" w14:textId="77777777" w:rsidTr="00EC27C5">
        <w:tc>
          <w:tcPr>
            <w:tcW w:w="9060" w:type="dxa"/>
          </w:tcPr>
          <w:p w14:paraId="1FB81ED1" w14:textId="77777777" w:rsidR="00EC27C5" w:rsidRDefault="00EC27C5" w:rsidP="00EC27C5">
            <w:r>
              <w:t>GBF target 2:</w:t>
            </w:r>
          </w:p>
          <w:p w14:paraId="1AADE11D" w14:textId="75ECA2B3" w:rsidR="00EC27C5" w:rsidRDefault="00EC27C5" w:rsidP="00EC27C5">
            <w:r>
              <w:t xml:space="preserve">Ensure that by 2030 at least 30% of areas of degraded terrestrial, inland water, and coastal and marine ecosystems are under effective restoration, </w:t>
            </w:r>
            <w:proofErr w:type="gramStart"/>
            <w:r>
              <w:t>in order to</w:t>
            </w:r>
            <w:proofErr w:type="gramEnd"/>
            <w:r>
              <w:t xml:space="preserve"> enhance biodiversity and ecosystem functions and services.</w:t>
            </w:r>
          </w:p>
        </w:tc>
      </w:tr>
    </w:tbl>
    <w:p w14:paraId="7483C2EC" w14:textId="2CE1BF01" w:rsidR="00231AE1" w:rsidRPr="00DA4DFB" w:rsidRDefault="0017456B" w:rsidP="001B4749">
      <w:pPr>
        <w:spacing w:before="200"/>
        <w:rPr>
          <w:rStyle w:val="Strong"/>
        </w:rPr>
      </w:pPr>
      <w:r w:rsidRPr="00DA4DFB">
        <w:rPr>
          <w:rStyle w:val="Strong"/>
        </w:rPr>
        <w:t xml:space="preserve">Australian context </w:t>
      </w:r>
    </w:p>
    <w:p w14:paraId="4534F1E2" w14:textId="48D7106C" w:rsidR="0017456B" w:rsidRDefault="00A902DD" w:rsidP="00782FED">
      <w:pPr>
        <w:rPr>
          <w:rStyle w:val="Strong"/>
          <w:b w:val="0"/>
          <w:bCs w:val="0"/>
        </w:rPr>
      </w:pPr>
      <w:r>
        <w:rPr>
          <w:rStyle w:val="Strong"/>
          <w:b w:val="0"/>
          <w:bCs w:val="0"/>
        </w:rPr>
        <w:t xml:space="preserve">In November 2023, </w:t>
      </w:r>
      <w:hyperlink r:id="rId22">
        <w:r w:rsidRPr="18BC4FBB">
          <w:rPr>
            <w:rStyle w:val="Hyperlink"/>
          </w:rPr>
          <w:t>Australia’s environment ministers agreed</w:t>
        </w:r>
      </w:hyperlink>
      <w:r>
        <w:rPr>
          <w:rStyle w:val="Strong"/>
          <w:b w:val="0"/>
          <w:bCs w:val="0"/>
        </w:rPr>
        <w:t xml:space="preserve"> to </w:t>
      </w:r>
      <w:r w:rsidR="004B78C6">
        <w:rPr>
          <w:rStyle w:val="Strong"/>
          <w:b w:val="0"/>
          <w:bCs w:val="0"/>
        </w:rPr>
        <w:t xml:space="preserve">develop </w:t>
      </w:r>
      <w:r w:rsidR="00E23A8E">
        <w:rPr>
          <w:rStyle w:val="Strong"/>
          <w:b w:val="0"/>
          <w:bCs w:val="0"/>
        </w:rPr>
        <w:t xml:space="preserve">targets that </w:t>
      </w:r>
      <w:r>
        <w:rPr>
          <w:rStyle w:val="Strong"/>
          <w:b w:val="0"/>
          <w:bCs w:val="0"/>
        </w:rPr>
        <w:t xml:space="preserve">prioritise </w:t>
      </w:r>
      <w:r w:rsidR="00E23A8E">
        <w:rPr>
          <w:rStyle w:val="Strong"/>
          <w:b w:val="0"/>
          <w:bCs w:val="0"/>
        </w:rPr>
        <w:t xml:space="preserve">national </w:t>
      </w:r>
      <w:r>
        <w:rPr>
          <w:rStyle w:val="Strong"/>
          <w:b w:val="0"/>
          <w:bCs w:val="0"/>
        </w:rPr>
        <w:t>action to support the effective restoration of degraded terrestrial, inland water, marine and coastal ecosystems.</w:t>
      </w:r>
    </w:p>
    <w:p w14:paraId="7B62D3EA" w14:textId="280AD4D5" w:rsidR="000B1AD9" w:rsidRDefault="00C9689D" w:rsidP="39022721">
      <w:r>
        <w:rPr>
          <w:rStyle w:val="Strong"/>
          <w:b w:val="0"/>
          <w:bCs w:val="0"/>
        </w:rPr>
        <w:t xml:space="preserve">The GBF </w:t>
      </w:r>
      <w:r w:rsidRPr="7CFB5A23">
        <w:rPr>
          <w:rStyle w:val="Strong"/>
          <w:b w:val="0"/>
          <w:bCs w:val="0"/>
        </w:rPr>
        <w:t>defines</w:t>
      </w:r>
      <w:r>
        <w:rPr>
          <w:rStyle w:val="Strong"/>
          <w:b w:val="0"/>
          <w:bCs w:val="0"/>
        </w:rPr>
        <w:t xml:space="preserve"> degradation </w:t>
      </w:r>
      <w:r w:rsidR="593A8EDD" w:rsidRPr="2779F1CD">
        <w:rPr>
          <w:rStyle w:val="Strong"/>
          <w:b w:val="0"/>
          <w:bCs w:val="0"/>
        </w:rPr>
        <w:t xml:space="preserve">as </w:t>
      </w:r>
      <w:r>
        <w:rPr>
          <w:rStyle w:val="Strong"/>
          <w:b w:val="0"/>
          <w:bCs w:val="0"/>
        </w:rPr>
        <w:t xml:space="preserve">the persistent (long-term) reduction in the capacity </w:t>
      </w:r>
      <w:r w:rsidR="000A5DD6">
        <w:rPr>
          <w:rStyle w:val="Strong"/>
          <w:b w:val="0"/>
          <w:bCs w:val="0"/>
        </w:rPr>
        <w:t>of an ecosystem</w:t>
      </w:r>
      <w:r>
        <w:rPr>
          <w:rStyle w:val="Strong"/>
          <w:b w:val="0"/>
          <w:bCs w:val="0"/>
        </w:rPr>
        <w:t xml:space="preserve"> to provide ecosystem services. </w:t>
      </w:r>
      <w:r w:rsidR="00BB560D">
        <w:rPr>
          <w:rStyle w:val="Strong"/>
          <w:b w:val="0"/>
          <w:bCs w:val="0"/>
        </w:rPr>
        <w:t>This arguably impacts</w:t>
      </w:r>
      <w:r w:rsidR="002E7B43">
        <w:rPr>
          <w:rStyle w:val="Strong"/>
          <w:b w:val="0"/>
          <w:bCs w:val="0"/>
        </w:rPr>
        <w:t xml:space="preserve"> </w:t>
      </w:r>
      <w:r w:rsidR="00861C32">
        <w:rPr>
          <w:rStyle w:val="Strong"/>
          <w:b w:val="0"/>
          <w:bCs w:val="0"/>
        </w:rPr>
        <w:t>a significant</w:t>
      </w:r>
      <w:r w:rsidR="002E7B43">
        <w:rPr>
          <w:rStyle w:val="Strong"/>
          <w:b w:val="0"/>
          <w:bCs w:val="0"/>
        </w:rPr>
        <w:t xml:space="preserve"> proportion of Australia</w:t>
      </w:r>
      <w:r w:rsidR="000A5DD6">
        <w:rPr>
          <w:rStyle w:val="Strong"/>
          <w:b w:val="0"/>
          <w:bCs w:val="0"/>
        </w:rPr>
        <w:t>’s ecosystems</w:t>
      </w:r>
      <w:r w:rsidR="002E7B43">
        <w:rPr>
          <w:rStyle w:val="Strong"/>
          <w:b w:val="0"/>
          <w:bCs w:val="0"/>
        </w:rPr>
        <w:t xml:space="preserve">. </w:t>
      </w:r>
      <w:r w:rsidR="00A03096" w:rsidRPr="00C31E45">
        <w:t>T</w:t>
      </w:r>
      <w:r w:rsidR="62789A70" w:rsidRPr="00C31E45">
        <w:t xml:space="preserve">he </w:t>
      </w:r>
      <w:r w:rsidR="6E7CAA69" w:rsidRPr="00C31E45">
        <w:t>2021 State of the Environment Report</w:t>
      </w:r>
      <w:r w:rsidR="00A03096" w:rsidRPr="00C31E45">
        <w:t xml:space="preserve"> f</w:t>
      </w:r>
      <w:r w:rsidR="00BC5A19" w:rsidRPr="00C31E45">
        <w:t>ound</w:t>
      </w:r>
      <w:r w:rsidR="000B1AD9">
        <w:t>:</w:t>
      </w:r>
    </w:p>
    <w:p w14:paraId="10435A6A" w14:textId="71F1AFB5" w:rsidR="000B1AD9" w:rsidRDefault="003D1BFF" w:rsidP="000B1AD9">
      <w:pPr>
        <w:pStyle w:val="ListParagraph"/>
        <w:numPr>
          <w:ilvl w:val="0"/>
          <w:numId w:val="36"/>
        </w:numPr>
      </w:pPr>
      <w:r w:rsidRPr="00C31E45">
        <w:t>86% of Australia</w:t>
      </w:r>
      <w:r w:rsidR="00C71480">
        <w:t>’</w:t>
      </w:r>
      <w:r w:rsidRPr="00C31E45">
        <w:t xml:space="preserve">s threatened species are subject to cumulative and compounding </w:t>
      </w:r>
      <w:proofErr w:type="gramStart"/>
      <w:r w:rsidRPr="00C31E45">
        <w:t>threats</w:t>
      </w:r>
      <w:r w:rsidR="00F3290F">
        <w:t>;</w:t>
      </w:r>
      <w:proofErr w:type="gramEnd"/>
      <w:r w:rsidR="00D70BEE">
        <w:t xml:space="preserve"> </w:t>
      </w:r>
    </w:p>
    <w:p w14:paraId="22DE032A" w14:textId="77777777" w:rsidR="000B1AD9" w:rsidRDefault="00D70BEE" w:rsidP="000B1AD9">
      <w:pPr>
        <w:pStyle w:val="ListParagraph"/>
        <w:numPr>
          <w:ilvl w:val="0"/>
          <w:numId w:val="36"/>
        </w:numPr>
      </w:pPr>
      <w:r>
        <w:t xml:space="preserve">47-78% of saltmarshes and mangroves have been lost since European </w:t>
      </w:r>
      <w:proofErr w:type="gramStart"/>
      <w:r>
        <w:t>settlement;</w:t>
      </w:r>
      <w:proofErr w:type="gramEnd"/>
      <w:r>
        <w:t xml:space="preserve"> </w:t>
      </w:r>
    </w:p>
    <w:p w14:paraId="667F6AA9" w14:textId="3D3AF3FC" w:rsidR="002C1238" w:rsidRDefault="00D70BEE" w:rsidP="000B1AD9">
      <w:pPr>
        <w:pStyle w:val="ListParagraph"/>
        <w:numPr>
          <w:ilvl w:val="0"/>
          <w:numId w:val="36"/>
        </w:numPr>
      </w:pPr>
      <w:r>
        <w:t>many native ecosystems have been extensively cleared and 50% of remaining habitats are highly degraded;</w:t>
      </w:r>
      <w:r w:rsidR="00FE4830">
        <w:t xml:space="preserve"> and</w:t>
      </w:r>
    </w:p>
    <w:p w14:paraId="0CF2E849" w14:textId="0073C155" w:rsidR="002C1238" w:rsidRDefault="00D70BEE" w:rsidP="00B32AF2">
      <w:pPr>
        <w:pStyle w:val="ListParagraph"/>
        <w:numPr>
          <w:ilvl w:val="0"/>
          <w:numId w:val="36"/>
        </w:numPr>
        <w:spacing w:after="200"/>
        <w:ind w:left="765" w:hanging="357"/>
      </w:pPr>
      <w:r w:rsidRPr="00C31E45">
        <w:t>at least 19 Australian ecosystems have shown signs of collapse or near collapse</w:t>
      </w:r>
      <w:r w:rsidR="00EA7EEB">
        <w:rPr>
          <w:rStyle w:val="FootnoteReference"/>
        </w:rPr>
        <w:footnoteReference w:id="7"/>
      </w:r>
      <w:r w:rsidR="003D1BFF" w:rsidRPr="00C31E45">
        <w:t xml:space="preserve">. </w:t>
      </w:r>
    </w:p>
    <w:p w14:paraId="0A116FFA" w14:textId="5866B204" w:rsidR="00DA1009" w:rsidRDefault="009C7B49" w:rsidP="00DA1009">
      <w:r w:rsidRPr="00C31E45">
        <w:t>E</w:t>
      </w:r>
      <w:r w:rsidR="00DA7171" w:rsidRPr="00C31E45">
        <w:t>c</w:t>
      </w:r>
      <w:r w:rsidR="00B51A2F" w:rsidRPr="00C31E45">
        <w:t>osystem degradation</w:t>
      </w:r>
      <w:r w:rsidR="0066547D">
        <w:t xml:space="preserve"> in Australia</w:t>
      </w:r>
      <w:r w:rsidR="00B51A2F" w:rsidRPr="00C31E45">
        <w:t xml:space="preserve"> </w:t>
      </w:r>
      <w:r w:rsidR="00F6498E">
        <w:t>has historically been, and continues to be,</w:t>
      </w:r>
      <w:r w:rsidR="00B51A2F" w:rsidRPr="00C31E45">
        <w:t xml:space="preserve"> driven by multiple threats including</w:t>
      </w:r>
      <w:r w:rsidR="00F83E0E">
        <w:t>:</w:t>
      </w:r>
    </w:p>
    <w:p w14:paraId="3BCE2C3A" w14:textId="2AF2BDB3" w:rsidR="00A02684" w:rsidRPr="00DA1009" w:rsidRDefault="00CE4FD6" w:rsidP="00DA1009">
      <w:pPr>
        <w:pStyle w:val="ListParagraph"/>
        <w:numPr>
          <w:ilvl w:val="0"/>
          <w:numId w:val="44"/>
        </w:numPr>
        <w:rPr>
          <w:rFonts w:eastAsiaTheme="minorEastAsia"/>
        </w:rPr>
      </w:pPr>
      <w:r w:rsidRPr="00C31E45">
        <w:t xml:space="preserve">increased frequency of bushfires and droughts </w:t>
      </w:r>
      <w:r>
        <w:t xml:space="preserve">from </w:t>
      </w:r>
      <w:r w:rsidR="00B51A2F" w:rsidRPr="00C31E45">
        <w:t xml:space="preserve">climate </w:t>
      </w:r>
      <w:proofErr w:type="gramStart"/>
      <w:r w:rsidR="00B51A2F" w:rsidRPr="00C31E45">
        <w:t>change</w:t>
      </w:r>
      <w:r w:rsidR="00F83E0E">
        <w:t>;</w:t>
      </w:r>
      <w:proofErr w:type="gramEnd"/>
    </w:p>
    <w:p w14:paraId="7F1AE357" w14:textId="73CC8436" w:rsidR="00A02684" w:rsidRPr="005B1B03" w:rsidRDefault="00B51A2F" w:rsidP="00A02684">
      <w:pPr>
        <w:pStyle w:val="ListParagraph"/>
        <w:numPr>
          <w:ilvl w:val="0"/>
          <w:numId w:val="37"/>
        </w:numPr>
        <w:rPr>
          <w:rFonts w:eastAsiaTheme="minorEastAsia"/>
        </w:rPr>
      </w:pPr>
      <w:r w:rsidRPr="00C31E45">
        <w:t>land use change (such as urbanisation, mining</w:t>
      </w:r>
      <w:proofErr w:type="gramStart"/>
      <w:r w:rsidRPr="00C31E45">
        <w:t>)</w:t>
      </w:r>
      <w:r w:rsidR="00F83E0E">
        <w:t>;</w:t>
      </w:r>
      <w:proofErr w:type="gramEnd"/>
    </w:p>
    <w:p w14:paraId="202B2F90" w14:textId="65BA7BDB" w:rsidR="00A02684" w:rsidRPr="005B1B03" w:rsidRDefault="00B51A2F" w:rsidP="00A02684">
      <w:pPr>
        <w:pStyle w:val="ListParagraph"/>
        <w:numPr>
          <w:ilvl w:val="0"/>
          <w:numId w:val="37"/>
        </w:numPr>
        <w:rPr>
          <w:rFonts w:eastAsiaTheme="minorEastAsia"/>
        </w:rPr>
      </w:pPr>
      <w:r w:rsidRPr="00C31E45">
        <w:t xml:space="preserve">loss of environmental water </w:t>
      </w:r>
      <w:proofErr w:type="gramStart"/>
      <w:r w:rsidRPr="00C31E45">
        <w:t>flows</w:t>
      </w:r>
      <w:r w:rsidR="00F83E0E">
        <w:t>;</w:t>
      </w:r>
      <w:proofErr w:type="gramEnd"/>
    </w:p>
    <w:p w14:paraId="3B1680B9" w14:textId="1E50FC5A" w:rsidR="00A02684" w:rsidRPr="005B1B03" w:rsidRDefault="00B51A2F" w:rsidP="00A02684">
      <w:pPr>
        <w:pStyle w:val="ListParagraph"/>
        <w:numPr>
          <w:ilvl w:val="0"/>
          <w:numId w:val="37"/>
        </w:numPr>
        <w:rPr>
          <w:rFonts w:eastAsiaTheme="minorEastAsia"/>
        </w:rPr>
      </w:pPr>
      <w:proofErr w:type="gramStart"/>
      <w:r w:rsidRPr="00C31E45">
        <w:t>pollution</w:t>
      </w:r>
      <w:r w:rsidR="00F83E0E">
        <w:t>;</w:t>
      </w:r>
      <w:proofErr w:type="gramEnd"/>
    </w:p>
    <w:p w14:paraId="7007E08B" w14:textId="1CAFFF6A" w:rsidR="00A02684" w:rsidRPr="005B1B03" w:rsidRDefault="00B51A2F" w:rsidP="00A02684">
      <w:pPr>
        <w:pStyle w:val="ListParagraph"/>
        <w:numPr>
          <w:ilvl w:val="0"/>
          <w:numId w:val="37"/>
        </w:numPr>
        <w:rPr>
          <w:rFonts w:eastAsiaTheme="minorEastAsia"/>
        </w:rPr>
      </w:pPr>
      <w:r w:rsidRPr="00C31E45">
        <w:t>unsustainable use of natural resources</w:t>
      </w:r>
      <w:r w:rsidR="00F83E0E">
        <w:t>; and</w:t>
      </w:r>
    </w:p>
    <w:p w14:paraId="7831681A" w14:textId="0EE65CBB" w:rsidR="00A02684" w:rsidRPr="00B32AF2" w:rsidRDefault="00B51A2F" w:rsidP="00B32AF2">
      <w:pPr>
        <w:pStyle w:val="ListParagraph"/>
        <w:numPr>
          <w:ilvl w:val="0"/>
          <w:numId w:val="37"/>
        </w:numPr>
        <w:spacing w:after="200"/>
        <w:ind w:left="765" w:hanging="357"/>
        <w:rPr>
          <w:rFonts w:eastAsiaTheme="minorEastAsia"/>
        </w:rPr>
      </w:pPr>
      <w:r w:rsidRPr="00C31E45">
        <w:lastRenderedPageBreak/>
        <w:t xml:space="preserve">invasive species and </w:t>
      </w:r>
      <w:r w:rsidR="00D40EAF" w:rsidRPr="00C31E45">
        <w:t xml:space="preserve">unsustainable </w:t>
      </w:r>
      <w:r w:rsidRPr="00C31E45">
        <w:t xml:space="preserve">agricultural </w:t>
      </w:r>
      <w:r w:rsidR="00D40EAF" w:rsidRPr="00C31E45">
        <w:t>practices</w:t>
      </w:r>
      <w:r w:rsidRPr="00C31E45">
        <w:t>.</w:t>
      </w:r>
    </w:p>
    <w:p w14:paraId="6AD4F693" w14:textId="060E4009" w:rsidR="00EB4BE4" w:rsidRDefault="000414E6" w:rsidP="00782FED">
      <w:pPr>
        <w:rPr>
          <w:rStyle w:val="Strong"/>
          <w:b w:val="0"/>
          <w:bCs w:val="0"/>
        </w:rPr>
      </w:pPr>
      <w:r>
        <w:rPr>
          <w:rFonts w:eastAsiaTheme="minorEastAsia"/>
        </w:rPr>
        <w:t xml:space="preserve">Conserving existing ecosystems </w:t>
      </w:r>
      <w:r w:rsidR="2A104FA1" w:rsidRPr="00AF7D11">
        <w:rPr>
          <w:rFonts w:eastAsiaTheme="minorEastAsia"/>
        </w:rPr>
        <w:t>and restoration is a critical conservation response to deal with these cumulative pressures.</w:t>
      </w:r>
      <w:r w:rsidR="0037140E">
        <w:rPr>
          <w:rFonts w:eastAsiaTheme="minorEastAsia"/>
        </w:rPr>
        <w:t xml:space="preserve"> </w:t>
      </w:r>
      <w:r w:rsidR="00846067">
        <w:rPr>
          <w:rFonts w:eastAsiaTheme="minorEastAsia"/>
        </w:rPr>
        <w:t>T</w:t>
      </w:r>
      <w:r w:rsidR="00F3093D">
        <w:rPr>
          <w:rFonts w:eastAsiaTheme="minorEastAsia"/>
        </w:rPr>
        <w:t>he</w:t>
      </w:r>
      <w:r w:rsidR="00794843">
        <w:rPr>
          <w:rStyle w:val="Strong"/>
          <w:b w:val="0"/>
          <w:bCs w:val="0"/>
        </w:rPr>
        <w:t xml:space="preserve"> </w:t>
      </w:r>
      <w:r w:rsidR="00C91D8B">
        <w:rPr>
          <w:rStyle w:val="Strong"/>
          <w:b w:val="0"/>
          <w:bCs w:val="0"/>
        </w:rPr>
        <w:t xml:space="preserve">proposed </w:t>
      </w:r>
      <w:r w:rsidR="00794843">
        <w:rPr>
          <w:rStyle w:val="Strong"/>
          <w:b w:val="0"/>
          <w:bCs w:val="0"/>
        </w:rPr>
        <w:t xml:space="preserve">national target </w:t>
      </w:r>
      <w:r w:rsidR="004E17F2">
        <w:rPr>
          <w:rStyle w:val="Strong"/>
          <w:b w:val="0"/>
          <w:bCs w:val="0"/>
        </w:rPr>
        <w:t xml:space="preserve">closely reflects the </w:t>
      </w:r>
      <w:r w:rsidR="00861C32">
        <w:rPr>
          <w:rStyle w:val="Strong"/>
          <w:b w:val="0"/>
          <w:bCs w:val="0"/>
        </w:rPr>
        <w:t xml:space="preserve">ambition of the </w:t>
      </w:r>
      <w:r w:rsidR="004E17F2">
        <w:rPr>
          <w:rStyle w:val="Strong"/>
          <w:b w:val="0"/>
          <w:bCs w:val="0"/>
        </w:rPr>
        <w:t xml:space="preserve">GBF target. </w:t>
      </w:r>
      <w:r w:rsidR="00861C32">
        <w:rPr>
          <w:rStyle w:val="Strong"/>
          <w:b w:val="0"/>
          <w:bCs w:val="0"/>
        </w:rPr>
        <w:t>The target</w:t>
      </w:r>
      <w:r w:rsidR="004E17F2">
        <w:rPr>
          <w:rStyle w:val="Strong"/>
          <w:b w:val="0"/>
          <w:bCs w:val="0"/>
        </w:rPr>
        <w:t xml:space="preserve"> </w:t>
      </w:r>
      <w:r w:rsidR="00E23A8E">
        <w:rPr>
          <w:rStyle w:val="Strong"/>
          <w:b w:val="0"/>
          <w:bCs w:val="0"/>
        </w:rPr>
        <w:t>aims to focus</w:t>
      </w:r>
      <w:r w:rsidR="00794843">
        <w:rPr>
          <w:rStyle w:val="Strong"/>
          <w:b w:val="0"/>
          <w:bCs w:val="0"/>
        </w:rPr>
        <w:t xml:space="preserve"> </w:t>
      </w:r>
      <w:r w:rsidR="005C5CC0">
        <w:rPr>
          <w:rStyle w:val="Strong"/>
          <w:b w:val="0"/>
          <w:bCs w:val="0"/>
        </w:rPr>
        <w:t>national efforts on ensuring 30% of priority degraded areas are under effective restoration by 2030</w:t>
      </w:r>
      <w:r w:rsidR="00794843">
        <w:rPr>
          <w:rStyle w:val="Strong"/>
          <w:b w:val="0"/>
          <w:bCs w:val="0"/>
        </w:rPr>
        <w:t>.</w:t>
      </w:r>
    </w:p>
    <w:p w14:paraId="3EA36714" w14:textId="7F05B6B7" w:rsidR="00AD2584" w:rsidRDefault="005E513A" w:rsidP="00EB4BE4">
      <w:r>
        <w:rPr>
          <w:rStyle w:val="Strong"/>
          <w:b w:val="0"/>
          <w:bCs w:val="0"/>
        </w:rPr>
        <w:t>In deliver</w:t>
      </w:r>
      <w:r w:rsidR="00EB4BE4">
        <w:rPr>
          <w:rStyle w:val="Strong"/>
          <w:b w:val="0"/>
          <w:bCs w:val="0"/>
        </w:rPr>
        <w:t>ing</w:t>
      </w:r>
      <w:r>
        <w:rPr>
          <w:rStyle w:val="Strong"/>
          <w:b w:val="0"/>
          <w:bCs w:val="0"/>
        </w:rPr>
        <w:t xml:space="preserve"> this </w:t>
      </w:r>
      <w:r w:rsidR="00582AC7">
        <w:rPr>
          <w:rStyle w:val="Strong"/>
          <w:b w:val="0"/>
          <w:bCs w:val="0"/>
        </w:rPr>
        <w:t xml:space="preserve">proposed </w:t>
      </w:r>
      <w:r>
        <w:rPr>
          <w:rStyle w:val="Strong"/>
          <w:b w:val="0"/>
          <w:bCs w:val="0"/>
        </w:rPr>
        <w:t xml:space="preserve">target </w:t>
      </w:r>
      <w:r w:rsidR="0037140E">
        <w:rPr>
          <w:rStyle w:val="Strong"/>
          <w:b w:val="0"/>
          <w:bCs w:val="0"/>
        </w:rPr>
        <w:t xml:space="preserve">there are a range of issues that will need to be addressed including identification of </w:t>
      </w:r>
      <w:r w:rsidR="00794843">
        <w:rPr>
          <w:rStyle w:val="Strong"/>
          <w:b w:val="0"/>
          <w:bCs w:val="0"/>
        </w:rPr>
        <w:t xml:space="preserve">which degraded areas have the highest potential to </w:t>
      </w:r>
      <w:r w:rsidR="00E05587">
        <w:rPr>
          <w:rStyle w:val="Strong"/>
          <w:b w:val="0"/>
          <w:bCs w:val="0"/>
        </w:rPr>
        <w:t>improve</w:t>
      </w:r>
      <w:r w:rsidR="003C6014">
        <w:rPr>
          <w:rStyle w:val="Strong"/>
          <w:b w:val="0"/>
          <w:bCs w:val="0"/>
        </w:rPr>
        <w:t xml:space="preserve"> biodiversity </w:t>
      </w:r>
      <w:r>
        <w:rPr>
          <w:rStyle w:val="Strong"/>
          <w:b w:val="0"/>
          <w:bCs w:val="0"/>
        </w:rPr>
        <w:t>outcomes</w:t>
      </w:r>
      <w:r w:rsidR="0037140E">
        <w:rPr>
          <w:rStyle w:val="Strong"/>
          <w:b w:val="0"/>
          <w:bCs w:val="0"/>
        </w:rPr>
        <w:t>.</w:t>
      </w:r>
      <w:r w:rsidR="00B27F54" w:rsidRPr="004B3E93">
        <w:rPr>
          <w:rStyle w:val="Strong"/>
          <w:b w:val="0"/>
          <w:bCs w:val="0"/>
        </w:rPr>
        <w:t xml:space="preserve"> </w:t>
      </w:r>
      <w:r w:rsidR="00B62151">
        <w:t xml:space="preserve">Given the scale of the problem, the proposed target focuses efforts on the identification of priority degraded areas. </w:t>
      </w:r>
      <w:r w:rsidR="00AD2584" w:rsidRPr="004B3E93">
        <w:t>This</w:t>
      </w:r>
      <w:r w:rsidR="006961DF">
        <w:t xml:space="preserve"> will</w:t>
      </w:r>
      <w:r w:rsidR="00AD2584">
        <w:t xml:space="preserve"> require strategic planning</w:t>
      </w:r>
      <w:r w:rsidR="0037140E">
        <w:t>,</w:t>
      </w:r>
      <w:r w:rsidR="00AD2584">
        <w:t xml:space="preserve"> national coordination, and improvement of environmental data </w:t>
      </w:r>
      <w:r w:rsidR="0037140E">
        <w:t xml:space="preserve">and information </w:t>
      </w:r>
      <w:r w:rsidR="00AD2584">
        <w:t>systems</w:t>
      </w:r>
      <w:r w:rsidR="00B9114B">
        <w:t>.</w:t>
      </w:r>
      <w:r w:rsidR="00816990">
        <w:t xml:space="preserve"> This proposed target would focus on, and build on, work already underway across all jurisdictions to </w:t>
      </w:r>
      <w:proofErr w:type="gramStart"/>
      <w:r w:rsidR="00816990">
        <w:t>manage</w:t>
      </w:r>
      <w:proofErr w:type="gramEnd"/>
      <w:r w:rsidR="00816990">
        <w:t xml:space="preserve"> and improve biodiversity outcomes across the landscape. </w:t>
      </w:r>
    </w:p>
    <w:p w14:paraId="22F48273" w14:textId="55F03E47" w:rsidR="00104CC5" w:rsidRPr="00DA4DFB" w:rsidRDefault="0079580C" w:rsidP="00104CC5">
      <w:pPr>
        <w:rPr>
          <w:rStyle w:val="Strong"/>
        </w:rPr>
      </w:pPr>
      <w:r>
        <w:rPr>
          <w:rStyle w:val="Strong"/>
        </w:rPr>
        <w:t xml:space="preserve">Proposed </w:t>
      </w:r>
      <w:r w:rsidR="00104CC5" w:rsidRPr="00DA4DFB">
        <w:rPr>
          <w:rStyle w:val="Strong"/>
        </w:rPr>
        <w:t xml:space="preserve">Australian </w:t>
      </w:r>
      <w:proofErr w:type="gramStart"/>
      <w:r w:rsidR="00104CC5" w:rsidRPr="00DA4DFB">
        <w:rPr>
          <w:rStyle w:val="Strong"/>
        </w:rPr>
        <w:t>target</w:t>
      </w:r>
      <w:proofErr w:type="gramEnd"/>
    </w:p>
    <w:p w14:paraId="4D1ACB88" w14:textId="7B64E358" w:rsidR="00104CC5" w:rsidRDefault="00104CC5" w:rsidP="00104CC5">
      <w:pPr>
        <w:rPr>
          <w:rStyle w:val="Strong"/>
          <w:b w:val="0"/>
          <w:bCs w:val="0"/>
          <w:i/>
          <w:iCs/>
        </w:rPr>
      </w:pPr>
      <w:r>
        <w:rPr>
          <w:rStyle w:val="Strong"/>
          <w:b w:val="0"/>
          <w:bCs w:val="0"/>
          <w:i/>
          <w:iCs/>
        </w:rPr>
        <w:t>30% of priority degraded areas under effective restoration by 2030.</w:t>
      </w:r>
    </w:p>
    <w:p w14:paraId="436FBB37" w14:textId="5EF8033D" w:rsidR="00671D70" w:rsidRPr="00DA4DFB" w:rsidRDefault="00671D70" w:rsidP="00671D70">
      <w:pPr>
        <w:rPr>
          <w:rStyle w:val="Strong"/>
        </w:rPr>
      </w:pPr>
      <w:r w:rsidRPr="00DA4DFB">
        <w:rPr>
          <w:rStyle w:val="Strong"/>
        </w:rPr>
        <w:t>Discussion questions</w:t>
      </w:r>
    </w:p>
    <w:p w14:paraId="17D0B367" w14:textId="3FEF2A89" w:rsidR="00B40087" w:rsidRPr="00B40087" w:rsidRDefault="00B40087" w:rsidP="00B40087">
      <w:pPr>
        <w:rPr>
          <w:rStyle w:val="Strong"/>
          <w:b w:val="0"/>
          <w:bCs w:val="0"/>
        </w:rPr>
      </w:pPr>
      <w:r>
        <w:rPr>
          <w:rStyle w:val="Strong"/>
          <w:b w:val="0"/>
          <w:bCs w:val="0"/>
        </w:rPr>
        <w:t>We welcome your feedback on the following:</w:t>
      </w:r>
    </w:p>
    <w:p w14:paraId="76C798AD" w14:textId="4D1E2079" w:rsidR="00A1723C" w:rsidRDefault="00A1723C" w:rsidP="008F4A72">
      <w:pPr>
        <w:pStyle w:val="ListParagraph"/>
        <w:numPr>
          <w:ilvl w:val="0"/>
          <w:numId w:val="19"/>
        </w:numPr>
        <w:rPr>
          <w:rStyle w:val="Strong"/>
          <w:b w:val="0"/>
          <w:bCs w:val="0"/>
        </w:rPr>
      </w:pPr>
      <w:r>
        <w:rPr>
          <w:rStyle w:val="Strong"/>
          <w:b w:val="0"/>
          <w:bCs w:val="0"/>
        </w:rPr>
        <w:t>What do you think of this target?</w:t>
      </w:r>
    </w:p>
    <w:p w14:paraId="14DC70D3" w14:textId="1E93A379" w:rsidR="00671D70" w:rsidRDefault="00671D70" w:rsidP="444C994D">
      <w:pPr>
        <w:pStyle w:val="ListParagraph"/>
        <w:numPr>
          <w:ilvl w:val="1"/>
          <w:numId w:val="19"/>
        </w:numPr>
        <w:rPr>
          <w:rStyle w:val="Strong"/>
          <w:b w:val="0"/>
          <w:bCs w:val="0"/>
        </w:rPr>
      </w:pPr>
      <w:r w:rsidRPr="444C994D">
        <w:rPr>
          <w:rStyle w:val="Strong"/>
          <w:b w:val="0"/>
          <w:bCs w:val="0"/>
        </w:rPr>
        <w:t>Does</w:t>
      </w:r>
      <w:r w:rsidR="58E88116" w:rsidRPr="444C994D">
        <w:rPr>
          <w:rStyle w:val="Strong"/>
          <w:b w:val="0"/>
          <w:bCs w:val="0"/>
        </w:rPr>
        <w:t xml:space="preserve"> this target</w:t>
      </w:r>
      <w:r w:rsidRPr="444C994D">
        <w:rPr>
          <w:rStyle w:val="Strong"/>
          <w:b w:val="0"/>
          <w:bCs w:val="0"/>
        </w:rPr>
        <w:t xml:space="preserve"> appropriately apply GBF target 2 to </w:t>
      </w:r>
      <w:r w:rsidR="00B629D8" w:rsidRPr="444C994D">
        <w:rPr>
          <w:rStyle w:val="Strong"/>
          <w:b w:val="0"/>
          <w:bCs w:val="0"/>
        </w:rPr>
        <w:t xml:space="preserve">the Australian </w:t>
      </w:r>
      <w:r w:rsidRPr="444C994D">
        <w:rPr>
          <w:rStyle w:val="Strong"/>
          <w:b w:val="0"/>
          <w:bCs w:val="0"/>
        </w:rPr>
        <w:t>context? If not, what needs to be included or removed from this target to improve the national focus?</w:t>
      </w:r>
    </w:p>
    <w:p w14:paraId="6BAA6086" w14:textId="77777777" w:rsidR="007652CA" w:rsidRDefault="007652CA" w:rsidP="007652CA">
      <w:pPr>
        <w:pStyle w:val="ListParagraph"/>
        <w:ind w:left="1440"/>
        <w:rPr>
          <w:rStyle w:val="Strong"/>
          <w:b w:val="0"/>
          <w:bCs w:val="0"/>
        </w:rPr>
      </w:pPr>
    </w:p>
    <w:p w14:paraId="521C8C40" w14:textId="42C25401" w:rsidR="005C4696" w:rsidRDefault="00784FD5" w:rsidP="008F4A72">
      <w:pPr>
        <w:pStyle w:val="ListParagraph"/>
        <w:numPr>
          <w:ilvl w:val="0"/>
          <w:numId w:val="19"/>
        </w:numPr>
        <w:rPr>
          <w:rStyle w:val="Strong"/>
          <w:b w:val="0"/>
          <w:bCs w:val="0"/>
        </w:rPr>
      </w:pPr>
      <w:r w:rsidRPr="444C994D">
        <w:rPr>
          <w:rStyle w:val="Strong"/>
          <w:b w:val="0"/>
          <w:bCs w:val="0"/>
        </w:rPr>
        <w:t>What</w:t>
      </w:r>
      <w:r w:rsidR="0074767A" w:rsidRPr="444C994D">
        <w:rPr>
          <w:rStyle w:val="Strong"/>
          <w:b w:val="0"/>
          <w:bCs w:val="0"/>
        </w:rPr>
        <w:t xml:space="preserve"> </w:t>
      </w:r>
      <w:r w:rsidR="007652CA" w:rsidRPr="444C994D">
        <w:rPr>
          <w:rStyle w:val="Strong"/>
          <w:b w:val="0"/>
          <w:bCs w:val="0"/>
        </w:rPr>
        <w:t xml:space="preserve">additional action </w:t>
      </w:r>
      <w:r w:rsidR="005762F4" w:rsidRPr="444C994D">
        <w:rPr>
          <w:rStyle w:val="Strong"/>
          <w:b w:val="0"/>
          <w:bCs w:val="0"/>
        </w:rPr>
        <w:t>needs</w:t>
      </w:r>
      <w:r w:rsidR="00CB6ECD" w:rsidRPr="444C994D">
        <w:rPr>
          <w:rStyle w:val="Strong"/>
          <w:b w:val="0"/>
          <w:bCs w:val="0"/>
        </w:rPr>
        <w:t xml:space="preserve"> to occur for </w:t>
      </w:r>
      <w:r w:rsidR="00D94070" w:rsidRPr="444C994D">
        <w:rPr>
          <w:rStyle w:val="Strong"/>
          <w:b w:val="0"/>
          <w:bCs w:val="0"/>
        </w:rPr>
        <w:t>Australia</w:t>
      </w:r>
      <w:r w:rsidR="00CB6ECD" w:rsidRPr="444C994D">
        <w:rPr>
          <w:rStyle w:val="Strong"/>
          <w:b w:val="0"/>
          <w:bCs w:val="0"/>
        </w:rPr>
        <w:t xml:space="preserve"> to reach this target?</w:t>
      </w:r>
    </w:p>
    <w:p w14:paraId="6E0A10A5" w14:textId="77777777" w:rsidR="00675AD7" w:rsidRDefault="007B7BEC" w:rsidP="008F4A72">
      <w:pPr>
        <w:pStyle w:val="ListParagraph"/>
        <w:numPr>
          <w:ilvl w:val="1"/>
          <w:numId w:val="19"/>
        </w:numPr>
        <w:rPr>
          <w:rStyle w:val="Strong"/>
          <w:b w:val="0"/>
          <w:bCs w:val="0"/>
        </w:rPr>
      </w:pPr>
      <w:r w:rsidRPr="444C994D">
        <w:rPr>
          <w:rStyle w:val="Strong"/>
          <w:b w:val="0"/>
          <w:bCs w:val="0"/>
        </w:rPr>
        <w:t xml:space="preserve">Any barriers </w:t>
      </w:r>
      <w:r w:rsidR="0079580C" w:rsidRPr="444C994D">
        <w:rPr>
          <w:rStyle w:val="Strong"/>
          <w:b w:val="0"/>
          <w:bCs w:val="0"/>
        </w:rPr>
        <w:t xml:space="preserve">to overcome </w:t>
      </w:r>
      <w:r w:rsidRPr="444C994D">
        <w:rPr>
          <w:rStyle w:val="Strong"/>
          <w:b w:val="0"/>
          <w:bCs w:val="0"/>
        </w:rPr>
        <w:t>or</w:t>
      </w:r>
      <w:r w:rsidR="003C2514" w:rsidRPr="444C994D">
        <w:rPr>
          <w:rStyle w:val="Strong"/>
          <w:b w:val="0"/>
          <w:bCs w:val="0"/>
        </w:rPr>
        <w:t xml:space="preserve"> opportunities</w:t>
      </w:r>
      <w:r w:rsidR="0079580C" w:rsidRPr="444C994D">
        <w:rPr>
          <w:rStyle w:val="Strong"/>
          <w:b w:val="0"/>
          <w:bCs w:val="0"/>
        </w:rPr>
        <w:t xml:space="preserve"> to</w:t>
      </w:r>
      <w:r w:rsidR="00AE40B7" w:rsidRPr="444C994D">
        <w:rPr>
          <w:rStyle w:val="Strong"/>
          <w:b w:val="0"/>
          <w:bCs w:val="0"/>
        </w:rPr>
        <w:t xml:space="preserve"> harness</w:t>
      </w:r>
      <w:r w:rsidR="003C2514" w:rsidRPr="444C994D">
        <w:rPr>
          <w:rStyle w:val="Strong"/>
          <w:b w:val="0"/>
          <w:bCs w:val="0"/>
        </w:rPr>
        <w:t>?</w:t>
      </w:r>
    </w:p>
    <w:p w14:paraId="57F2C47E" w14:textId="23E5A79C" w:rsidR="007B7BEC" w:rsidRDefault="00675AD7" w:rsidP="008F4A72">
      <w:pPr>
        <w:pStyle w:val="ListParagraph"/>
        <w:numPr>
          <w:ilvl w:val="1"/>
          <w:numId w:val="19"/>
        </w:numPr>
        <w:rPr>
          <w:rStyle w:val="Strong"/>
          <w:b w:val="0"/>
          <w:bCs w:val="0"/>
        </w:rPr>
      </w:pPr>
      <w:r w:rsidRPr="444C994D">
        <w:rPr>
          <w:rStyle w:val="Strong"/>
          <w:b w:val="0"/>
          <w:bCs w:val="0"/>
        </w:rPr>
        <w:t>How could the</w:t>
      </w:r>
      <w:r w:rsidR="00A57B8B" w:rsidRPr="444C994D">
        <w:rPr>
          <w:rStyle w:val="Strong"/>
          <w:b w:val="0"/>
          <w:bCs w:val="0"/>
        </w:rPr>
        <w:t xml:space="preserve"> </w:t>
      </w:r>
      <w:r w:rsidR="000A4D57" w:rsidRPr="444C994D">
        <w:rPr>
          <w:rStyle w:val="Strong"/>
          <w:b w:val="0"/>
          <w:bCs w:val="0"/>
        </w:rPr>
        <w:t xml:space="preserve">enablers </w:t>
      </w:r>
      <w:r w:rsidR="00A57B8B" w:rsidRPr="444C994D">
        <w:rPr>
          <w:rStyle w:val="Strong"/>
          <w:b w:val="0"/>
          <w:bCs w:val="0"/>
        </w:rPr>
        <w:t>of change (environmental data</w:t>
      </w:r>
      <w:r w:rsidR="008E1156" w:rsidRPr="444C994D">
        <w:rPr>
          <w:rStyle w:val="Strong"/>
          <w:b w:val="0"/>
          <w:bCs w:val="0"/>
        </w:rPr>
        <w:t>;</w:t>
      </w:r>
      <w:r w:rsidR="003D3802" w:rsidRPr="444C994D">
        <w:rPr>
          <w:rStyle w:val="Strong"/>
          <w:b w:val="0"/>
          <w:bCs w:val="0"/>
        </w:rPr>
        <w:t xml:space="preserve"> </w:t>
      </w:r>
      <w:r w:rsidR="00147221" w:rsidRPr="444C994D">
        <w:rPr>
          <w:rStyle w:val="Strong"/>
          <w:b w:val="0"/>
          <w:bCs w:val="0"/>
        </w:rPr>
        <w:t xml:space="preserve">mainstreaming </w:t>
      </w:r>
      <w:r w:rsidR="00F60DAB">
        <w:rPr>
          <w:rStyle w:val="Strong"/>
          <w:b w:val="0"/>
          <w:bCs w:val="0"/>
        </w:rPr>
        <w:t>biodiversity considerations</w:t>
      </w:r>
      <w:r w:rsidR="00F60DAB" w:rsidRPr="444C994D">
        <w:rPr>
          <w:rStyle w:val="Strong"/>
          <w:b w:val="0"/>
          <w:bCs w:val="0"/>
        </w:rPr>
        <w:t xml:space="preserve"> </w:t>
      </w:r>
      <w:r w:rsidR="003D3802" w:rsidRPr="444C994D">
        <w:rPr>
          <w:rStyle w:val="Strong"/>
          <w:b w:val="0"/>
          <w:bCs w:val="0"/>
        </w:rPr>
        <w:t>in</w:t>
      </w:r>
      <w:r w:rsidR="006636D8" w:rsidRPr="444C994D">
        <w:rPr>
          <w:rStyle w:val="Strong"/>
          <w:b w:val="0"/>
          <w:bCs w:val="0"/>
        </w:rPr>
        <w:t>to</w:t>
      </w:r>
      <w:r w:rsidR="003D3802" w:rsidRPr="444C994D">
        <w:rPr>
          <w:rStyle w:val="Strong"/>
          <w:b w:val="0"/>
          <w:bCs w:val="0"/>
        </w:rPr>
        <w:t xml:space="preserve"> decision-making</w:t>
      </w:r>
      <w:r w:rsidR="008E1156" w:rsidRPr="444C994D">
        <w:rPr>
          <w:rStyle w:val="Strong"/>
          <w:b w:val="0"/>
          <w:bCs w:val="0"/>
        </w:rPr>
        <w:t>;</w:t>
      </w:r>
      <w:r w:rsidR="003D3802" w:rsidRPr="444C994D">
        <w:rPr>
          <w:rStyle w:val="Strong"/>
          <w:b w:val="0"/>
          <w:bCs w:val="0"/>
        </w:rPr>
        <w:t xml:space="preserve"> and equitable participation in </w:t>
      </w:r>
      <w:r w:rsidR="00C64019" w:rsidRPr="444C994D">
        <w:rPr>
          <w:rStyle w:val="Strong"/>
          <w:b w:val="0"/>
          <w:bCs w:val="0"/>
        </w:rPr>
        <w:t xml:space="preserve">nature related </w:t>
      </w:r>
      <w:r w:rsidR="003D3802" w:rsidRPr="444C994D">
        <w:rPr>
          <w:rStyle w:val="Strong"/>
          <w:b w:val="0"/>
          <w:bCs w:val="0"/>
        </w:rPr>
        <w:t>decisions)</w:t>
      </w:r>
      <w:r w:rsidR="008E1156" w:rsidRPr="444C994D">
        <w:rPr>
          <w:rStyle w:val="Strong"/>
          <w:b w:val="0"/>
          <w:bCs w:val="0"/>
        </w:rPr>
        <w:t xml:space="preserve"> contribute to this target</w:t>
      </w:r>
      <w:r w:rsidRPr="444C994D">
        <w:rPr>
          <w:rStyle w:val="Strong"/>
          <w:b w:val="0"/>
          <w:bCs w:val="0"/>
        </w:rPr>
        <w:t>?</w:t>
      </w:r>
    </w:p>
    <w:p w14:paraId="1ADCAE01" w14:textId="77777777" w:rsidR="007652CA" w:rsidRDefault="007652CA" w:rsidP="007652CA">
      <w:pPr>
        <w:pStyle w:val="ListParagraph"/>
        <w:ind w:left="1440"/>
        <w:rPr>
          <w:rStyle w:val="Strong"/>
          <w:b w:val="0"/>
          <w:bCs w:val="0"/>
        </w:rPr>
      </w:pPr>
    </w:p>
    <w:p w14:paraId="6A051FF9" w14:textId="714367D3" w:rsidR="007F0DF5" w:rsidRPr="004621E8" w:rsidRDefault="00394042" w:rsidP="00DA4DFB">
      <w:pPr>
        <w:pStyle w:val="ListParagraph"/>
        <w:numPr>
          <w:ilvl w:val="0"/>
          <w:numId w:val="19"/>
        </w:numPr>
        <w:rPr>
          <w:b/>
          <w:bCs/>
          <w:sz w:val="24"/>
          <w:szCs w:val="24"/>
        </w:rPr>
      </w:pPr>
      <w:r>
        <w:t>Are you (or your organisation) taking action to contribute to the target</w:t>
      </w:r>
      <w:r w:rsidR="00E846D3">
        <w:t>? I</w:t>
      </w:r>
      <w:r>
        <w:t>f so, what contributions are you making</w:t>
      </w:r>
      <w:r w:rsidR="00D92D29">
        <w:t xml:space="preserve"> and which enablers are you using</w:t>
      </w:r>
      <w:r>
        <w:t>?</w:t>
      </w:r>
    </w:p>
    <w:p w14:paraId="6811A61A" w14:textId="081E2591" w:rsidR="004621E8" w:rsidRDefault="004621E8">
      <w:pPr>
        <w:spacing w:after="0" w:line="240" w:lineRule="auto"/>
        <w:rPr>
          <w:rFonts w:ascii="Calibri" w:hAnsi="Calibri" w:cs="Calibri"/>
        </w:rPr>
      </w:pPr>
      <w:r>
        <w:br w:type="page"/>
      </w:r>
    </w:p>
    <w:p w14:paraId="4C4C5DB0" w14:textId="2A0705C4" w:rsidR="00620447" w:rsidRPr="00343996" w:rsidRDefault="00671677" w:rsidP="00343996">
      <w:pPr>
        <w:pStyle w:val="Caption"/>
        <w:spacing w:before="240"/>
        <w:rPr>
          <w:rStyle w:val="Strong"/>
          <w:b/>
          <w:bCs/>
          <w:sz w:val="28"/>
          <w:szCs w:val="28"/>
        </w:rPr>
      </w:pPr>
      <w:r>
        <w:rPr>
          <w:rStyle w:val="Strong"/>
          <w:b/>
          <w:bCs/>
          <w:sz w:val="28"/>
          <w:szCs w:val="28"/>
        </w:rPr>
        <w:lastRenderedPageBreak/>
        <w:t xml:space="preserve">Priority area 2: </w:t>
      </w:r>
      <w:r w:rsidR="00617ED0" w:rsidRPr="00343996">
        <w:rPr>
          <w:rStyle w:val="Strong"/>
          <w:b/>
          <w:bCs/>
          <w:sz w:val="28"/>
          <w:szCs w:val="28"/>
        </w:rPr>
        <w:t xml:space="preserve">Tackling the impact of invasive </w:t>
      </w:r>
      <w:proofErr w:type="gramStart"/>
      <w:r w:rsidR="00617ED0" w:rsidRPr="00343996">
        <w:rPr>
          <w:rStyle w:val="Strong"/>
          <w:b/>
          <w:bCs/>
          <w:sz w:val="28"/>
          <w:szCs w:val="28"/>
        </w:rPr>
        <w:t>species</w:t>
      </w:r>
      <w:proofErr w:type="gramEnd"/>
    </w:p>
    <w:tbl>
      <w:tblPr>
        <w:tblStyle w:val="TableGrid"/>
        <w:tblW w:w="0" w:type="auto"/>
        <w:tblLook w:val="04A0" w:firstRow="1" w:lastRow="0" w:firstColumn="1" w:lastColumn="0" w:noHBand="0" w:noVBand="1"/>
      </w:tblPr>
      <w:tblGrid>
        <w:gridCol w:w="9060"/>
      </w:tblGrid>
      <w:tr w:rsidR="00671677" w14:paraId="1D9E3A86" w14:textId="77777777" w:rsidTr="00671677">
        <w:tc>
          <w:tcPr>
            <w:tcW w:w="9060" w:type="dxa"/>
          </w:tcPr>
          <w:p w14:paraId="5181DF95" w14:textId="77777777" w:rsidR="00671677" w:rsidRDefault="00671677" w:rsidP="00671677">
            <w:r>
              <w:t>GBF target 6:</w:t>
            </w:r>
          </w:p>
          <w:p w14:paraId="289CACCF" w14:textId="38DD1948" w:rsidR="00671677" w:rsidRDefault="00671677" w:rsidP="00671677">
            <w:r>
              <w:t>Eliminate, minimise and or mitigate the impacts of invasive alien species in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r>
    </w:tbl>
    <w:p w14:paraId="6168621A" w14:textId="3A03EF0D" w:rsidR="00864C89" w:rsidRPr="00DA4DFB" w:rsidRDefault="00864C89" w:rsidP="00B32AF2">
      <w:pPr>
        <w:spacing w:before="200"/>
        <w:rPr>
          <w:rStyle w:val="Strong"/>
        </w:rPr>
      </w:pPr>
      <w:r w:rsidRPr="00DA4DFB">
        <w:rPr>
          <w:rStyle w:val="Strong"/>
        </w:rPr>
        <w:t xml:space="preserve">Australian </w:t>
      </w:r>
      <w:r w:rsidR="004B56B5" w:rsidRPr="00DA4DFB">
        <w:rPr>
          <w:rStyle w:val="Strong"/>
        </w:rPr>
        <w:t xml:space="preserve">context </w:t>
      </w:r>
    </w:p>
    <w:p w14:paraId="20766DF2" w14:textId="209AE0FC" w:rsidR="0063730C" w:rsidRDefault="003C15FF" w:rsidP="003C15FF">
      <w:pPr>
        <w:tabs>
          <w:tab w:val="left" w:pos="5378"/>
        </w:tabs>
      </w:pPr>
      <w:r>
        <w:t xml:space="preserve">In November 2023, </w:t>
      </w:r>
      <w:hyperlink r:id="rId23" w:history="1">
        <w:r w:rsidRPr="00617ED0">
          <w:rPr>
            <w:rStyle w:val="Hyperlink"/>
          </w:rPr>
          <w:t>Australia’s environment ministers agreed</w:t>
        </w:r>
      </w:hyperlink>
      <w:r>
        <w:t xml:space="preserve"> </w:t>
      </w:r>
      <w:r w:rsidR="00E23A8E">
        <w:rPr>
          <w:rStyle w:val="Strong"/>
          <w:b w:val="0"/>
          <w:bCs w:val="0"/>
        </w:rPr>
        <w:t xml:space="preserve">to develop targets that prioritise national action </w:t>
      </w:r>
      <w:r>
        <w:t xml:space="preserve">around tackling the impact of invasive species. </w:t>
      </w:r>
    </w:p>
    <w:p w14:paraId="39F02A32" w14:textId="60C0581D" w:rsidR="007C4A33" w:rsidRDefault="007C4A33" w:rsidP="003C15FF">
      <w:pPr>
        <w:tabs>
          <w:tab w:val="left" w:pos="5378"/>
        </w:tabs>
      </w:pPr>
      <w:r>
        <w:t xml:space="preserve">Invasive species are the second biggest threat to Australia’s native plants, </w:t>
      </w:r>
      <w:proofErr w:type="gramStart"/>
      <w:r>
        <w:t>wildlife</w:t>
      </w:r>
      <w:proofErr w:type="gramEnd"/>
      <w:r>
        <w:t xml:space="preserve"> and ecosystems, and have been implicated in the extinction of many Australian species.</w:t>
      </w:r>
      <w:r w:rsidR="00242608">
        <w:t xml:space="preserve"> These introduced species have become established in all parts of the country, along the coasts and in the marine environment.</w:t>
      </w:r>
    </w:p>
    <w:p w14:paraId="2C7976C6" w14:textId="4213828D" w:rsidR="003C15FF" w:rsidRDefault="003C15FF" w:rsidP="003C15FF">
      <w:pPr>
        <w:tabs>
          <w:tab w:val="left" w:pos="5378"/>
        </w:tabs>
      </w:pPr>
      <w:r>
        <w:t>Invasive species</w:t>
      </w:r>
      <w:r w:rsidR="00D140F3">
        <w:t xml:space="preserve"> threaten our unique environment and ecosystems, </w:t>
      </w:r>
      <w:r w:rsidR="00242608">
        <w:t xml:space="preserve">they also </w:t>
      </w:r>
      <w:r w:rsidR="00D140F3">
        <w:t>devastate the agriculture sector, reduce business access to export markets, impact social amenity</w:t>
      </w:r>
      <w:r w:rsidR="0074436C">
        <w:t xml:space="preserve"> and well-being</w:t>
      </w:r>
      <w:r w:rsidR="00D140F3">
        <w:t xml:space="preserve">, eco-tourism and culturally significant plants, </w:t>
      </w:r>
      <w:proofErr w:type="gramStart"/>
      <w:r w:rsidR="00D140F3">
        <w:t>animals</w:t>
      </w:r>
      <w:proofErr w:type="gramEnd"/>
      <w:r w:rsidR="00D140F3">
        <w:t xml:space="preserve"> and places for First Nations peoples</w:t>
      </w:r>
      <w:r w:rsidR="00DD7A77">
        <w:rPr>
          <w:rStyle w:val="FootnoteReference"/>
        </w:rPr>
        <w:footnoteReference w:id="8"/>
      </w:r>
      <w:r w:rsidR="0041280A">
        <w:t>.</w:t>
      </w:r>
      <w:r w:rsidR="00FF31A0">
        <w:t xml:space="preserve"> </w:t>
      </w:r>
      <w:r w:rsidR="0049544C">
        <w:t xml:space="preserve">Each year it costs Australia’s agricultural sector </w:t>
      </w:r>
      <w:r w:rsidR="00B03055">
        <w:t xml:space="preserve">approximately A$24.5 billion </w:t>
      </w:r>
      <w:r w:rsidR="00034853">
        <w:t>to</w:t>
      </w:r>
      <w:r w:rsidR="00796421">
        <w:t xml:space="preserve"> manage invasive species and businesses losses. </w:t>
      </w:r>
      <w:r w:rsidR="007A3BD6">
        <w:rPr>
          <w:rStyle w:val="FootnoteReference"/>
        </w:rPr>
        <w:footnoteReference w:id="9"/>
      </w:r>
      <w:r w:rsidR="0054736F">
        <w:t xml:space="preserve"> This figure </w:t>
      </w:r>
      <w:r w:rsidR="00D140F3">
        <w:t>does not include the costs to the environment or the cost to manage invasive species in our protected areas</w:t>
      </w:r>
      <w:r>
        <w:t>.</w:t>
      </w:r>
    </w:p>
    <w:p w14:paraId="58DED146" w14:textId="3C05632B" w:rsidR="006E7AB2" w:rsidRDefault="00AE40B7" w:rsidP="009C4A6E">
      <w:pPr>
        <w:tabs>
          <w:tab w:val="left" w:pos="5378"/>
        </w:tabs>
      </w:pPr>
      <w:r>
        <w:t>The proposed</w:t>
      </w:r>
      <w:r w:rsidR="006C761A">
        <w:t xml:space="preserve"> target focus</w:t>
      </w:r>
      <w:r>
        <w:t>es</w:t>
      </w:r>
      <w:r w:rsidR="006C761A">
        <w:t xml:space="preserve"> on the impact of </w:t>
      </w:r>
      <w:r w:rsidR="00E00EE4">
        <w:t xml:space="preserve">the </w:t>
      </w:r>
      <w:r w:rsidR="006C761A">
        <w:t xml:space="preserve">invasive species elements of the GBF target, in recognition that Australia already has a mature biosecurity </w:t>
      </w:r>
      <w:r w:rsidR="007F5BFF">
        <w:t xml:space="preserve">system </w:t>
      </w:r>
      <w:r w:rsidR="006C761A">
        <w:t>that a</w:t>
      </w:r>
      <w:r w:rsidR="007F1941">
        <w:t xml:space="preserve">ims to prevent the introduction of </w:t>
      </w:r>
      <w:r w:rsidR="006C761A">
        <w:t xml:space="preserve">invasive species. </w:t>
      </w:r>
      <w:r w:rsidR="007F5BFF">
        <w:t>Given the scale of the problem in Australia, the proposed target focuses efforts on important biodiversity areas</w:t>
      </w:r>
      <w:r w:rsidR="005E10E6">
        <w:t xml:space="preserve">. </w:t>
      </w:r>
      <w:r w:rsidR="00370FC5">
        <w:t xml:space="preserve">In delivering the proposed target, Australia will need to define and determine </w:t>
      </w:r>
      <w:r w:rsidR="00DD2985">
        <w:t xml:space="preserve">the </w:t>
      </w:r>
      <w:r w:rsidR="00370FC5">
        <w:t xml:space="preserve">precious places </w:t>
      </w:r>
      <w:r w:rsidR="00B04DDF">
        <w:t xml:space="preserve">for </w:t>
      </w:r>
      <w:r w:rsidR="00F13149">
        <w:t>focus</w:t>
      </w:r>
      <w:r w:rsidR="00B04DDF">
        <w:t>ing</w:t>
      </w:r>
      <w:r w:rsidR="00F13149">
        <w:t xml:space="preserve"> invasive species actions </w:t>
      </w:r>
      <w:r w:rsidR="00B04DDF">
        <w:t xml:space="preserve">to </w:t>
      </w:r>
      <w:r w:rsidR="00370FC5">
        <w:t xml:space="preserve">improve biodiversity outcomes. </w:t>
      </w:r>
      <w:r w:rsidR="005E10E6">
        <w:t>This could include</w:t>
      </w:r>
      <w:r w:rsidR="00370FC5">
        <w:t xml:space="preserve"> areas</w:t>
      </w:r>
      <w:r w:rsidR="007F5BFF">
        <w:t xml:space="preserve"> </w:t>
      </w:r>
      <w:r w:rsidR="00370FC5">
        <w:t xml:space="preserve">such as </w:t>
      </w:r>
      <w:r w:rsidR="007F5BFF">
        <w:t xml:space="preserve">those provided in the Australian Government’s Threatened Species Action Plan 2022-2032. </w:t>
      </w:r>
    </w:p>
    <w:p w14:paraId="476F2E23" w14:textId="59562539" w:rsidR="00BA1AC8" w:rsidRDefault="00044AD5" w:rsidP="009C4A6E">
      <w:pPr>
        <w:tabs>
          <w:tab w:val="left" w:pos="5378"/>
        </w:tabs>
      </w:pPr>
      <w:r>
        <w:t xml:space="preserve">This </w:t>
      </w:r>
      <w:r w:rsidR="00582AC7">
        <w:t xml:space="preserve">proposed </w:t>
      </w:r>
      <w:r>
        <w:t xml:space="preserve">target </w:t>
      </w:r>
      <w:r w:rsidR="00582AC7">
        <w:t>would</w:t>
      </w:r>
      <w:r w:rsidR="004D733C">
        <w:t xml:space="preserve"> </w:t>
      </w:r>
      <w:r>
        <w:t xml:space="preserve">focus on, and build on, work underway across </w:t>
      </w:r>
      <w:r w:rsidR="00986C79">
        <w:t xml:space="preserve">all jurisdictions </w:t>
      </w:r>
      <w:r w:rsidR="00FA112D">
        <w:t xml:space="preserve">in </w:t>
      </w:r>
      <w:r>
        <w:t>Australia to reduce the impact of invasive species already present in A</w:t>
      </w:r>
      <w:r w:rsidR="006C761A">
        <w:t>ustralia.</w:t>
      </w:r>
    </w:p>
    <w:p w14:paraId="24FA8B47" w14:textId="77777777" w:rsidR="004621E8" w:rsidRDefault="004621E8" w:rsidP="007C74F2">
      <w:pPr>
        <w:rPr>
          <w:rStyle w:val="Strong"/>
        </w:rPr>
      </w:pPr>
    </w:p>
    <w:p w14:paraId="54E85B64" w14:textId="616619D9" w:rsidR="007C74F2" w:rsidRPr="00DA4DFB" w:rsidRDefault="005E4980" w:rsidP="007C74F2">
      <w:pPr>
        <w:rPr>
          <w:rStyle w:val="Strong"/>
        </w:rPr>
      </w:pPr>
      <w:r>
        <w:rPr>
          <w:rStyle w:val="Strong"/>
        </w:rPr>
        <w:lastRenderedPageBreak/>
        <w:t xml:space="preserve">Proposed </w:t>
      </w:r>
      <w:r w:rsidR="007C74F2" w:rsidRPr="00DA4DFB">
        <w:rPr>
          <w:rStyle w:val="Strong"/>
        </w:rPr>
        <w:t xml:space="preserve">Australian </w:t>
      </w:r>
      <w:proofErr w:type="gramStart"/>
      <w:r w:rsidR="007C74F2" w:rsidRPr="00DA4DFB">
        <w:rPr>
          <w:rStyle w:val="Strong"/>
        </w:rPr>
        <w:t>target</w:t>
      </w:r>
      <w:proofErr w:type="gramEnd"/>
    </w:p>
    <w:p w14:paraId="3A547AFC" w14:textId="0274A1AC" w:rsidR="00864612" w:rsidRDefault="00864612" w:rsidP="007C74F2">
      <w:pPr>
        <w:rPr>
          <w:rStyle w:val="Strong"/>
          <w:b w:val="0"/>
          <w:bCs w:val="0"/>
          <w:i/>
          <w:iCs/>
        </w:rPr>
      </w:pPr>
      <w:r>
        <w:rPr>
          <w:rStyle w:val="Strong"/>
          <w:b w:val="0"/>
          <w:bCs w:val="0"/>
          <w:i/>
          <w:iCs/>
        </w:rPr>
        <w:t xml:space="preserve">Minimise </w:t>
      </w:r>
      <w:r w:rsidR="007652CA">
        <w:rPr>
          <w:rStyle w:val="Strong"/>
          <w:b w:val="0"/>
          <w:bCs w:val="0"/>
          <w:i/>
          <w:iCs/>
        </w:rPr>
        <w:t>the impact of invasive species on biodiversity in our most precious places by 2030</w:t>
      </w:r>
      <w:r>
        <w:rPr>
          <w:rStyle w:val="Strong"/>
          <w:b w:val="0"/>
          <w:bCs w:val="0"/>
          <w:i/>
          <w:iCs/>
        </w:rPr>
        <w:t>.</w:t>
      </w:r>
    </w:p>
    <w:p w14:paraId="38110162" w14:textId="589B4E50" w:rsidR="00864612" w:rsidRPr="00DA4DFB" w:rsidRDefault="00864612" w:rsidP="00864612">
      <w:pPr>
        <w:rPr>
          <w:rStyle w:val="Strong"/>
        </w:rPr>
      </w:pPr>
      <w:r w:rsidRPr="00DA4DFB">
        <w:rPr>
          <w:rStyle w:val="Strong"/>
        </w:rPr>
        <w:t xml:space="preserve">Discussion questions </w:t>
      </w:r>
    </w:p>
    <w:p w14:paraId="680EB0FE" w14:textId="2343AEA5" w:rsidR="007652CA" w:rsidRPr="00957E3C" w:rsidRDefault="00957E3C" w:rsidP="007652CA">
      <w:pPr>
        <w:rPr>
          <w:rStyle w:val="normaltextrun"/>
          <w:rFonts w:eastAsiaTheme="majorEastAsia" w:cstheme="minorHAnsi"/>
        </w:rPr>
      </w:pPr>
      <w:r w:rsidRPr="00957E3C">
        <w:rPr>
          <w:rStyle w:val="normaltextrun"/>
          <w:rFonts w:eastAsiaTheme="majorEastAsia" w:cstheme="minorHAnsi"/>
        </w:rPr>
        <w:t xml:space="preserve">There is significant ongoing work towards this target. To specifically inform work on </w:t>
      </w:r>
      <w:r w:rsidR="007652CA">
        <w:rPr>
          <w:rStyle w:val="normaltextrun"/>
          <w:rFonts w:eastAsiaTheme="majorEastAsia" w:cstheme="minorHAnsi"/>
        </w:rPr>
        <w:t>setting a target</w:t>
      </w:r>
      <w:r w:rsidRPr="00957E3C">
        <w:rPr>
          <w:rStyle w:val="normaltextrun"/>
          <w:rFonts w:eastAsiaTheme="majorEastAsia" w:cstheme="minorHAnsi"/>
        </w:rPr>
        <w:t xml:space="preserve"> in the context of the broader </w:t>
      </w:r>
      <w:r w:rsidRPr="007652CA">
        <w:rPr>
          <w:rStyle w:val="Strong"/>
          <w:b w:val="0"/>
          <w:bCs w:val="0"/>
        </w:rPr>
        <w:t>strategy</w:t>
      </w:r>
      <w:r w:rsidRPr="007652CA">
        <w:rPr>
          <w:rStyle w:val="normaltextrun"/>
          <w:rFonts w:eastAsiaTheme="majorEastAsia" w:cstheme="minorHAnsi"/>
          <w:b/>
          <w:bCs/>
        </w:rPr>
        <w:t xml:space="preserve">, </w:t>
      </w:r>
      <w:r w:rsidRPr="007652CA">
        <w:rPr>
          <w:rStyle w:val="normaltextrun"/>
          <w:rFonts w:eastAsiaTheme="majorEastAsia" w:cstheme="minorHAnsi"/>
        </w:rPr>
        <w:t>we</w:t>
      </w:r>
      <w:r w:rsidRPr="00957E3C">
        <w:rPr>
          <w:rStyle w:val="normaltextrun"/>
          <w:rFonts w:eastAsiaTheme="majorEastAsia" w:cstheme="minorHAnsi"/>
        </w:rPr>
        <w:t xml:space="preserve"> welcome your </w:t>
      </w:r>
      <w:r w:rsidR="007652CA">
        <w:rPr>
          <w:rStyle w:val="normaltextrun"/>
          <w:rFonts w:eastAsiaTheme="majorEastAsia" w:cstheme="minorHAnsi"/>
        </w:rPr>
        <w:t>feedback on the following:</w:t>
      </w:r>
    </w:p>
    <w:p w14:paraId="7463B2BE" w14:textId="77777777" w:rsidR="007652CA" w:rsidRDefault="007652CA" w:rsidP="007652CA">
      <w:pPr>
        <w:pStyle w:val="ListParagraph"/>
        <w:numPr>
          <w:ilvl w:val="0"/>
          <w:numId w:val="28"/>
        </w:numPr>
        <w:rPr>
          <w:rStyle w:val="Strong"/>
          <w:b w:val="0"/>
          <w:bCs w:val="0"/>
        </w:rPr>
      </w:pPr>
      <w:r w:rsidRPr="007652CA">
        <w:rPr>
          <w:rStyle w:val="Strong"/>
          <w:b w:val="0"/>
          <w:bCs w:val="0"/>
        </w:rPr>
        <w:t>What do you think of this target?</w:t>
      </w:r>
    </w:p>
    <w:p w14:paraId="0E456604" w14:textId="337650C1" w:rsidR="007652CA" w:rsidRDefault="007652CA" w:rsidP="007652CA">
      <w:pPr>
        <w:pStyle w:val="ListParagraph"/>
        <w:numPr>
          <w:ilvl w:val="1"/>
          <w:numId w:val="28"/>
        </w:numPr>
        <w:rPr>
          <w:rStyle w:val="Strong"/>
          <w:b w:val="0"/>
          <w:bCs w:val="0"/>
        </w:rPr>
      </w:pPr>
      <w:r>
        <w:rPr>
          <w:rStyle w:val="Strong"/>
          <w:b w:val="0"/>
          <w:bCs w:val="0"/>
        </w:rPr>
        <w:t xml:space="preserve">Does </w:t>
      </w:r>
      <w:r w:rsidR="008F7897">
        <w:rPr>
          <w:rStyle w:val="Strong"/>
          <w:b w:val="0"/>
          <w:bCs w:val="0"/>
        </w:rPr>
        <w:t xml:space="preserve">this target </w:t>
      </w:r>
      <w:r>
        <w:rPr>
          <w:rStyle w:val="Strong"/>
          <w:b w:val="0"/>
          <w:bCs w:val="0"/>
        </w:rPr>
        <w:t xml:space="preserve">appropriately apply GBF target 6 to </w:t>
      </w:r>
      <w:r w:rsidR="00723501">
        <w:rPr>
          <w:rStyle w:val="Strong"/>
          <w:b w:val="0"/>
          <w:bCs w:val="0"/>
        </w:rPr>
        <w:t xml:space="preserve">the Australian </w:t>
      </w:r>
      <w:r>
        <w:rPr>
          <w:rStyle w:val="Strong"/>
          <w:b w:val="0"/>
          <w:bCs w:val="0"/>
        </w:rPr>
        <w:t>context? If not, what needs to be included or removed from this target to improve the national focus?</w:t>
      </w:r>
    </w:p>
    <w:p w14:paraId="7474B8A8" w14:textId="77777777" w:rsidR="007652CA" w:rsidRPr="007652CA" w:rsidRDefault="007652CA" w:rsidP="007652CA">
      <w:pPr>
        <w:pStyle w:val="ListParagraph"/>
        <w:ind w:left="1440"/>
        <w:rPr>
          <w:rStyle w:val="Strong"/>
          <w:b w:val="0"/>
          <w:bCs w:val="0"/>
        </w:rPr>
      </w:pPr>
    </w:p>
    <w:p w14:paraId="5B2FBA2B" w14:textId="77777777" w:rsidR="007652CA" w:rsidRPr="007652CA" w:rsidRDefault="00F92CC6" w:rsidP="007652CA">
      <w:pPr>
        <w:pStyle w:val="ListParagraph"/>
        <w:numPr>
          <w:ilvl w:val="0"/>
          <w:numId w:val="28"/>
        </w:numPr>
        <w:rPr>
          <w:rStyle w:val="Strong"/>
          <w:rFonts w:ascii="Times New Roman" w:hAnsi="Times New Roman" w:cs="Times New Roman"/>
          <w:b w:val="0"/>
          <w:bCs w:val="0"/>
          <w:sz w:val="24"/>
          <w:szCs w:val="24"/>
          <w:lang w:eastAsia="en-AU"/>
          <w14:ligatures w14:val="standardContextual"/>
        </w:rPr>
      </w:pPr>
      <w:r w:rsidRPr="444C994D">
        <w:rPr>
          <w:rStyle w:val="Strong"/>
          <w:b w:val="0"/>
          <w:bCs w:val="0"/>
        </w:rPr>
        <w:t xml:space="preserve">What dedicated initiatives would you like to see for managing invasive species in Australia? </w:t>
      </w:r>
    </w:p>
    <w:p w14:paraId="203D1464" w14:textId="77777777" w:rsidR="007652CA" w:rsidRDefault="00F92CC6" w:rsidP="007652CA">
      <w:pPr>
        <w:pStyle w:val="ListParagraph"/>
        <w:numPr>
          <w:ilvl w:val="1"/>
          <w:numId w:val="28"/>
        </w:numPr>
        <w:rPr>
          <w:rStyle w:val="Strong"/>
          <w:b w:val="0"/>
          <w:bCs w:val="0"/>
        </w:rPr>
      </w:pPr>
      <w:r w:rsidRPr="444C994D">
        <w:rPr>
          <w:rStyle w:val="Strong"/>
          <w:b w:val="0"/>
          <w:bCs w:val="0"/>
        </w:rPr>
        <w:t>For example, research initiatives, international collaboration, on-</w:t>
      </w:r>
      <w:proofErr w:type="gramStart"/>
      <w:r w:rsidRPr="444C994D">
        <w:rPr>
          <w:rStyle w:val="Strong"/>
          <w:b w:val="0"/>
          <w:bCs w:val="0"/>
        </w:rPr>
        <w:t>ground work</w:t>
      </w:r>
      <w:proofErr w:type="gramEnd"/>
      <w:r w:rsidRPr="444C994D">
        <w:rPr>
          <w:rStyle w:val="Strong"/>
          <w:b w:val="0"/>
          <w:bCs w:val="0"/>
        </w:rPr>
        <w:t>, information sharing etc.</w:t>
      </w:r>
    </w:p>
    <w:p w14:paraId="5692DBCA" w14:textId="28BB8528" w:rsidR="00F92CC6" w:rsidRPr="007652CA" w:rsidRDefault="00675AD7" w:rsidP="007652CA">
      <w:pPr>
        <w:pStyle w:val="ListParagraph"/>
        <w:numPr>
          <w:ilvl w:val="1"/>
          <w:numId w:val="28"/>
        </w:numPr>
        <w:rPr>
          <w:rStyle w:val="Strong"/>
          <w:b w:val="0"/>
          <w:bCs w:val="0"/>
        </w:rPr>
      </w:pPr>
      <w:r>
        <w:rPr>
          <w:rStyle w:val="Strong"/>
          <w:b w:val="0"/>
          <w:bCs w:val="0"/>
        </w:rPr>
        <w:t>How could the</w:t>
      </w:r>
      <w:r w:rsidR="007652CA">
        <w:rPr>
          <w:rStyle w:val="Strong"/>
          <w:b w:val="0"/>
          <w:bCs w:val="0"/>
        </w:rPr>
        <w:t xml:space="preserve"> </w:t>
      </w:r>
      <w:r w:rsidR="00BB2D3B">
        <w:rPr>
          <w:rStyle w:val="Strong"/>
          <w:b w:val="0"/>
          <w:bCs w:val="0"/>
        </w:rPr>
        <w:t xml:space="preserve">enablers </w:t>
      </w:r>
      <w:r w:rsidR="007652CA">
        <w:rPr>
          <w:rStyle w:val="Strong"/>
          <w:b w:val="0"/>
          <w:bCs w:val="0"/>
        </w:rPr>
        <w:t xml:space="preserve">of change (environmental data; </w:t>
      </w:r>
      <w:r w:rsidR="00255325">
        <w:rPr>
          <w:rStyle w:val="Strong"/>
          <w:b w:val="0"/>
          <w:bCs w:val="0"/>
        </w:rPr>
        <w:t>mainstreaming</w:t>
      </w:r>
      <w:r w:rsidR="007652CA">
        <w:rPr>
          <w:rStyle w:val="Strong"/>
          <w:b w:val="0"/>
          <w:bCs w:val="0"/>
        </w:rPr>
        <w:t xml:space="preserve"> </w:t>
      </w:r>
      <w:r w:rsidR="00F60DAB">
        <w:rPr>
          <w:rStyle w:val="Strong"/>
          <w:b w:val="0"/>
          <w:bCs w:val="0"/>
        </w:rPr>
        <w:t xml:space="preserve">biodiversity considerations </w:t>
      </w:r>
      <w:r w:rsidR="00255325">
        <w:rPr>
          <w:rStyle w:val="Strong"/>
          <w:b w:val="0"/>
          <w:bCs w:val="0"/>
        </w:rPr>
        <w:t>in</w:t>
      </w:r>
      <w:r w:rsidR="006636D8">
        <w:rPr>
          <w:rStyle w:val="Strong"/>
          <w:b w:val="0"/>
          <w:bCs w:val="0"/>
        </w:rPr>
        <w:t>to</w:t>
      </w:r>
      <w:r w:rsidR="007652CA">
        <w:rPr>
          <w:rStyle w:val="Strong"/>
          <w:b w:val="0"/>
          <w:bCs w:val="0"/>
        </w:rPr>
        <w:t xml:space="preserve"> decision-making; and equitable participation in </w:t>
      </w:r>
      <w:r w:rsidR="003E4CD1">
        <w:rPr>
          <w:rStyle w:val="Strong"/>
          <w:b w:val="0"/>
          <w:bCs w:val="0"/>
        </w:rPr>
        <w:t xml:space="preserve">nature related </w:t>
      </w:r>
      <w:r w:rsidR="007652CA">
        <w:rPr>
          <w:rStyle w:val="Strong"/>
          <w:b w:val="0"/>
          <w:bCs w:val="0"/>
        </w:rPr>
        <w:t>decisions) contribute to this target</w:t>
      </w:r>
      <w:r>
        <w:rPr>
          <w:rStyle w:val="Strong"/>
          <w:b w:val="0"/>
          <w:bCs w:val="0"/>
        </w:rPr>
        <w:t>?</w:t>
      </w:r>
    </w:p>
    <w:p w14:paraId="563D4C26" w14:textId="77777777" w:rsidR="007652CA" w:rsidRPr="00394042" w:rsidRDefault="007652CA" w:rsidP="00394042">
      <w:pPr>
        <w:pStyle w:val="ListParagraph"/>
        <w:rPr>
          <w:rStyle w:val="Strong"/>
          <w:b w:val="0"/>
          <w:bCs w:val="0"/>
        </w:rPr>
      </w:pPr>
    </w:p>
    <w:p w14:paraId="5D4A0D12" w14:textId="40AC92BC" w:rsidR="007652CA" w:rsidRPr="007652CA" w:rsidRDefault="00F92CC6" w:rsidP="00CA2C7E">
      <w:pPr>
        <w:pStyle w:val="ListParagraph"/>
        <w:numPr>
          <w:ilvl w:val="0"/>
          <w:numId w:val="28"/>
        </w:numPr>
        <w:rPr>
          <w:rStyle w:val="Strong"/>
          <w:b w:val="0"/>
          <w:bCs w:val="0"/>
        </w:rPr>
      </w:pPr>
      <w:r w:rsidRPr="00F92CC6">
        <w:rPr>
          <w:rStyle w:val="Strong"/>
          <w:b w:val="0"/>
          <w:bCs w:val="0"/>
        </w:rPr>
        <w:t>What do you think will increase community support for the need to control invasive species to avoid species extinctions?</w:t>
      </w:r>
    </w:p>
    <w:p w14:paraId="695794AC" w14:textId="59939E34" w:rsidR="00DC10FA" w:rsidRPr="007652CA" w:rsidRDefault="00F01A1B" w:rsidP="00464CD2">
      <w:pPr>
        <w:pStyle w:val="ListParagraph"/>
        <w:numPr>
          <w:ilvl w:val="1"/>
          <w:numId w:val="28"/>
        </w:numPr>
        <w:rPr>
          <w:rStyle w:val="Strong"/>
          <w:b w:val="0"/>
          <w:bCs w:val="0"/>
        </w:rPr>
      </w:pPr>
      <w:r>
        <w:rPr>
          <w:rStyle w:val="Strong"/>
          <w:b w:val="0"/>
          <w:bCs w:val="0"/>
        </w:rPr>
        <w:t xml:space="preserve">What is the best method to enable and support individual contribution and behaviour changes from members of the community? </w:t>
      </w:r>
    </w:p>
    <w:p w14:paraId="68953A7D" w14:textId="77777777" w:rsidR="00394042" w:rsidRPr="00394042" w:rsidRDefault="00394042" w:rsidP="00394042">
      <w:pPr>
        <w:pStyle w:val="ListParagraph"/>
        <w:rPr>
          <w:rStyle w:val="Strong"/>
          <w:b w:val="0"/>
          <w:bCs w:val="0"/>
        </w:rPr>
      </w:pPr>
    </w:p>
    <w:p w14:paraId="058D3E96" w14:textId="5EE6C72E" w:rsidR="00394042" w:rsidRPr="00394042" w:rsidRDefault="00394042" w:rsidP="00394042">
      <w:pPr>
        <w:pStyle w:val="ListParagraph"/>
        <w:numPr>
          <w:ilvl w:val="0"/>
          <w:numId w:val="28"/>
        </w:numPr>
        <w:rPr>
          <w:b/>
          <w:bCs/>
          <w:sz w:val="24"/>
          <w:szCs w:val="24"/>
        </w:rPr>
      </w:pPr>
      <w:r>
        <w:t>Are you (or your organisation) taking action to contribute to the target, if so, what contributions are you making</w:t>
      </w:r>
      <w:r w:rsidR="006404C5">
        <w:t xml:space="preserve"> and which enablers are you using</w:t>
      </w:r>
      <w:r>
        <w:t>?</w:t>
      </w:r>
    </w:p>
    <w:p w14:paraId="5A922E69" w14:textId="4557A973" w:rsidR="00CA2C7E" w:rsidRPr="00CA2C7E" w:rsidRDefault="00CA2C7E" w:rsidP="00CA2C7E">
      <w:pPr>
        <w:pStyle w:val="ListParagraph"/>
        <w:rPr>
          <w:b/>
          <w:bCs/>
          <w:sz w:val="24"/>
          <w:szCs w:val="24"/>
        </w:rPr>
      </w:pPr>
    </w:p>
    <w:p w14:paraId="3274A597" w14:textId="00ED3B2E" w:rsidR="00E906C1" w:rsidRPr="00343996" w:rsidRDefault="00403610" w:rsidP="00343996">
      <w:pPr>
        <w:pStyle w:val="Caption"/>
        <w:spacing w:before="240"/>
        <w:rPr>
          <w:rStyle w:val="Strong"/>
          <w:b/>
          <w:bCs/>
          <w:sz w:val="28"/>
          <w:szCs w:val="28"/>
        </w:rPr>
      </w:pPr>
      <w:r>
        <w:rPr>
          <w:rStyle w:val="Strong"/>
          <w:b/>
          <w:bCs/>
          <w:sz w:val="28"/>
          <w:szCs w:val="28"/>
        </w:rPr>
        <w:t xml:space="preserve">Priority Area 3: </w:t>
      </w:r>
      <w:r w:rsidR="00617ED0" w:rsidRPr="00343996">
        <w:rPr>
          <w:rStyle w:val="Strong"/>
          <w:b/>
          <w:bCs/>
          <w:sz w:val="28"/>
          <w:szCs w:val="28"/>
        </w:rPr>
        <w:t xml:space="preserve">Building a circular economy and reducing the impact of plastics on </w:t>
      </w:r>
      <w:proofErr w:type="gramStart"/>
      <w:r w:rsidR="00617ED0" w:rsidRPr="00343996">
        <w:rPr>
          <w:rStyle w:val="Strong"/>
          <w:b/>
          <w:bCs/>
          <w:sz w:val="28"/>
          <w:szCs w:val="28"/>
        </w:rPr>
        <w:t>nature</w:t>
      </w:r>
      <w:proofErr w:type="gramEnd"/>
    </w:p>
    <w:tbl>
      <w:tblPr>
        <w:tblStyle w:val="TableGrid"/>
        <w:tblW w:w="0" w:type="auto"/>
        <w:tblLook w:val="04A0" w:firstRow="1" w:lastRow="0" w:firstColumn="1" w:lastColumn="0" w:noHBand="0" w:noVBand="1"/>
      </w:tblPr>
      <w:tblGrid>
        <w:gridCol w:w="9060"/>
      </w:tblGrid>
      <w:tr w:rsidR="00095CA4" w14:paraId="01238C47" w14:textId="77777777" w:rsidTr="00095CA4">
        <w:tc>
          <w:tcPr>
            <w:tcW w:w="9060" w:type="dxa"/>
          </w:tcPr>
          <w:p w14:paraId="6EFB39F2" w14:textId="77777777" w:rsidR="00095CA4" w:rsidRDefault="00095CA4" w:rsidP="00095CA4">
            <w:r>
              <w:t>GBF target 7:</w:t>
            </w:r>
          </w:p>
          <w:p w14:paraId="36EAF3B9" w14:textId="77777777" w:rsidR="00095CA4" w:rsidRDefault="00095CA4" w:rsidP="00095CA4">
            <w:r>
              <w:t xml:space="preserve">Reduce pollution risks and the negative impact of pollution from all sources, by 2030, to levels that are not harmful to biodiversity and ecosystem functions and services, considering the cumulative effects, including: reducing excess nutrients lost to the environment by at least half including through more efficient nutrient cycling and use; reducing the overall risk from pesticides and highly hazardous chemicals by at least half including through integrated pest management, based on science, taking into account food security and livelihoods; and also preventing, reducing and working towards eliminating plastic pollution. </w:t>
            </w:r>
          </w:p>
          <w:p w14:paraId="6E94CEF4" w14:textId="77777777" w:rsidR="00095CA4" w:rsidRDefault="00095CA4" w:rsidP="00095CA4">
            <w:r>
              <w:t>GBF target 16:</w:t>
            </w:r>
          </w:p>
          <w:p w14:paraId="6828D295" w14:textId="7C9E4F49" w:rsidR="00095CA4" w:rsidRDefault="00095CA4" w:rsidP="00095CA4">
            <w:r>
              <w:t xml:space="preserve">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t>
            </w:r>
            <w:r>
              <w:lastRenderedPageBreak/>
              <w:t>waste, significantly reducing overconsumption and substantially reducing waste generation, in order for all people to live well in harmony with Mother Earth.</w:t>
            </w:r>
          </w:p>
        </w:tc>
      </w:tr>
    </w:tbl>
    <w:p w14:paraId="093C0D14" w14:textId="7EC87AEB" w:rsidR="00957E3C" w:rsidRPr="00DA4DFB" w:rsidRDefault="00A8745D" w:rsidP="00B32AF2">
      <w:pPr>
        <w:spacing w:before="200"/>
        <w:rPr>
          <w:rStyle w:val="Strong"/>
        </w:rPr>
      </w:pPr>
      <w:r w:rsidRPr="00DA4DFB">
        <w:rPr>
          <w:rStyle w:val="Strong"/>
        </w:rPr>
        <w:lastRenderedPageBreak/>
        <w:t xml:space="preserve">Australian context </w:t>
      </w:r>
    </w:p>
    <w:p w14:paraId="2C6D38E4" w14:textId="184C206D" w:rsidR="00ED3209" w:rsidRDefault="00F21A6A" w:rsidP="0067353A">
      <w:r>
        <w:t xml:space="preserve">In October 2022, </w:t>
      </w:r>
      <w:hyperlink r:id="rId24" w:history="1">
        <w:r w:rsidRPr="00FA27D4">
          <w:rPr>
            <w:rStyle w:val="Hyperlink"/>
          </w:rPr>
          <w:t>Australia’s environment ministers agreed</w:t>
        </w:r>
      </w:hyperlink>
      <w:r>
        <w:t xml:space="preserve"> to accelerate Australia’s transition to a circular economy by 2030.</w:t>
      </w:r>
      <w:r w:rsidR="00BC21DC">
        <w:t xml:space="preserve"> Transitioning to a circular economy involves reducing waste and pollution, keeping materials and nutrients cycling in our economy for longer, and </w:t>
      </w:r>
      <w:r w:rsidR="00344930">
        <w:t>conserving natural resources and regenerating nature</w:t>
      </w:r>
      <w:r w:rsidR="00A22A19">
        <w:t xml:space="preserve">. </w:t>
      </w:r>
    </w:p>
    <w:p w14:paraId="7AD091E3" w14:textId="56986DF2" w:rsidR="008936D0" w:rsidRDefault="00305A2E" w:rsidP="0067353A">
      <w:r>
        <w:t>I</w:t>
      </w:r>
      <w:r w:rsidR="0067353A">
        <w:t xml:space="preserve">n November 2023, </w:t>
      </w:r>
      <w:hyperlink r:id="rId25">
        <w:r w:rsidR="0067353A" w:rsidRPr="55427031">
          <w:rPr>
            <w:rStyle w:val="Hyperlink"/>
          </w:rPr>
          <w:t>Australia’s environment ministers agreed</w:t>
        </w:r>
      </w:hyperlink>
      <w:r w:rsidR="0067353A">
        <w:t xml:space="preserve"> </w:t>
      </w:r>
      <w:r w:rsidR="00E23A8E" w:rsidRPr="55427031">
        <w:rPr>
          <w:rStyle w:val="Strong"/>
          <w:b w:val="0"/>
          <w:bCs w:val="0"/>
        </w:rPr>
        <w:t xml:space="preserve">to develop targets that prioritise national action </w:t>
      </w:r>
      <w:r w:rsidR="00150D2D">
        <w:t xml:space="preserve">for </w:t>
      </w:r>
      <w:r w:rsidR="0067353A">
        <w:t xml:space="preserve">a circular economy and reducing the impact of plastics on nature. </w:t>
      </w:r>
      <w:r w:rsidR="004E7D3B">
        <w:t xml:space="preserve">This draws from the sustainable consumption and plastic pollution elements of GBF targets </w:t>
      </w:r>
      <w:r w:rsidR="0036527E">
        <w:t>7 and 16.</w:t>
      </w:r>
      <w:r w:rsidR="008C676F">
        <w:t xml:space="preserve"> </w:t>
      </w:r>
    </w:p>
    <w:p w14:paraId="573B1574" w14:textId="6AECBED7" w:rsidR="00B9308F" w:rsidRDefault="00B9308F" w:rsidP="0067353A">
      <w:r>
        <w:t xml:space="preserve">Australia’s commitment to a more circular economy addresses </w:t>
      </w:r>
      <w:r w:rsidR="00FA535C">
        <w:t xml:space="preserve">2 drivers of biodiversity loss – pollution and habitat destruction. Both are driven by </w:t>
      </w:r>
      <w:r w:rsidR="00071ADA">
        <w:t>inefficient resource use</w:t>
      </w:r>
      <w:r w:rsidR="00201546">
        <w:rPr>
          <w:rStyle w:val="FootnoteReference"/>
        </w:rPr>
        <w:footnoteReference w:id="10"/>
      </w:r>
      <w:r w:rsidR="00071ADA">
        <w:t>.</w:t>
      </w:r>
    </w:p>
    <w:p w14:paraId="76BE9C9A" w14:textId="7E3034FB" w:rsidR="00EA6329" w:rsidRDefault="00D3184C" w:rsidP="0067353A">
      <w:pPr>
        <w:rPr>
          <w:rStyle w:val="normaltextrun"/>
          <w:rFonts w:cs="Calibri"/>
          <w:color w:val="000000"/>
          <w:shd w:val="clear" w:color="auto" w:fill="FFFFFF"/>
        </w:rPr>
      </w:pPr>
      <w:r>
        <w:t>Pollution, including from chemicals,</w:t>
      </w:r>
      <w:r w:rsidR="00DF671D">
        <w:t xml:space="preserve"> </w:t>
      </w:r>
      <w:proofErr w:type="gramStart"/>
      <w:r w:rsidR="00DF671D" w:rsidRPr="00A84CE6">
        <w:t>waste</w:t>
      </w:r>
      <w:proofErr w:type="gramEnd"/>
      <w:r w:rsidR="00DF671D" w:rsidRPr="00A84CE6">
        <w:t xml:space="preserve"> and contamination, is</w:t>
      </w:r>
      <w:r w:rsidR="00DF671D">
        <w:rPr>
          <w:rStyle w:val="normaltextrun"/>
          <w:rFonts w:cs="Calibri"/>
          <w:color w:val="000000"/>
          <w:shd w:val="clear" w:color="auto" w:fill="FFFFFF"/>
        </w:rPr>
        <w:t xml:space="preserve"> driving ecosystem change </w:t>
      </w:r>
      <w:r w:rsidR="006C3F56">
        <w:rPr>
          <w:rStyle w:val="normaltextrun"/>
          <w:rFonts w:cs="Calibri"/>
          <w:color w:val="000000"/>
          <w:shd w:val="clear" w:color="auto" w:fill="FFFFFF"/>
        </w:rPr>
        <w:t xml:space="preserve">within </w:t>
      </w:r>
      <w:r w:rsidR="00DF671D">
        <w:rPr>
          <w:rStyle w:val="normaltextrun"/>
          <w:rFonts w:cs="Calibri"/>
          <w:color w:val="000000"/>
          <w:shd w:val="clear" w:color="auto" w:fill="FFFFFF"/>
        </w:rPr>
        <w:t>freshwater and marine habitats.</w:t>
      </w:r>
      <w:r w:rsidR="00A306C5">
        <w:rPr>
          <w:rStyle w:val="FootnoteReference"/>
          <w:rFonts w:cs="Calibri"/>
          <w:color w:val="000000"/>
          <w:shd w:val="clear" w:color="auto" w:fill="FFFFFF"/>
        </w:rPr>
        <w:footnoteReference w:id="11"/>
      </w:r>
      <w:r w:rsidR="00DF671D">
        <w:rPr>
          <w:rStyle w:val="normaltextrun"/>
          <w:rFonts w:cs="Calibri"/>
          <w:color w:val="000000"/>
          <w:shd w:val="clear" w:color="auto" w:fill="FFFFFF"/>
        </w:rPr>
        <w:t xml:space="preserve"> </w:t>
      </w:r>
      <w:r w:rsidR="00EA6329">
        <w:rPr>
          <w:rStyle w:val="normaltextrun"/>
          <w:rFonts w:cs="Calibri"/>
          <w:color w:val="000000"/>
          <w:shd w:val="clear" w:color="auto" w:fill="FFFFFF"/>
        </w:rPr>
        <w:t xml:space="preserve">Freshwater pollution can also have significant impacts on human health and wellbeing. </w:t>
      </w:r>
    </w:p>
    <w:p w14:paraId="259B96A3" w14:textId="24155BD2" w:rsidR="008D523F" w:rsidRDefault="008D523F" w:rsidP="0067353A">
      <w:pPr>
        <w:rPr>
          <w:rStyle w:val="normaltextrun"/>
          <w:rFonts w:cs="Calibri"/>
          <w:color w:val="000000"/>
          <w:shd w:val="clear" w:color="auto" w:fill="FFFFFF"/>
        </w:rPr>
      </w:pPr>
      <w:r>
        <w:rPr>
          <w:rStyle w:val="normaltextrun"/>
          <w:rFonts w:cs="Calibri"/>
          <w:color w:val="000000"/>
          <w:shd w:val="clear" w:color="auto" w:fill="FFFFFF"/>
        </w:rPr>
        <w:t>The United Nations has advised that plastics are so prevalent throughout the environment that they are becoming part of the Earth’s fossil record.</w:t>
      </w:r>
      <w:r w:rsidR="0072658A">
        <w:rPr>
          <w:rStyle w:val="normaltextrun"/>
          <w:rFonts w:cs="Calibri"/>
          <w:color w:val="000000"/>
          <w:shd w:val="clear" w:color="auto" w:fill="FFFFFF"/>
        </w:rPr>
        <w:t xml:space="preserve"> </w:t>
      </w:r>
      <w:r>
        <w:rPr>
          <w:rStyle w:val="normaltextrun"/>
          <w:rFonts w:cs="Calibri"/>
          <w:color w:val="000000"/>
          <w:shd w:val="clear" w:color="auto" w:fill="FFFFFF"/>
        </w:rPr>
        <w:t>Without significant changes to the way plastics are managed across the glob</w:t>
      </w:r>
      <w:r w:rsidR="004C656D">
        <w:rPr>
          <w:rStyle w:val="normaltextrun"/>
          <w:rFonts w:cs="Calibri"/>
          <w:color w:val="000000"/>
          <w:shd w:val="clear" w:color="auto" w:fill="FFFFFF"/>
        </w:rPr>
        <w:t>e, it is projected that the volume of plastic in the ocean could triple by 2040.</w:t>
      </w:r>
      <w:r w:rsidR="0049262A">
        <w:rPr>
          <w:rStyle w:val="FootnoteReference"/>
          <w:rFonts w:cs="Calibri"/>
          <w:color w:val="000000"/>
          <w:shd w:val="clear" w:color="auto" w:fill="FFFFFF"/>
        </w:rPr>
        <w:footnoteReference w:id="12"/>
      </w:r>
      <w:r w:rsidR="000D4E12">
        <w:rPr>
          <w:rStyle w:val="normaltextrun"/>
          <w:rFonts w:cs="Calibri"/>
          <w:color w:val="000000"/>
          <w:shd w:val="clear" w:color="auto" w:fill="FFFFFF"/>
        </w:rPr>
        <w:t xml:space="preserve"> Habitat destruction is driven by wasteful </w:t>
      </w:r>
      <w:r w:rsidR="00BD7CBA">
        <w:rPr>
          <w:rStyle w:val="normaltextrun"/>
          <w:rFonts w:cs="Calibri"/>
          <w:color w:val="000000"/>
          <w:shd w:val="clear" w:color="auto" w:fill="FFFFFF"/>
        </w:rPr>
        <w:t>use of resources</w:t>
      </w:r>
      <w:r w:rsidR="00CF6304">
        <w:rPr>
          <w:rStyle w:val="normaltextrun"/>
          <w:rFonts w:cs="Calibri"/>
          <w:color w:val="000000"/>
          <w:shd w:val="clear" w:color="auto" w:fill="FFFFFF"/>
        </w:rPr>
        <w:t>. It is estimated that the land required to grow the food wasted in Australia is the same size as the state of Victoria.</w:t>
      </w:r>
      <w:r w:rsidR="00CF6304">
        <w:rPr>
          <w:rStyle w:val="FootnoteReference"/>
          <w:rFonts w:cs="Calibri"/>
          <w:color w:val="000000"/>
          <w:shd w:val="clear" w:color="auto" w:fill="FFFFFF"/>
        </w:rPr>
        <w:footnoteReference w:id="13"/>
      </w:r>
      <w:r w:rsidR="00CF6304">
        <w:rPr>
          <w:rStyle w:val="normaltextrun"/>
          <w:rFonts w:cs="Calibri"/>
          <w:color w:val="000000"/>
          <w:shd w:val="clear" w:color="auto" w:fill="FFFFFF"/>
        </w:rPr>
        <w:t xml:space="preserve"> Maximising the use of resources within our economy, by reusing, </w:t>
      </w:r>
      <w:proofErr w:type="gramStart"/>
      <w:r w:rsidR="00CF6304">
        <w:rPr>
          <w:rStyle w:val="normaltextrun"/>
          <w:rFonts w:cs="Calibri"/>
          <w:color w:val="000000"/>
          <w:shd w:val="clear" w:color="auto" w:fill="FFFFFF"/>
        </w:rPr>
        <w:t>repairing</w:t>
      </w:r>
      <w:proofErr w:type="gramEnd"/>
      <w:r w:rsidR="00CF6304">
        <w:rPr>
          <w:rStyle w:val="normaltextrun"/>
          <w:rFonts w:cs="Calibri"/>
          <w:color w:val="000000"/>
          <w:shd w:val="clear" w:color="auto" w:fill="FFFFFF"/>
        </w:rPr>
        <w:t xml:space="preserve"> and recycling materials also reduces </w:t>
      </w:r>
      <w:r w:rsidR="003F4AAF">
        <w:rPr>
          <w:rStyle w:val="normaltextrun"/>
          <w:rFonts w:cs="Calibri"/>
          <w:color w:val="000000"/>
          <w:shd w:val="clear" w:color="auto" w:fill="FFFFFF"/>
        </w:rPr>
        <w:t xml:space="preserve">the </w:t>
      </w:r>
      <w:r w:rsidR="00CF6304">
        <w:rPr>
          <w:rStyle w:val="normaltextrun"/>
          <w:rFonts w:cs="Calibri"/>
          <w:color w:val="000000"/>
          <w:shd w:val="clear" w:color="auto" w:fill="FFFFFF"/>
        </w:rPr>
        <w:t xml:space="preserve">demand for new raw materials. </w:t>
      </w:r>
    </w:p>
    <w:p w14:paraId="7C0F2772" w14:textId="7BC6D07E" w:rsidR="004C1161" w:rsidRPr="001D2ED8" w:rsidRDefault="004712FD" w:rsidP="0030607D">
      <w:pPr>
        <w:tabs>
          <w:tab w:val="left" w:pos="5378"/>
        </w:tabs>
        <w:rPr>
          <w:rFonts w:cs="Calibri"/>
          <w:color w:val="000000"/>
          <w:shd w:val="clear" w:color="auto" w:fill="FFFFFF"/>
        </w:rPr>
      </w:pPr>
      <w:r>
        <w:t xml:space="preserve">This proposed target would focus on, and build on, work underway </w:t>
      </w:r>
      <w:r w:rsidR="002D5144">
        <w:t>t</w:t>
      </w:r>
      <w:r w:rsidR="00E007E2">
        <w:rPr>
          <w:rStyle w:val="normaltextrun"/>
          <w:rFonts w:cs="Calibri"/>
          <w:color w:val="000000"/>
          <w:shd w:val="clear" w:color="auto" w:fill="FFFFFF"/>
        </w:rPr>
        <w:t>o ensure that plastic used for packaging is more efficiently designed and can be more consistently recovered and recycled.</w:t>
      </w:r>
      <w:r w:rsidR="00A21AAC">
        <w:rPr>
          <w:rStyle w:val="normaltextrun"/>
          <w:rFonts w:cs="Calibri"/>
          <w:color w:val="000000"/>
          <w:shd w:val="clear" w:color="auto" w:fill="FFFFFF"/>
        </w:rPr>
        <w:t xml:space="preserve"> </w:t>
      </w:r>
      <w:r w:rsidR="004C7703">
        <w:rPr>
          <w:rStyle w:val="normaltextrun"/>
          <w:rFonts w:cs="Calibri"/>
          <w:color w:val="000000"/>
          <w:shd w:val="clear" w:color="auto" w:fill="FFFFFF"/>
        </w:rPr>
        <w:t>It also builds on work by s</w:t>
      </w:r>
      <w:r w:rsidR="00E007E2">
        <w:rPr>
          <w:rStyle w:val="normaltextrun"/>
          <w:rFonts w:cs="Calibri"/>
          <w:color w:val="000000"/>
          <w:shd w:val="clear" w:color="auto" w:fill="FFFFFF"/>
        </w:rPr>
        <w:t xml:space="preserve">tates and territories </w:t>
      </w:r>
      <w:r w:rsidR="004C7703">
        <w:rPr>
          <w:rStyle w:val="normaltextrun"/>
          <w:rFonts w:cs="Calibri"/>
          <w:color w:val="000000"/>
          <w:shd w:val="clear" w:color="auto" w:fill="FFFFFF"/>
        </w:rPr>
        <w:t xml:space="preserve">to </w:t>
      </w:r>
      <w:r w:rsidR="00E007E2">
        <w:rPr>
          <w:rStyle w:val="normaltextrun"/>
          <w:rFonts w:cs="Calibri"/>
          <w:color w:val="000000"/>
          <w:shd w:val="clear" w:color="auto" w:fill="FFFFFF"/>
        </w:rPr>
        <w:t>phas</w:t>
      </w:r>
      <w:r w:rsidR="004C7703">
        <w:rPr>
          <w:rStyle w:val="normaltextrun"/>
          <w:rFonts w:cs="Calibri"/>
          <w:color w:val="000000"/>
          <w:shd w:val="clear" w:color="auto" w:fill="FFFFFF"/>
        </w:rPr>
        <w:t>e</w:t>
      </w:r>
      <w:r w:rsidR="00E007E2">
        <w:rPr>
          <w:rStyle w:val="normaltextrun"/>
          <w:rFonts w:cs="Calibri"/>
          <w:color w:val="000000"/>
          <w:shd w:val="clear" w:color="auto" w:fill="FFFFFF"/>
        </w:rPr>
        <w:t xml:space="preserve"> out problematic single use plastics and implementing deposit collection schemes that have significantly reduced the littering of drink containers. </w:t>
      </w:r>
    </w:p>
    <w:p w14:paraId="36F22843" w14:textId="3216BBDB" w:rsidR="00BA6603" w:rsidRPr="00DA4DFB" w:rsidRDefault="005E4980" w:rsidP="00BA6603">
      <w:pPr>
        <w:rPr>
          <w:rStyle w:val="Strong"/>
        </w:rPr>
      </w:pPr>
      <w:r>
        <w:rPr>
          <w:rStyle w:val="Strong"/>
        </w:rPr>
        <w:lastRenderedPageBreak/>
        <w:t xml:space="preserve">Proposed </w:t>
      </w:r>
      <w:r w:rsidR="00BA6603" w:rsidRPr="00DA4DFB">
        <w:rPr>
          <w:rStyle w:val="Strong"/>
        </w:rPr>
        <w:t xml:space="preserve">Australian </w:t>
      </w:r>
      <w:proofErr w:type="gramStart"/>
      <w:r w:rsidR="00BA6603" w:rsidRPr="00DA4DFB">
        <w:rPr>
          <w:rStyle w:val="Strong"/>
        </w:rPr>
        <w:t>target</w:t>
      </w:r>
      <w:proofErr w:type="gramEnd"/>
    </w:p>
    <w:p w14:paraId="628E014A" w14:textId="618106EE" w:rsidR="00BA6603" w:rsidRPr="00A8745D" w:rsidRDefault="007652CA" w:rsidP="00BA6603">
      <w:pPr>
        <w:rPr>
          <w:rStyle w:val="Strong"/>
          <w:sz w:val="24"/>
          <w:szCs w:val="24"/>
        </w:rPr>
      </w:pPr>
      <w:r>
        <w:rPr>
          <w:rStyle w:val="Strong"/>
          <w:b w:val="0"/>
          <w:bCs w:val="0"/>
          <w:i/>
          <w:iCs/>
        </w:rPr>
        <w:t>[Expand/grow/maximise/increase] the circularity of Australia’s economy by 2030, to reduce the impact of pollution and habitat destruction</w:t>
      </w:r>
      <w:r w:rsidR="008E6E61">
        <w:rPr>
          <w:rStyle w:val="Strong"/>
          <w:b w:val="0"/>
          <w:bCs w:val="0"/>
          <w:i/>
          <w:iCs/>
        </w:rPr>
        <w:t>.</w:t>
      </w:r>
    </w:p>
    <w:p w14:paraId="79CA2E8B" w14:textId="5C2630B8" w:rsidR="007C74F2" w:rsidRPr="00DA4DFB" w:rsidRDefault="00743B2B" w:rsidP="007C74F2">
      <w:pPr>
        <w:rPr>
          <w:rStyle w:val="Strong"/>
        </w:rPr>
      </w:pPr>
      <w:r w:rsidRPr="00DA4DFB">
        <w:rPr>
          <w:rStyle w:val="Strong"/>
        </w:rPr>
        <w:t xml:space="preserve">Discussion questions </w:t>
      </w:r>
    </w:p>
    <w:p w14:paraId="1B20303C" w14:textId="0C9D5836" w:rsidR="008E6E61" w:rsidRPr="00957E3C" w:rsidRDefault="00332CC7" w:rsidP="008E6E61">
      <w:pPr>
        <w:rPr>
          <w:rStyle w:val="normaltextrun"/>
          <w:rFonts w:eastAsiaTheme="majorEastAsia" w:cstheme="minorHAnsi"/>
        </w:rPr>
      </w:pPr>
      <w:r>
        <w:rPr>
          <w:rStyle w:val="normaltextrun"/>
          <w:rFonts w:eastAsiaTheme="majorEastAsia" w:cstheme="minorHAnsi"/>
        </w:rPr>
        <w:t xml:space="preserve">The Australian Government is developing a new national Circular Economy Framework which will </w:t>
      </w:r>
      <w:r w:rsidR="006C1DA2">
        <w:rPr>
          <w:rStyle w:val="normaltextrun"/>
          <w:rFonts w:eastAsiaTheme="majorEastAsia" w:cstheme="minorHAnsi"/>
        </w:rPr>
        <w:t xml:space="preserve">identify priority activities </w:t>
      </w:r>
      <w:r w:rsidR="001D5895">
        <w:rPr>
          <w:rStyle w:val="normaltextrun"/>
          <w:rFonts w:eastAsiaTheme="majorEastAsia" w:cstheme="minorHAnsi"/>
        </w:rPr>
        <w:t xml:space="preserve">to </w:t>
      </w:r>
      <w:r w:rsidR="006C1DA2">
        <w:rPr>
          <w:rStyle w:val="normaltextrun"/>
          <w:rFonts w:eastAsiaTheme="majorEastAsia" w:cstheme="minorHAnsi"/>
        </w:rPr>
        <w:t>improve the circularity of our economy. W</w:t>
      </w:r>
      <w:r w:rsidR="008E6E61" w:rsidRPr="007652CA">
        <w:rPr>
          <w:rStyle w:val="normaltextrun"/>
          <w:rFonts w:eastAsiaTheme="majorEastAsia" w:cstheme="minorHAnsi"/>
        </w:rPr>
        <w:t>e</w:t>
      </w:r>
      <w:r w:rsidR="008E6E61" w:rsidRPr="00957E3C">
        <w:rPr>
          <w:rStyle w:val="normaltextrun"/>
          <w:rFonts w:eastAsiaTheme="majorEastAsia" w:cstheme="minorHAnsi"/>
        </w:rPr>
        <w:t xml:space="preserve"> welcome your </w:t>
      </w:r>
      <w:r w:rsidR="008E6E61">
        <w:rPr>
          <w:rStyle w:val="normaltextrun"/>
          <w:rFonts w:eastAsiaTheme="majorEastAsia" w:cstheme="minorHAnsi"/>
        </w:rPr>
        <w:t>feedback on the following:</w:t>
      </w:r>
    </w:p>
    <w:p w14:paraId="70AA4D8E" w14:textId="77777777" w:rsidR="008E6E61" w:rsidRDefault="008E6E61" w:rsidP="008E6E61">
      <w:pPr>
        <w:pStyle w:val="ListParagraph"/>
        <w:numPr>
          <w:ilvl w:val="0"/>
          <w:numId w:val="29"/>
        </w:numPr>
        <w:rPr>
          <w:rStyle w:val="Strong"/>
          <w:b w:val="0"/>
          <w:bCs w:val="0"/>
        </w:rPr>
      </w:pPr>
      <w:r>
        <w:rPr>
          <w:rStyle w:val="Strong"/>
          <w:b w:val="0"/>
          <w:bCs w:val="0"/>
        </w:rPr>
        <w:t>What do you think of this target?</w:t>
      </w:r>
    </w:p>
    <w:p w14:paraId="506E3267" w14:textId="5517FE0A" w:rsidR="008E6E61" w:rsidRDefault="008E6E61" w:rsidP="008E6E61">
      <w:pPr>
        <w:pStyle w:val="ListParagraph"/>
        <w:numPr>
          <w:ilvl w:val="1"/>
          <w:numId w:val="29"/>
        </w:numPr>
        <w:rPr>
          <w:rStyle w:val="Strong"/>
          <w:b w:val="0"/>
          <w:bCs w:val="0"/>
        </w:rPr>
      </w:pPr>
      <w:r>
        <w:rPr>
          <w:rStyle w:val="Strong"/>
          <w:b w:val="0"/>
          <w:bCs w:val="0"/>
        </w:rPr>
        <w:t xml:space="preserve">Does </w:t>
      </w:r>
      <w:r w:rsidR="008F7897">
        <w:rPr>
          <w:rStyle w:val="Strong"/>
          <w:b w:val="0"/>
          <w:bCs w:val="0"/>
        </w:rPr>
        <w:t xml:space="preserve">this target </w:t>
      </w:r>
      <w:r>
        <w:rPr>
          <w:rStyle w:val="Strong"/>
          <w:b w:val="0"/>
          <w:bCs w:val="0"/>
        </w:rPr>
        <w:t>appropriately apply GBF target</w:t>
      </w:r>
      <w:r w:rsidR="00675AD7">
        <w:rPr>
          <w:rStyle w:val="Strong"/>
          <w:b w:val="0"/>
          <w:bCs w:val="0"/>
        </w:rPr>
        <w:t xml:space="preserve">s 7 and 16 </w:t>
      </w:r>
      <w:r>
        <w:rPr>
          <w:rStyle w:val="Strong"/>
          <w:b w:val="0"/>
          <w:bCs w:val="0"/>
        </w:rPr>
        <w:t xml:space="preserve">to </w:t>
      </w:r>
      <w:r w:rsidR="005B2ABD">
        <w:rPr>
          <w:rStyle w:val="Strong"/>
          <w:b w:val="0"/>
          <w:bCs w:val="0"/>
        </w:rPr>
        <w:t xml:space="preserve">the Australian </w:t>
      </w:r>
      <w:r>
        <w:rPr>
          <w:rStyle w:val="Strong"/>
          <w:b w:val="0"/>
          <w:bCs w:val="0"/>
        </w:rPr>
        <w:t>context? If not, what needs to be included or removed from this target to improve the national focus?</w:t>
      </w:r>
    </w:p>
    <w:p w14:paraId="2E906FF6" w14:textId="77777777" w:rsidR="008E6E61" w:rsidRDefault="008E6E61" w:rsidP="008E6E61">
      <w:pPr>
        <w:pStyle w:val="ListParagraph"/>
        <w:ind w:left="1440"/>
        <w:rPr>
          <w:rStyle w:val="Strong"/>
          <w:b w:val="0"/>
          <w:bCs w:val="0"/>
        </w:rPr>
      </w:pPr>
    </w:p>
    <w:p w14:paraId="5E7A9281" w14:textId="150CAC2B" w:rsidR="008E6E61" w:rsidRPr="00675AD7" w:rsidRDefault="008E6E61" w:rsidP="00675AD7">
      <w:pPr>
        <w:pStyle w:val="ListParagraph"/>
        <w:numPr>
          <w:ilvl w:val="0"/>
          <w:numId w:val="29"/>
        </w:numPr>
        <w:rPr>
          <w:rStyle w:val="Strong"/>
          <w:b w:val="0"/>
          <w:bCs w:val="0"/>
        </w:rPr>
      </w:pPr>
      <w:r>
        <w:rPr>
          <w:rStyle w:val="Strong"/>
          <w:b w:val="0"/>
          <w:bCs w:val="0"/>
        </w:rPr>
        <w:t xml:space="preserve">What additional action needs to occur for </w:t>
      </w:r>
      <w:r w:rsidR="00D94070">
        <w:rPr>
          <w:rStyle w:val="Strong"/>
          <w:b w:val="0"/>
          <w:bCs w:val="0"/>
        </w:rPr>
        <w:t>Australia</w:t>
      </w:r>
      <w:r>
        <w:rPr>
          <w:rStyle w:val="Strong"/>
          <w:b w:val="0"/>
          <w:bCs w:val="0"/>
        </w:rPr>
        <w:t xml:space="preserve"> to reach this target?</w:t>
      </w:r>
    </w:p>
    <w:p w14:paraId="5C82239C" w14:textId="77777777" w:rsidR="00675AD7" w:rsidRDefault="00675AD7" w:rsidP="00675AD7">
      <w:pPr>
        <w:pStyle w:val="ListParagraph"/>
        <w:numPr>
          <w:ilvl w:val="1"/>
          <w:numId w:val="29"/>
        </w:numPr>
        <w:rPr>
          <w:rStyle w:val="Strong"/>
          <w:b w:val="0"/>
          <w:bCs w:val="0"/>
        </w:rPr>
      </w:pPr>
      <w:r>
        <w:rPr>
          <w:rStyle w:val="Strong"/>
          <w:b w:val="0"/>
          <w:bCs w:val="0"/>
        </w:rPr>
        <w:t>Any barriers to overcome or opportunities to harness?</w:t>
      </w:r>
    </w:p>
    <w:p w14:paraId="6E110878" w14:textId="07C8A9F9" w:rsidR="00675AD7" w:rsidRDefault="00675AD7" w:rsidP="00675AD7">
      <w:pPr>
        <w:pStyle w:val="ListParagraph"/>
        <w:numPr>
          <w:ilvl w:val="1"/>
          <w:numId w:val="29"/>
        </w:numPr>
        <w:rPr>
          <w:rStyle w:val="Strong"/>
          <w:b w:val="0"/>
          <w:bCs w:val="0"/>
        </w:rPr>
      </w:pPr>
      <w:r>
        <w:rPr>
          <w:rStyle w:val="Strong"/>
          <w:b w:val="0"/>
          <w:bCs w:val="0"/>
        </w:rPr>
        <w:t xml:space="preserve">How could the </w:t>
      </w:r>
      <w:r w:rsidR="005B2ABD">
        <w:rPr>
          <w:rStyle w:val="Strong"/>
          <w:b w:val="0"/>
          <w:bCs w:val="0"/>
        </w:rPr>
        <w:t xml:space="preserve">enablers </w:t>
      </w:r>
      <w:r>
        <w:rPr>
          <w:rStyle w:val="Strong"/>
          <w:b w:val="0"/>
          <w:bCs w:val="0"/>
        </w:rPr>
        <w:t xml:space="preserve">of change (environmental data; </w:t>
      </w:r>
      <w:r w:rsidR="008E47A3">
        <w:rPr>
          <w:rStyle w:val="Strong"/>
          <w:b w:val="0"/>
          <w:bCs w:val="0"/>
        </w:rPr>
        <w:t>mainstreaming</w:t>
      </w:r>
      <w:r>
        <w:rPr>
          <w:rStyle w:val="Strong"/>
          <w:b w:val="0"/>
          <w:bCs w:val="0"/>
        </w:rPr>
        <w:t xml:space="preserve"> </w:t>
      </w:r>
      <w:r w:rsidR="00F60DAB">
        <w:rPr>
          <w:rStyle w:val="Strong"/>
          <w:b w:val="0"/>
          <w:bCs w:val="0"/>
        </w:rPr>
        <w:t xml:space="preserve">biodiversity considerations </w:t>
      </w:r>
      <w:r>
        <w:rPr>
          <w:rStyle w:val="Strong"/>
          <w:b w:val="0"/>
          <w:bCs w:val="0"/>
        </w:rPr>
        <w:t>in</w:t>
      </w:r>
      <w:r w:rsidR="006636D8">
        <w:rPr>
          <w:rStyle w:val="Strong"/>
          <w:b w:val="0"/>
          <w:bCs w:val="0"/>
        </w:rPr>
        <w:t>to</w:t>
      </w:r>
      <w:r>
        <w:rPr>
          <w:rStyle w:val="Strong"/>
          <w:b w:val="0"/>
          <w:bCs w:val="0"/>
        </w:rPr>
        <w:t xml:space="preserve"> decision-making; and equitable participation in nature</w:t>
      </w:r>
      <w:r w:rsidR="00764ED0">
        <w:rPr>
          <w:rStyle w:val="Strong"/>
          <w:b w:val="0"/>
          <w:bCs w:val="0"/>
        </w:rPr>
        <w:t xml:space="preserve"> related </w:t>
      </w:r>
      <w:r>
        <w:rPr>
          <w:rStyle w:val="Strong"/>
          <w:b w:val="0"/>
          <w:bCs w:val="0"/>
        </w:rPr>
        <w:t>decisions) contribute to this target?</w:t>
      </w:r>
    </w:p>
    <w:p w14:paraId="1F53430B" w14:textId="77777777" w:rsidR="008E6E61" w:rsidRDefault="008E6E61" w:rsidP="008E6E61">
      <w:pPr>
        <w:pStyle w:val="ListParagraph"/>
        <w:ind w:left="1440"/>
        <w:rPr>
          <w:rStyle w:val="Strong"/>
          <w:b w:val="0"/>
          <w:bCs w:val="0"/>
        </w:rPr>
      </w:pPr>
    </w:p>
    <w:p w14:paraId="5309C65C" w14:textId="2E4D9F9E" w:rsidR="00394042" w:rsidRPr="00394042" w:rsidRDefault="00394042" w:rsidP="00394042">
      <w:pPr>
        <w:pStyle w:val="ListParagraph"/>
        <w:numPr>
          <w:ilvl w:val="0"/>
          <w:numId w:val="29"/>
        </w:numPr>
        <w:rPr>
          <w:b/>
          <w:bCs/>
          <w:sz w:val="24"/>
          <w:szCs w:val="24"/>
        </w:rPr>
      </w:pPr>
      <w:r>
        <w:t>Are you (or your organisation) taking action to contribute to the target, if so, what contributions are you making</w:t>
      </w:r>
      <w:r w:rsidR="006404C5">
        <w:t xml:space="preserve"> and which enablers are you using</w:t>
      </w:r>
      <w:r>
        <w:t>?</w:t>
      </w:r>
    </w:p>
    <w:p w14:paraId="4696782B" w14:textId="2C91E445" w:rsidR="55427031" w:rsidRDefault="55427031" w:rsidP="55427031">
      <w:pPr>
        <w:rPr>
          <w:rStyle w:val="Strong"/>
          <w:sz w:val="28"/>
          <w:szCs w:val="28"/>
        </w:rPr>
      </w:pPr>
    </w:p>
    <w:p w14:paraId="5F0F7945" w14:textId="1EB3D6DC" w:rsidR="0024222F" w:rsidRPr="008376A8" w:rsidRDefault="00403610" w:rsidP="008376A8">
      <w:pPr>
        <w:rPr>
          <w:rStyle w:val="Strong"/>
          <w:sz w:val="28"/>
          <w:szCs w:val="28"/>
        </w:rPr>
      </w:pPr>
      <w:r>
        <w:rPr>
          <w:rStyle w:val="Strong"/>
          <w:sz w:val="28"/>
          <w:szCs w:val="28"/>
        </w:rPr>
        <w:t xml:space="preserve">Priority Area 4: </w:t>
      </w:r>
      <w:r w:rsidR="00617ED0">
        <w:rPr>
          <w:rStyle w:val="Strong"/>
          <w:sz w:val="28"/>
          <w:szCs w:val="28"/>
        </w:rPr>
        <w:t xml:space="preserve">Minimising the impact of climate change on </w:t>
      </w:r>
      <w:proofErr w:type="gramStart"/>
      <w:r w:rsidR="00617ED0">
        <w:rPr>
          <w:rStyle w:val="Strong"/>
          <w:sz w:val="28"/>
          <w:szCs w:val="28"/>
        </w:rPr>
        <w:t>nature</w:t>
      </w:r>
      <w:proofErr w:type="gramEnd"/>
    </w:p>
    <w:tbl>
      <w:tblPr>
        <w:tblStyle w:val="TableGrid"/>
        <w:tblW w:w="0" w:type="auto"/>
        <w:tblLook w:val="04A0" w:firstRow="1" w:lastRow="0" w:firstColumn="1" w:lastColumn="0" w:noHBand="0" w:noVBand="1"/>
      </w:tblPr>
      <w:tblGrid>
        <w:gridCol w:w="9060"/>
      </w:tblGrid>
      <w:tr w:rsidR="002F2542" w14:paraId="416F2110" w14:textId="77777777" w:rsidTr="002F2542">
        <w:tc>
          <w:tcPr>
            <w:tcW w:w="9060" w:type="dxa"/>
          </w:tcPr>
          <w:p w14:paraId="316CFF48" w14:textId="77777777" w:rsidR="002F2542" w:rsidRDefault="002F2542" w:rsidP="002F2542">
            <w:r>
              <w:t>GBF target 8:</w:t>
            </w:r>
          </w:p>
          <w:p w14:paraId="11388C68" w14:textId="1F5A84BA" w:rsidR="002F2542" w:rsidRPr="0048212C" w:rsidRDefault="002F2542" w:rsidP="008376A8">
            <w:pPr>
              <w:rPr>
                <w:rStyle w:val="Strong"/>
                <w:b w:val="0"/>
              </w:rPr>
            </w:pPr>
            <w:r>
              <w:t xml:space="preserve">Minimise the impact of climate change and ocean acidification on biodiversity and increase its resilience through mitigation, adaptation, and disaster risk reduction actions, including through nature-based solutions and/or ecosystem-based approaches, while minimising negative and fostering positive impact of climate action on biodiversity. </w:t>
            </w:r>
          </w:p>
        </w:tc>
      </w:tr>
    </w:tbl>
    <w:p w14:paraId="078000F0" w14:textId="550FF511" w:rsidR="00B47E75" w:rsidRPr="00DA4DFB" w:rsidRDefault="00F85928" w:rsidP="00B32AF2">
      <w:pPr>
        <w:spacing w:before="200"/>
        <w:rPr>
          <w:b/>
          <w:bCs/>
        </w:rPr>
      </w:pPr>
      <w:r w:rsidRPr="00DA4DFB">
        <w:rPr>
          <w:b/>
          <w:bCs/>
        </w:rPr>
        <w:t xml:space="preserve">Australian context </w:t>
      </w:r>
    </w:p>
    <w:p w14:paraId="22B9CCD1" w14:textId="6A1D9535" w:rsidR="00723071" w:rsidRPr="00290BE3" w:rsidRDefault="00723071" w:rsidP="00723071">
      <w:r w:rsidRPr="00290BE3">
        <w:t xml:space="preserve">In November 2023, </w:t>
      </w:r>
      <w:hyperlink r:id="rId26" w:history="1">
        <w:r w:rsidRPr="00617ED0">
          <w:rPr>
            <w:rStyle w:val="Hyperlink"/>
          </w:rPr>
          <w:t>Australian environment ministers agreed</w:t>
        </w:r>
      </w:hyperlink>
      <w:r w:rsidRPr="00290BE3">
        <w:t xml:space="preserve"> </w:t>
      </w:r>
      <w:r w:rsidR="00E23A8E">
        <w:rPr>
          <w:rStyle w:val="Strong"/>
          <w:b w:val="0"/>
          <w:bCs w:val="0"/>
        </w:rPr>
        <w:t xml:space="preserve">to develop targets that prioritise national action </w:t>
      </w:r>
      <w:r w:rsidRPr="00290BE3">
        <w:t xml:space="preserve">around minimising the impact of climate change on nature. </w:t>
      </w:r>
    </w:p>
    <w:p w14:paraId="13936F17" w14:textId="0601F028" w:rsidR="00786D1A" w:rsidRPr="00C930C0" w:rsidRDefault="00C930C0" w:rsidP="2D501F4E">
      <w:pPr>
        <w:rPr>
          <w:rStyle w:val="FootnoteReference"/>
        </w:rPr>
      </w:pPr>
      <w:r>
        <w:t xml:space="preserve">The </w:t>
      </w:r>
      <w:r w:rsidR="00CF1D4A">
        <w:t xml:space="preserve">2021 </w:t>
      </w:r>
      <w:r>
        <w:t xml:space="preserve">State of the Environment report recognises climate change as a direct and compounding threat to biodiversity. The risk is present in changing fire regimes, extreme </w:t>
      </w:r>
      <w:r w:rsidR="00EA6329">
        <w:t xml:space="preserve">weather </w:t>
      </w:r>
      <w:r>
        <w:t>events and sustained changes to temperature regimes and rainfall patterns.</w:t>
      </w:r>
      <w:r w:rsidR="00A650EB">
        <w:t xml:space="preserve"> </w:t>
      </w:r>
      <w:r>
        <w:t xml:space="preserve">The changing climate is affecting species and ecosystems in many ways, such as driving </w:t>
      </w:r>
      <w:r w:rsidR="002D00B8">
        <w:t xml:space="preserve">shifts </w:t>
      </w:r>
      <w:r>
        <w:t xml:space="preserve">in species distribution and behaviour, </w:t>
      </w:r>
      <w:r>
        <w:lastRenderedPageBreak/>
        <w:t xml:space="preserve">altering the </w:t>
      </w:r>
      <w:proofErr w:type="gramStart"/>
      <w:r>
        <w:t>composition</w:t>
      </w:r>
      <w:proofErr w:type="gramEnd"/>
      <w:r>
        <w:t xml:space="preserve"> and functioning of ecological communities, </w:t>
      </w:r>
      <w:r w:rsidR="00495D9A">
        <w:t xml:space="preserve">and </w:t>
      </w:r>
      <w:r>
        <w:t xml:space="preserve">exacerbating </w:t>
      </w:r>
      <w:r w:rsidR="00495D9A">
        <w:t xml:space="preserve">the </w:t>
      </w:r>
      <w:r>
        <w:t>impacts of other threats.</w:t>
      </w:r>
      <w:r w:rsidR="00AD6E40">
        <w:rPr>
          <w:rStyle w:val="FootnoteReference"/>
        </w:rPr>
        <w:footnoteReference w:id="14"/>
      </w:r>
      <w:r w:rsidR="00A10E20" w:rsidRPr="00A10E20">
        <w:rPr>
          <w:vertAlign w:val="superscript"/>
        </w:rPr>
        <w:t>,</w:t>
      </w:r>
      <w:r w:rsidR="007A3EE6">
        <w:rPr>
          <w:rStyle w:val="FootnoteReference"/>
        </w:rPr>
        <w:footnoteReference w:id="15"/>
      </w:r>
    </w:p>
    <w:p w14:paraId="084CA398" w14:textId="45B995D8" w:rsidR="003F3650" w:rsidRDefault="009E58E9" w:rsidP="006B4FD0">
      <w:r>
        <w:t xml:space="preserve">Australia is participating in global efforts to </w:t>
      </w:r>
      <w:r w:rsidR="00A27AFF">
        <w:t>reduce greenhouse gas emissions to minimise the impact of climate change</w:t>
      </w:r>
      <w:r w:rsidR="00EA6329">
        <w:t xml:space="preserve"> on nature and human health and wellbeing</w:t>
      </w:r>
      <w:r w:rsidR="00A27AFF">
        <w:t>.</w:t>
      </w:r>
      <w:r w:rsidR="00EA6329">
        <w:t xml:space="preserve"> For example, the Australian Government has committed to net zero emissions by 205</w:t>
      </w:r>
      <w:r w:rsidR="00EA6329" w:rsidRPr="00B32AF2">
        <w:t>0.</w:t>
      </w:r>
      <w:r w:rsidR="00A27AFF" w:rsidRPr="00B32AF2">
        <w:t xml:space="preserve"> </w:t>
      </w:r>
      <w:r w:rsidR="000823DA" w:rsidRPr="00B32AF2">
        <w:t xml:space="preserve">Both adaptation and mitigation are essential to reducing the expected impacts of climate change. The </w:t>
      </w:r>
      <w:r w:rsidR="003B15D6">
        <w:t xml:space="preserve">proposed </w:t>
      </w:r>
      <w:r w:rsidR="000823DA" w:rsidRPr="00B32AF2">
        <w:t>target reflects the need to complement the significant work underway to mitigate climate change, with a strong focus on adaptation.</w:t>
      </w:r>
    </w:p>
    <w:p w14:paraId="3A4EEB77" w14:textId="7FCA2078" w:rsidR="00F45B61" w:rsidRDefault="00034AD5" w:rsidP="006B4FD0">
      <w:r>
        <w:t>Delivery against t</w:t>
      </w:r>
      <w:r w:rsidR="007D0F74">
        <w:t xml:space="preserve">he other </w:t>
      </w:r>
      <w:r w:rsidR="00960E19">
        <w:t xml:space="preserve">proposed </w:t>
      </w:r>
      <w:r w:rsidR="007D0F74">
        <w:t xml:space="preserve">national targets </w:t>
      </w:r>
      <w:r w:rsidR="00555A6C">
        <w:t xml:space="preserve">also </w:t>
      </w:r>
      <w:r>
        <w:t xml:space="preserve">aims to </w:t>
      </w:r>
      <w:r w:rsidR="007D0F74">
        <w:t>build the resilience of species and ecosystems</w:t>
      </w:r>
      <w:r w:rsidR="00285774">
        <w:t>,</w:t>
      </w:r>
      <w:r w:rsidR="007D0F74">
        <w:t xml:space="preserve"> </w:t>
      </w:r>
      <w:r w:rsidR="00132584">
        <w:t>or its capacity to adapt</w:t>
      </w:r>
      <w:r w:rsidR="00285774">
        <w:t>,</w:t>
      </w:r>
      <w:r w:rsidR="00132584">
        <w:t xml:space="preserve"> </w:t>
      </w:r>
      <w:r w:rsidR="007D0F74">
        <w:t>by c</w:t>
      </w:r>
      <w:r w:rsidR="00617694">
        <w:t xml:space="preserve">onserving more </w:t>
      </w:r>
      <w:r w:rsidR="00135E58">
        <w:t xml:space="preserve">land and sea, </w:t>
      </w:r>
      <w:r w:rsidR="002C1D03">
        <w:t xml:space="preserve">building connectivity through </w:t>
      </w:r>
      <w:r w:rsidR="006D4123">
        <w:t>restoration,</w:t>
      </w:r>
      <w:r w:rsidR="002C1D03">
        <w:t xml:space="preserve"> and managing the threats of invasive species and plastic pollution</w:t>
      </w:r>
      <w:r w:rsidR="007D0F74">
        <w:t xml:space="preserve">. </w:t>
      </w:r>
    </w:p>
    <w:p w14:paraId="601E1050" w14:textId="4FC65A09" w:rsidR="00C930C0" w:rsidRPr="00C930C0" w:rsidRDefault="00E8174E" w:rsidP="00C930C0">
      <w:r>
        <w:t>For some</w:t>
      </w:r>
      <w:r w:rsidDel="009667EB">
        <w:t xml:space="preserve"> </w:t>
      </w:r>
      <w:r>
        <w:t xml:space="preserve">ecosystems and species </w:t>
      </w:r>
      <w:r w:rsidR="00E16AF6">
        <w:t xml:space="preserve">these actions will </w:t>
      </w:r>
      <w:r w:rsidR="00571BA8">
        <w:t>not be enough</w:t>
      </w:r>
      <w:r>
        <w:t xml:space="preserve"> to </w:t>
      </w:r>
      <w:r w:rsidR="00E610B4">
        <w:t>address the impact of climate change</w:t>
      </w:r>
      <w:r w:rsidR="00E16AF6">
        <w:t xml:space="preserve">. </w:t>
      </w:r>
      <w:r w:rsidR="00210C63">
        <w:t xml:space="preserve">Before </w:t>
      </w:r>
      <w:r w:rsidR="00D74445">
        <w:t xml:space="preserve">ecosystems and species reach limits </w:t>
      </w:r>
      <w:r w:rsidR="00551C6D">
        <w:t>in their capacity</w:t>
      </w:r>
      <w:r w:rsidR="00282826">
        <w:t xml:space="preserve"> to ‘naturally adapt’, </w:t>
      </w:r>
      <w:r w:rsidR="0033360D">
        <w:t xml:space="preserve">it </w:t>
      </w:r>
      <w:r>
        <w:t xml:space="preserve">will be necessary to consider </w:t>
      </w:r>
      <w:r w:rsidR="00E84D12">
        <w:t xml:space="preserve">other </w:t>
      </w:r>
      <w:r w:rsidR="00C82C1D">
        <w:t xml:space="preserve">interventions </w:t>
      </w:r>
      <w:r w:rsidR="00A00734">
        <w:t xml:space="preserve">to </w:t>
      </w:r>
      <w:r w:rsidR="006B4FD0">
        <w:t xml:space="preserve">enhance </w:t>
      </w:r>
      <w:r w:rsidR="007C2D13">
        <w:t xml:space="preserve">resilience, </w:t>
      </w:r>
      <w:r w:rsidR="005E2E8C">
        <w:t>improve adaptive capacity</w:t>
      </w:r>
      <w:r w:rsidR="00856EAA">
        <w:t xml:space="preserve"> to climate change</w:t>
      </w:r>
      <w:r w:rsidR="007C2D13">
        <w:t>, or both</w:t>
      </w:r>
      <w:r w:rsidR="00921183" w:rsidRPr="00921183">
        <w:t>.</w:t>
      </w:r>
      <w:r w:rsidR="002F0156">
        <w:rPr>
          <w:rStyle w:val="FootnoteReference"/>
        </w:rPr>
        <w:footnoteReference w:id="16"/>
      </w:r>
      <w:r w:rsidR="00EE1216" w:rsidRPr="00EE1216">
        <w:rPr>
          <w:vertAlign w:val="superscript"/>
        </w:rPr>
        <w:t>,</w:t>
      </w:r>
      <w:r w:rsidR="00713F05">
        <w:rPr>
          <w:rStyle w:val="FootnoteReference"/>
        </w:rPr>
        <w:footnoteReference w:id="17"/>
      </w:r>
      <w:r w:rsidR="00EE1216" w:rsidRPr="00EE1216">
        <w:rPr>
          <w:vertAlign w:val="superscript"/>
        </w:rPr>
        <w:t>,</w:t>
      </w:r>
      <w:r w:rsidR="00713F05">
        <w:rPr>
          <w:rStyle w:val="FootnoteReference"/>
        </w:rPr>
        <w:footnoteReference w:id="18"/>
      </w:r>
    </w:p>
    <w:p w14:paraId="1D5DCAF1" w14:textId="0015202C" w:rsidR="004F1566" w:rsidRPr="0051128E" w:rsidRDefault="00153E41" w:rsidP="00234E72">
      <w:pPr>
        <w:rPr>
          <w:color w:val="000000" w:themeColor="text1"/>
        </w:rPr>
      </w:pPr>
      <w:r w:rsidRPr="00004ADC">
        <w:rPr>
          <w:color w:val="000000" w:themeColor="text1"/>
        </w:rPr>
        <w:t xml:space="preserve">The </w:t>
      </w:r>
      <w:r w:rsidR="00CA6726" w:rsidRPr="00004ADC">
        <w:rPr>
          <w:color w:val="000000" w:themeColor="text1"/>
        </w:rPr>
        <w:t xml:space="preserve">proposed </w:t>
      </w:r>
      <w:r w:rsidRPr="00004ADC">
        <w:rPr>
          <w:color w:val="000000" w:themeColor="text1"/>
        </w:rPr>
        <w:t xml:space="preserve">domestic </w:t>
      </w:r>
      <w:r w:rsidR="005A055C" w:rsidRPr="00004ADC">
        <w:rPr>
          <w:color w:val="000000" w:themeColor="text1"/>
        </w:rPr>
        <w:t>target focuses</w:t>
      </w:r>
      <w:r w:rsidR="009C49F4" w:rsidRPr="00004ADC">
        <w:rPr>
          <w:color w:val="000000" w:themeColor="text1"/>
        </w:rPr>
        <w:t xml:space="preserve"> on </w:t>
      </w:r>
      <w:r w:rsidR="0087576F" w:rsidRPr="00004ADC">
        <w:rPr>
          <w:color w:val="000000" w:themeColor="text1"/>
        </w:rPr>
        <w:t xml:space="preserve">increased consideration of </w:t>
      </w:r>
      <w:r w:rsidR="009C49F4" w:rsidRPr="00004ADC">
        <w:rPr>
          <w:color w:val="000000" w:themeColor="text1"/>
        </w:rPr>
        <w:t xml:space="preserve">adaptation </w:t>
      </w:r>
      <w:r w:rsidR="0087576F" w:rsidRPr="00004ADC">
        <w:rPr>
          <w:color w:val="000000" w:themeColor="text1"/>
        </w:rPr>
        <w:t xml:space="preserve">in all </w:t>
      </w:r>
      <w:r w:rsidR="00E60F5B" w:rsidRPr="00004ADC">
        <w:rPr>
          <w:color w:val="000000" w:themeColor="text1"/>
        </w:rPr>
        <w:t xml:space="preserve">relevant </w:t>
      </w:r>
      <w:r w:rsidR="0087576F" w:rsidRPr="00004ADC">
        <w:rPr>
          <w:color w:val="000000" w:themeColor="text1"/>
        </w:rPr>
        <w:t xml:space="preserve">decision-making </w:t>
      </w:r>
      <w:r w:rsidR="009C49F4" w:rsidRPr="00004ADC">
        <w:rPr>
          <w:color w:val="000000" w:themeColor="text1"/>
        </w:rPr>
        <w:t xml:space="preserve">to </w:t>
      </w:r>
      <w:r w:rsidR="00B754BE" w:rsidRPr="00004ADC">
        <w:rPr>
          <w:color w:val="000000" w:themeColor="text1"/>
        </w:rPr>
        <w:t xml:space="preserve">further </w:t>
      </w:r>
      <w:r w:rsidR="009C49F4" w:rsidRPr="00004ADC">
        <w:rPr>
          <w:color w:val="000000" w:themeColor="text1"/>
        </w:rPr>
        <w:t xml:space="preserve">boost the resilience of biodiversity to the impacts of climate change. </w:t>
      </w:r>
      <w:r w:rsidR="00234E72" w:rsidRPr="00004ADC">
        <w:rPr>
          <w:color w:val="000000" w:themeColor="text1"/>
        </w:rPr>
        <w:t xml:space="preserve">This should include </w:t>
      </w:r>
      <w:r w:rsidR="00773B23">
        <w:rPr>
          <w:color w:val="000000" w:themeColor="text1"/>
        </w:rPr>
        <w:t xml:space="preserve">consideration </w:t>
      </w:r>
      <w:r w:rsidR="00AB2A8C">
        <w:rPr>
          <w:color w:val="000000" w:themeColor="text1"/>
        </w:rPr>
        <w:t>of whether an adaptation action will have a negative environmental impact and what other options are available, such as nature-based solutions.</w:t>
      </w:r>
      <w:r w:rsidR="00245BB8" w:rsidRPr="00245BB8">
        <w:rPr>
          <w:color w:val="000000" w:themeColor="text1"/>
        </w:rPr>
        <w:t xml:space="preserve"> </w:t>
      </w:r>
      <w:r w:rsidR="00245BB8">
        <w:rPr>
          <w:color w:val="000000" w:themeColor="text1"/>
        </w:rPr>
        <w:t>Actions taken to achieve this target should incorporate nature-based solutions.</w:t>
      </w:r>
      <w:r w:rsidR="00245BB8" w:rsidRPr="00245BB8">
        <w:rPr>
          <w:color w:val="000000" w:themeColor="text1"/>
        </w:rPr>
        <w:t xml:space="preserve"> </w:t>
      </w:r>
      <w:r w:rsidR="00245BB8">
        <w:rPr>
          <w:color w:val="000000" w:themeColor="text1"/>
        </w:rPr>
        <w:t>N</w:t>
      </w:r>
      <w:r w:rsidR="00245BB8" w:rsidRPr="00004ADC">
        <w:rPr>
          <w:color w:val="000000" w:themeColor="text1"/>
        </w:rPr>
        <w:t xml:space="preserve">ature-based solutions </w:t>
      </w:r>
      <w:r w:rsidR="00245BB8">
        <w:rPr>
          <w:color w:val="000000" w:themeColor="text1"/>
        </w:rPr>
        <w:t>can also be beneficial at helping reduce the risk of disasters</w:t>
      </w:r>
      <w:r w:rsidR="00245BB8" w:rsidRPr="00004ADC">
        <w:rPr>
          <w:color w:val="000000" w:themeColor="text1"/>
        </w:rPr>
        <w:t xml:space="preserve"> </w:t>
      </w:r>
      <w:r w:rsidR="00245BB8" w:rsidRPr="00004ADC">
        <w:rPr>
          <w:i/>
          <w:iCs/>
          <w:color w:val="000000" w:themeColor="text1"/>
        </w:rPr>
        <w:t xml:space="preserve">and </w:t>
      </w:r>
      <w:r w:rsidR="00245BB8" w:rsidRPr="00004ADC">
        <w:rPr>
          <w:color w:val="000000" w:themeColor="text1"/>
        </w:rPr>
        <w:t>reduc</w:t>
      </w:r>
      <w:r w:rsidR="00245BB8">
        <w:rPr>
          <w:color w:val="000000" w:themeColor="text1"/>
        </w:rPr>
        <w:t>ing</w:t>
      </w:r>
      <w:r w:rsidR="00245BB8" w:rsidRPr="00004ADC">
        <w:rPr>
          <w:color w:val="000000" w:themeColor="text1"/>
        </w:rPr>
        <w:t xml:space="preserve"> emissions</w:t>
      </w:r>
      <w:r w:rsidR="00234E72" w:rsidRPr="00004ADC">
        <w:rPr>
          <w:color w:val="000000" w:themeColor="text1"/>
        </w:rPr>
        <w:t>.</w:t>
      </w:r>
    </w:p>
    <w:p w14:paraId="1FD7A67B" w14:textId="77777777" w:rsidR="004621E8" w:rsidRDefault="004621E8" w:rsidP="00723071">
      <w:pPr>
        <w:rPr>
          <w:b/>
          <w:bCs/>
        </w:rPr>
      </w:pPr>
    </w:p>
    <w:p w14:paraId="16B422A7" w14:textId="3ABDD66B" w:rsidR="00723071" w:rsidRPr="00DA4DFB" w:rsidRDefault="005E4980" w:rsidP="00723071">
      <w:pPr>
        <w:rPr>
          <w:b/>
          <w:bCs/>
        </w:rPr>
      </w:pPr>
      <w:r>
        <w:rPr>
          <w:b/>
          <w:bCs/>
        </w:rPr>
        <w:lastRenderedPageBreak/>
        <w:t xml:space="preserve">Proposed </w:t>
      </w:r>
      <w:r w:rsidR="00723071" w:rsidRPr="00DA4DFB">
        <w:rPr>
          <w:b/>
          <w:bCs/>
        </w:rPr>
        <w:t xml:space="preserve">Australian </w:t>
      </w:r>
      <w:proofErr w:type="gramStart"/>
      <w:r w:rsidR="00723071" w:rsidRPr="00DA4DFB">
        <w:rPr>
          <w:b/>
          <w:bCs/>
        </w:rPr>
        <w:t>target</w:t>
      </w:r>
      <w:proofErr w:type="gramEnd"/>
    </w:p>
    <w:p w14:paraId="0053E5D0" w14:textId="67DCCD86" w:rsidR="00723071" w:rsidRDefault="007652CA" w:rsidP="00723071">
      <w:r>
        <w:rPr>
          <w:i/>
        </w:rPr>
        <w:t>Embed climate change adaptation into decision-making by 2030, to support increased resilience of biodiversity.</w:t>
      </w:r>
    </w:p>
    <w:p w14:paraId="4E5A462C" w14:textId="7B2E210C" w:rsidR="00C55587" w:rsidRPr="00DA4DFB" w:rsidRDefault="002B1A43" w:rsidP="00723071">
      <w:pPr>
        <w:rPr>
          <w:b/>
          <w:bCs/>
        </w:rPr>
      </w:pPr>
      <w:r w:rsidRPr="00DA4DFB">
        <w:rPr>
          <w:b/>
          <w:bCs/>
        </w:rPr>
        <w:t>Discussion questions</w:t>
      </w:r>
    </w:p>
    <w:p w14:paraId="0B776B8F" w14:textId="77777777" w:rsidR="007B4871" w:rsidRDefault="007B4871" w:rsidP="007B4871">
      <w:pPr>
        <w:pStyle w:val="ListParagraph"/>
        <w:numPr>
          <w:ilvl w:val="0"/>
          <w:numId w:val="22"/>
        </w:numPr>
        <w:rPr>
          <w:rStyle w:val="Strong"/>
          <w:b w:val="0"/>
          <w:bCs w:val="0"/>
        </w:rPr>
      </w:pPr>
      <w:r>
        <w:rPr>
          <w:rStyle w:val="Strong"/>
          <w:b w:val="0"/>
          <w:bCs w:val="0"/>
        </w:rPr>
        <w:t>What do you think of this target?</w:t>
      </w:r>
    </w:p>
    <w:p w14:paraId="69ADDCE6" w14:textId="4A914569" w:rsidR="007B4871" w:rsidRDefault="007B4871" w:rsidP="007B4871">
      <w:pPr>
        <w:pStyle w:val="ListParagraph"/>
        <w:numPr>
          <w:ilvl w:val="1"/>
          <w:numId w:val="22"/>
        </w:numPr>
        <w:rPr>
          <w:rStyle w:val="Strong"/>
          <w:b w:val="0"/>
          <w:bCs w:val="0"/>
        </w:rPr>
      </w:pPr>
      <w:r>
        <w:rPr>
          <w:rStyle w:val="Strong"/>
          <w:b w:val="0"/>
          <w:bCs w:val="0"/>
        </w:rPr>
        <w:t xml:space="preserve">Does </w:t>
      </w:r>
      <w:r w:rsidR="008F7897">
        <w:rPr>
          <w:rStyle w:val="Strong"/>
          <w:b w:val="0"/>
          <w:bCs w:val="0"/>
        </w:rPr>
        <w:t xml:space="preserve">this target </w:t>
      </w:r>
      <w:r>
        <w:rPr>
          <w:rStyle w:val="Strong"/>
          <w:b w:val="0"/>
          <w:bCs w:val="0"/>
        </w:rPr>
        <w:t xml:space="preserve">appropriately apply GBF target 8 in </w:t>
      </w:r>
      <w:r w:rsidR="00827DB4">
        <w:rPr>
          <w:rStyle w:val="Strong"/>
          <w:b w:val="0"/>
          <w:bCs w:val="0"/>
        </w:rPr>
        <w:t xml:space="preserve">the Australian </w:t>
      </w:r>
      <w:r>
        <w:rPr>
          <w:rStyle w:val="Strong"/>
          <w:b w:val="0"/>
          <w:bCs w:val="0"/>
        </w:rPr>
        <w:t>context? If not, what needs to be included or removed from this target to improve the national focus?</w:t>
      </w:r>
    </w:p>
    <w:p w14:paraId="2E7273CB" w14:textId="77777777" w:rsidR="007B4871" w:rsidRPr="007B4871" w:rsidRDefault="007B4871" w:rsidP="007B4871">
      <w:pPr>
        <w:pStyle w:val="ListParagraph"/>
        <w:ind w:left="1440"/>
        <w:rPr>
          <w:rStyle w:val="normaltextrun"/>
        </w:rPr>
      </w:pPr>
    </w:p>
    <w:p w14:paraId="26C8249E" w14:textId="46326B9E" w:rsidR="006B57BE" w:rsidRPr="00314457" w:rsidRDefault="005F1B8A" w:rsidP="006B57BE">
      <w:pPr>
        <w:pStyle w:val="ListParagraph"/>
        <w:numPr>
          <w:ilvl w:val="0"/>
          <w:numId w:val="22"/>
        </w:numPr>
        <w:rPr>
          <w:rStyle w:val="Strong"/>
          <w:b w:val="0"/>
          <w:bCs w:val="0"/>
        </w:rPr>
      </w:pPr>
      <w:r w:rsidRPr="007B4871">
        <w:rPr>
          <w:rStyle w:val="Strong"/>
          <w:b w:val="0"/>
          <w:bCs w:val="0"/>
        </w:rPr>
        <w:t>What are key considerations for embedding climate adaptation into decision-making?</w:t>
      </w:r>
      <w:r w:rsidR="006B57BE">
        <w:rPr>
          <w:rStyle w:val="Strong"/>
          <w:b w:val="0"/>
          <w:bCs w:val="0"/>
        </w:rPr>
        <w:t xml:space="preserve"> </w:t>
      </w:r>
      <w:r w:rsidR="00314457">
        <w:rPr>
          <w:rStyle w:val="Strong"/>
          <w:b w:val="0"/>
          <w:bCs w:val="0"/>
        </w:rPr>
        <w:t xml:space="preserve">Noting this is related to one of the </w:t>
      </w:r>
      <w:r w:rsidR="00827DB4">
        <w:rPr>
          <w:rStyle w:val="Strong"/>
          <w:b w:val="0"/>
          <w:bCs w:val="0"/>
        </w:rPr>
        <w:t xml:space="preserve">enablers </w:t>
      </w:r>
      <w:r w:rsidR="00314457">
        <w:rPr>
          <w:rStyle w:val="Strong"/>
          <w:b w:val="0"/>
          <w:bCs w:val="0"/>
        </w:rPr>
        <w:t>of change (</w:t>
      </w:r>
      <w:r w:rsidR="008E47A3">
        <w:rPr>
          <w:rStyle w:val="Strong"/>
          <w:b w:val="0"/>
          <w:bCs w:val="0"/>
        </w:rPr>
        <w:t>mainstreaming</w:t>
      </w:r>
      <w:r w:rsidR="00314457">
        <w:rPr>
          <w:rStyle w:val="Strong"/>
          <w:b w:val="0"/>
          <w:bCs w:val="0"/>
        </w:rPr>
        <w:t xml:space="preserve"> </w:t>
      </w:r>
      <w:r w:rsidR="00F60DAB">
        <w:rPr>
          <w:rStyle w:val="Strong"/>
          <w:b w:val="0"/>
          <w:bCs w:val="0"/>
        </w:rPr>
        <w:t xml:space="preserve">biodiversity considerations </w:t>
      </w:r>
      <w:r w:rsidR="00314457">
        <w:rPr>
          <w:rStyle w:val="Strong"/>
          <w:b w:val="0"/>
          <w:bCs w:val="0"/>
        </w:rPr>
        <w:t>into decision-making).</w:t>
      </w:r>
    </w:p>
    <w:p w14:paraId="36AC1758" w14:textId="77777777" w:rsidR="007B4871" w:rsidRPr="007B4871" w:rsidRDefault="007B4871" w:rsidP="007B4871">
      <w:pPr>
        <w:pStyle w:val="ListParagraph"/>
        <w:rPr>
          <w:rStyle w:val="Strong"/>
          <w:b w:val="0"/>
          <w:bCs w:val="0"/>
        </w:rPr>
      </w:pPr>
    </w:p>
    <w:p w14:paraId="157DF552" w14:textId="74825ECA" w:rsidR="00FE2EE7" w:rsidRPr="007B4871" w:rsidRDefault="00176040" w:rsidP="007B4871">
      <w:pPr>
        <w:pStyle w:val="ListParagraph"/>
        <w:numPr>
          <w:ilvl w:val="0"/>
          <w:numId w:val="22"/>
        </w:numPr>
        <w:rPr>
          <w:rStyle w:val="Strong"/>
          <w:rFonts w:asciiTheme="minorHAnsi" w:eastAsiaTheme="majorEastAsia" w:hAnsiTheme="minorHAnsi" w:cstheme="minorHAnsi"/>
          <w:b w:val="0"/>
          <w:bCs w:val="0"/>
          <w:szCs w:val="24"/>
          <w:lang w:eastAsia="en-AU"/>
          <w14:ligatures w14:val="standardContextual"/>
        </w:rPr>
      </w:pPr>
      <w:r w:rsidRPr="007B4871">
        <w:rPr>
          <w:rStyle w:val="Strong"/>
          <w:b w:val="0"/>
          <w:bCs w:val="0"/>
        </w:rPr>
        <w:t xml:space="preserve">What challenges do you </w:t>
      </w:r>
      <w:r w:rsidR="007B4871" w:rsidRPr="007B4871">
        <w:rPr>
          <w:rStyle w:val="Strong"/>
          <w:b w:val="0"/>
          <w:bCs w:val="0"/>
        </w:rPr>
        <w:t>foresee</w:t>
      </w:r>
      <w:r w:rsidRPr="007B4871">
        <w:rPr>
          <w:rStyle w:val="Strong"/>
          <w:b w:val="0"/>
          <w:bCs w:val="0"/>
        </w:rPr>
        <w:t xml:space="preserve"> in integrating climate change and biodiversity policies</w:t>
      </w:r>
      <w:r w:rsidR="002D00B8">
        <w:rPr>
          <w:rStyle w:val="Strong"/>
          <w:b w:val="0"/>
          <w:bCs w:val="0"/>
        </w:rPr>
        <w:t>, and how might we best overcome these</w:t>
      </w:r>
      <w:r w:rsidRPr="007B4871">
        <w:rPr>
          <w:rStyle w:val="Strong"/>
          <w:b w:val="0"/>
          <w:bCs w:val="0"/>
        </w:rPr>
        <w:t>?</w:t>
      </w:r>
    </w:p>
    <w:p w14:paraId="69B87AB9" w14:textId="77777777" w:rsidR="007B4871" w:rsidRDefault="007B4871" w:rsidP="007B4871">
      <w:pPr>
        <w:pStyle w:val="ListParagraph"/>
        <w:rPr>
          <w:rStyle w:val="Strong"/>
          <w:rFonts w:asciiTheme="minorHAnsi" w:eastAsiaTheme="majorEastAsia" w:hAnsiTheme="minorHAnsi" w:cstheme="minorHAnsi"/>
          <w:b w:val="0"/>
          <w:bCs w:val="0"/>
        </w:rPr>
      </w:pPr>
    </w:p>
    <w:p w14:paraId="70DCF541" w14:textId="40698A18" w:rsidR="00394042" w:rsidRPr="00394042" w:rsidRDefault="00394042" w:rsidP="00394042">
      <w:pPr>
        <w:pStyle w:val="ListParagraph"/>
        <w:numPr>
          <w:ilvl w:val="0"/>
          <w:numId w:val="19"/>
        </w:numPr>
        <w:rPr>
          <w:b/>
          <w:bCs/>
          <w:sz w:val="24"/>
          <w:szCs w:val="24"/>
        </w:rPr>
      </w:pPr>
      <w:r>
        <w:t>Are you (or your organisation) taking action to contribute to the target, if so, what contributions are you making</w:t>
      </w:r>
      <w:r w:rsidR="00BC5959">
        <w:t xml:space="preserve"> and which enablers are you using</w:t>
      </w:r>
      <w:r>
        <w:t>?</w:t>
      </w:r>
    </w:p>
    <w:p w14:paraId="3C62845D" w14:textId="0A0E5DAB" w:rsidR="008376A8" w:rsidRPr="0007674B" w:rsidRDefault="008376A8" w:rsidP="008376A8">
      <w:pPr>
        <w:rPr>
          <w:rStyle w:val="Strong"/>
          <w:sz w:val="28"/>
          <w:szCs w:val="28"/>
        </w:rPr>
      </w:pPr>
    </w:p>
    <w:p w14:paraId="302B6B78" w14:textId="381F79F9" w:rsidR="009457ED" w:rsidRDefault="00403610" w:rsidP="009457ED">
      <w:pPr>
        <w:pStyle w:val="Caption"/>
        <w:spacing w:before="240"/>
        <w:rPr>
          <w:rStyle w:val="Strong"/>
          <w:b/>
          <w:sz w:val="28"/>
          <w:szCs w:val="28"/>
        </w:rPr>
      </w:pPr>
      <w:r>
        <w:rPr>
          <w:rStyle w:val="Strong"/>
          <w:b/>
          <w:bCs/>
          <w:sz w:val="28"/>
          <w:szCs w:val="28"/>
        </w:rPr>
        <w:t xml:space="preserve">Priority Area 5: </w:t>
      </w:r>
      <w:r w:rsidR="009457ED" w:rsidRPr="00782FED">
        <w:rPr>
          <w:rStyle w:val="Strong"/>
          <w:b/>
          <w:bCs/>
          <w:sz w:val="28"/>
          <w:szCs w:val="28"/>
        </w:rPr>
        <w:t xml:space="preserve">Protect and conserve 30% of Australia’s land and 30% of Australia’s oceans by </w:t>
      </w:r>
      <w:proofErr w:type="gramStart"/>
      <w:r w:rsidR="009457ED" w:rsidRPr="00782FED">
        <w:rPr>
          <w:rStyle w:val="Strong"/>
          <w:b/>
          <w:bCs/>
          <w:sz w:val="28"/>
          <w:szCs w:val="28"/>
        </w:rPr>
        <w:t>2030</w:t>
      </w:r>
      <w:proofErr w:type="gramEnd"/>
    </w:p>
    <w:tbl>
      <w:tblPr>
        <w:tblStyle w:val="TableGrid"/>
        <w:tblW w:w="0" w:type="auto"/>
        <w:tblLook w:val="04A0" w:firstRow="1" w:lastRow="0" w:firstColumn="1" w:lastColumn="0" w:noHBand="0" w:noVBand="1"/>
      </w:tblPr>
      <w:tblGrid>
        <w:gridCol w:w="9060"/>
      </w:tblGrid>
      <w:tr w:rsidR="00AC1098" w14:paraId="1623C2D4" w14:textId="77777777" w:rsidTr="00AC1098">
        <w:tc>
          <w:tcPr>
            <w:tcW w:w="9060" w:type="dxa"/>
          </w:tcPr>
          <w:p w14:paraId="5B499781" w14:textId="6607E29C" w:rsidR="00AC1098" w:rsidRDefault="00AC1098" w:rsidP="00AC1098">
            <w:r>
              <w:t>GBF target 3:</w:t>
            </w:r>
          </w:p>
          <w:p w14:paraId="78635794" w14:textId="6B8F0A1D" w:rsidR="00AC1098" w:rsidRDefault="00AC1098" w:rsidP="0048212C">
            <w:pPr>
              <w:tabs>
                <w:tab w:val="left" w:pos="1370"/>
              </w:tabs>
            </w:pPr>
            <w:r>
              <w:t xml:space="preserve">Ensure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recognising indigenous and traditional territories, where applicable, and integrated into wider landscapes, seascapes and the ocean, while ensuring that any sustainable use, where appropriate in such areas, is fully consistent with conservation outcomes, recognising and respecting the rights of indigenous peoples and local communities, including over their traditional territories. </w:t>
            </w:r>
          </w:p>
        </w:tc>
      </w:tr>
    </w:tbl>
    <w:p w14:paraId="3BB79282" w14:textId="77777777" w:rsidR="009457ED" w:rsidRPr="00DA4DFB" w:rsidRDefault="009457ED" w:rsidP="00B32AF2">
      <w:pPr>
        <w:pStyle w:val="Heading4"/>
        <w:numPr>
          <w:ilvl w:val="0"/>
          <w:numId w:val="0"/>
        </w:numPr>
        <w:spacing w:before="200" w:after="200"/>
        <w:ind w:left="964" w:hanging="964"/>
        <w:rPr>
          <w:rStyle w:val="Strong"/>
          <w:b/>
          <w:bCs/>
          <w:sz w:val="22"/>
          <w:szCs w:val="22"/>
        </w:rPr>
      </w:pPr>
      <w:r w:rsidRPr="00DA4DFB">
        <w:rPr>
          <w:rStyle w:val="Strong"/>
          <w:b/>
          <w:bCs/>
          <w:sz w:val="22"/>
          <w:szCs w:val="22"/>
        </w:rPr>
        <w:t xml:space="preserve">Australian context </w:t>
      </w:r>
    </w:p>
    <w:p w14:paraId="0C7C5F72" w14:textId="77777777" w:rsidR="009457ED" w:rsidRDefault="009457ED" w:rsidP="009457ED">
      <w:pPr>
        <w:spacing w:after="240"/>
      </w:pPr>
      <w:r>
        <w:t xml:space="preserve">In October 2022, </w:t>
      </w:r>
      <w:hyperlink r:id="rId27" w:history="1">
        <w:r w:rsidRPr="005232C5">
          <w:rPr>
            <w:rStyle w:val="Hyperlink"/>
          </w:rPr>
          <w:t>Australia’s environment ministers committed</w:t>
        </w:r>
      </w:hyperlink>
      <w:r>
        <w:t xml:space="preserve"> (ahead of COP15) to work collectively to protect and conserve 30% of Australia’s landmass and 30% of Australia’s marine areas by 2030 (’30 by 30’). This set the domestic target for this element of the GBF.</w:t>
      </w:r>
    </w:p>
    <w:p w14:paraId="1A664034" w14:textId="27D1C95F" w:rsidR="009457ED" w:rsidRDefault="009457ED" w:rsidP="009457ED">
      <w:r>
        <w:lastRenderedPageBreak/>
        <w:t>Implementation of this target is underway. Currently, 48% of marine areas and 22% of land areas are protected in Australia.</w:t>
      </w:r>
      <w:r w:rsidR="002675DD">
        <w:t xml:space="preserve"> </w:t>
      </w:r>
      <w:r w:rsidR="00DC5EA8">
        <w:t xml:space="preserve">An additional 8% of </w:t>
      </w:r>
      <w:r w:rsidR="0082154A">
        <w:t>land</w:t>
      </w:r>
      <w:r w:rsidR="00A977DD">
        <w:t xml:space="preserve"> (</w:t>
      </w:r>
      <w:r w:rsidR="009854D2">
        <w:t>equivalent to 60 million hectares</w:t>
      </w:r>
      <w:r w:rsidR="00A977DD">
        <w:t>)</w:t>
      </w:r>
      <w:r w:rsidR="0082154A">
        <w:t xml:space="preserve"> needs to be protected or conserved to meet</w:t>
      </w:r>
      <w:r w:rsidR="009854D2">
        <w:t xml:space="preserve"> our 2030 target. </w:t>
      </w:r>
      <w:r w:rsidR="002C6420">
        <w:rPr>
          <w:rStyle w:val="FootnoteReference"/>
        </w:rPr>
        <w:footnoteReference w:id="19"/>
      </w:r>
      <w:r w:rsidR="0001223C">
        <w:t xml:space="preserve"> </w:t>
      </w:r>
    </w:p>
    <w:p w14:paraId="7DCC4C25" w14:textId="50084256" w:rsidR="0011603D" w:rsidRDefault="009457ED" w:rsidP="009457ED">
      <w:r>
        <w:t xml:space="preserve">In June 2023, </w:t>
      </w:r>
      <w:hyperlink r:id="rId28">
        <w:r w:rsidR="0F61F1E5" w:rsidRPr="2779F1CD">
          <w:rPr>
            <w:rStyle w:val="Hyperlink"/>
          </w:rPr>
          <w:t>environment ministers agreed</w:t>
        </w:r>
      </w:hyperlink>
      <w:r>
        <w:t xml:space="preserve"> to develop a National Roadmap by 2024</w:t>
      </w:r>
      <w:r w:rsidR="00CB23A9">
        <w:t xml:space="preserve"> </w:t>
      </w:r>
      <w:r w:rsidR="00CB23A9" w:rsidRPr="0035502E">
        <w:t>to achieve 30 by 30</w:t>
      </w:r>
      <w:r w:rsidR="008C636C" w:rsidRPr="0035502E">
        <w:t xml:space="preserve"> on land</w:t>
      </w:r>
      <w:r w:rsidR="39471C0E">
        <w:t>.</w:t>
      </w:r>
      <w:r>
        <w:t xml:space="preserve"> The National Roadmap will be a unified plan on how all sectors can work together to achieve the target. </w:t>
      </w:r>
      <w:r w:rsidR="0011603D">
        <w:t xml:space="preserve">The roadmap is expected to: </w:t>
      </w:r>
    </w:p>
    <w:p w14:paraId="27E1ED33" w14:textId="77777777" w:rsidR="00606FAA" w:rsidRDefault="0011603D" w:rsidP="0011603D">
      <w:pPr>
        <w:pStyle w:val="ListParagraph"/>
        <w:numPr>
          <w:ilvl w:val="0"/>
          <w:numId w:val="23"/>
        </w:numPr>
      </w:pPr>
      <w:r>
        <w:t>Explain the role of protected areas and other effective area-based conservation measures (OEC</w:t>
      </w:r>
      <w:r w:rsidR="00606FAA">
        <w:t xml:space="preserve">Ms) in reaching the 30 by 30 </w:t>
      </w:r>
      <w:proofErr w:type="gramStart"/>
      <w:r w:rsidR="00606FAA">
        <w:t>target</w:t>
      </w:r>
      <w:proofErr w:type="gramEnd"/>
    </w:p>
    <w:p w14:paraId="64ECFC9E" w14:textId="77777777" w:rsidR="00606FAA" w:rsidRDefault="00606FAA" w:rsidP="0011603D">
      <w:pPr>
        <w:pStyle w:val="ListParagraph"/>
        <w:numPr>
          <w:ilvl w:val="0"/>
          <w:numId w:val="23"/>
        </w:numPr>
      </w:pPr>
      <w:r>
        <w:t xml:space="preserve">Identify conservation priorities for the purposes of 30 by </w:t>
      </w:r>
      <w:proofErr w:type="gramStart"/>
      <w:r>
        <w:t>30</w:t>
      </w:r>
      <w:proofErr w:type="gramEnd"/>
    </w:p>
    <w:p w14:paraId="25430043" w14:textId="77777777" w:rsidR="00606FAA" w:rsidRDefault="00606FAA" w:rsidP="0011603D">
      <w:pPr>
        <w:pStyle w:val="ListParagraph"/>
        <w:numPr>
          <w:ilvl w:val="0"/>
          <w:numId w:val="23"/>
        </w:numPr>
      </w:pPr>
      <w:r>
        <w:t xml:space="preserve">Raise awareness of programs that support progress towards 30 by </w:t>
      </w:r>
      <w:proofErr w:type="gramStart"/>
      <w:r>
        <w:t>30</w:t>
      </w:r>
      <w:proofErr w:type="gramEnd"/>
    </w:p>
    <w:p w14:paraId="5FB9CFAC" w14:textId="6A5A4BDB" w:rsidR="009457ED" w:rsidRDefault="00606FAA" w:rsidP="008B106C">
      <w:pPr>
        <w:pStyle w:val="ListParagraph"/>
        <w:numPr>
          <w:ilvl w:val="0"/>
          <w:numId w:val="23"/>
        </w:numPr>
      </w:pPr>
      <w:r>
        <w:t xml:space="preserve">Identify progress measures towards the 2030 </w:t>
      </w:r>
      <w:proofErr w:type="gramStart"/>
      <w:r>
        <w:t>target</w:t>
      </w:r>
      <w:proofErr w:type="gramEnd"/>
    </w:p>
    <w:p w14:paraId="3E222AD3" w14:textId="77777777" w:rsidR="00B3437A" w:rsidRDefault="00B3437A" w:rsidP="00B3437A">
      <w:pPr>
        <w:pStyle w:val="ListParagraph"/>
        <w:ind w:left="770"/>
      </w:pPr>
    </w:p>
    <w:p w14:paraId="43F9E2F2" w14:textId="1AE54CB2" w:rsidR="009A5AFC" w:rsidRDefault="009A5AFC" w:rsidP="00B3437A">
      <w:r>
        <w:t>Environment ministers also agreed to develop a new national framework to recognise OECMs</w:t>
      </w:r>
      <w:r w:rsidR="003B7815">
        <w:t xml:space="preserve"> to complement the growth in protected areas. Development of the framework is underway.</w:t>
      </w:r>
      <w:r w:rsidR="009532CA" w:rsidRPr="009532CA">
        <w:t xml:space="preserve"> </w:t>
      </w:r>
      <w:r w:rsidR="009532CA">
        <w:t xml:space="preserve">Find details about the consultation process </w:t>
      </w:r>
      <w:hyperlink r:id="rId29" w:history="1">
        <w:r w:rsidR="009532CA" w:rsidRPr="00100E29">
          <w:rPr>
            <w:rStyle w:val="Hyperlink"/>
          </w:rPr>
          <w:t>here</w:t>
        </w:r>
      </w:hyperlink>
      <w:r w:rsidR="009532CA">
        <w:t>.</w:t>
      </w:r>
    </w:p>
    <w:p w14:paraId="6CE51CDF" w14:textId="24B18BE4" w:rsidR="00DC78D5" w:rsidRDefault="009457ED" w:rsidP="009457ED">
      <w:pPr>
        <w:pStyle w:val="paragraph"/>
        <w:spacing w:before="0" w:beforeAutospacing="0" w:after="0" w:afterAutospacing="0" w:line="276" w:lineRule="auto"/>
        <w:textAlignment w:val="baseline"/>
        <w:rPr>
          <w:rFonts w:asciiTheme="minorHAnsi" w:hAnsiTheme="minorHAnsi" w:cstheme="minorHAnsi"/>
          <w:sz w:val="22"/>
          <w:szCs w:val="22"/>
        </w:rPr>
      </w:pPr>
      <w:r w:rsidRPr="00DB44F3">
        <w:rPr>
          <w:rFonts w:asciiTheme="minorHAnsi" w:hAnsiTheme="minorHAnsi" w:cstheme="minorHAnsi"/>
          <w:sz w:val="22"/>
          <w:szCs w:val="22"/>
        </w:rPr>
        <w:t xml:space="preserve">The Australian Government will focus on improving the effectiveness of its marine protected estate. Opportunities being explored </w:t>
      </w:r>
      <w:r w:rsidR="005F5B85">
        <w:rPr>
          <w:rFonts w:asciiTheme="minorHAnsi" w:hAnsiTheme="minorHAnsi" w:cstheme="minorHAnsi"/>
          <w:sz w:val="22"/>
          <w:szCs w:val="22"/>
        </w:rPr>
        <w:t>include</w:t>
      </w:r>
      <w:r w:rsidR="00DC78D5">
        <w:rPr>
          <w:rFonts w:asciiTheme="minorHAnsi" w:hAnsiTheme="minorHAnsi" w:cstheme="minorHAnsi"/>
          <w:sz w:val="22"/>
          <w:szCs w:val="22"/>
        </w:rPr>
        <w:t>:</w:t>
      </w:r>
    </w:p>
    <w:p w14:paraId="38F8D873" w14:textId="4A507AD3" w:rsidR="005F5B85" w:rsidRDefault="009457ED">
      <w:pPr>
        <w:pStyle w:val="paragraph"/>
        <w:numPr>
          <w:ilvl w:val="0"/>
          <w:numId w:val="38"/>
        </w:numPr>
        <w:spacing w:before="0" w:beforeAutospacing="0" w:after="0" w:afterAutospacing="0" w:line="276" w:lineRule="auto"/>
        <w:textAlignment w:val="baseline"/>
        <w:rPr>
          <w:rStyle w:val="normaltextrun"/>
          <w:rFonts w:asciiTheme="minorHAnsi" w:eastAsiaTheme="majorEastAsia" w:hAnsiTheme="minorHAnsi" w:cstheme="minorHAnsi"/>
          <w:sz w:val="22"/>
          <w:szCs w:val="22"/>
        </w:rPr>
      </w:pPr>
      <w:r w:rsidRPr="00DB44F3">
        <w:rPr>
          <w:rFonts w:asciiTheme="minorHAnsi" w:hAnsiTheme="minorHAnsi" w:cstheme="minorHAnsi"/>
          <w:sz w:val="22"/>
          <w:szCs w:val="22"/>
        </w:rPr>
        <w:t>enhance</w:t>
      </w:r>
      <w:r w:rsidR="005F5B85">
        <w:rPr>
          <w:rFonts w:asciiTheme="minorHAnsi" w:hAnsiTheme="minorHAnsi" w:cstheme="minorHAnsi"/>
          <w:sz w:val="22"/>
          <w:szCs w:val="22"/>
        </w:rPr>
        <w:t>d</w:t>
      </w:r>
      <w:r w:rsidRPr="00DB44F3">
        <w:rPr>
          <w:rFonts w:asciiTheme="minorHAnsi" w:hAnsiTheme="minorHAnsi" w:cstheme="minorHAnsi"/>
          <w:sz w:val="22"/>
          <w:szCs w:val="22"/>
        </w:rPr>
        <w:t xml:space="preserve"> marine protection through the development of </w:t>
      </w:r>
      <w:r w:rsidRPr="00DB44F3">
        <w:rPr>
          <w:rStyle w:val="normaltextrun"/>
          <w:rFonts w:asciiTheme="minorHAnsi" w:eastAsiaTheme="majorEastAsia" w:hAnsiTheme="minorHAnsi" w:cstheme="minorHAnsi"/>
          <w:sz w:val="22"/>
          <w:szCs w:val="22"/>
        </w:rPr>
        <w:t xml:space="preserve">Australia’s </w:t>
      </w:r>
      <w:hyperlink r:id="rId30" w:history="1">
        <w:r w:rsidRPr="00DB44F3">
          <w:rPr>
            <w:rStyle w:val="Hyperlink"/>
            <w:rFonts w:asciiTheme="minorHAnsi" w:eastAsiaTheme="majorEastAsia" w:hAnsiTheme="minorHAnsi" w:cstheme="minorHAnsi"/>
            <w:sz w:val="22"/>
            <w:szCs w:val="22"/>
          </w:rPr>
          <w:t>Sustainable Ocean Plan</w:t>
        </w:r>
      </w:hyperlink>
      <w:r w:rsidRPr="00DB44F3">
        <w:rPr>
          <w:rStyle w:val="normaltextrun"/>
          <w:rFonts w:asciiTheme="minorHAnsi" w:eastAsiaTheme="majorEastAsia" w:hAnsiTheme="minorHAnsi" w:cstheme="minorHAnsi"/>
          <w:sz w:val="22"/>
          <w:szCs w:val="22"/>
        </w:rPr>
        <w:t xml:space="preserve">, </w:t>
      </w:r>
    </w:p>
    <w:p w14:paraId="17DCB55B" w14:textId="0C84D80F" w:rsidR="005F5B85" w:rsidRDefault="00174C8E">
      <w:pPr>
        <w:pStyle w:val="paragraph"/>
        <w:numPr>
          <w:ilvl w:val="0"/>
          <w:numId w:val="38"/>
        </w:numPr>
        <w:spacing w:before="0" w:beforeAutospacing="0" w:after="0" w:afterAutospacing="0" w:line="276" w:lineRule="auto"/>
        <w:textAlignment w:val="baseline"/>
        <w:rPr>
          <w:rStyle w:val="normaltextrun"/>
          <w:rFonts w:asciiTheme="minorHAnsi" w:eastAsiaTheme="majorEastAsia" w:hAnsiTheme="minorHAnsi" w:cstheme="minorHAnsi"/>
          <w:sz w:val="22"/>
          <w:szCs w:val="22"/>
        </w:rPr>
      </w:pPr>
      <w:r>
        <w:rPr>
          <w:rFonts w:asciiTheme="minorHAnsi" w:hAnsiTheme="minorHAnsi" w:cstheme="minorHAnsi"/>
          <w:sz w:val="22"/>
          <w:szCs w:val="22"/>
        </w:rPr>
        <w:t>t</w:t>
      </w:r>
      <w:r w:rsidR="005F5B85">
        <w:rPr>
          <w:rFonts w:asciiTheme="minorHAnsi" w:hAnsiTheme="minorHAnsi" w:cstheme="minorHAnsi"/>
          <w:sz w:val="22"/>
          <w:szCs w:val="22"/>
        </w:rPr>
        <w:t xml:space="preserve">he </w:t>
      </w:r>
      <w:r w:rsidR="009457ED" w:rsidRPr="00DB44F3">
        <w:rPr>
          <w:rStyle w:val="normaltextrun"/>
          <w:rFonts w:asciiTheme="minorHAnsi" w:eastAsiaTheme="majorEastAsia" w:hAnsiTheme="minorHAnsi" w:cstheme="minorHAnsi"/>
          <w:sz w:val="22"/>
          <w:szCs w:val="22"/>
        </w:rPr>
        <w:t xml:space="preserve">10-year management plan reviews of the </w:t>
      </w:r>
      <w:hyperlink r:id="rId31" w:history="1">
        <w:r w:rsidR="009457ED" w:rsidRPr="00A5061C">
          <w:rPr>
            <w:rStyle w:val="Hyperlink"/>
            <w:rFonts w:asciiTheme="minorHAnsi" w:eastAsiaTheme="majorEastAsia" w:hAnsiTheme="minorHAnsi" w:cstheme="minorHAnsi"/>
            <w:sz w:val="22"/>
            <w:szCs w:val="22"/>
          </w:rPr>
          <w:t>South-east Marine Parks network</w:t>
        </w:r>
      </w:hyperlink>
      <w:r w:rsidR="009457ED" w:rsidRPr="00DB44F3">
        <w:rPr>
          <w:rStyle w:val="normaltextrun"/>
          <w:rFonts w:asciiTheme="minorHAnsi" w:eastAsiaTheme="majorEastAsia" w:hAnsiTheme="minorHAnsi" w:cstheme="minorHAnsi"/>
          <w:sz w:val="22"/>
          <w:szCs w:val="22"/>
        </w:rPr>
        <w:t xml:space="preserve"> and Heard Island and McDonald Islands Marine Reserve, and </w:t>
      </w:r>
    </w:p>
    <w:p w14:paraId="1ADDC247" w14:textId="4BD3CFEE" w:rsidR="009457ED" w:rsidRPr="00231AE1" w:rsidRDefault="0F61F1E5" w:rsidP="005F5B85">
      <w:pPr>
        <w:pStyle w:val="paragraph"/>
        <w:numPr>
          <w:ilvl w:val="0"/>
          <w:numId w:val="38"/>
        </w:numPr>
        <w:spacing w:before="0" w:beforeAutospacing="0" w:after="0" w:afterAutospacing="0" w:line="276" w:lineRule="auto"/>
        <w:textAlignment w:val="baseline"/>
        <w:rPr>
          <w:rFonts w:asciiTheme="minorHAnsi" w:eastAsiaTheme="majorEastAsia" w:hAnsiTheme="minorHAnsi" w:cstheme="minorHAnsi"/>
          <w:sz w:val="22"/>
          <w:szCs w:val="22"/>
        </w:rPr>
      </w:pPr>
      <w:r w:rsidRPr="2779F1CD">
        <w:rPr>
          <w:rStyle w:val="normaltextrun"/>
          <w:rFonts w:asciiTheme="minorHAnsi" w:eastAsiaTheme="majorEastAsia" w:hAnsiTheme="minorHAnsi" w:cstheme="minorBidi"/>
          <w:sz w:val="22"/>
          <w:szCs w:val="22"/>
        </w:rPr>
        <w:t xml:space="preserve">the development of a new management plan for </w:t>
      </w:r>
      <w:hyperlink r:id="rId32">
        <w:r w:rsidRPr="2779F1CD">
          <w:rPr>
            <w:rStyle w:val="Hyperlink"/>
            <w:rFonts w:asciiTheme="minorHAnsi" w:eastAsiaTheme="majorEastAsia" w:hAnsiTheme="minorHAnsi" w:cstheme="minorBidi"/>
            <w:sz w:val="22"/>
            <w:szCs w:val="22"/>
          </w:rPr>
          <w:t>Indian Ocean Territories Marine Parks</w:t>
        </w:r>
      </w:hyperlink>
      <w:r w:rsidRPr="2779F1CD">
        <w:rPr>
          <w:rStyle w:val="normaltextrun"/>
          <w:rFonts w:asciiTheme="minorHAnsi" w:eastAsiaTheme="majorEastAsia" w:hAnsiTheme="minorHAnsi" w:cstheme="minorBidi"/>
          <w:sz w:val="22"/>
          <w:szCs w:val="22"/>
        </w:rPr>
        <w:t>.</w:t>
      </w:r>
    </w:p>
    <w:p w14:paraId="4872E1C1" w14:textId="77777777" w:rsidR="009457ED" w:rsidRPr="00DA4DFB" w:rsidRDefault="009457ED" w:rsidP="00BA1AC8">
      <w:pPr>
        <w:spacing w:before="240" w:after="0"/>
        <w:rPr>
          <w:b/>
          <w:bCs/>
        </w:rPr>
      </w:pPr>
      <w:r w:rsidRPr="00DA4DFB">
        <w:rPr>
          <w:b/>
          <w:bCs/>
        </w:rPr>
        <w:t>Australian target</w:t>
      </w:r>
    </w:p>
    <w:p w14:paraId="7A4B7949" w14:textId="77777777" w:rsidR="009457ED" w:rsidRPr="003616DE" w:rsidRDefault="009457ED" w:rsidP="00BA1AC8">
      <w:pPr>
        <w:spacing w:before="160"/>
        <w:rPr>
          <w:b/>
          <w:bCs/>
          <w:i/>
          <w:iCs/>
          <w:sz w:val="24"/>
          <w:szCs w:val="24"/>
        </w:rPr>
      </w:pPr>
      <w:r w:rsidRPr="003616DE">
        <w:rPr>
          <w:i/>
          <w:iCs/>
        </w:rPr>
        <w:t>Protect and conserve 30% of Australia’s land and 30% of Australia’s oceans by 2030.</w:t>
      </w:r>
    </w:p>
    <w:p w14:paraId="3C78CCFF" w14:textId="77777777" w:rsidR="009457ED" w:rsidRPr="00DA4DFB" w:rsidRDefault="009457ED" w:rsidP="009457ED">
      <w:pPr>
        <w:rPr>
          <w:b/>
          <w:bCs/>
        </w:rPr>
      </w:pPr>
      <w:r w:rsidRPr="00DA4DFB">
        <w:rPr>
          <w:b/>
          <w:bCs/>
        </w:rPr>
        <w:t>Discussion questions</w:t>
      </w:r>
    </w:p>
    <w:p w14:paraId="6D9FE014" w14:textId="717FC03F" w:rsidR="009457ED" w:rsidRPr="003F6CE3" w:rsidRDefault="004C19FD" w:rsidP="00857DAA">
      <w:pPr>
        <w:rPr>
          <w:rFonts w:eastAsiaTheme="majorEastAsia" w:cstheme="minorHAnsi"/>
        </w:rPr>
      </w:pPr>
      <w:r w:rsidRPr="00957E3C">
        <w:rPr>
          <w:rStyle w:val="normaltextrun"/>
          <w:rFonts w:eastAsiaTheme="majorEastAsia" w:cstheme="minorHAnsi"/>
        </w:rPr>
        <w:t>There is significant ongoing work towards this target</w:t>
      </w:r>
      <w:r w:rsidR="00826108">
        <w:rPr>
          <w:rStyle w:val="normaltextrun"/>
          <w:rFonts w:eastAsiaTheme="majorEastAsia" w:cstheme="minorHAnsi"/>
        </w:rPr>
        <w:t xml:space="preserve">, including upcoming public consultation on the National Roadmap and </w:t>
      </w:r>
      <w:r w:rsidR="00C00453">
        <w:rPr>
          <w:rStyle w:val="normaltextrun"/>
          <w:rFonts w:eastAsiaTheme="majorEastAsia" w:cstheme="minorHAnsi"/>
        </w:rPr>
        <w:t xml:space="preserve">OECM Framework in the coming months. </w:t>
      </w:r>
      <w:r w:rsidRPr="00957E3C">
        <w:rPr>
          <w:rStyle w:val="normaltextrun"/>
          <w:rFonts w:eastAsiaTheme="majorEastAsia" w:cstheme="minorHAnsi"/>
        </w:rPr>
        <w:t xml:space="preserve">To specifically inform work in the context of the broader </w:t>
      </w:r>
      <w:r w:rsidRPr="007652CA">
        <w:rPr>
          <w:rStyle w:val="Strong"/>
          <w:b w:val="0"/>
          <w:bCs w:val="0"/>
        </w:rPr>
        <w:t>strategy</w:t>
      </w:r>
      <w:r w:rsidRPr="007652CA">
        <w:rPr>
          <w:rStyle w:val="normaltextrun"/>
          <w:rFonts w:eastAsiaTheme="majorEastAsia" w:cstheme="minorHAnsi"/>
          <w:b/>
          <w:bCs/>
        </w:rPr>
        <w:t xml:space="preserve">, </w:t>
      </w:r>
      <w:r w:rsidRPr="007652CA">
        <w:rPr>
          <w:rStyle w:val="normaltextrun"/>
          <w:rFonts w:eastAsiaTheme="majorEastAsia" w:cstheme="minorHAnsi"/>
        </w:rPr>
        <w:t>we</w:t>
      </w:r>
      <w:r w:rsidRPr="00957E3C">
        <w:rPr>
          <w:rStyle w:val="normaltextrun"/>
          <w:rFonts w:eastAsiaTheme="majorEastAsia" w:cstheme="minorHAnsi"/>
        </w:rPr>
        <w:t xml:space="preserve"> welcome your </w:t>
      </w:r>
      <w:r>
        <w:rPr>
          <w:rStyle w:val="normaltextrun"/>
          <w:rFonts w:eastAsiaTheme="majorEastAsia" w:cstheme="minorHAnsi"/>
        </w:rPr>
        <w:t>feedback on the following:</w:t>
      </w:r>
    </w:p>
    <w:p w14:paraId="531D10F9" w14:textId="77777777" w:rsidR="00394042" w:rsidRPr="003357E1" w:rsidRDefault="00394042" w:rsidP="00394042">
      <w:pPr>
        <w:pStyle w:val="ListParagraph"/>
        <w:numPr>
          <w:ilvl w:val="0"/>
          <w:numId w:val="30"/>
        </w:numPr>
        <w:rPr>
          <w:b/>
          <w:bCs/>
          <w:sz w:val="24"/>
          <w:szCs w:val="24"/>
        </w:rPr>
      </w:pPr>
      <w:r>
        <w:t>What factors should inform where we focus our efforts to achieve the 30% target on land?</w:t>
      </w:r>
    </w:p>
    <w:p w14:paraId="5D9EB220" w14:textId="77777777" w:rsidR="003357E1" w:rsidRPr="00004D28" w:rsidRDefault="003357E1" w:rsidP="00004D28">
      <w:pPr>
        <w:pStyle w:val="ListParagraph"/>
      </w:pPr>
    </w:p>
    <w:p w14:paraId="0E6E721A" w14:textId="1D84013A" w:rsidR="003357E1" w:rsidRPr="00004D28" w:rsidRDefault="006C7EAE" w:rsidP="00394042">
      <w:pPr>
        <w:pStyle w:val="ListParagraph"/>
        <w:numPr>
          <w:ilvl w:val="0"/>
          <w:numId w:val="30"/>
        </w:numPr>
      </w:pPr>
      <w:r w:rsidRPr="00004D28">
        <w:t>What should be the priorities in understanding the effectiveness of our marine protected estate and strengthening protection of our oceans?</w:t>
      </w:r>
    </w:p>
    <w:p w14:paraId="28696799" w14:textId="77777777" w:rsidR="00394042" w:rsidRPr="00305700" w:rsidRDefault="00394042" w:rsidP="00394042">
      <w:pPr>
        <w:pStyle w:val="ListParagraph"/>
        <w:rPr>
          <w:rStyle w:val="Strong"/>
          <w:sz w:val="24"/>
          <w:szCs w:val="24"/>
        </w:rPr>
      </w:pPr>
    </w:p>
    <w:p w14:paraId="25DB110D" w14:textId="37940356" w:rsidR="002F2542" w:rsidRPr="00394042" w:rsidRDefault="00291740" w:rsidP="00394042">
      <w:pPr>
        <w:pStyle w:val="ListParagraph"/>
        <w:numPr>
          <w:ilvl w:val="0"/>
          <w:numId w:val="30"/>
        </w:numPr>
        <w:rPr>
          <w:b/>
          <w:bCs/>
          <w:sz w:val="24"/>
          <w:szCs w:val="24"/>
        </w:rPr>
      </w:pPr>
      <w:r>
        <w:t>What do you consider the barriers and opportunities to reaching the 30 by 30 target?</w:t>
      </w:r>
    </w:p>
    <w:p w14:paraId="50135987" w14:textId="77777777" w:rsidR="00394042" w:rsidRPr="004C19FD" w:rsidRDefault="00394042" w:rsidP="00394042">
      <w:pPr>
        <w:pStyle w:val="ListParagraph"/>
        <w:rPr>
          <w:b/>
          <w:bCs/>
          <w:sz w:val="24"/>
          <w:szCs w:val="24"/>
        </w:rPr>
      </w:pPr>
    </w:p>
    <w:p w14:paraId="50711488" w14:textId="4C8A0974" w:rsidR="00291740" w:rsidRPr="00394042" w:rsidRDefault="00291740" w:rsidP="00394042">
      <w:pPr>
        <w:pStyle w:val="ListParagraph"/>
        <w:numPr>
          <w:ilvl w:val="0"/>
          <w:numId w:val="30"/>
        </w:numPr>
        <w:rPr>
          <w:b/>
          <w:bCs/>
          <w:sz w:val="24"/>
          <w:szCs w:val="24"/>
        </w:rPr>
      </w:pPr>
      <w:r>
        <w:t>Are you (or your organisation) taking action to contribute to the target, if so, what contributions are you making</w:t>
      </w:r>
      <w:r w:rsidR="00BC5959">
        <w:t xml:space="preserve"> and which enablers are you using</w:t>
      </w:r>
      <w:r>
        <w:t>?</w:t>
      </w:r>
    </w:p>
    <w:p w14:paraId="143017FC" w14:textId="77777777" w:rsidR="00394042" w:rsidRPr="00394042" w:rsidRDefault="00394042" w:rsidP="00394042">
      <w:pPr>
        <w:pStyle w:val="ListParagraph"/>
        <w:rPr>
          <w:b/>
          <w:bCs/>
          <w:sz w:val="24"/>
          <w:szCs w:val="24"/>
        </w:rPr>
      </w:pPr>
    </w:p>
    <w:p w14:paraId="070C05C9" w14:textId="4A40D500" w:rsidR="009457ED" w:rsidRDefault="00403610" w:rsidP="009457ED">
      <w:pPr>
        <w:pStyle w:val="Caption"/>
        <w:spacing w:before="240"/>
        <w:rPr>
          <w:rStyle w:val="Strong"/>
          <w:b/>
          <w:sz w:val="28"/>
          <w:szCs w:val="28"/>
        </w:rPr>
      </w:pPr>
      <w:r>
        <w:rPr>
          <w:rStyle w:val="Strong"/>
          <w:b/>
          <w:bCs/>
          <w:sz w:val="28"/>
          <w:szCs w:val="28"/>
        </w:rPr>
        <w:t xml:space="preserve">Priority Area 6: </w:t>
      </w:r>
      <w:r w:rsidR="009457ED">
        <w:rPr>
          <w:rStyle w:val="Strong"/>
          <w:b/>
          <w:bCs/>
          <w:sz w:val="28"/>
          <w:szCs w:val="28"/>
        </w:rPr>
        <w:t>Work towards zero new extinctions</w:t>
      </w:r>
    </w:p>
    <w:tbl>
      <w:tblPr>
        <w:tblStyle w:val="TableGrid"/>
        <w:tblW w:w="0" w:type="auto"/>
        <w:tblLook w:val="04A0" w:firstRow="1" w:lastRow="0" w:firstColumn="1" w:lastColumn="0" w:noHBand="0" w:noVBand="1"/>
      </w:tblPr>
      <w:tblGrid>
        <w:gridCol w:w="9060"/>
      </w:tblGrid>
      <w:tr w:rsidR="002F2542" w14:paraId="00559FF6" w14:textId="77777777" w:rsidTr="002F2542">
        <w:tc>
          <w:tcPr>
            <w:tcW w:w="9060" w:type="dxa"/>
          </w:tcPr>
          <w:p w14:paraId="5DEF1F23" w14:textId="77777777" w:rsidR="002F2542" w:rsidRDefault="002F2542" w:rsidP="002F2542">
            <w:r>
              <w:t>GBF target 4:</w:t>
            </w:r>
          </w:p>
          <w:p w14:paraId="248AEA92" w14:textId="48F4C778" w:rsidR="002F2542" w:rsidRDefault="002F2542" w:rsidP="002F2542">
            <w:r>
              <w:t xml:space="preserve">Ensure urgent management actions to halt human-induced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minimise human-wildlife conflict for coexistence. </w:t>
            </w:r>
          </w:p>
        </w:tc>
      </w:tr>
    </w:tbl>
    <w:p w14:paraId="6F749568" w14:textId="1F19C70C" w:rsidR="00104ACE" w:rsidRPr="006D20F7" w:rsidRDefault="009457ED" w:rsidP="006D20F7">
      <w:pPr>
        <w:spacing w:before="200"/>
        <w:rPr>
          <w:b/>
          <w:bCs/>
        </w:rPr>
      </w:pPr>
      <w:r w:rsidRPr="00DA4DFB">
        <w:rPr>
          <w:rStyle w:val="Strong"/>
        </w:rPr>
        <w:t xml:space="preserve">Australian context </w:t>
      </w:r>
    </w:p>
    <w:p w14:paraId="0B6DBA14" w14:textId="544697F7" w:rsidR="00EC1F1E" w:rsidRPr="001A748A" w:rsidRDefault="00220AC8" w:rsidP="00EC1F1E">
      <w:pPr>
        <w:rPr>
          <w:rFonts w:ascii="Calibri" w:hAnsi="Calibri" w:cs="Calibri"/>
        </w:rPr>
      </w:pPr>
      <w:r>
        <w:t>I</w:t>
      </w:r>
      <w:r w:rsidR="00EC1F1E" w:rsidRPr="001A748A">
        <w:t xml:space="preserve">n October 2022, </w:t>
      </w:r>
      <w:hyperlink r:id="rId33" w:history="1">
        <w:r w:rsidR="00EC1F1E" w:rsidRPr="001A748A">
          <w:rPr>
            <w:rStyle w:val="Hyperlink"/>
          </w:rPr>
          <w:t>Australia’s environment ministers agreed</w:t>
        </w:r>
      </w:hyperlink>
      <w:r w:rsidR="00EC1F1E" w:rsidRPr="001A748A">
        <w:t xml:space="preserve"> to accelerate work towards achieving zero new extinctions by 2030. The Australian Government’s existing Threatened Species Action Plan 2022-2032 includes an objective to prevent new extinctions.</w:t>
      </w:r>
    </w:p>
    <w:p w14:paraId="691BD250" w14:textId="3AF5DACC" w:rsidR="00EC1F1E" w:rsidRDefault="00EC1F1E" w:rsidP="009457ED">
      <w:r w:rsidRPr="001A748A">
        <w:t>Working collaboratively towards zero new extinctions sets the domestic target for this element of the GBF. It recognises the importance of halting extinctions and reducing the extinction risk of threatened species through actions that assist their recovery.</w:t>
      </w:r>
    </w:p>
    <w:p w14:paraId="6C16DD33" w14:textId="0B6E671A" w:rsidR="00EE28DE" w:rsidRDefault="00876E89" w:rsidP="00EE28DE">
      <w:pPr>
        <w:tabs>
          <w:tab w:val="left" w:pos="5378"/>
        </w:tabs>
      </w:pPr>
      <w:r>
        <w:t>T</w:t>
      </w:r>
      <w:r w:rsidR="00EE28DE">
        <w:t xml:space="preserve">his target is ambitious, but achievable, if we work together with governments, </w:t>
      </w:r>
      <w:proofErr w:type="gramStart"/>
      <w:r w:rsidR="00EE28DE">
        <w:t>researchers</w:t>
      </w:r>
      <w:proofErr w:type="gramEnd"/>
      <w:r w:rsidR="00EE28DE">
        <w:t xml:space="preserve"> and other partners to monitor and support threatened species.</w:t>
      </w:r>
    </w:p>
    <w:p w14:paraId="7B7A752D" w14:textId="77777777" w:rsidR="009457ED" w:rsidRPr="00DA4DFB" w:rsidRDefault="009457ED" w:rsidP="009457ED">
      <w:pPr>
        <w:rPr>
          <w:rStyle w:val="Strong"/>
        </w:rPr>
      </w:pPr>
      <w:r w:rsidRPr="00DA4DFB">
        <w:rPr>
          <w:rStyle w:val="Strong"/>
        </w:rPr>
        <w:t>Australian target</w:t>
      </w:r>
    </w:p>
    <w:p w14:paraId="23EE4133" w14:textId="77777777" w:rsidR="009457ED" w:rsidRPr="003616DE" w:rsidRDefault="009457ED" w:rsidP="009457ED">
      <w:pPr>
        <w:rPr>
          <w:rStyle w:val="Strong"/>
          <w:b w:val="0"/>
          <w:bCs w:val="0"/>
          <w:i/>
          <w:iCs/>
        </w:rPr>
      </w:pPr>
      <w:r w:rsidRPr="003616DE">
        <w:rPr>
          <w:rStyle w:val="Strong"/>
          <w:b w:val="0"/>
          <w:bCs w:val="0"/>
          <w:i/>
          <w:iCs/>
        </w:rPr>
        <w:t>Work towards zero new extinctions.</w:t>
      </w:r>
    </w:p>
    <w:p w14:paraId="06481321" w14:textId="77777777" w:rsidR="009457ED" w:rsidRPr="00DA4DFB" w:rsidRDefault="009457ED" w:rsidP="009457ED">
      <w:pPr>
        <w:rPr>
          <w:rStyle w:val="Strong"/>
        </w:rPr>
      </w:pPr>
      <w:r w:rsidRPr="00DA4DFB">
        <w:rPr>
          <w:rStyle w:val="Strong"/>
        </w:rPr>
        <w:t>Discussion questions</w:t>
      </w:r>
    </w:p>
    <w:p w14:paraId="5F86EFB4" w14:textId="262D5DC0" w:rsidR="009457ED" w:rsidRPr="003F6CE3" w:rsidRDefault="002B2303" w:rsidP="00314457">
      <w:pPr>
        <w:rPr>
          <w:rFonts w:eastAsiaTheme="majorEastAsia" w:cstheme="minorHAnsi"/>
        </w:rPr>
      </w:pPr>
      <w:r w:rsidRPr="00957E3C">
        <w:rPr>
          <w:rStyle w:val="normaltextrun"/>
          <w:rFonts w:eastAsiaTheme="majorEastAsia" w:cstheme="minorHAnsi"/>
        </w:rPr>
        <w:t xml:space="preserve">There is significant ongoing work towards this target. To specifically inform work in the context of the broader </w:t>
      </w:r>
      <w:r w:rsidRPr="007652CA">
        <w:rPr>
          <w:rStyle w:val="Strong"/>
          <w:b w:val="0"/>
          <w:bCs w:val="0"/>
        </w:rPr>
        <w:t>strategy</w:t>
      </w:r>
      <w:r w:rsidRPr="007652CA">
        <w:rPr>
          <w:rStyle w:val="normaltextrun"/>
          <w:rFonts w:eastAsiaTheme="majorEastAsia" w:cstheme="minorHAnsi"/>
          <w:b/>
          <w:bCs/>
        </w:rPr>
        <w:t xml:space="preserve">, </w:t>
      </w:r>
      <w:r w:rsidRPr="007652CA">
        <w:rPr>
          <w:rStyle w:val="normaltextrun"/>
          <w:rFonts w:eastAsiaTheme="majorEastAsia" w:cstheme="minorHAnsi"/>
        </w:rPr>
        <w:t>we</w:t>
      </w:r>
      <w:r w:rsidRPr="00957E3C">
        <w:rPr>
          <w:rStyle w:val="normaltextrun"/>
          <w:rFonts w:eastAsiaTheme="majorEastAsia" w:cstheme="minorHAnsi"/>
        </w:rPr>
        <w:t xml:space="preserve"> welcome your </w:t>
      </w:r>
      <w:r>
        <w:rPr>
          <w:rStyle w:val="normaltextrun"/>
          <w:rFonts w:eastAsiaTheme="majorEastAsia" w:cstheme="minorHAnsi"/>
        </w:rPr>
        <w:t>feedback on the following:</w:t>
      </w:r>
    </w:p>
    <w:p w14:paraId="5BE592C0" w14:textId="77777777" w:rsidR="00830BE5" w:rsidRDefault="00830BE5" w:rsidP="00830BE5">
      <w:pPr>
        <w:pStyle w:val="ListParagraph"/>
        <w:ind w:left="1440"/>
        <w:rPr>
          <w:rStyle w:val="Strong"/>
          <w:b w:val="0"/>
          <w:bCs w:val="0"/>
        </w:rPr>
      </w:pPr>
    </w:p>
    <w:p w14:paraId="2EB3653F" w14:textId="7F519E02" w:rsidR="00EE28DE" w:rsidRDefault="00AD7582" w:rsidP="00830BE5">
      <w:pPr>
        <w:pStyle w:val="ListParagraph"/>
        <w:numPr>
          <w:ilvl w:val="0"/>
          <w:numId w:val="31"/>
        </w:numPr>
        <w:rPr>
          <w:rStyle w:val="Strong"/>
          <w:b w:val="0"/>
          <w:bCs w:val="0"/>
        </w:rPr>
      </w:pPr>
      <w:r>
        <w:rPr>
          <w:rStyle w:val="Strong"/>
          <w:b w:val="0"/>
          <w:bCs w:val="0"/>
        </w:rPr>
        <w:t>Where should efforts be focused to help meet this target?</w:t>
      </w:r>
    </w:p>
    <w:p w14:paraId="6CE20590" w14:textId="77777777" w:rsidR="00EE28DE" w:rsidRPr="00EE28DE" w:rsidRDefault="00EE28DE" w:rsidP="00EE28DE">
      <w:pPr>
        <w:pStyle w:val="ListParagraph"/>
        <w:rPr>
          <w:rStyle w:val="Strong"/>
          <w:b w:val="0"/>
          <w:bCs w:val="0"/>
        </w:rPr>
      </w:pPr>
    </w:p>
    <w:p w14:paraId="1D2D828B" w14:textId="4F1DBD83" w:rsidR="00EE28DE" w:rsidRDefault="00EE28DE" w:rsidP="00830BE5">
      <w:pPr>
        <w:pStyle w:val="ListParagraph"/>
        <w:numPr>
          <w:ilvl w:val="0"/>
          <w:numId w:val="31"/>
        </w:numPr>
        <w:rPr>
          <w:rStyle w:val="Strong"/>
          <w:b w:val="0"/>
          <w:bCs w:val="0"/>
        </w:rPr>
      </w:pPr>
      <w:r w:rsidRPr="00EE28DE">
        <w:rPr>
          <w:rStyle w:val="Strong"/>
          <w:b w:val="0"/>
          <w:bCs w:val="0"/>
        </w:rPr>
        <w:t>What do you think will increase community support for actions to prevent species extinctions?</w:t>
      </w:r>
    </w:p>
    <w:p w14:paraId="74834698" w14:textId="77777777" w:rsidR="00EE28DE" w:rsidRPr="00EE28DE" w:rsidRDefault="00EE28DE" w:rsidP="00EE28DE">
      <w:pPr>
        <w:pStyle w:val="ListParagraph"/>
        <w:rPr>
          <w:rStyle w:val="Strong"/>
          <w:b w:val="0"/>
          <w:bCs w:val="0"/>
        </w:rPr>
      </w:pPr>
    </w:p>
    <w:p w14:paraId="75F5DFDE" w14:textId="18783A24" w:rsidR="00830BE5" w:rsidRPr="00394042" w:rsidRDefault="00830BE5" w:rsidP="00830BE5">
      <w:pPr>
        <w:pStyle w:val="ListParagraph"/>
        <w:numPr>
          <w:ilvl w:val="0"/>
          <w:numId w:val="31"/>
        </w:numPr>
        <w:rPr>
          <w:b/>
          <w:bCs/>
          <w:sz w:val="24"/>
          <w:szCs w:val="24"/>
        </w:rPr>
      </w:pPr>
      <w:r>
        <w:t>Are you (or your organisation) taking action to contribute to the target, if so, what contributions are you making</w:t>
      </w:r>
      <w:r w:rsidR="00BC5959">
        <w:t xml:space="preserve"> and which enablers are you using</w:t>
      </w:r>
      <w:r>
        <w:t>?</w:t>
      </w:r>
    </w:p>
    <w:p w14:paraId="7954102A" w14:textId="0FE5AAED" w:rsidR="00314457" w:rsidRDefault="00314457">
      <w:pPr>
        <w:spacing w:after="0" w:line="240" w:lineRule="auto"/>
      </w:pPr>
    </w:p>
    <w:p w14:paraId="6D5BF9DA" w14:textId="15340908" w:rsidR="008704C8" w:rsidRPr="00865C5C" w:rsidRDefault="00311467" w:rsidP="00865C5C">
      <w:pPr>
        <w:pStyle w:val="Subtitle"/>
        <w:spacing w:after="240"/>
      </w:pPr>
      <w:r w:rsidRPr="00865C5C">
        <w:rPr>
          <w:b/>
          <w:bCs w:val="0"/>
        </w:rPr>
        <w:lastRenderedPageBreak/>
        <w:t>Enablers</w:t>
      </w:r>
    </w:p>
    <w:p w14:paraId="707ED755" w14:textId="2993FF8A" w:rsidR="008704C8" w:rsidRDefault="008704C8" w:rsidP="008704C8">
      <w:pPr>
        <w:spacing w:after="240"/>
        <w:rPr>
          <w:rStyle w:val="Strong"/>
          <w:sz w:val="28"/>
          <w:szCs w:val="28"/>
        </w:rPr>
      </w:pPr>
      <w:r>
        <w:t xml:space="preserve">In November 2023, Australia’s environment ministers agreed </w:t>
      </w:r>
      <w:r w:rsidR="00897631">
        <w:t>that</w:t>
      </w:r>
      <w:r w:rsidR="00443C81">
        <w:t xml:space="preserve">, alongside priority areas, there are </w:t>
      </w:r>
      <w:r>
        <w:t xml:space="preserve">3 </w:t>
      </w:r>
      <w:r w:rsidR="00D73AAC">
        <w:t xml:space="preserve">enablers </w:t>
      </w:r>
      <w:r w:rsidR="00010F20">
        <w:t>essential in achieving any national targets</w:t>
      </w:r>
      <w:r>
        <w:t xml:space="preserve">. These </w:t>
      </w:r>
      <w:r w:rsidR="00D53870">
        <w:t xml:space="preserve">enablers </w:t>
      </w:r>
      <w:r>
        <w:t xml:space="preserve">will be implemented </w:t>
      </w:r>
      <w:r w:rsidR="00D53870">
        <w:t xml:space="preserve">to support </w:t>
      </w:r>
      <w:r>
        <w:t>all priority targets.</w:t>
      </w:r>
    </w:p>
    <w:p w14:paraId="3789321E" w14:textId="2FF8EFC3" w:rsidR="00E6294A" w:rsidRDefault="00403610" w:rsidP="004473D6">
      <w:pPr>
        <w:spacing w:after="240"/>
      </w:pPr>
      <w:r>
        <w:rPr>
          <w:rStyle w:val="Strong"/>
          <w:sz w:val="28"/>
          <w:szCs w:val="28"/>
        </w:rPr>
        <w:t xml:space="preserve">Enabler 1: </w:t>
      </w:r>
      <w:r w:rsidR="00154181">
        <w:rPr>
          <w:rStyle w:val="Strong"/>
          <w:sz w:val="28"/>
          <w:szCs w:val="28"/>
        </w:rPr>
        <w:t>Mainstreaming</w:t>
      </w:r>
      <w:r w:rsidR="00FD3C99">
        <w:rPr>
          <w:rStyle w:val="Strong"/>
          <w:sz w:val="28"/>
          <w:szCs w:val="28"/>
        </w:rPr>
        <w:t xml:space="preserve"> </w:t>
      </w:r>
      <w:r w:rsidR="00AE020F">
        <w:rPr>
          <w:rStyle w:val="Strong"/>
          <w:sz w:val="28"/>
          <w:szCs w:val="28"/>
        </w:rPr>
        <w:t xml:space="preserve">biodiversity considerations </w:t>
      </w:r>
      <w:r w:rsidR="00CE1EFF">
        <w:rPr>
          <w:rStyle w:val="Strong"/>
          <w:sz w:val="28"/>
          <w:szCs w:val="28"/>
        </w:rPr>
        <w:t>into</w:t>
      </w:r>
      <w:r w:rsidR="00FD3C99">
        <w:rPr>
          <w:rStyle w:val="Strong"/>
          <w:sz w:val="28"/>
          <w:szCs w:val="28"/>
        </w:rPr>
        <w:t xml:space="preserve"> government and business decision-making, including </w:t>
      </w:r>
      <w:r w:rsidR="008E47A3">
        <w:rPr>
          <w:rStyle w:val="Strong"/>
          <w:sz w:val="28"/>
          <w:szCs w:val="28"/>
        </w:rPr>
        <w:t>in</w:t>
      </w:r>
      <w:r w:rsidR="009F0205">
        <w:rPr>
          <w:rStyle w:val="Strong"/>
          <w:sz w:val="28"/>
          <w:szCs w:val="28"/>
        </w:rPr>
        <w:t xml:space="preserve"> </w:t>
      </w:r>
      <w:r w:rsidR="00FD3C99">
        <w:rPr>
          <w:rStyle w:val="Strong"/>
          <w:sz w:val="28"/>
          <w:szCs w:val="28"/>
        </w:rPr>
        <w:t xml:space="preserve">financing, policies, regulations and planning </w:t>
      </w:r>
      <w:proofErr w:type="gramStart"/>
      <w:r w:rsidR="00FD3C99">
        <w:rPr>
          <w:rStyle w:val="Strong"/>
          <w:sz w:val="28"/>
          <w:szCs w:val="28"/>
        </w:rPr>
        <w:t>processes</w:t>
      </w:r>
      <w:proofErr w:type="gramEnd"/>
    </w:p>
    <w:p w14:paraId="18B680C6" w14:textId="79B9143A" w:rsidR="003E7716" w:rsidRDefault="008273E2" w:rsidP="00E6294A">
      <w:r>
        <w:t xml:space="preserve">The decline </w:t>
      </w:r>
      <w:r w:rsidR="00A83859">
        <w:t>of Australia’s biodiversity</w:t>
      </w:r>
      <w:r w:rsidR="000E5CA9">
        <w:t xml:space="preserve"> has drivers</w:t>
      </w:r>
      <w:r w:rsidR="00220AC8">
        <w:t xml:space="preserve"> including </w:t>
      </w:r>
      <w:r w:rsidR="008F0021">
        <w:t xml:space="preserve">climate change, </w:t>
      </w:r>
      <w:r w:rsidR="00A14177">
        <w:t>land and sea use</w:t>
      </w:r>
      <w:r w:rsidR="008F0021">
        <w:t xml:space="preserve"> change</w:t>
      </w:r>
      <w:r w:rsidR="00A14177">
        <w:t xml:space="preserve">, </w:t>
      </w:r>
      <w:r w:rsidR="008F0021">
        <w:t xml:space="preserve">invasive species, </w:t>
      </w:r>
      <w:proofErr w:type="gramStart"/>
      <w:r w:rsidR="008F0021">
        <w:t>pollution</w:t>
      </w:r>
      <w:proofErr w:type="gramEnd"/>
      <w:r w:rsidR="008F0021">
        <w:t xml:space="preserve"> and unsustainable use of nature resources</w:t>
      </w:r>
      <w:r w:rsidR="00B74DCA">
        <w:t xml:space="preserve">. These </w:t>
      </w:r>
      <w:r w:rsidR="00207021">
        <w:t xml:space="preserve">direct drivers </w:t>
      </w:r>
      <w:r w:rsidR="00334D36">
        <w:t>result</w:t>
      </w:r>
      <w:r w:rsidR="00207021">
        <w:t xml:space="preserve"> </w:t>
      </w:r>
      <w:r w:rsidR="006E68ED">
        <w:t xml:space="preserve">from </w:t>
      </w:r>
      <w:r w:rsidR="00334D36">
        <w:t>underlying</w:t>
      </w:r>
      <w:r w:rsidR="00BF5586">
        <w:t xml:space="preserve"> </w:t>
      </w:r>
      <w:r w:rsidR="00207021">
        <w:t>indirect</w:t>
      </w:r>
      <w:r w:rsidR="00334D36">
        <w:t xml:space="preserve"> drivers</w:t>
      </w:r>
      <w:r w:rsidR="00ED3836">
        <w:t xml:space="preserve"> related to</w:t>
      </w:r>
      <w:r w:rsidR="001840A6">
        <w:t xml:space="preserve"> </w:t>
      </w:r>
      <w:r w:rsidR="00082374">
        <w:t xml:space="preserve">our </w:t>
      </w:r>
      <w:r w:rsidR="00A843E5">
        <w:t>soc</w:t>
      </w:r>
      <w:r w:rsidR="00747F25">
        <w:t>io-economic</w:t>
      </w:r>
      <w:r w:rsidR="00A843E5">
        <w:t xml:space="preserve"> </w:t>
      </w:r>
      <w:r w:rsidR="008507FE">
        <w:t>values and behaviours</w:t>
      </w:r>
      <w:r w:rsidR="00557DBA">
        <w:rPr>
          <w:rStyle w:val="FootnoteReference"/>
        </w:rPr>
        <w:footnoteReference w:id="20"/>
      </w:r>
      <w:r w:rsidR="008507FE">
        <w:t xml:space="preserve">. </w:t>
      </w:r>
      <w:r w:rsidR="00EE4AE1">
        <w:t>Overall, n</w:t>
      </w:r>
      <w:r w:rsidR="00F054FA">
        <w:t xml:space="preserve">ature </w:t>
      </w:r>
      <w:r w:rsidR="00075AA4">
        <w:t xml:space="preserve">remains </w:t>
      </w:r>
      <w:r w:rsidR="00F054FA">
        <w:t>undervalued and often neglected</w:t>
      </w:r>
      <w:r w:rsidR="00DE7A2F">
        <w:t xml:space="preserve"> in financial and business decision-making</w:t>
      </w:r>
      <w:r w:rsidR="0078453E">
        <w:rPr>
          <w:rStyle w:val="FootnoteReference"/>
        </w:rPr>
        <w:footnoteReference w:id="21"/>
      </w:r>
      <w:r w:rsidR="00DE7A2F">
        <w:t>.</w:t>
      </w:r>
    </w:p>
    <w:p w14:paraId="1763CEE4" w14:textId="24B08259" w:rsidR="008273E2" w:rsidRDefault="00CC4AC4" w:rsidP="00E6294A">
      <w:r>
        <w:t xml:space="preserve">To address the decline in biodiversity, Australia must </w:t>
      </w:r>
      <w:r w:rsidR="00BC659A">
        <w:t xml:space="preserve">also </w:t>
      </w:r>
      <w:r>
        <w:t>address the</w:t>
      </w:r>
      <w:r w:rsidR="001B0E2C">
        <w:t>se</w:t>
      </w:r>
      <w:r>
        <w:t xml:space="preserve"> </w:t>
      </w:r>
      <w:r w:rsidR="00BC659A">
        <w:t xml:space="preserve">indirect </w:t>
      </w:r>
      <w:r w:rsidR="001B0E2C">
        <w:t xml:space="preserve">drivers. </w:t>
      </w:r>
      <w:r w:rsidR="003903E1">
        <w:t>N</w:t>
      </w:r>
      <w:r w:rsidR="00CF5816">
        <w:t xml:space="preserve">ature </w:t>
      </w:r>
      <w:r w:rsidR="003903E1">
        <w:t xml:space="preserve">needs to be elevated </w:t>
      </w:r>
      <w:r w:rsidR="00CF5816">
        <w:t xml:space="preserve">as a key consideration </w:t>
      </w:r>
      <w:r w:rsidR="00B0699A">
        <w:t xml:space="preserve">when making decisions at all levels. </w:t>
      </w:r>
      <w:r w:rsidR="00FD2873">
        <w:t>B</w:t>
      </w:r>
      <w:r w:rsidR="001B0E2C">
        <w:t>usiness</w:t>
      </w:r>
      <w:r w:rsidR="00BC659A">
        <w:t>es</w:t>
      </w:r>
      <w:r w:rsidR="001B0E2C">
        <w:t xml:space="preserve">, financial </w:t>
      </w:r>
      <w:proofErr w:type="gramStart"/>
      <w:r w:rsidR="001B0E2C">
        <w:t>institutions</w:t>
      </w:r>
      <w:proofErr w:type="gramEnd"/>
      <w:r w:rsidR="001B0E2C">
        <w:t xml:space="preserve"> and governments will need to </w:t>
      </w:r>
      <w:r w:rsidR="00F05999">
        <w:t xml:space="preserve">better </w:t>
      </w:r>
      <w:r w:rsidR="003A5023">
        <w:t xml:space="preserve">understand nature’s contributions to </w:t>
      </w:r>
      <w:r w:rsidR="00971742">
        <w:t xml:space="preserve">their </w:t>
      </w:r>
      <w:r w:rsidR="00A462CE">
        <w:t xml:space="preserve">interests as well as to the broader </w:t>
      </w:r>
      <w:r w:rsidR="003A5023">
        <w:t>economy and wellbeing</w:t>
      </w:r>
      <w:r w:rsidR="00762276">
        <w:t>;</w:t>
      </w:r>
      <w:r w:rsidR="00FD2873">
        <w:t xml:space="preserve"> and consider</w:t>
      </w:r>
      <w:r w:rsidR="001B0228">
        <w:t xml:space="preserve"> this </w:t>
      </w:r>
      <w:r w:rsidR="00305814">
        <w:t>when taking any action</w:t>
      </w:r>
      <w:r w:rsidR="00FD2873">
        <w:t>.</w:t>
      </w:r>
      <w:r w:rsidR="00305814">
        <w:t xml:space="preserve"> </w:t>
      </w:r>
      <w:r w:rsidR="00F05999">
        <w:t>This enabler is focused on achieving this.</w:t>
      </w:r>
    </w:p>
    <w:p w14:paraId="65FE0BDA" w14:textId="4A98181E" w:rsidR="002E3C71" w:rsidRDefault="002E3C71" w:rsidP="002E3C71">
      <w:pPr>
        <w:rPr>
          <w:b/>
          <w:bCs/>
        </w:rPr>
      </w:pPr>
      <w:r w:rsidRPr="00DA4DFB">
        <w:rPr>
          <w:b/>
          <w:bCs/>
        </w:rPr>
        <w:t>Discussion questions</w:t>
      </w:r>
    </w:p>
    <w:p w14:paraId="2B50E09D" w14:textId="4A904210" w:rsidR="00021D82" w:rsidRPr="00021D82" w:rsidRDefault="00021D82" w:rsidP="002E3C71">
      <w:r>
        <w:rPr>
          <w:rStyle w:val="Strong"/>
          <w:b w:val="0"/>
          <w:bCs w:val="0"/>
        </w:rPr>
        <w:t>We welcome your feedback on the following:</w:t>
      </w:r>
    </w:p>
    <w:p w14:paraId="0681CA32" w14:textId="1141EEB3" w:rsidR="00AC7F81" w:rsidRPr="005E685D" w:rsidRDefault="007731C0" w:rsidP="005E685D">
      <w:pPr>
        <w:pStyle w:val="ListParagraph"/>
        <w:numPr>
          <w:ilvl w:val="0"/>
          <w:numId w:val="16"/>
        </w:numPr>
        <w:spacing w:after="160" w:line="259" w:lineRule="auto"/>
        <w:contextualSpacing/>
        <w:rPr>
          <w:u w:val="single"/>
        </w:rPr>
      </w:pPr>
      <w:r>
        <w:t xml:space="preserve">What are the </w:t>
      </w:r>
      <w:r w:rsidR="00066607">
        <w:t>current</w:t>
      </w:r>
      <w:r>
        <w:t xml:space="preserve"> barriers</w:t>
      </w:r>
      <w:r w:rsidR="009E455A">
        <w:t>, and potential solutions,</w:t>
      </w:r>
      <w:r>
        <w:t xml:space="preserve"> to mainstreaming biodiversity </w:t>
      </w:r>
      <w:r w:rsidR="00494675">
        <w:t xml:space="preserve">considerations </w:t>
      </w:r>
      <w:r w:rsidR="00CE1EFF">
        <w:t>into</w:t>
      </w:r>
      <w:r>
        <w:t xml:space="preserve"> decision-making across governmen</w:t>
      </w:r>
      <w:r w:rsidR="009E455A">
        <w:t xml:space="preserve">t, financial </w:t>
      </w:r>
      <w:proofErr w:type="gramStart"/>
      <w:r w:rsidR="009E455A">
        <w:t>institutions</w:t>
      </w:r>
      <w:proofErr w:type="gramEnd"/>
      <w:r>
        <w:t xml:space="preserve"> and business?</w:t>
      </w:r>
    </w:p>
    <w:p w14:paraId="3D56B8CB" w14:textId="75768948" w:rsidR="005E685D" w:rsidRPr="005E685D" w:rsidRDefault="005E685D" w:rsidP="005E685D">
      <w:pPr>
        <w:pStyle w:val="ListParagraph"/>
        <w:numPr>
          <w:ilvl w:val="1"/>
          <w:numId w:val="16"/>
        </w:numPr>
        <w:spacing w:after="160" w:line="259" w:lineRule="auto"/>
        <w:contextualSpacing/>
        <w:rPr>
          <w:u w:val="single"/>
        </w:rPr>
      </w:pPr>
      <w:r>
        <w:t>What are the solutions and how can these be implemented across Australia’s priority areas?</w:t>
      </w:r>
    </w:p>
    <w:p w14:paraId="16E9549D" w14:textId="77777777" w:rsidR="00AC7F81" w:rsidRPr="00AC7F81" w:rsidRDefault="00AC7F81" w:rsidP="00AC7F81">
      <w:pPr>
        <w:pStyle w:val="ListParagraph"/>
        <w:spacing w:after="160" w:line="259" w:lineRule="auto"/>
        <w:contextualSpacing/>
        <w:rPr>
          <w:u w:val="single"/>
        </w:rPr>
      </w:pPr>
    </w:p>
    <w:p w14:paraId="63058AA0" w14:textId="07B83555" w:rsidR="00AC7F81" w:rsidRPr="005E685D" w:rsidRDefault="009E455A" w:rsidP="005E685D">
      <w:pPr>
        <w:pStyle w:val="ListParagraph"/>
        <w:numPr>
          <w:ilvl w:val="0"/>
          <w:numId w:val="16"/>
        </w:numPr>
        <w:spacing w:after="160" w:line="259" w:lineRule="auto"/>
        <w:contextualSpacing/>
        <w:rPr>
          <w:u w:val="single"/>
        </w:rPr>
      </w:pPr>
      <w:r>
        <w:t>What would encourage you</w:t>
      </w:r>
      <w:r w:rsidR="005E685D">
        <w:t xml:space="preserve"> (or your organisation)</w:t>
      </w:r>
      <w:r>
        <w:t xml:space="preserve"> to increase your investment in nature?</w:t>
      </w:r>
    </w:p>
    <w:p w14:paraId="1843A304" w14:textId="77777777" w:rsidR="00DA4DFB" w:rsidRPr="00E51C0F" w:rsidRDefault="00DA4DFB" w:rsidP="00E51C0F">
      <w:pPr>
        <w:spacing w:after="160" w:line="259" w:lineRule="auto"/>
        <w:contextualSpacing/>
        <w:rPr>
          <w:rStyle w:val="Strong"/>
          <w:b w:val="0"/>
          <w:bCs w:val="0"/>
          <w:u w:val="single"/>
        </w:rPr>
      </w:pPr>
    </w:p>
    <w:p w14:paraId="47E6A43A" w14:textId="7C9ECCB7" w:rsidR="00DA4DFB" w:rsidRDefault="00F72EB6" w:rsidP="00DA4DFB">
      <w:pPr>
        <w:spacing w:after="240"/>
        <w:rPr>
          <w:rStyle w:val="Strong"/>
          <w:sz w:val="28"/>
          <w:szCs w:val="28"/>
        </w:rPr>
      </w:pPr>
      <w:r>
        <w:rPr>
          <w:rStyle w:val="Strong"/>
          <w:sz w:val="28"/>
          <w:szCs w:val="28"/>
        </w:rPr>
        <w:t xml:space="preserve">Enabler 2: </w:t>
      </w:r>
      <w:r w:rsidR="00FD3C99">
        <w:rPr>
          <w:rStyle w:val="Strong"/>
          <w:sz w:val="28"/>
          <w:szCs w:val="28"/>
        </w:rPr>
        <w:t xml:space="preserve">Ensuring environmental data and information is widely accessible and supports </w:t>
      </w:r>
      <w:proofErr w:type="gramStart"/>
      <w:r w:rsidR="00FD3C99">
        <w:rPr>
          <w:rStyle w:val="Strong"/>
          <w:sz w:val="28"/>
          <w:szCs w:val="28"/>
        </w:rPr>
        <w:t>planning</w:t>
      </w:r>
      <w:proofErr w:type="gramEnd"/>
    </w:p>
    <w:p w14:paraId="12D8B744" w14:textId="5ED2EDA3" w:rsidR="00F11F93" w:rsidRDefault="00F11F93" w:rsidP="00096AB4">
      <w:pPr>
        <w:spacing w:after="240"/>
      </w:pPr>
      <w:r>
        <w:t xml:space="preserve">Data and information are critical for the effective protection of Australia’s biodiversity and restoration of degraded ecosystems. Improved data sharing will help identify areas of </w:t>
      </w:r>
      <w:r w:rsidR="00F169F6">
        <w:t xml:space="preserve">particular </w:t>
      </w:r>
      <w:r>
        <w:t>importance</w:t>
      </w:r>
      <w:r w:rsidR="00F70279">
        <w:t xml:space="preserve"> for biodiversity conservation</w:t>
      </w:r>
      <w:r>
        <w:t xml:space="preserve">, while also fostering greater collaboration between </w:t>
      </w:r>
      <w:r>
        <w:lastRenderedPageBreak/>
        <w:t xml:space="preserve">governments, </w:t>
      </w:r>
      <w:proofErr w:type="gramStart"/>
      <w:r>
        <w:t>industries</w:t>
      </w:r>
      <w:proofErr w:type="gramEnd"/>
      <w:r>
        <w:t xml:space="preserve"> and communities.</w:t>
      </w:r>
      <w:r w:rsidR="006F234A">
        <w:t xml:space="preserve"> </w:t>
      </w:r>
      <w:r w:rsidR="001037EF">
        <w:t xml:space="preserve">Data and information </w:t>
      </w:r>
      <w:r w:rsidR="005A055C">
        <w:t>are</w:t>
      </w:r>
      <w:r w:rsidR="001037EF">
        <w:t xml:space="preserve"> also needed to track and report progress </w:t>
      </w:r>
      <w:r w:rsidR="00CA09F7">
        <w:t>under the updated strategy</w:t>
      </w:r>
      <w:r w:rsidR="001E5628">
        <w:t xml:space="preserve"> at the overall </w:t>
      </w:r>
      <w:r w:rsidR="00305905">
        <w:t>level as well as at the individual target level</w:t>
      </w:r>
      <w:r w:rsidR="001037EF">
        <w:t xml:space="preserve">. </w:t>
      </w:r>
      <w:r w:rsidR="00F70279">
        <w:t xml:space="preserve">Data </w:t>
      </w:r>
      <w:r w:rsidR="001037EF">
        <w:t>will underpin</w:t>
      </w:r>
      <w:r w:rsidR="00707409">
        <w:t xml:space="preserve"> implementation </w:t>
      </w:r>
      <w:r w:rsidR="3608C8C4">
        <w:t>efforts.</w:t>
      </w:r>
    </w:p>
    <w:p w14:paraId="593531EE" w14:textId="35565407" w:rsidR="00835619" w:rsidRDefault="00CF7C43" w:rsidP="000643A0">
      <w:r>
        <w:t>The establishment of Environmental Information Australia (EIA), which will develop the National Environmental Standard for Data and Information (as part of the Nature Positive Law reforms)</w:t>
      </w:r>
      <w:r w:rsidR="00E46A66">
        <w:t>,</w:t>
      </w:r>
      <w:r>
        <w:t xml:space="preserve"> and the Biodiversity Data Repository are expected to be game changers in this field. </w:t>
      </w:r>
      <w:r w:rsidR="00F11F93">
        <w:t xml:space="preserve">They will enable data and information of an appropriate form, </w:t>
      </w:r>
      <w:proofErr w:type="gramStart"/>
      <w:r w:rsidR="00F11F93">
        <w:t>quality</w:t>
      </w:r>
      <w:proofErr w:type="gramEnd"/>
      <w:r w:rsidR="00F11F93">
        <w:t xml:space="preserve"> and coverage to be made available and usable for government, business and the public</w:t>
      </w:r>
      <w:r w:rsidR="00C220FB">
        <w:t>;</w:t>
      </w:r>
      <w:r w:rsidR="00F11F93">
        <w:t xml:space="preserve"> and </w:t>
      </w:r>
      <w:r w:rsidR="0020132B">
        <w:t>support</w:t>
      </w:r>
      <w:r w:rsidR="00F11F93">
        <w:t xml:space="preserve"> biodiversity protection and ecosystem restoration </w:t>
      </w:r>
      <w:r w:rsidR="0020132B">
        <w:t>being</w:t>
      </w:r>
      <w:r w:rsidR="00F11F93">
        <w:t xml:space="preserve"> considered and addressed in decision-making.</w:t>
      </w:r>
    </w:p>
    <w:p w14:paraId="606DC22D" w14:textId="76AB7AC8" w:rsidR="00C24396" w:rsidRDefault="00C24396" w:rsidP="00F11F93">
      <w:pPr>
        <w:rPr>
          <w:b/>
          <w:bCs/>
        </w:rPr>
      </w:pPr>
      <w:r w:rsidRPr="00C24396">
        <w:rPr>
          <w:b/>
          <w:bCs/>
        </w:rPr>
        <w:t>Discussion questions</w:t>
      </w:r>
    </w:p>
    <w:p w14:paraId="7C1EB7D0" w14:textId="0A6D8D0C" w:rsidR="00021D82" w:rsidRPr="00021D82" w:rsidRDefault="00021D82" w:rsidP="00F11F93">
      <w:r>
        <w:rPr>
          <w:rStyle w:val="Strong"/>
          <w:b w:val="0"/>
          <w:bCs w:val="0"/>
        </w:rPr>
        <w:t>We welcome your feedback on the following:</w:t>
      </w:r>
    </w:p>
    <w:p w14:paraId="4FA67565" w14:textId="6437B7DE" w:rsidR="00066607" w:rsidRPr="00824C8D" w:rsidRDefault="00066607" w:rsidP="008F4A72">
      <w:pPr>
        <w:pStyle w:val="ListParagraph"/>
        <w:numPr>
          <w:ilvl w:val="0"/>
          <w:numId w:val="17"/>
        </w:numPr>
        <w:spacing w:after="160" w:line="259" w:lineRule="auto"/>
        <w:contextualSpacing/>
        <w:rPr>
          <w:u w:val="single"/>
        </w:rPr>
      </w:pPr>
      <w:r>
        <w:t>What are the current barriers to ensuring environmental data and information is widely accessible, and supports biodiversity protection planning?</w:t>
      </w:r>
    </w:p>
    <w:p w14:paraId="3BB35871" w14:textId="77777777" w:rsidR="00824C8D" w:rsidRPr="00035380" w:rsidRDefault="00824C8D" w:rsidP="00824C8D">
      <w:pPr>
        <w:pStyle w:val="ListParagraph"/>
        <w:spacing w:after="160" w:line="259" w:lineRule="auto"/>
        <w:contextualSpacing/>
        <w:rPr>
          <w:u w:val="single"/>
        </w:rPr>
      </w:pPr>
    </w:p>
    <w:p w14:paraId="199FB0B6" w14:textId="297CE8C4" w:rsidR="00176409" w:rsidRPr="00824C8D" w:rsidRDefault="00176409" w:rsidP="00B401B6">
      <w:pPr>
        <w:pStyle w:val="ListParagraph"/>
        <w:numPr>
          <w:ilvl w:val="0"/>
          <w:numId w:val="17"/>
        </w:numPr>
      </w:pPr>
      <w:r>
        <w:t>To effectively assess, disclose, and reduce biodiversity risks, what specific data do businesses need from regulators to overcome data limitations?</w:t>
      </w:r>
    </w:p>
    <w:p w14:paraId="4FFD220F" w14:textId="77777777" w:rsidR="00824C8D" w:rsidRPr="00E778BE" w:rsidRDefault="00824C8D" w:rsidP="00DE4D20">
      <w:pPr>
        <w:pStyle w:val="ListParagraph"/>
        <w:rPr>
          <w:u w:val="single"/>
        </w:rPr>
      </w:pPr>
    </w:p>
    <w:p w14:paraId="5984B8D3" w14:textId="0F7C0F16" w:rsidR="00C24396" w:rsidRPr="00E778BE" w:rsidRDefault="00066607" w:rsidP="008F4A72">
      <w:pPr>
        <w:pStyle w:val="ListParagraph"/>
        <w:numPr>
          <w:ilvl w:val="0"/>
          <w:numId w:val="17"/>
        </w:numPr>
        <w:spacing w:after="160" w:line="259" w:lineRule="auto"/>
        <w:contextualSpacing/>
        <w:rPr>
          <w:u w:val="single"/>
        </w:rPr>
      </w:pPr>
      <w:r w:rsidRPr="00E778BE">
        <w:t>What are the solutions and how can these be implemented across Australia’s priority areas?</w:t>
      </w:r>
    </w:p>
    <w:p w14:paraId="3DC78166" w14:textId="77777777" w:rsidR="00E778BE" w:rsidRPr="00E778BE" w:rsidRDefault="00E778BE" w:rsidP="00E778BE">
      <w:pPr>
        <w:pStyle w:val="ListParagraph"/>
        <w:rPr>
          <w:u w:val="single"/>
        </w:rPr>
      </w:pPr>
    </w:p>
    <w:p w14:paraId="1351A22E" w14:textId="43F79227" w:rsidR="00E778BE" w:rsidRPr="00E778BE" w:rsidRDefault="00E778BE" w:rsidP="00E778BE">
      <w:pPr>
        <w:pStyle w:val="ListParagraph"/>
        <w:numPr>
          <w:ilvl w:val="0"/>
          <w:numId w:val="17"/>
        </w:numPr>
        <w:rPr>
          <w:sz w:val="24"/>
          <w:szCs w:val="24"/>
        </w:rPr>
      </w:pPr>
      <w:r w:rsidRPr="00E778BE">
        <w:t>Are you (or your organisation) taking action to contribute to th</w:t>
      </w:r>
      <w:r>
        <w:t>is driver</w:t>
      </w:r>
      <w:r w:rsidRPr="00E778BE">
        <w:t>, if so, what contributions are you making?</w:t>
      </w:r>
    </w:p>
    <w:p w14:paraId="00B956BE" w14:textId="77777777" w:rsidR="00F92563" w:rsidRPr="00214B30" w:rsidRDefault="00F92563" w:rsidP="00A10023">
      <w:pPr>
        <w:spacing w:after="240"/>
        <w:rPr>
          <w:rStyle w:val="Strong"/>
        </w:rPr>
      </w:pPr>
    </w:p>
    <w:p w14:paraId="3DD8CD06" w14:textId="60C60C23" w:rsidR="002E3C71" w:rsidRPr="00572C88" w:rsidRDefault="00F72EB6" w:rsidP="00572C88">
      <w:pPr>
        <w:spacing w:after="240"/>
        <w:rPr>
          <w:b/>
          <w:bCs/>
          <w:sz w:val="28"/>
          <w:szCs w:val="28"/>
        </w:rPr>
      </w:pPr>
      <w:r>
        <w:rPr>
          <w:rStyle w:val="Strong"/>
          <w:sz w:val="28"/>
          <w:szCs w:val="28"/>
        </w:rPr>
        <w:t xml:space="preserve">Enabler 3: </w:t>
      </w:r>
      <w:r w:rsidR="00FD3C99" w:rsidRPr="444C994D">
        <w:rPr>
          <w:rStyle w:val="Strong"/>
          <w:sz w:val="28"/>
          <w:szCs w:val="28"/>
        </w:rPr>
        <w:t xml:space="preserve">Ensuring equitable representation and participation in decisions relating to nature, particularly for First Nations </w:t>
      </w:r>
      <w:proofErr w:type="gramStart"/>
      <w:r w:rsidR="00FD3C99" w:rsidRPr="444C994D">
        <w:rPr>
          <w:rStyle w:val="Strong"/>
          <w:sz w:val="28"/>
          <w:szCs w:val="28"/>
        </w:rPr>
        <w:t>peoples</w:t>
      </w:r>
      <w:proofErr w:type="gramEnd"/>
    </w:p>
    <w:p w14:paraId="54FD6CF8" w14:textId="717434EA" w:rsidR="00E47B8A" w:rsidRDefault="000F0BA4" w:rsidP="00C06417">
      <w:r>
        <w:t>Caring for nature is the shared responsibility of all Australians.</w:t>
      </w:r>
      <w:r w:rsidR="008641D9">
        <w:t xml:space="preserve"> </w:t>
      </w:r>
      <w:r w:rsidR="00473D02">
        <w:t xml:space="preserve">Ensuring the </w:t>
      </w:r>
      <w:r w:rsidR="005F0A7E">
        <w:t>full</w:t>
      </w:r>
      <w:r w:rsidR="00B93C7E">
        <w:t xml:space="preserve"> and equal </w:t>
      </w:r>
      <w:r w:rsidR="005F0A7E">
        <w:t>participation</w:t>
      </w:r>
      <w:r w:rsidR="00FE5C59">
        <w:t xml:space="preserve">, </w:t>
      </w:r>
      <w:r w:rsidR="005F0A7E">
        <w:t xml:space="preserve">engagement </w:t>
      </w:r>
      <w:r w:rsidR="00FE5C59">
        <w:t xml:space="preserve">and leadership </w:t>
      </w:r>
      <w:r w:rsidR="005F0A7E">
        <w:t xml:space="preserve">of </w:t>
      </w:r>
      <w:r w:rsidR="00473D02">
        <w:t>groups</w:t>
      </w:r>
      <w:r w:rsidR="009309EA">
        <w:t xml:space="preserve"> </w:t>
      </w:r>
      <w:r w:rsidR="00A94C7F">
        <w:t xml:space="preserve">and individuals </w:t>
      </w:r>
      <w:r w:rsidR="009309EA">
        <w:t>across Australia</w:t>
      </w:r>
      <w:r w:rsidR="00223DAF">
        <w:t xml:space="preserve"> </w:t>
      </w:r>
      <w:r w:rsidR="005F0A7E">
        <w:t>is critical to</w:t>
      </w:r>
      <w:r w:rsidR="00C353CA">
        <w:t xml:space="preserve"> </w:t>
      </w:r>
      <w:r w:rsidR="001D058D">
        <w:t xml:space="preserve">delivering </w:t>
      </w:r>
      <w:r w:rsidR="00AD5815">
        <w:t>action</w:t>
      </w:r>
      <w:r w:rsidR="00936CDF">
        <w:t xml:space="preserve"> that can halt and reverse biodiversity decline</w:t>
      </w:r>
      <w:r w:rsidR="00B04F6C">
        <w:t>.</w:t>
      </w:r>
      <w:r w:rsidR="009B6632">
        <w:t xml:space="preserve"> </w:t>
      </w:r>
      <w:r w:rsidR="0036654D">
        <w:t xml:space="preserve">Including </w:t>
      </w:r>
      <w:r w:rsidR="00B04129">
        <w:t xml:space="preserve">diverse </w:t>
      </w:r>
      <w:r w:rsidR="00AB1169">
        <w:t xml:space="preserve">perspectives </w:t>
      </w:r>
      <w:r w:rsidR="00B642BF">
        <w:t xml:space="preserve">and voices </w:t>
      </w:r>
      <w:r w:rsidR="00936CDF">
        <w:t>across age, gender, location</w:t>
      </w:r>
      <w:r w:rsidR="00B93B6F">
        <w:t xml:space="preserve">, </w:t>
      </w:r>
      <w:proofErr w:type="gramStart"/>
      <w:r w:rsidR="00B93B6F">
        <w:t>ethnicity</w:t>
      </w:r>
      <w:proofErr w:type="gramEnd"/>
      <w:r w:rsidR="00B93B6F">
        <w:t xml:space="preserve"> and </w:t>
      </w:r>
      <w:r w:rsidR="00BD766F">
        <w:t xml:space="preserve">other </w:t>
      </w:r>
      <w:r w:rsidR="00B93B6F">
        <w:t>background</w:t>
      </w:r>
      <w:r w:rsidR="00BD766F">
        <w:t>s</w:t>
      </w:r>
      <w:r w:rsidR="00B642BF">
        <w:t xml:space="preserve"> </w:t>
      </w:r>
      <w:r w:rsidR="000114C1">
        <w:t xml:space="preserve">in decision-making </w:t>
      </w:r>
      <w:r w:rsidR="00D412D1">
        <w:t xml:space="preserve">ensures policy actions are </w:t>
      </w:r>
      <w:r w:rsidR="00DD20C1">
        <w:t xml:space="preserve">effective at local, </w:t>
      </w:r>
      <w:r w:rsidR="006050A0">
        <w:t xml:space="preserve">regional, </w:t>
      </w:r>
      <w:r w:rsidR="00DD20C1">
        <w:t>national and global scales.</w:t>
      </w:r>
    </w:p>
    <w:p w14:paraId="611DB5A7" w14:textId="14747522" w:rsidR="00C06417" w:rsidDel="00C96D09" w:rsidRDefault="00C06417" w:rsidP="00C06417">
      <w:r>
        <w:t>The Australian Government recognises</w:t>
      </w:r>
      <w:r w:rsidRPr="0097026D">
        <w:t xml:space="preserve"> First Nations peoples’ enduring management, </w:t>
      </w:r>
      <w:r w:rsidR="001A3FAA" w:rsidRPr="0097026D">
        <w:t>custodianship,</w:t>
      </w:r>
      <w:r w:rsidRPr="0097026D">
        <w:t xml:space="preserve"> and cultural and spiritual connection to Country. </w:t>
      </w:r>
      <w:r w:rsidR="006105A4">
        <w:t xml:space="preserve">First Nations people have managed Australian ecosystems for tens of thousands of years, and Indigenous Ecological Knowledge is vital to restore biodiversity. </w:t>
      </w:r>
      <w:r w:rsidR="006E4926">
        <w:t>Implementation of t</w:t>
      </w:r>
      <w:r w:rsidRPr="00530A13" w:rsidDel="00C96D09">
        <w:t xml:space="preserve">he </w:t>
      </w:r>
      <w:r w:rsidDel="00C96D09">
        <w:t>updated s</w:t>
      </w:r>
      <w:r w:rsidRPr="00530A13" w:rsidDel="00C96D09">
        <w:t xml:space="preserve">trategy </w:t>
      </w:r>
      <w:r w:rsidDel="00C96D09">
        <w:t>will work with First Nations communities and organisations to embed</w:t>
      </w:r>
      <w:r w:rsidRPr="00530A13" w:rsidDel="00C96D09">
        <w:t xml:space="preserve"> respect</w:t>
      </w:r>
      <w:r w:rsidDel="00C96D09">
        <w:t xml:space="preserve"> for,</w:t>
      </w:r>
      <w:r w:rsidRPr="00530A13" w:rsidDel="00C96D09">
        <w:t xml:space="preserve"> and protect</w:t>
      </w:r>
      <w:r w:rsidDel="00C96D09">
        <w:t>ion</w:t>
      </w:r>
      <w:r w:rsidRPr="00530A13" w:rsidDel="00C96D09">
        <w:t xml:space="preserve"> </w:t>
      </w:r>
      <w:r w:rsidDel="00C96D09">
        <w:t>of, I</w:t>
      </w:r>
      <w:r w:rsidRPr="00530A13" w:rsidDel="00C96D09">
        <w:t>ndigenous cultural and intellectual property</w:t>
      </w:r>
      <w:r w:rsidDel="00C96D09">
        <w:t>.</w:t>
      </w:r>
    </w:p>
    <w:p w14:paraId="26AEC1F7" w14:textId="59F204E0" w:rsidR="00C06417" w:rsidRDefault="003514C8" w:rsidP="00C06417">
      <w:r>
        <w:t>Implementation of t</w:t>
      </w:r>
      <w:r w:rsidR="0037551F">
        <w:t>he updated strategy</w:t>
      </w:r>
      <w:r w:rsidR="0037551F" w:rsidDel="00C96D09">
        <w:t xml:space="preserve"> will</w:t>
      </w:r>
      <w:r w:rsidR="0037551F">
        <w:t xml:space="preserve"> </w:t>
      </w:r>
      <w:r w:rsidR="0037551F" w:rsidRPr="00530A13" w:rsidDel="00C96D09">
        <w:t xml:space="preserve">integrate </w:t>
      </w:r>
      <w:r w:rsidR="00D71191">
        <w:t>equitable</w:t>
      </w:r>
      <w:r w:rsidR="00707FFE">
        <w:t xml:space="preserve"> and shared decision-making</w:t>
      </w:r>
      <w:r w:rsidR="00FF0C2E">
        <w:t xml:space="preserve"> and</w:t>
      </w:r>
      <w:r w:rsidR="00CA20CC">
        <w:t xml:space="preserve"> </w:t>
      </w:r>
      <w:r w:rsidR="0037551F" w:rsidDel="00C96D09">
        <w:t xml:space="preserve">support First Nations people </w:t>
      </w:r>
      <w:r w:rsidR="0037551F">
        <w:t>to be actively involved in, participate in and lead</w:t>
      </w:r>
      <w:r w:rsidR="0037551F" w:rsidDel="00C96D09">
        <w:t xml:space="preserve"> conservation efforts</w:t>
      </w:r>
      <w:r w:rsidR="0037551F" w:rsidRPr="00530A13" w:rsidDel="00C96D09">
        <w:t>.</w:t>
      </w:r>
      <w:r w:rsidR="0037551F">
        <w:t xml:space="preserve"> </w:t>
      </w:r>
      <w:r w:rsidR="00C06417">
        <w:t xml:space="preserve">The strategy will reflect the principles of priority reform area 1 under Australia’s National Agreement on Closing the Gap, </w:t>
      </w:r>
      <w:r w:rsidR="00C06417" w:rsidRPr="0060549D">
        <w:rPr>
          <w:i/>
          <w:iCs/>
        </w:rPr>
        <w:t xml:space="preserve">Formal </w:t>
      </w:r>
      <w:proofErr w:type="gramStart"/>
      <w:r w:rsidR="00C06417" w:rsidRPr="0060549D">
        <w:rPr>
          <w:i/>
          <w:iCs/>
        </w:rPr>
        <w:t>partnerships</w:t>
      </w:r>
      <w:proofErr w:type="gramEnd"/>
      <w:r w:rsidR="00C06417" w:rsidRPr="0060549D">
        <w:rPr>
          <w:i/>
          <w:iCs/>
        </w:rPr>
        <w:t xml:space="preserve"> and shared decision-making</w:t>
      </w:r>
      <w:r w:rsidR="00C06417">
        <w:rPr>
          <w:i/>
          <w:iCs/>
        </w:rPr>
        <w:t xml:space="preserve">. </w:t>
      </w:r>
      <w:r w:rsidR="00C06417">
        <w:t xml:space="preserve">The Australian Government recognises that First Nations peoples have developed shared decision-making structures across the </w:t>
      </w:r>
      <w:r w:rsidR="00C06417">
        <w:lastRenderedPageBreak/>
        <w:t>country. Actions under this driver of change will not replace these arrangements but build on their successes and expand and strengthen decision-making arrangements.</w:t>
      </w:r>
    </w:p>
    <w:p w14:paraId="6DED4B24" w14:textId="27C8BA56" w:rsidR="00C77E6D" w:rsidRDefault="00C77E6D" w:rsidP="00C77E6D">
      <w:pPr>
        <w:rPr>
          <w:b/>
          <w:bCs/>
        </w:rPr>
      </w:pPr>
      <w:r>
        <w:rPr>
          <w:b/>
          <w:bCs/>
        </w:rPr>
        <w:t>Discussion questions</w:t>
      </w:r>
    </w:p>
    <w:p w14:paraId="760DF0B5" w14:textId="1CB0A32B" w:rsidR="00021D82" w:rsidRPr="00021D82" w:rsidRDefault="00021D82" w:rsidP="00C77E6D">
      <w:r>
        <w:rPr>
          <w:rStyle w:val="Strong"/>
          <w:b w:val="0"/>
          <w:bCs w:val="0"/>
        </w:rPr>
        <w:t>We welcome your feedback on the following:</w:t>
      </w:r>
    </w:p>
    <w:p w14:paraId="416FAD45" w14:textId="5743B2B9" w:rsidR="00592435" w:rsidRDefault="0009358B" w:rsidP="008F4A72">
      <w:pPr>
        <w:pStyle w:val="ListParagraph"/>
        <w:numPr>
          <w:ilvl w:val="3"/>
          <w:numId w:val="6"/>
        </w:numPr>
      </w:pPr>
      <w:r>
        <w:t xml:space="preserve">What are the barriers for ensuring all Australians have equal representation and participation in </w:t>
      </w:r>
      <w:r w:rsidR="00022397">
        <w:t xml:space="preserve">discussions and </w:t>
      </w:r>
      <w:r>
        <w:t>decisions relating to nature?</w:t>
      </w:r>
    </w:p>
    <w:p w14:paraId="74A9A099" w14:textId="77777777" w:rsidR="00021D82" w:rsidRDefault="00021D82" w:rsidP="00021D82">
      <w:pPr>
        <w:pStyle w:val="ListParagraph"/>
        <w:ind w:left="502"/>
      </w:pPr>
    </w:p>
    <w:p w14:paraId="259BCFFA" w14:textId="7DDD0035" w:rsidR="0009358B" w:rsidRDefault="0009358B" w:rsidP="008F4A72">
      <w:pPr>
        <w:pStyle w:val="ListParagraph"/>
        <w:numPr>
          <w:ilvl w:val="3"/>
          <w:numId w:val="6"/>
        </w:numPr>
      </w:pPr>
      <w:r>
        <w:t xml:space="preserve">What </w:t>
      </w:r>
      <w:r w:rsidR="00592435">
        <w:t>are the solutions</w:t>
      </w:r>
      <w:r w:rsidR="000E7315">
        <w:t xml:space="preserve"> to these barriers</w:t>
      </w:r>
      <w:r w:rsidR="00592435">
        <w:t xml:space="preserve"> and how can these be implemented across Australia’s priority areas?</w:t>
      </w:r>
    </w:p>
    <w:p w14:paraId="643B2597" w14:textId="77777777" w:rsidR="00E778BE" w:rsidRDefault="00E778BE" w:rsidP="00E778BE">
      <w:pPr>
        <w:pStyle w:val="ListParagraph"/>
        <w:ind w:left="502"/>
      </w:pPr>
    </w:p>
    <w:p w14:paraId="65866649" w14:textId="2F896CB8" w:rsidR="0FE04D41" w:rsidRDefault="382BE5C4" w:rsidP="434E7B5F">
      <w:pPr>
        <w:pStyle w:val="ListParagraph"/>
        <w:numPr>
          <w:ilvl w:val="3"/>
          <w:numId w:val="6"/>
        </w:numPr>
      </w:pPr>
      <w:r w:rsidRPr="7E20DCE4">
        <w:t xml:space="preserve">What are the </w:t>
      </w:r>
      <w:r w:rsidRPr="7436CA17">
        <w:t xml:space="preserve">barriers for </w:t>
      </w:r>
      <w:r w:rsidRPr="7E20DCE4">
        <w:t>First</w:t>
      </w:r>
      <w:r w:rsidRPr="698BB355">
        <w:t xml:space="preserve"> Nations people to be actively involved in, participate and </w:t>
      </w:r>
      <w:r w:rsidRPr="05D7E813">
        <w:t>lead</w:t>
      </w:r>
      <w:r w:rsidRPr="698BB355">
        <w:t xml:space="preserve"> conservation efforts</w:t>
      </w:r>
      <w:r w:rsidRPr="5269227C">
        <w:t>?</w:t>
      </w:r>
    </w:p>
    <w:p w14:paraId="1166450D" w14:textId="77777777" w:rsidR="00E778BE" w:rsidRDefault="00E778BE" w:rsidP="00E778BE">
      <w:pPr>
        <w:pStyle w:val="ListParagraph"/>
        <w:ind w:left="502"/>
      </w:pPr>
    </w:p>
    <w:p w14:paraId="0A44EDDF" w14:textId="707F748C" w:rsidR="00E778BE" w:rsidRPr="00E778BE" w:rsidRDefault="00E778BE" w:rsidP="00E778BE">
      <w:pPr>
        <w:pStyle w:val="ListParagraph"/>
        <w:numPr>
          <w:ilvl w:val="3"/>
          <w:numId w:val="6"/>
        </w:numPr>
        <w:rPr>
          <w:sz w:val="24"/>
          <w:szCs w:val="24"/>
        </w:rPr>
      </w:pPr>
      <w:r w:rsidRPr="00E778BE">
        <w:t>Are you (or your organisation) taking action to contribute to th</w:t>
      </w:r>
      <w:r>
        <w:t>is driver</w:t>
      </w:r>
      <w:r w:rsidRPr="00E778BE">
        <w:t>, if so, what contributions are you making?</w:t>
      </w:r>
    </w:p>
    <w:p w14:paraId="700EEEC2" w14:textId="77777777" w:rsidR="00C71480" w:rsidRDefault="00C71480" w:rsidP="00255325"/>
    <w:p w14:paraId="54781F4A" w14:textId="11B8C7DE" w:rsidR="000942E7" w:rsidRDefault="000942E7" w:rsidP="0078239A">
      <w:pPr>
        <w:pStyle w:val="Heading3"/>
        <w:numPr>
          <w:ilvl w:val="1"/>
          <w:numId w:val="0"/>
        </w:numPr>
        <w:spacing w:before="240"/>
        <w:ind w:left="964" w:hanging="964"/>
      </w:pPr>
      <w:r>
        <w:t>Looking ahead: Implementation</w:t>
      </w:r>
    </w:p>
    <w:p w14:paraId="1C06318B" w14:textId="2872217E" w:rsidR="00626586" w:rsidRDefault="00B01CF5" w:rsidP="00F02270">
      <w:r>
        <w:t xml:space="preserve">Once </w:t>
      </w:r>
      <w:r w:rsidR="00BA2E23">
        <w:t>Australia’s</w:t>
      </w:r>
      <w:r w:rsidR="00164A92">
        <w:t xml:space="preserve"> </w:t>
      </w:r>
      <w:r>
        <w:t xml:space="preserve">targets </w:t>
      </w:r>
      <w:r w:rsidR="00B81F79">
        <w:t xml:space="preserve">have been set, </w:t>
      </w:r>
      <w:r w:rsidR="00987381">
        <w:t>effort</w:t>
      </w:r>
      <w:r w:rsidR="00543973">
        <w:t>s</w:t>
      </w:r>
      <w:r w:rsidR="00987381">
        <w:t xml:space="preserve"> will shift to </w:t>
      </w:r>
      <w:r w:rsidR="00682CBF">
        <w:t>deliver</w:t>
      </w:r>
      <w:r w:rsidR="00310F53">
        <w:t>ing</w:t>
      </w:r>
      <w:r w:rsidR="00682CBF">
        <w:t xml:space="preserve"> work to achieve </w:t>
      </w:r>
      <w:r w:rsidR="00DA2DF7">
        <w:t>them</w:t>
      </w:r>
      <w:r w:rsidR="008F17B6">
        <w:t xml:space="preserve"> </w:t>
      </w:r>
      <w:r w:rsidR="00915775">
        <w:t>by 2030</w:t>
      </w:r>
      <w:r w:rsidR="00682CBF">
        <w:t xml:space="preserve">. This includes further work </w:t>
      </w:r>
      <w:r w:rsidR="00626586">
        <w:t>on policy positions, action plans, progress measures, indicators and monitoring strategies</w:t>
      </w:r>
      <w:r w:rsidR="3483E598">
        <w:t xml:space="preserve"> as required to support and track implementation</w:t>
      </w:r>
      <w:r w:rsidR="00682CBF">
        <w:t>.</w:t>
      </w:r>
    </w:p>
    <w:p w14:paraId="6262B6D4" w14:textId="53C1BD96" w:rsidR="006A35E1" w:rsidRDefault="00D1143A" w:rsidP="00F7564D">
      <w:r>
        <w:t xml:space="preserve">The Australian Government </w:t>
      </w:r>
      <w:r w:rsidR="00A939A9">
        <w:t>will continue to work</w:t>
      </w:r>
      <w:r>
        <w:t xml:space="preserve"> with state, territory and local governments, First Nations peoples, community groups and private sector stakeholders to develop effective implementation for targets</w:t>
      </w:r>
      <w:r w:rsidR="003E43F5">
        <w:t xml:space="preserve"> agreed under the updated strategy</w:t>
      </w:r>
      <w:r>
        <w:t>.</w:t>
      </w:r>
      <w:r w:rsidR="002D5625">
        <w:t xml:space="preserve"> </w:t>
      </w:r>
      <w:r w:rsidR="00F7564D">
        <w:t xml:space="preserve">The level of implementation work will vary by target. </w:t>
      </w:r>
      <w:r w:rsidR="0F1CB5A7">
        <w:t xml:space="preserve">Action in some </w:t>
      </w:r>
      <w:r w:rsidR="7FC1C2FE">
        <w:t>target are</w:t>
      </w:r>
      <w:r w:rsidR="554A3FFF">
        <w:t>as is already well underway</w:t>
      </w:r>
      <w:r w:rsidR="00F7564D">
        <w:t xml:space="preserve">, while </w:t>
      </w:r>
      <w:r w:rsidR="7FC1C2FE">
        <w:t>other</w:t>
      </w:r>
      <w:r w:rsidR="421428B8">
        <w:t xml:space="preserve"> areas </w:t>
      </w:r>
      <w:r w:rsidR="00F7564D">
        <w:t xml:space="preserve">will require additional </w:t>
      </w:r>
      <w:r w:rsidR="00F7564D" w:rsidRPr="00D301D5">
        <w:t>planning</w:t>
      </w:r>
      <w:r w:rsidR="0065259E" w:rsidRPr="00D301D5">
        <w:t>,</w:t>
      </w:r>
      <w:r w:rsidR="00F7564D" w:rsidRPr="00D301D5">
        <w:t xml:space="preserve"> </w:t>
      </w:r>
      <w:proofErr w:type="gramStart"/>
      <w:r w:rsidR="00F7564D" w:rsidRPr="00D301D5">
        <w:t>coordination</w:t>
      </w:r>
      <w:proofErr w:type="gramEnd"/>
      <w:r w:rsidR="0065259E" w:rsidRPr="00D301D5">
        <w:t xml:space="preserve"> and </w:t>
      </w:r>
      <w:r w:rsidR="62C1B61F">
        <w:t>activity.</w:t>
      </w:r>
    </w:p>
    <w:p w14:paraId="5AA195B6" w14:textId="0A31CB70" w:rsidR="00E52D51" w:rsidRPr="003913FB" w:rsidRDefault="00F7564D" w:rsidP="003913FB">
      <w:pPr>
        <w:spacing w:before="240" w:after="0"/>
      </w:pPr>
      <w:r>
        <w:t xml:space="preserve">Australia will need to </w:t>
      </w:r>
      <w:r w:rsidR="00757298">
        <w:t xml:space="preserve">establish indicators and </w:t>
      </w:r>
      <w:r>
        <w:t xml:space="preserve">report on progress </w:t>
      </w:r>
      <w:r w:rsidR="00B85895">
        <w:t xml:space="preserve">under the monitoring framework agreed as part of the </w:t>
      </w:r>
      <w:r>
        <w:t>GBF</w:t>
      </w:r>
      <w:r>
        <w:rPr>
          <w:rStyle w:val="FootnoteReference"/>
        </w:rPr>
        <w:footnoteReference w:id="22"/>
      </w:r>
      <w:r>
        <w:t>. Over time, priorities will be reassessed and reset, as required, based on progress to reach the longer-term outcome-oriented goal of living in harmony with nature by 2050.</w:t>
      </w:r>
      <w:r w:rsidR="00BD1E73">
        <w:t xml:space="preserve"> The Government’s establish</w:t>
      </w:r>
      <w:r w:rsidR="002770CA">
        <w:t>ment of</w:t>
      </w:r>
      <w:r w:rsidR="00BD1E73">
        <w:t xml:space="preserve"> Environment Information Australia is a significant first step towards better, more transparent data for decision-making and to track whether we are meeting our commitments.</w:t>
      </w:r>
      <w:bookmarkEnd w:id="5"/>
      <w:bookmarkEnd w:id="6"/>
      <w:bookmarkEnd w:id="7"/>
    </w:p>
    <w:p w14:paraId="0E7CAED0" w14:textId="28E17434" w:rsidR="00432B17" w:rsidRDefault="00432B17">
      <w:pPr>
        <w:spacing w:after="0" w:line="240" w:lineRule="auto"/>
        <w:rPr>
          <w:b/>
          <w:sz w:val="28"/>
          <w:szCs w:val="28"/>
        </w:rPr>
      </w:pPr>
      <w:r>
        <w:rPr>
          <w:b/>
          <w:sz w:val="28"/>
          <w:szCs w:val="28"/>
        </w:rPr>
        <w:br w:type="page"/>
      </w:r>
    </w:p>
    <w:p w14:paraId="2391890D" w14:textId="77777777" w:rsidR="00233E12" w:rsidRPr="00255325" w:rsidRDefault="00233E12" w:rsidP="00233E12">
      <w:pPr>
        <w:spacing w:before="240" w:after="0"/>
        <w:ind w:left="7200"/>
        <w:rPr>
          <w:b/>
          <w:sz w:val="28"/>
          <w:szCs w:val="28"/>
        </w:rPr>
      </w:pPr>
      <w:r w:rsidRPr="00255325">
        <w:rPr>
          <w:b/>
          <w:sz w:val="28"/>
          <w:szCs w:val="28"/>
        </w:rPr>
        <w:lastRenderedPageBreak/>
        <w:t>Attachment</w:t>
      </w:r>
      <w:r>
        <w:rPr>
          <w:b/>
          <w:sz w:val="28"/>
          <w:szCs w:val="28"/>
        </w:rPr>
        <w:t xml:space="preserve"> A</w:t>
      </w:r>
    </w:p>
    <w:p w14:paraId="21438427" w14:textId="39545D56" w:rsidR="00233E12" w:rsidRDefault="00DC1E1B" w:rsidP="003913FB">
      <w:pPr>
        <w:spacing w:before="240"/>
      </w:pPr>
      <w:r>
        <w:t xml:space="preserve">All governments are already delivering on the priority areas and enablers of change. </w:t>
      </w:r>
      <w:r w:rsidR="00233E12">
        <w:t>T</w:t>
      </w:r>
      <w:r>
        <w:t xml:space="preserve">his attachment </w:t>
      </w:r>
      <w:r w:rsidR="005D060D">
        <w:t>includes</w:t>
      </w:r>
      <w:r w:rsidR="0087119A">
        <w:t xml:space="preserve"> a selection of </w:t>
      </w:r>
      <w:r w:rsidR="0539AEB6">
        <w:t xml:space="preserve">current </w:t>
      </w:r>
      <w:r w:rsidR="00233E12">
        <w:t xml:space="preserve">Australian Government initiatives. </w:t>
      </w:r>
    </w:p>
    <w:tbl>
      <w:tblPr>
        <w:tblStyle w:val="GridTable4-Accent1"/>
        <w:tblW w:w="0" w:type="auto"/>
        <w:tblLook w:val="04A0" w:firstRow="1" w:lastRow="0" w:firstColumn="1" w:lastColumn="0" w:noHBand="0" w:noVBand="1"/>
      </w:tblPr>
      <w:tblGrid>
        <w:gridCol w:w="2972"/>
        <w:gridCol w:w="6088"/>
      </w:tblGrid>
      <w:tr w:rsidR="00B359B9" w:rsidRPr="00FC180B" w14:paraId="3903AED9" w14:textId="77777777" w:rsidTr="00F57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vAlign w:val="center"/>
          </w:tcPr>
          <w:p w14:paraId="0C411D0A" w14:textId="1FAEDC6F" w:rsidR="00422EF7" w:rsidRPr="00FC180B" w:rsidRDefault="00B359B9" w:rsidP="00F57340">
            <w:pPr>
              <w:spacing w:before="60" w:after="60" w:line="240" w:lineRule="auto"/>
              <w:jc w:val="center"/>
              <w:rPr>
                <w:rFonts w:cstheme="minorHAnsi"/>
                <w:b w:val="0"/>
              </w:rPr>
            </w:pPr>
            <w:r w:rsidRPr="00FC180B">
              <w:rPr>
                <w:rFonts w:cstheme="minorHAnsi"/>
                <w:bCs w:val="0"/>
              </w:rPr>
              <w:t>Australian Government Initiatives</w:t>
            </w:r>
          </w:p>
        </w:tc>
      </w:tr>
      <w:tr w:rsidR="009E2FD7" w:rsidRPr="00FC180B" w14:paraId="77F052DA" w14:textId="77777777" w:rsidTr="00F5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138FA3" w:themeFill="background2" w:themeFillTint="BF"/>
            <w:vAlign w:val="center"/>
          </w:tcPr>
          <w:p w14:paraId="0E1DA18F" w14:textId="77777777" w:rsidR="00006675" w:rsidRDefault="009E2FD7" w:rsidP="00F57340">
            <w:pPr>
              <w:spacing w:before="60" w:after="60" w:line="240" w:lineRule="auto"/>
              <w:jc w:val="center"/>
              <w:rPr>
                <w:rFonts w:cstheme="minorHAnsi"/>
                <w:b w:val="0"/>
                <w:bCs w:val="0"/>
                <w:color w:val="FFFFFF" w:themeColor="background1"/>
              </w:rPr>
            </w:pPr>
            <w:r w:rsidRPr="00FC180B">
              <w:rPr>
                <w:rFonts w:cstheme="minorHAnsi"/>
                <w:color w:val="FFFFFF" w:themeColor="background1"/>
              </w:rPr>
              <w:t>Priority Area /</w:t>
            </w:r>
          </w:p>
          <w:p w14:paraId="4384B7CD" w14:textId="6B78A34D" w:rsidR="009E2FD7" w:rsidRPr="00FC180B" w:rsidRDefault="009E2FD7" w:rsidP="00F57340">
            <w:pPr>
              <w:spacing w:before="60" w:after="60" w:line="240" w:lineRule="auto"/>
              <w:jc w:val="center"/>
              <w:rPr>
                <w:rFonts w:cstheme="minorHAnsi"/>
              </w:rPr>
            </w:pPr>
            <w:r w:rsidRPr="00FC180B">
              <w:rPr>
                <w:rFonts w:cstheme="minorHAnsi"/>
                <w:color w:val="FFFFFF" w:themeColor="background1"/>
              </w:rPr>
              <w:t>Enabler of Change</w:t>
            </w:r>
          </w:p>
        </w:tc>
        <w:tc>
          <w:tcPr>
            <w:tcW w:w="6088" w:type="dxa"/>
            <w:shd w:val="clear" w:color="auto" w:fill="138FA3" w:themeFill="background2" w:themeFillTint="BF"/>
            <w:vAlign w:val="center"/>
          </w:tcPr>
          <w:p w14:paraId="558C06DE" w14:textId="281D03D6" w:rsidR="009E2FD7" w:rsidRPr="00FC180B" w:rsidRDefault="009E2FD7" w:rsidP="00F5734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C180B">
              <w:rPr>
                <w:rFonts w:cstheme="minorHAnsi"/>
                <w:b/>
                <w:bCs/>
                <w:color w:val="FFFFFF" w:themeColor="background1"/>
              </w:rPr>
              <w:t>Australian Government Actions</w:t>
            </w:r>
          </w:p>
        </w:tc>
      </w:tr>
      <w:tr w:rsidR="00716EB6" w:rsidRPr="00FC180B" w14:paraId="71865441" w14:textId="77777777" w:rsidTr="00716356">
        <w:tc>
          <w:tcPr>
            <w:cnfStyle w:val="001000000000" w:firstRow="0" w:lastRow="0" w:firstColumn="1" w:lastColumn="0" w:oddVBand="0" w:evenVBand="0" w:oddHBand="0" w:evenHBand="0" w:firstRowFirstColumn="0" w:firstRowLastColumn="0" w:lastRowFirstColumn="0" w:lastRowLastColumn="0"/>
            <w:tcW w:w="2972" w:type="dxa"/>
          </w:tcPr>
          <w:p w14:paraId="5D5786BC" w14:textId="35B8EA24" w:rsidR="00716EB6" w:rsidRPr="00006675" w:rsidRDefault="00716EB6" w:rsidP="00B432EC">
            <w:pPr>
              <w:pStyle w:val="Caption"/>
              <w:spacing w:before="60" w:after="60"/>
              <w:rPr>
                <w:rFonts w:asciiTheme="minorHAnsi" w:hAnsiTheme="minorHAnsi" w:cstheme="minorHAnsi"/>
                <w:b/>
                <w:bCs/>
                <w:sz w:val="22"/>
                <w:szCs w:val="22"/>
              </w:rPr>
            </w:pPr>
            <w:r w:rsidRPr="00FC180B">
              <w:rPr>
                <w:rStyle w:val="Strong"/>
                <w:rFonts w:asciiTheme="minorHAnsi" w:hAnsiTheme="minorHAnsi" w:cstheme="minorHAnsi"/>
                <w:sz w:val="22"/>
                <w:szCs w:val="22"/>
              </w:rPr>
              <w:t>Effective restoration of degraded terrestrial, inland water, and coastal and marine ecosystems</w:t>
            </w:r>
          </w:p>
        </w:tc>
        <w:tc>
          <w:tcPr>
            <w:tcW w:w="6088" w:type="dxa"/>
          </w:tcPr>
          <w:p w14:paraId="74389A64" w14:textId="572CFFE4" w:rsidR="00716EB6" w:rsidRPr="00FC180B" w:rsidRDefault="00006675"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Establishing the </w:t>
            </w:r>
            <w:r w:rsidR="00716EB6" w:rsidRPr="00FC180B">
              <w:rPr>
                <w:rFonts w:asciiTheme="minorHAnsi" w:hAnsiTheme="minorHAnsi" w:cstheme="minorHAnsi"/>
              </w:rPr>
              <w:t>Nature Repair Market</w:t>
            </w:r>
            <w:r w:rsidR="00E850C1">
              <w:rPr>
                <w:rFonts w:asciiTheme="minorHAnsi" w:hAnsiTheme="minorHAnsi" w:cstheme="minorHAnsi"/>
              </w:rPr>
              <w:t>.</w:t>
            </w:r>
          </w:p>
          <w:p w14:paraId="3A87E4B7" w14:textId="1488979C" w:rsidR="00716EB6" w:rsidRPr="00FC180B" w:rsidRDefault="00006675"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Establishing</w:t>
            </w:r>
            <w:r w:rsidR="00716EB6" w:rsidRPr="00FC180B">
              <w:rPr>
                <w:rFonts w:asciiTheme="minorHAnsi" w:hAnsiTheme="minorHAnsi" w:cstheme="minorHAnsi"/>
              </w:rPr>
              <w:t xml:space="preserve"> Environment Information Australia</w:t>
            </w:r>
            <w:r w:rsidR="00E850C1">
              <w:rPr>
                <w:rFonts w:asciiTheme="minorHAnsi" w:hAnsiTheme="minorHAnsi" w:cstheme="minorHAnsi"/>
              </w:rPr>
              <w:t>.</w:t>
            </w:r>
          </w:p>
          <w:p w14:paraId="344B12F9" w14:textId="01D647AE" w:rsidR="00006675" w:rsidRPr="00006675" w:rsidRDefault="00006675"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Passing </w:t>
            </w:r>
            <w:r w:rsidR="00716EB6" w:rsidRPr="00FC180B">
              <w:rPr>
                <w:rFonts w:asciiTheme="minorHAnsi" w:hAnsiTheme="minorHAnsi" w:cstheme="minorHAnsi"/>
              </w:rPr>
              <w:t xml:space="preserve">the </w:t>
            </w:r>
            <w:r w:rsidR="00716EB6" w:rsidRPr="00FC180B">
              <w:rPr>
                <w:rFonts w:asciiTheme="minorHAnsi" w:hAnsiTheme="minorHAnsi" w:cstheme="minorHAnsi"/>
                <w:i/>
              </w:rPr>
              <w:t>Water Amendment (Restoring our Rivers) Act 2023</w:t>
            </w:r>
            <w:r w:rsidR="00E850C1">
              <w:rPr>
                <w:rFonts w:asciiTheme="minorHAnsi" w:hAnsiTheme="minorHAnsi" w:cstheme="minorHAnsi"/>
                <w:i/>
              </w:rPr>
              <w:t>.</w:t>
            </w:r>
          </w:p>
          <w:p w14:paraId="01D8B437" w14:textId="007ACB4F" w:rsidR="00716EB6" w:rsidRPr="00006675" w:rsidRDefault="00716EB6"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6675">
              <w:rPr>
                <w:rFonts w:cstheme="minorHAnsi"/>
              </w:rPr>
              <w:t>The Commonwealth Environmental Water Holder</w:t>
            </w:r>
            <w:r w:rsidR="00320813">
              <w:rPr>
                <w:rFonts w:cstheme="minorHAnsi"/>
              </w:rPr>
              <w:t xml:space="preserve">’s support </w:t>
            </w:r>
            <w:r w:rsidRPr="00006675">
              <w:rPr>
                <w:rFonts w:cstheme="minorHAnsi"/>
              </w:rPr>
              <w:t>for river health in the Murray-Darling Basin</w:t>
            </w:r>
            <w:r w:rsidR="00E850C1">
              <w:rPr>
                <w:rFonts w:cstheme="minorHAnsi"/>
              </w:rPr>
              <w:t>.</w:t>
            </w:r>
          </w:p>
        </w:tc>
      </w:tr>
      <w:tr w:rsidR="00E6272C" w:rsidRPr="00FC180B" w14:paraId="3AAFA3CF" w14:textId="77777777" w:rsidTr="00716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0B76FCD" w14:textId="77777777" w:rsidR="00E6272C" w:rsidRPr="00FC180B" w:rsidRDefault="00E6272C" w:rsidP="00B432EC">
            <w:pPr>
              <w:spacing w:before="60" w:after="60" w:line="240" w:lineRule="auto"/>
              <w:rPr>
                <w:rFonts w:cstheme="minorHAnsi"/>
              </w:rPr>
            </w:pPr>
            <w:r w:rsidRPr="00FC180B">
              <w:rPr>
                <w:rFonts w:cstheme="minorHAnsi"/>
              </w:rPr>
              <w:t>Tackling the impact of invasive species</w:t>
            </w:r>
          </w:p>
          <w:p w14:paraId="495B3D3F" w14:textId="77777777" w:rsidR="00E6272C" w:rsidRPr="00FC180B" w:rsidRDefault="00E6272C" w:rsidP="00B432EC">
            <w:pPr>
              <w:spacing w:before="60" w:after="60" w:line="240" w:lineRule="auto"/>
              <w:rPr>
                <w:rFonts w:cstheme="minorHAnsi"/>
                <w:b w:val="0"/>
              </w:rPr>
            </w:pPr>
          </w:p>
        </w:tc>
        <w:tc>
          <w:tcPr>
            <w:tcW w:w="6088" w:type="dxa"/>
          </w:tcPr>
          <w:p w14:paraId="1848BCA1" w14:textId="03D794F9" w:rsidR="00E6272C" w:rsidRPr="00FC180B" w:rsidRDefault="00E6272C"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C180B">
              <w:rPr>
                <w:rFonts w:asciiTheme="minorHAnsi" w:hAnsiTheme="minorHAnsi" w:cstheme="minorHAnsi"/>
              </w:rPr>
              <w:t>Threatened Species Action Plan 2022-2032</w:t>
            </w:r>
            <w:r w:rsidR="00E850C1">
              <w:rPr>
                <w:rFonts w:asciiTheme="minorHAnsi" w:hAnsiTheme="minorHAnsi" w:cstheme="minorHAnsi"/>
              </w:rPr>
              <w:t>.</w:t>
            </w:r>
          </w:p>
          <w:p w14:paraId="204B8479" w14:textId="1FCC8358" w:rsidR="00320813" w:rsidRDefault="00E6272C"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C180B">
              <w:rPr>
                <w:rFonts w:asciiTheme="minorHAnsi" w:hAnsiTheme="minorHAnsi" w:cstheme="minorHAnsi"/>
              </w:rPr>
              <w:t xml:space="preserve">Saving Native Species </w:t>
            </w:r>
            <w:r w:rsidR="00775A5C">
              <w:rPr>
                <w:rFonts w:asciiTheme="minorHAnsi" w:hAnsiTheme="minorHAnsi" w:cstheme="minorHAnsi"/>
              </w:rPr>
              <w:t>P</w:t>
            </w:r>
            <w:r w:rsidRPr="00FC180B">
              <w:rPr>
                <w:rFonts w:asciiTheme="minorHAnsi" w:hAnsiTheme="minorHAnsi" w:cstheme="minorHAnsi"/>
              </w:rPr>
              <w:t>rogram</w:t>
            </w:r>
            <w:r w:rsidR="00E12E16">
              <w:rPr>
                <w:rFonts w:asciiTheme="minorHAnsi" w:hAnsiTheme="minorHAnsi" w:cstheme="minorHAnsi"/>
              </w:rPr>
              <w:t xml:space="preserve"> and Natural Heritage Trust</w:t>
            </w:r>
            <w:r w:rsidR="00E850C1">
              <w:rPr>
                <w:rFonts w:asciiTheme="minorHAnsi" w:hAnsiTheme="minorHAnsi" w:cstheme="minorHAnsi"/>
              </w:rPr>
              <w:t>.</w:t>
            </w:r>
          </w:p>
          <w:p w14:paraId="26EEB4C6" w14:textId="131B77B8" w:rsidR="00E6272C" w:rsidRPr="00A065B2" w:rsidRDefault="00D73682"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theme="minorHAnsi"/>
              </w:rPr>
              <w:t>T</w:t>
            </w:r>
            <w:r w:rsidRPr="00320813">
              <w:rPr>
                <w:rFonts w:cstheme="minorHAnsi"/>
              </w:rPr>
              <w:t xml:space="preserve">hreat abatement plans, recovery plans and conservation </w:t>
            </w:r>
            <w:proofErr w:type="gramStart"/>
            <w:r w:rsidRPr="00D73682">
              <w:rPr>
                <w:rFonts w:cstheme="minorHAnsi"/>
              </w:rPr>
              <w:t>advices</w:t>
            </w:r>
            <w:proofErr w:type="gramEnd"/>
            <w:r w:rsidRPr="00D73682">
              <w:rPr>
                <w:rFonts w:cstheme="minorHAnsi"/>
              </w:rPr>
              <w:t xml:space="preserve"> under the</w:t>
            </w:r>
            <w:r>
              <w:rPr>
                <w:rFonts w:cstheme="minorHAnsi"/>
                <w:i/>
                <w:iCs/>
              </w:rPr>
              <w:t xml:space="preserve"> </w:t>
            </w:r>
            <w:r w:rsidR="00E6272C" w:rsidRPr="00320813">
              <w:rPr>
                <w:rFonts w:cstheme="minorHAnsi"/>
                <w:i/>
                <w:iCs/>
              </w:rPr>
              <w:t>Environment Protection and Biodiversity Conservation Act 1999</w:t>
            </w:r>
            <w:r w:rsidR="00E850C1">
              <w:rPr>
                <w:rFonts w:cstheme="minorHAnsi"/>
                <w:i/>
                <w:iCs/>
              </w:rPr>
              <w:t>.</w:t>
            </w:r>
          </w:p>
          <w:p w14:paraId="4C497F90" w14:textId="146F7656" w:rsidR="00C81BC7" w:rsidRPr="00C81BC7" w:rsidRDefault="00C81BC7" w:rsidP="00C81BC7">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National Environmental Science Program</w:t>
            </w:r>
            <w:r w:rsidR="00E850C1">
              <w:rPr>
                <w:rFonts w:asciiTheme="minorHAnsi" w:hAnsiTheme="minorHAnsi" w:cstheme="minorBidi"/>
              </w:rPr>
              <w:t>.</w:t>
            </w:r>
          </w:p>
        </w:tc>
      </w:tr>
      <w:tr w:rsidR="000B1AD7" w:rsidRPr="00FC180B" w14:paraId="51608C00" w14:textId="77777777" w:rsidTr="00716356">
        <w:tc>
          <w:tcPr>
            <w:cnfStyle w:val="001000000000" w:firstRow="0" w:lastRow="0" w:firstColumn="1" w:lastColumn="0" w:oddVBand="0" w:evenVBand="0" w:oddHBand="0" w:evenHBand="0" w:firstRowFirstColumn="0" w:firstRowLastColumn="0" w:lastRowFirstColumn="0" w:lastRowLastColumn="0"/>
            <w:tcW w:w="2972" w:type="dxa"/>
          </w:tcPr>
          <w:p w14:paraId="7F2C16A2" w14:textId="5E0529EB" w:rsidR="000B1AD7" w:rsidRPr="00FC180B" w:rsidRDefault="000B1AD7" w:rsidP="00B432EC">
            <w:pPr>
              <w:spacing w:before="60" w:after="60" w:line="240" w:lineRule="auto"/>
              <w:rPr>
                <w:rFonts w:cstheme="minorHAnsi"/>
                <w:b w:val="0"/>
              </w:rPr>
            </w:pPr>
            <w:r w:rsidRPr="00FC180B">
              <w:rPr>
                <w:rFonts w:cstheme="minorHAnsi"/>
              </w:rPr>
              <w:t>Building a circular economy and reducing the impact of plastics on nature</w:t>
            </w:r>
          </w:p>
        </w:tc>
        <w:tc>
          <w:tcPr>
            <w:tcW w:w="6088" w:type="dxa"/>
          </w:tcPr>
          <w:p w14:paraId="5726BE7E" w14:textId="289FC5AE" w:rsidR="000B1AD7" w:rsidRPr="009805D4" w:rsidRDefault="00F26DE1" w:rsidP="00B432EC">
            <w:pPr>
              <w:pStyle w:val="ListParagraph"/>
              <w:numPr>
                <w:ilvl w:val="0"/>
                <w:numId w:val="3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w:t>
            </w:r>
            <w:r>
              <w:t>eveloping a National Circular Economy Framework in 2024</w:t>
            </w:r>
            <w:r w:rsidR="00E850C1">
              <w:t>.</w:t>
            </w:r>
          </w:p>
          <w:p w14:paraId="0466DBD7" w14:textId="55907D62" w:rsidR="000B1AD7" w:rsidRPr="00FC180B" w:rsidRDefault="00EB6E7A"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S</w:t>
            </w:r>
            <w:r>
              <w:t xml:space="preserve">trengthening </w:t>
            </w:r>
            <w:r w:rsidR="009068F0">
              <w:t>the National Waste Policy Action Plan</w:t>
            </w:r>
            <w:r w:rsidR="00E850C1">
              <w:t>.</w:t>
            </w:r>
          </w:p>
          <w:p w14:paraId="740D5777" w14:textId="1831B90C" w:rsidR="000B1AD7" w:rsidRPr="00071278" w:rsidRDefault="001B192E"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Developing a</w:t>
            </w:r>
            <w:r w:rsidR="000B1AD7" w:rsidRPr="00FC180B">
              <w:rPr>
                <w:rFonts w:asciiTheme="minorHAnsi" w:hAnsiTheme="minorHAnsi" w:cstheme="minorHAnsi"/>
              </w:rPr>
              <w:t xml:space="preserve"> national packaging regulation under Commonwealth law</w:t>
            </w:r>
            <w:r w:rsidR="009805D4">
              <w:rPr>
                <w:rFonts w:asciiTheme="minorHAnsi" w:hAnsiTheme="minorHAnsi" w:cstheme="minorHAnsi"/>
              </w:rPr>
              <w:t xml:space="preserve">, </w:t>
            </w:r>
            <w:r w:rsidR="000B1AD7" w:rsidRPr="00FC180B">
              <w:rPr>
                <w:rFonts w:asciiTheme="minorHAnsi" w:hAnsiTheme="minorHAnsi" w:cstheme="minorHAnsi"/>
              </w:rPr>
              <w:t>including mandatory packaging design standards and minimum recycled content threshold</w:t>
            </w:r>
            <w:r w:rsidR="001B1FCE">
              <w:rPr>
                <w:rFonts w:asciiTheme="minorHAnsi" w:hAnsiTheme="minorHAnsi" w:cstheme="minorHAnsi"/>
              </w:rPr>
              <w:t>s</w:t>
            </w:r>
            <w:r w:rsidR="00E850C1">
              <w:rPr>
                <w:rFonts w:asciiTheme="minorHAnsi" w:hAnsiTheme="minorHAnsi" w:cstheme="minorHAnsi"/>
              </w:rPr>
              <w:t>.</w:t>
            </w:r>
          </w:p>
          <w:p w14:paraId="45FE3435" w14:textId="3EC7F5E9" w:rsidR="000B1AD7" w:rsidRPr="00D67DF0" w:rsidRDefault="001B1FCE"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Leading in</w:t>
            </w:r>
            <w:r w:rsidR="00D855C4">
              <w:rPr>
                <w:rFonts w:asciiTheme="minorHAnsi" w:hAnsiTheme="minorHAnsi" w:cstheme="minorHAnsi"/>
              </w:rPr>
              <w:t xml:space="preserve"> </w:t>
            </w:r>
            <w:r>
              <w:rPr>
                <w:rFonts w:asciiTheme="minorHAnsi" w:hAnsiTheme="minorHAnsi" w:cstheme="minorHAnsi"/>
              </w:rPr>
              <w:t>negotiati</w:t>
            </w:r>
            <w:r w:rsidR="00D855C4">
              <w:rPr>
                <w:rFonts w:asciiTheme="minorHAnsi" w:hAnsiTheme="minorHAnsi" w:cstheme="minorHAnsi"/>
              </w:rPr>
              <w:t>ng</w:t>
            </w:r>
            <w:r>
              <w:rPr>
                <w:rFonts w:asciiTheme="minorHAnsi" w:hAnsiTheme="minorHAnsi" w:cstheme="minorHAnsi"/>
              </w:rPr>
              <w:t xml:space="preserve"> an ambitious legally binding global instrument to address plastic pollution</w:t>
            </w:r>
            <w:r w:rsidR="00E850C1">
              <w:rPr>
                <w:rFonts w:asciiTheme="minorHAnsi" w:hAnsiTheme="minorHAnsi" w:cstheme="minorHAnsi"/>
              </w:rPr>
              <w:t>.</w:t>
            </w:r>
          </w:p>
          <w:p w14:paraId="596D4E45" w14:textId="1ED14158" w:rsidR="004C7703" w:rsidRPr="00FC180B" w:rsidRDefault="004C7703"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2779F1CD">
              <w:rPr>
                <w:rStyle w:val="normaltextrun"/>
                <w:color w:val="000000" w:themeColor="text1"/>
              </w:rPr>
              <w:t>Investing in systems to monitor and assess the impacts of plastic pollution on the environment.</w:t>
            </w:r>
          </w:p>
        </w:tc>
      </w:tr>
      <w:tr w:rsidR="001B7278" w:rsidRPr="00FC180B" w14:paraId="47F26BFF" w14:textId="77777777" w:rsidTr="00716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E7BB28" w14:textId="35910154" w:rsidR="001B7278" w:rsidRPr="00FC180B" w:rsidRDefault="001B7278" w:rsidP="00B432EC">
            <w:pPr>
              <w:spacing w:before="60" w:after="60" w:line="240" w:lineRule="auto"/>
              <w:rPr>
                <w:rFonts w:cstheme="minorHAnsi"/>
                <w:b w:val="0"/>
              </w:rPr>
            </w:pPr>
            <w:r w:rsidRPr="00FC180B">
              <w:rPr>
                <w:rFonts w:cstheme="minorHAnsi"/>
              </w:rPr>
              <w:t>Minimising the impact of climate change on nature</w:t>
            </w:r>
          </w:p>
        </w:tc>
        <w:tc>
          <w:tcPr>
            <w:tcW w:w="6088" w:type="dxa"/>
          </w:tcPr>
          <w:p w14:paraId="15D10AC2" w14:textId="66C8C204" w:rsidR="001B7278" w:rsidRPr="009805D4" w:rsidRDefault="001B7278"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2022 Annual Climate Statement</w:t>
            </w:r>
            <w:r w:rsidR="009805D4" w:rsidRPr="2779F1CD">
              <w:rPr>
                <w:rFonts w:asciiTheme="minorHAnsi" w:hAnsiTheme="minorHAnsi" w:cstheme="minorBidi"/>
              </w:rPr>
              <w:t xml:space="preserve">, including a commitment to </w:t>
            </w:r>
            <w:r w:rsidRPr="2779F1CD">
              <w:rPr>
                <w:rFonts w:cstheme="minorBidi"/>
              </w:rPr>
              <w:t>articulate a plan for achieving Net Zero by 2050</w:t>
            </w:r>
            <w:r w:rsidR="00E850C1">
              <w:rPr>
                <w:rFonts w:cstheme="minorBidi"/>
              </w:rPr>
              <w:t>.</w:t>
            </w:r>
          </w:p>
          <w:p w14:paraId="0F967BD0" w14:textId="1D83DD2D" w:rsidR="001B7278" w:rsidRPr="00FC180B" w:rsidRDefault="001B7278"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Developing a National Adaptation Plan</w:t>
            </w:r>
            <w:r w:rsidR="00E850C1">
              <w:rPr>
                <w:rFonts w:asciiTheme="minorHAnsi" w:hAnsiTheme="minorHAnsi" w:cstheme="minorBidi"/>
              </w:rPr>
              <w:t>.</w:t>
            </w:r>
          </w:p>
          <w:p w14:paraId="1B188B0B" w14:textId="3F1180B8" w:rsidR="001B7278" w:rsidRPr="00FC180B" w:rsidRDefault="00775A5C"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 xml:space="preserve">The </w:t>
            </w:r>
            <w:r w:rsidR="001B7278" w:rsidRPr="2779F1CD">
              <w:rPr>
                <w:rFonts w:asciiTheme="minorHAnsi" w:hAnsiTheme="minorHAnsi" w:cstheme="minorBidi"/>
              </w:rPr>
              <w:t>National Climate Risk Assessment</w:t>
            </w:r>
            <w:r w:rsidR="00E850C1">
              <w:rPr>
                <w:rFonts w:asciiTheme="minorHAnsi" w:hAnsiTheme="minorHAnsi" w:cstheme="minorBidi"/>
              </w:rPr>
              <w:t>.</w:t>
            </w:r>
          </w:p>
          <w:p w14:paraId="51246EB8" w14:textId="2536B6DA" w:rsidR="00775A5C" w:rsidRDefault="001B7278"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National Environmental Science Program</w:t>
            </w:r>
            <w:r w:rsidR="00E850C1">
              <w:rPr>
                <w:rFonts w:asciiTheme="minorHAnsi" w:hAnsiTheme="minorHAnsi" w:cstheme="minorBidi"/>
              </w:rPr>
              <w:t>.</w:t>
            </w:r>
          </w:p>
          <w:p w14:paraId="7803E198" w14:textId="2651A514" w:rsidR="00FA37CD" w:rsidRPr="00D855C4" w:rsidRDefault="001B7278" w:rsidP="00D855C4">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Saving Native Species</w:t>
            </w:r>
            <w:r w:rsidR="00775A5C" w:rsidRPr="2779F1CD">
              <w:rPr>
                <w:rFonts w:asciiTheme="minorHAnsi" w:hAnsiTheme="minorHAnsi" w:cstheme="minorBidi"/>
              </w:rPr>
              <w:t xml:space="preserve"> Program</w:t>
            </w:r>
            <w:r w:rsidR="00E12E16" w:rsidRPr="2779F1CD">
              <w:rPr>
                <w:rFonts w:asciiTheme="minorHAnsi" w:hAnsiTheme="minorHAnsi" w:cstheme="minorBidi"/>
              </w:rPr>
              <w:t xml:space="preserve"> and Natural Heritage Trust</w:t>
            </w:r>
            <w:r w:rsidR="00E850C1">
              <w:rPr>
                <w:rFonts w:asciiTheme="minorHAnsi" w:hAnsiTheme="minorHAnsi" w:cstheme="minorBidi"/>
              </w:rPr>
              <w:t>.</w:t>
            </w:r>
          </w:p>
        </w:tc>
      </w:tr>
      <w:tr w:rsidR="00716356" w:rsidRPr="00FC180B" w14:paraId="257A7980" w14:textId="77777777" w:rsidTr="00716356">
        <w:tc>
          <w:tcPr>
            <w:cnfStyle w:val="001000000000" w:firstRow="0" w:lastRow="0" w:firstColumn="1" w:lastColumn="0" w:oddVBand="0" w:evenVBand="0" w:oddHBand="0" w:evenHBand="0" w:firstRowFirstColumn="0" w:firstRowLastColumn="0" w:lastRowFirstColumn="0" w:lastRowLastColumn="0"/>
            <w:tcW w:w="2972" w:type="dxa"/>
          </w:tcPr>
          <w:p w14:paraId="3A25DF24" w14:textId="6AF55F31" w:rsidR="00716356" w:rsidRPr="00FC180B" w:rsidRDefault="00716356" w:rsidP="00B432EC">
            <w:pPr>
              <w:spacing w:before="60" w:after="60" w:line="240" w:lineRule="auto"/>
              <w:rPr>
                <w:rFonts w:cstheme="minorHAnsi"/>
                <w:b w:val="0"/>
              </w:rPr>
            </w:pPr>
            <w:r w:rsidRPr="00FC180B">
              <w:rPr>
                <w:rFonts w:cstheme="minorHAnsi"/>
              </w:rPr>
              <w:t>Protect and conserve 30% of Australia’s land and 30% of Australia’s oceans by 2030</w:t>
            </w:r>
          </w:p>
        </w:tc>
        <w:tc>
          <w:tcPr>
            <w:tcW w:w="6088" w:type="dxa"/>
          </w:tcPr>
          <w:p w14:paraId="6251D276" w14:textId="3FA7E038" w:rsidR="00716356" w:rsidRPr="00FC180B" w:rsidRDefault="00716356"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30 by 30 National Roadmap by 2024</w:t>
            </w:r>
            <w:r w:rsidR="00E850C1">
              <w:rPr>
                <w:rFonts w:asciiTheme="minorHAnsi" w:hAnsiTheme="minorHAnsi" w:cstheme="minorBidi"/>
              </w:rPr>
              <w:t>.</w:t>
            </w:r>
          </w:p>
          <w:p w14:paraId="7803D5DA" w14:textId="070E0379" w:rsidR="00716356" w:rsidRPr="00FC180B" w:rsidRDefault="001B192E"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Developing</w:t>
            </w:r>
            <w:r w:rsidR="00716356" w:rsidRPr="2779F1CD">
              <w:rPr>
                <w:rFonts w:asciiTheme="minorHAnsi" w:hAnsiTheme="minorHAnsi" w:cstheme="minorBidi"/>
              </w:rPr>
              <w:t xml:space="preserve"> a new national framework to recognise OECMs</w:t>
            </w:r>
            <w:r w:rsidR="00E850C1">
              <w:rPr>
                <w:rFonts w:asciiTheme="minorHAnsi" w:hAnsiTheme="minorHAnsi" w:cstheme="minorBidi"/>
              </w:rPr>
              <w:t>.</w:t>
            </w:r>
          </w:p>
          <w:p w14:paraId="462FF5FE" w14:textId="3CB501AC" w:rsidR="00716356" w:rsidRPr="00FC180B" w:rsidRDefault="2C5C820E"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2779F1CD">
              <w:rPr>
                <w:rFonts w:asciiTheme="minorHAnsi" w:hAnsiTheme="minorHAnsi" w:cstheme="minorBidi"/>
              </w:rPr>
              <w:t>Developing</w:t>
            </w:r>
            <w:r w:rsidR="1FE23193" w:rsidRPr="2779F1CD">
              <w:rPr>
                <w:rFonts w:asciiTheme="minorHAnsi" w:hAnsiTheme="minorHAnsi" w:cstheme="minorBidi"/>
              </w:rPr>
              <w:t xml:space="preserve"> </w:t>
            </w:r>
            <w:r w:rsidR="1FE23193" w:rsidRPr="2779F1CD">
              <w:rPr>
                <w:rStyle w:val="normaltextrun"/>
                <w:rFonts w:asciiTheme="minorHAnsi" w:eastAsiaTheme="majorEastAsia" w:hAnsiTheme="minorHAnsi" w:cstheme="minorBidi"/>
              </w:rPr>
              <w:t xml:space="preserve">Australia’s </w:t>
            </w:r>
            <w:hyperlink r:id="rId34">
              <w:r w:rsidR="1FE23193" w:rsidRPr="2779F1CD">
                <w:rPr>
                  <w:rStyle w:val="Hyperlink"/>
                  <w:rFonts w:asciiTheme="minorHAnsi" w:eastAsiaTheme="majorEastAsia" w:hAnsiTheme="minorHAnsi" w:cstheme="minorBidi"/>
                </w:rPr>
                <w:t>Sustainable Ocean Plan</w:t>
              </w:r>
            </w:hyperlink>
            <w:r w:rsidR="00E850C1">
              <w:rPr>
                <w:rStyle w:val="Hyperlink"/>
                <w:rFonts w:asciiTheme="minorHAnsi" w:eastAsiaTheme="majorEastAsia" w:hAnsiTheme="minorHAnsi" w:cstheme="minorBidi"/>
              </w:rPr>
              <w:t>.</w:t>
            </w:r>
          </w:p>
          <w:p w14:paraId="4143B329" w14:textId="7911D8BF" w:rsidR="00C357B6" w:rsidRPr="00C357B6" w:rsidRDefault="006B1873"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b/>
              </w:rPr>
            </w:pPr>
            <w:hyperlink r:id="rId35">
              <w:r w:rsidR="1FE23193" w:rsidRPr="2779F1CD">
                <w:rPr>
                  <w:rStyle w:val="Hyperlink"/>
                  <w:rFonts w:asciiTheme="minorHAnsi" w:eastAsiaTheme="majorEastAsia" w:hAnsiTheme="minorHAnsi" w:cstheme="minorBidi"/>
                </w:rPr>
                <w:t>South-east Marine Parks network</w:t>
              </w:r>
            </w:hyperlink>
            <w:r w:rsidR="00716356" w:rsidRPr="2779F1CD">
              <w:rPr>
                <w:rStyle w:val="normaltextrun"/>
                <w:rFonts w:asciiTheme="minorHAnsi" w:eastAsiaTheme="majorEastAsia" w:hAnsiTheme="minorHAnsi" w:cstheme="minorBidi"/>
              </w:rPr>
              <w:t xml:space="preserve"> and Heard Island and McDonald Islands Marine Reserve -10-year management plan reviews</w:t>
            </w:r>
            <w:r w:rsidR="00E850C1">
              <w:rPr>
                <w:rStyle w:val="normaltextrun"/>
                <w:rFonts w:asciiTheme="minorHAnsi" w:eastAsiaTheme="majorEastAsia" w:hAnsiTheme="minorHAnsi" w:cstheme="minorBidi"/>
              </w:rPr>
              <w:t>.</w:t>
            </w:r>
          </w:p>
          <w:p w14:paraId="59EE492F" w14:textId="2C0FE6B1" w:rsidR="00716356" w:rsidRPr="00FC180B" w:rsidRDefault="006B1873"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hyperlink r:id="rId36">
              <w:r w:rsidR="1FE23193" w:rsidRPr="2779F1CD">
                <w:rPr>
                  <w:rStyle w:val="Hyperlink"/>
                  <w:rFonts w:asciiTheme="minorHAnsi" w:eastAsiaTheme="majorEastAsia" w:hAnsiTheme="minorHAnsi" w:cstheme="minorBidi"/>
                </w:rPr>
                <w:t>Indian Ocean Territories Marine Parks</w:t>
              </w:r>
            </w:hyperlink>
            <w:r w:rsidR="1FE23193" w:rsidRPr="2779F1CD">
              <w:rPr>
                <w:rStyle w:val="Hyperlink"/>
                <w:rFonts w:asciiTheme="minorHAnsi" w:eastAsiaTheme="majorEastAsia" w:hAnsiTheme="minorHAnsi" w:cstheme="minorBidi"/>
              </w:rPr>
              <w:t>-</w:t>
            </w:r>
            <w:r w:rsidR="1FE23193" w:rsidRPr="2779F1CD">
              <w:rPr>
                <w:rStyle w:val="Hyperlink"/>
                <w:rFonts w:asciiTheme="minorHAnsi" w:hAnsiTheme="minorHAnsi" w:cstheme="minorBidi"/>
              </w:rPr>
              <w:t xml:space="preserve"> </w:t>
            </w:r>
            <w:r w:rsidR="1FE23193" w:rsidRPr="2779F1CD">
              <w:rPr>
                <w:rStyle w:val="normaltextrun"/>
                <w:rFonts w:asciiTheme="minorHAnsi" w:eastAsiaTheme="majorEastAsia" w:hAnsiTheme="minorHAnsi" w:cstheme="minorBidi"/>
              </w:rPr>
              <w:t>development of a new management plan</w:t>
            </w:r>
            <w:r w:rsidR="00E850C1">
              <w:rPr>
                <w:rStyle w:val="normaltextrun"/>
                <w:rFonts w:asciiTheme="minorHAnsi" w:eastAsiaTheme="majorEastAsia" w:hAnsiTheme="minorHAnsi" w:cstheme="minorBidi"/>
              </w:rPr>
              <w:t>.</w:t>
            </w:r>
          </w:p>
        </w:tc>
      </w:tr>
      <w:tr w:rsidR="00203CAA" w:rsidRPr="00FC180B" w14:paraId="262F4759" w14:textId="77777777" w:rsidTr="00716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DEDA5AB" w14:textId="77777777" w:rsidR="00203CAA" w:rsidRPr="00FC180B" w:rsidRDefault="00203CAA" w:rsidP="00B432EC">
            <w:pPr>
              <w:pStyle w:val="Caption"/>
              <w:spacing w:before="60" w:after="60"/>
              <w:rPr>
                <w:rFonts w:asciiTheme="minorHAnsi" w:hAnsiTheme="minorHAnsi" w:cstheme="minorHAnsi"/>
                <w:b/>
                <w:bCs/>
                <w:sz w:val="22"/>
                <w:szCs w:val="22"/>
              </w:rPr>
            </w:pPr>
            <w:r w:rsidRPr="00FC180B">
              <w:rPr>
                <w:rFonts w:asciiTheme="minorHAnsi" w:hAnsiTheme="minorHAnsi" w:cstheme="minorHAnsi"/>
                <w:b/>
                <w:bCs/>
                <w:sz w:val="22"/>
                <w:szCs w:val="22"/>
              </w:rPr>
              <w:lastRenderedPageBreak/>
              <w:t>Work towards zero new extinctions</w:t>
            </w:r>
          </w:p>
          <w:p w14:paraId="6693ECC7" w14:textId="77777777" w:rsidR="00203CAA" w:rsidRPr="00FC180B" w:rsidRDefault="00203CAA" w:rsidP="00B432EC">
            <w:pPr>
              <w:spacing w:before="60" w:after="60" w:line="240" w:lineRule="auto"/>
              <w:rPr>
                <w:rFonts w:cstheme="minorHAnsi"/>
                <w:b w:val="0"/>
              </w:rPr>
            </w:pPr>
          </w:p>
        </w:tc>
        <w:tc>
          <w:tcPr>
            <w:tcW w:w="6088" w:type="dxa"/>
          </w:tcPr>
          <w:p w14:paraId="5B94B085" w14:textId="0F8CEA94" w:rsidR="00203CAA" w:rsidRPr="00C357B6" w:rsidRDefault="00203CAA"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Threatened Species Action Plan 2022- 2032</w:t>
            </w:r>
            <w:r w:rsidR="00E850C1">
              <w:rPr>
                <w:rFonts w:asciiTheme="minorHAnsi" w:hAnsiTheme="minorHAnsi" w:cstheme="minorBidi"/>
              </w:rPr>
              <w:t>.</w:t>
            </w:r>
          </w:p>
          <w:p w14:paraId="7244CD95" w14:textId="00A3309F" w:rsidR="00203CAA" w:rsidRPr="00FC180B" w:rsidRDefault="00E12E16"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Published g</w:t>
            </w:r>
            <w:r w:rsidR="00203CAA" w:rsidRPr="2779F1CD">
              <w:rPr>
                <w:rFonts w:asciiTheme="minorHAnsi" w:hAnsiTheme="minorHAnsi" w:cstheme="minorBidi"/>
              </w:rPr>
              <w:t>uidance on identifying species at high risk of imminent extinction</w:t>
            </w:r>
            <w:r w:rsidR="00E850C1">
              <w:rPr>
                <w:rFonts w:asciiTheme="minorHAnsi" w:hAnsiTheme="minorHAnsi" w:cstheme="minorBidi"/>
              </w:rPr>
              <w:t>.</w:t>
            </w:r>
          </w:p>
          <w:p w14:paraId="53EF80DC" w14:textId="0DDD5F71" w:rsidR="00203CAA" w:rsidRPr="00E12E16" w:rsidRDefault="00203CAA"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Saving Native Species Program</w:t>
            </w:r>
            <w:r w:rsidR="00E12E16" w:rsidRPr="2779F1CD">
              <w:rPr>
                <w:rFonts w:asciiTheme="minorHAnsi" w:hAnsiTheme="minorHAnsi" w:cstheme="minorBidi"/>
              </w:rPr>
              <w:t xml:space="preserve"> and Natural Heritage Trust</w:t>
            </w:r>
            <w:r w:rsidR="00E850C1">
              <w:rPr>
                <w:rFonts w:asciiTheme="minorHAnsi" w:hAnsiTheme="minorHAnsi" w:cstheme="minorBidi"/>
              </w:rPr>
              <w:t>.</w:t>
            </w:r>
          </w:p>
        </w:tc>
      </w:tr>
      <w:tr w:rsidR="00E67B9D" w:rsidRPr="00FC180B" w14:paraId="4A43A060" w14:textId="77777777" w:rsidTr="00716356">
        <w:tc>
          <w:tcPr>
            <w:cnfStyle w:val="001000000000" w:firstRow="0" w:lastRow="0" w:firstColumn="1" w:lastColumn="0" w:oddVBand="0" w:evenVBand="0" w:oddHBand="0" w:evenHBand="0" w:firstRowFirstColumn="0" w:firstRowLastColumn="0" w:lastRowFirstColumn="0" w:lastRowLastColumn="0"/>
            <w:tcW w:w="2972" w:type="dxa"/>
          </w:tcPr>
          <w:p w14:paraId="7ED0E97C" w14:textId="55D3C936" w:rsidR="00E67B9D" w:rsidRPr="00006675" w:rsidRDefault="00E67B9D" w:rsidP="00B432EC">
            <w:pPr>
              <w:spacing w:before="60" w:after="60" w:line="240" w:lineRule="auto"/>
              <w:rPr>
                <w:rFonts w:cstheme="minorHAnsi"/>
                <w:bCs w:val="0"/>
              </w:rPr>
            </w:pPr>
            <w:r w:rsidRPr="00006675">
              <w:rPr>
                <w:rFonts w:cstheme="minorHAnsi"/>
                <w:bCs w:val="0"/>
              </w:rPr>
              <w:t xml:space="preserve">Mainstreaming </w:t>
            </w:r>
            <w:r w:rsidR="00494675">
              <w:rPr>
                <w:rFonts w:cstheme="minorHAnsi"/>
                <w:bCs w:val="0"/>
              </w:rPr>
              <w:t xml:space="preserve">biodiversity considerations </w:t>
            </w:r>
            <w:r w:rsidRPr="00006675">
              <w:rPr>
                <w:rFonts w:cstheme="minorHAnsi"/>
                <w:bCs w:val="0"/>
              </w:rPr>
              <w:t xml:space="preserve">into government and business decision-making, including in financing, policies, </w:t>
            </w:r>
            <w:proofErr w:type="gramStart"/>
            <w:r w:rsidRPr="00006675">
              <w:rPr>
                <w:rFonts w:cstheme="minorHAnsi"/>
                <w:bCs w:val="0"/>
              </w:rPr>
              <w:t>regulations</w:t>
            </w:r>
            <w:proofErr w:type="gramEnd"/>
            <w:r w:rsidRPr="00006675">
              <w:rPr>
                <w:rFonts w:cstheme="minorHAnsi"/>
                <w:bCs w:val="0"/>
              </w:rPr>
              <w:t xml:space="preserve"> and planning processes</w:t>
            </w:r>
          </w:p>
        </w:tc>
        <w:tc>
          <w:tcPr>
            <w:tcW w:w="6088" w:type="dxa"/>
          </w:tcPr>
          <w:p w14:paraId="669D3C22" w14:textId="2B7324A7" w:rsidR="00E67B9D" w:rsidRPr="00416889" w:rsidRDefault="00E67B9D"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Australia’s Nature Positive Plan</w:t>
            </w:r>
            <w:r w:rsidR="00E12E16" w:rsidRPr="2779F1CD">
              <w:rPr>
                <w:rFonts w:asciiTheme="minorHAnsi" w:hAnsiTheme="minorHAnsi" w:cstheme="minorBidi"/>
              </w:rPr>
              <w:t xml:space="preserve"> </w:t>
            </w:r>
            <w:r w:rsidR="00416889" w:rsidRPr="2779F1CD">
              <w:rPr>
                <w:rFonts w:asciiTheme="minorHAnsi" w:hAnsiTheme="minorHAnsi" w:cstheme="minorBidi"/>
              </w:rPr>
              <w:t xml:space="preserve">to </w:t>
            </w:r>
            <w:r w:rsidRPr="2779F1CD">
              <w:rPr>
                <w:rFonts w:asciiTheme="minorHAnsi" w:hAnsiTheme="minorHAnsi" w:cstheme="minorBidi"/>
              </w:rPr>
              <w:t xml:space="preserve">reform Australia’s environmental laws to better protect, restore and manage our unique environment. </w:t>
            </w:r>
          </w:p>
          <w:p w14:paraId="07059B4D" w14:textId="4DA8E040" w:rsidR="00E67B9D" w:rsidRPr="003C6FA4" w:rsidRDefault="00E67B9D"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 xml:space="preserve">The </w:t>
            </w:r>
            <w:hyperlink r:id="rId37">
              <w:r w:rsidRPr="2779F1CD">
                <w:rPr>
                  <w:rStyle w:val="Hyperlink"/>
                  <w:rFonts w:asciiTheme="minorHAnsi" w:hAnsiTheme="minorHAnsi" w:cstheme="minorBidi"/>
                </w:rPr>
                <w:t>Australian Sustainable Finance Strategy</w:t>
              </w:r>
            </w:hyperlink>
            <w:r w:rsidR="003C6FA4" w:rsidRPr="2779F1CD">
              <w:rPr>
                <w:rStyle w:val="Hyperlink"/>
                <w:rFonts w:asciiTheme="minorHAnsi" w:hAnsiTheme="minorHAnsi" w:cstheme="minorBidi"/>
              </w:rPr>
              <w:t xml:space="preserve"> </w:t>
            </w:r>
            <w:r w:rsidR="003C6FA4">
              <w:rPr>
                <w:rStyle w:val="Hyperlink"/>
              </w:rPr>
              <w:t xml:space="preserve">is a </w:t>
            </w:r>
            <w:r w:rsidRPr="2779F1CD">
              <w:rPr>
                <w:rFonts w:asciiTheme="minorHAnsi" w:hAnsiTheme="minorHAnsi" w:cstheme="minorBidi"/>
              </w:rPr>
              <w:t>framework for reducing barriers to investment into sustainable activities</w:t>
            </w:r>
            <w:r w:rsidR="003C6FA4" w:rsidRPr="2779F1CD">
              <w:rPr>
                <w:rFonts w:asciiTheme="minorHAnsi" w:hAnsiTheme="minorHAnsi" w:cstheme="minorBidi"/>
              </w:rPr>
              <w:t>,</w:t>
            </w:r>
            <w:r w:rsidRPr="2779F1CD">
              <w:rPr>
                <w:rFonts w:asciiTheme="minorHAnsi" w:hAnsiTheme="minorHAnsi" w:cstheme="minorBidi"/>
              </w:rPr>
              <w:t xml:space="preserve"> as part of Australia’s pathway to net zero</w:t>
            </w:r>
            <w:r w:rsidR="00E850C1">
              <w:rPr>
                <w:rFonts w:asciiTheme="minorHAnsi" w:hAnsiTheme="minorHAnsi" w:cstheme="minorBidi"/>
              </w:rPr>
              <w:t>.</w:t>
            </w:r>
          </w:p>
          <w:p w14:paraId="52D133B2" w14:textId="636D3CF9" w:rsidR="003C33EE" w:rsidRPr="00FC180B" w:rsidRDefault="003C33EE"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Continued </w:t>
            </w:r>
            <w:r w:rsidRPr="00480C0A">
              <w:t xml:space="preserve">work on </w:t>
            </w:r>
            <w:hyperlink r:id="rId38">
              <w:r w:rsidR="00E67B9D" w:rsidRPr="00480C0A">
                <w:rPr>
                  <w:rStyle w:val="Hyperlink"/>
                  <w:rFonts w:asciiTheme="minorHAnsi" w:hAnsiTheme="minorHAnsi" w:cstheme="minorBidi"/>
                </w:rPr>
                <w:t>Environmental-Economic Accounting</w:t>
              </w:r>
            </w:hyperlink>
            <w:r w:rsidR="00865097" w:rsidRPr="00480C0A">
              <w:rPr>
                <w:rStyle w:val="Hyperlink"/>
                <w:rFonts w:asciiTheme="minorHAnsi" w:hAnsiTheme="minorHAnsi" w:cstheme="minorBidi"/>
                <w:color w:val="auto"/>
                <w:u w:val="none"/>
              </w:rPr>
              <w:t xml:space="preserve"> </w:t>
            </w:r>
            <w:r w:rsidRPr="00480C0A">
              <w:rPr>
                <w:rStyle w:val="Hyperlink"/>
                <w:rFonts w:asciiTheme="minorHAnsi" w:hAnsiTheme="minorHAnsi" w:cstheme="minorBidi"/>
                <w:color w:val="auto"/>
                <w:u w:val="none"/>
              </w:rPr>
              <w:t xml:space="preserve">to </w:t>
            </w:r>
            <w:r w:rsidR="0046074C" w:rsidRPr="00480C0A">
              <w:rPr>
                <w:rStyle w:val="Hyperlink"/>
                <w:rFonts w:asciiTheme="minorHAnsi" w:hAnsiTheme="minorHAnsi" w:cstheme="minorBidi"/>
                <w:color w:val="auto"/>
                <w:u w:val="none"/>
              </w:rPr>
              <w:t>captur</w:t>
            </w:r>
            <w:r w:rsidRPr="00480C0A">
              <w:rPr>
                <w:rStyle w:val="Hyperlink"/>
                <w:rFonts w:asciiTheme="minorHAnsi" w:hAnsiTheme="minorHAnsi" w:cstheme="minorBidi"/>
                <w:color w:val="auto"/>
                <w:u w:val="none"/>
              </w:rPr>
              <w:t>e</w:t>
            </w:r>
            <w:r w:rsidR="00865097" w:rsidRPr="00480C0A">
              <w:rPr>
                <w:rStyle w:val="Hyperlink"/>
                <w:rFonts w:asciiTheme="minorHAnsi" w:hAnsiTheme="minorHAnsi" w:cstheme="minorBidi"/>
                <w:color w:val="auto"/>
                <w:u w:val="none"/>
              </w:rPr>
              <w:t xml:space="preserve"> and </w:t>
            </w:r>
            <w:r w:rsidR="0046074C" w:rsidRPr="00480C0A">
              <w:rPr>
                <w:rStyle w:val="Hyperlink"/>
                <w:rFonts w:asciiTheme="minorHAnsi" w:hAnsiTheme="minorHAnsi" w:cstheme="minorBidi"/>
                <w:color w:val="auto"/>
                <w:u w:val="none"/>
              </w:rPr>
              <w:t>organis</w:t>
            </w:r>
            <w:r w:rsidRPr="00480C0A">
              <w:rPr>
                <w:rStyle w:val="Hyperlink"/>
                <w:rFonts w:asciiTheme="minorHAnsi" w:hAnsiTheme="minorHAnsi" w:cstheme="minorBidi"/>
                <w:color w:val="auto"/>
                <w:u w:val="none"/>
              </w:rPr>
              <w:t>e</w:t>
            </w:r>
            <w:r w:rsidR="0046074C" w:rsidRPr="00480C0A">
              <w:rPr>
                <w:rStyle w:val="Hyperlink"/>
                <w:rFonts w:asciiTheme="minorHAnsi" w:hAnsiTheme="minorHAnsi" w:cstheme="minorBidi"/>
                <w:color w:val="auto"/>
                <w:u w:val="none"/>
              </w:rPr>
              <w:t xml:space="preserve"> environmental information in a way that improves our understanding of our natural systems’ contribution to economic and human wellbeing and the impact that</w:t>
            </w:r>
            <w:r w:rsidR="00865097" w:rsidRPr="00480C0A">
              <w:rPr>
                <w:rStyle w:val="Hyperlink"/>
                <w:rFonts w:asciiTheme="minorHAnsi" w:hAnsiTheme="minorHAnsi" w:cstheme="minorBidi"/>
                <w:color w:val="auto"/>
                <w:u w:val="none"/>
              </w:rPr>
              <w:t xml:space="preserve"> our economy</w:t>
            </w:r>
            <w:r w:rsidR="0046074C" w:rsidRPr="00480C0A">
              <w:rPr>
                <w:rStyle w:val="Hyperlink"/>
                <w:rFonts w:asciiTheme="minorHAnsi" w:hAnsiTheme="minorHAnsi" w:cstheme="minorBidi"/>
                <w:color w:val="auto"/>
                <w:u w:val="none"/>
              </w:rPr>
              <w:t xml:space="preserve"> has on our natural assets</w:t>
            </w:r>
            <w:r w:rsidR="00865097" w:rsidRPr="00480C0A">
              <w:rPr>
                <w:rStyle w:val="Hyperlink"/>
                <w:rFonts w:asciiTheme="minorHAnsi" w:hAnsiTheme="minorHAnsi" w:cstheme="minorBidi"/>
                <w:color w:val="auto"/>
                <w:u w:val="none"/>
              </w:rPr>
              <w:t>.</w:t>
            </w:r>
          </w:p>
          <w:p w14:paraId="398EC9C6" w14:textId="70C902E2" w:rsidR="00E67B9D" w:rsidRPr="004F3F68" w:rsidRDefault="00E67B9D"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The Nature Repair Market</w:t>
            </w:r>
            <w:r w:rsidR="004F3F68" w:rsidRPr="2779F1CD">
              <w:rPr>
                <w:rFonts w:asciiTheme="minorHAnsi" w:hAnsiTheme="minorHAnsi" w:cstheme="minorBidi"/>
              </w:rPr>
              <w:t xml:space="preserve"> - </w:t>
            </w:r>
            <w:r w:rsidRPr="2779F1CD">
              <w:rPr>
                <w:rFonts w:asciiTheme="minorHAnsi" w:hAnsiTheme="minorHAnsi" w:cstheme="minorBidi"/>
              </w:rPr>
              <w:t>a voluntary, but legislated market enabling private finance to repair and protect the environment and biodiversity</w:t>
            </w:r>
            <w:r w:rsidR="00480C0A">
              <w:rPr>
                <w:rFonts w:asciiTheme="minorHAnsi" w:hAnsiTheme="minorHAnsi" w:cstheme="minorBidi"/>
              </w:rPr>
              <w:t>.</w:t>
            </w:r>
          </w:p>
          <w:p w14:paraId="5AB6466E" w14:textId="7D4BA2DF" w:rsidR="00E67B9D" w:rsidRPr="00D82DF4" w:rsidRDefault="00D82DF4"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 xml:space="preserve">The </w:t>
            </w:r>
            <w:r w:rsidR="00E67B9D" w:rsidRPr="2779F1CD">
              <w:rPr>
                <w:rFonts w:asciiTheme="minorHAnsi" w:hAnsiTheme="minorHAnsi" w:cstheme="minorBidi"/>
              </w:rPr>
              <w:t>Taskforce on Nature-related Financial Disclosures (TNDF) framework</w:t>
            </w:r>
            <w:r w:rsidRPr="2779F1CD">
              <w:rPr>
                <w:rFonts w:asciiTheme="minorHAnsi" w:hAnsiTheme="minorHAnsi" w:cstheme="minorBidi"/>
              </w:rPr>
              <w:t xml:space="preserve"> </w:t>
            </w:r>
            <w:r w:rsidR="00E67B9D" w:rsidRPr="2779F1CD">
              <w:rPr>
                <w:rFonts w:asciiTheme="minorHAnsi" w:hAnsiTheme="minorHAnsi" w:cstheme="minorBidi"/>
              </w:rPr>
              <w:t>allows business and financial institutions to assess, disclose and reduce biodiversity-related risks and negative impacts.</w:t>
            </w:r>
          </w:p>
          <w:p w14:paraId="53EBE4C4" w14:textId="03414EAA" w:rsidR="00E67B9D" w:rsidRPr="000235DF" w:rsidRDefault="00E67B9D"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 xml:space="preserve">Establishing the Nature Finance Council </w:t>
            </w:r>
            <w:r w:rsidR="000235DF" w:rsidRPr="2779F1CD">
              <w:rPr>
                <w:rFonts w:asciiTheme="minorHAnsi" w:hAnsiTheme="minorHAnsi" w:cstheme="minorBidi"/>
              </w:rPr>
              <w:t>to advise</w:t>
            </w:r>
            <w:r w:rsidRPr="2779F1CD">
              <w:rPr>
                <w:rFonts w:asciiTheme="minorHAnsi" w:hAnsiTheme="minorHAnsi" w:cstheme="minorBidi"/>
              </w:rPr>
              <w:t xml:space="preserve"> the Australian Government on increasing private sector financial flows to benefit nature.</w:t>
            </w:r>
          </w:p>
          <w:p w14:paraId="1BB40CE5" w14:textId="77777777" w:rsidR="00E67B9D" w:rsidRPr="00FC180B" w:rsidRDefault="00E67B9D"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Hosting the first Global Nature Positive Summit in October 2024.</w:t>
            </w:r>
          </w:p>
          <w:p w14:paraId="2F9A372E" w14:textId="1EBBCB7C" w:rsidR="00E67B9D" w:rsidRPr="000235DF" w:rsidRDefault="001B192E" w:rsidP="00B432EC">
            <w:pPr>
              <w:pStyle w:val="ListParagraph"/>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Establishing</w:t>
            </w:r>
            <w:r w:rsidR="00E67B9D" w:rsidRPr="2779F1CD">
              <w:rPr>
                <w:rFonts w:asciiTheme="minorHAnsi" w:hAnsiTheme="minorHAnsi" w:cstheme="minorBidi"/>
              </w:rPr>
              <w:t xml:space="preserve"> Environment Information Australia and Environment Protection Australia</w:t>
            </w:r>
            <w:r w:rsidR="000235DF" w:rsidRPr="2779F1CD">
              <w:rPr>
                <w:rFonts w:asciiTheme="minorHAnsi" w:hAnsiTheme="minorHAnsi" w:cstheme="minorBidi"/>
              </w:rPr>
              <w:t xml:space="preserve"> to </w:t>
            </w:r>
            <w:r w:rsidR="00E67B9D" w:rsidRPr="2779F1CD">
              <w:rPr>
                <w:rFonts w:asciiTheme="minorHAnsi" w:hAnsiTheme="minorHAnsi" w:cstheme="minorBidi"/>
              </w:rPr>
              <w:t>improv</w:t>
            </w:r>
            <w:r w:rsidR="000235DF" w:rsidRPr="2779F1CD">
              <w:rPr>
                <w:rFonts w:asciiTheme="minorHAnsi" w:hAnsiTheme="minorHAnsi" w:cstheme="minorBidi"/>
              </w:rPr>
              <w:t xml:space="preserve">e </w:t>
            </w:r>
            <w:r w:rsidR="00E67B9D" w:rsidRPr="2779F1CD">
              <w:rPr>
                <w:rFonts w:asciiTheme="minorHAnsi" w:hAnsiTheme="minorHAnsi" w:cstheme="minorBidi"/>
              </w:rPr>
              <w:t xml:space="preserve">the availability of data and information to </w:t>
            </w:r>
            <w:r w:rsidR="000235DF" w:rsidRPr="2779F1CD">
              <w:rPr>
                <w:rFonts w:asciiTheme="minorHAnsi" w:hAnsiTheme="minorHAnsi" w:cstheme="minorBidi"/>
              </w:rPr>
              <w:t>g</w:t>
            </w:r>
            <w:r w:rsidR="00E67B9D" w:rsidRPr="2779F1CD">
              <w:rPr>
                <w:rFonts w:asciiTheme="minorHAnsi" w:hAnsiTheme="minorHAnsi" w:cstheme="minorBidi"/>
              </w:rPr>
              <w:t xml:space="preserve">overnments, businesses and </w:t>
            </w:r>
            <w:r w:rsidR="000235DF" w:rsidRPr="2779F1CD">
              <w:rPr>
                <w:rFonts w:asciiTheme="minorHAnsi" w:hAnsiTheme="minorHAnsi" w:cstheme="minorBidi"/>
              </w:rPr>
              <w:t xml:space="preserve">the </w:t>
            </w:r>
            <w:r w:rsidR="00E67B9D" w:rsidRPr="2779F1CD">
              <w:rPr>
                <w:rFonts w:asciiTheme="minorHAnsi" w:hAnsiTheme="minorHAnsi" w:cstheme="minorBidi"/>
              </w:rPr>
              <w:t>public and allow for better and faster decision making for the protection of the environment</w:t>
            </w:r>
            <w:r w:rsidR="00480C0A">
              <w:rPr>
                <w:rFonts w:asciiTheme="minorHAnsi" w:hAnsiTheme="minorHAnsi" w:cstheme="minorBidi"/>
              </w:rPr>
              <w:t>.</w:t>
            </w:r>
          </w:p>
        </w:tc>
      </w:tr>
      <w:tr w:rsidR="00E52D51" w:rsidRPr="00FC180B" w14:paraId="0C0A8147" w14:textId="77777777" w:rsidTr="00716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6627AEE" w14:textId="66E369BA" w:rsidR="00E52D51" w:rsidRPr="00FC180B" w:rsidRDefault="00E52D51" w:rsidP="00B432EC">
            <w:pPr>
              <w:spacing w:before="60" w:after="60" w:line="240" w:lineRule="auto"/>
              <w:rPr>
                <w:rFonts w:cstheme="minorHAnsi"/>
                <w:b w:val="0"/>
                <w:bCs w:val="0"/>
              </w:rPr>
            </w:pPr>
            <w:r w:rsidRPr="00FC180B">
              <w:rPr>
                <w:rFonts w:cstheme="minorHAnsi"/>
              </w:rPr>
              <w:t>Ensuring environmental data and information is widely accessible and supports planning</w:t>
            </w:r>
          </w:p>
        </w:tc>
        <w:tc>
          <w:tcPr>
            <w:tcW w:w="6088" w:type="dxa"/>
          </w:tcPr>
          <w:p w14:paraId="3D5BEDEC" w14:textId="62AFD762" w:rsidR="00E52D51" w:rsidRPr="00FC180B" w:rsidRDefault="001B192E"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Establishing</w:t>
            </w:r>
            <w:r w:rsidR="00E52D51" w:rsidRPr="2779F1CD">
              <w:rPr>
                <w:rFonts w:asciiTheme="minorHAnsi" w:hAnsiTheme="minorHAnsi" w:cstheme="minorBidi"/>
              </w:rPr>
              <w:t xml:space="preserve"> Environmental Information Australia</w:t>
            </w:r>
            <w:r w:rsidR="00E850C1">
              <w:rPr>
                <w:rFonts w:asciiTheme="minorHAnsi" w:hAnsiTheme="minorHAnsi" w:cstheme="minorBidi"/>
              </w:rPr>
              <w:t>.</w:t>
            </w:r>
          </w:p>
          <w:p w14:paraId="0AC3390D" w14:textId="0EE6A62B" w:rsidR="00E52D51" w:rsidRPr="00FC180B" w:rsidRDefault="001B192E"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Developing</w:t>
            </w:r>
            <w:r w:rsidR="00E52D51" w:rsidRPr="2779F1CD">
              <w:rPr>
                <w:rFonts w:asciiTheme="minorHAnsi" w:hAnsiTheme="minorHAnsi" w:cstheme="minorBidi"/>
              </w:rPr>
              <w:t xml:space="preserve"> National Environmental Standards for Data and Information</w:t>
            </w:r>
            <w:r w:rsidR="00E850C1">
              <w:rPr>
                <w:rFonts w:asciiTheme="minorHAnsi" w:hAnsiTheme="minorHAnsi" w:cstheme="minorBidi"/>
              </w:rPr>
              <w:t>.</w:t>
            </w:r>
          </w:p>
          <w:p w14:paraId="2B12D1E1" w14:textId="418171C0" w:rsidR="00E52D51" w:rsidRPr="00FC180B" w:rsidRDefault="001B192E" w:rsidP="00B432EC">
            <w:pPr>
              <w:pStyle w:val="ListParagraph"/>
              <w:numPr>
                <w:ilvl w:val="0"/>
                <w:numId w:val="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2779F1CD">
              <w:rPr>
                <w:rFonts w:asciiTheme="minorHAnsi" w:hAnsiTheme="minorHAnsi" w:cstheme="minorBidi"/>
              </w:rPr>
              <w:t>Developing</w:t>
            </w:r>
            <w:r w:rsidR="00E52D51" w:rsidRPr="2779F1CD">
              <w:rPr>
                <w:rFonts w:asciiTheme="minorHAnsi" w:hAnsiTheme="minorHAnsi" w:cstheme="minorBidi"/>
              </w:rPr>
              <w:t xml:space="preserve"> the Biodiversity Data Repository</w:t>
            </w:r>
            <w:r w:rsidR="00E850C1">
              <w:rPr>
                <w:rFonts w:asciiTheme="minorHAnsi" w:hAnsiTheme="minorHAnsi" w:cstheme="minorBidi"/>
              </w:rPr>
              <w:t>.</w:t>
            </w:r>
          </w:p>
        </w:tc>
      </w:tr>
      <w:tr w:rsidR="00E52D51" w:rsidRPr="00FC180B" w14:paraId="787C36DB" w14:textId="77777777" w:rsidTr="00716356">
        <w:tc>
          <w:tcPr>
            <w:cnfStyle w:val="001000000000" w:firstRow="0" w:lastRow="0" w:firstColumn="1" w:lastColumn="0" w:oddVBand="0" w:evenVBand="0" w:oddHBand="0" w:evenHBand="0" w:firstRowFirstColumn="0" w:firstRowLastColumn="0" w:lastRowFirstColumn="0" w:lastRowLastColumn="0"/>
            <w:tcW w:w="2972" w:type="dxa"/>
          </w:tcPr>
          <w:p w14:paraId="2AE158B0" w14:textId="35FA75A0" w:rsidR="00E52D51" w:rsidRPr="00006675" w:rsidRDefault="00E52D51" w:rsidP="00B432EC">
            <w:pPr>
              <w:spacing w:before="60" w:after="60" w:line="240" w:lineRule="auto"/>
              <w:rPr>
                <w:rFonts w:cstheme="minorHAnsi"/>
                <w:bCs w:val="0"/>
              </w:rPr>
            </w:pPr>
            <w:r w:rsidRPr="00006675">
              <w:rPr>
                <w:rFonts w:cstheme="minorHAnsi"/>
                <w:bCs w:val="0"/>
              </w:rPr>
              <w:t>Ensuring equitable representation and participation in decisions relating to nature, particularly for First Nations peoples</w:t>
            </w:r>
          </w:p>
        </w:tc>
        <w:tc>
          <w:tcPr>
            <w:tcW w:w="6088" w:type="dxa"/>
          </w:tcPr>
          <w:p w14:paraId="647F46E0" w14:textId="1DF59A16" w:rsidR="00E52D51" w:rsidRPr="00FC180B" w:rsidRDefault="00E52D51" w:rsidP="00B432EC">
            <w:pPr>
              <w:pStyle w:val="ListParagraph"/>
              <w:numPr>
                <w:ilvl w:val="0"/>
                <w:numId w:val="34"/>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180B">
              <w:rPr>
                <w:rFonts w:asciiTheme="minorHAnsi" w:hAnsiTheme="minorHAnsi" w:cstheme="minorHAnsi"/>
              </w:rPr>
              <w:t>Funding for Indigenous Protected Areas and the Indigenous Rangers Program</w:t>
            </w:r>
            <w:r w:rsidR="00E850C1">
              <w:rPr>
                <w:rFonts w:asciiTheme="minorHAnsi" w:hAnsiTheme="minorHAnsi" w:cstheme="minorHAnsi"/>
              </w:rPr>
              <w:t>.</w:t>
            </w:r>
          </w:p>
          <w:p w14:paraId="22141BD3" w14:textId="7224EE78" w:rsidR="002B2ABE" w:rsidRPr="00480C0A" w:rsidRDefault="001B192E" w:rsidP="00480C0A">
            <w:pPr>
              <w:pStyle w:val="ListParagraph"/>
              <w:numPr>
                <w:ilvl w:val="0"/>
                <w:numId w:val="34"/>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Developing</w:t>
            </w:r>
            <w:r w:rsidR="00E52D51" w:rsidRPr="00FC180B">
              <w:rPr>
                <w:rFonts w:asciiTheme="minorHAnsi" w:hAnsiTheme="minorHAnsi" w:cstheme="minorHAnsi"/>
              </w:rPr>
              <w:t xml:space="preserve"> the National Environmental Standards for Indigenous Engagement under the EPBC Act reform</w:t>
            </w:r>
            <w:r w:rsidR="00E850C1">
              <w:rPr>
                <w:rFonts w:asciiTheme="minorHAnsi" w:hAnsiTheme="minorHAnsi" w:cstheme="minorHAnsi"/>
              </w:rPr>
              <w:t>.</w:t>
            </w:r>
          </w:p>
        </w:tc>
      </w:tr>
    </w:tbl>
    <w:p w14:paraId="6C1EEEF7" w14:textId="77777777" w:rsidR="002B1A43" w:rsidRPr="002B1A43" w:rsidRDefault="002B1A43" w:rsidP="00DF674E">
      <w:pPr>
        <w:spacing w:before="240" w:after="0"/>
      </w:pPr>
    </w:p>
    <w:sectPr w:rsidR="002B1A43" w:rsidRPr="002B1A43" w:rsidSect="00E0561E">
      <w:footerReference w:type="default" r:id="rId39"/>
      <w:type w:val="continuous"/>
      <w:pgSz w:w="11906" w:h="16838" w:code="9"/>
      <w:pgMar w:top="1418"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758F" w14:textId="77777777" w:rsidR="00E0561E" w:rsidRDefault="00E0561E">
      <w:r>
        <w:separator/>
      </w:r>
    </w:p>
    <w:p w14:paraId="2699A8CC" w14:textId="77777777" w:rsidR="00E0561E" w:rsidRDefault="00E0561E"/>
    <w:p w14:paraId="6FED5646" w14:textId="77777777" w:rsidR="00E0561E" w:rsidRDefault="00E0561E"/>
  </w:endnote>
  <w:endnote w:type="continuationSeparator" w:id="0">
    <w:p w14:paraId="3240311D" w14:textId="77777777" w:rsidR="00E0561E" w:rsidRDefault="00E0561E">
      <w:r>
        <w:continuationSeparator/>
      </w:r>
    </w:p>
    <w:p w14:paraId="63A906DD" w14:textId="77777777" w:rsidR="00E0561E" w:rsidRDefault="00E0561E"/>
    <w:p w14:paraId="66794A9D" w14:textId="77777777" w:rsidR="00E0561E" w:rsidRDefault="00E0561E"/>
  </w:endnote>
  <w:endnote w:type="continuationNotice" w:id="1">
    <w:p w14:paraId="15EC8CC1" w14:textId="77777777" w:rsidR="00E0561E" w:rsidRDefault="00E0561E">
      <w:pPr>
        <w:pStyle w:val="Footer"/>
      </w:pPr>
    </w:p>
    <w:p w14:paraId="2EE08CF9" w14:textId="77777777" w:rsidR="00E0561E" w:rsidRDefault="00E0561E"/>
    <w:p w14:paraId="778D0385" w14:textId="77777777" w:rsidR="00E0561E" w:rsidRDefault="00E0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061781"/>
      <w:docPartObj>
        <w:docPartGallery w:val="Page Numbers (Bottom of Page)"/>
        <w:docPartUnique/>
      </w:docPartObj>
    </w:sdtPr>
    <w:sdtEndPr>
      <w:rPr>
        <w:noProof/>
      </w:rPr>
    </w:sdtEndPr>
    <w:sdtContent>
      <w:p w14:paraId="70341A75" w14:textId="61D1CC23" w:rsidR="005E4980" w:rsidRDefault="005E4980" w:rsidP="005E49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DB1E" w14:textId="77777777" w:rsidR="00E0561E" w:rsidRDefault="00E0561E">
      <w:r>
        <w:separator/>
      </w:r>
    </w:p>
  </w:footnote>
  <w:footnote w:type="continuationSeparator" w:id="0">
    <w:p w14:paraId="47241245" w14:textId="77777777" w:rsidR="00E0561E" w:rsidRDefault="00E0561E">
      <w:r>
        <w:continuationSeparator/>
      </w:r>
    </w:p>
    <w:p w14:paraId="4DDDB1EA" w14:textId="77777777" w:rsidR="00E0561E" w:rsidRDefault="00E0561E"/>
    <w:p w14:paraId="4CFF3779" w14:textId="77777777" w:rsidR="00E0561E" w:rsidRDefault="00E0561E"/>
  </w:footnote>
  <w:footnote w:type="continuationNotice" w:id="1">
    <w:p w14:paraId="76F989CC" w14:textId="77777777" w:rsidR="00E0561E" w:rsidRDefault="00E0561E">
      <w:pPr>
        <w:pStyle w:val="Footer"/>
      </w:pPr>
    </w:p>
    <w:p w14:paraId="5E2849D3" w14:textId="77777777" w:rsidR="00E0561E" w:rsidRDefault="00E0561E"/>
    <w:p w14:paraId="4AA50116" w14:textId="77777777" w:rsidR="00E0561E" w:rsidRDefault="00E0561E"/>
  </w:footnote>
  <w:footnote w:id="2">
    <w:p w14:paraId="5E7E2252" w14:textId="45885E95" w:rsidR="00645946" w:rsidRDefault="00645946">
      <w:pPr>
        <w:pStyle w:val="FootnoteText"/>
      </w:pPr>
      <w:r>
        <w:rPr>
          <w:rStyle w:val="FootnoteReference"/>
        </w:rPr>
        <w:footnoteRef/>
      </w:r>
      <w:r w:rsidR="5537FAD8">
        <w:t xml:space="preserve"> United Nations</w:t>
      </w:r>
      <w:r w:rsidR="71FE4362">
        <w:t xml:space="preserve"> Convention </w:t>
      </w:r>
      <w:r w:rsidR="5537FAD8">
        <w:t xml:space="preserve">on </w:t>
      </w:r>
      <w:r w:rsidR="634F37C2">
        <w:t>Biological Diversity,</w:t>
      </w:r>
      <w:r w:rsidR="7FA25CEB">
        <w:t xml:space="preserve"> </w:t>
      </w:r>
      <w:r w:rsidR="7FA25CEB" w:rsidRPr="7FA25CEB">
        <w:rPr>
          <w:i/>
          <w:iCs/>
        </w:rPr>
        <w:t xml:space="preserve">Kunming-Montreal </w:t>
      </w:r>
      <w:r w:rsidR="5A13BE28" w:rsidRPr="5A13BE28">
        <w:rPr>
          <w:i/>
          <w:iCs/>
        </w:rPr>
        <w:t xml:space="preserve">Global </w:t>
      </w:r>
      <w:r w:rsidR="11C3E7A8" w:rsidRPr="11C3E7A8">
        <w:rPr>
          <w:i/>
          <w:iCs/>
        </w:rPr>
        <w:t xml:space="preserve">Biodiversity </w:t>
      </w:r>
      <w:r w:rsidR="34851F65" w:rsidRPr="34851F65">
        <w:rPr>
          <w:i/>
          <w:iCs/>
        </w:rPr>
        <w:t>Framework</w:t>
      </w:r>
      <w:r w:rsidR="7BAC48E5" w:rsidRPr="7BAC48E5">
        <w:rPr>
          <w:i/>
          <w:iCs/>
        </w:rPr>
        <w:t xml:space="preserve"> </w:t>
      </w:r>
      <w:r w:rsidR="2DE8E05F" w:rsidRPr="2DE8E05F">
        <w:t>(</w:t>
      </w:r>
      <w:r w:rsidR="68A47767" w:rsidRPr="68A47767">
        <w:t>Montreal</w:t>
      </w:r>
      <w:r w:rsidR="7FA12DFB" w:rsidRPr="7FA12DFB">
        <w:t xml:space="preserve">: UN Convention on Biological Diversity, 2022), </w:t>
      </w:r>
      <w:r w:rsidR="330E38BD">
        <w:t>Decision 15/4, Section</w:t>
      </w:r>
      <w:r w:rsidR="7FA12DFB" w:rsidRPr="7FA12DFB">
        <w:t xml:space="preserve"> A.1, page 4.</w:t>
      </w:r>
    </w:p>
  </w:footnote>
  <w:footnote w:id="3">
    <w:p w14:paraId="3AF71594" w14:textId="77777777" w:rsidR="00E131E1" w:rsidRDefault="00E131E1" w:rsidP="00E131E1">
      <w:pPr>
        <w:pStyle w:val="FootnoteText"/>
      </w:pPr>
      <w:r>
        <w:rPr>
          <w:rStyle w:val="FootnoteReference"/>
        </w:rPr>
        <w:footnoteRef/>
      </w:r>
      <w:r>
        <w:t xml:space="preserve"> Commonwealth of Australia, </w:t>
      </w:r>
      <w:r w:rsidRPr="0035584F">
        <w:rPr>
          <w:i/>
        </w:rPr>
        <w:t>Australia’s Strategy for Nature</w:t>
      </w:r>
      <w:r w:rsidRPr="594BFC98">
        <w:rPr>
          <w:i/>
          <w:iCs/>
        </w:rPr>
        <w:t xml:space="preserve"> </w:t>
      </w:r>
      <w:r w:rsidRPr="433B4E42">
        <w:rPr>
          <w:i/>
          <w:iCs/>
        </w:rPr>
        <w:t>2019-2030</w:t>
      </w:r>
      <w:r w:rsidRPr="758F7A81">
        <w:rPr>
          <w:i/>
          <w:iCs/>
        </w:rPr>
        <w:t xml:space="preserve"> (C</w:t>
      </w:r>
      <w:r w:rsidRPr="758F7A81">
        <w:t>anberra: Commonwealth of Australia</w:t>
      </w:r>
      <w:r w:rsidRPr="215DFF67">
        <w:t>,</w:t>
      </w:r>
      <w:r w:rsidRPr="758F7A81">
        <w:t xml:space="preserve"> 2019</w:t>
      </w:r>
      <w:r w:rsidRPr="215DFF67">
        <w:t xml:space="preserve">), </w:t>
      </w:r>
      <w:r>
        <w:t>pages 5-6.</w:t>
      </w:r>
    </w:p>
  </w:footnote>
  <w:footnote w:id="4">
    <w:p w14:paraId="5610DD2E" w14:textId="6B113D3A" w:rsidR="02A37F0F" w:rsidRDefault="02A37F0F" w:rsidP="00CE584C">
      <w:pPr>
        <w:pStyle w:val="FootnoteText"/>
      </w:pPr>
      <w:r w:rsidRPr="02A37F0F">
        <w:rPr>
          <w:rStyle w:val="FootnoteReference"/>
        </w:rPr>
        <w:footnoteRef/>
      </w:r>
      <w:r w:rsidR="52E4DA70">
        <w:t xml:space="preserve"> </w:t>
      </w:r>
      <w:r w:rsidR="784D0776">
        <w:t xml:space="preserve">Commonwealth of </w:t>
      </w:r>
      <w:r w:rsidR="758F7A81">
        <w:t>Australia</w:t>
      </w:r>
      <w:r w:rsidR="52E4DA70">
        <w:t xml:space="preserve">, </w:t>
      </w:r>
      <w:r w:rsidR="52E4DA70" w:rsidRPr="00CE584C">
        <w:rPr>
          <w:i/>
        </w:rPr>
        <w:t>Australia’s Strategy for Nature</w:t>
      </w:r>
      <w:r w:rsidR="594BFC98" w:rsidRPr="594BFC98">
        <w:rPr>
          <w:i/>
          <w:iCs/>
        </w:rPr>
        <w:t xml:space="preserve"> </w:t>
      </w:r>
      <w:r w:rsidR="433B4E42" w:rsidRPr="433B4E42">
        <w:rPr>
          <w:i/>
          <w:iCs/>
        </w:rPr>
        <w:t>2019-2030</w:t>
      </w:r>
      <w:r w:rsidR="758F7A81" w:rsidRPr="758F7A81">
        <w:rPr>
          <w:i/>
          <w:iCs/>
        </w:rPr>
        <w:t xml:space="preserve"> (C</w:t>
      </w:r>
      <w:r w:rsidR="758F7A81" w:rsidRPr="758F7A81">
        <w:t>anberra: Commonwealth of Australia</w:t>
      </w:r>
      <w:r w:rsidR="215DFF67" w:rsidRPr="215DFF67">
        <w:t>,</w:t>
      </w:r>
      <w:r w:rsidR="758F7A81" w:rsidRPr="758F7A81">
        <w:t xml:space="preserve"> 2019</w:t>
      </w:r>
      <w:r w:rsidR="215DFF67" w:rsidRPr="215DFF67">
        <w:t xml:space="preserve">), </w:t>
      </w:r>
      <w:r w:rsidR="4C7469FC">
        <w:t>page 5.</w:t>
      </w:r>
    </w:p>
  </w:footnote>
  <w:footnote w:id="5">
    <w:p w14:paraId="2DA82769" w14:textId="09D199F7" w:rsidR="009761C5" w:rsidRDefault="009761C5">
      <w:pPr>
        <w:pStyle w:val="FootnoteText"/>
        <w:rPr>
          <w:highlight w:val="yellow"/>
        </w:rPr>
      </w:pPr>
      <w:r w:rsidRPr="00606C45">
        <w:rPr>
          <w:rStyle w:val="FootnoteReference"/>
        </w:rPr>
        <w:footnoteRef/>
      </w:r>
      <w:r w:rsidR="000F7D7F" w:rsidRPr="00606C45">
        <w:t xml:space="preserve"> </w:t>
      </w:r>
      <w:r w:rsidR="62FA3F84" w:rsidRPr="00606C45">
        <w:t>Cresswell</w:t>
      </w:r>
      <w:r w:rsidR="62FA3F84" w:rsidRPr="62FA3F84">
        <w:t xml:space="preserve"> ID, Janke T &amp; Johnston EL (2021). Australia state of the environment 2021: overview, independent report to the Australian Government Minister for the Environment, Commonwealth of Australia, Canberra. DOI: 10.26194/f1rh-7r05</w:t>
      </w:r>
    </w:p>
  </w:footnote>
  <w:footnote w:id="6">
    <w:p w14:paraId="1A06EA10" w14:textId="1B6A7992" w:rsidR="00324BB2" w:rsidRDefault="00324BB2">
      <w:pPr>
        <w:pStyle w:val="FootnoteText"/>
      </w:pPr>
      <w:r w:rsidRPr="00BF401F">
        <w:rPr>
          <w:rStyle w:val="FootnoteReference"/>
        </w:rPr>
        <w:footnoteRef/>
      </w:r>
      <w:r w:rsidR="53AAE12B" w:rsidRPr="00BF401F">
        <w:t xml:space="preserve"> </w:t>
      </w:r>
      <w:r w:rsidR="53AAE12B">
        <w:t xml:space="preserve"> United Nations Convention on Biological Diversity, </w:t>
      </w:r>
      <w:r w:rsidR="53AAE12B" w:rsidRPr="53AAE12B">
        <w:rPr>
          <w:i/>
          <w:iCs/>
        </w:rPr>
        <w:t xml:space="preserve">Kunming-Montreal Global Biodiversity Framework </w:t>
      </w:r>
      <w:r w:rsidR="53AAE12B">
        <w:t xml:space="preserve">(Montreal: UN Convention on Biological Diversity, 2022), </w:t>
      </w:r>
      <w:r w:rsidR="4BCC99F7">
        <w:t>Decision 15/5.</w:t>
      </w:r>
    </w:p>
  </w:footnote>
  <w:footnote w:id="7">
    <w:p w14:paraId="60C8DFC6" w14:textId="37F9330A" w:rsidR="00EA7EEB" w:rsidRDefault="00EA7EEB">
      <w:pPr>
        <w:pStyle w:val="FootnoteText"/>
      </w:pPr>
      <w:r w:rsidRPr="00EF3029">
        <w:rPr>
          <w:rStyle w:val="FootnoteReference"/>
        </w:rPr>
        <w:footnoteRef/>
      </w:r>
      <w:r w:rsidRPr="00EF3029">
        <w:t xml:space="preserve"> </w:t>
      </w:r>
      <w:r w:rsidR="00EF3029" w:rsidRPr="00EF3029">
        <w:t>Cresswell ID, Janke T &amp; Johnston EL (2021). Australia state of the environment 2021: overview, independent report to the Australian Government Minister for the Environment, Commonwealth of Australia, Canberra. DOI: 10.26194/f1rh-7r05</w:t>
      </w:r>
    </w:p>
  </w:footnote>
  <w:footnote w:id="8">
    <w:p w14:paraId="70409829" w14:textId="750A3253" w:rsidR="00DD7A77" w:rsidRDefault="00DD7A77">
      <w:pPr>
        <w:pStyle w:val="FootnoteText"/>
      </w:pPr>
      <w:r>
        <w:rPr>
          <w:rStyle w:val="FootnoteReference"/>
        </w:rPr>
        <w:footnoteRef/>
      </w:r>
      <w:r>
        <w:t xml:space="preserve"> </w:t>
      </w:r>
      <w:r w:rsidR="00114387">
        <w:t xml:space="preserve">Australian Government Department of Climate Change, Energy, the Environment and Water, </w:t>
      </w:r>
      <w:r w:rsidR="00C04E68">
        <w:rPr>
          <w:i/>
          <w:iCs/>
        </w:rPr>
        <w:t xml:space="preserve">Threatened Species Action Plan </w:t>
      </w:r>
      <w:r w:rsidR="001825B9">
        <w:rPr>
          <w:i/>
          <w:iCs/>
        </w:rPr>
        <w:t>2022-2032</w:t>
      </w:r>
      <w:r w:rsidR="001D4F33">
        <w:rPr>
          <w:i/>
          <w:iCs/>
        </w:rPr>
        <w:t xml:space="preserve"> </w:t>
      </w:r>
      <w:r w:rsidR="001D4F33">
        <w:t>(Canberra:</w:t>
      </w:r>
      <w:r w:rsidR="001825B9">
        <w:t xml:space="preserve"> </w:t>
      </w:r>
      <w:r w:rsidR="00F104DD">
        <w:t>Department of Climate Change, Energy, the Environment and Water</w:t>
      </w:r>
      <w:r w:rsidR="008C1935">
        <w:t xml:space="preserve">, 2022), </w:t>
      </w:r>
      <w:r w:rsidR="0097365B">
        <w:t>4</w:t>
      </w:r>
      <w:r w:rsidR="00D832F4">
        <w:t xml:space="preserve">, </w:t>
      </w:r>
      <w:hyperlink r:id="rId1" w:history="1">
        <w:r w:rsidR="00421377">
          <w:rPr>
            <w:rStyle w:val="Hyperlink"/>
          </w:rPr>
          <w:t>https://www.dcceew.gov.au/sites/default/files/documents/threatened-species-action-plan-2022-2032.pdf</w:t>
        </w:r>
      </w:hyperlink>
    </w:p>
  </w:footnote>
  <w:footnote w:id="9">
    <w:p w14:paraId="10B705B9" w14:textId="282376BB" w:rsidR="007A3BD6" w:rsidRDefault="007A3BD6">
      <w:pPr>
        <w:pStyle w:val="FootnoteText"/>
      </w:pPr>
      <w:r>
        <w:rPr>
          <w:rStyle w:val="FootnoteReference"/>
        </w:rPr>
        <w:footnoteRef/>
      </w:r>
      <w:r>
        <w:t xml:space="preserve"> </w:t>
      </w:r>
      <w:r w:rsidR="00A6244C">
        <w:t>Corey J.A. Bradshaw et al.</w:t>
      </w:r>
      <w:r w:rsidR="001007F0">
        <w:t>, “Detailed assessment of the reported economic costs of invasive species in Australia</w:t>
      </w:r>
      <w:r w:rsidR="00F861B6">
        <w:t xml:space="preserve">,” </w:t>
      </w:r>
      <w:r w:rsidR="0015727C">
        <w:rPr>
          <w:i/>
          <w:iCs/>
        </w:rPr>
        <w:t xml:space="preserve">NeoBiota </w:t>
      </w:r>
      <w:r w:rsidR="0033701E">
        <w:t>67</w:t>
      </w:r>
      <w:r w:rsidR="00706F36">
        <w:t xml:space="preserve"> (2021)</w:t>
      </w:r>
      <w:r w:rsidR="00A00441">
        <w:t xml:space="preserve">: </w:t>
      </w:r>
      <w:r w:rsidR="000A6815">
        <w:t>511-550</w:t>
      </w:r>
      <w:r w:rsidR="00B83B5C">
        <w:t xml:space="preserve">, </w:t>
      </w:r>
      <w:r w:rsidR="0070285F">
        <w:t>doi: 10.3897/neo</w:t>
      </w:r>
      <w:r w:rsidR="00D83898">
        <w:t>biota.</w:t>
      </w:r>
      <w:r w:rsidR="00EE4DD1">
        <w:t>67</w:t>
      </w:r>
      <w:r w:rsidR="0045125E">
        <w:t>.588</w:t>
      </w:r>
      <w:r w:rsidR="00536F91">
        <w:t>34</w:t>
      </w:r>
    </w:p>
  </w:footnote>
  <w:footnote w:id="10">
    <w:p w14:paraId="17621D7E" w14:textId="77777777" w:rsidR="00201546" w:rsidRDefault="00201546" w:rsidP="00201546">
      <w:pPr>
        <w:pStyle w:val="FootnoteText"/>
      </w:pPr>
      <w:r>
        <w:rPr>
          <w:rStyle w:val="FootnoteReference"/>
        </w:rPr>
        <w:footnoteRef/>
      </w:r>
      <w:r>
        <w:t xml:space="preserve"> </w:t>
      </w:r>
      <w:hyperlink r:id="rId2" w:history="1">
        <w:r>
          <w:rPr>
            <w:rStyle w:val="Hyperlink"/>
          </w:rPr>
          <w:t>Circular solutions can halt biodiversity loss – The food and agriculture sector can make the largest contribution - Sitra</w:t>
        </w:r>
      </w:hyperlink>
    </w:p>
  </w:footnote>
  <w:footnote w:id="11">
    <w:p w14:paraId="5E5A52B8" w14:textId="6BD16BEB" w:rsidR="00A306C5" w:rsidRDefault="00A306C5">
      <w:pPr>
        <w:pStyle w:val="FootnoteText"/>
      </w:pPr>
      <w:r>
        <w:rPr>
          <w:rStyle w:val="FootnoteReference"/>
        </w:rPr>
        <w:footnoteRef/>
      </w:r>
      <w:r>
        <w:t xml:space="preserve"> </w:t>
      </w:r>
      <w:r w:rsidR="001546A3">
        <w:t>“Global Biodiversity Framework Target 7”, Convention on Biological Diversity,</w:t>
      </w:r>
      <w:r>
        <w:t xml:space="preserve"> </w:t>
      </w:r>
      <w:hyperlink r:id="rId3" w:history="1">
        <w:r w:rsidR="00D55492">
          <w:rPr>
            <w:rStyle w:val="Hyperlink"/>
          </w:rPr>
          <w:t>https://www.cbd.int/gbf/targets/7</w:t>
        </w:r>
      </w:hyperlink>
      <w:r w:rsidR="00D55492">
        <w:t>; “Global Biodiversity Framework Target 16”, Convention on Biological Diversity</w:t>
      </w:r>
      <w:r w:rsidR="00EB0877">
        <w:t>,</w:t>
      </w:r>
      <w:r w:rsidR="001E0845">
        <w:t xml:space="preserve"> </w:t>
      </w:r>
      <w:hyperlink r:id="rId4" w:history="1">
        <w:r w:rsidR="00EB0877">
          <w:rPr>
            <w:rStyle w:val="Hyperlink"/>
          </w:rPr>
          <w:t>https://www.cbd.int/gbf/targets/16</w:t>
        </w:r>
      </w:hyperlink>
    </w:p>
  </w:footnote>
  <w:footnote w:id="12">
    <w:p w14:paraId="6127E2DB" w14:textId="6F666B16" w:rsidR="0049262A" w:rsidRDefault="0049262A">
      <w:pPr>
        <w:pStyle w:val="FootnoteText"/>
      </w:pPr>
      <w:r>
        <w:rPr>
          <w:rStyle w:val="FootnoteReference"/>
        </w:rPr>
        <w:footnoteRef/>
      </w:r>
      <w:r>
        <w:t xml:space="preserve"> United Nations Environment Program (</w:t>
      </w:r>
      <w:hyperlink r:id="rId5" w:history="1">
        <w:r>
          <w:rPr>
            <w:rStyle w:val="Hyperlink"/>
          </w:rPr>
          <w:t>Visual Feature | Beat Plastic Pollution (unep.org)</w:t>
        </w:r>
      </w:hyperlink>
      <w:r>
        <w:t>)</w:t>
      </w:r>
    </w:p>
  </w:footnote>
  <w:footnote w:id="13">
    <w:p w14:paraId="3DFA1AF3" w14:textId="3CD32700" w:rsidR="00CF6304" w:rsidRDefault="00CF6304">
      <w:pPr>
        <w:pStyle w:val="FootnoteText"/>
      </w:pPr>
      <w:r w:rsidRPr="00686588">
        <w:rPr>
          <w:rStyle w:val="FootnoteReference"/>
        </w:rPr>
        <w:footnoteRef/>
      </w:r>
      <w:r w:rsidRPr="00686588">
        <w:t xml:space="preserve"> </w:t>
      </w:r>
      <w:r w:rsidR="00364304">
        <w:t>“Reducing Australia’s food waste”</w:t>
      </w:r>
      <w:r w:rsidR="00362112">
        <w:t xml:space="preserve"> Waste and Recycling – Australian Government Department of Climate Change, Energy, the Environment and Water</w:t>
      </w:r>
      <w:r w:rsidR="00D42BEF">
        <w:t>, published July 2023</w:t>
      </w:r>
      <w:r w:rsidR="005E37DF">
        <w:t xml:space="preserve">, </w:t>
      </w:r>
      <w:hyperlink r:id="rId6" w:anchor=":~:text=Australia%20uses%20around%202%2C600%20gigalitres,than%20the%20state%20of%20Victoria." w:history="1">
        <w:r w:rsidR="00686588" w:rsidRPr="00686588">
          <w:rPr>
            <w:rStyle w:val="Hyperlink"/>
          </w:rPr>
          <w:t>https://www.dcceew.gov.au/environment/protection/waste/food-waste#:~:text=Australia%20uses%20around%202%2C600%20gigalitres,than%20the%20state%20of%20Victoria.</w:t>
        </w:r>
      </w:hyperlink>
    </w:p>
  </w:footnote>
  <w:footnote w:id="14">
    <w:p w14:paraId="78E4D8FD" w14:textId="047E73DF" w:rsidR="00AD6E40" w:rsidRDefault="00AD6E40">
      <w:pPr>
        <w:pStyle w:val="FootnoteText"/>
      </w:pPr>
      <w:r>
        <w:rPr>
          <w:rStyle w:val="FootnoteReference"/>
        </w:rPr>
        <w:footnoteRef/>
      </w:r>
      <w:r>
        <w:t xml:space="preserve"> </w:t>
      </w:r>
      <w:r w:rsidR="006A7F88" w:rsidRPr="00EF3029">
        <w:t>Cresswell ID, Janke T &amp; Johnston EL (2021). Australia state of the environment 2021: overview, independent report to the Australian Government Minister for the Environment, Commonwealth of Australia, Canberra. DOI: 10.26194/f1rh-7r05</w:t>
      </w:r>
    </w:p>
  </w:footnote>
  <w:footnote w:id="15">
    <w:p w14:paraId="2768D88D" w14:textId="1B9710C6" w:rsidR="007A3EE6" w:rsidRDefault="007A3EE6">
      <w:pPr>
        <w:pStyle w:val="FootnoteText"/>
      </w:pPr>
      <w:r>
        <w:rPr>
          <w:rStyle w:val="FootnoteReference"/>
        </w:rPr>
        <w:footnoteRef/>
      </w:r>
      <w:r>
        <w:t xml:space="preserve"> </w:t>
      </w:r>
      <w:r w:rsidRPr="00391637">
        <w:t xml:space="preserve">Prober SM, Raisbeck-Brown N, Porter NB, Williams KJ, Leviston Z, Dickson F. Recent climate-driven ecological change across a continent as perceived through local ecological knowledge. </w:t>
      </w:r>
      <w:r w:rsidRPr="00391637">
        <w:t>PLoS One. 2019 Nov 22;14(11</w:t>
      </w:r>
      <w:r w:rsidRPr="00391637">
        <w:t>):e0224625. doi: 10.1371/journal.pone.0224625. PMID: 31756177; PMCID: PMC6874335.</w:t>
      </w:r>
    </w:p>
  </w:footnote>
  <w:footnote w:id="16">
    <w:p w14:paraId="1870A373" w14:textId="4EAB078B" w:rsidR="002F0156" w:rsidRPr="00411527" w:rsidRDefault="002F0156">
      <w:pPr>
        <w:pStyle w:val="FootnoteText"/>
      </w:pPr>
      <w:r>
        <w:rPr>
          <w:rStyle w:val="FootnoteReference"/>
        </w:rPr>
        <w:footnoteRef/>
      </w:r>
      <w:r>
        <w:t xml:space="preserve"> </w:t>
      </w:r>
      <w:r w:rsidR="00294F8C">
        <w:t xml:space="preserve">Prober, S., </w:t>
      </w:r>
      <w:r w:rsidR="00411527">
        <w:t xml:space="preserve">Doerr, V, A. J. Broadhurst, L. M., Williams, K. J. and Dickson, F. (2018). Shifting the conservation paradigm: a synthesis of options for renovating nature under climate change </w:t>
      </w:r>
      <w:r w:rsidR="00411527">
        <w:rPr>
          <w:i/>
          <w:iCs/>
        </w:rPr>
        <w:t xml:space="preserve">Ecological Monographs </w:t>
      </w:r>
      <w:r w:rsidR="00411527">
        <w:rPr>
          <w:b/>
          <w:bCs/>
        </w:rPr>
        <w:t>89</w:t>
      </w:r>
      <w:r w:rsidR="00411527">
        <w:t>(1</w:t>
      </w:r>
      <w:r w:rsidR="00581240">
        <w:t xml:space="preserve">). </w:t>
      </w:r>
      <w:hyperlink r:id="rId7" w:history="1">
        <w:r w:rsidR="00581240" w:rsidRPr="00713F05">
          <w:rPr>
            <w:rStyle w:val="Hyperlink"/>
            <w:rFonts w:cstheme="minorHAnsi"/>
            <w:shd w:val="clear" w:color="auto" w:fill="FFFFFF"/>
          </w:rPr>
          <w:t>https://doi.org/10.1002/ecm.1333</w:t>
        </w:r>
      </w:hyperlink>
    </w:p>
  </w:footnote>
  <w:footnote w:id="17">
    <w:p w14:paraId="7DAFFCAF" w14:textId="63FD48D5" w:rsidR="00713F05" w:rsidRDefault="00713F05">
      <w:pPr>
        <w:pStyle w:val="FootnoteText"/>
      </w:pPr>
      <w:r>
        <w:rPr>
          <w:rStyle w:val="FootnoteReference"/>
        </w:rPr>
        <w:footnoteRef/>
      </w:r>
      <w:r>
        <w:t xml:space="preserve"> IPCC, 2022: Summary for Policymakers [H.-O. </w:t>
      </w:r>
      <w:r>
        <w:t xml:space="preserve">Pörtner, D.C. Roberts, E.S. Poloczanska, K. Mintenbeck, M. Tignor, A. Alegría, M. Craig, S. Langsdorf, S. Löschke, V. Möller, A. Okem (eds.)]. In: Climate Change 2022: Impacts, Adaptation and Vulnerability. Contribution of Working Group II to the Sixth Assessment Report of the Intergovernmental Panel on Climate Change [H.-O. Pörtner, D.C. Roberts, M. Tignor, E.S. Poloczanska, K. Mintenbeck, A. Alegría, M. </w:t>
      </w:r>
      <w:r>
        <w:t>Craig,S. Langsdorf, S. Löschke, V. Möller, A. Okem, B. Rama (eds.)]. Cambridge University Press, Cambridge, UK and New York, NY, USA, pp. 3–33, doi:10.1017/9781009325844.001.</w:t>
      </w:r>
    </w:p>
  </w:footnote>
  <w:footnote w:id="18">
    <w:p w14:paraId="1435AED6" w14:textId="23C5D34A" w:rsidR="00713F05" w:rsidRDefault="00713F05">
      <w:pPr>
        <w:pStyle w:val="FootnoteText"/>
      </w:pPr>
      <w:r>
        <w:rPr>
          <w:rStyle w:val="FootnoteReference"/>
        </w:rPr>
        <w:footnoteRef/>
      </w:r>
      <w:r>
        <w:t xml:space="preserve"> Williams R, Dunlop M, </w:t>
      </w:r>
      <w:r>
        <w:t>Carwardine J, Nicol S, Gooding K, Erhart D (2021) Climate-ready biodiversity conservation: A methodology to help local government in Queensland adapt biodiversity management in the face of climate change.</w:t>
      </w:r>
    </w:p>
  </w:footnote>
  <w:footnote w:id="19">
    <w:p w14:paraId="1659165B" w14:textId="672C95E8" w:rsidR="00F64244" w:rsidRDefault="002C6420">
      <w:pPr>
        <w:pStyle w:val="FootnoteText"/>
      </w:pPr>
      <w:r>
        <w:rPr>
          <w:rStyle w:val="FootnoteReference"/>
        </w:rPr>
        <w:footnoteRef/>
      </w:r>
      <w:r w:rsidR="5A84E056">
        <w:t xml:space="preserve"> </w:t>
      </w:r>
      <w:r w:rsidR="00F85377">
        <w:t xml:space="preserve">Australian Government Department of Climate Change, Energy the Environment and Water, Collaborative Australian Protected Areas Database (CAPAD), </w:t>
      </w:r>
      <w:hyperlink r:id="rId8" w:history="1">
        <w:r w:rsidR="00F85377" w:rsidRPr="00C91E8E">
          <w:rPr>
            <w:rStyle w:val="Hyperlink"/>
          </w:rPr>
          <w:t>www.dcceew.gov.au/environment/land/nrs/science/capad</w:t>
        </w:r>
      </w:hyperlink>
      <w:r w:rsidR="00F85377">
        <w:t xml:space="preserve">; The Hon Tanya Plibersek MP, ‘World Environment Day: Macquarie Island Marine Park to triple in size’, </w:t>
      </w:r>
      <w:hyperlink r:id="rId9" w:history="1">
        <w:r w:rsidR="00F85377">
          <w:rPr>
            <w:rStyle w:val="Hyperlink"/>
          </w:rPr>
          <w:t>World Environment Day: Macquarie Island Marine Park to triple in size | Ministers (dcceew.gov.au)</w:t>
        </w:r>
      </w:hyperlink>
      <w:r w:rsidR="00614621">
        <w:t>.</w:t>
      </w:r>
    </w:p>
    <w:p w14:paraId="25DBACCC" w14:textId="60B7C061" w:rsidR="00C67784" w:rsidRDefault="004F1612">
      <w:pPr>
        <w:pStyle w:val="FootnoteText"/>
      </w:pPr>
      <w:r>
        <w:t>Note since CAPAD 2022 data was collected in June</w:t>
      </w:r>
      <w:r w:rsidR="00412E1D">
        <w:t> </w:t>
      </w:r>
      <w:r>
        <w:t>2022, 4 additional Indigenous Protected Areas have been dedicated</w:t>
      </w:r>
      <w:r w:rsidR="004B3098">
        <w:t>,</w:t>
      </w:r>
      <w:r>
        <w:t xml:space="preserve"> increasing Australia’s level of protection to 22.4% (or approximately 172.4 million hectares)</w:t>
      </w:r>
      <w:r w:rsidR="00AF2367">
        <w:t>.</w:t>
      </w:r>
    </w:p>
  </w:footnote>
  <w:footnote w:id="20">
    <w:p w14:paraId="11868E21" w14:textId="44504947" w:rsidR="00557DBA" w:rsidRDefault="00557DBA">
      <w:pPr>
        <w:pStyle w:val="FootnoteText"/>
      </w:pPr>
      <w:r>
        <w:rPr>
          <w:rStyle w:val="FootnoteReference"/>
        </w:rPr>
        <w:footnoteRef/>
      </w:r>
      <w:r>
        <w:t xml:space="preserve"> United Nations Convention on Biological Diversity, </w:t>
      </w:r>
      <w:r w:rsidRPr="7FA25CEB">
        <w:rPr>
          <w:i/>
          <w:iCs/>
        </w:rPr>
        <w:t xml:space="preserve">Kunming-Montreal </w:t>
      </w:r>
      <w:r w:rsidRPr="5A13BE28">
        <w:rPr>
          <w:i/>
          <w:iCs/>
        </w:rPr>
        <w:t xml:space="preserve">Global </w:t>
      </w:r>
      <w:r w:rsidRPr="11C3E7A8">
        <w:rPr>
          <w:i/>
          <w:iCs/>
        </w:rPr>
        <w:t xml:space="preserve">Biodiversity </w:t>
      </w:r>
      <w:r w:rsidRPr="34851F65">
        <w:rPr>
          <w:i/>
          <w:iCs/>
        </w:rPr>
        <w:t>Framework</w:t>
      </w:r>
      <w:r w:rsidRPr="7BAC48E5">
        <w:rPr>
          <w:i/>
          <w:iCs/>
        </w:rPr>
        <w:t xml:space="preserve"> </w:t>
      </w:r>
      <w:r w:rsidRPr="2DE8E05F">
        <w:t>(</w:t>
      </w:r>
      <w:r w:rsidRPr="68A47767">
        <w:t>Montreal</w:t>
      </w:r>
      <w:r w:rsidRPr="7FA12DFB">
        <w:t>: UN Convention on Biological Diversity, 2022), Section A.</w:t>
      </w:r>
      <w:r w:rsidR="00791D57">
        <w:t>2</w:t>
      </w:r>
      <w:r w:rsidRPr="7FA12DFB">
        <w:t>, page 4.</w:t>
      </w:r>
    </w:p>
  </w:footnote>
  <w:footnote w:id="21">
    <w:p w14:paraId="4ABA371C" w14:textId="41DB7B7A" w:rsidR="0078453E" w:rsidRDefault="0078453E">
      <w:pPr>
        <w:pStyle w:val="FootnoteText"/>
      </w:pPr>
      <w:r>
        <w:rPr>
          <w:rStyle w:val="FootnoteReference"/>
        </w:rPr>
        <w:footnoteRef/>
      </w:r>
      <w:r>
        <w:t xml:space="preserve"> Australian Government Department of Climate Change, Energy the Environment and Water, Financing Solutions for Nature, </w:t>
      </w:r>
      <w:r w:rsidR="00AA0D17" w:rsidRPr="00AA0D17">
        <w:t>https://www.dcceew.gov.au/environment/environmental-markets/financing-solutions-for-nature</w:t>
      </w:r>
    </w:p>
  </w:footnote>
  <w:footnote w:id="22">
    <w:p w14:paraId="4436477A" w14:textId="4E2CC44C" w:rsidR="00F7564D" w:rsidRDefault="00F7564D" w:rsidP="00F7564D">
      <w:pPr>
        <w:pStyle w:val="FootnoteText"/>
      </w:pPr>
      <w:r w:rsidRPr="00BF401F">
        <w:rPr>
          <w:rStyle w:val="FootnoteReference"/>
        </w:rPr>
        <w:footnoteRef/>
      </w:r>
      <w:r w:rsidRPr="00BF401F">
        <w:t xml:space="preserve"> </w:t>
      </w:r>
      <w:r w:rsidR="00BF401F">
        <w:t xml:space="preserve">United Nations Convention on Biological Diversity, </w:t>
      </w:r>
      <w:r w:rsidR="00BF401F" w:rsidRPr="53AAE12B">
        <w:rPr>
          <w:i/>
          <w:iCs/>
        </w:rPr>
        <w:t xml:space="preserve">Kunming-Montreal Global Biodiversity Framework </w:t>
      </w:r>
      <w:r w:rsidR="00BF401F">
        <w:t>(Montreal: UN Convention on Biological Diversity, 2022), Decision 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0DA"/>
    <w:multiLevelType w:val="hybridMultilevel"/>
    <w:tmpl w:val="16BED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4EFA4"/>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64E54"/>
    <w:multiLevelType w:val="hybridMultilevel"/>
    <w:tmpl w:val="36A8213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B2BB9"/>
    <w:multiLevelType w:val="hybridMultilevel"/>
    <w:tmpl w:val="3582414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5744421"/>
    <w:multiLevelType w:val="hybridMultilevel"/>
    <w:tmpl w:val="D5B8AF68"/>
    <w:lvl w:ilvl="0" w:tplc="B3A08FC2">
      <w:start w:val="1"/>
      <w:numFmt w:val="bullet"/>
      <w:lvlText w:val=""/>
      <w:lvlJc w:val="left"/>
      <w:pPr>
        <w:ind w:left="720" w:hanging="360"/>
      </w:pPr>
      <w:rPr>
        <w:rFonts w:ascii="Symbol" w:hAnsi="Symbol"/>
      </w:rPr>
    </w:lvl>
    <w:lvl w:ilvl="1" w:tplc="9B78FB92">
      <w:start w:val="1"/>
      <w:numFmt w:val="bullet"/>
      <w:lvlText w:val=""/>
      <w:lvlJc w:val="left"/>
      <w:pPr>
        <w:ind w:left="720" w:hanging="360"/>
      </w:pPr>
      <w:rPr>
        <w:rFonts w:ascii="Symbol" w:hAnsi="Symbol"/>
      </w:rPr>
    </w:lvl>
    <w:lvl w:ilvl="2" w:tplc="A4AA8972">
      <w:start w:val="1"/>
      <w:numFmt w:val="bullet"/>
      <w:lvlText w:val=""/>
      <w:lvlJc w:val="left"/>
      <w:pPr>
        <w:ind w:left="720" w:hanging="360"/>
      </w:pPr>
      <w:rPr>
        <w:rFonts w:ascii="Symbol" w:hAnsi="Symbol"/>
      </w:rPr>
    </w:lvl>
    <w:lvl w:ilvl="3" w:tplc="6EE81A84">
      <w:start w:val="1"/>
      <w:numFmt w:val="bullet"/>
      <w:lvlText w:val=""/>
      <w:lvlJc w:val="left"/>
      <w:pPr>
        <w:ind w:left="720" w:hanging="360"/>
      </w:pPr>
      <w:rPr>
        <w:rFonts w:ascii="Symbol" w:hAnsi="Symbol"/>
      </w:rPr>
    </w:lvl>
    <w:lvl w:ilvl="4" w:tplc="88301E56">
      <w:start w:val="1"/>
      <w:numFmt w:val="bullet"/>
      <w:lvlText w:val=""/>
      <w:lvlJc w:val="left"/>
      <w:pPr>
        <w:ind w:left="720" w:hanging="360"/>
      </w:pPr>
      <w:rPr>
        <w:rFonts w:ascii="Symbol" w:hAnsi="Symbol"/>
      </w:rPr>
    </w:lvl>
    <w:lvl w:ilvl="5" w:tplc="54EEC830">
      <w:start w:val="1"/>
      <w:numFmt w:val="bullet"/>
      <w:lvlText w:val=""/>
      <w:lvlJc w:val="left"/>
      <w:pPr>
        <w:ind w:left="720" w:hanging="360"/>
      </w:pPr>
      <w:rPr>
        <w:rFonts w:ascii="Symbol" w:hAnsi="Symbol"/>
      </w:rPr>
    </w:lvl>
    <w:lvl w:ilvl="6" w:tplc="9354A722">
      <w:start w:val="1"/>
      <w:numFmt w:val="bullet"/>
      <w:lvlText w:val=""/>
      <w:lvlJc w:val="left"/>
      <w:pPr>
        <w:ind w:left="720" w:hanging="360"/>
      </w:pPr>
      <w:rPr>
        <w:rFonts w:ascii="Symbol" w:hAnsi="Symbol"/>
      </w:rPr>
    </w:lvl>
    <w:lvl w:ilvl="7" w:tplc="72384412">
      <w:start w:val="1"/>
      <w:numFmt w:val="bullet"/>
      <w:lvlText w:val=""/>
      <w:lvlJc w:val="left"/>
      <w:pPr>
        <w:ind w:left="720" w:hanging="360"/>
      </w:pPr>
      <w:rPr>
        <w:rFonts w:ascii="Symbol" w:hAnsi="Symbol"/>
      </w:rPr>
    </w:lvl>
    <w:lvl w:ilvl="8" w:tplc="DF72DCC0">
      <w:start w:val="1"/>
      <w:numFmt w:val="bullet"/>
      <w:lvlText w:val=""/>
      <w:lvlJc w:val="left"/>
      <w:pPr>
        <w:ind w:left="720" w:hanging="360"/>
      </w:pPr>
      <w:rPr>
        <w:rFonts w:ascii="Symbol" w:hAnsi="Symbol"/>
      </w:r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1A457F19"/>
    <w:multiLevelType w:val="hybridMultilevel"/>
    <w:tmpl w:val="9216FA0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35119"/>
    <w:multiLevelType w:val="hybridMultilevel"/>
    <w:tmpl w:val="03C4B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1016A9"/>
    <w:multiLevelType w:val="hybridMultilevel"/>
    <w:tmpl w:val="2D187CD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0"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50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FE31EC"/>
    <w:multiLevelType w:val="hybridMultilevel"/>
    <w:tmpl w:val="ECCCD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B6FF7"/>
    <w:multiLevelType w:val="hybridMultilevel"/>
    <w:tmpl w:val="35A0ACE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0662B4"/>
    <w:multiLevelType w:val="hybridMultilevel"/>
    <w:tmpl w:val="F01CF98C"/>
    <w:lvl w:ilvl="0" w:tplc="FFFFFFFF">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86102B"/>
    <w:multiLevelType w:val="hybridMultilevel"/>
    <w:tmpl w:val="9760E3E2"/>
    <w:lvl w:ilvl="0" w:tplc="01B02618">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10660"/>
    <w:multiLevelType w:val="hybridMultilevel"/>
    <w:tmpl w:val="844A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39622730"/>
    <w:multiLevelType w:val="hybridMultilevel"/>
    <w:tmpl w:val="17FE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0241"/>
    <w:multiLevelType w:val="hybridMultilevel"/>
    <w:tmpl w:val="5C0484FC"/>
    <w:lvl w:ilvl="0" w:tplc="4D10D262">
      <w:start w:val="1"/>
      <w:numFmt w:val="upperLetter"/>
      <w:lvlText w:val="%1."/>
      <w:lvlJc w:val="left"/>
      <w:pPr>
        <w:ind w:left="1020" w:hanging="360"/>
      </w:pPr>
    </w:lvl>
    <w:lvl w:ilvl="1" w:tplc="91749476">
      <w:start w:val="1"/>
      <w:numFmt w:val="upperLetter"/>
      <w:lvlText w:val="%2."/>
      <w:lvlJc w:val="left"/>
      <w:pPr>
        <w:ind w:left="1020" w:hanging="360"/>
      </w:pPr>
    </w:lvl>
    <w:lvl w:ilvl="2" w:tplc="200E2FBC">
      <w:start w:val="1"/>
      <w:numFmt w:val="upperLetter"/>
      <w:lvlText w:val="%3."/>
      <w:lvlJc w:val="left"/>
      <w:pPr>
        <w:ind w:left="1020" w:hanging="360"/>
      </w:pPr>
    </w:lvl>
    <w:lvl w:ilvl="3" w:tplc="BD724682">
      <w:start w:val="1"/>
      <w:numFmt w:val="upperLetter"/>
      <w:lvlText w:val="%4."/>
      <w:lvlJc w:val="left"/>
      <w:pPr>
        <w:ind w:left="1020" w:hanging="360"/>
      </w:pPr>
    </w:lvl>
    <w:lvl w:ilvl="4" w:tplc="46CEA1EC">
      <w:start w:val="1"/>
      <w:numFmt w:val="upperLetter"/>
      <w:lvlText w:val="%5."/>
      <w:lvlJc w:val="left"/>
      <w:pPr>
        <w:ind w:left="1020" w:hanging="360"/>
      </w:pPr>
    </w:lvl>
    <w:lvl w:ilvl="5" w:tplc="642ECA24">
      <w:start w:val="1"/>
      <w:numFmt w:val="upperLetter"/>
      <w:lvlText w:val="%6."/>
      <w:lvlJc w:val="left"/>
      <w:pPr>
        <w:ind w:left="1020" w:hanging="360"/>
      </w:pPr>
    </w:lvl>
    <w:lvl w:ilvl="6" w:tplc="4B124C1C">
      <w:start w:val="1"/>
      <w:numFmt w:val="upperLetter"/>
      <w:lvlText w:val="%7."/>
      <w:lvlJc w:val="left"/>
      <w:pPr>
        <w:ind w:left="1020" w:hanging="360"/>
      </w:pPr>
    </w:lvl>
    <w:lvl w:ilvl="7" w:tplc="3D5C590C">
      <w:start w:val="1"/>
      <w:numFmt w:val="upperLetter"/>
      <w:lvlText w:val="%8."/>
      <w:lvlJc w:val="left"/>
      <w:pPr>
        <w:ind w:left="1020" w:hanging="360"/>
      </w:pPr>
    </w:lvl>
    <w:lvl w:ilvl="8" w:tplc="818AE84E">
      <w:start w:val="1"/>
      <w:numFmt w:val="upperLetter"/>
      <w:lvlText w:val="%9."/>
      <w:lvlJc w:val="left"/>
      <w:pPr>
        <w:ind w:left="1020" w:hanging="360"/>
      </w:pPr>
    </w:lvl>
  </w:abstractNum>
  <w:abstractNum w:abstractNumId="19" w15:restartNumberingAfterBreak="0">
    <w:nsid w:val="3AE35996"/>
    <w:multiLevelType w:val="hybridMultilevel"/>
    <w:tmpl w:val="3924761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48780A"/>
    <w:multiLevelType w:val="hybridMultilevel"/>
    <w:tmpl w:val="B184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8EE0E6F"/>
    <w:multiLevelType w:val="hybridMultilevel"/>
    <w:tmpl w:val="E2B85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C93591"/>
    <w:multiLevelType w:val="hybridMultilevel"/>
    <w:tmpl w:val="9216FA0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8DC37E"/>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CC20E1"/>
    <w:multiLevelType w:val="hybridMultilevel"/>
    <w:tmpl w:val="1D9C6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7E3EDE"/>
    <w:multiLevelType w:val="hybridMultilevel"/>
    <w:tmpl w:val="138659D2"/>
    <w:lvl w:ilvl="0" w:tplc="4C2483EA">
      <w:start w:val="1"/>
      <w:numFmt w:val="upperLetter"/>
      <w:lvlText w:val="%1."/>
      <w:lvlJc w:val="left"/>
      <w:pPr>
        <w:ind w:left="1020" w:hanging="360"/>
      </w:pPr>
    </w:lvl>
    <w:lvl w:ilvl="1" w:tplc="1AF6D38E">
      <w:start w:val="1"/>
      <w:numFmt w:val="upperLetter"/>
      <w:lvlText w:val="%2."/>
      <w:lvlJc w:val="left"/>
      <w:pPr>
        <w:ind w:left="1020" w:hanging="360"/>
      </w:pPr>
    </w:lvl>
    <w:lvl w:ilvl="2" w:tplc="8106697A">
      <w:start w:val="1"/>
      <w:numFmt w:val="upperLetter"/>
      <w:lvlText w:val="%3."/>
      <w:lvlJc w:val="left"/>
      <w:pPr>
        <w:ind w:left="1020" w:hanging="360"/>
      </w:pPr>
    </w:lvl>
    <w:lvl w:ilvl="3" w:tplc="C40C7872">
      <w:start w:val="1"/>
      <w:numFmt w:val="upperLetter"/>
      <w:lvlText w:val="%4."/>
      <w:lvlJc w:val="left"/>
      <w:pPr>
        <w:ind w:left="1020" w:hanging="360"/>
      </w:pPr>
    </w:lvl>
    <w:lvl w:ilvl="4" w:tplc="3000EA0E">
      <w:start w:val="1"/>
      <w:numFmt w:val="upperLetter"/>
      <w:lvlText w:val="%5."/>
      <w:lvlJc w:val="left"/>
      <w:pPr>
        <w:ind w:left="1020" w:hanging="360"/>
      </w:pPr>
    </w:lvl>
    <w:lvl w:ilvl="5" w:tplc="9B38223A">
      <w:start w:val="1"/>
      <w:numFmt w:val="upperLetter"/>
      <w:lvlText w:val="%6."/>
      <w:lvlJc w:val="left"/>
      <w:pPr>
        <w:ind w:left="1020" w:hanging="360"/>
      </w:pPr>
    </w:lvl>
    <w:lvl w:ilvl="6" w:tplc="88780ADA">
      <w:start w:val="1"/>
      <w:numFmt w:val="upperLetter"/>
      <w:lvlText w:val="%7."/>
      <w:lvlJc w:val="left"/>
      <w:pPr>
        <w:ind w:left="1020" w:hanging="360"/>
      </w:pPr>
    </w:lvl>
    <w:lvl w:ilvl="7" w:tplc="972CD714">
      <w:start w:val="1"/>
      <w:numFmt w:val="upperLetter"/>
      <w:lvlText w:val="%8."/>
      <w:lvlJc w:val="left"/>
      <w:pPr>
        <w:ind w:left="1020" w:hanging="360"/>
      </w:pPr>
    </w:lvl>
    <w:lvl w:ilvl="8" w:tplc="9EB2B56A">
      <w:start w:val="1"/>
      <w:numFmt w:val="upperLetter"/>
      <w:lvlText w:val="%9."/>
      <w:lvlJc w:val="left"/>
      <w:pPr>
        <w:ind w:left="1020" w:hanging="360"/>
      </w:pPr>
    </w:lvl>
  </w:abstractNum>
  <w:abstractNum w:abstractNumId="28" w15:restartNumberingAfterBreak="0">
    <w:nsid w:val="4E8F0EC2"/>
    <w:multiLevelType w:val="hybridMultilevel"/>
    <w:tmpl w:val="1E4A69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01A2DA7"/>
    <w:multiLevelType w:val="hybridMultilevel"/>
    <w:tmpl w:val="35A0ACE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B84E7F"/>
    <w:multiLevelType w:val="hybridMultilevel"/>
    <w:tmpl w:val="A074F424"/>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CF1293"/>
    <w:multiLevelType w:val="hybridMultilevel"/>
    <w:tmpl w:val="683883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AA8235A"/>
    <w:multiLevelType w:val="hybridMultilevel"/>
    <w:tmpl w:val="CE82D3A0"/>
    <w:lvl w:ilvl="0" w:tplc="5D9EF11C">
      <w:start w:val="1"/>
      <w:numFmt w:val="bullet"/>
      <w:lvlText w:val=""/>
      <w:lvlJc w:val="left"/>
      <w:pPr>
        <w:ind w:left="720" w:hanging="360"/>
      </w:pPr>
      <w:rPr>
        <w:rFonts w:ascii="Symbol" w:hAnsi="Symbol"/>
      </w:rPr>
    </w:lvl>
    <w:lvl w:ilvl="1" w:tplc="41D6FDBE">
      <w:start w:val="1"/>
      <w:numFmt w:val="bullet"/>
      <w:lvlText w:val=""/>
      <w:lvlJc w:val="left"/>
      <w:pPr>
        <w:ind w:left="720" w:hanging="360"/>
      </w:pPr>
      <w:rPr>
        <w:rFonts w:ascii="Symbol" w:hAnsi="Symbol"/>
      </w:rPr>
    </w:lvl>
    <w:lvl w:ilvl="2" w:tplc="0EF2D856">
      <w:start w:val="1"/>
      <w:numFmt w:val="bullet"/>
      <w:lvlText w:val=""/>
      <w:lvlJc w:val="left"/>
      <w:pPr>
        <w:ind w:left="720" w:hanging="360"/>
      </w:pPr>
      <w:rPr>
        <w:rFonts w:ascii="Symbol" w:hAnsi="Symbol"/>
      </w:rPr>
    </w:lvl>
    <w:lvl w:ilvl="3" w:tplc="139EFBDE">
      <w:start w:val="1"/>
      <w:numFmt w:val="bullet"/>
      <w:lvlText w:val=""/>
      <w:lvlJc w:val="left"/>
      <w:pPr>
        <w:ind w:left="720" w:hanging="360"/>
      </w:pPr>
      <w:rPr>
        <w:rFonts w:ascii="Symbol" w:hAnsi="Symbol"/>
      </w:rPr>
    </w:lvl>
    <w:lvl w:ilvl="4" w:tplc="28CA121C">
      <w:start w:val="1"/>
      <w:numFmt w:val="bullet"/>
      <w:lvlText w:val=""/>
      <w:lvlJc w:val="left"/>
      <w:pPr>
        <w:ind w:left="720" w:hanging="360"/>
      </w:pPr>
      <w:rPr>
        <w:rFonts w:ascii="Symbol" w:hAnsi="Symbol"/>
      </w:rPr>
    </w:lvl>
    <w:lvl w:ilvl="5" w:tplc="189A106C">
      <w:start w:val="1"/>
      <w:numFmt w:val="bullet"/>
      <w:lvlText w:val=""/>
      <w:lvlJc w:val="left"/>
      <w:pPr>
        <w:ind w:left="720" w:hanging="360"/>
      </w:pPr>
      <w:rPr>
        <w:rFonts w:ascii="Symbol" w:hAnsi="Symbol"/>
      </w:rPr>
    </w:lvl>
    <w:lvl w:ilvl="6" w:tplc="699CFD66">
      <w:start w:val="1"/>
      <w:numFmt w:val="bullet"/>
      <w:lvlText w:val=""/>
      <w:lvlJc w:val="left"/>
      <w:pPr>
        <w:ind w:left="720" w:hanging="360"/>
      </w:pPr>
      <w:rPr>
        <w:rFonts w:ascii="Symbol" w:hAnsi="Symbol"/>
      </w:rPr>
    </w:lvl>
    <w:lvl w:ilvl="7" w:tplc="D1C85EF6">
      <w:start w:val="1"/>
      <w:numFmt w:val="bullet"/>
      <w:lvlText w:val=""/>
      <w:lvlJc w:val="left"/>
      <w:pPr>
        <w:ind w:left="720" w:hanging="360"/>
      </w:pPr>
      <w:rPr>
        <w:rFonts w:ascii="Symbol" w:hAnsi="Symbol"/>
      </w:rPr>
    </w:lvl>
    <w:lvl w:ilvl="8" w:tplc="9AE498B4">
      <w:start w:val="1"/>
      <w:numFmt w:val="bullet"/>
      <w:lvlText w:val=""/>
      <w:lvlJc w:val="left"/>
      <w:pPr>
        <w:ind w:left="720" w:hanging="360"/>
      </w:pPr>
      <w:rPr>
        <w:rFonts w:ascii="Symbol" w:hAnsi="Symbol"/>
      </w:rPr>
    </w:lvl>
  </w:abstractNum>
  <w:abstractNum w:abstractNumId="35"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6" w15:restartNumberingAfterBreak="0">
    <w:nsid w:val="63366C94"/>
    <w:multiLevelType w:val="hybridMultilevel"/>
    <w:tmpl w:val="8894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7E6FCF"/>
    <w:multiLevelType w:val="hybridMultilevel"/>
    <w:tmpl w:val="A074F424"/>
    <w:lvl w:ilvl="0" w:tplc="FFFFFFFF">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E9BE4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E4055C"/>
    <w:multiLevelType w:val="hybridMultilevel"/>
    <w:tmpl w:val="A85ECD3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0" w15:restartNumberingAfterBreak="0">
    <w:nsid w:val="71B915F3"/>
    <w:multiLevelType w:val="hybridMultilevel"/>
    <w:tmpl w:val="3924761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915B04"/>
    <w:multiLevelType w:val="hybridMultilevel"/>
    <w:tmpl w:val="9760E3E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653816"/>
    <w:multiLevelType w:val="hybridMultilevel"/>
    <w:tmpl w:val="D0E696DE"/>
    <w:lvl w:ilvl="0" w:tplc="5CE8BA52">
      <w:start w:val="1"/>
      <w:numFmt w:val="bullet"/>
      <w:lvlText w:val=""/>
      <w:lvlJc w:val="left"/>
      <w:pPr>
        <w:ind w:left="720" w:hanging="360"/>
      </w:pPr>
      <w:rPr>
        <w:rFonts w:ascii="Symbol" w:hAnsi="Symbol"/>
      </w:rPr>
    </w:lvl>
    <w:lvl w:ilvl="1" w:tplc="824036A6">
      <w:start w:val="1"/>
      <w:numFmt w:val="bullet"/>
      <w:lvlText w:val=""/>
      <w:lvlJc w:val="left"/>
      <w:pPr>
        <w:ind w:left="720" w:hanging="360"/>
      </w:pPr>
      <w:rPr>
        <w:rFonts w:ascii="Symbol" w:hAnsi="Symbol"/>
      </w:rPr>
    </w:lvl>
    <w:lvl w:ilvl="2" w:tplc="03C014F2">
      <w:start w:val="1"/>
      <w:numFmt w:val="bullet"/>
      <w:lvlText w:val=""/>
      <w:lvlJc w:val="left"/>
      <w:pPr>
        <w:ind w:left="720" w:hanging="360"/>
      </w:pPr>
      <w:rPr>
        <w:rFonts w:ascii="Symbol" w:hAnsi="Symbol"/>
      </w:rPr>
    </w:lvl>
    <w:lvl w:ilvl="3" w:tplc="FFC606D2">
      <w:start w:val="1"/>
      <w:numFmt w:val="bullet"/>
      <w:lvlText w:val=""/>
      <w:lvlJc w:val="left"/>
      <w:pPr>
        <w:ind w:left="720" w:hanging="360"/>
      </w:pPr>
      <w:rPr>
        <w:rFonts w:ascii="Symbol" w:hAnsi="Symbol"/>
      </w:rPr>
    </w:lvl>
    <w:lvl w:ilvl="4" w:tplc="F5BCC13E">
      <w:start w:val="1"/>
      <w:numFmt w:val="bullet"/>
      <w:lvlText w:val=""/>
      <w:lvlJc w:val="left"/>
      <w:pPr>
        <w:ind w:left="720" w:hanging="360"/>
      </w:pPr>
      <w:rPr>
        <w:rFonts w:ascii="Symbol" w:hAnsi="Symbol"/>
      </w:rPr>
    </w:lvl>
    <w:lvl w:ilvl="5" w:tplc="E0968984">
      <w:start w:val="1"/>
      <w:numFmt w:val="bullet"/>
      <w:lvlText w:val=""/>
      <w:lvlJc w:val="left"/>
      <w:pPr>
        <w:ind w:left="720" w:hanging="360"/>
      </w:pPr>
      <w:rPr>
        <w:rFonts w:ascii="Symbol" w:hAnsi="Symbol"/>
      </w:rPr>
    </w:lvl>
    <w:lvl w:ilvl="6" w:tplc="2D709C0C">
      <w:start w:val="1"/>
      <w:numFmt w:val="bullet"/>
      <w:lvlText w:val=""/>
      <w:lvlJc w:val="left"/>
      <w:pPr>
        <w:ind w:left="720" w:hanging="360"/>
      </w:pPr>
      <w:rPr>
        <w:rFonts w:ascii="Symbol" w:hAnsi="Symbol"/>
      </w:rPr>
    </w:lvl>
    <w:lvl w:ilvl="7" w:tplc="E416C9F6">
      <w:start w:val="1"/>
      <w:numFmt w:val="bullet"/>
      <w:lvlText w:val=""/>
      <w:lvlJc w:val="left"/>
      <w:pPr>
        <w:ind w:left="720" w:hanging="360"/>
      </w:pPr>
      <w:rPr>
        <w:rFonts w:ascii="Symbol" w:hAnsi="Symbol"/>
      </w:rPr>
    </w:lvl>
    <w:lvl w:ilvl="8" w:tplc="67102BFE">
      <w:start w:val="1"/>
      <w:numFmt w:val="bullet"/>
      <w:lvlText w:val=""/>
      <w:lvlJc w:val="left"/>
      <w:pPr>
        <w:ind w:left="720" w:hanging="360"/>
      </w:pPr>
      <w:rPr>
        <w:rFonts w:ascii="Symbol" w:hAnsi="Symbol"/>
      </w:rPr>
    </w:lvl>
  </w:abstractNum>
  <w:num w:numId="1" w16cid:durableId="1404451164">
    <w:abstractNumId w:val="21"/>
  </w:num>
  <w:num w:numId="2" w16cid:durableId="1666787524">
    <w:abstractNumId w:val="6"/>
  </w:num>
  <w:num w:numId="3" w16cid:durableId="381057155">
    <w:abstractNumId w:val="33"/>
  </w:num>
  <w:num w:numId="4" w16cid:durableId="1639215797">
    <w:abstractNumId w:val="35"/>
  </w:num>
  <w:num w:numId="5" w16cid:durableId="1643265712">
    <w:abstractNumId w:val="10"/>
  </w:num>
  <w:num w:numId="6" w16cid:durableId="793717093">
    <w:abstractNumId w:val="1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314063411">
    <w:abstractNumId w:val="32"/>
  </w:num>
  <w:num w:numId="8" w16cid:durableId="626202022">
    <w:abstractNumId w:val="24"/>
  </w:num>
  <w:num w:numId="9" w16cid:durableId="866915021">
    <w:abstractNumId w:val="4"/>
  </w:num>
  <w:num w:numId="10" w16cid:durableId="936407687">
    <w:abstractNumId w:val="36"/>
  </w:num>
  <w:num w:numId="11" w16cid:durableId="18238923">
    <w:abstractNumId w:val="15"/>
  </w:num>
  <w:num w:numId="12" w16cid:durableId="567805219">
    <w:abstractNumId w:val="17"/>
  </w:num>
  <w:num w:numId="13" w16cid:durableId="868908892">
    <w:abstractNumId w:val="14"/>
  </w:num>
  <w:num w:numId="14" w16cid:durableId="465896647">
    <w:abstractNumId w:val="16"/>
    <w:lvlOverride w:ilvl="0">
      <w:startOverride w:val="1"/>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1.%2"/>
        <w:lvlJc w:val="left"/>
        <w:pPr>
          <w:ind w:left="964" w:hanging="964"/>
        </w:pPr>
        <w:rPr>
          <w:rFonts w:hint="default"/>
        </w:rPr>
      </w:lvl>
    </w:lvlOverride>
    <w:lvlOverride w:ilvl="2">
      <w:startOverride w:val="1"/>
      <w:lvl w:ilvl="2">
        <w:start w:val="1"/>
        <w:numFmt w:val="decimal"/>
        <w:pStyle w:val="Heading4"/>
        <w:lvlText w:val="%1.%2.%3"/>
        <w:lvlJc w:val="left"/>
        <w:pPr>
          <w:ind w:left="964" w:hanging="964"/>
        </w:pPr>
        <w:rPr>
          <w:rFonts w:hint="default"/>
        </w:rPr>
      </w:lvl>
    </w:lvlOverride>
    <w:lvlOverride w:ilvl="3">
      <w:startOverride w:val="1"/>
      <w:lvl w:ilvl="3">
        <w:start w:val="1"/>
        <w:numFmt w:val="decimal"/>
        <w:lvlText w:val="%4."/>
        <w:lvlJc w:val="left"/>
        <w:pPr>
          <w:ind w:left="502"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1843398450">
    <w:abstractNumId w:val="26"/>
  </w:num>
  <w:num w:numId="16" w16cid:durableId="400297825">
    <w:abstractNumId w:val="37"/>
  </w:num>
  <w:num w:numId="17" w16cid:durableId="514541934">
    <w:abstractNumId w:val="30"/>
  </w:num>
  <w:num w:numId="18" w16cid:durableId="1713322">
    <w:abstractNumId w:val="41"/>
  </w:num>
  <w:num w:numId="19" w16cid:durableId="1104810458">
    <w:abstractNumId w:val="2"/>
  </w:num>
  <w:num w:numId="20" w16cid:durableId="2060124731">
    <w:abstractNumId w:val="13"/>
  </w:num>
  <w:num w:numId="21" w16cid:durableId="922445556">
    <w:abstractNumId w:val="12"/>
  </w:num>
  <w:num w:numId="22" w16cid:durableId="610237255">
    <w:abstractNumId w:val="29"/>
  </w:num>
  <w:num w:numId="23" w16cid:durableId="1257982509">
    <w:abstractNumId w:val="31"/>
  </w:num>
  <w:num w:numId="24" w16cid:durableId="1656834139">
    <w:abstractNumId w:val="1"/>
  </w:num>
  <w:num w:numId="25" w16cid:durableId="1921254948">
    <w:abstractNumId w:val="25"/>
  </w:num>
  <w:num w:numId="26" w16cid:durableId="1171407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8687378">
    <w:abstractNumId w:val="38"/>
  </w:num>
  <w:num w:numId="28" w16cid:durableId="658341404">
    <w:abstractNumId w:val="7"/>
  </w:num>
  <w:num w:numId="29" w16cid:durableId="105001239">
    <w:abstractNumId w:val="19"/>
  </w:num>
  <w:num w:numId="30" w16cid:durableId="876770502">
    <w:abstractNumId w:val="23"/>
  </w:num>
  <w:num w:numId="31" w16cid:durableId="1310135111">
    <w:abstractNumId w:val="40"/>
  </w:num>
  <w:num w:numId="32" w16cid:durableId="1041441274">
    <w:abstractNumId w:val="8"/>
  </w:num>
  <w:num w:numId="33" w16cid:durableId="1254627023">
    <w:abstractNumId w:val="22"/>
  </w:num>
  <w:num w:numId="34" w16cid:durableId="1098329127">
    <w:abstractNumId w:val="0"/>
  </w:num>
  <w:num w:numId="35" w16cid:durableId="533270209">
    <w:abstractNumId w:val="20"/>
  </w:num>
  <w:num w:numId="36" w16cid:durableId="1752852696">
    <w:abstractNumId w:val="39"/>
  </w:num>
  <w:num w:numId="37" w16cid:durableId="1645236580">
    <w:abstractNumId w:val="9"/>
  </w:num>
  <w:num w:numId="38" w16cid:durableId="1349407589">
    <w:abstractNumId w:val="3"/>
  </w:num>
  <w:num w:numId="39" w16cid:durableId="1515921536">
    <w:abstractNumId w:val="34"/>
  </w:num>
  <w:num w:numId="40" w16cid:durableId="620917343">
    <w:abstractNumId w:val="27"/>
  </w:num>
  <w:num w:numId="41" w16cid:durableId="2095199075">
    <w:abstractNumId w:val="42"/>
  </w:num>
  <w:num w:numId="42" w16cid:durableId="1128427537">
    <w:abstractNumId w:val="18"/>
  </w:num>
  <w:num w:numId="43" w16cid:durableId="635453378">
    <w:abstractNumId w:val="5"/>
  </w:num>
  <w:num w:numId="44" w16cid:durableId="113475644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2C"/>
    <w:rsid w:val="00000499"/>
    <w:rsid w:val="000004D7"/>
    <w:rsid w:val="000005CA"/>
    <w:rsid w:val="0000188F"/>
    <w:rsid w:val="00001D1C"/>
    <w:rsid w:val="00001D8C"/>
    <w:rsid w:val="00001EAF"/>
    <w:rsid w:val="00002348"/>
    <w:rsid w:val="000024A5"/>
    <w:rsid w:val="000027FC"/>
    <w:rsid w:val="00003D25"/>
    <w:rsid w:val="000049C0"/>
    <w:rsid w:val="00004ADC"/>
    <w:rsid w:val="00004B00"/>
    <w:rsid w:val="00004D28"/>
    <w:rsid w:val="00004ED6"/>
    <w:rsid w:val="00005301"/>
    <w:rsid w:val="00005581"/>
    <w:rsid w:val="000058AC"/>
    <w:rsid w:val="00005A6C"/>
    <w:rsid w:val="00005C6E"/>
    <w:rsid w:val="00005C7B"/>
    <w:rsid w:val="00006675"/>
    <w:rsid w:val="00006AAB"/>
    <w:rsid w:val="00007536"/>
    <w:rsid w:val="00007848"/>
    <w:rsid w:val="00007967"/>
    <w:rsid w:val="00007D2F"/>
    <w:rsid w:val="00007E9B"/>
    <w:rsid w:val="00010658"/>
    <w:rsid w:val="000106DE"/>
    <w:rsid w:val="000109F7"/>
    <w:rsid w:val="00010B52"/>
    <w:rsid w:val="00010F20"/>
    <w:rsid w:val="000114C1"/>
    <w:rsid w:val="00011627"/>
    <w:rsid w:val="000116C1"/>
    <w:rsid w:val="00011A78"/>
    <w:rsid w:val="00012176"/>
    <w:rsid w:val="0001223C"/>
    <w:rsid w:val="00012709"/>
    <w:rsid w:val="00013348"/>
    <w:rsid w:val="000139B0"/>
    <w:rsid w:val="000145C7"/>
    <w:rsid w:val="000147A6"/>
    <w:rsid w:val="00014F79"/>
    <w:rsid w:val="000159DF"/>
    <w:rsid w:val="00015D2F"/>
    <w:rsid w:val="0001733C"/>
    <w:rsid w:val="000202B7"/>
    <w:rsid w:val="0002058C"/>
    <w:rsid w:val="00020D28"/>
    <w:rsid w:val="00021AC9"/>
    <w:rsid w:val="00021D82"/>
    <w:rsid w:val="00021E18"/>
    <w:rsid w:val="00022397"/>
    <w:rsid w:val="000224C7"/>
    <w:rsid w:val="0002251F"/>
    <w:rsid w:val="00022650"/>
    <w:rsid w:val="00023127"/>
    <w:rsid w:val="0002314C"/>
    <w:rsid w:val="000235DF"/>
    <w:rsid w:val="00023A56"/>
    <w:rsid w:val="00023AE0"/>
    <w:rsid w:val="00023BCA"/>
    <w:rsid w:val="000240FB"/>
    <w:rsid w:val="00024402"/>
    <w:rsid w:val="00024AA2"/>
    <w:rsid w:val="00025CF4"/>
    <w:rsid w:val="00025F58"/>
    <w:rsid w:val="000266B2"/>
    <w:rsid w:val="00026A2C"/>
    <w:rsid w:val="00026EFD"/>
    <w:rsid w:val="00027051"/>
    <w:rsid w:val="000270C0"/>
    <w:rsid w:val="00030690"/>
    <w:rsid w:val="000309C0"/>
    <w:rsid w:val="00030A97"/>
    <w:rsid w:val="00030D2C"/>
    <w:rsid w:val="0003244C"/>
    <w:rsid w:val="000327FF"/>
    <w:rsid w:val="00033170"/>
    <w:rsid w:val="0003397B"/>
    <w:rsid w:val="00033B65"/>
    <w:rsid w:val="0003471B"/>
    <w:rsid w:val="00034853"/>
    <w:rsid w:val="00034AD5"/>
    <w:rsid w:val="00034E81"/>
    <w:rsid w:val="00035380"/>
    <w:rsid w:val="0003540E"/>
    <w:rsid w:val="000354F0"/>
    <w:rsid w:val="0003594E"/>
    <w:rsid w:val="0003707D"/>
    <w:rsid w:val="00037372"/>
    <w:rsid w:val="00037CEA"/>
    <w:rsid w:val="00040179"/>
    <w:rsid w:val="0004024E"/>
    <w:rsid w:val="000414E6"/>
    <w:rsid w:val="00041F9A"/>
    <w:rsid w:val="0004241B"/>
    <w:rsid w:val="00042A39"/>
    <w:rsid w:val="00042CB4"/>
    <w:rsid w:val="000431D5"/>
    <w:rsid w:val="000436F4"/>
    <w:rsid w:val="0004372C"/>
    <w:rsid w:val="00043914"/>
    <w:rsid w:val="00043B92"/>
    <w:rsid w:val="00043F2A"/>
    <w:rsid w:val="00044188"/>
    <w:rsid w:val="00044198"/>
    <w:rsid w:val="0004421B"/>
    <w:rsid w:val="00044AD5"/>
    <w:rsid w:val="00044C2B"/>
    <w:rsid w:val="00044CCB"/>
    <w:rsid w:val="0004513C"/>
    <w:rsid w:val="00045819"/>
    <w:rsid w:val="00045A4C"/>
    <w:rsid w:val="00045C6E"/>
    <w:rsid w:val="0004665B"/>
    <w:rsid w:val="00046AB6"/>
    <w:rsid w:val="0004797A"/>
    <w:rsid w:val="00047D35"/>
    <w:rsid w:val="000506B1"/>
    <w:rsid w:val="000514B1"/>
    <w:rsid w:val="00051814"/>
    <w:rsid w:val="00051B6A"/>
    <w:rsid w:val="00052431"/>
    <w:rsid w:val="00052B37"/>
    <w:rsid w:val="00053F8C"/>
    <w:rsid w:val="00054539"/>
    <w:rsid w:val="000550A8"/>
    <w:rsid w:val="000556F9"/>
    <w:rsid w:val="00055747"/>
    <w:rsid w:val="00055D9C"/>
    <w:rsid w:val="000560DB"/>
    <w:rsid w:val="00056572"/>
    <w:rsid w:val="000573DE"/>
    <w:rsid w:val="00060019"/>
    <w:rsid w:val="000600F6"/>
    <w:rsid w:val="0006085E"/>
    <w:rsid w:val="00060D92"/>
    <w:rsid w:val="00061F25"/>
    <w:rsid w:val="00062849"/>
    <w:rsid w:val="000628D1"/>
    <w:rsid w:val="00062E50"/>
    <w:rsid w:val="000633C1"/>
    <w:rsid w:val="000640B1"/>
    <w:rsid w:val="000643A0"/>
    <w:rsid w:val="00064BBE"/>
    <w:rsid w:val="00064BDF"/>
    <w:rsid w:val="0006622B"/>
    <w:rsid w:val="00066607"/>
    <w:rsid w:val="00066F35"/>
    <w:rsid w:val="00067781"/>
    <w:rsid w:val="00070025"/>
    <w:rsid w:val="00071278"/>
    <w:rsid w:val="00071ADA"/>
    <w:rsid w:val="00071EE8"/>
    <w:rsid w:val="00071FD8"/>
    <w:rsid w:val="000728FB"/>
    <w:rsid w:val="000733BE"/>
    <w:rsid w:val="00073792"/>
    <w:rsid w:val="000739F5"/>
    <w:rsid w:val="00073C83"/>
    <w:rsid w:val="00074E0B"/>
    <w:rsid w:val="00074FEB"/>
    <w:rsid w:val="00075766"/>
    <w:rsid w:val="00075AA4"/>
    <w:rsid w:val="0007662F"/>
    <w:rsid w:val="0007674B"/>
    <w:rsid w:val="0007706F"/>
    <w:rsid w:val="000770FE"/>
    <w:rsid w:val="00077481"/>
    <w:rsid w:val="00077525"/>
    <w:rsid w:val="000800CE"/>
    <w:rsid w:val="000808C9"/>
    <w:rsid w:val="00080A24"/>
    <w:rsid w:val="00080D44"/>
    <w:rsid w:val="0008123E"/>
    <w:rsid w:val="0008171C"/>
    <w:rsid w:val="00081B15"/>
    <w:rsid w:val="00082041"/>
    <w:rsid w:val="0008206E"/>
    <w:rsid w:val="00082374"/>
    <w:rsid w:val="000823DA"/>
    <w:rsid w:val="00082F2C"/>
    <w:rsid w:val="000836C0"/>
    <w:rsid w:val="00083B9F"/>
    <w:rsid w:val="000840E9"/>
    <w:rsid w:val="000866EC"/>
    <w:rsid w:val="000869AB"/>
    <w:rsid w:val="000874B0"/>
    <w:rsid w:val="00087AD6"/>
    <w:rsid w:val="00087AF4"/>
    <w:rsid w:val="00087FB0"/>
    <w:rsid w:val="00090428"/>
    <w:rsid w:val="0009114F"/>
    <w:rsid w:val="00091B4C"/>
    <w:rsid w:val="0009262A"/>
    <w:rsid w:val="00092771"/>
    <w:rsid w:val="00092E1C"/>
    <w:rsid w:val="000930ED"/>
    <w:rsid w:val="0009358B"/>
    <w:rsid w:val="000937AC"/>
    <w:rsid w:val="00093998"/>
    <w:rsid w:val="000942E7"/>
    <w:rsid w:val="00094329"/>
    <w:rsid w:val="0009439A"/>
    <w:rsid w:val="00094CE2"/>
    <w:rsid w:val="0009545C"/>
    <w:rsid w:val="00095B27"/>
    <w:rsid w:val="00095CA4"/>
    <w:rsid w:val="00096072"/>
    <w:rsid w:val="00096193"/>
    <w:rsid w:val="00096794"/>
    <w:rsid w:val="000968C9"/>
    <w:rsid w:val="00096AB4"/>
    <w:rsid w:val="00097FA8"/>
    <w:rsid w:val="000A00EA"/>
    <w:rsid w:val="000A0B4B"/>
    <w:rsid w:val="000A0F4E"/>
    <w:rsid w:val="000A10B1"/>
    <w:rsid w:val="000A15EB"/>
    <w:rsid w:val="000A1A01"/>
    <w:rsid w:val="000A248B"/>
    <w:rsid w:val="000A2BA0"/>
    <w:rsid w:val="000A3843"/>
    <w:rsid w:val="000A3B6E"/>
    <w:rsid w:val="000A455D"/>
    <w:rsid w:val="000A4A86"/>
    <w:rsid w:val="000A4D21"/>
    <w:rsid w:val="000A4D57"/>
    <w:rsid w:val="000A5DD6"/>
    <w:rsid w:val="000A61F1"/>
    <w:rsid w:val="000A6815"/>
    <w:rsid w:val="000A771C"/>
    <w:rsid w:val="000A7AAF"/>
    <w:rsid w:val="000A7BDD"/>
    <w:rsid w:val="000A7D99"/>
    <w:rsid w:val="000B034A"/>
    <w:rsid w:val="000B04A2"/>
    <w:rsid w:val="000B04B6"/>
    <w:rsid w:val="000B0A9A"/>
    <w:rsid w:val="000B0AED"/>
    <w:rsid w:val="000B0D6D"/>
    <w:rsid w:val="000B0DA8"/>
    <w:rsid w:val="000B14D6"/>
    <w:rsid w:val="000B1AD7"/>
    <w:rsid w:val="000B1AD9"/>
    <w:rsid w:val="000B1ED0"/>
    <w:rsid w:val="000B24D3"/>
    <w:rsid w:val="000B2DA3"/>
    <w:rsid w:val="000B304B"/>
    <w:rsid w:val="000B4034"/>
    <w:rsid w:val="000B4C73"/>
    <w:rsid w:val="000B54D3"/>
    <w:rsid w:val="000B5553"/>
    <w:rsid w:val="000B63C0"/>
    <w:rsid w:val="000B6498"/>
    <w:rsid w:val="000B7AFE"/>
    <w:rsid w:val="000B7F81"/>
    <w:rsid w:val="000C0049"/>
    <w:rsid w:val="000C037A"/>
    <w:rsid w:val="000C141E"/>
    <w:rsid w:val="000C1839"/>
    <w:rsid w:val="000C23A3"/>
    <w:rsid w:val="000C2970"/>
    <w:rsid w:val="000C366D"/>
    <w:rsid w:val="000C3885"/>
    <w:rsid w:val="000C49BF"/>
    <w:rsid w:val="000C4EDE"/>
    <w:rsid w:val="000C6208"/>
    <w:rsid w:val="000C7448"/>
    <w:rsid w:val="000C765E"/>
    <w:rsid w:val="000C7759"/>
    <w:rsid w:val="000C7F2D"/>
    <w:rsid w:val="000D0260"/>
    <w:rsid w:val="000D077F"/>
    <w:rsid w:val="000D0AB6"/>
    <w:rsid w:val="000D177C"/>
    <w:rsid w:val="000D183F"/>
    <w:rsid w:val="000D21B3"/>
    <w:rsid w:val="000D3450"/>
    <w:rsid w:val="000D3E13"/>
    <w:rsid w:val="000D3FD9"/>
    <w:rsid w:val="000D4611"/>
    <w:rsid w:val="000D4A2D"/>
    <w:rsid w:val="000D4E12"/>
    <w:rsid w:val="000D4EBB"/>
    <w:rsid w:val="000D5081"/>
    <w:rsid w:val="000D53F5"/>
    <w:rsid w:val="000D5B04"/>
    <w:rsid w:val="000D610D"/>
    <w:rsid w:val="000D66D8"/>
    <w:rsid w:val="000D69CF"/>
    <w:rsid w:val="000D7BF3"/>
    <w:rsid w:val="000E09DC"/>
    <w:rsid w:val="000E11AE"/>
    <w:rsid w:val="000E1FBB"/>
    <w:rsid w:val="000E2320"/>
    <w:rsid w:val="000E2345"/>
    <w:rsid w:val="000E2485"/>
    <w:rsid w:val="000E29E4"/>
    <w:rsid w:val="000E3025"/>
    <w:rsid w:val="000E3F64"/>
    <w:rsid w:val="000E3FA5"/>
    <w:rsid w:val="000E447A"/>
    <w:rsid w:val="000E4787"/>
    <w:rsid w:val="000E53E7"/>
    <w:rsid w:val="000E561B"/>
    <w:rsid w:val="000E5CA9"/>
    <w:rsid w:val="000E66A0"/>
    <w:rsid w:val="000E7315"/>
    <w:rsid w:val="000E7383"/>
    <w:rsid w:val="000E7EFE"/>
    <w:rsid w:val="000F00FA"/>
    <w:rsid w:val="000F0133"/>
    <w:rsid w:val="000F0983"/>
    <w:rsid w:val="000F0BA4"/>
    <w:rsid w:val="000F0FF0"/>
    <w:rsid w:val="000F15DF"/>
    <w:rsid w:val="000F2194"/>
    <w:rsid w:val="000F2458"/>
    <w:rsid w:val="000F273A"/>
    <w:rsid w:val="000F2CEB"/>
    <w:rsid w:val="000F3185"/>
    <w:rsid w:val="000F3FCE"/>
    <w:rsid w:val="000F4412"/>
    <w:rsid w:val="000F446D"/>
    <w:rsid w:val="000F4DA0"/>
    <w:rsid w:val="000F5318"/>
    <w:rsid w:val="000F6902"/>
    <w:rsid w:val="000F6E2F"/>
    <w:rsid w:val="000F6FC5"/>
    <w:rsid w:val="000F7B57"/>
    <w:rsid w:val="000F7D7F"/>
    <w:rsid w:val="001004EC"/>
    <w:rsid w:val="001007F0"/>
    <w:rsid w:val="00101150"/>
    <w:rsid w:val="00101800"/>
    <w:rsid w:val="001020C7"/>
    <w:rsid w:val="00103335"/>
    <w:rsid w:val="001034D1"/>
    <w:rsid w:val="001037EF"/>
    <w:rsid w:val="00103803"/>
    <w:rsid w:val="00104ACE"/>
    <w:rsid w:val="00104B9F"/>
    <w:rsid w:val="00104CC5"/>
    <w:rsid w:val="001056DA"/>
    <w:rsid w:val="00105A1A"/>
    <w:rsid w:val="00105F43"/>
    <w:rsid w:val="0010707E"/>
    <w:rsid w:val="0010743E"/>
    <w:rsid w:val="0010749D"/>
    <w:rsid w:val="00107522"/>
    <w:rsid w:val="00107823"/>
    <w:rsid w:val="00107FA4"/>
    <w:rsid w:val="00110940"/>
    <w:rsid w:val="0011095D"/>
    <w:rsid w:val="00111AC0"/>
    <w:rsid w:val="00111B0D"/>
    <w:rsid w:val="00111DE2"/>
    <w:rsid w:val="0011391B"/>
    <w:rsid w:val="00114002"/>
    <w:rsid w:val="00114387"/>
    <w:rsid w:val="00114E42"/>
    <w:rsid w:val="00114E46"/>
    <w:rsid w:val="00115153"/>
    <w:rsid w:val="001151C4"/>
    <w:rsid w:val="001154D1"/>
    <w:rsid w:val="0011603D"/>
    <w:rsid w:val="001168E3"/>
    <w:rsid w:val="00116DA2"/>
    <w:rsid w:val="001173C1"/>
    <w:rsid w:val="00117FFC"/>
    <w:rsid w:val="00120A77"/>
    <w:rsid w:val="00121205"/>
    <w:rsid w:val="001212FA"/>
    <w:rsid w:val="0012255D"/>
    <w:rsid w:val="00122D50"/>
    <w:rsid w:val="00123033"/>
    <w:rsid w:val="00125779"/>
    <w:rsid w:val="001259D4"/>
    <w:rsid w:val="00126598"/>
    <w:rsid w:val="001266A2"/>
    <w:rsid w:val="001268AB"/>
    <w:rsid w:val="00126A30"/>
    <w:rsid w:val="00126DEB"/>
    <w:rsid w:val="00126E0D"/>
    <w:rsid w:val="00126FE2"/>
    <w:rsid w:val="00127600"/>
    <w:rsid w:val="00127DD1"/>
    <w:rsid w:val="00130593"/>
    <w:rsid w:val="0013150E"/>
    <w:rsid w:val="00131ABF"/>
    <w:rsid w:val="0013232B"/>
    <w:rsid w:val="0013249E"/>
    <w:rsid w:val="00132584"/>
    <w:rsid w:val="00132B3B"/>
    <w:rsid w:val="001330D2"/>
    <w:rsid w:val="00133436"/>
    <w:rsid w:val="001335F6"/>
    <w:rsid w:val="00133E64"/>
    <w:rsid w:val="00134EC1"/>
    <w:rsid w:val="00135239"/>
    <w:rsid w:val="001353C7"/>
    <w:rsid w:val="0013547A"/>
    <w:rsid w:val="00135844"/>
    <w:rsid w:val="00135BB5"/>
    <w:rsid w:val="00135E58"/>
    <w:rsid w:val="001361B8"/>
    <w:rsid w:val="00136457"/>
    <w:rsid w:val="00136A6E"/>
    <w:rsid w:val="00137E1F"/>
    <w:rsid w:val="00140344"/>
    <w:rsid w:val="001406A7"/>
    <w:rsid w:val="00140E24"/>
    <w:rsid w:val="0014294B"/>
    <w:rsid w:val="00143033"/>
    <w:rsid w:val="00143181"/>
    <w:rsid w:val="001433AF"/>
    <w:rsid w:val="00143404"/>
    <w:rsid w:val="001434A6"/>
    <w:rsid w:val="00143A35"/>
    <w:rsid w:val="00145BFA"/>
    <w:rsid w:val="00145F15"/>
    <w:rsid w:val="001465A2"/>
    <w:rsid w:val="00146BD6"/>
    <w:rsid w:val="00147221"/>
    <w:rsid w:val="00147675"/>
    <w:rsid w:val="001479C7"/>
    <w:rsid w:val="00147B2E"/>
    <w:rsid w:val="00150868"/>
    <w:rsid w:val="0015086F"/>
    <w:rsid w:val="00150B73"/>
    <w:rsid w:val="00150C6F"/>
    <w:rsid w:val="00150D2D"/>
    <w:rsid w:val="00150FF6"/>
    <w:rsid w:val="00152091"/>
    <w:rsid w:val="00152215"/>
    <w:rsid w:val="00152259"/>
    <w:rsid w:val="00152A99"/>
    <w:rsid w:val="001530EE"/>
    <w:rsid w:val="001534FC"/>
    <w:rsid w:val="0015396C"/>
    <w:rsid w:val="00153A20"/>
    <w:rsid w:val="00153E41"/>
    <w:rsid w:val="00154181"/>
    <w:rsid w:val="00154482"/>
    <w:rsid w:val="001546A3"/>
    <w:rsid w:val="00154C70"/>
    <w:rsid w:val="00155D92"/>
    <w:rsid w:val="00155E55"/>
    <w:rsid w:val="00155FD1"/>
    <w:rsid w:val="001560E7"/>
    <w:rsid w:val="00156184"/>
    <w:rsid w:val="0015727C"/>
    <w:rsid w:val="001574A4"/>
    <w:rsid w:val="0015763C"/>
    <w:rsid w:val="00157791"/>
    <w:rsid w:val="00160612"/>
    <w:rsid w:val="00160641"/>
    <w:rsid w:val="00160E95"/>
    <w:rsid w:val="00160F85"/>
    <w:rsid w:val="00162822"/>
    <w:rsid w:val="00162CA5"/>
    <w:rsid w:val="00162E37"/>
    <w:rsid w:val="001630CE"/>
    <w:rsid w:val="00163151"/>
    <w:rsid w:val="00164434"/>
    <w:rsid w:val="00164790"/>
    <w:rsid w:val="00164916"/>
    <w:rsid w:val="00164A92"/>
    <w:rsid w:val="0016507D"/>
    <w:rsid w:val="0016555B"/>
    <w:rsid w:val="00165636"/>
    <w:rsid w:val="001657C9"/>
    <w:rsid w:val="00165D6C"/>
    <w:rsid w:val="0016607D"/>
    <w:rsid w:val="001660FA"/>
    <w:rsid w:val="00166612"/>
    <w:rsid w:val="00166F57"/>
    <w:rsid w:val="001672D3"/>
    <w:rsid w:val="001675D1"/>
    <w:rsid w:val="00167FC6"/>
    <w:rsid w:val="00171BAC"/>
    <w:rsid w:val="00172183"/>
    <w:rsid w:val="00172801"/>
    <w:rsid w:val="00172A21"/>
    <w:rsid w:val="001738A5"/>
    <w:rsid w:val="00173B1E"/>
    <w:rsid w:val="00173B8B"/>
    <w:rsid w:val="001744C8"/>
    <w:rsid w:val="0017456B"/>
    <w:rsid w:val="0017459D"/>
    <w:rsid w:val="0017499C"/>
    <w:rsid w:val="00174C8E"/>
    <w:rsid w:val="001751E5"/>
    <w:rsid w:val="00175342"/>
    <w:rsid w:val="00175FB6"/>
    <w:rsid w:val="00176040"/>
    <w:rsid w:val="00176409"/>
    <w:rsid w:val="00176594"/>
    <w:rsid w:val="00176608"/>
    <w:rsid w:val="0017699C"/>
    <w:rsid w:val="00176DF9"/>
    <w:rsid w:val="001773DC"/>
    <w:rsid w:val="0017757C"/>
    <w:rsid w:val="001800FB"/>
    <w:rsid w:val="00180179"/>
    <w:rsid w:val="0018019F"/>
    <w:rsid w:val="00180865"/>
    <w:rsid w:val="001818F3"/>
    <w:rsid w:val="0018200E"/>
    <w:rsid w:val="001825B9"/>
    <w:rsid w:val="00182A07"/>
    <w:rsid w:val="001834FF"/>
    <w:rsid w:val="001835B2"/>
    <w:rsid w:val="00183EC8"/>
    <w:rsid w:val="001840A6"/>
    <w:rsid w:val="001852C8"/>
    <w:rsid w:val="00185714"/>
    <w:rsid w:val="00185F82"/>
    <w:rsid w:val="0018611A"/>
    <w:rsid w:val="001862C7"/>
    <w:rsid w:val="001862C8"/>
    <w:rsid w:val="001866C4"/>
    <w:rsid w:val="00186FD4"/>
    <w:rsid w:val="001873F1"/>
    <w:rsid w:val="00187761"/>
    <w:rsid w:val="001878E8"/>
    <w:rsid w:val="001879B1"/>
    <w:rsid w:val="001901EA"/>
    <w:rsid w:val="00190AEC"/>
    <w:rsid w:val="00191291"/>
    <w:rsid w:val="001916C9"/>
    <w:rsid w:val="00191703"/>
    <w:rsid w:val="00191F6B"/>
    <w:rsid w:val="00192187"/>
    <w:rsid w:val="001929B0"/>
    <w:rsid w:val="00192C85"/>
    <w:rsid w:val="00193013"/>
    <w:rsid w:val="0019384A"/>
    <w:rsid w:val="0019392A"/>
    <w:rsid w:val="00194690"/>
    <w:rsid w:val="00195157"/>
    <w:rsid w:val="00195E6E"/>
    <w:rsid w:val="001966B0"/>
    <w:rsid w:val="00196A59"/>
    <w:rsid w:val="00196A9C"/>
    <w:rsid w:val="00196CFC"/>
    <w:rsid w:val="00196DE4"/>
    <w:rsid w:val="0019770E"/>
    <w:rsid w:val="00197728"/>
    <w:rsid w:val="001978DB"/>
    <w:rsid w:val="00197992"/>
    <w:rsid w:val="001979BE"/>
    <w:rsid w:val="00197C55"/>
    <w:rsid w:val="001A0968"/>
    <w:rsid w:val="001A0F10"/>
    <w:rsid w:val="001A0FA6"/>
    <w:rsid w:val="001A14F1"/>
    <w:rsid w:val="001A1990"/>
    <w:rsid w:val="001A3188"/>
    <w:rsid w:val="001A3394"/>
    <w:rsid w:val="001A3BA3"/>
    <w:rsid w:val="001A3FAA"/>
    <w:rsid w:val="001A4014"/>
    <w:rsid w:val="001A4463"/>
    <w:rsid w:val="001A547E"/>
    <w:rsid w:val="001A5788"/>
    <w:rsid w:val="001A57C8"/>
    <w:rsid w:val="001A659B"/>
    <w:rsid w:val="001A688B"/>
    <w:rsid w:val="001A7390"/>
    <w:rsid w:val="001A748A"/>
    <w:rsid w:val="001A7923"/>
    <w:rsid w:val="001A797B"/>
    <w:rsid w:val="001B0228"/>
    <w:rsid w:val="001B041B"/>
    <w:rsid w:val="001B0DDB"/>
    <w:rsid w:val="001B0E2C"/>
    <w:rsid w:val="001B1233"/>
    <w:rsid w:val="001B192E"/>
    <w:rsid w:val="001B1FCE"/>
    <w:rsid w:val="001B301C"/>
    <w:rsid w:val="001B4166"/>
    <w:rsid w:val="001B452D"/>
    <w:rsid w:val="001B4749"/>
    <w:rsid w:val="001B4968"/>
    <w:rsid w:val="001B4D39"/>
    <w:rsid w:val="001B592E"/>
    <w:rsid w:val="001B5EAD"/>
    <w:rsid w:val="001B6834"/>
    <w:rsid w:val="001B7278"/>
    <w:rsid w:val="001B7459"/>
    <w:rsid w:val="001B7F46"/>
    <w:rsid w:val="001C0741"/>
    <w:rsid w:val="001C1FC1"/>
    <w:rsid w:val="001C3F72"/>
    <w:rsid w:val="001C4387"/>
    <w:rsid w:val="001C465D"/>
    <w:rsid w:val="001C5873"/>
    <w:rsid w:val="001C5CE2"/>
    <w:rsid w:val="001C5FB4"/>
    <w:rsid w:val="001C6397"/>
    <w:rsid w:val="001C6589"/>
    <w:rsid w:val="001C72BD"/>
    <w:rsid w:val="001C771A"/>
    <w:rsid w:val="001C7B67"/>
    <w:rsid w:val="001C7E81"/>
    <w:rsid w:val="001D042F"/>
    <w:rsid w:val="001D0436"/>
    <w:rsid w:val="001D058D"/>
    <w:rsid w:val="001D075A"/>
    <w:rsid w:val="001D09DD"/>
    <w:rsid w:val="001D0E25"/>
    <w:rsid w:val="001D1966"/>
    <w:rsid w:val="001D1A5C"/>
    <w:rsid w:val="001D22A5"/>
    <w:rsid w:val="001D2ED8"/>
    <w:rsid w:val="001D3266"/>
    <w:rsid w:val="001D362B"/>
    <w:rsid w:val="001D4336"/>
    <w:rsid w:val="001D4F33"/>
    <w:rsid w:val="001D5895"/>
    <w:rsid w:val="001D6091"/>
    <w:rsid w:val="001D74BB"/>
    <w:rsid w:val="001E0014"/>
    <w:rsid w:val="001E04B4"/>
    <w:rsid w:val="001E0845"/>
    <w:rsid w:val="001E0E63"/>
    <w:rsid w:val="001E0E7C"/>
    <w:rsid w:val="001E12D9"/>
    <w:rsid w:val="001E1870"/>
    <w:rsid w:val="001E1F14"/>
    <w:rsid w:val="001E3477"/>
    <w:rsid w:val="001E388A"/>
    <w:rsid w:val="001E38CB"/>
    <w:rsid w:val="001E3FF4"/>
    <w:rsid w:val="001E44A4"/>
    <w:rsid w:val="001E4555"/>
    <w:rsid w:val="001E4C43"/>
    <w:rsid w:val="001E4FFD"/>
    <w:rsid w:val="001E5628"/>
    <w:rsid w:val="001E6EA2"/>
    <w:rsid w:val="001E6F6E"/>
    <w:rsid w:val="001E7B02"/>
    <w:rsid w:val="001E7D8E"/>
    <w:rsid w:val="001F111C"/>
    <w:rsid w:val="001F16B5"/>
    <w:rsid w:val="001F1D74"/>
    <w:rsid w:val="001F1EE2"/>
    <w:rsid w:val="001F1F1E"/>
    <w:rsid w:val="001F2305"/>
    <w:rsid w:val="001F36CC"/>
    <w:rsid w:val="001F3A35"/>
    <w:rsid w:val="001F4D9C"/>
    <w:rsid w:val="001F5D33"/>
    <w:rsid w:val="001F5F47"/>
    <w:rsid w:val="001F62AF"/>
    <w:rsid w:val="001F7199"/>
    <w:rsid w:val="001F7393"/>
    <w:rsid w:val="001F7404"/>
    <w:rsid w:val="001F7A29"/>
    <w:rsid w:val="00200144"/>
    <w:rsid w:val="0020132B"/>
    <w:rsid w:val="00201546"/>
    <w:rsid w:val="00201577"/>
    <w:rsid w:val="00201F73"/>
    <w:rsid w:val="00202260"/>
    <w:rsid w:val="002027B3"/>
    <w:rsid w:val="00203CAA"/>
    <w:rsid w:val="002045E2"/>
    <w:rsid w:val="00204827"/>
    <w:rsid w:val="00204C04"/>
    <w:rsid w:val="00204C64"/>
    <w:rsid w:val="00204DF8"/>
    <w:rsid w:val="002055EE"/>
    <w:rsid w:val="0020585D"/>
    <w:rsid w:val="00206934"/>
    <w:rsid w:val="00207021"/>
    <w:rsid w:val="00207365"/>
    <w:rsid w:val="002104F8"/>
    <w:rsid w:val="00210A08"/>
    <w:rsid w:val="00210C63"/>
    <w:rsid w:val="00211BCC"/>
    <w:rsid w:val="00212001"/>
    <w:rsid w:val="0021377A"/>
    <w:rsid w:val="00213829"/>
    <w:rsid w:val="00213A82"/>
    <w:rsid w:val="00213E63"/>
    <w:rsid w:val="0021422A"/>
    <w:rsid w:val="00214B30"/>
    <w:rsid w:val="00214ED0"/>
    <w:rsid w:val="002151FE"/>
    <w:rsid w:val="00215C41"/>
    <w:rsid w:val="002163AF"/>
    <w:rsid w:val="00216ACD"/>
    <w:rsid w:val="0021716F"/>
    <w:rsid w:val="0022008F"/>
    <w:rsid w:val="00220A81"/>
    <w:rsid w:val="00220AC8"/>
    <w:rsid w:val="002214CB"/>
    <w:rsid w:val="00221FD9"/>
    <w:rsid w:val="00222137"/>
    <w:rsid w:val="00222152"/>
    <w:rsid w:val="0022224A"/>
    <w:rsid w:val="00222A2D"/>
    <w:rsid w:val="00222DAA"/>
    <w:rsid w:val="0022324B"/>
    <w:rsid w:val="00223D03"/>
    <w:rsid w:val="00223DAF"/>
    <w:rsid w:val="00224294"/>
    <w:rsid w:val="002247D1"/>
    <w:rsid w:val="0022541A"/>
    <w:rsid w:val="00226209"/>
    <w:rsid w:val="00226A79"/>
    <w:rsid w:val="00226F1B"/>
    <w:rsid w:val="00227067"/>
    <w:rsid w:val="002271C7"/>
    <w:rsid w:val="0022751D"/>
    <w:rsid w:val="00227DDB"/>
    <w:rsid w:val="00227E53"/>
    <w:rsid w:val="0023033A"/>
    <w:rsid w:val="00230AD3"/>
    <w:rsid w:val="00230D18"/>
    <w:rsid w:val="00230EF3"/>
    <w:rsid w:val="00231033"/>
    <w:rsid w:val="0023155E"/>
    <w:rsid w:val="00231AE1"/>
    <w:rsid w:val="00232531"/>
    <w:rsid w:val="002335D1"/>
    <w:rsid w:val="00233C49"/>
    <w:rsid w:val="00233DA5"/>
    <w:rsid w:val="00233E12"/>
    <w:rsid w:val="00234290"/>
    <w:rsid w:val="00234439"/>
    <w:rsid w:val="002347E5"/>
    <w:rsid w:val="00234E72"/>
    <w:rsid w:val="002351E5"/>
    <w:rsid w:val="0023533B"/>
    <w:rsid w:val="002361CB"/>
    <w:rsid w:val="00236800"/>
    <w:rsid w:val="00236EAE"/>
    <w:rsid w:val="002402AB"/>
    <w:rsid w:val="002402CB"/>
    <w:rsid w:val="0024081C"/>
    <w:rsid w:val="00240FD3"/>
    <w:rsid w:val="002413B1"/>
    <w:rsid w:val="002420B3"/>
    <w:rsid w:val="0024222F"/>
    <w:rsid w:val="00242608"/>
    <w:rsid w:val="00242AEC"/>
    <w:rsid w:val="00243079"/>
    <w:rsid w:val="002437AB"/>
    <w:rsid w:val="0024395B"/>
    <w:rsid w:val="00243D77"/>
    <w:rsid w:val="00244146"/>
    <w:rsid w:val="00244361"/>
    <w:rsid w:val="002446C7"/>
    <w:rsid w:val="0024489E"/>
    <w:rsid w:val="00244957"/>
    <w:rsid w:val="00244AE2"/>
    <w:rsid w:val="002450D7"/>
    <w:rsid w:val="002459AB"/>
    <w:rsid w:val="00245B9E"/>
    <w:rsid w:val="00245BB8"/>
    <w:rsid w:val="00246751"/>
    <w:rsid w:val="00246866"/>
    <w:rsid w:val="00247576"/>
    <w:rsid w:val="00247BAC"/>
    <w:rsid w:val="00247FBC"/>
    <w:rsid w:val="0025104C"/>
    <w:rsid w:val="002527FD"/>
    <w:rsid w:val="0025294A"/>
    <w:rsid w:val="00252EC0"/>
    <w:rsid w:val="002535B2"/>
    <w:rsid w:val="00253FC6"/>
    <w:rsid w:val="00253FEA"/>
    <w:rsid w:val="00254F48"/>
    <w:rsid w:val="00255325"/>
    <w:rsid w:val="00255769"/>
    <w:rsid w:val="00256C9F"/>
    <w:rsid w:val="00256FA2"/>
    <w:rsid w:val="0025734D"/>
    <w:rsid w:val="00257FF0"/>
    <w:rsid w:val="00260AB1"/>
    <w:rsid w:val="00261551"/>
    <w:rsid w:val="00261FF3"/>
    <w:rsid w:val="00262019"/>
    <w:rsid w:val="002629C2"/>
    <w:rsid w:val="00262AD9"/>
    <w:rsid w:val="002632A5"/>
    <w:rsid w:val="00263E04"/>
    <w:rsid w:val="0026436F"/>
    <w:rsid w:val="00264435"/>
    <w:rsid w:val="00264FF9"/>
    <w:rsid w:val="00265763"/>
    <w:rsid w:val="00265854"/>
    <w:rsid w:val="00265E75"/>
    <w:rsid w:val="00266620"/>
    <w:rsid w:val="0026685F"/>
    <w:rsid w:val="00266921"/>
    <w:rsid w:val="00266E57"/>
    <w:rsid w:val="002675DD"/>
    <w:rsid w:val="00267D9E"/>
    <w:rsid w:val="00267E33"/>
    <w:rsid w:val="0027075A"/>
    <w:rsid w:val="00270889"/>
    <w:rsid w:val="0027110A"/>
    <w:rsid w:val="00271627"/>
    <w:rsid w:val="0027185E"/>
    <w:rsid w:val="0027200A"/>
    <w:rsid w:val="0027250E"/>
    <w:rsid w:val="002732E3"/>
    <w:rsid w:val="00273A30"/>
    <w:rsid w:val="00273DAD"/>
    <w:rsid w:val="002749DB"/>
    <w:rsid w:val="00275C15"/>
    <w:rsid w:val="00275C7B"/>
    <w:rsid w:val="00275DEE"/>
    <w:rsid w:val="00276176"/>
    <w:rsid w:val="002770CA"/>
    <w:rsid w:val="00277EAB"/>
    <w:rsid w:val="00280C54"/>
    <w:rsid w:val="002812A3"/>
    <w:rsid w:val="002813D1"/>
    <w:rsid w:val="00281BB6"/>
    <w:rsid w:val="0028268A"/>
    <w:rsid w:val="00282826"/>
    <w:rsid w:val="00282B48"/>
    <w:rsid w:val="0028332C"/>
    <w:rsid w:val="00283618"/>
    <w:rsid w:val="00284C5A"/>
    <w:rsid w:val="00284D14"/>
    <w:rsid w:val="00285156"/>
    <w:rsid w:val="00285774"/>
    <w:rsid w:val="00285F5C"/>
    <w:rsid w:val="0028608B"/>
    <w:rsid w:val="00286307"/>
    <w:rsid w:val="002864D5"/>
    <w:rsid w:val="0028667D"/>
    <w:rsid w:val="00286E50"/>
    <w:rsid w:val="002872E2"/>
    <w:rsid w:val="002876F0"/>
    <w:rsid w:val="00290532"/>
    <w:rsid w:val="002910AB"/>
    <w:rsid w:val="002915A6"/>
    <w:rsid w:val="00291740"/>
    <w:rsid w:val="00291E7B"/>
    <w:rsid w:val="002920C8"/>
    <w:rsid w:val="00292160"/>
    <w:rsid w:val="00292E69"/>
    <w:rsid w:val="0029350B"/>
    <w:rsid w:val="00293869"/>
    <w:rsid w:val="00293B7E"/>
    <w:rsid w:val="00294F8C"/>
    <w:rsid w:val="0029561C"/>
    <w:rsid w:val="002A17D2"/>
    <w:rsid w:val="002A30AA"/>
    <w:rsid w:val="002A30B7"/>
    <w:rsid w:val="002A37C6"/>
    <w:rsid w:val="002A49E2"/>
    <w:rsid w:val="002A4B10"/>
    <w:rsid w:val="002A5353"/>
    <w:rsid w:val="002A55A6"/>
    <w:rsid w:val="002A57B3"/>
    <w:rsid w:val="002A5F77"/>
    <w:rsid w:val="002A5F9B"/>
    <w:rsid w:val="002A6201"/>
    <w:rsid w:val="002A7644"/>
    <w:rsid w:val="002B0300"/>
    <w:rsid w:val="002B0BBB"/>
    <w:rsid w:val="002B1A43"/>
    <w:rsid w:val="002B2254"/>
    <w:rsid w:val="002B2303"/>
    <w:rsid w:val="002B2489"/>
    <w:rsid w:val="002B2ABE"/>
    <w:rsid w:val="002B2B3C"/>
    <w:rsid w:val="002B2BD2"/>
    <w:rsid w:val="002B37AE"/>
    <w:rsid w:val="002B463D"/>
    <w:rsid w:val="002B475F"/>
    <w:rsid w:val="002B4B3B"/>
    <w:rsid w:val="002B4DC3"/>
    <w:rsid w:val="002B5085"/>
    <w:rsid w:val="002B5249"/>
    <w:rsid w:val="002B53E9"/>
    <w:rsid w:val="002B5AB4"/>
    <w:rsid w:val="002B62D2"/>
    <w:rsid w:val="002B6D46"/>
    <w:rsid w:val="002B6E26"/>
    <w:rsid w:val="002B7621"/>
    <w:rsid w:val="002C0372"/>
    <w:rsid w:val="002C07AB"/>
    <w:rsid w:val="002C108C"/>
    <w:rsid w:val="002C1238"/>
    <w:rsid w:val="002C130E"/>
    <w:rsid w:val="002C19BE"/>
    <w:rsid w:val="002C1AD7"/>
    <w:rsid w:val="002C1D03"/>
    <w:rsid w:val="002C1D5F"/>
    <w:rsid w:val="002C1EC7"/>
    <w:rsid w:val="002C1F40"/>
    <w:rsid w:val="002C2327"/>
    <w:rsid w:val="002C2958"/>
    <w:rsid w:val="002C2E40"/>
    <w:rsid w:val="002C2F68"/>
    <w:rsid w:val="002C30C9"/>
    <w:rsid w:val="002C326A"/>
    <w:rsid w:val="002C3385"/>
    <w:rsid w:val="002C3783"/>
    <w:rsid w:val="002C4775"/>
    <w:rsid w:val="002C50B5"/>
    <w:rsid w:val="002C53C1"/>
    <w:rsid w:val="002C56C2"/>
    <w:rsid w:val="002C56C9"/>
    <w:rsid w:val="002C5E3F"/>
    <w:rsid w:val="002C61DC"/>
    <w:rsid w:val="002C6420"/>
    <w:rsid w:val="002C65C1"/>
    <w:rsid w:val="002C6846"/>
    <w:rsid w:val="002C705A"/>
    <w:rsid w:val="002C7147"/>
    <w:rsid w:val="002D00B8"/>
    <w:rsid w:val="002D0AC5"/>
    <w:rsid w:val="002D120C"/>
    <w:rsid w:val="002D193F"/>
    <w:rsid w:val="002D1B43"/>
    <w:rsid w:val="002D2AC9"/>
    <w:rsid w:val="002D2BF1"/>
    <w:rsid w:val="002D323D"/>
    <w:rsid w:val="002D32E8"/>
    <w:rsid w:val="002D3C01"/>
    <w:rsid w:val="002D3C8E"/>
    <w:rsid w:val="002D4647"/>
    <w:rsid w:val="002D4A24"/>
    <w:rsid w:val="002D4AD6"/>
    <w:rsid w:val="002D5144"/>
    <w:rsid w:val="002D55D2"/>
    <w:rsid w:val="002D5625"/>
    <w:rsid w:val="002D5B0A"/>
    <w:rsid w:val="002D5B7C"/>
    <w:rsid w:val="002D6170"/>
    <w:rsid w:val="002D637B"/>
    <w:rsid w:val="002D6553"/>
    <w:rsid w:val="002D6669"/>
    <w:rsid w:val="002D6D4A"/>
    <w:rsid w:val="002E0221"/>
    <w:rsid w:val="002E059D"/>
    <w:rsid w:val="002E17BE"/>
    <w:rsid w:val="002E1C9B"/>
    <w:rsid w:val="002E29AB"/>
    <w:rsid w:val="002E36B6"/>
    <w:rsid w:val="002E3911"/>
    <w:rsid w:val="002E3C71"/>
    <w:rsid w:val="002E3D11"/>
    <w:rsid w:val="002E41D1"/>
    <w:rsid w:val="002E426D"/>
    <w:rsid w:val="002E434B"/>
    <w:rsid w:val="002E4612"/>
    <w:rsid w:val="002E5749"/>
    <w:rsid w:val="002E640B"/>
    <w:rsid w:val="002E78A1"/>
    <w:rsid w:val="002E7B43"/>
    <w:rsid w:val="002E7B47"/>
    <w:rsid w:val="002E7DC8"/>
    <w:rsid w:val="002F0156"/>
    <w:rsid w:val="002F04E4"/>
    <w:rsid w:val="002F0696"/>
    <w:rsid w:val="002F0F62"/>
    <w:rsid w:val="002F0F75"/>
    <w:rsid w:val="002F15DE"/>
    <w:rsid w:val="002F1F1F"/>
    <w:rsid w:val="002F21C2"/>
    <w:rsid w:val="002F226D"/>
    <w:rsid w:val="002F2542"/>
    <w:rsid w:val="002F2578"/>
    <w:rsid w:val="002F274D"/>
    <w:rsid w:val="002F2C58"/>
    <w:rsid w:val="002F3AEF"/>
    <w:rsid w:val="002F413C"/>
    <w:rsid w:val="002F4508"/>
    <w:rsid w:val="002F4CEE"/>
    <w:rsid w:val="002F5857"/>
    <w:rsid w:val="002F5C29"/>
    <w:rsid w:val="002F61F3"/>
    <w:rsid w:val="002F662C"/>
    <w:rsid w:val="002F7073"/>
    <w:rsid w:val="002F78E8"/>
    <w:rsid w:val="00300413"/>
    <w:rsid w:val="0030079F"/>
    <w:rsid w:val="00300974"/>
    <w:rsid w:val="003010C7"/>
    <w:rsid w:val="003010F6"/>
    <w:rsid w:val="00302464"/>
    <w:rsid w:val="00302473"/>
    <w:rsid w:val="003024BD"/>
    <w:rsid w:val="003027E6"/>
    <w:rsid w:val="00302C34"/>
    <w:rsid w:val="00302C6A"/>
    <w:rsid w:val="00303095"/>
    <w:rsid w:val="00303974"/>
    <w:rsid w:val="00305617"/>
    <w:rsid w:val="00305645"/>
    <w:rsid w:val="00305700"/>
    <w:rsid w:val="00305814"/>
    <w:rsid w:val="003058D5"/>
    <w:rsid w:val="00305905"/>
    <w:rsid w:val="00305A2E"/>
    <w:rsid w:val="0030607D"/>
    <w:rsid w:val="0030663B"/>
    <w:rsid w:val="00306DCB"/>
    <w:rsid w:val="00306F3F"/>
    <w:rsid w:val="003075EB"/>
    <w:rsid w:val="00307738"/>
    <w:rsid w:val="00310063"/>
    <w:rsid w:val="00310677"/>
    <w:rsid w:val="003107D4"/>
    <w:rsid w:val="00310EAE"/>
    <w:rsid w:val="00310F53"/>
    <w:rsid w:val="003110A9"/>
    <w:rsid w:val="00311467"/>
    <w:rsid w:val="00311616"/>
    <w:rsid w:val="00311D21"/>
    <w:rsid w:val="00311F9F"/>
    <w:rsid w:val="003123B9"/>
    <w:rsid w:val="003124AE"/>
    <w:rsid w:val="00312BA3"/>
    <w:rsid w:val="00313143"/>
    <w:rsid w:val="00313233"/>
    <w:rsid w:val="00313851"/>
    <w:rsid w:val="003139DB"/>
    <w:rsid w:val="00313DA0"/>
    <w:rsid w:val="00314368"/>
    <w:rsid w:val="00314457"/>
    <w:rsid w:val="00314466"/>
    <w:rsid w:val="003148EA"/>
    <w:rsid w:val="00314D8F"/>
    <w:rsid w:val="00314FB6"/>
    <w:rsid w:val="003174AA"/>
    <w:rsid w:val="003202B0"/>
    <w:rsid w:val="0032037C"/>
    <w:rsid w:val="00320813"/>
    <w:rsid w:val="00320CDB"/>
    <w:rsid w:val="00320EEE"/>
    <w:rsid w:val="003214B3"/>
    <w:rsid w:val="003214E0"/>
    <w:rsid w:val="00321A11"/>
    <w:rsid w:val="00321C1C"/>
    <w:rsid w:val="00321E4A"/>
    <w:rsid w:val="00322AF6"/>
    <w:rsid w:val="00322DA9"/>
    <w:rsid w:val="0032303F"/>
    <w:rsid w:val="00323128"/>
    <w:rsid w:val="00323928"/>
    <w:rsid w:val="00323DFD"/>
    <w:rsid w:val="00323F5B"/>
    <w:rsid w:val="00324028"/>
    <w:rsid w:val="00324BB2"/>
    <w:rsid w:val="00324BD0"/>
    <w:rsid w:val="003250E1"/>
    <w:rsid w:val="003256A4"/>
    <w:rsid w:val="00326179"/>
    <w:rsid w:val="003301C3"/>
    <w:rsid w:val="00330596"/>
    <w:rsid w:val="00330650"/>
    <w:rsid w:val="00330C5E"/>
    <w:rsid w:val="00330D70"/>
    <w:rsid w:val="0033136B"/>
    <w:rsid w:val="0033163A"/>
    <w:rsid w:val="00331BBE"/>
    <w:rsid w:val="00332A8B"/>
    <w:rsid w:val="00332CC7"/>
    <w:rsid w:val="0033360D"/>
    <w:rsid w:val="003337F6"/>
    <w:rsid w:val="003341E9"/>
    <w:rsid w:val="00334D36"/>
    <w:rsid w:val="0033522D"/>
    <w:rsid w:val="003357E1"/>
    <w:rsid w:val="00336A55"/>
    <w:rsid w:val="00336B42"/>
    <w:rsid w:val="0033701E"/>
    <w:rsid w:val="0033735D"/>
    <w:rsid w:val="003378A5"/>
    <w:rsid w:val="00340ABE"/>
    <w:rsid w:val="00341111"/>
    <w:rsid w:val="0034186A"/>
    <w:rsid w:val="00341AF5"/>
    <w:rsid w:val="00341C5E"/>
    <w:rsid w:val="00342064"/>
    <w:rsid w:val="0034266D"/>
    <w:rsid w:val="00342E19"/>
    <w:rsid w:val="00343996"/>
    <w:rsid w:val="0034450A"/>
    <w:rsid w:val="00344768"/>
    <w:rsid w:val="003448F9"/>
    <w:rsid w:val="00344930"/>
    <w:rsid w:val="00345120"/>
    <w:rsid w:val="003452F3"/>
    <w:rsid w:val="0034582A"/>
    <w:rsid w:val="00346199"/>
    <w:rsid w:val="003466BA"/>
    <w:rsid w:val="003469E9"/>
    <w:rsid w:val="00346B0F"/>
    <w:rsid w:val="003514C8"/>
    <w:rsid w:val="0035151C"/>
    <w:rsid w:val="00351AC8"/>
    <w:rsid w:val="00352070"/>
    <w:rsid w:val="00352BA2"/>
    <w:rsid w:val="00352BB0"/>
    <w:rsid w:val="00352F62"/>
    <w:rsid w:val="00353685"/>
    <w:rsid w:val="003537AD"/>
    <w:rsid w:val="0035502E"/>
    <w:rsid w:val="0035590B"/>
    <w:rsid w:val="003569BF"/>
    <w:rsid w:val="00356AFA"/>
    <w:rsid w:val="00356DF5"/>
    <w:rsid w:val="003579B5"/>
    <w:rsid w:val="00357A37"/>
    <w:rsid w:val="00357D5C"/>
    <w:rsid w:val="00360AA2"/>
    <w:rsid w:val="00361609"/>
    <w:rsid w:val="003616DE"/>
    <w:rsid w:val="00361A95"/>
    <w:rsid w:val="00361FE6"/>
    <w:rsid w:val="00362112"/>
    <w:rsid w:val="003622B6"/>
    <w:rsid w:val="003622D0"/>
    <w:rsid w:val="0036272F"/>
    <w:rsid w:val="00362960"/>
    <w:rsid w:val="00362B0C"/>
    <w:rsid w:val="00362BB3"/>
    <w:rsid w:val="00363299"/>
    <w:rsid w:val="00363494"/>
    <w:rsid w:val="0036368F"/>
    <w:rsid w:val="00363A51"/>
    <w:rsid w:val="00363B65"/>
    <w:rsid w:val="00363EE5"/>
    <w:rsid w:val="00364304"/>
    <w:rsid w:val="00364850"/>
    <w:rsid w:val="00364884"/>
    <w:rsid w:val="00364A4A"/>
    <w:rsid w:val="00364F7A"/>
    <w:rsid w:val="00364FE4"/>
    <w:rsid w:val="0036527E"/>
    <w:rsid w:val="003655F3"/>
    <w:rsid w:val="003656EA"/>
    <w:rsid w:val="0036586C"/>
    <w:rsid w:val="00365AC0"/>
    <w:rsid w:val="00366047"/>
    <w:rsid w:val="0036654D"/>
    <w:rsid w:val="00366A1D"/>
    <w:rsid w:val="00366AE8"/>
    <w:rsid w:val="00366E72"/>
    <w:rsid w:val="003672A6"/>
    <w:rsid w:val="003672C2"/>
    <w:rsid w:val="00370136"/>
    <w:rsid w:val="00370336"/>
    <w:rsid w:val="00370ABA"/>
    <w:rsid w:val="00370DE0"/>
    <w:rsid w:val="00370FC5"/>
    <w:rsid w:val="0037140E"/>
    <w:rsid w:val="00371E0F"/>
    <w:rsid w:val="003727CC"/>
    <w:rsid w:val="003733DD"/>
    <w:rsid w:val="00373919"/>
    <w:rsid w:val="003741DB"/>
    <w:rsid w:val="00374504"/>
    <w:rsid w:val="003749BD"/>
    <w:rsid w:val="0037551F"/>
    <w:rsid w:val="0037553C"/>
    <w:rsid w:val="00377658"/>
    <w:rsid w:val="00377821"/>
    <w:rsid w:val="00377E8B"/>
    <w:rsid w:val="003811DE"/>
    <w:rsid w:val="0038130D"/>
    <w:rsid w:val="0038136D"/>
    <w:rsid w:val="00381DFC"/>
    <w:rsid w:val="00381E32"/>
    <w:rsid w:val="003826D4"/>
    <w:rsid w:val="003826DA"/>
    <w:rsid w:val="00382957"/>
    <w:rsid w:val="00382B47"/>
    <w:rsid w:val="0038365D"/>
    <w:rsid w:val="00384201"/>
    <w:rsid w:val="003846FE"/>
    <w:rsid w:val="00384728"/>
    <w:rsid w:val="00384DBD"/>
    <w:rsid w:val="00384FE5"/>
    <w:rsid w:val="0038535E"/>
    <w:rsid w:val="0038626F"/>
    <w:rsid w:val="00386A38"/>
    <w:rsid w:val="00386A64"/>
    <w:rsid w:val="003872D6"/>
    <w:rsid w:val="003903E1"/>
    <w:rsid w:val="00390509"/>
    <w:rsid w:val="003913FB"/>
    <w:rsid w:val="00391598"/>
    <w:rsid w:val="00391637"/>
    <w:rsid w:val="00391684"/>
    <w:rsid w:val="00391E92"/>
    <w:rsid w:val="00392938"/>
    <w:rsid w:val="00392EEF"/>
    <w:rsid w:val="00393265"/>
    <w:rsid w:val="0039329B"/>
    <w:rsid w:val="003933F6"/>
    <w:rsid w:val="00393C0D"/>
    <w:rsid w:val="00394042"/>
    <w:rsid w:val="00394206"/>
    <w:rsid w:val="00395764"/>
    <w:rsid w:val="00395BD3"/>
    <w:rsid w:val="00395F2D"/>
    <w:rsid w:val="00396948"/>
    <w:rsid w:val="00396D03"/>
    <w:rsid w:val="003973DC"/>
    <w:rsid w:val="003976B2"/>
    <w:rsid w:val="00397C32"/>
    <w:rsid w:val="003A0150"/>
    <w:rsid w:val="003A025E"/>
    <w:rsid w:val="003A2D9B"/>
    <w:rsid w:val="003A3405"/>
    <w:rsid w:val="003A3EC2"/>
    <w:rsid w:val="003A4723"/>
    <w:rsid w:val="003A4840"/>
    <w:rsid w:val="003A5023"/>
    <w:rsid w:val="003A5F88"/>
    <w:rsid w:val="003A69F8"/>
    <w:rsid w:val="003A6FEC"/>
    <w:rsid w:val="003A775D"/>
    <w:rsid w:val="003A7C55"/>
    <w:rsid w:val="003A7C73"/>
    <w:rsid w:val="003A7D2F"/>
    <w:rsid w:val="003A7F2E"/>
    <w:rsid w:val="003B015E"/>
    <w:rsid w:val="003B01EF"/>
    <w:rsid w:val="003B0ABB"/>
    <w:rsid w:val="003B1169"/>
    <w:rsid w:val="003B116A"/>
    <w:rsid w:val="003B15D6"/>
    <w:rsid w:val="003B19E7"/>
    <w:rsid w:val="003B241E"/>
    <w:rsid w:val="003B28BF"/>
    <w:rsid w:val="003B2CC9"/>
    <w:rsid w:val="003B3091"/>
    <w:rsid w:val="003B37A5"/>
    <w:rsid w:val="003B3AB2"/>
    <w:rsid w:val="003B3EDC"/>
    <w:rsid w:val="003B4117"/>
    <w:rsid w:val="003B43C4"/>
    <w:rsid w:val="003B4884"/>
    <w:rsid w:val="003B5480"/>
    <w:rsid w:val="003B569F"/>
    <w:rsid w:val="003B5B26"/>
    <w:rsid w:val="003B5D9B"/>
    <w:rsid w:val="003B5DD8"/>
    <w:rsid w:val="003B5E9A"/>
    <w:rsid w:val="003B6053"/>
    <w:rsid w:val="003B69F1"/>
    <w:rsid w:val="003B6ABF"/>
    <w:rsid w:val="003B6D76"/>
    <w:rsid w:val="003B7746"/>
    <w:rsid w:val="003B7815"/>
    <w:rsid w:val="003B7B6E"/>
    <w:rsid w:val="003B7F0E"/>
    <w:rsid w:val="003C052F"/>
    <w:rsid w:val="003C0936"/>
    <w:rsid w:val="003C09E9"/>
    <w:rsid w:val="003C0FA1"/>
    <w:rsid w:val="003C10BE"/>
    <w:rsid w:val="003C126D"/>
    <w:rsid w:val="003C14B3"/>
    <w:rsid w:val="003C15FF"/>
    <w:rsid w:val="003C1944"/>
    <w:rsid w:val="003C22DC"/>
    <w:rsid w:val="003C2514"/>
    <w:rsid w:val="003C33DC"/>
    <w:rsid w:val="003C33EE"/>
    <w:rsid w:val="003C3B17"/>
    <w:rsid w:val="003C4C70"/>
    <w:rsid w:val="003C4F1C"/>
    <w:rsid w:val="003C5193"/>
    <w:rsid w:val="003C6014"/>
    <w:rsid w:val="003C65CF"/>
    <w:rsid w:val="003C68B5"/>
    <w:rsid w:val="003C6FA4"/>
    <w:rsid w:val="003C75F1"/>
    <w:rsid w:val="003D0432"/>
    <w:rsid w:val="003D06A8"/>
    <w:rsid w:val="003D0C55"/>
    <w:rsid w:val="003D10A8"/>
    <w:rsid w:val="003D1225"/>
    <w:rsid w:val="003D144B"/>
    <w:rsid w:val="003D1BFF"/>
    <w:rsid w:val="003D1CDB"/>
    <w:rsid w:val="003D1EB0"/>
    <w:rsid w:val="003D2230"/>
    <w:rsid w:val="003D239B"/>
    <w:rsid w:val="003D250D"/>
    <w:rsid w:val="003D2DA1"/>
    <w:rsid w:val="003D3802"/>
    <w:rsid w:val="003D3A8D"/>
    <w:rsid w:val="003D3ECB"/>
    <w:rsid w:val="003D4906"/>
    <w:rsid w:val="003D554B"/>
    <w:rsid w:val="003D5862"/>
    <w:rsid w:val="003D6348"/>
    <w:rsid w:val="003D6A09"/>
    <w:rsid w:val="003D6C82"/>
    <w:rsid w:val="003D6E0B"/>
    <w:rsid w:val="003D7A40"/>
    <w:rsid w:val="003D7C8F"/>
    <w:rsid w:val="003E1B10"/>
    <w:rsid w:val="003E1C67"/>
    <w:rsid w:val="003E309C"/>
    <w:rsid w:val="003E397C"/>
    <w:rsid w:val="003E3F97"/>
    <w:rsid w:val="003E4124"/>
    <w:rsid w:val="003E43F5"/>
    <w:rsid w:val="003E4658"/>
    <w:rsid w:val="003E4BAB"/>
    <w:rsid w:val="003E4CD1"/>
    <w:rsid w:val="003E536F"/>
    <w:rsid w:val="003E5860"/>
    <w:rsid w:val="003E5947"/>
    <w:rsid w:val="003E63ED"/>
    <w:rsid w:val="003E684A"/>
    <w:rsid w:val="003E6AD7"/>
    <w:rsid w:val="003E6B81"/>
    <w:rsid w:val="003E73C0"/>
    <w:rsid w:val="003E73EA"/>
    <w:rsid w:val="003E7716"/>
    <w:rsid w:val="003E7F51"/>
    <w:rsid w:val="003F02E8"/>
    <w:rsid w:val="003F0A4B"/>
    <w:rsid w:val="003F0C66"/>
    <w:rsid w:val="003F0CAE"/>
    <w:rsid w:val="003F0CB0"/>
    <w:rsid w:val="003F0D8F"/>
    <w:rsid w:val="003F11E6"/>
    <w:rsid w:val="003F2948"/>
    <w:rsid w:val="003F2C48"/>
    <w:rsid w:val="003F3650"/>
    <w:rsid w:val="003F407B"/>
    <w:rsid w:val="003F43EB"/>
    <w:rsid w:val="003F44D6"/>
    <w:rsid w:val="003F48C2"/>
    <w:rsid w:val="003F492C"/>
    <w:rsid w:val="003F4A99"/>
    <w:rsid w:val="003F4AAF"/>
    <w:rsid w:val="003F5C96"/>
    <w:rsid w:val="003F6721"/>
    <w:rsid w:val="003F6CE3"/>
    <w:rsid w:val="003F6E96"/>
    <w:rsid w:val="003F76F6"/>
    <w:rsid w:val="0040021D"/>
    <w:rsid w:val="00400F75"/>
    <w:rsid w:val="0040160A"/>
    <w:rsid w:val="00401846"/>
    <w:rsid w:val="00401B5C"/>
    <w:rsid w:val="00401C1A"/>
    <w:rsid w:val="00401CF0"/>
    <w:rsid w:val="00401D3E"/>
    <w:rsid w:val="004024D7"/>
    <w:rsid w:val="004025FB"/>
    <w:rsid w:val="00402732"/>
    <w:rsid w:val="00403610"/>
    <w:rsid w:val="00403DC2"/>
    <w:rsid w:val="004042B8"/>
    <w:rsid w:val="004057EF"/>
    <w:rsid w:val="00405AD0"/>
    <w:rsid w:val="00405D01"/>
    <w:rsid w:val="00405F37"/>
    <w:rsid w:val="00406542"/>
    <w:rsid w:val="004066AF"/>
    <w:rsid w:val="00406B6A"/>
    <w:rsid w:val="00406FB2"/>
    <w:rsid w:val="00407B5B"/>
    <w:rsid w:val="00407EFD"/>
    <w:rsid w:val="004101D3"/>
    <w:rsid w:val="0041032A"/>
    <w:rsid w:val="0041038F"/>
    <w:rsid w:val="004105E0"/>
    <w:rsid w:val="0041081F"/>
    <w:rsid w:val="00410B27"/>
    <w:rsid w:val="00410C84"/>
    <w:rsid w:val="00411527"/>
    <w:rsid w:val="004119A5"/>
    <w:rsid w:val="00411CF2"/>
    <w:rsid w:val="004122E3"/>
    <w:rsid w:val="0041280A"/>
    <w:rsid w:val="00412DA4"/>
    <w:rsid w:val="00412DAB"/>
    <w:rsid w:val="00412E1D"/>
    <w:rsid w:val="00413411"/>
    <w:rsid w:val="0041359D"/>
    <w:rsid w:val="0041431E"/>
    <w:rsid w:val="004151A5"/>
    <w:rsid w:val="00415A63"/>
    <w:rsid w:val="00415DF4"/>
    <w:rsid w:val="00415E3B"/>
    <w:rsid w:val="00416377"/>
    <w:rsid w:val="00416437"/>
    <w:rsid w:val="00416889"/>
    <w:rsid w:val="00417093"/>
    <w:rsid w:val="004177C2"/>
    <w:rsid w:val="00420E8A"/>
    <w:rsid w:val="00421377"/>
    <w:rsid w:val="0042146B"/>
    <w:rsid w:val="004216C6"/>
    <w:rsid w:val="00421939"/>
    <w:rsid w:val="00421AEE"/>
    <w:rsid w:val="00421F3C"/>
    <w:rsid w:val="004223AB"/>
    <w:rsid w:val="004228B4"/>
    <w:rsid w:val="00422EC1"/>
    <w:rsid w:val="00422EF7"/>
    <w:rsid w:val="004232CC"/>
    <w:rsid w:val="00423FE1"/>
    <w:rsid w:val="00424135"/>
    <w:rsid w:val="00424847"/>
    <w:rsid w:val="004257D2"/>
    <w:rsid w:val="00426292"/>
    <w:rsid w:val="00430949"/>
    <w:rsid w:val="00430D83"/>
    <w:rsid w:val="00432056"/>
    <w:rsid w:val="00432B17"/>
    <w:rsid w:val="00432F7A"/>
    <w:rsid w:val="00433055"/>
    <w:rsid w:val="0043325E"/>
    <w:rsid w:val="004334D2"/>
    <w:rsid w:val="0043401A"/>
    <w:rsid w:val="00434BFD"/>
    <w:rsid w:val="004361E7"/>
    <w:rsid w:val="0043647B"/>
    <w:rsid w:val="00436766"/>
    <w:rsid w:val="00436893"/>
    <w:rsid w:val="00436B69"/>
    <w:rsid w:val="0043735A"/>
    <w:rsid w:val="004408BA"/>
    <w:rsid w:val="00440BC8"/>
    <w:rsid w:val="00440FE0"/>
    <w:rsid w:val="00441044"/>
    <w:rsid w:val="004412E0"/>
    <w:rsid w:val="0044160E"/>
    <w:rsid w:val="004419BC"/>
    <w:rsid w:val="00441A84"/>
    <w:rsid w:val="00441B4A"/>
    <w:rsid w:val="00441F92"/>
    <w:rsid w:val="00442B28"/>
    <w:rsid w:val="00442D65"/>
    <w:rsid w:val="0044328B"/>
    <w:rsid w:val="00443791"/>
    <w:rsid w:val="00443A8A"/>
    <w:rsid w:val="00443B65"/>
    <w:rsid w:val="00443C81"/>
    <w:rsid w:val="0044416F"/>
    <w:rsid w:val="00444921"/>
    <w:rsid w:val="004456BF"/>
    <w:rsid w:val="004456C7"/>
    <w:rsid w:val="00445DBE"/>
    <w:rsid w:val="00445F84"/>
    <w:rsid w:val="00446287"/>
    <w:rsid w:val="00446D96"/>
    <w:rsid w:val="00446FBE"/>
    <w:rsid w:val="004473D6"/>
    <w:rsid w:val="00447491"/>
    <w:rsid w:val="00447697"/>
    <w:rsid w:val="0044798A"/>
    <w:rsid w:val="00447C5A"/>
    <w:rsid w:val="00450715"/>
    <w:rsid w:val="0045125E"/>
    <w:rsid w:val="00451520"/>
    <w:rsid w:val="00452DC2"/>
    <w:rsid w:val="0045301D"/>
    <w:rsid w:val="004531AB"/>
    <w:rsid w:val="004535E5"/>
    <w:rsid w:val="00453C01"/>
    <w:rsid w:val="00454290"/>
    <w:rsid w:val="00454B3F"/>
    <w:rsid w:val="004557A6"/>
    <w:rsid w:val="00455DFC"/>
    <w:rsid w:val="00455F4A"/>
    <w:rsid w:val="00456F78"/>
    <w:rsid w:val="00456F85"/>
    <w:rsid w:val="00456FB2"/>
    <w:rsid w:val="004601DA"/>
    <w:rsid w:val="004601E9"/>
    <w:rsid w:val="00460689"/>
    <w:rsid w:val="0046074C"/>
    <w:rsid w:val="00460AFC"/>
    <w:rsid w:val="00460BB5"/>
    <w:rsid w:val="00460C48"/>
    <w:rsid w:val="00461144"/>
    <w:rsid w:val="00461205"/>
    <w:rsid w:val="0046169D"/>
    <w:rsid w:val="00461779"/>
    <w:rsid w:val="00461957"/>
    <w:rsid w:val="00461A6A"/>
    <w:rsid w:val="004621E8"/>
    <w:rsid w:val="00462ABE"/>
    <w:rsid w:val="00462D9C"/>
    <w:rsid w:val="004630AA"/>
    <w:rsid w:val="0046339A"/>
    <w:rsid w:val="00464187"/>
    <w:rsid w:val="0046489A"/>
    <w:rsid w:val="00464CD2"/>
    <w:rsid w:val="004653AB"/>
    <w:rsid w:val="004653D4"/>
    <w:rsid w:val="0046560C"/>
    <w:rsid w:val="004656A9"/>
    <w:rsid w:val="00465871"/>
    <w:rsid w:val="0046647D"/>
    <w:rsid w:val="004668D5"/>
    <w:rsid w:val="0046696C"/>
    <w:rsid w:val="00466E19"/>
    <w:rsid w:val="00466F94"/>
    <w:rsid w:val="004671A2"/>
    <w:rsid w:val="00467993"/>
    <w:rsid w:val="00467BBC"/>
    <w:rsid w:val="0047044E"/>
    <w:rsid w:val="004712FD"/>
    <w:rsid w:val="00472086"/>
    <w:rsid w:val="00472291"/>
    <w:rsid w:val="00472667"/>
    <w:rsid w:val="004729A8"/>
    <w:rsid w:val="00473D02"/>
    <w:rsid w:val="00473FC8"/>
    <w:rsid w:val="004746DE"/>
    <w:rsid w:val="004747EB"/>
    <w:rsid w:val="0047482D"/>
    <w:rsid w:val="0047518A"/>
    <w:rsid w:val="0047535E"/>
    <w:rsid w:val="00475B92"/>
    <w:rsid w:val="00476A02"/>
    <w:rsid w:val="00476EF0"/>
    <w:rsid w:val="0047739E"/>
    <w:rsid w:val="0048006A"/>
    <w:rsid w:val="00480339"/>
    <w:rsid w:val="0048067A"/>
    <w:rsid w:val="00480C0A"/>
    <w:rsid w:val="004818D3"/>
    <w:rsid w:val="0048212C"/>
    <w:rsid w:val="00482FCE"/>
    <w:rsid w:val="0048327B"/>
    <w:rsid w:val="004836C8"/>
    <w:rsid w:val="00483D10"/>
    <w:rsid w:val="004840BA"/>
    <w:rsid w:val="004846FF"/>
    <w:rsid w:val="00484B73"/>
    <w:rsid w:val="00484D23"/>
    <w:rsid w:val="0048500E"/>
    <w:rsid w:val="00485653"/>
    <w:rsid w:val="00485752"/>
    <w:rsid w:val="00485DA4"/>
    <w:rsid w:val="00485E10"/>
    <w:rsid w:val="00485F42"/>
    <w:rsid w:val="00486A6F"/>
    <w:rsid w:val="0048722F"/>
    <w:rsid w:val="00487377"/>
    <w:rsid w:val="0048783B"/>
    <w:rsid w:val="00491475"/>
    <w:rsid w:val="004917DC"/>
    <w:rsid w:val="00491A12"/>
    <w:rsid w:val="00491A3D"/>
    <w:rsid w:val="00491C2C"/>
    <w:rsid w:val="00491E4B"/>
    <w:rsid w:val="00491E5F"/>
    <w:rsid w:val="00492053"/>
    <w:rsid w:val="0049262A"/>
    <w:rsid w:val="004928E1"/>
    <w:rsid w:val="004935E7"/>
    <w:rsid w:val="0049393F"/>
    <w:rsid w:val="00493DCE"/>
    <w:rsid w:val="0049445A"/>
    <w:rsid w:val="00494675"/>
    <w:rsid w:val="00495243"/>
    <w:rsid w:val="0049544C"/>
    <w:rsid w:val="00495B22"/>
    <w:rsid w:val="00495D9A"/>
    <w:rsid w:val="00495EE6"/>
    <w:rsid w:val="0049600D"/>
    <w:rsid w:val="00496658"/>
    <w:rsid w:val="0049670D"/>
    <w:rsid w:val="00496F17"/>
    <w:rsid w:val="00497622"/>
    <w:rsid w:val="0049795B"/>
    <w:rsid w:val="004979F6"/>
    <w:rsid w:val="004A04A5"/>
    <w:rsid w:val="004A081A"/>
    <w:rsid w:val="004A0D4A"/>
    <w:rsid w:val="004A0DC2"/>
    <w:rsid w:val="004A0DCD"/>
    <w:rsid w:val="004A13E3"/>
    <w:rsid w:val="004A1D2C"/>
    <w:rsid w:val="004A3435"/>
    <w:rsid w:val="004A3960"/>
    <w:rsid w:val="004A4A44"/>
    <w:rsid w:val="004A4BC8"/>
    <w:rsid w:val="004A4DAE"/>
    <w:rsid w:val="004A55A2"/>
    <w:rsid w:val="004A5614"/>
    <w:rsid w:val="004A5804"/>
    <w:rsid w:val="004A653D"/>
    <w:rsid w:val="004A68D9"/>
    <w:rsid w:val="004A6C31"/>
    <w:rsid w:val="004A7182"/>
    <w:rsid w:val="004A74B7"/>
    <w:rsid w:val="004A788B"/>
    <w:rsid w:val="004A7FCA"/>
    <w:rsid w:val="004B0245"/>
    <w:rsid w:val="004B0AD3"/>
    <w:rsid w:val="004B0C29"/>
    <w:rsid w:val="004B141C"/>
    <w:rsid w:val="004B173E"/>
    <w:rsid w:val="004B18F8"/>
    <w:rsid w:val="004B1C1A"/>
    <w:rsid w:val="004B1D54"/>
    <w:rsid w:val="004B3098"/>
    <w:rsid w:val="004B34EB"/>
    <w:rsid w:val="004B3575"/>
    <w:rsid w:val="004B39C7"/>
    <w:rsid w:val="004B3E93"/>
    <w:rsid w:val="004B4516"/>
    <w:rsid w:val="004B4918"/>
    <w:rsid w:val="004B4CB1"/>
    <w:rsid w:val="004B4F04"/>
    <w:rsid w:val="004B4F43"/>
    <w:rsid w:val="004B4FD4"/>
    <w:rsid w:val="004B51A3"/>
    <w:rsid w:val="004B53BF"/>
    <w:rsid w:val="004B56B5"/>
    <w:rsid w:val="004B5C3F"/>
    <w:rsid w:val="004B6C19"/>
    <w:rsid w:val="004B7180"/>
    <w:rsid w:val="004B78C6"/>
    <w:rsid w:val="004C04D9"/>
    <w:rsid w:val="004C05B6"/>
    <w:rsid w:val="004C1100"/>
    <w:rsid w:val="004C1161"/>
    <w:rsid w:val="004C116D"/>
    <w:rsid w:val="004C156A"/>
    <w:rsid w:val="004C15AC"/>
    <w:rsid w:val="004C19FD"/>
    <w:rsid w:val="004C1C08"/>
    <w:rsid w:val="004C1EF0"/>
    <w:rsid w:val="004C2771"/>
    <w:rsid w:val="004C2B99"/>
    <w:rsid w:val="004C3512"/>
    <w:rsid w:val="004C5060"/>
    <w:rsid w:val="004C54C9"/>
    <w:rsid w:val="004C551F"/>
    <w:rsid w:val="004C626E"/>
    <w:rsid w:val="004C62C9"/>
    <w:rsid w:val="004C637F"/>
    <w:rsid w:val="004C64B8"/>
    <w:rsid w:val="004C656D"/>
    <w:rsid w:val="004C66E5"/>
    <w:rsid w:val="004C68E2"/>
    <w:rsid w:val="004C6B56"/>
    <w:rsid w:val="004C7703"/>
    <w:rsid w:val="004C7D0F"/>
    <w:rsid w:val="004D0058"/>
    <w:rsid w:val="004D0621"/>
    <w:rsid w:val="004D07B6"/>
    <w:rsid w:val="004D0C9D"/>
    <w:rsid w:val="004D1814"/>
    <w:rsid w:val="004D1BB6"/>
    <w:rsid w:val="004D23ED"/>
    <w:rsid w:val="004D2CEB"/>
    <w:rsid w:val="004D2D56"/>
    <w:rsid w:val="004D3214"/>
    <w:rsid w:val="004D3667"/>
    <w:rsid w:val="004D36B6"/>
    <w:rsid w:val="004D3ED9"/>
    <w:rsid w:val="004D408E"/>
    <w:rsid w:val="004D4C63"/>
    <w:rsid w:val="004D4D35"/>
    <w:rsid w:val="004D4D71"/>
    <w:rsid w:val="004D5498"/>
    <w:rsid w:val="004D54ED"/>
    <w:rsid w:val="004D669C"/>
    <w:rsid w:val="004D700F"/>
    <w:rsid w:val="004D733C"/>
    <w:rsid w:val="004D744A"/>
    <w:rsid w:val="004D7753"/>
    <w:rsid w:val="004E00B2"/>
    <w:rsid w:val="004E03C2"/>
    <w:rsid w:val="004E17F2"/>
    <w:rsid w:val="004E1BB2"/>
    <w:rsid w:val="004E34DC"/>
    <w:rsid w:val="004E43CF"/>
    <w:rsid w:val="004E47CD"/>
    <w:rsid w:val="004E4892"/>
    <w:rsid w:val="004E5D1C"/>
    <w:rsid w:val="004E60BD"/>
    <w:rsid w:val="004E6151"/>
    <w:rsid w:val="004E661C"/>
    <w:rsid w:val="004E70FD"/>
    <w:rsid w:val="004E7C53"/>
    <w:rsid w:val="004E7D3B"/>
    <w:rsid w:val="004E7DE8"/>
    <w:rsid w:val="004F0385"/>
    <w:rsid w:val="004F1566"/>
    <w:rsid w:val="004F1612"/>
    <w:rsid w:val="004F1D0C"/>
    <w:rsid w:val="004F20C0"/>
    <w:rsid w:val="004F24B9"/>
    <w:rsid w:val="004F277D"/>
    <w:rsid w:val="004F291A"/>
    <w:rsid w:val="004F2E38"/>
    <w:rsid w:val="004F334F"/>
    <w:rsid w:val="004F3A43"/>
    <w:rsid w:val="004F3A94"/>
    <w:rsid w:val="004F3F68"/>
    <w:rsid w:val="004F41F8"/>
    <w:rsid w:val="004F42F4"/>
    <w:rsid w:val="004F4D41"/>
    <w:rsid w:val="004F565A"/>
    <w:rsid w:val="004F57FE"/>
    <w:rsid w:val="004F59F6"/>
    <w:rsid w:val="004F5CA8"/>
    <w:rsid w:val="004F66F7"/>
    <w:rsid w:val="004F67DE"/>
    <w:rsid w:val="004F6F23"/>
    <w:rsid w:val="004F6FB9"/>
    <w:rsid w:val="004F6FD4"/>
    <w:rsid w:val="004F7920"/>
    <w:rsid w:val="004F7C95"/>
    <w:rsid w:val="00500967"/>
    <w:rsid w:val="00501BD4"/>
    <w:rsid w:val="00501C79"/>
    <w:rsid w:val="00501CD0"/>
    <w:rsid w:val="005021E9"/>
    <w:rsid w:val="0050316E"/>
    <w:rsid w:val="0050327B"/>
    <w:rsid w:val="005035E8"/>
    <w:rsid w:val="00503B68"/>
    <w:rsid w:val="005043EB"/>
    <w:rsid w:val="00504769"/>
    <w:rsid w:val="00504913"/>
    <w:rsid w:val="00504D4B"/>
    <w:rsid w:val="00505227"/>
    <w:rsid w:val="00505A38"/>
    <w:rsid w:val="005066A0"/>
    <w:rsid w:val="005072C7"/>
    <w:rsid w:val="00507A97"/>
    <w:rsid w:val="00507AE1"/>
    <w:rsid w:val="00507AF2"/>
    <w:rsid w:val="00510A57"/>
    <w:rsid w:val="0051128E"/>
    <w:rsid w:val="00511511"/>
    <w:rsid w:val="0051168E"/>
    <w:rsid w:val="0051170A"/>
    <w:rsid w:val="00512008"/>
    <w:rsid w:val="0051268B"/>
    <w:rsid w:val="00512CA4"/>
    <w:rsid w:val="00512D8B"/>
    <w:rsid w:val="0051301A"/>
    <w:rsid w:val="005130F5"/>
    <w:rsid w:val="00513626"/>
    <w:rsid w:val="0051371B"/>
    <w:rsid w:val="005137E8"/>
    <w:rsid w:val="005139FB"/>
    <w:rsid w:val="00514D5D"/>
    <w:rsid w:val="005153DF"/>
    <w:rsid w:val="00515611"/>
    <w:rsid w:val="005162DB"/>
    <w:rsid w:val="00516DA5"/>
    <w:rsid w:val="00517A68"/>
    <w:rsid w:val="00520F5B"/>
    <w:rsid w:val="00521020"/>
    <w:rsid w:val="0052152D"/>
    <w:rsid w:val="005222B6"/>
    <w:rsid w:val="005231F7"/>
    <w:rsid w:val="00523AC5"/>
    <w:rsid w:val="00523B54"/>
    <w:rsid w:val="00523C2C"/>
    <w:rsid w:val="00524CE7"/>
    <w:rsid w:val="00525F52"/>
    <w:rsid w:val="0052631C"/>
    <w:rsid w:val="00526B50"/>
    <w:rsid w:val="00526E7F"/>
    <w:rsid w:val="00526EB1"/>
    <w:rsid w:val="0052749E"/>
    <w:rsid w:val="00527B77"/>
    <w:rsid w:val="00527C3C"/>
    <w:rsid w:val="00527E90"/>
    <w:rsid w:val="00530D24"/>
    <w:rsid w:val="00531812"/>
    <w:rsid w:val="00533564"/>
    <w:rsid w:val="0053368B"/>
    <w:rsid w:val="00533990"/>
    <w:rsid w:val="005339E2"/>
    <w:rsid w:val="00533E2F"/>
    <w:rsid w:val="005340FB"/>
    <w:rsid w:val="005342EC"/>
    <w:rsid w:val="00534683"/>
    <w:rsid w:val="00535100"/>
    <w:rsid w:val="0053536B"/>
    <w:rsid w:val="00535835"/>
    <w:rsid w:val="00536891"/>
    <w:rsid w:val="00536C6A"/>
    <w:rsid w:val="00536F91"/>
    <w:rsid w:val="005372F8"/>
    <w:rsid w:val="00537515"/>
    <w:rsid w:val="005375E0"/>
    <w:rsid w:val="00537706"/>
    <w:rsid w:val="00537A2C"/>
    <w:rsid w:val="00537CE4"/>
    <w:rsid w:val="00540419"/>
    <w:rsid w:val="005408A5"/>
    <w:rsid w:val="00540B2C"/>
    <w:rsid w:val="00540EE8"/>
    <w:rsid w:val="0054117E"/>
    <w:rsid w:val="005411C0"/>
    <w:rsid w:val="005412B5"/>
    <w:rsid w:val="00541A3E"/>
    <w:rsid w:val="00542E11"/>
    <w:rsid w:val="00543284"/>
    <w:rsid w:val="00543377"/>
    <w:rsid w:val="0054342B"/>
    <w:rsid w:val="005437FC"/>
    <w:rsid w:val="005438F8"/>
    <w:rsid w:val="00543973"/>
    <w:rsid w:val="00543A29"/>
    <w:rsid w:val="00544AD9"/>
    <w:rsid w:val="005450B2"/>
    <w:rsid w:val="005455A2"/>
    <w:rsid w:val="00545C16"/>
    <w:rsid w:val="00546B48"/>
    <w:rsid w:val="00546F1D"/>
    <w:rsid w:val="005470FB"/>
    <w:rsid w:val="005471A0"/>
    <w:rsid w:val="0054736F"/>
    <w:rsid w:val="00547B1C"/>
    <w:rsid w:val="00547CAF"/>
    <w:rsid w:val="00547FFA"/>
    <w:rsid w:val="0055020E"/>
    <w:rsid w:val="00550709"/>
    <w:rsid w:val="005508CF"/>
    <w:rsid w:val="00551476"/>
    <w:rsid w:val="00551A73"/>
    <w:rsid w:val="00551C6D"/>
    <w:rsid w:val="005526F9"/>
    <w:rsid w:val="005531B4"/>
    <w:rsid w:val="005532DA"/>
    <w:rsid w:val="00554818"/>
    <w:rsid w:val="005549CD"/>
    <w:rsid w:val="00554BEF"/>
    <w:rsid w:val="00554D3E"/>
    <w:rsid w:val="0055510E"/>
    <w:rsid w:val="00555A6C"/>
    <w:rsid w:val="00555C2D"/>
    <w:rsid w:val="00555FC5"/>
    <w:rsid w:val="00556153"/>
    <w:rsid w:val="005562F8"/>
    <w:rsid w:val="00557ABD"/>
    <w:rsid w:val="00557DBA"/>
    <w:rsid w:val="00560183"/>
    <w:rsid w:val="0056084D"/>
    <w:rsid w:val="00561105"/>
    <w:rsid w:val="00561DE3"/>
    <w:rsid w:val="00561ED3"/>
    <w:rsid w:val="005622FD"/>
    <w:rsid w:val="00563135"/>
    <w:rsid w:val="005638AB"/>
    <w:rsid w:val="0056396A"/>
    <w:rsid w:val="00563FD2"/>
    <w:rsid w:val="005640CF"/>
    <w:rsid w:val="0056456F"/>
    <w:rsid w:val="005673AB"/>
    <w:rsid w:val="00567564"/>
    <w:rsid w:val="00567AD8"/>
    <w:rsid w:val="00570349"/>
    <w:rsid w:val="005708E5"/>
    <w:rsid w:val="0057097C"/>
    <w:rsid w:val="005709EA"/>
    <w:rsid w:val="00570E98"/>
    <w:rsid w:val="0057146B"/>
    <w:rsid w:val="00571BA8"/>
    <w:rsid w:val="00571F13"/>
    <w:rsid w:val="00572043"/>
    <w:rsid w:val="005722ED"/>
    <w:rsid w:val="0057296D"/>
    <w:rsid w:val="00572C3D"/>
    <w:rsid w:val="00572C88"/>
    <w:rsid w:val="00572DF3"/>
    <w:rsid w:val="00572E8C"/>
    <w:rsid w:val="00574288"/>
    <w:rsid w:val="00574584"/>
    <w:rsid w:val="0057476A"/>
    <w:rsid w:val="005752F8"/>
    <w:rsid w:val="0057554A"/>
    <w:rsid w:val="00575D34"/>
    <w:rsid w:val="00575D9C"/>
    <w:rsid w:val="005762F4"/>
    <w:rsid w:val="00577003"/>
    <w:rsid w:val="00577EFE"/>
    <w:rsid w:val="0058000F"/>
    <w:rsid w:val="0058029D"/>
    <w:rsid w:val="00580701"/>
    <w:rsid w:val="00580B26"/>
    <w:rsid w:val="00581240"/>
    <w:rsid w:val="00581493"/>
    <w:rsid w:val="005814AD"/>
    <w:rsid w:val="005818F2"/>
    <w:rsid w:val="00582AC7"/>
    <w:rsid w:val="00583299"/>
    <w:rsid w:val="00583889"/>
    <w:rsid w:val="00583DB0"/>
    <w:rsid w:val="00584746"/>
    <w:rsid w:val="00584801"/>
    <w:rsid w:val="00584A62"/>
    <w:rsid w:val="00584AA7"/>
    <w:rsid w:val="0058534E"/>
    <w:rsid w:val="005859B6"/>
    <w:rsid w:val="00585C49"/>
    <w:rsid w:val="005863A2"/>
    <w:rsid w:val="005865C9"/>
    <w:rsid w:val="00586682"/>
    <w:rsid w:val="00586A95"/>
    <w:rsid w:val="00586F0D"/>
    <w:rsid w:val="00587CCE"/>
    <w:rsid w:val="005902D4"/>
    <w:rsid w:val="00590D14"/>
    <w:rsid w:val="0059109F"/>
    <w:rsid w:val="005910AC"/>
    <w:rsid w:val="00591A57"/>
    <w:rsid w:val="00591A5A"/>
    <w:rsid w:val="00592435"/>
    <w:rsid w:val="005927E8"/>
    <w:rsid w:val="00592CE3"/>
    <w:rsid w:val="00592F5C"/>
    <w:rsid w:val="0059366B"/>
    <w:rsid w:val="0059371C"/>
    <w:rsid w:val="00594746"/>
    <w:rsid w:val="00595346"/>
    <w:rsid w:val="00595591"/>
    <w:rsid w:val="00595B66"/>
    <w:rsid w:val="00595BD9"/>
    <w:rsid w:val="00595C07"/>
    <w:rsid w:val="00595CB7"/>
    <w:rsid w:val="00596955"/>
    <w:rsid w:val="00596BF0"/>
    <w:rsid w:val="00596C46"/>
    <w:rsid w:val="005971FE"/>
    <w:rsid w:val="00597648"/>
    <w:rsid w:val="00597732"/>
    <w:rsid w:val="00597ABB"/>
    <w:rsid w:val="00597B5E"/>
    <w:rsid w:val="005A02A1"/>
    <w:rsid w:val="005A03B3"/>
    <w:rsid w:val="005A055C"/>
    <w:rsid w:val="005A089A"/>
    <w:rsid w:val="005A0D64"/>
    <w:rsid w:val="005A1ABE"/>
    <w:rsid w:val="005A1D2A"/>
    <w:rsid w:val="005A210B"/>
    <w:rsid w:val="005A2732"/>
    <w:rsid w:val="005A33D3"/>
    <w:rsid w:val="005A38BA"/>
    <w:rsid w:val="005A3FF2"/>
    <w:rsid w:val="005A4810"/>
    <w:rsid w:val="005A48D2"/>
    <w:rsid w:val="005A4983"/>
    <w:rsid w:val="005A4ED0"/>
    <w:rsid w:val="005A5545"/>
    <w:rsid w:val="005A6A31"/>
    <w:rsid w:val="005A6D0D"/>
    <w:rsid w:val="005A6FFF"/>
    <w:rsid w:val="005A7193"/>
    <w:rsid w:val="005B0487"/>
    <w:rsid w:val="005B06B7"/>
    <w:rsid w:val="005B07BA"/>
    <w:rsid w:val="005B0994"/>
    <w:rsid w:val="005B0C0A"/>
    <w:rsid w:val="005B1A0C"/>
    <w:rsid w:val="005B1A2E"/>
    <w:rsid w:val="005B1B03"/>
    <w:rsid w:val="005B1CE3"/>
    <w:rsid w:val="005B2ABD"/>
    <w:rsid w:val="005B2D4E"/>
    <w:rsid w:val="005B3892"/>
    <w:rsid w:val="005B3C94"/>
    <w:rsid w:val="005B3FF0"/>
    <w:rsid w:val="005B4191"/>
    <w:rsid w:val="005B5A32"/>
    <w:rsid w:val="005B637C"/>
    <w:rsid w:val="005B6396"/>
    <w:rsid w:val="005B6D4A"/>
    <w:rsid w:val="005B7941"/>
    <w:rsid w:val="005C0417"/>
    <w:rsid w:val="005C0A71"/>
    <w:rsid w:val="005C11D1"/>
    <w:rsid w:val="005C13A9"/>
    <w:rsid w:val="005C14B4"/>
    <w:rsid w:val="005C163E"/>
    <w:rsid w:val="005C1B46"/>
    <w:rsid w:val="005C1E9C"/>
    <w:rsid w:val="005C3959"/>
    <w:rsid w:val="005C3A00"/>
    <w:rsid w:val="005C4108"/>
    <w:rsid w:val="005C417E"/>
    <w:rsid w:val="005C4193"/>
    <w:rsid w:val="005C42C2"/>
    <w:rsid w:val="005C43D9"/>
    <w:rsid w:val="005C4696"/>
    <w:rsid w:val="005C4A13"/>
    <w:rsid w:val="005C59C0"/>
    <w:rsid w:val="005C5C09"/>
    <w:rsid w:val="005C5CC0"/>
    <w:rsid w:val="005C5D44"/>
    <w:rsid w:val="005C66C3"/>
    <w:rsid w:val="005C6919"/>
    <w:rsid w:val="005C6BDF"/>
    <w:rsid w:val="005C6E1E"/>
    <w:rsid w:val="005C7048"/>
    <w:rsid w:val="005C7B0F"/>
    <w:rsid w:val="005C7DF2"/>
    <w:rsid w:val="005D060D"/>
    <w:rsid w:val="005D12BD"/>
    <w:rsid w:val="005D2F55"/>
    <w:rsid w:val="005D3790"/>
    <w:rsid w:val="005D3BF7"/>
    <w:rsid w:val="005D3EE8"/>
    <w:rsid w:val="005D49F7"/>
    <w:rsid w:val="005D5251"/>
    <w:rsid w:val="005D5BBB"/>
    <w:rsid w:val="005D663A"/>
    <w:rsid w:val="005D67B1"/>
    <w:rsid w:val="005D68D5"/>
    <w:rsid w:val="005D6973"/>
    <w:rsid w:val="005D6994"/>
    <w:rsid w:val="005D7166"/>
    <w:rsid w:val="005D7F12"/>
    <w:rsid w:val="005E10E6"/>
    <w:rsid w:val="005E1510"/>
    <w:rsid w:val="005E1542"/>
    <w:rsid w:val="005E1B8C"/>
    <w:rsid w:val="005E2245"/>
    <w:rsid w:val="005E2520"/>
    <w:rsid w:val="005E25BD"/>
    <w:rsid w:val="005E29BD"/>
    <w:rsid w:val="005E2AB8"/>
    <w:rsid w:val="005E2B45"/>
    <w:rsid w:val="005E2E8C"/>
    <w:rsid w:val="005E3303"/>
    <w:rsid w:val="005E37DF"/>
    <w:rsid w:val="005E3E08"/>
    <w:rsid w:val="005E3E18"/>
    <w:rsid w:val="005E4980"/>
    <w:rsid w:val="005E4A8D"/>
    <w:rsid w:val="005E4CC3"/>
    <w:rsid w:val="005E513A"/>
    <w:rsid w:val="005E5F29"/>
    <w:rsid w:val="005E65F6"/>
    <w:rsid w:val="005E6795"/>
    <w:rsid w:val="005E685D"/>
    <w:rsid w:val="005F0223"/>
    <w:rsid w:val="005F09CE"/>
    <w:rsid w:val="005F0A7E"/>
    <w:rsid w:val="005F1B8A"/>
    <w:rsid w:val="005F23F7"/>
    <w:rsid w:val="005F2E0B"/>
    <w:rsid w:val="005F3605"/>
    <w:rsid w:val="005F3AB1"/>
    <w:rsid w:val="005F3B29"/>
    <w:rsid w:val="005F3E76"/>
    <w:rsid w:val="005F3F90"/>
    <w:rsid w:val="005F49E2"/>
    <w:rsid w:val="005F5171"/>
    <w:rsid w:val="005F5B85"/>
    <w:rsid w:val="005F611A"/>
    <w:rsid w:val="005F616F"/>
    <w:rsid w:val="005F6206"/>
    <w:rsid w:val="005F6B6A"/>
    <w:rsid w:val="005F6BB4"/>
    <w:rsid w:val="005F7295"/>
    <w:rsid w:val="005F7C53"/>
    <w:rsid w:val="005F7E95"/>
    <w:rsid w:val="006000EC"/>
    <w:rsid w:val="00600703"/>
    <w:rsid w:val="00600775"/>
    <w:rsid w:val="00600AAF"/>
    <w:rsid w:val="00600FFB"/>
    <w:rsid w:val="00601137"/>
    <w:rsid w:val="00601312"/>
    <w:rsid w:val="00601931"/>
    <w:rsid w:val="00602378"/>
    <w:rsid w:val="006025D7"/>
    <w:rsid w:val="006025DC"/>
    <w:rsid w:val="00602EA4"/>
    <w:rsid w:val="006040AC"/>
    <w:rsid w:val="006040D5"/>
    <w:rsid w:val="006046A0"/>
    <w:rsid w:val="0060472A"/>
    <w:rsid w:val="00604CA2"/>
    <w:rsid w:val="00605010"/>
    <w:rsid w:val="006050A0"/>
    <w:rsid w:val="0060639E"/>
    <w:rsid w:val="006068F1"/>
    <w:rsid w:val="00606C45"/>
    <w:rsid w:val="00606CDA"/>
    <w:rsid w:val="00606DAA"/>
    <w:rsid w:val="00606FAA"/>
    <w:rsid w:val="006078D1"/>
    <w:rsid w:val="006105A4"/>
    <w:rsid w:val="00610693"/>
    <w:rsid w:val="00610855"/>
    <w:rsid w:val="00610901"/>
    <w:rsid w:val="00610EC9"/>
    <w:rsid w:val="00611DD9"/>
    <w:rsid w:val="006138D1"/>
    <w:rsid w:val="0061392B"/>
    <w:rsid w:val="00613D3D"/>
    <w:rsid w:val="00614047"/>
    <w:rsid w:val="00614621"/>
    <w:rsid w:val="006148E1"/>
    <w:rsid w:val="00615577"/>
    <w:rsid w:val="00616C3D"/>
    <w:rsid w:val="00616DD4"/>
    <w:rsid w:val="00617576"/>
    <w:rsid w:val="006175D2"/>
    <w:rsid w:val="00617694"/>
    <w:rsid w:val="00617DE2"/>
    <w:rsid w:val="00617ED0"/>
    <w:rsid w:val="00620224"/>
    <w:rsid w:val="00620447"/>
    <w:rsid w:val="006207AF"/>
    <w:rsid w:val="0062091C"/>
    <w:rsid w:val="00621093"/>
    <w:rsid w:val="0062131A"/>
    <w:rsid w:val="00621365"/>
    <w:rsid w:val="006216B2"/>
    <w:rsid w:val="0062219A"/>
    <w:rsid w:val="00622F20"/>
    <w:rsid w:val="00623E9D"/>
    <w:rsid w:val="006245CC"/>
    <w:rsid w:val="00624829"/>
    <w:rsid w:val="006250CE"/>
    <w:rsid w:val="00625157"/>
    <w:rsid w:val="00625679"/>
    <w:rsid w:val="00625CE6"/>
    <w:rsid w:val="00626586"/>
    <w:rsid w:val="00626AD4"/>
    <w:rsid w:val="00626D82"/>
    <w:rsid w:val="006272BE"/>
    <w:rsid w:val="00627459"/>
    <w:rsid w:val="00627BE0"/>
    <w:rsid w:val="00627E68"/>
    <w:rsid w:val="00627FEB"/>
    <w:rsid w:val="0063026D"/>
    <w:rsid w:val="0063113D"/>
    <w:rsid w:val="006312C3"/>
    <w:rsid w:val="00631CC1"/>
    <w:rsid w:val="006320F4"/>
    <w:rsid w:val="006324BD"/>
    <w:rsid w:val="0063250A"/>
    <w:rsid w:val="00632A08"/>
    <w:rsid w:val="00632AA9"/>
    <w:rsid w:val="00632CFE"/>
    <w:rsid w:val="006341BB"/>
    <w:rsid w:val="00634AE9"/>
    <w:rsid w:val="0063543C"/>
    <w:rsid w:val="00635B60"/>
    <w:rsid w:val="00635EB3"/>
    <w:rsid w:val="0063601D"/>
    <w:rsid w:val="00636703"/>
    <w:rsid w:val="006372F8"/>
    <w:rsid w:val="0063730C"/>
    <w:rsid w:val="00637E86"/>
    <w:rsid w:val="00637F9D"/>
    <w:rsid w:val="006401B1"/>
    <w:rsid w:val="006404C5"/>
    <w:rsid w:val="00640912"/>
    <w:rsid w:val="00640AE6"/>
    <w:rsid w:val="00640D4D"/>
    <w:rsid w:val="00640F05"/>
    <w:rsid w:val="00642CE1"/>
    <w:rsid w:val="0064366E"/>
    <w:rsid w:val="006439EE"/>
    <w:rsid w:val="00643C4A"/>
    <w:rsid w:val="00643C78"/>
    <w:rsid w:val="00643CAE"/>
    <w:rsid w:val="00643DBC"/>
    <w:rsid w:val="00643E25"/>
    <w:rsid w:val="006440A9"/>
    <w:rsid w:val="00644502"/>
    <w:rsid w:val="006445C0"/>
    <w:rsid w:val="00644F93"/>
    <w:rsid w:val="0064509D"/>
    <w:rsid w:val="0064572A"/>
    <w:rsid w:val="00645946"/>
    <w:rsid w:val="00646207"/>
    <w:rsid w:val="00646B47"/>
    <w:rsid w:val="00646B8B"/>
    <w:rsid w:val="00646EC6"/>
    <w:rsid w:val="006476F0"/>
    <w:rsid w:val="006505EE"/>
    <w:rsid w:val="00650982"/>
    <w:rsid w:val="00650FD9"/>
    <w:rsid w:val="006512FA"/>
    <w:rsid w:val="00651983"/>
    <w:rsid w:val="00651FA2"/>
    <w:rsid w:val="0065259E"/>
    <w:rsid w:val="006529A2"/>
    <w:rsid w:val="00652AFD"/>
    <w:rsid w:val="00654B58"/>
    <w:rsid w:val="006555BC"/>
    <w:rsid w:val="00656D03"/>
    <w:rsid w:val="006572E8"/>
    <w:rsid w:val="00657652"/>
    <w:rsid w:val="00657C7B"/>
    <w:rsid w:val="00661385"/>
    <w:rsid w:val="00661B7D"/>
    <w:rsid w:val="00661E45"/>
    <w:rsid w:val="00662966"/>
    <w:rsid w:val="006635EF"/>
    <w:rsid w:val="006636D8"/>
    <w:rsid w:val="006641CA"/>
    <w:rsid w:val="00664D5C"/>
    <w:rsid w:val="0066524C"/>
    <w:rsid w:val="00665354"/>
    <w:rsid w:val="0066547D"/>
    <w:rsid w:val="00665D5E"/>
    <w:rsid w:val="00665F21"/>
    <w:rsid w:val="006665D1"/>
    <w:rsid w:val="00666D31"/>
    <w:rsid w:val="00666E19"/>
    <w:rsid w:val="00667B1F"/>
    <w:rsid w:val="00667B30"/>
    <w:rsid w:val="00667E43"/>
    <w:rsid w:val="00667ECB"/>
    <w:rsid w:val="0067002D"/>
    <w:rsid w:val="0067078A"/>
    <w:rsid w:val="0067147B"/>
    <w:rsid w:val="00671677"/>
    <w:rsid w:val="00671A7B"/>
    <w:rsid w:val="00671D70"/>
    <w:rsid w:val="0067222E"/>
    <w:rsid w:val="00672246"/>
    <w:rsid w:val="006726FF"/>
    <w:rsid w:val="006727D2"/>
    <w:rsid w:val="0067353A"/>
    <w:rsid w:val="00673A58"/>
    <w:rsid w:val="00673D9E"/>
    <w:rsid w:val="006740C2"/>
    <w:rsid w:val="0067444D"/>
    <w:rsid w:val="00675028"/>
    <w:rsid w:val="006758A7"/>
    <w:rsid w:val="00675AD7"/>
    <w:rsid w:val="006773A6"/>
    <w:rsid w:val="00677DE1"/>
    <w:rsid w:val="006800B4"/>
    <w:rsid w:val="00680159"/>
    <w:rsid w:val="006806A8"/>
    <w:rsid w:val="00680970"/>
    <w:rsid w:val="00680F49"/>
    <w:rsid w:val="00680F84"/>
    <w:rsid w:val="0068105A"/>
    <w:rsid w:val="00681137"/>
    <w:rsid w:val="00681988"/>
    <w:rsid w:val="00682464"/>
    <w:rsid w:val="006824A4"/>
    <w:rsid w:val="00682954"/>
    <w:rsid w:val="00682CBF"/>
    <w:rsid w:val="00682FA2"/>
    <w:rsid w:val="006836C4"/>
    <w:rsid w:val="00683C72"/>
    <w:rsid w:val="0068416D"/>
    <w:rsid w:val="00684EAE"/>
    <w:rsid w:val="006856BC"/>
    <w:rsid w:val="00685D4D"/>
    <w:rsid w:val="00685ED0"/>
    <w:rsid w:val="00686588"/>
    <w:rsid w:val="006867AD"/>
    <w:rsid w:val="00686B0E"/>
    <w:rsid w:val="006870A1"/>
    <w:rsid w:val="00687C8B"/>
    <w:rsid w:val="00690937"/>
    <w:rsid w:val="00690E8E"/>
    <w:rsid w:val="00691250"/>
    <w:rsid w:val="0069220A"/>
    <w:rsid w:val="00692356"/>
    <w:rsid w:val="0069250A"/>
    <w:rsid w:val="006953D8"/>
    <w:rsid w:val="00695B31"/>
    <w:rsid w:val="00695E4A"/>
    <w:rsid w:val="006961DF"/>
    <w:rsid w:val="006962BB"/>
    <w:rsid w:val="006963C2"/>
    <w:rsid w:val="006966A4"/>
    <w:rsid w:val="00697BB8"/>
    <w:rsid w:val="00697CC5"/>
    <w:rsid w:val="006A07DA"/>
    <w:rsid w:val="006A09C2"/>
    <w:rsid w:val="006A124B"/>
    <w:rsid w:val="006A13D3"/>
    <w:rsid w:val="006A1573"/>
    <w:rsid w:val="006A1C4F"/>
    <w:rsid w:val="006A1D45"/>
    <w:rsid w:val="006A1E66"/>
    <w:rsid w:val="006A3182"/>
    <w:rsid w:val="006A35E1"/>
    <w:rsid w:val="006A405C"/>
    <w:rsid w:val="006A4984"/>
    <w:rsid w:val="006A4C10"/>
    <w:rsid w:val="006A528C"/>
    <w:rsid w:val="006A5B93"/>
    <w:rsid w:val="006A643B"/>
    <w:rsid w:val="006A64F0"/>
    <w:rsid w:val="006A6620"/>
    <w:rsid w:val="006A700C"/>
    <w:rsid w:val="006A7782"/>
    <w:rsid w:val="006A7F88"/>
    <w:rsid w:val="006B06C6"/>
    <w:rsid w:val="006B0B95"/>
    <w:rsid w:val="006B0BB6"/>
    <w:rsid w:val="006B164E"/>
    <w:rsid w:val="006B1873"/>
    <w:rsid w:val="006B222A"/>
    <w:rsid w:val="006B29FE"/>
    <w:rsid w:val="006B2A48"/>
    <w:rsid w:val="006B30A0"/>
    <w:rsid w:val="006B34F6"/>
    <w:rsid w:val="006B385D"/>
    <w:rsid w:val="006B482C"/>
    <w:rsid w:val="006B4916"/>
    <w:rsid w:val="006B4FD0"/>
    <w:rsid w:val="006B546D"/>
    <w:rsid w:val="006B57BE"/>
    <w:rsid w:val="006B5A20"/>
    <w:rsid w:val="006B5C76"/>
    <w:rsid w:val="006B6057"/>
    <w:rsid w:val="006B6087"/>
    <w:rsid w:val="006B7F40"/>
    <w:rsid w:val="006C00BE"/>
    <w:rsid w:val="006C03DE"/>
    <w:rsid w:val="006C16FF"/>
    <w:rsid w:val="006C1BFA"/>
    <w:rsid w:val="006C1DA2"/>
    <w:rsid w:val="006C2385"/>
    <w:rsid w:val="006C261F"/>
    <w:rsid w:val="006C2835"/>
    <w:rsid w:val="006C2B9C"/>
    <w:rsid w:val="006C3112"/>
    <w:rsid w:val="006C3897"/>
    <w:rsid w:val="006C3B16"/>
    <w:rsid w:val="006C3F56"/>
    <w:rsid w:val="006C47AF"/>
    <w:rsid w:val="006C49BA"/>
    <w:rsid w:val="006C5145"/>
    <w:rsid w:val="006C54B3"/>
    <w:rsid w:val="006C5F44"/>
    <w:rsid w:val="006C66EC"/>
    <w:rsid w:val="006C6CA0"/>
    <w:rsid w:val="006C6EB1"/>
    <w:rsid w:val="006C761A"/>
    <w:rsid w:val="006C7AE0"/>
    <w:rsid w:val="006C7CA5"/>
    <w:rsid w:val="006C7EAE"/>
    <w:rsid w:val="006D0109"/>
    <w:rsid w:val="006D0BAD"/>
    <w:rsid w:val="006D0BCA"/>
    <w:rsid w:val="006D0D52"/>
    <w:rsid w:val="006D20F7"/>
    <w:rsid w:val="006D23BC"/>
    <w:rsid w:val="006D29CC"/>
    <w:rsid w:val="006D2D00"/>
    <w:rsid w:val="006D2D04"/>
    <w:rsid w:val="006D3447"/>
    <w:rsid w:val="006D35EF"/>
    <w:rsid w:val="006D4123"/>
    <w:rsid w:val="006D4634"/>
    <w:rsid w:val="006D480C"/>
    <w:rsid w:val="006D523E"/>
    <w:rsid w:val="006D5C26"/>
    <w:rsid w:val="006D5D11"/>
    <w:rsid w:val="006D616E"/>
    <w:rsid w:val="006D61DD"/>
    <w:rsid w:val="006D65AB"/>
    <w:rsid w:val="006D66DB"/>
    <w:rsid w:val="006D6837"/>
    <w:rsid w:val="006D6987"/>
    <w:rsid w:val="006D6A02"/>
    <w:rsid w:val="006D70CF"/>
    <w:rsid w:val="006D710F"/>
    <w:rsid w:val="006D7182"/>
    <w:rsid w:val="006D748F"/>
    <w:rsid w:val="006D77CB"/>
    <w:rsid w:val="006D7BEA"/>
    <w:rsid w:val="006D7D41"/>
    <w:rsid w:val="006E0547"/>
    <w:rsid w:val="006E0E46"/>
    <w:rsid w:val="006E10F1"/>
    <w:rsid w:val="006E1850"/>
    <w:rsid w:val="006E1950"/>
    <w:rsid w:val="006E19B7"/>
    <w:rsid w:val="006E1D7E"/>
    <w:rsid w:val="006E2A28"/>
    <w:rsid w:val="006E37B5"/>
    <w:rsid w:val="006E3E5B"/>
    <w:rsid w:val="006E3E94"/>
    <w:rsid w:val="006E3EFD"/>
    <w:rsid w:val="006E4798"/>
    <w:rsid w:val="006E4926"/>
    <w:rsid w:val="006E49D2"/>
    <w:rsid w:val="006E4AB0"/>
    <w:rsid w:val="006E5442"/>
    <w:rsid w:val="006E5F58"/>
    <w:rsid w:val="006E630C"/>
    <w:rsid w:val="006E635D"/>
    <w:rsid w:val="006E63D2"/>
    <w:rsid w:val="006E6792"/>
    <w:rsid w:val="006E68ED"/>
    <w:rsid w:val="006E7766"/>
    <w:rsid w:val="006E7AB2"/>
    <w:rsid w:val="006E7E46"/>
    <w:rsid w:val="006E7F8F"/>
    <w:rsid w:val="006E7FD1"/>
    <w:rsid w:val="006F0362"/>
    <w:rsid w:val="006F065B"/>
    <w:rsid w:val="006F0B0E"/>
    <w:rsid w:val="006F0B26"/>
    <w:rsid w:val="006F1791"/>
    <w:rsid w:val="006F1CC1"/>
    <w:rsid w:val="006F1CF0"/>
    <w:rsid w:val="006F2075"/>
    <w:rsid w:val="006F234A"/>
    <w:rsid w:val="006F29DA"/>
    <w:rsid w:val="006F29E5"/>
    <w:rsid w:val="006F2AFA"/>
    <w:rsid w:val="006F2BE7"/>
    <w:rsid w:val="006F3973"/>
    <w:rsid w:val="006F3DE2"/>
    <w:rsid w:val="006F4184"/>
    <w:rsid w:val="006F42A4"/>
    <w:rsid w:val="006F46D5"/>
    <w:rsid w:val="006F4F15"/>
    <w:rsid w:val="006F4F28"/>
    <w:rsid w:val="006F5649"/>
    <w:rsid w:val="006F5677"/>
    <w:rsid w:val="006F5866"/>
    <w:rsid w:val="006F613E"/>
    <w:rsid w:val="006F617D"/>
    <w:rsid w:val="006F75E2"/>
    <w:rsid w:val="006F76A4"/>
    <w:rsid w:val="006F77EF"/>
    <w:rsid w:val="006F7BC8"/>
    <w:rsid w:val="00700527"/>
    <w:rsid w:val="00700641"/>
    <w:rsid w:val="00700CA8"/>
    <w:rsid w:val="00701A23"/>
    <w:rsid w:val="0070222A"/>
    <w:rsid w:val="0070251C"/>
    <w:rsid w:val="0070285F"/>
    <w:rsid w:val="00702D65"/>
    <w:rsid w:val="007030D8"/>
    <w:rsid w:val="00703132"/>
    <w:rsid w:val="00703390"/>
    <w:rsid w:val="007037CC"/>
    <w:rsid w:val="00703B16"/>
    <w:rsid w:val="00703F81"/>
    <w:rsid w:val="007043D6"/>
    <w:rsid w:val="007045F4"/>
    <w:rsid w:val="00704830"/>
    <w:rsid w:val="00704CFC"/>
    <w:rsid w:val="00704ECF"/>
    <w:rsid w:val="00704F4F"/>
    <w:rsid w:val="0070516C"/>
    <w:rsid w:val="0070566C"/>
    <w:rsid w:val="007056D0"/>
    <w:rsid w:val="007057B2"/>
    <w:rsid w:val="007059BB"/>
    <w:rsid w:val="007059BF"/>
    <w:rsid w:val="00706230"/>
    <w:rsid w:val="007068D3"/>
    <w:rsid w:val="00706D9E"/>
    <w:rsid w:val="00706EC7"/>
    <w:rsid w:val="00706F36"/>
    <w:rsid w:val="00707409"/>
    <w:rsid w:val="0070772F"/>
    <w:rsid w:val="00707D03"/>
    <w:rsid w:val="00707FFE"/>
    <w:rsid w:val="0071019C"/>
    <w:rsid w:val="00710978"/>
    <w:rsid w:val="00710B37"/>
    <w:rsid w:val="00710E4B"/>
    <w:rsid w:val="00712160"/>
    <w:rsid w:val="007128D7"/>
    <w:rsid w:val="00713299"/>
    <w:rsid w:val="007132E7"/>
    <w:rsid w:val="00713985"/>
    <w:rsid w:val="00713AB7"/>
    <w:rsid w:val="00713B12"/>
    <w:rsid w:val="00713F05"/>
    <w:rsid w:val="0071471A"/>
    <w:rsid w:val="00714C45"/>
    <w:rsid w:val="007160C2"/>
    <w:rsid w:val="007161F0"/>
    <w:rsid w:val="00716356"/>
    <w:rsid w:val="00716362"/>
    <w:rsid w:val="00716EB6"/>
    <w:rsid w:val="007171C8"/>
    <w:rsid w:val="00717768"/>
    <w:rsid w:val="007178D9"/>
    <w:rsid w:val="007178DA"/>
    <w:rsid w:val="00717B02"/>
    <w:rsid w:val="007203B9"/>
    <w:rsid w:val="00721438"/>
    <w:rsid w:val="007215A2"/>
    <w:rsid w:val="00721B2D"/>
    <w:rsid w:val="00721CFC"/>
    <w:rsid w:val="0072200B"/>
    <w:rsid w:val="00722B23"/>
    <w:rsid w:val="00723071"/>
    <w:rsid w:val="007231C6"/>
    <w:rsid w:val="00723501"/>
    <w:rsid w:val="0072352A"/>
    <w:rsid w:val="00723AF9"/>
    <w:rsid w:val="00723D99"/>
    <w:rsid w:val="00724184"/>
    <w:rsid w:val="007241C4"/>
    <w:rsid w:val="007245C0"/>
    <w:rsid w:val="007252BF"/>
    <w:rsid w:val="00725BCD"/>
    <w:rsid w:val="00725E8F"/>
    <w:rsid w:val="0072658A"/>
    <w:rsid w:val="00726B95"/>
    <w:rsid w:val="00726C17"/>
    <w:rsid w:val="00727316"/>
    <w:rsid w:val="00727B79"/>
    <w:rsid w:val="00727E3A"/>
    <w:rsid w:val="00730098"/>
    <w:rsid w:val="00730C66"/>
    <w:rsid w:val="00730D77"/>
    <w:rsid w:val="00734D2E"/>
    <w:rsid w:val="0073531C"/>
    <w:rsid w:val="00735678"/>
    <w:rsid w:val="00735817"/>
    <w:rsid w:val="00736650"/>
    <w:rsid w:val="00736C06"/>
    <w:rsid w:val="0073709D"/>
    <w:rsid w:val="007377E3"/>
    <w:rsid w:val="007379E3"/>
    <w:rsid w:val="00737D22"/>
    <w:rsid w:val="00737FF8"/>
    <w:rsid w:val="007402EB"/>
    <w:rsid w:val="0074163B"/>
    <w:rsid w:val="00741C32"/>
    <w:rsid w:val="00741DAD"/>
    <w:rsid w:val="00741E2A"/>
    <w:rsid w:val="0074296C"/>
    <w:rsid w:val="0074362D"/>
    <w:rsid w:val="00743B2B"/>
    <w:rsid w:val="00744148"/>
    <w:rsid w:val="0074436C"/>
    <w:rsid w:val="007445D8"/>
    <w:rsid w:val="00745F7C"/>
    <w:rsid w:val="00746734"/>
    <w:rsid w:val="00746BA3"/>
    <w:rsid w:val="007472F0"/>
    <w:rsid w:val="0074767A"/>
    <w:rsid w:val="00747F25"/>
    <w:rsid w:val="00750224"/>
    <w:rsid w:val="00750600"/>
    <w:rsid w:val="0075065F"/>
    <w:rsid w:val="00750970"/>
    <w:rsid w:val="0075136C"/>
    <w:rsid w:val="00751C27"/>
    <w:rsid w:val="007522A5"/>
    <w:rsid w:val="007524B4"/>
    <w:rsid w:val="00752A65"/>
    <w:rsid w:val="007534A2"/>
    <w:rsid w:val="00753A05"/>
    <w:rsid w:val="00753CD6"/>
    <w:rsid w:val="00754009"/>
    <w:rsid w:val="007540FA"/>
    <w:rsid w:val="00754488"/>
    <w:rsid w:val="00754541"/>
    <w:rsid w:val="00754E8B"/>
    <w:rsid w:val="00754F6F"/>
    <w:rsid w:val="007552C5"/>
    <w:rsid w:val="00755461"/>
    <w:rsid w:val="0075633C"/>
    <w:rsid w:val="00756850"/>
    <w:rsid w:val="0075700D"/>
    <w:rsid w:val="00757298"/>
    <w:rsid w:val="00757353"/>
    <w:rsid w:val="007577DF"/>
    <w:rsid w:val="00757E90"/>
    <w:rsid w:val="007600FA"/>
    <w:rsid w:val="00760B35"/>
    <w:rsid w:val="00760C73"/>
    <w:rsid w:val="00761055"/>
    <w:rsid w:val="00761873"/>
    <w:rsid w:val="00761FCF"/>
    <w:rsid w:val="00762276"/>
    <w:rsid w:val="00762E8C"/>
    <w:rsid w:val="00762FD2"/>
    <w:rsid w:val="00763A70"/>
    <w:rsid w:val="00764774"/>
    <w:rsid w:val="00764D6A"/>
    <w:rsid w:val="00764ED0"/>
    <w:rsid w:val="007652CA"/>
    <w:rsid w:val="00765860"/>
    <w:rsid w:val="00765CE1"/>
    <w:rsid w:val="00765D24"/>
    <w:rsid w:val="007660B9"/>
    <w:rsid w:val="007667D3"/>
    <w:rsid w:val="0076686E"/>
    <w:rsid w:val="007671C8"/>
    <w:rsid w:val="00767282"/>
    <w:rsid w:val="0076769B"/>
    <w:rsid w:val="00767C5C"/>
    <w:rsid w:val="00770B77"/>
    <w:rsid w:val="00770D57"/>
    <w:rsid w:val="007711D6"/>
    <w:rsid w:val="007711FC"/>
    <w:rsid w:val="00771660"/>
    <w:rsid w:val="00771AD6"/>
    <w:rsid w:val="007724FA"/>
    <w:rsid w:val="007725B2"/>
    <w:rsid w:val="007729EB"/>
    <w:rsid w:val="00772A2E"/>
    <w:rsid w:val="00773056"/>
    <w:rsid w:val="007731C0"/>
    <w:rsid w:val="00773A2E"/>
    <w:rsid w:val="00773B23"/>
    <w:rsid w:val="007751E2"/>
    <w:rsid w:val="00775A5C"/>
    <w:rsid w:val="00775AF3"/>
    <w:rsid w:val="0077611D"/>
    <w:rsid w:val="00776596"/>
    <w:rsid w:val="00776C65"/>
    <w:rsid w:val="00776E2C"/>
    <w:rsid w:val="007771A9"/>
    <w:rsid w:val="0077779A"/>
    <w:rsid w:val="00777910"/>
    <w:rsid w:val="0078044B"/>
    <w:rsid w:val="00780BEB"/>
    <w:rsid w:val="00780C4F"/>
    <w:rsid w:val="00780DB5"/>
    <w:rsid w:val="00780DD0"/>
    <w:rsid w:val="00781414"/>
    <w:rsid w:val="0078239A"/>
    <w:rsid w:val="00782FED"/>
    <w:rsid w:val="0078372F"/>
    <w:rsid w:val="00783CC5"/>
    <w:rsid w:val="0078453E"/>
    <w:rsid w:val="007849AF"/>
    <w:rsid w:val="00784FD5"/>
    <w:rsid w:val="00785869"/>
    <w:rsid w:val="007861CE"/>
    <w:rsid w:val="00786797"/>
    <w:rsid w:val="00786D1A"/>
    <w:rsid w:val="00786E0C"/>
    <w:rsid w:val="00787134"/>
    <w:rsid w:val="00787ADF"/>
    <w:rsid w:val="00787E17"/>
    <w:rsid w:val="00790196"/>
    <w:rsid w:val="00790440"/>
    <w:rsid w:val="00790907"/>
    <w:rsid w:val="007919E3"/>
    <w:rsid w:val="00791C05"/>
    <w:rsid w:val="00791D57"/>
    <w:rsid w:val="00792616"/>
    <w:rsid w:val="007932F9"/>
    <w:rsid w:val="00793B41"/>
    <w:rsid w:val="007940DF"/>
    <w:rsid w:val="00794251"/>
    <w:rsid w:val="0079448C"/>
    <w:rsid w:val="007945EE"/>
    <w:rsid w:val="00794843"/>
    <w:rsid w:val="00794A9F"/>
    <w:rsid w:val="0079580C"/>
    <w:rsid w:val="00795A59"/>
    <w:rsid w:val="00795B8E"/>
    <w:rsid w:val="00795BD5"/>
    <w:rsid w:val="00796421"/>
    <w:rsid w:val="00796616"/>
    <w:rsid w:val="00796E26"/>
    <w:rsid w:val="00797AA0"/>
    <w:rsid w:val="00797CA8"/>
    <w:rsid w:val="007A00B1"/>
    <w:rsid w:val="007A0992"/>
    <w:rsid w:val="007A1D59"/>
    <w:rsid w:val="007A1EBC"/>
    <w:rsid w:val="007A27D5"/>
    <w:rsid w:val="007A2817"/>
    <w:rsid w:val="007A2AF8"/>
    <w:rsid w:val="007A3825"/>
    <w:rsid w:val="007A3BD6"/>
    <w:rsid w:val="007A3CD1"/>
    <w:rsid w:val="007A3D98"/>
    <w:rsid w:val="007A3EE6"/>
    <w:rsid w:val="007A4414"/>
    <w:rsid w:val="007A44A2"/>
    <w:rsid w:val="007A4982"/>
    <w:rsid w:val="007A4F71"/>
    <w:rsid w:val="007A5AF5"/>
    <w:rsid w:val="007A5D10"/>
    <w:rsid w:val="007A5E0A"/>
    <w:rsid w:val="007A6885"/>
    <w:rsid w:val="007A692E"/>
    <w:rsid w:val="007A6EAA"/>
    <w:rsid w:val="007A7014"/>
    <w:rsid w:val="007A7A86"/>
    <w:rsid w:val="007A7C97"/>
    <w:rsid w:val="007A7DD2"/>
    <w:rsid w:val="007A7E4E"/>
    <w:rsid w:val="007B089E"/>
    <w:rsid w:val="007B08BA"/>
    <w:rsid w:val="007B1235"/>
    <w:rsid w:val="007B1410"/>
    <w:rsid w:val="007B1725"/>
    <w:rsid w:val="007B1E6A"/>
    <w:rsid w:val="007B21FF"/>
    <w:rsid w:val="007B2344"/>
    <w:rsid w:val="007B30CE"/>
    <w:rsid w:val="007B336F"/>
    <w:rsid w:val="007B372C"/>
    <w:rsid w:val="007B3827"/>
    <w:rsid w:val="007B408A"/>
    <w:rsid w:val="007B4871"/>
    <w:rsid w:val="007B4D9C"/>
    <w:rsid w:val="007B562B"/>
    <w:rsid w:val="007B5A33"/>
    <w:rsid w:val="007B5DD7"/>
    <w:rsid w:val="007B61F0"/>
    <w:rsid w:val="007B68FD"/>
    <w:rsid w:val="007B6FFE"/>
    <w:rsid w:val="007B72A3"/>
    <w:rsid w:val="007B7404"/>
    <w:rsid w:val="007B7BEC"/>
    <w:rsid w:val="007C0363"/>
    <w:rsid w:val="007C066F"/>
    <w:rsid w:val="007C0884"/>
    <w:rsid w:val="007C0932"/>
    <w:rsid w:val="007C23EB"/>
    <w:rsid w:val="007C2909"/>
    <w:rsid w:val="007C299F"/>
    <w:rsid w:val="007C2D13"/>
    <w:rsid w:val="007C34B6"/>
    <w:rsid w:val="007C358A"/>
    <w:rsid w:val="007C373E"/>
    <w:rsid w:val="007C44B8"/>
    <w:rsid w:val="007C4A33"/>
    <w:rsid w:val="007C4C7D"/>
    <w:rsid w:val="007C4F81"/>
    <w:rsid w:val="007C5552"/>
    <w:rsid w:val="007C5628"/>
    <w:rsid w:val="007C599B"/>
    <w:rsid w:val="007C5EA6"/>
    <w:rsid w:val="007C60EA"/>
    <w:rsid w:val="007C62A3"/>
    <w:rsid w:val="007C6CB8"/>
    <w:rsid w:val="007C6DE1"/>
    <w:rsid w:val="007C7307"/>
    <w:rsid w:val="007C74F2"/>
    <w:rsid w:val="007C77D8"/>
    <w:rsid w:val="007C7A11"/>
    <w:rsid w:val="007C7B57"/>
    <w:rsid w:val="007D0BAC"/>
    <w:rsid w:val="007D0F74"/>
    <w:rsid w:val="007D137C"/>
    <w:rsid w:val="007D1B7C"/>
    <w:rsid w:val="007D1D67"/>
    <w:rsid w:val="007D1F35"/>
    <w:rsid w:val="007D2456"/>
    <w:rsid w:val="007D2833"/>
    <w:rsid w:val="007D284D"/>
    <w:rsid w:val="007D2BC0"/>
    <w:rsid w:val="007D2E52"/>
    <w:rsid w:val="007D4266"/>
    <w:rsid w:val="007D4A62"/>
    <w:rsid w:val="007D4B31"/>
    <w:rsid w:val="007D4DB3"/>
    <w:rsid w:val="007D51CA"/>
    <w:rsid w:val="007D5610"/>
    <w:rsid w:val="007D5B8E"/>
    <w:rsid w:val="007D5CA1"/>
    <w:rsid w:val="007D5EDD"/>
    <w:rsid w:val="007D636E"/>
    <w:rsid w:val="007D6D53"/>
    <w:rsid w:val="007D79F5"/>
    <w:rsid w:val="007E17F3"/>
    <w:rsid w:val="007E1BF7"/>
    <w:rsid w:val="007E1D7D"/>
    <w:rsid w:val="007E20E6"/>
    <w:rsid w:val="007E2692"/>
    <w:rsid w:val="007E28DE"/>
    <w:rsid w:val="007E2A31"/>
    <w:rsid w:val="007E2BE1"/>
    <w:rsid w:val="007E31A0"/>
    <w:rsid w:val="007E3261"/>
    <w:rsid w:val="007E3A34"/>
    <w:rsid w:val="007E3C6A"/>
    <w:rsid w:val="007E420F"/>
    <w:rsid w:val="007E4990"/>
    <w:rsid w:val="007E4A04"/>
    <w:rsid w:val="007E4EA0"/>
    <w:rsid w:val="007E525C"/>
    <w:rsid w:val="007E539A"/>
    <w:rsid w:val="007E670C"/>
    <w:rsid w:val="007E6D0D"/>
    <w:rsid w:val="007E6EF5"/>
    <w:rsid w:val="007E728C"/>
    <w:rsid w:val="007E762A"/>
    <w:rsid w:val="007F0DF5"/>
    <w:rsid w:val="007F0E25"/>
    <w:rsid w:val="007F0EE8"/>
    <w:rsid w:val="007F13D7"/>
    <w:rsid w:val="007F1941"/>
    <w:rsid w:val="007F29B9"/>
    <w:rsid w:val="007F2B13"/>
    <w:rsid w:val="007F2FA6"/>
    <w:rsid w:val="007F3544"/>
    <w:rsid w:val="007F3D2C"/>
    <w:rsid w:val="007F435D"/>
    <w:rsid w:val="007F4CEE"/>
    <w:rsid w:val="007F4CF4"/>
    <w:rsid w:val="007F4D65"/>
    <w:rsid w:val="007F5100"/>
    <w:rsid w:val="007F52A1"/>
    <w:rsid w:val="007F59AC"/>
    <w:rsid w:val="007F5BFF"/>
    <w:rsid w:val="007F64CF"/>
    <w:rsid w:val="007F6B4B"/>
    <w:rsid w:val="007F71A2"/>
    <w:rsid w:val="007F72B3"/>
    <w:rsid w:val="007F77AB"/>
    <w:rsid w:val="007F7BA4"/>
    <w:rsid w:val="007F7F92"/>
    <w:rsid w:val="00800C58"/>
    <w:rsid w:val="00801A33"/>
    <w:rsid w:val="00802B2F"/>
    <w:rsid w:val="00802E57"/>
    <w:rsid w:val="00803082"/>
    <w:rsid w:val="008030E4"/>
    <w:rsid w:val="00803439"/>
    <w:rsid w:val="00803988"/>
    <w:rsid w:val="008039D5"/>
    <w:rsid w:val="00803C6E"/>
    <w:rsid w:val="00803E03"/>
    <w:rsid w:val="00804B10"/>
    <w:rsid w:val="0080558E"/>
    <w:rsid w:val="00805DDA"/>
    <w:rsid w:val="00805E19"/>
    <w:rsid w:val="0080616A"/>
    <w:rsid w:val="00806324"/>
    <w:rsid w:val="00806572"/>
    <w:rsid w:val="008069D9"/>
    <w:rsid w:val="00806E60"/>
    <w:rsid w:val="0080723B"/>
    <w:rsid w:val="008076C7"/>
    <w:rsid w:val="008076DE"/>
    <w:rsid w:val="008077B0"/>
    <w:rsid w:val="00807ACA"/>
    <w:rsid w:val="00807B94"/>
    <w:rsid w:val="00807F4E"/>
    <w:rsid w:val="00810A25"/>
    <w:rsid w:val="008113F7"/>
    <w:rsid w:val="00811676"/>
    <w:rsid w:val="00811938"/>
    <w:rsid w:val="00811985"/>
    <w:rsid w:val="00811E4C"/>
    <w:rsid w:val="00812037"/>
    <w:rsid w:val="0081221E"/>
    <w:rsid w:val="00813278"/>
    <w:rsid w:val="0081327A"/>
    <w:rsid w:val="00813359"/>
    <w:rsid w:val="00814068"/>
    <w:rsid w:val="00814A2C"/>
    <w:rsid w:val="00815251"/>
    <w:rsid w:val="008162D3"/>
    <w:rsid w:val="0081675F"/>
    <w:rsid w:val="00816990"/>
    <w:rsid w:val="00816C8A"/>
    <w:rsid w:val="0081700A"/>
    <w:rsid w:val="00817761"/>
    <w:rsid w:val="00817992"/>
    <w:rsid w:val="00817CE1"/>
    <w:rsid w:val="0082032B"/>
    <w:rsid w:val="00820D84"/>
    <w:rsid w:val="00820F04"/>
    <w:rsid w:val="0082154A"/>
    <w:rsid w:val="00821C21"/>
    <w:rsid w:val="00821F95"/>
    <w:rsid w:val="008235B2"/>
    <w:rsid w:val="00823C87"/>
    <w:rsid w:val="00823E11"/>
    <w:rsid w:val="008245FE"/>
    <w:rsid w:val="00824C41"/>
    <w:rsid w:val="00824C8D"/>
    <w:rsid w:val="00824DF1"/>
    <w:rsid w:val="00825247"/>
    <w:rsid w:val="0082560F"/>
    <w:rsid w:val="00825A14"/>
    <w:rsid w:val="00826108"/>
    <w:rsid w:val="00826423"/>
    <w:rsid w:val="008273E2"/>
    <w:rsid w:val="00827804"/>
    <w:rsid w:val="00827DB4"/>
    <w:rsid w:val="008300EB"/>
    <w:rsid w:val="00830491"/>
    <w:rsid w:val="00830BE5"/>
    <w:rsid w:val="008318A9"/>
    <w:rsid w:val="00831CE1"/>
    <w:rsid w:val="008322F2"/>
    <w:rsid w:val="00832AA0"/>
    <w:rsid w:val="0083303D"/>
    <w:rsid w:val="00833D8A"/>
    <w:rsid w:val="00833DFD"/>
    <w:rsid w:val="008340AC"/>
    <w:rsid w:val="00834181"/>
    <w:rsid w:val="00834A48"/>
    <w:rsid w:val="00835619"/>
    <w:rsid w:val="00835B43"/>
    <w:rsid w:val="00835FAD"/>
    <w:rsid w:val="008361FF"/>
    <w:rsid w:val="00836D18"/>
    <w:rsid w:val="00837137"/>
    <w:rsid w:val="008376A8"/>
    <w:rsid w:val="00837E56"/>
    <w:rsid w:val="0084005C"/>
    <w:rsid w:val="008434C6"/>
    <w:rsid w:val="00843CDC"/>
    <w:rsid w:val="00843FA8"/>
    <w:rsid w:val="008441A3"/>
    <w:rsid w:val="00844D70"/>
    <w:rsid w:val="00844D88"/>
    <w:rsid w:val="00845288"/>
    <w:rsid w:val="00845CF3"/>
    <w:rsid w:val="00846067"/>
    <w:rsid w:val="00846171"/>
    <w:rsid w:val="00846390"/>
    <w:rsid w:val="00846598"/>
    <w:rsid w:val="00847E49"/>
    <w:rsid w:val="008504F5"/>
    <w:rsid w:val="008507FE"/>
    <w:rsid w:val="00850911"/>
    <w:rsid w:val="00850D59"/>
    <w:rsid w:val="00850F00"/>
    <w:rsid w:val="008526D0"/>
    <w:rsid w:val="0085279E"/>
    <w:rsid w:val="00852FB7"/>
    <w:rsid w:val="008536F0"/>
    <w:rsid w:val="00854F60"/>
    <w:rsid w:val="008551BA"/>
    <w:rsid w:val="008556E0"/>
    <w:rsid w:val="00855D02"/>
    <w:rsid w:val="00855D35"/>
    <w:rsid w:val="00855E6C"/>
    <w:rsid w:val="00856048"/>
    <w:rsid w:val="00856B86"/>
    <w:rsid w:val="00856EAA"/>
    <w:rsid w:val="008570C1"/>
    <w:rsid w:val="00857119"/>
    <w:rsid w:val="00857809"/>
    <w:rsid w:val="00857CBC"/>
    <w:rsid w:val="00857DAA"/>
    <w:rsid w:val="0086001A"/>
    <w:rsid w:val="00860325"/>
    <w:rsid w:val="00860759"/>
    <w:rsid w:val="0086097B"/>
    <w:rsid w:val="00860E84"/>
    <w:rsid w:val="008615BE"/>
    <w:rsid w:val="00861C32"/>
    <w:rsid w:val="00862153"/>
    <w:rsid w:val="00862834"/>
    <w:rsid w:val="00862A27"/>
    <w:rsid w:val="00862B7C"/>
    <w:rsid w:val="00862FF3"/>
    <w:rsid w:val="008636CD"/>
    <w:rsid w:val="0086385E"/>
    <w:rsid w:val="008641D9"/>
    <w:rsid w:val="00864612"/>
    <w:rsid w:val="0086486D"/>
    <w:rsid w:val="00864C89"/>
    <w:rsid w:val="00864F2C"/>
    <w:rsid w:val="00865097"/>
    <w:rsid w:val="00865C2A"/>
    <w:rsid w:val="00865C5C"/>
    <w:rsid w:val="00865F6D"/>
    <w:rsid w:val="00866580"/>
    <w:rsid w:val="00866632"/>
    <w:rsid w:val="008673DB"/>
    <w:rsid w:val="008704C8"/>
    <w:rsid w:val="00870D1C"/>
    <w:rsid w:val="0087118C"/>
    <w:rsid w:val="0087119A"/>
    <w:rsid w:val="008711EB"/>
    <w:rsid w:val="00871389"/>
    <w:rsid w:val="00871390"/>
    <w:rsid w:val="008718F8"/>
    <w:rsid w:val="00871F05"/>
    <w:rsid w:val="00871FB9"/>
    <w:rsid w:val="0087283D"/>
    <w:rsid w:val="0087287C"/>
    <w:rsid w:val="008729B8"/>
    <w:rsid w:val="008729E6"/>
    <w:rsid w:val="008729EB"/>
    <w:rsid w:val="00873208"/>
    <w:rsid w:val="0087340B"/>
    <w:rsid w:val="008737B2"/>
    <w:rsid w:val="0087399E"/>
    <w:rsid w:val="008739F4"/>
    <w:rsid w:val="00873C6E"/>
    <w:rsid w:val="0087509E"/>
    <w:rsid w:val="00875215"/>
    <w:rsid w:val="0087570B"/>
    <w:rsid w:val="00875716"/>
    <w:rsid w:val="0087576F"/>
    <w:rsid w:val="00875F37"/>
    <w:rsid w:val="008765EB"/>
    <w:rsid w:val="008765F9"/>
    <w:rsid w:val="008767C4"/>
    <w:rsid w:val="00876B7B"/>
    <w:rsid w:val="00876E89"/>
    <w:rsid w:val="00877928"/>
    <w:rsid w:val="0088037E"/>
    <w:rsid w:val="008812D3"/>
    <w:rsid w:val="008838AB"/>
    <w:rsid w:val="008838D0"/>
    <w:rsid w:val="00883D6A"/>
    <w:rsid w:val="00883E7C"/>
    <w:rsid w:val="00884276"/>
    <w:rsid w:val="00884E3A"/>
    <w:rsid w:val="00885695"/>
    <w:rsid w:val="00885F39"/>
    <w:rsid w:val="008860EE"/>
    <w:rsid w:val="00886E19"/>
    <w:rsid w:val="00887CB8"/>
    <w:rsid w:val="0089129F"/>
    <w:rsid w:val="00891482"/>
    <w:rsid w:val="008914F7"/>
    <w:rsid w:val="00891FE4"/>
    <w:rsid w:val="0089232B"/>
    <w:rsid w:val="00892CC1"/>
    <w:rsid w:val="00893028"/>
    <w:rsid w:val="008936D0"/>
    <w:rsid w:val="00894549"/>
    <w:rsid w:val="008945EB"/>
    <w:rsid w:val="0089463E"/>
    <w:rsid w:val="0089545C"/>
    <w:rsid w:val="00895951"/>
    <w:rsid w:val="0089610B"/>
    <w:rsid w:val="00896D73"/>
    <w:rsid w:val="00897631"/>
    <w:rsid w:val="0089787A"/>
    <w:rsid w:val="008A087B"/>
    <w:rsid w:val="008A0EE3"/>
    <w:rsid w:val="008A1702"/>
    <w:rsid w:val="008A20F4"/>
    <w:rsid w:val="008A2F8D"/>
    <w:rsid w:val="008A418E"/>
    <w:rsid w:val="008A4A88"/>
    <w:rsid w:val="008A4B66"/>
    <w:rsid w:val="008A5651"/>
    <w:rsid w:val="008A60AD"/>
    <w:rsid w:val="008A60CE"/>
    <w:rsid w:val="008A6636"/>
    <w:rsid w:val="008A6EB7"/>
    <w:rsid w:val="008A70C3"/>
    <w:rsid w:val="008A7E9A"/>
    <w:rsid w:val="008B0A55"/>
    <w:rsid w:val="008B0D27"/>
    <w:rsid w:val="008B106C"/>
    <w:rsid w:val="008B18C7"/>
    <w:rsid w:val="008B208D"/>
    <w:rsid w:val="008B2F3C"/>
    <w:rsid w:val="008B315E"/>
    <w:rsid w:val="008B3491"/>
    <w:rsid w:val="008B3A90"/>
    <w:rsid w:val="008B3BC0"/>
    <w:rsid w:val="008B3C97"/>
    <w:rsid w:val="008B45A4"/>
    <w:rsid w:val="008B52D7"/>
    <w:rsid w:val="008B5A4A"/>
    <w:rsid w:val="008B5BCC"/>
    <w:rsid w:val="008B6CAA"/>
    <w:rsid w:val="008B7037"/>
    <w:rsid w:val="008B734F"/>
    <w:rsid w:val="008B7D7E"/>
    <w:rsid w:val="008C09B0"/>
    <w:rsid w:val="008C1935"/>
    <w:rsid w:val="008C1E8C"/>
    <w:rsid w:val="008C23C8"/>
    <w:rsid w:val="008C265B"/>
    <w:rsid w:val="008C3431"/>
    <w:rsid w:val="008C366D"/>
    <w:rsid w:val="008C3682"/>
    <w:rsid w:val="008C3947"/>
    <w:rsid w:val="008C3CBC"/>
    <w:rsid w:val="008C4D7A"/>
    <w:rsid w:val="008C513D"/>
    <w:rsid w:val="008C5918"/>
    <w:rsid w:val="008C636C"/>
    <w:rsid w:val="008C641A"/>
    <w:rsid w:val="008C66C6"/>
    <w:rsid w:val="008C676F"/>
    <w:rsid w:val="008C6E78"/>
    <w:rsid w:val="008C7216"/>
    <w:rsid w:val="008C7A49"/>
    <w:rsid w:val="008C7A6B"/>
    <w:rsid w:val="008C7CA6"/>
    <w:rsid w:val="008D01CF"/>
    <w:rsid w:val="008D066B"/>
    <w:rsid w:val="008D0A20"/>
    <w:rsid w:val="008D0C01"/>
    <w:rsid w:val="008D1B88"/>
    <w:rsid w:val="008D251A"/>
    <w:rsid w:val="008D262E"/>
    <w:rsid w:val="008D3245"/>
    <w:rsid w:val="008D3795"/>
    <w:rsid w:val="008D380F"/>
    <w:rsid w:val="008D38CA"/>
    <w:rsid w:val="008D3B49"/>
    <w:rsid w:val="008D3DFD"/>
    <w:rsid w:val="008D46BE"/>
    <w:rsid w:val="008D523F"/>
    <w:rsid w:val="008D60F1"/>
    <w:rsid w:val="008D619B"/>
    <w:rsid w:val="008D6227"/>
    <w:rsid w:val="008D64AE"/>
    <w:rsid w:val="008D6A41"/>
    <w:rsid w:val="008D6F57"/>
    <w:rsid w:val="008D702D"/>
    <w:rsid w:val="008D78BD"/>
    <w:rsid w:val="008D7994"/>
    <w:rsid w:val="008E084A"/>
    <w:rsid w:val="008E0BA3"/>
    <w:rsid w:val="008E0D06"/>
    <w:rsid w:val="008E0D26"/>
    <w:rsid w:val="008E0E49"/>
    <w:rsid w:val="008E1156"/>
    <w:rsid w:val="008E1921"/>
    <w:rsid w:val="008E21DF"/>
    <w:rsid w:val="008E2272"/>
    <w:rsid w:val="008E2377"/>
    <w:rsid w:val="008E27EB"/>
    <w:rsid w:val="008E28D5"/>
    <w:rsid w:val="008E2BDA"/>
    <w:rsid w:val="008E2C25"/>
    <w:rsid w:val="008E42E1"/>
    <w:rsid w:val="008E4302"/>
    <w:rsid w:val="008E4665"/>
    <w:rsid w:val="008E47A3"/>
    <w:rsid w:val="008E4B56"/>
    <w:rsid w:val="008E4DDE"/>
    <w:rsid w:val="008E66CA"/>
    <w:rsid w:val="008E6E61"/>
    <w:rsid w:val="008E78C4"/>
    <w:rsid w:val="008E79EA"/>
    <w:rsid w:val="008F0021"/>
    <w:rsid w:val="008F17B6"/>
    <w:rsid w:val="008F1FA9"/>
    <w:rsid w:val="008F2307"/>
    <w:rsid w:val="008F24D2"/>
    <w:rsid w:val="008F2CC5"/>
    <w:rsid w:val="008F3CF6"/>
    <w:rsid w:val="008F4A72"/>
    <w:rsid w:val="008F4C36"/>
    <w:rsid w:val="008F5168"/>
    <w:rsid w:val="008F5E4F"/>
    <w:rsid w:val="008F6840"/>
    <w:rsid w:val="008F74C7"/>
    <w:rsid w:val="008F7505"/>
    <w:rsid w:val="008F7897"/>
    <w:rsid w:val="008F7A29"/>
    <w:rsid w:val="008F7EF6"/>
    <w:rsid w:val="00900E33"/>
    <w:rsid w:val="00901112"/>
    <w:rsid w:val="009012BE"/>
    <w:rsid w:val="00901436"/>
    <w:rsid w:val="00901643"/>
    <w:rsid w:val="00901B7F"/>
    <w:rsid w:val="00901DF7"/>
    <w:rsid w:val="00902073"/>
    <w:rsid w:val="0090228C"/>
    <w:rsid w:val="00903080"/>
    <w:rsid w:val="00903406"/>
    <w:rsid w:val="0090346F"/>
    <w:rsid w:val="00903747"/>
    <w:rsid w:val="009039C7"/>
    <w:rsid w:val="00903D99"/>
    <w:rsid w:val="00904169"/>
    <w:rsid w:val="0090418C"/>
    <w:rsid w:val="00904A98"/>
    <w:rsid w:val="009050A4"/>
    <w:rsid w:val="009054A5"/>
    <w:rsid w:val="00905AAE"/>
    <w:rsid w:val="00905B32"/>
    <w:rsid w:val="00906816"/>
    <w:rsid w:val="009068F0"/>
    <w:rsid w:val="00906ACD"/>
    <w:rsid w:val="0090704A"/>
    <w:rsid w:val="009106BB"/>
    <w:rsid w:val="00910883"/>
    <w:rsid w:val="00910CB3"/>
    <w:rsid w:val="00911649"/>
    <w:rsid w:val="00911BD5"/>
    <w:rsid w:val="0091232C"/>
    <w:rsid w:val="009123D9"/>
    <w:rsid w:val="00912A16"/>
    <w:rsid w:val="009132B7"/>
    <w:rsid w:val="009134C2"/>
    <w:rsid w:val="009139DF"/>
    <w:rsid w:val="00913B5A"/>
    <w:rsid w:val="009147B3"/>
    <w:rsid w:val="00914BC8"/>
    <w:rsid w:val="00915480"/>
    <w:rsid w:val="00915775"/>
    <w:rsid w:val="00916611"/>
    <w:rsid w:val="00916662"/>
    <w:rsid w:val="00917152"/>
    <w:rsid w:val="00917C19"/>
    <w:rsid w:val="00920514"/>
    <w:rsid w:val="0092096C"/>
    <w:rsid w:val="009209BB"/>
    <w:rsid w:val="00921017"/>
    <w:rsid w:val="00921183"/>
    <w:rsid w:val="00921361"/>
    <w:rsid w:val="0092172D"/>
    <w:rsid w:val="00921987"/>
    <w:rsid w:val="009221B6"/>
    <w:rsid w:val="009224E8"/>
    <w:rsid w:val="00923CC9"/>
    <w:rsid w:val="00924861"/>
    <w:rsid w:val="00925018"/>
    <w:rsid w:val="00925471"/>
    <w:rsid w:val="00925C4B"/>
    <w:rsid w:val="00926206"/>
    <w:rsid w:val="00926461"/>
    <w:rsid w:val="009265CE"/>
    <w:rsid w:val="00926BC5"/>
    <w:rsid w:val="00926C50"/>
    <w:rsid w:val="00926DBF"/>
    <w:rsid w:val="00926FDF"/>
    <w:rsid w:val="00927D55"/>
    <w:rsid w:val="00927FC6"/>
    <w:rsid w:val="009309EA"/>
    <w:rsid w:val="00930A26"/>
    <w:rsid w:val="00930C4E"/>
    <w:rsid w:val="00930CBA"/>
    <w:rsid w:val="009315FB"/>
    <w:rsid w:val="00932A73"/>
    <w:rsid w:val="009331A0"/>
    <w:rsid w:val="009336AE"/>
    <w:rsid w:val="009336DF"/>
    <w:rsid w:val="00933888"/>
    <w:rsid w:val="00934469"/>
    <w:rsid w:val="00935309"/>
    <w:rsid w:val="009359F2"/>
    <w:rsid w:val="00935B81"/>
    <w:rsid w:val="009365E2"/>
    <w:rsid w:val="00936659"/>
    <w:rsid w:val="00936727"/>
    <w:rsid w:val="0093673C"/>
    <w:rsid w:val="00936AD0"/>
    <w:rsid w:val="00936B3F"/>
    <w:rsid w:val="00936C0D"/>
    <w:rsid w:val="00936CDF"/>
    <w:rsid w:val="009371E2"/>
    <w:rsid w:val="009375B3"/>
    <w:rsid w:val="009402B1"/>
    <w:rsid w:val="009410DB"/>
    <w:rsid w:val="0094152C"/>
    <w:rsid w:val="009415A8"/>
    <w:rsid w:val="009424FA"/>
    <w:rsid w:val="00942812"/>
    <w:rsid w:val="00942A3B"/>
    <w:rsid w:val="00943960"/>
    <w:rsid w:val="009439C9"/>
    <w:rsid w:val="00944297"/>
    <w:rsid w:val="00945387"/>
    <w:rsid w:val="009457ED"/>
    <w:rsid w:val="00945BBC"/>
    <w:rsid w:val="00945C8A"/>
    <w:rsid w:val="009463E6"/>
    <w:rsid w:val="00946A37"/>
    <w:rsid w:val="0094761A"/>
    <w:rsid w:val="009477BE"/>
    <w:rsid w:val="00947AA5"/>
    <w:rsid w:val="00947E81"/>
    <w:rsid w:val="00950354"/>
    <w:rsid w:val="0095053F"/>
    <w:rsid w:val="00950878"/>
    <w:rsid w:val="00950C75"/>
    <w:rsid w:val="00950DEF"/>
    <w:rsid w:val="00952CAA"/>
    <w:rsid w:val="00952F90"/>
    <w:rsid w:val="009532CA"/>
    <w:rsid w:val="00953644"/>
    <w:rsid w:val="009540E1"/>
    <w:rsid w:val="00954432"/>
    <w:rsid w:val="00954A66"/>
    <w:rsid w:val="009552F3"/>
    <w:rsid w:val="009557A0"/>
    <w:rsid w:val="00955E6A"/>
    <w:rsid w:val="00957128"/>
    <w:rsid w:val="00957198"/>
    <w:rsid w:val="00957622"/>
    <w:rsid w:val="0095768C"/>
    <w:rsid w:val="00957DCC"/>
    <w:rsid w:val="00957E3C"/>
    <w:rsid w:val="00960E19"/>
    <w:rsid w:val="00960E63"/>
    <w:rsid w:val="00961615"/>
    <w:rsid w:val="009618A5"/>
    <w:rsid w:val="009622FD"/>
    <w:rsid w:val="00962384"/>
    <w:rsid w:val="009624C3"/>
    <w:rsid w:val="009625A0"/>
    <w:rsid w:val="00962EB3"/>
    <w:rsid w:val="00963169"/>
    <w:rsid w:val="00963787"/>
    <w:rsid w:val="00963892"/>
    <w:rsid w:val="00963B2F"/>
    <w:rsid w:val="00964241"/>
    <w:rsid w:val="00964728"/>
    <w:rsid w:val="0096543C"/>
    <w:rsid w:val="0096618C"/>
    <w:rsid w:val="00966501"/>
    <w:rsid w:val="009667B8"/>
    <w:rsid w:val="009667CC"/>
    <w:rsid w:val="009667EB"/>
    <w:rsid w:val="0096694C"/>
    <w:rsid w:val="00967071"/>
    <w:rsid w:val="00967FDE"/>
    <w:rsid w:val="00970169"/>
    <w:rsid w:val="00970D98"/>
    <w:rsid w:val="009711E1"/>
    <w:rsid w:val="009714B1"/>
    <w:rsid w:val="00971742"/>
    <w:rsid w:val="00971B80"/>
    <w:rsid w:val="00972057"/>
    <w:rsid w:val="009725A4"/>
    <w:rsid w:val="00972C68"/>
    <w:rsid w:val="0097365B"/>
    <w:rsid w:val="0097492A"/>
    <w:rsid w:val="009753FB"/>
    <w:rsid w:val="0097589C"/>
    <w:rsid w:val="009760B0"/>
    <w:rsid w:val="009761C5"/>
    <w:rsid w:val="0097688A"/>
    <w:rsid w:val="00977529"/>
    <w:rsid w:val="00977846"/>
    <w:rsid w:val="009805D4"/>
    <w:rsid w:val="00980F35"/>
    <w:rsid w:val="0098141A"/>
    <w:rsid w:val="00981658"/>
    <w:rsid w:val="0098172E"/>
    <w:rsid w:val="00982A48"/>
    <w:rsid w:val="00982ABB"/>
    <w:rsid w:val="009834B9"/>
    <w:rsid w:val="0098359B"/>
    <w:rsid w:val="00983671"/>
    <w:rsid w:val="00983C1A"/>
    <w:rsid w:val="00984199"/>
    <w:rsid w:val="009841F7"/>
    <w:rsid w:val="009843DE"/>
    <w:rsid w:val="00984506"/>
    <w:rsid w:val="00984ED9"/>
    <w:rsid w:val="009854D2"/>
    <w:rsid w:val="0098577E"/>
    <w:rsid w:val="009861FB"/>
    <w:rsid w:val="00986503"/>
    <w:rsid w:val="0098651F"/>
    <w:rsid w:val="00986C14"/>
    <w:rsid w:val="00986C79"/>
    <w:rsid w:val="00986D3C"/>
    <w:rsid w:val="00986D46"/>
    <w:rsid w:val="009872C7"/>
    <w:rsid w:val="00987381"/>
    <w:rsid w:val="00990746"/>
    <w:rsid w:val="00990845"/>
    <w:rsid w:val="00990BC0"/>
    <w:rsid w:val="009914FF"/>
    <w:rsid w:val="009916F4"/>
    <w:rsid w:val="00991A12"/>
    <w:rsid w:val="00992701"/>
    <w:rsid w:val="009928B7"/>
    <w:rsid w:val="00992CB2"/>
    <w:rsid w:val="00993428"/>
    <w:rsid w:val="00993513"/>
    <w:rsid w:val="00993CD9"/>
    <w:rsid w:val="00995404"/>
    <w:rsid w:val="009959CB"/>
    <w:rsid w:val="00995B76"/>
    <w:rsid w:val="00996168"/>
    <w:rsid w:val="00996EC4"/>
    <w:rsid w:val="00996FEE"/>
    <w:rsid w:val="00997329"/>
    <w:rsid w:val="00997C7C"/>
    <w:rsid w:val="009A0511"/>
    <w:rsid w:val="009A0675"/>
    <w:rsid w:val="009A07F9"/>
    <w:rsid w:val="009A08A3"/>
    <w:rsid w:val="009A0AC9"/>
    <w:rsid w:val="009A0CCB"/>
    <w:rsid w:val="009A0EFB"/>
    <w:rsid w:val="009A0FB6"/>
    <w:rsid w:val="009A1753"/>
    <w:rsid w:val="009A1917"/>
    <w:rsid w:val="009A1C1C"/>
    <w:rsid w:val="009A216D"/>
    <w:rsid w:val="009A296F"/>
    <w:rsid w:val="009A2C1C"/>
    <w:rsid w:val="009A2E86"/>
    <w:rsid w:val="009A34EC"/>
    <w:rsid w:val="009A3560"/>
    <w:rsid w:val="009A3935"/>
    <w:rsid w:val="009A39BD"/>
    <w:rsid w:val="009A41A3"/>
    <w:rsid w:val="009A4B8D"/>
    <w:rsid w:val="009A4C19"/>
    <w:rsid w:val="009A4F3A"/>
    <w:rsid w:val="009A5085"/>
    <w:rsid w:val="009A5A98"/>
    <w:rsid w:val="009A5AFC"/>
    <w:rsid w:val="009A6061"/>
    <w:rsid w:val="009A62B2"/>
    <w:rsid w:val="009A71A6"/>
    <w:rsid w:val="009A75D0"/>
    <w:rsid w:val="009A7B0C"/>
    <w:rsid w:val="009B008B"/>
    <w:rsid w:val="009B04CE"/>
    <w:rsid w:val="009B0AB3"/>
    <w:rsid w:val="009B0E05"/>
    <w:rsid w:val="009B127B"/>
    <w:rsid w:val="009B1C26"/>
    <w:rsid w:val="009B2BC6"/>
    <w:rsid w:val="009B3C8C"/>
    <w:rsid w:val="009B3EDF"/>
    <w:rsid w:val="009B425C"/>
    <w:rsid w:val="009B51F2"/>
    <w:rsid w:val="009B5394"/>
    <w:rsid w:val="009B5531"/>
    <w:rsid w:val="009B55B1"/>
    <w:rsid w:val="009B5D5A"/>
    <w:rsid w:val="009B5DE6"/>
    <w:rsid w:val="009B6632"/>
    <w:rsid w:val="009B6672"/>
    <w:rsid w:val="009B7091"/>
    <w:rsid w:val="009B72A6"/>
    <w:rsid w:val="009B72D8"/>
    <w:rsid w:val="009B73D7"/>
    <w:rsid w:val="009B73F2"/>
    <w:rsid w:val="009B75B0"/>
    <w:rsid w:val="009C0829"/>
    <w:rsid w:val="009C13FB"/>
    <w:rsid w:val="009C18B7"/>
    <w:rsid w:val="009C1ACF"/>
    <w:rsid w:val="009C233B"/>
    <w:rsid w:val="009C38A2"/>
    <w:rsid w:val="009C3AA0"/>
    <w:rsid w:val="009C4343"/>
    <w:rsid w:val="009C434C"/>
    <w:rsid w:val="009C49F4"/>
    <w:rsid w:val="009C4A6E"/>
    <w:rsid w:val="009C53C3"/>
    <w:rsid w:val="009C54F0"/>
    <w:rsid w:val="009C68DC"/>
    <w:rsid w:val="009C6D91"/>
    <w:rsid w:val="009C77C5"/>
    <w:rsid w:val="009C7B49"/>
    <w:rsid w:val="009D094B"/>
    <w:rsid w:val="009D180A"/>
    <w:rsid w:val="009D1B64"/>
    <w:rsid w:val="009D1B84"/>
    <w:rsid w:val="009D1FBB"/>
    <w:rsid w:val="009D2067"/>
    <w:rsid w:val="009D23CC"/>
    <w:rsid w:val="009D252A"/>
    <w:rsid w:val="009D2DEA"/>
    <w:rsid w:val="009D30EE"/>
    <w:rsid w:val="009D3F6C"/>
    <w:rsid w:val="009D42CF"/>
    <w:rsid w:val="009D47EA"/>
    <w:rsid w:val="009D492B"/>
    <w:rsid w:val="009D5007"/>
    <w:rsid w:val="009D5195"/>
    <w:rsid w:val="009D59F2"/>
    <w:rsid w:val="009D67DA"/>
    <w:rsid w:val="009D6902"/>
    <w:rsid w:val="009D702C"/>
    <w:rsid w:val="009D70A3"/>
    <w:rsid w:val="009E0950"/>
    <w:rsid w:val="009E25E6"/>
    <w:rsid w:val="009E2674"/>
    <w:rsid w:val="009E2823"/>
    <w:rsid w:val="009E2902"/>
    <w:rsid w:val="009E2B73"/>
    <w:rsid w:val="009E2D41"/>
    <w:rsid w:val="009E2DA5"/>
    <w:rsid w:val="009E2DBD"/>
    <w:rsid w:val="009E2F15"/>
    <w:rsid w:val="009E2FD7"/>
    <w:rsid w:val="009E300B"/>
    <w:rsid w:val="009E42CE"/>
    <w:rsid w:val="009E455A"/>
    <w:rsid w:val="009E4790"/>
    <w:rsid w:val="009E4829"/>
    <w:rsid w:val="009E4B02"/>
    <w:rsid w:val="009E4F29"/>
    <w:rsid w:val="009E58E9"/>
    <w:rsid w:val="009E6419"/>
    <w:rsid w:val="009E6B82"/>
    <w:rsid w:val="009E729E"/>
    <w:rsid w:val="009E75CB"/>
    <w:rsid w:val="009F013F"/>
    <w:rsid w:val="009F0205"/>
    <w:rsid w:val="009F0942"/>
    <w:rsid w:val="009F1562"/>
    <w:rsid w:val="009F1F0A"/>
    <w:rsid w:val="009F2632"/>
    <w:rsid w:val="009F3172"/>
    <w:rsid w:val="009F3F6E"/>
    <w:rsid w:val="009F44B5"/>
    <w:rsid w:val="009F59A0"/>
    <w:rsid w:val="009F5B40"/>
    <w:rsid w:val="009F5C9E"/>
    <w:rsid w:val="009F5F03"/>
    <w:rsid w:val="009F6D84"/>
    <w:rsid w:val="00A0005B"/>
    <w:rsid w:val="00A00343"/>
    <w:rsid w:val="00A00441"/>
    <w:rsid w:val="00A00734"/>
    <w:rsid w:val="00A01EEA"/>
    <w:rsid w:val="00A02060"/>
    <w:rsid w:val="00A02419"/>
    <w:rsid w:val="00A02684"/>
    <w:rsid w:val="00A03096"/>
    <w:rsid w:val="00A03370"/>
    <w:rsid w:val="00A03E46"/>
    <w:rsid w:val="00A045CF"/>
    <w:rsid w:val="00A0540E"/>
    <w:rsid w:val="00A0659E"/>
    <w:rsid w:val="00A065B2"/>
    <w:rsid w:val="00A06EB4"/>
    <w:rsid w:val="00A07048"/>
    <w:rsid w:val="00A10023"/>
    <w:rsid w:val="00A10860"/>
    <w:rsid w:val="00A10E20"/>
    <w:rsid w:val="00A11834"/>
    <w:rsid w:val="00A119A2"/>
    <w:rsid w:val="00A11B42"/>
    <w:rsid w:val="00A11C6B"/>
    <w:rsid w:val="00A120C0"/>
    <w:rsid w:val="00A124C9"/>
    <w:rsid w:val="00A1300A"/>
    <w:rsid w:val="00A14177"/>
    <w:rsid w:val="00A14C0E"/>
    <w:rsid w:val="00A14CEB"/>
    <w:rsid w:val="00A1507D"/>
    <w:rsid w:val="00A152C1"/>
    <w:rsid w:val="00A15EED"/>
    <w:rsid w:val="00A16604"/>
    <w:rsid w:val="00A16F7C"/>
    <w:rsid w:val="00A171DB"/>
    <w:rsid w:val="00A1723C"/>
    <w:rsid w:val="00A172DE"/>
    <w:rsid w:val="00A1737C"/>
    <w:rsid w:val="00A17C1C"/>
    <w:rsid w:val="00A20715"/>
    <w:rsid w:val="00A20EBB"/>
    <w:rsid w:val="00A2114B"/>
    <w:rsid w:val="00A219AB"/>
    <w:rsid w:val="00A21AAC"/>
    <w:rsid w:val="00A21D2E"/>
    <w:rsid w:val="00A21E19"/>
    <w:rsid w:val="00A22A19"/>
    <w:rsid w:val="00A22DE0"/>
    <w:rsid w:val="00A23013"/>
    <w:rsid w:val="00A23271"/>
    <w:rsid w:val="00A23663"/>
    <w:rsid w:val="00A238AD"/>
    <w:rsid w:val="00A23D70"/>
    <w:rsid w:val="00A2421F"/>
    <w:rsid w:val="00A2529F"/>
    <w:rsid w:val="00A25489"/>
    <w:rsid w:val="00A25E5A"/>
    <w:rsid w:val="00A25F3D"/>
    <w:rsid w:val="00A26DFF"/>
    <w:rsid w:val="00A27AFF"/>
    <w:rsid w:val="00A27BB5"/>
    <w:rsid w:val="00A300B4"/>
    <w:rsid w:val="00A301FF"/>
    <w:rsid w:val="00A30537"/>
    <w:rsid w:val="00A306C5"/>
    <w:rsid w:val="00A3080B"/>
    <w:rsid w:val="00A31263"/>
    <w:rsid w:val="00A31265"/>
    <w:rsid w:val="00A31C48"/>
    <w:rsid w:val="00A31C71"/>
    <w:rsid w:val="00A31FDB"/>
    <w:rsid w:val="00A32152"/>
    <w:rsid w:val="00A3237C"/>
    <w:rsid w:val="00A325C0"/>
    <w:rsid w:val="00A326EA"/>
    <w:rsid w:val="00A32BD6"/>
    <w:rsid w:val="00A32CE8"/>
    <w:rsid w:val="00A33041"/>
    <w:rsid w:val="00A335F9"/>
    <w:rsid w:val="00A3375E"/>
    <w:rsid w:val="00A33A64"/>
    <w:rsid w:val="00A34D05"/>
    <w:rsid w:val="00A36D9C"/>
    <w:rsid w:val="00A36DEC"/>
    <w:rsid w:val="00A370F9"/>
    <w:rsid w:val="00A37656"/>
    <w:rsid w:val="00A37762"/>
    <w:rsid w:val="00A37846"/>
    <w:rsid w:val="00A37C30"/>
    <w:rsid w:val="00A40138"/>
    <w:rsid w:val="00A4073E"/>
    <w:rsid w:val="00A40E21"/>
    <w:rsid w:val="00A40EB3"/>
    <w:rsid w:val="00A41D30"/>
    <w:rsid w:val="00A4217D"/>
    <w:rsid w:val="00A42A75"/>
    <w:rsid w:val="00A43016"/>
    <w:rsid w:val="00A4349F"/>
    <w:rsid w:val="00A4393D"/>
    <w:rsid w:val="00A43FBB"/>
    <w:rsid w:val="00A43FFA"/>
    <w:rsid w:val="00A44E5A"/>
    <w:rsid w:val="00A45BA9"/>
    <w:rsid w:val="00A45D38"/>
    <w:rsid w:val="00A462CE"/>
    <w:rsid w:val="00A468D4"/>
    <w:rsid w:val="00A46AB6"/>
    <w:rsid w:val="00A471C3"/>
    <w:rsid w:val="00A478D2"/>
    <w:rsid w:val="00A47970"/>
    <w:rsid w:val="00A50193"/>
    <w:rsid w:val="00A5026C"/>
    <w:rsid w:val="00A5061C"/>
    <w:rsid w:val="00A5091A"/>
    <w:rsid w:val="00A50A1B"/>
    <w:rsid w:val="00A50B46"/>
    <w:rsid w:val="00A513CE"/>
    <w:rsid w:val="00A51555"/>
    <w:rsid w:val="00A5166D"/>
    <w:rsid w:val="00A5181C"/>
    <w:rsid w:val="00A52114"/>
    <w:rsid w:val="00A52A20"/>
    <w:rsid w:val="00A52A91"/>
    <w:rsid w:val="00A52BC2"/>
    <w:rsid w:val="00A532E4"/>
    <w:rsid w:val="00A53810"/>
    <w:rsid w:val="00A54363"/>
    <w:rsid w:val="00A54DDE"/>
    <w:rsid w:val="00A54F15"/>
    <w:rsid w:val="00A56942"/>
    <w:rsid w:val="00A56AFE"/>
    <w:rsid w:val="00A572A3"/>
    <w:rsid w:val="00A57B8B"/>
    <w:rsid w:val="00A6017B"/>
    <w:rsid w:val="00A602B2"/>
    <w:rsid w:val="00A60328"/>
    <w:rsid w:val="00A61285"/>
    <w:rsid w:val="00A61297"/>
    <w:rsid w:val="00A61AB6"/>
    <w:rsid w:val="00A62188"/>
    <w:rsid w:val="00A6244C"/>
    <w:rsid w:val="00A6286A"/>
    <w:rsid w:val="00A62F19"/>
    <w:rsid w:val="00A632B6"/>
    <w:rsid w:val="00A63355"/>
    <w:rsid w:val="00A64569"/>
    <w:rsid w:val="00A64757"/>
    <w:rsid w:val="00A650EB"/>
    <w:rsid w:val="00A65323"/>
    <w:rsid w:val="00A659E9"/>
    <w:rsid w:val="00A65CD6"/>
    <w:rsid w:val="00A65D9E"/>
    <w:rsid w:val="00A66BF8"/>
    <w:rsid w:val="00A67C43"/>
    <w:rsid w:val="00A700B0"/>
    <w:rsid w:val="00A70D47"/>
    <w:rsid w:val="00A70E3F"/>
    <w:rsid w:val="00A70E66"/>
    <w:rsid w:val="00A71045"/>
    <w:rsid w:val="00A710A2"/>
    <w:rsid w:val="00A71170"/>
    <w:rsid w:val="00A71B38"/>
    <w:rsid w:val="00A71D6D"/>
    <w:rsid w:val="00A71F8F"/>
    <w:rsid w:val="00A72E4D"/>
    <w:rsid w:val="00A73020"/>
    <w:rsid w:val="00A731A4"/>
    <w:rsid w:val="00A73C49"/>
    <w:rsid w:val="00A73D33"/>
    <w:rsid w:val="00A74611"/>
    <w:rsid w:val="00A7472D"/>
    <w:rsid w:val="00A74DF4"/>
    <w:rsid w:val="00A75BA2"/>
    <w:rsid w:val="00A75DD1"/>
    <w:rsid w:val="00A76FC9"/>
    <w:rsid w:val="00A773C2"/>
    <w:rsid w:val="00A77620"/>
    <w:rsid w:val="00A804C6"/>
    <w:rsid w:val="00A8059B"/>
    <w:rsid w:val="00A812DA"/>
    <w:rsid w:val="00A8171C"/>
    <w:rsid w:val="00A82194"/>
    <w:rsid w:val="00A82744"/>
    <w:rsid w:val="00A82893"/>
    <w:rsid w:val="00A8340C"/>
    <w:rsid w:val="00A835D9"/>
    <w:rsid w:val="00A83722"/>
    <w:rsid w:val="00A83859"/>
    <w:rsid w:val="00A83A4E"/>
    <w:rsid w:val="00A83B2C"/>
    <w:rsid w:val="00A8431E"/>
    <w:rsid w:val="00A843D6"/>
    <w:rsid w:val="00A843E5"/>
    <w:rsid w:val="00A84CE6"/>
    <w:rsid w:val="00A84DCF"/>
    <w:rsid w:val="00A850A5"/>
    <w:rsid w:val="00A857D9"/>
    <w:rsid w:val="00A858A1"/>
    <w:rsid w:val="00A85A7E"/>
    <w:rsid w:val="00A861CB"/>
    <w:rsid w:val="00A86422"/>
    <w:rsid w:val="00A86A12"/>
    <w:rsid w:val="00A86D5E"/>
    <w:rsid w:val="00A8745D"/>
    <w:rsid w:val="00A87CA5"/>
    <w:rsid w:val="00A902DD"/>
    <w:rsid w:val="00A9048A"/>
    <w:rsid w:val="00A908D9"/>
    <w:rsid w:val="00A91307"/>
    <w:rsid w:val="00A91767"/>
    <w:rsid w:val="00A918A2"/>
    <w:rsid w:val="00A91BC1"/>
    <w:rsid w:val="00A91DD2"/>
    <w:rsid w:val="00A91F03"/>
    <w:rsid w:val="00A928CD"/>
    <w:rsid w:val="00A92C57"/>
    <w:rsid w:val="00A938D1"/>
    <w:rsid w:val="00A939A9"/>
    <w:rsid w:val="00A94C7F"/>
    <w:rsid w:val="00A94FC5"/>
    <w:rsid w:val="00A955EC"/>
    <w:rsid w:val="00A958E4"/>
    <w:rsid w:val="00A95F08"/>
    <w:rsid w:val="00A95FF2"/>
    <w:rsid w:val="00A96A3C"/>
    <w:rsid w:val="00A96A52"/>
    <w:rsid w:val="00A96F0E"/>
    <w:rsid w:val="00A96F58"/>
    <w:rsid w:val="00A977DD"/>
    <w:rsid w:val="00A97896"/>
    <w:rsid w:val="00A97E01"/>
    <w:rsid w:val="00AA0560"/>
    <w:rsid w:val="00AA09CC"/>
    <w:rsid w:val="00AA0B73"/>
    <w:rsid w:val="00AA0D17"/>
    <w:rsid w:val="00AA10D8"/>
    <w:rsid w:val="00AA1B6C"/>
    <w:rsid w:val="00AA1C34"/>
    <w:rsid w:val="00AA206E"/>
    <w:rsid w:val="00AA333E"/>
    <w:rsid w:val="00AA3A65"/>
    <w:rsid w:val="00AA4567"/>
    <w:rsid w:val="00AA49FD"/>
    <w:rsid w:val="00AA4A7D"/>
    <w:rsid w:val="00AA4AF3"/>
    <w:rsid w:val="00AA55C4"/>
    <w:rsid w:val="00AA5601"/>
    <w:rsid w:val="00AA5765"/>
    <w:rsid w:val="00AA5A9E"/>
    <w:rsid w:val="00AA6EA1"/>
    <w:rsid w:val="00AA7510"/>
    <w:rsid w:val="00AA7A64"/>
    <w:rsid w:val="00AA7AD4"/>
    <w:rsid w:val="00AA7BA5"/>
    <w:rsid w:val="00AA7BAF"/>
    <w:rsid w:val="00AB0060"/>
    <w:rsid w:val="00AB01FB"/>
    <w:rsid w:val="00AB050A"/>
    <w:rsid w:val="00AB0640"/>
    <w:rsid w:val="00AB0740"/>
    <w:rsid w:val="00AB0E28"/>
    <w:rsid w:val="00AB1169"/>
    <w:rsid w:val="00AB17B8"/>
    <w:rsid w:val="00AB1E90"/>
    <w:rsid w:val="00AB2104"/>
    <w:rsid w:val="00AB2A8C"/>
    <w:rsid w:val="00AB3044"/>
    <w:rsid w:val="00AB4689"/>
    <w:rsid w:val="00AB47EF"/>
    <w:rsid w:val="00AB4C91"/>
    <w:rsid w:val="00AB4F47"/>
    <w:rsid w:val="00AB59A7"/>
    <w:rsid w:val="00AB7138"/>
    <w:rsid w:val="00AB7911"/>
    <w:rsid w:val="00AC0321"/>
    <w:rsid w:val="00AC0DB2"/>
    <w:rsid w:val="00AC1098"/>
    <w:rsid w:val="00AC18A3"/>
    <w:rsid w:val="00AC225A"/>
    <w:rsid w:val="00AC2C48"/>
    <w:rsid w:val="00AC2FA5"/>
    <w:rsid w:val="00AC35F5"/>
    <w:rsid w:val="00AC3896"/>
    <w:rsid w:val="00AC3C19"/>
    <w:rsid w:val="00AC3D69"/>
    <w:rsid w:val="00AC5081"/>
    <w:rsid w:val="00AC5118"/>
    <w:rsid w:val="00AC530E"/>
    <w:rsid w:val="00AC652B"/>
    <w:rsid w:val="00AC7F81"/>
    <w:rsid w:val="00AD12BD"/>
    <w:rsid w:val="00AD1502"/>
    <w:rsid w:val="00AD16B9"/>
    <w:rsid w:val="00AD2329"/>
    <w:rsid w:val="00AD23A2"/>
    <w:rsid w:val="00AD2584"/>
    <w:rsid w:val="00AD2C4B"/>
    <w:rsid w:val="00AD43AE"/>
    <w:rsid w:val="00AD4E89"/>
    <w:rsid w:val="00AD5815"/>
    <w:rsid w:val="00AD59BD"/>
    <w:rsid w:val="00AD5D3B"/>
    <w:rsid w:val="00AD5DF5"/>
    <w:rsid w:val="00AD6C52"/>
    <w:rsid w:val="00AD6E40"/>
    <w:rsid w:val="00AD6ED6"/>
    <w:rsid w:val="00AD7582"/>
    <w:rsid w:val="00AD7BCA"/>
    <w:rsid w:val="00AE020F"/>
    <w:rsid w:val="00AE066A"/>
    <w:rsid w:val="00AE06D6"/>
    <w:rsid w:val="00AE0A10"/>
    <w:rsid w:val="00AE131E"/>
    <w:rsid w:val="00AE191C"/>
    <w:rsid w:val="00AE2462"/>
    <w:rsid w:val="00AE24BA"/>
    <w:rsid w:val="00AE30B9"/>
    <w:rsid w:val="00AE3132"/>
    <w:rsid w:val="00AE3383"/>
    <w:rsid w:val="00AE3A5D"/>
    <w:rsid w:val="00AE3D4F"/>
    <w:rsid w:val="00AE40B7"/>
    <w:rsid w:val="00AE4237"/>
    <w:rsid w:val="00AE42F7"/>
    <w:rsid w:val="00AE4447"/>
    <w:rsid w:val="00AE46E7"/>
    <w:rsid w:val="00AE496A"/>
    <w:rsid w:val="00AE4B62"/>
    <w:rsid w:val="00AE58B2"/>
    <w:rsid w:val="00AE63D6"/>
    <w:rsid w:val="00AE662F"/>
    <w:rsid w:val="00AE6C91"/>
    <w:rsid w:val="00AE6F12"/>
    <w:rsid w:val="00AE74FD"/>
    <w:rsid w:val="00AE7766"/>
    <w:rsid w:val="00AE78B3"/>
    <w:rsid w:val="00AE795A"/>
    <w:rsid w:val="00AF0240"/>
    <w:rsid w:val="00AF02BB"/>
    <w:rsid w:val="00AF0CFD"/>
    <w:rsid w:val="00AF1BFB"/>
    <w:rsid w:val="00AF212F"/>
    <w:rsid w:val="00AF2193"/>
    <w:rsid w:val="00AF2281"/>
    <w:rsid w:val="00AF2367"/>
    <w:rsid w:val="00AF2632"/>
    <w:rsid w:val="00AF2F78"/>
    <w:rsid w:val="00AF38D3"/>
    <w:rsid w:val="00AF3B33"/>
    <w:rsid w:val="00AF3E9A"/>
    <w:rsid w:val="00AF4128"/>
    <w:rsid w:val="00AF42D9"/>
    <w:rsid w:val="00AF4721"/>
    <w:rsid w:val="00AF4BED"/>
    <w:rsid w:val="00AF66FE"/>
    <w:rsid w:val="00AF7499"/>
    <w:rsid w:val="00AF7D11"/>
    <w:rsid w:val="00B00564"/>
    <w:rsid w:val="00B006C3"/>
    <w:rsid w:val="00B00FD2"/>
    <w:rsid w:val="00B016B5"/>
    <w:rsid w:val="00B01CF5"/>
    <w:rsid w:val="00B01D8A"/>
    <w:rsid w:val="00B02988"/>
    <w:rsid w:val="00B02B9B"/>
    <w:rsid w:val="00B02C68"/>
    <w:rsid w:val="00B03055"/>
    <w:rsid w:val="00B03D36"/>
    <w:rsid w:val="00B04129"/>
    <w:rsid w:val="00B04427"/>
    <w:rsid w:val="00B047E1"/>
    <w:rsid w:val="00B04CE2"/>
    <w:rsid w:val="00B04DDF"/>
    <w:rsid w:val="00B04F6C"/>
    <w:rsid w:val="00B05F71"/>
    <w:rsid w:val="00B0669C"/>
    <w:rsid w:val="00B067D7"/>
    <w:rsid w:val="00B068DC"/>
    <w:rsid w:val="00B068FA"/>
    <w:rsid w:val="00B0699A"/>
    <w:rsid w:val="00B06FC5"/>
    <w:rsid w:val="00B071E0"/>
    <w:rsid w:val="00B07D0D"/>
    <w:rsid w:val="00B07F70"/>
    <w:rsid w:val="00B109EB"/>
    <w:rsid w:val="00B11199"/>
    <w:rsid w:val="00B115B5"/>
    <w:rsid w:val="00B115D3"/>
    <w:rsid w:val="00B118E8"/>
    <w:rsid w:val="00B12377"/>
    <w:rsid w:val="00B1328A"/>
    <w:rsid w:val="00B1418D"/>
    <w:rsid w:val="00B14242"/>
    <w:rsid w:val="00B153B2"/>
    <w:rsid w:val="00B16797"/>
    <w:rsid w:val="00B167B8"/>
    <w:rsid w:val="00B2065A"/>
    <w:rsid w:val="00B2133E"/>
    <w:rsid w:val="00B2159E"/>
    <w:rsid w:val="00B216F5"/>
    <w:rsid w:val="00B21AC1"/>
    <w:rsid w:val="00B22309"/>
    <w:rsid w:val="00B2241B"/>
    <w:rsid w:val="00B2298A"/>
    <w:rsid w:val="00B22BB7"/>
    <w:rsid w:val="00B23233"/>
    <w:rsid w:val="00B23685"/>
    <w:rsid w:val="00B2391A"/>
    <w:rsid w:val="00B2395C"/>
    <w:rsid w:val="00B23F28"/>
    <w:rsid w:val="00B24893"/>
    <w:rsid w:val="00B24BAA"/>
    <w:rsid w:val="00B252EF"/>
    <w:rsid w:val="00B25551"/>
    <w:rsid w:val="00B25652"/>
    <w:rsid w:val="00B2574C"/>
    <w:rsid w:val="00B26B33"/>
    <w:rsid w:val="00B26EDF"/>
    <w:rsid w:val="00B26F6A"/>
    <w:rsid w:val="00B27F54"/>
    <w:rsid w:val="00B300DD"/>
    <w:rsid w:val="00B30652"/>
    <w:rsid w:val="00B306FA"/>
    <w:rsid w:val="00B310B7"/>
    <w:rsid w:val="00B3159A"/>
    <w:rsid w:val="00B320D4"/>
    <w:rsid w:val="00B32625"/>
    <w:rsid w:val="00B32AF2"/>
    <w:rsid w:val="00B33A3B"/>
    <w:rsid w:val="00B34051"/>
    <w:rsid w:val="00B3437A"/>
    <w:rsid w:val="00B345A8"/>
    <w:rsid w:val="00B34CFC"/>
    <w:rsid w:val="00B3501F"/>
    <w:rsid w:val="00B35074"/>
    <w:rsid w:val="00B353BB"/>
    <w:rsid w:val="00B355AD"/>
    <w:rsid w:val="00B357C6"/>
    <w:rsid w:val="00B359B9"/>
    <w:rsid w:val="00B35AE6"/>
    <w:rsid w:val="00B367A3"/>
    <w:rsid w:val="00B36EFA"/>
    <w:rsid w:val="00B37387"/>
    <w:rsid w:val="00B40087"/>
    <w:rsid w:val="00B401B6"/>
    <w:rsid w:val="00B4137B"/>
    <w:rsid w:val="00B41558"/>
    <w:rsid w:val="00B41E21"/>
    <w:rsid w:val="00B42092"/>
    <w:rsid w:val="00B42458"/>
    <w:rsid w:val="00B43172"/>
    <w:rsid w:val="00B432C7"/>
    <w:rsid w:val="00B432EC"/>
    <w:rsid w:val="00B44182"/>
    <w:rsid w:val="00B44518"/>
    <w:rsid w:val="00B45354"/>
    <w:rsid w:val="00B460B1"/>
    <w:rsid w:val="00B462DE"/>
    <w:rsid w:val="00B46398"/>
    <w:rsid w:val="00B46E07"/>
    <w:rsid w:val="00B47266"/>
    <w:rsid w:val="00B476D9"/>
    <w:rsid w:val="00B477E2"/>
    <w:rsid w:val="00B47DE3"/>
    <w:rsid w:val="00B47E59"/>
    <w:rsid w:val="00B47E75"/>
    <w:rsid w:val="00B50548"/>
    <w:rsid w:val="00B5109D"/>
    <w:rsid w:val="00B516EB"/>
    <w:rsid w:val="00B51A2F"/>
    <w:rsid w:val="00B5285E"/>
    <w:rsid w:val="00B5292F"/>
    <w:rsid w:val="00B52965"/>
    <w:rsid w:val="00B5327B"/>
    <w:rsid w:val="00B5385A"/>
    <w:rsid w:val="00B5386A"/>
    <w:rsid w:val="00B5417C"/>
    <w:rsid w:val="00B55354"/>
    <w:rsid w:val="00B557A0"/>
    <w:rsid w:val="00B563CB"/>
    <w:rsid w:val="00B570D6"/>
    <w:rsid w:val="00B5740E"/>
    <w:rsid w:val="00B601B1"/>
    <w:rsid w:val="00B601CF"/>
    <w:rsid w:val="00B602B6"/>
    <w:rsid w:val="00B61473"/>
    <w:rsid w:val="00B61509"/>
    <w:rsid w:val="00B61CAB"/>
    <w:rsid w:val="00B62151"/>
    <w:rsid w:val="00B6261B"/>
    <w:rsid w:val="00B629D8"/>
    <w:rsid w:val="00B63A9F"/>
    <w:rsid w:val="00B642BF"/>
    <w:rsid w:val="00B6461D"/>
    <w:rsid w:val="00B64F9D"/>
    <w:rsid w:val="00B6558B"/>
    <w:rsid w:val="00B658AA"/>
    <w:rsid w:val="00B65C18"/>
    <w:rsid w:val="00B6642E"/>
    <w:rsid w:val="00B66A48"/>
    <w:rsid w:val="00B66E2D"/>
    <w:rsid w:val="00B66F01"/>
    <w:rsid w:val="00B67176"/>
    <w:rsid w:val="00B672AA"/>
    <w:rsid w:val="00B672F6"/>
    <w:rsid w:val="00B67E3D"/>
    <w:rsid w:val="00B704FD"/>
    <w:rsid w:val="00B7057A"/>
    <w:rsid w:val="00B7076C"/>
    <w:rsid w:val="00B70F49"/>
    <w:rsid w:val="00B71C7D"/>
    <w:rsid w:val="00B71E58"/>
    <w:rsid w:val="00B7389E"/>
    <w:rsid w:val="00B7395F"/>
    <w:rsid w:val="00B746E3"/>
    <w:rsid w:val="00B74A6A"/>
    <w:rsid w:val="00B74DCA"/>
    <w:rsid w:val="00B74E97"/>
    <w:rsid w:val="00B74EAF"/>
    <w:rsid w:val="00B754BE"/>
    <w:rsid w:val="00B766EE"/>
    <w:rsid w:val="00B77039"/>
    <w:rsid w:val="00B77AE2"/>
    <w:rsid w:val="00B8046D"/>
    <w:rsid w:val="00B80AF4"/>
    <w:rsid w:val="00B80CA5"/>
    <w:rsid w:val="00B814EC"/>
    <w:rsid w:val="00B8157A"/>
    <w:rsid w:val="00B81F4F"/>
    <w:rsid w:val="00B81F79"/>
    <w:rsid w:val="00B8252F"/>
    <w:rsid w:val="00B825BE"/>
    <w:rsid w:val="00B831B7"/>
    <w:rsid w:val="00B83B5C"/>
    <w:rsid w:val="00B83FE7"/>
    <w:rsid w:val="00B8425A"/>
    <w:rsid w:val="00B84485"/>
    <w:rsid w:val="00B8476F"/>
    <w:rsid w:val="00B84BB6"/>
    <w:rsid w:val="00B85895"/>
    <w:rsid w:val="00B85B65"/>
    <w:rsid w:val="00B85E05"/>
    <w:rsid w:val="00B861B4"/>
    <w:rsid w:val="00B86232"/>
    <w:rsid w:val="00B863A2"/>
    <w:rsid w:val="00B864BD"/>
    <w:rsid w:val="00B86F74"/>
    <w:rsid w:val="00B87281"/>
    <w:rsid w:val="00B8745D"/>
    <w:rsid w:val="00B90760"/>
    <w:rsid w:val="00B908E2"/>
    <w:rsid w:val="00B909F3"/>
    <w:rsid w:val="00B90BDD"/>
    <w:rsid w:val="00B91020"/>
    <w:rsid w:val="00B9114B"/>
    <w:rsid w:val="00B91753"/>
    <w:rsid w:val="00B91AAC"/>
    <w:rsid w:val="00B91B42"/>
    <w:rsid w:val="00B91C47"/>
    <w:rsid w:val="00B92C77"/>
    <w:rsid w:val="00B92F14"/>
    <w:rsid w:val="00B9308F"/>
    <w:rsid w:val="00B934F2"/>
    <w:rsid w:val="00B936F9"/>
    <w:rsid w:val="00B93B6F"/>
    <w:rsid w:val="00B93C7E"/>
    <w:rsid w:val="00B94550"/>
    <w:rsid w:val="00B9466F"/>
    <w:rsid w:val="00B94828"/>
    <w:rsid w:val="00B9601C"/>
    <w:rsid w:val="00B973CD"/>
    <w:rsid w:val="00B97725"/>
    <w:rsid w:val="00B9784C"/>
    <w:rsid w:val="00B97E61"/>
    <w:rsid w:val="00BA02CD"/>
    <w:rsid w:val="00BA04A2"/>
    <w:rsid w:val="00BA11AE"/>
    <w:rsid w:val="00BA149A"/>
    <w:rsid w:val="00BA15F9"/>
    <w:rsid w:val="00BA1665"/>
    <w:rsid w:val="00BA1AC8"/>
    <w:rsid w:val="00BA1EC0"/>
    <w:rsid w:val="00BA2E23"/>
    <w:rsid w:val="00BA37E9"/>
    <w:rsid w:val="00BA3862"/>
    <w:rsid w:val="00BA38B1"/>
    <w:rsid w:val="00BA4053"/>
    <w:rsid w:val="00BA4DD4"/>
    <w:rsid w:val="00BA5545"/>
    <w:rsid w:val="00BA5F21"/>
    <w:rsid w:val="00BA6042"/>
    <w:rsid w:val="00BA61E0"/>
    <w:rsid w:val="00BA6209"/>
    <w:rsid w:val="00BA6603"/>
    <w:rsid w:val="00BA6AD9"/>
    <w:rsid w:val="00BA75A2"/>
    <w:rsid w:val="00BB0182"/>
    <w:rsid w:val="00BB02C8"/>
    <w:rsid w:val="00BB0DA3"/>
    <w:rsid w:val="00BB14F7"/>
    <w:rsid w:val="00BB1822"/>
    <w:rsid w:val="00BB219E"/>
    <w:rsid w:val="00BB240A"/>
    <w:rsid w:val="00BB24C0"/>
    <w:rsid w:val="00BB260B"/>
    <w:rsid w:val="00BB2813"/>
    <w:rsid w:val="00BB2C18"/>
    <w:rsid w:val="00BB2D3B"/>
    <w:rsid w:val="00BB3EE8"/>
    <w:rsid w:val="00BB530D"/>
    <w:rsid w:val="00BB55D9"/>
    <w:rsid w:val="00BB560D"/>
    <w:rsid w:val="00BB6003"/>
    <w:rsid w:val="00BB60E2"/>
    <w:rsid w:val="00BB613A"/>
    <w:rsid w:val="00BB6898"/>
    <w:rsid w:val="00BB6BAC"/>
    <w:rsid w:val="00BB6EDF"/>
    <w:rsid w:val="00BB7478"/>
    <w:rsid w:val="00BB7A55"/>
    <w:rsid w:val="00BC07BA"/>
    <w:rsid w:val="00BC1114"/>
    <w:rsid w:val="00BC13CB"/>
    <w:rsid w:val="00BC1486"/>
    <w:rsid w:val="00BC1616"/>
    <w:rsid w:val="00BC1B87"/>
    <w:rsid w:val="00BC1DA4"/>
    <w:rsid w:val="00BC21A5"/>
    <w:rsid w:val="00BC21DC"/>
    <w:rsid w:val="00BC268E"/>
    <w:rsid w:val="00BC2C51"/>
    <w:rsid w:val="00BC2EB2"/>
    <w:rsid w:val="00BC3C6C"/>
    <w:rsid w:val="00BC3CE1"/>
    <w:rsid w:val="00BC4897"/>
    <w:rsid w:val="00BC4E2B"/>
    <w:rsid w:val="00BC5284"/>
    <w:rsid w:val="00BC5959"/>
    <w:rsid w:val="00BC5A19"/>
    <w:rsid w:val="00BC659A"/>
    <w:rsid w:val="00BC6E5C"/>
    <w:rsid w:val="00BC6E85"/>
    <w:rsid w:val="00BC701A"/>
    <w:rsid w:val="00BC7315"/>
    <w:rsid w:val="00BC798A"/>
    <w:rsid w:val="00BD0413"/>
    <w:rsid w:val="00BD0494"/>
    <w:rsid w:val="00BD15C7"/>
    <w:rsid w:val="00BD1E73"/>
    <w:rsid w:val="00BD2548"/>
    <w:rsid w:val="00BD2C95"/>
    <w:rsid w:val="00BD3089"/>
    <w:rsid w:val="00BD30C1"/>
    <w:rsid w:val="00BD3101"/>
    <w:rsid w:val="00BD3498"/>
    <w:rsid w:val="00BD3800"/>
    <w:rsid w:val="00BD3E4C"/>
    <w:rsid w:val="00BD4169"/>
    <w:rsid w:val="00BD444B"/>
    <w:rsid w:val="00BD44D3"/>
    <w:rsid w:val="00BD4C67"/>
    <w:rsid w:val="00BD5913"/>
    <w:rsid w:val="00BD5947"/>
    <w:rsid w:val="00BD766F"/>
    <w:rsid w:val="00BD78C9"/>
    <w:rsid w:val="00BD7C75"/>
    <w:rsid w:val="00BD7CBA"/>
    <w:rsid w:val="00BD7CD1"/>
    <w:rsid w:val="00BE133C"/>
    <w:rsid w:val="00BE17D1"/>
    <w:rsid w:val="00BE2050"/>
    <w:rsid w:val="00BE33EB"/>
    <w:rsid w:val="00BE3D6C"/>
    <w:rsid w:val="00BE3E70"/>
    <w:rsid w:val="00BE4150"/>
    <w:rsid w:val="00BE42CE"/>
    <w:rsid w:val="00BE490D"/>
    <w:rsid w:val="00BE543D"/>
    <w:rsid w:val="00BE561A"/>
    <w:rsid w:val="00BE5913"/>
    <w:rsid w:val="00BE5E01"/>
    <w:rsid w:val="00BE6361"/>
    <w:rsid w:val="00BE68CB"/>
    <w:rsid w:val="00BF0526"/>
    <w:rsid w:val="00BF06E8"/>
    <w:rsid w:val="00BF0922"/>
    <w:rsid w:val="00BF0ADE"/>
    <w:rsid w:val="00BF1908"/>
    <w:rsid w:val="00BF251F"/>
    <w:rsid w:val="00BF28E8"/>
    <w:rsid w:val="00BF401F"/>
    <w:rsid w:val="00BF4257"/>
    <w:rsid w:val="00BF4E55"/>
    <w:rsid w:val="00BF5065"/>
    <w:rsid w:val="00BF51C2"/>
    <w:rsid w:val="00BF5586"/>
    <w:rsid w:val="00BF585B"/>
    <w:rsid w:val="00BF5D9A"/>
    <w:rsid w:val="00BF5E0A"/>
    <w:rsid w:val="00BF5FBE"/>
    <w:rsid w:val="00BF6881"/>
    <w:rsid w:val="00BF722B"/>
    <w:rsid w:val="00BF75FF"/>
    <w:rsid w:val="00BF7750"/>
    <w:rsid w:val="00BF7CCC"/>
    <w:rsid w:val="00C003C5"/>
    <w:rsid w:val="00C00453"/>
    <w:rsid w:val="00C010A4"/>
    <w:rsid w:val="00C017C7"/>
    <w:rsid w:val="00C01D7D"/>
    <w:rsid w:val="00C01EBC"/>
    <w:rsid w:val="00C021D0"/>
    <w:rsid w:val="00C02519"/>
    <w:rsid w:val="00C0287F"/>
    <w:rsid w:val="00C02949"/>
    <w:rsid w:val="00C02F9C"/>
    <w:rsid w:val="00C033CD"/>
    <w:rsid w:val="00C045F9"/>
    <w:rsid w:val="00C04E68"/>
    <w:rsid w:val="00C057ED"/>
    <w:rsid w:val="00C05BE2"/>
    <w:rsid w:val="00C06417"/>
    <w:rsid w:val="00C0690C"/>
    <w:rsid w:val="00C07592"/>
    <w:rsid w:val="00C07728"/>
    <w:rsid w:val="00C101A0"/>
    <w:rsid w:val="00C107BE"/>
    <w:rsid w:val="00C107DB"/>
    <w:rsid w:val="00C10BAA"/>
    <w:rsid w:val="00C11369"/>
    <w:rsid w:val="00C114A6"/>
    <w:rsid w:val="00C11A8B"/>
    <w:rsid w:val="00C11AEF"/>
    <w:rsid w:val="00C12128"/>
    <w:rsid w:val="00C1264D"/>
    <w:rsid w:val="00C1297F"/>
    <w:rsid w:val="00C12ACE"/>
    <w:rsid w:val="00C12B3D"/>
    <w:rsid w:val="00C13950"/>
    <w:rsid w:val="00C13AC5"/>
    <w:rsid w:val="00C13DAC"/>
    <w:rsid w:val="00C148E4"/>
    <w:rsid w:val="00C15413"/>
    <w:rsid w:val="00C1593A"/>
    <w:rsid w:val="00C15991"/>
    <w:rsid w:val="00C1616B"/>
    <w:rsid w:val="00C166E7"/>
    <w:rsid w:val="00C1701B"/>
    <w:rsid w:val="00C17113"/>
    <w:rsid w:val="00C172E5"/>
    <w:rsid w:val="00C17361"/>
    <w:rsid w:val="00C1751E"/>
    <w:rsid w:val="00C1757E"/>
    <w:rsid w:val="00C17E5E"/>
    <w:rsid w:val="00C201F0"/>
    <w:rsid w:val="00C20FCB"/>
    <w:rsid w:val="00C21C64"/>
    <w:rsid w:val="00C21EF6"/>
    <w:rsid w:val="00C220FB"/>
    <w:rsid w:val="00C22354"/>
    <w:rsid w:val="00C2269A"/>
    <w:rsid w:val="00C22793"/>
    <w:rsid w:val="00C227E1"/>
    <w:rsid w:val="00C22DE4"/>
    <w:rsid w:val="00C22FAE"/>
    <w:rsid w:val="00C236F2"/>
    <w:rsid w:val="00C238BB"/>
    <w:rsid w:val="00C24396"/>
    <w:rsid w:val="00C252A2"/>
    <w:rsid w:val="00C25321"/>
    <w:rsid w:val="00C2534E"/>
    <w:rsid w:val="00C25AF2"/>
    <w:rsid w:val="00C260B3"/>
    <w:rsid w:val="00C264A8"/>
    <w:rsid w:val="00C26D18"/>
    <w:rsid w:val="00C26D5D"/>
    <w:rsid w:val="00C26E73"/>
    <w:rsid w:val="00C270CB"/>
    <w:rsid w:val="00C279A4"/>
    <w:rsid w:val="00C27E82"/>
    <w:rsid w:val="00C3007A"/>
    <w:rsid w:val="00C309E0"/>
    <w:rsid w:val="00C30B2E"/>
    <w:rsid w:val="00C30FD3"/>
    <w:rsid w:val="00C316C2"/>
    <w:rsid w:val="00C318D5"/>
    <w:rsid w:val="00C31E45"/>
    <w:rsid w:val="00C33358"/>
    <w:rsid w:val="00C33919"/>
    <w:rsid w:val="00C33BF9"/>
    <w:rsid w:val="00C34ACE"/>
    <w:rsid w:val="00C34DAA"/>
    <w:rsid w:val="00C34EED"/>
    <w:rsid w:val="00C353CA"/>
    <w:rsid w:val="00C357B6"/>
    <w:rsid w:val="00C35892"/>
    <w:rsid w:val="00C37920"/>
    <w:rsid w:val="00C40548"/>
    <w:rsid w:val="00C4059B"/>
    <w:rsid w:val="00C4080E"/>
    <w:rsid w:val="00C40AC1"/>
    <w:rsid w:val="00C40C7E"/>
    <w:rsid w:val="00C40D80"/>
    <w:rsid w:val="00C414E5"/>
    <w:rsid w:val="00C416EC"/>
    <w:rsid w:val="00C41DBF"/>
    <w:rsid w:val="00C4235B"/>
    <w:rsid w:val="00C42654"/>
    <w:rsid w:val="00C427F2"/>
    <w:rsid w:val="00C43746"/>
    <w:rsid w:val="00C43CFA"/>
    <w:rsid w:val="00C4421F"/>
    <w:rsid w:val="00C447CC"/>
    <w:rsid w:val="00C44C33"/>
    <w:rsid w:val="00C4590C"/>
    <w:rsid w:val="00C45E41"/>
    <w:rsid w:val="00C46C44"/>
    <w:rsid w:val="00C47901"/>
    <w:rsid w:val="00C47AED"/>
    <w:rsid w:val="00C47C8C"/>
    <w:rsid w:val="00C47E6F"/>
    <w:rsid w:val="00C50287"/>
    <w:rsid w:val="00C504B8"/>
    <w:rsid w:val="00C50546"/>
    <w:rsid w:val="00C506C8"/>
    <w:rsid w:val="00C50E84"/>
    <w:rsid w:val="00C513BD"/>
    <w:rsid w:val="00C520A9"/>
    <w:rsid w:val="00C5252B"/>
    <w:rsid w:val="00C52C6B"/>
    <w:rsid w:val="00C53A4F"/>
    <w:rsid w:val="00C53CB4"/>
    <w:rsid w:val="00C53CE8"/>
    <w:rsid w:val="00C54660"/>
    <w:rsid w:val="00C549F2"/>
    <w:rsid w:val="00C5550F"/>
    <w:rsid w:val="00C55587"/>
    <w:rsid w:val="00C5573A"/>
    <w:rsid w:val="00C55B30"/>
    <w:rsid w:val="00C569FF"/>
    <w:rsid w:val="00C57E69"/>
    <w:rsid w:val="00C615AB"/>
    <w:rsid w:val="00C617BC"/>
    <w:rsid w:val="00C6194F"/>
    <w:rsid w:val="00C61AB4"/>
    <w:rsid w:val="00C626EB"/>
    <w:rsid w:val="00C628D4"/>
    <w:rsid w:val="00C62991"/>
    <w:rsid w:val="00C6304D"/>
    <w:rsid w:val="00C6318C"/>
    <w:rsid w:val="00C63FFC"/>
    <w:rsid w:val="00C64019"/>
    <w:rsid w:val="00C6474A"/>
    <w:rsid w:val="00C64F0B"/>
    <w:rsid w:val="00C653C0"/>
    <w:rsid w:val="00C653CC"/>
    <w:rsid w:val="00C6559F"/>
    <w:rsid w:val="00C65706"/>
    <w:rsid w:val="00C6593F"/>
    <w:rsid w:val="00C66268"/>
    <w:rsid w:val="00C66DCD"/>
    <w:rsid w:val="00C672F2"/>
    <w:rsid w:val="00C67784"/>
    <w:rsid w:val="00C67E04"/>
    <w:rsid w:val="00C67ECE"/>
    <w:rsid w:val="00C70169"/>
    <w:rsid w:val="00C708A5"/>
    <w:rsid w:val="00C70982"/>
    <w:rsid w:val="00C71480"/>
    <w:rsid w:val="00C722EB"/>
    <w:rsid w:val="00C7345A"/>
    <w:rsid w:val="00C73633"/>
    <w:rsid w:val="00C75227"/>
    <w:rsid w:val="00C75479"/>
    <w:rsid w:val="00C75D10"/>
    <w:rsid w:val="00C75DE7"/>
    <w:rsid w:val="00C75E98"/>
    <w:rsid w:val="00C761EC"/>
    <w:rsid w:val="00C779B1"/>
    <w:rsid w:val="00C77CAA"/>
    <w:rsid w:val="00C77E6D"/>
    <w:rsid w:val="00C807A7"/>
    <w:rsid w:val="00C817FF"/>
    <w:rsid w:val="00C818AF"/>
    <w:rsid w:val="00C81BC7"/>
    <w:rsid w:val="00C81C44"/>
    <w:rsid w:val="00C82117"/>
    <w:rsid w:val="00C82C1D"/>
    <w:rsid w:val="00C83101"/>
    <w:rsid w:val="00C8314F"/>
    <w:rsid w:val="00C83E4A"/>
    <w:rsid w:val="00C84057"/>
    <w:rsid w:val="00C8471B"/>
    <w:rsid w:val="00C84C1E"/>
    <w:rsid w:val="00C84FEF"/>
    <w:rsid w:val="00C855E5"/>
    <w:rsid w:val="00C8571C"/>
    <w:rsid w:val="00C85C62"/>
    <w:rsid w:val="00C86982"/>
    <w:rsid w:val="00C8754A"/>
    <w:rsid w:val="00C877F6"/>
    <w:rsid w:val="00C87BD9"/>
    <w:rsid w:val="00C90803"/>
    <w:rsid w:val="00C90B44"/>
    <w:rsid w:val="00C90DD5"/>
    <w:rsid w:val="00C91014"/>
    <w:rsid w:val="00C91D8B"/>
    <w:rsid w:val="00C91EF7"/>
    <w:rsid w:val="00C9276B"/>
    <w:rsid w:val="00C930C0"/>
    <w:rsid w:val="00C932FC"/>
    <w:rsid w:val="00C934B4"/>
    <w:rsid w:val="00C93CFC"/>
    <w:rsid w:val="00C93FAE"/>
    <w:rsid w:val="00C9451C"/>
    <w:rsid w:val="00C959EB"/>
    <w:rsid w:val="00C9689D"/>
    <w:rsid w:val="00C96D09"/>
    <w:rsid w:val="00C976DB"/>
    <w:rsid w:val="00C97EDB"/>
    <w:rsid w:val="00CA03BF"/>
    <w:rsid w:val="00CA09F7"/>
    <w:rsid w:val="00CA0FC8"/>
    <w:rsid w:val="00CA20CC"/>
    <w:rsid w:val="00CA25F5"/>
    <w:rsid w:val="00CA2C7E"/>
    <w:rsid w:val="00CA305D"/>
    <w:rsid w:val="00CA3139"/>
    <w:rsid w:val="00CA3A0C"/>
    <w:rsid w:val="00CA3F0F"/>
    <w:rsid w:val="00CA5757"/>
    <w:rsid w:val="00CA58D6"/>
    <w:rsid w:val="00CA64EC"/>
    <w:rsid w:val="00CA6726"/>
    <w:rsid w:val="00CA6E2A"/>
    <w:rsid w:val="00CA7117"/>
    <w:rsid w:val="00CA7503"/>
    <w:rsid w:val="00CA7980"/>
    <w:rsid w:val="00CA7CBF"/>
    <w:rsid w:val="00CA7E71"/>
    <w:rsid w:val="00CA7F6C"/>
    <w:rsid w:val="00CB019D"/>
    <w:rsid w:val="00CB068B"/>
    <w:rsid w:val="00CB090B"/>
    <w:rsid w:val="00CB0A9C"/>
    <w:rsid w:val="00CB0DE2"/>
    <w:rsid w:val="00CB0E00"/>
    <w:rsid w:val="00CB1593"/>
    <w:rsid w:val="00CB15C4"/>
    <w:rsid w:val="00CB1B76"/>
    <w:rsid w:val="00CB23A9"/>
    <w:rsid w:val="00CB2439"/>
    <w:rsid w:val="00CB320A"/>
    <w:rsid w:val="00CB32A9"/>
    <w:rsid w:val="00CB3C2E"/>
    <w:rsid w:val="00CB4B20"/>
    <w:rsid w:val="00CB4F88"/>
    <w:rsid w:val="00CB51E8"/>
    <w:rsid w:val="00CB527D"/>
    <w:rsid w:val="00CB54EB"/>
    <w:rsid w:val="00CB57B6"/>
    <w:rsid w:val="00CB5CD0"/>
    <w:rsid w:val="00CB5CD4"/>
    <w:rsid w:val="00CB6774"/>
    <w:rsid w:val="00CB687B"/>
    <w:rsid w:val="00CB68F9"/>
    <w:rsid w:val="00CB6970"/>
    <w:rsid w:val="00CB6B5E"/>
    <w:rsid w:val="00CB6DFE"/>
    <w:rsid w:val="00CB6ECD"/>
    <w:rsid w:val="00CB76D3"/>
    <w:rsid w:val="00CC01FA"/>
    <w:rsid w:val="00CC06B6"/>
    <w:rsid w:val="00CC0A15"/>
    <w:rsid w:val="00CC0DE7"/>
    <w:rsid w:val="00CC1DD2"/>
    <w:rsid w:val="00CC2230"/>
    <w:rsid w:val="00CC2806"/>
    <w:rsid w:val="00CC4029"/>
    <w:rsid w:val="00CC4121"/>
    <w:rsid w:val="00CC4839"/>
    <w:rsid w:val="00CC4AC4"/>
    <w:rsid w:val="00CC4E90"/>
    <w:rsid w:val="00CC4F01"/>
    <w:rsid w:val="00CC504B"/>
    <w:rsid w:val="00CC50E6"/>
    <w:rsid w:val="00CC56A2"/>
    <w:rsid w:val="00CC5772"/>
    <w:rsid w:val="00CC5853"/>
    <w:rsid w:val="00CC5877"/>
    <w:rsid w:val="00CC64F2"/>
    <w:rsid w:val="00CC7964"/>
    <w:rsid w:val="00CD0E83"/>
    <w:rsid w:val="00CD15C4"/>
    <w:rsid w:val="00CD21EC"/>
    <w:rsid w:val="00CD2785"/>
    <w:rsid w:val="00CD2891"/>
    <w:rsid w:val="00CD3CB7"/>
    <w:rsid w:val="00CD40EC"/>
    <w:rsid w:val="00CD43F8"/>
    <w:rsid w:val="00CD5D38"/>
    <w:rsid w:val="00CD62AA"/>
    <w:rsid w:val="00CD6D09"/>
    <w:rsid w:val="00CD7314"/>
    <w:rsid w:val="00CE03CC"/>
    <w:rsid w:val="00CE07AE"/>
    <w:rsid w:val="00CE0E74"/>
    <w:rsid w:val="00CE1EFF"/>
    <w:rsid w:val="00CE1FD5"/>
    <w:rsid w:val="00CE22C2"/>
    <w:rsid w:val="00CE2B0C"/>
    <w:rsid w:val="00CE31E6"/>
    <w:rsid w:val="00CE3410"/>
    <w:rsid w:val="00CE3638"/>
    <w:rsid w:val="00CE4FD6"/>
    <w:rsid w:val="00CE53FE"/>
    <w:rsid w:val="00CE5616"/>
    <w:rsid w:val="00CE584C"/>
    <w:rsid w:val="00CE5A0A"/>
    <w:rsid w:val="00CE5FAA"/>
    <w:rsid w:val="00CE6120"/>
    <w:rsid w:val="00CE6786"/>
    <w:rsid w:val="00CE72E7"/>
    <w:rsid w:val="00CE7461"/>
    <w:rsid w:val="00CE78A0"/>
    <w:rsid w:val="00CE7B7B"/>
    <w:rsid w:val="00CE7D6B"/>
    <w:rsid w:val="00CF0003"/>
    <w:rsid w:val="00CF0546"/>
    <w:rsid w:val="00CF1148"/>
    <w:rsid w:val="00CF188B"/>
    <w:rsid w:val="00CF1A2F"/>
    <w:rsid w:val="00CF1AF3"/>
    <w:rsid w:val="00CF1D4A"/>
    <w:rsid w:val="00CF204A"/>
    <w:rsid w:val="00CF2461"/>
    <w:rsid w:val="00CF2D8D"/>
    <w:rsid w:val="00CF3431"/>
    <w:rsid w:val="00CF3536"/>
    <w:rsid w:val="00CF3BCD"/>
    <w:rsid w:val="00CF457B"/>
    <w:rsid w:val="00CF49E7"/>
    <w:rsid w:val="00CF4F5E"/>
    <w:rsid w:val="00CF525F"/>
    <w:rsid w:val="00CF556B"/>
    <w:rsid w:val="00CF5816"/>
    <w:rsid w:val="00CF598B"/>
    <w:rsid w:val="00CF5A8B"/>
    <w:rsid w:val="00CF5FE8"/>
    <w:rsid w:val="00CF6304"/>
    <w:rsid w:val="00CF6332"/>
    <w:rsid w:val="00CF6D59"/>
    <w:rsid w:val="00CF7135"/>
    <w:rsid w:val="00CF73F5"/>
    <w:rsid w:val="00CF7609"/>
    <w:rsid w:val="00CF78CF"/>
    <w:rsid w:val="00CF7BAE"/>
    <w:rsid w:val="00CF7C43"/>
    <w:rsid w:val="00CF7FF6"/>
    <w:rsid w:val="00D000A2"/>
    <w:rsid w:val="00D00593"/>
    <w:rsid w:val="00D014E5"/>
    <w:rsid w:val="00D0208A"/>
    <w:rsid w:val="00D025C1"/>
    <w:rsid w:val="00D027AB"/>
    <w:rsid w:val="00D02D63"/>
    <w:rsid w:val="00D038BD"/>
    <w:rsid w:val="00D03F1B"/>
    <w:rsid w:val="00D03FFB"/>
    <w:rsid w:val="00D05DAF"/>
    <w:rsid w:val="00D05F86"/>
    <w:rsid w:val="00D05F9D"/>
    <w:rsid w:val="00D07519"/>
    <w:rsid w:val="00D075D8"/>
    <w:rsid w:val="00D07EAB"/>
    <w:rsid w:val="00D07F7D"/>
    <w:rsid w:val="00D10004"/>
    <w:rsid w:val="00D100F7"/>
    <w:rsid w:val="00D1032B"/>
    <w:rsid w:val="00D1044E"/>
    <w:rsid w:val="00D1045A"/>
    <w:rsid w:val="00D1060B"/>
    <w:rsid w:val="00D1064A"/>
    <w:rsid w:val="00D10A87"/>
    <w:rsid w:val="00D113ED"/>
    <w:rsid w:val="00D1143A"/>
    <w:rsid w:val="00D11796"/>
    <w:rsid w:val="00D1197F"/>
    <w:rsid w:val="00D119C3"/>
    <w:rsid w:val="00D131E8"/>
    <w:rsid w:val="00D13383"/>
    <w:rsid w:val="00D140F3"/>
    <w:rsid w:val="00D14805"/>
    <w:rsid w:val="00D14D5C"/>
    <w:rsid w:val="00D157C0"/>
    <w:rsid w:val="00D15C7B"/>
    <w:rsid w:val="00D16376"/>
    <w:rsid w:val="00D16465"/>
    <w:rsid w:val="00D173E3"/>
    <w:rsid w:val="00D17921"/>
    <w:rsid w:val="00D20742"/>
    <w:rsid w:val="00D20C89"/>
    <w:rsid w:val="00D2167E"/>
    <w:rsid w:val="00D21BE0"/>
    <w:rsid w:val="00D220BF"/>
    <w:rsid w:val="00D2243B"/>
    <w:rsid w:val="00D22AE8"/>
    <w:rsid w:val="00D22F81"/>
    <w:rsid w:val="00D236E4"/>
    <w:rsid w:val="00D24555"/>
    <w:rsid w:val="00D2497B"/>
    <w:rsid w:val="00D2582D"/>
    <w:rsid w:val="00D2605F"/>
    <w:rsid w:val="00D263F6"/>
    <w:rsid w:val="00D26C11"/>
    <w:rsid w:val="00D270B2"/>
    <w:rsid w:val="00D2729D"/>
    <w:rsid w:val="00D2736A"/>
    <w:rsid w:val="00D275BD"/>
    <w:rsid w:val="00D27BED"/>
    <w:rsid w:val="00D27C5B"/>
    <w:rsid w:val="00D301D5"/>
    <w:rsid w:val="00D306DF"/>
    <w:rsid w:val="00D31443"/>
    <w:rsid w:val="00D31471"/>
    <w:rsid w:val="00D3184C"/>
    <w:rsid w:val="00D31969"/>
    <w:rsid w:val="00D32004"/>
    <w:rsid w:val="00D32290"/>
    <w:rsid w:val="00D32AF1"/>
    <w:rsid w:val="00D33072"/>
    <w:rsid w:val="00D3322A"/>
    <w:rsid w:val="00D334D6"/>
    <w:rsid w:val="00D34419"/>
    <w:rsid w:val="00D34BE1"/>
    <w:rsid w:val="00D353E8"/>
    <w:rsid w:val="00D360D5"/>
    <w:rsid w:val="00D36187"/>
    <w:rsid w:val="00D3622E"/>
    <w:rsid w:val="00D365CF"/>
    <w:rsid w:val="00D3679F"/>
    <w:rsid w:val="00D36820"/>
    <w:rsid w:val="00D36DBC"/>
    <w:rsid w:val="00D36E64"/>
    <w:rsid w:val="00D3738F"/>
    <w:rsid w:val="00D373F6"/>
    <w:rsid w:val="00D377B0"/>
    <w:rsid w:val="00D40202"/>
    <w:rsid w:val="00D4056A"/>
    <w:rsid w:val="00D40BE5"/>
    <w:rsid w:val="00D40EAF"/>
    <w:rsid w:val="00D412D1"/>
    <w:rsid w:val="00D419EF"/>
    <w:rsid w:val="00D42BEF"/>
    <w:rsid w:val="00D4351C"/>
    <w:rsid w:val="00D43F44"/>
    <w:rsid w:val="00D44482"/>
    <w:rsid w:val="00D4470F"/>
    <w:rsid w:val="00D447AB"/>
    <w:rsid w:val="00D4583D"/>
    <w:rsid w:val="00D46503"/>
    <w:rsid w:val="00D47121"/>
    <w:rsid w:val="00D471AC"/>
    <w:rsid w:val="00D477F6"/>
    <w:rsid w:val="00D47AC8"/>
    <w:rsid w:val="00D50166"/>
    <w:rsid w:val="00D50E7C"/>
    <w:rsid w:val="00D5124A"/>
    <w:rsid w:val="00D51752"/>
    <w:rsid w:val="00D52016"/>
    <w:rsid w:val="00D52DE1"/>
    <w:rsid w:val="00D530CF"/>
    <w:rsid w:val="00D53169"/>
    <w:rsid w:val="00D53870"/>
    <w:rsid w:val="00D53C14"/>
    <w:rsid w:val="00D53C1F"/>
    <w:rsid w:val="00D54F15"/>
    <w:rsid w:val="00D5516E"/>
    <w:rsid w:val="00D55405"/>
    <w:rsid w:val="00D55492"/>
    <w:rsid w:val="00D559DF"/>
    <w:rsid w:val="00D55EC0"/>
    <w:rsid w:val="00D560F5"/>
    <w:rsid w:val="00D564D3"/>
    <w:rsid w:val="00D57152"/>
    <w:rsid w:val="00D574A0"/>
    <w:rsid w:val="00D57DE8"/>
    <w:rsid w:val="00D60208"/>
    <w:rsid w:val="00D6062B"/>
    <w:rsid w:val="00D60B47"/>
    <w:rsid w:val="00D60B6F"/>
    <w:rsid w:val="00D61737"/>
    <w:rsid w:val="00D62018"/>
    <w:rsid w:val="00D62123"/>
    <w:rsid w:val="00D63EA7"/>
    <w:rsid w:val="00D65455"/>
    <w:rsid w:val="00D6547F"/>
    <w:rsid w:val="00D65566"/>
    <w:rsid w:val="00D65CD1"/>
    <w:rsid w:val="00D6626A"/>
    <w:rsid w:val="00D662B6"/>
    <w:rsid w:val="00D66625"/>
    <w:rsid w:val="00D66663"/>
    <w:rsid w:val="00D66E52"/>
    <w:rsid w:val="00D67DF0"/>
    <w:rsid w:val="00D702C7"/>
    <w:rsid w:val="00D704FD"/>
    <w:rsid w:val="00D70805"/>
    <w:rsid w:val="00D708B8"/>
    <w:rsid w:val="00D70BEE"/>
    <w:rsid w:val="00D71191"/>
    <w:rsid w:val="00D71632"/>
    <w:rsid w:val="00D7165D"/>
    <w:rsid w:val="00D72D90"/>
    <w:rsid w:val="00D72E5D"/>
    <w:rsid w:val="00D73419"/>
    <w:rsid w:val="00D73682"/>
    <w:rsid w:val="00D7369B"/>
    <w:rsid w:val="00D73AAC"/>
    <w:rsid w:val="00D73BA2"/>
    <w:rsid w:val="00D74445"/>
    <w:rsid w:val="00D74456"/>
    <w:rsid w:val="00D74FB2"/>
    <w:rsid w:val="00D75415"/>
    <w:rsid w:val="00D764E4"/>
    <w:rsid w:val="00D76F8E"/>
    <w:rsid w:val="00D774FA"/>
    <w:rsid w:val="00D775F0"/>
    <w:rsid w:val="00D7799F"/>
    <w:rsid w:val="00D802C0"/>
    <w:rsid w:val="00D8072B"/>
    <w:rsid w:val="00D80779"/>
    <w:rsid w:val="00D808F2"/>
    <w:rsid w:val="00D80909"/>
    <w:rsid w:val="00D80AC1"/>
    <w:rsid w:val="00D80D56"/>
    <w:rsid w:val="00D8173F"/>
    <w:rsid w:val="00D817DB"/>
    <w:rsid w:val="00D81AE1"/>
    <w:rsid w:val="00D82DF4"/>
    <w:rsid w:val="00D82E21"/>
    <w:rsid w:val="00D832F4"/>
    <w:rsid w:val="00D83898"/>
    <w:rsid w:val="00D8422B"/>
    <w:rsid w:val="00D84E46"/>
    <w:rsid w:val="00D8534F"/>
    <w:rsid w:val="00D855C4"/>
    <w:rsid w:val="00D85E0A"/>
    <w:rsid w:val="00D8608E"/>
    <w:rsid w:val="00D860FC"/>
    <w:rsid w:val="00D86640"/>
    <w:rsid w:val="00D86BB2"/>
    <w:rsid w:val="00D87296"/>
    <w:rsid w:val="00D8737A"/>
    <w:rsid w:val="00D8749E"/>
    <w:rsid w:val="00D8765A"/>
    <w:rsid w:val="00D87979"/>
    <w:rsid w:val="00D87BF7"/>
    <w:rsid w:val="00D87DB3"/>
    <w:rsid w:val="00D87E01"/>
    <w:rsid w:val="00D90164"/>
    <w:rsid w:val="00D904D7"/>
    <w:rsid w:val="00D90C8D"/>
    <w:rsid w:val="00D91B0C"/>
    <w:rsid w:val="00D920BD"/>
    <w:rsid w:val="00D9268E"/>
    <w:rsid w:val="00D92862"/>
    <w:rsid w:val="00D92AF1"/>
    <w:rsid w:val="00D92D29"/>
    <w:rsid w:val="00D9338A"/>
    <w:rsid w:val="00D93B91"/>
    <w:rsid w:val="00D94070"/>
    <w:rsid w:val="00D9410B"/>
    <w:rsid w:val="00D9431D"/>
    <w:rsid w:val="00D94765"/>
    <w:rsid w:val="00D94AFF"/>
    <w:rsid w:val="00D9513A"/>
    <w:rsid w:val="00D95903"/>
    <w:rsid w:val="00D95E23"/>
    <w:rsid w:val="00D96112"/>
    <w:rsid w:val="00D96349"/>
    <w:rsid w:val="00D966E2"/>
    <w:rsid w:val="00D968D4"/>
    <w:rsid w:val="00D97120"/>
    <w:rsid w:val="00D972E6"/>
    <w:rsid w:val="00D9747B"/>
    <w:rsid w:val="00D97686"/>
    <w:rsid w:val="00D97D1C"/>
    <w:rsid w:val="00DA0542"/>
    <w:rsid w:val="00DA1009"/>
    <w:rsid w:val="00DA145E"/>
    <w:rsid w:val="00DA14F7"/>
    <w:rsid w:val="00DA1A33"/>
    <w:rsid w:val="00DA1E7E"/>
    <w:rsid w:val="00DA1E8D"/>
    <w:rsid w:val="00DA244E"/>
    <w:rsid w:val="00DA272B"/>
    <w:rsid w:val="00DA2DF7"/>
    <w:rsid w:val="00DA38D0"/>
    <w:rsid w:val="00DA3E00"/>
    <w:rsid w:val="00DA42E9"/>
    <w:rsid w:val="00DA4DFB"/>
    <w:rsid w:val="00DA50F0"/>
    <w:rsid w:val="00DA577D"/>
    <w:rsid w:val="00DA69A5"/>
    <w:rsid w:val="00DA6FE5"/>
    <w:rsid w:val="00DA7171"/>
    <w:rsid w:val="00DA71B8"/>
    <w:rsid w:val="00DA7DDA"/>
    <w:rsid w:val="00DB0423"/>
    <w:rsid w:val="00DB068F"/>
    <w:rsid w:val="00DB0B87"/>
    <w:rsid w:val="00DB191B"/>
    <w:rsid w:val="00DB2135"/>
    <w:rsid w:val="00DB2615"/>
    <w:rsid w:val="00DB2670"/>
    <w:rsid w:val="00DB28E4"/>
    <w:rsid w:val="00DB2F98"/>
    <w:rsid w:val="00DB2FD1"/>
    <w:rsid w:val="00DB44F3"/>
    <w:rsid w:val="00DB5D33"/>
    <w:rsid w:val="00DB5FAF"/>
    <w:rsid w:val="00DB629F"/>
    <w:rsid w:val="00DB6C51"/>
    <w:rsid w:val="00DB7245"/>
    <w:rsid w:val="00DB7D64"/>
    <w:rsid w:val="00DC101B"/>
    <w:rsid w:val="00DC10A0"/>
    <w:rsid w:val="00DC10FA"/>
    <w:rsid w:val="00DC1111"/>
    <w:rsid w:val="00DC183A"/>
    <w:rsid w:val="00DC1B99"/>
    <w:rsid w:val="00DC1D65"/>
    <w:rsid w:val="00DC1E1B"/>
    <w:rsid w:val="00DC23E0"/>
    <w:rsid w:val="00DC30A2"/>
    <w:rsid w:val="00DC361E"/>
    <w:rsid w:val="00DC3638"/>
    <w:rsid w:val="00DC368A"/>
    <w:rsid w:val="00DC389B"/>
    <w:rsid w:val="00DC419D"/>
    <w:rsid w:val="00DC4300"/>
    <w:rsid w:val="00DC537F"/>
    <w:rsid w:val="00DC5865"/>
    <w:rsid w:val="00DC5EA8"/>
    <w:rsid w:val="00DC6493"/>
    <w:rsid w:val="00DC7391"/>
    <w:rsid w:val="00DC78D5"/>
    <w:rsid w:val="00DC7E58"/>
    <w:rsid w:val="00DD076C"/>
    <w:rsid w:val="00DD1838"/>
    <w:rsid w:val="00DD20C1"/>
    <w:rsid w:val="00DD231B"/>
    <w:rsid w:val="00DD28C3"/>
    <w:rsid w:val="00DD2985"/>
    <w:rsid w:val="00DD34DA"/>
    <w:rsid w:val="00DD378B"/>
    <w:rsid w:val="00DD38BF"/>
    <w:rsid w:val="00DD401D"/>
    <w:rsid w:val="00DD4B84"/>
    <w:rsid w:val="00DD4D69"/>
    <w:rsid w:val="00DD5B33"/>
    <w:rsid w:val="00DD5FC7"/>
    <w:rsid w:val="00DD6581"/>
    <w:rsid w:val="00DD6BE8"/>
    <w:rsid w:val="00DD79D9"/>
    <w:rsid w:val="00DD7A77"/>
    <w:rsid w:val="00DE0231"/>
    <w:rsid w:val="00DE0AAE"/>
    <w:rsid w:val="00DE1F32"/>
    <w:rsid w:val="00DE281A"/>
    <w:rsid w:val="00DE2B39"/>
    <w:rsid w:val="00DE2BD6"/>
    <w:rsid w:val="00DE2F3F"/>
    <w:rsid w:val="00DE3378"/>
    <w:rsid w:val="00DE3A90"/>
    <w:rsid w:val="00DE3C49"/>
    <w:rsid w:val="00DE4CAD"/>
    <w:rsid w:val="00DE4D20"/>
    <w:rsid w:val="00DE5DA8"/>
    <w:rsid w:val="00DE5EA8"/>
    <w:rsid w:val="00DE6F97"/>
    <w:rsid w:val="00DE7150"/>
    <w:rsid w:val="00DE7A2F"/>
    <w:rsid w:val="00DF01A1"/>
    <w:rsid w:val="00DF01FA"/>
    <w:rsid w:val="00DF19CB"/>
    <w:rsid w:val="00DF2A05"/>
    <w:rsid w:val="00DF2DF6"/>
    <w:rsid w:val="00DF31A7"/>
    <w:rsid w:val="00DF33EC"/>
    <w:rsid w:val="00DF3499"/>
    <w:rsid w:val="00DF4921"/>
    <w:rsid w:val="00DF5279"/>
    <w:rsid w:val="00DF56A8"/>
    <w:rsid w:val="00DF57B7"/>
    <w:rsid w:val="00DF589B"/>
    <w:rsid w:val="00DF65D7"/>
    <w:rsid w:val="00DF671D"/>
    <w:rsid w:val="00DF674E"/>
    <w:rsid w:val="00DF6D26"/>
    <w:rsid w:val="00DF7058"/>
    <w:rsid w:val="00DF797D"/>
    <w:rsid w:val="00E0007F"/>
    <w:rsid w:val="00E001CA"/>
    <w:rsid w:val="00E00220"/>
    <w:rsid w:val="00E00226"/>
    <w:rsid w:val="00E007E2"/>
    <w:rsid w:val="00E00919"/>
    <w:rsid w:val="00E00EE4"/>
    <w:rsid w:val="00E01659"/>
    <w:rsid w:val="00E01CCA"/>
    <w:rsid w:val="00E02394"/>
    <w:rsid w:val="00E02908"/>
    <w:rsid w:val="00E02DCA"/>
    <w:rsid w:val="00E03412"/>
    <w:rsid w:val="00E0346F"/>
    <w:rsid w:val="00E03524"/>
    <w:rsid w:val="00E0364D"/>
    <w:rsid w:val="00E03673"/>
    <w:rsid w:val="00E03D31"/>
    <w:rsid w:val="00E03FBD"/>
    <w:rsid w:val="00E040A9"/>
    <w:rsid w:val="00E04AF0"/>
    <w:rsid w:val="00E05587"/>
    <w:rsid w:val="00E055B4"/>
    <w:rsid w:val="00E0561E"/>
    <w:rsid w:val="00E05C62"/>
    <w:rsid w:val="00E05E6C"/>
    <w:rsid w:val="00E05FB9"/>
    <w:rsid w:val="00E0602C"/>
    <w:rsid w:val="00E07217"/>
    <w:rsid w:val="00E07599"/>
    <w:rsid w:val="00E077B5"/>
    <w:rsid w:val="00E07A32"/>
    <w:rsid w:val="00E107C4"/>
    <w:rsid w:val="00E10E3E"/>
    <w:rsid w:val="00E1173B"/>
    <w:rsid w:val="00E11E65"/>
    <w:rsid w:val="00E12868"/>
    <w:rsid w:val="00E12E16"/>
    <w:rsid w:val="00E131E1"/>
    <w:rsid w:val="00E13393"/>
    <w:rsid w:val="00E13416"/>
    <w:rsid w:val="00E1368C"/>
    <w:rsid w:val="00E13F96"/>
    <w:rsid w:val="00E14461"/>
    <w:rsid w:val="00E14653"/>
    <w:rsid w:val="00E14663"/>
    <w:rsid w:val="00E149AF"/>
    <w:rsid w:val="00E1500D"/>
    <w:rsid w:val="00E152CB"/>
    <w:rsid w:val="00E16317"/>
    <w:rsid w:val="00E168B5"/>
    <w:rsid w:val="00E1690E"/>
    <w:rsid w:val="00E16AF6"/>
    <w:rsid w:val="00E16F5B"/>
    <w:rsid w:val="00E17166"/>
    <w:rsid w:val="00E20810"/>
    <w:rsid w:val="00E20BC8"/>
    <w:rsid w:val="00E21902"/>
    <w:rsid w:val="00E21FEA"/>
    <w:rsid w:val="00E22967"/>
    <w:rsid w:val="00E23977"/>
    <w:rsid w:val="00E23A8E"/>
    <w:rsid w:val="00E23A9C"/>
    <w:rsid w:val="00E23D18"/>
    <w:rsid w:val="00E24030"/>
    <w:rsid w:val="00E25157"/>
    <w:rsid w:val="00E2543D"/>
    <w:rsid w:val="00E25550"/>
    <w:rsid w:val="00E267B3"/>
    <w:rsid w:val="00E268BC"/>
    <w:rsid w:val="00E26DFD"/>
    <w:rsid w:val="00E26FB9"/>
    <w:rsid w:val="00E27096"/>
    <w:rsid w:val="00E27BB4"/>
    <w:rsid w:val="00E30060"/>
    <w:rsid w:val="00E3011C"/>
    <w:rsid w:val="00E304A4"/>
    <w:rsid w:val="00E304DE"/>
    <w:rsid w:val="00E31709"/>
    <w:rsid w:val="00E318C4"/>
    <w:rsid w:val="00E326F0"/>
    <w:rsid w:val="00E32829"/>
    <w:rsid w:val="00E32A7D"/>
    <w:rsid w:val="00E333BA"/>
    <w:rsid w:val="00E34276"/>
    <w:rsid w:val="00E347E3"/>
    <w:rsid w:val="00E34DF0"/>
    <w:rsid w:val="00E34ED7"/>
    <w:rsid w:val="00E35047"/>
    <w:rsid w:val="00E35F2D"/>
    <w:rsid w:val="00E364F1"/>
    <w:rsid w:val="00E3682E"/>
    <w:rsid w:val="00E36A9B"/>
    <w:rsid w:val="00E36BA9"/>
    <w:rsid w:val="00E36E9D"/>
    <w:rsid w:val="00E37583"/>
    <w:rsid w:val="00E37710"/>
    <w:rsid w:val="00E379A1"/>
    <w:rsid w:val="00E379F4"/>
    <w:rsid w:val="00E37BA9"/>
    <w:rsid w:val="00E37DB2"/>
    <w:rsid w:val="00E37E0B"/>
    <w:rsid w:val="00E409C0"/>
    <w:rsid w:val="00E40BC8"/>
    <w:rsid w:val="00E40E80"/>
    <w:rsid w:val="00E414F3"/>
    <w:rsid w:val="00E41748"/>
    <w:rsid w:val="00E4182C"/>
    <w:rsid w:val="00E4278B"/>
    <w:rsid w:val="00E42F57"/>
    <w:rsid w:val="00E436FE"/>
    <w:rsid w:val="00E4416B"/>
    <w:rsid w:val="00E44667"/>
    <w:rsid w:val="00E4557E"/>
    <w:rsid w:val="00E45976"/>
    <w:rsid w:val="00E45E02"/>
    <w:rsid w:val="00E46994"/>
    <w:rsid w:val="00E46A66"/>
    <w:rsid w:val="00E476ED"/>
    <w:rsid w:val="00E47B35"/>
    <w:rsid w:val="00E47B8A"/>
    <w:rsid w:val="00E47BA7"/>
    <w:rsid w:val="00E5017D"/>
    <w:rsid w:val="00E50342"/>
    <w:rsid w:val="00E50961"/>
    <w:rsid w:val="00E50AF1"/>
    <w:rsid w:val="00E50FCE"/>
    <w:rsid w:val="00E51C0F"/>
    <w:rsid w:val="00E51DAE"/>
    <w:rsid w:val="00E520CD"/>
    <w:rsid w:val="00E52123"/>
    <w:rsid w:val="00E52AA8"/>
    <w:rsid w:val="00E52D51"/>
    <w:rsid w:val="00E53620"/>
    <w:rsid w:val="00E53AB5"/>
    <w:rsid w:val="00E53C9C"/>
    <w:rsid w:val="00E544A4"/>
    <w:rsid w:val="00E551CE"/>
    <w:rsid w:val="00E55E14"/>
    <w:rsid w:val="00E55E82"/>
    <w:rsid w:val="00E56056"/>
    <w:rsid w:val="00E560BF"/>
    <w:rsid w:val="00E5620C"/>
    <w:rsid w:val="00E563D9"/>
    <w:rsid w:val="00E5744C"/>
    <w:rsid w:val="00E57D13"/>
    <w:rsid w:val="00E60F5B"/>
    <w:rsid w:val="00E610B4"/>
    <w:rsid w:val="00E61E88"/>
    <w:rsid w:val="00E62029"/>
    <w:rsid w:val="00E62151"/>
    <w:rsid w:val="00E62196"/>
    <w:rsid w:val="00E626AE"/>
    <w:rsid w:val="00E6272C"/>
    <w:rsid w:val="00E6294A"/>
    <w:rsid w:val="00E62EB6"/>
    <w:rsid w:val="00E636F4"/>
    <w:rsid w:val="00E637E1"/>
    <w:rsid w:val="00E63A7B"/>
    <w:rsid w:val="00E63DEC"/>
    <w:rsid w:val="00E6604A"/>
    <w:rsid w:val="00E6618F"/>
    <w:rsid w:val="00E662FF"/>
    <w:rsid w:val="00E66542"/>
    <w:rsid w:val="00E66E77"/>
    <w:rsid w:val="00E6732A"/>
    <w:rsid w:val="00E6781B"/>
    <w:rsid w:val="00E67A92"/>
    <w:rsid w:val="00E67B9D"/>
    <w:rsid w:val="00E706C3"/>
    <w:rsid w:val="00E70BE9"/>
    <w:rsid w:val="00E70EE3"/>
    <w:rsid w:val="00E70FEC"/>
    <w:rsid w:val="00E7171D"/>
    <w:rsid w:val="00E7172A"/>
    <w:rsid w:val="00E71755"/>
    <w:rsid w:val="00E718D0"/>
    <w:rsid w:val="00E72543"/>
    <w:rsid w:val="00E728DD"/>
    <w:rsid w:val="00E7314B"/>
    <w:rsid w:val="00E73AD6"/>
    <w:rsid w:val="00E74342"/>
    <w:rsid w:val="00E744A4"/>
    <w:rsid w:val="00E74642"/>
    <w:rsid w:val="00E74AC3"/>
    <w:rsid w:val="00E7525C"/>
    <w:rsid w:val="00E766FC"/>
    <w:rsid w:val="00E768C2"/>
    <w:rsid w:val="00E769B3"/>
    <w:rsid w:val="00E770DC"/>
    <w:rsid w:val="00E776AA"/>
    <w:rsid w:val="00E778BE"/>
    <w:rsid w:val="00E802B0"/>
    <w:rsid w:val="00E80DC3"/>
    <w:rsid w:val="00E8128D"/>
    <w:rsid w:val="00E8147B"/>
    <w:rsid w:val="00E8174E"/>
    <w:rsid w:val="00E8300A"/>
    <w:rsid w:val="00E83348"/>
    <w:rsid w:val="00E83399"/>
    <w:rsid w:val="00E8366F"/>
    <w:rsid w:val="00E836BE"/>
    <w:rsid w:val="00E837F2"/>
    <w:rsid w:val="00E84106"/>
    <w:rsid w:val="00E846D3"/>
    <w:rsid w:val="00E84984"/>
    <w:rsid w:val="00E84D12"/>
    <w:rsid w:val="00E850C1"/>
    <w:rsid w:val="00E8565A"/>
    <w:rsid w:val="00E857EF"/>
    <w:rsid w:val="00E862D4"/>
    <w:rsid w:val="00E8649E"/>
    <w:rsid w:val="00E86C2F"/>
    <w:rsid w:val="00E8729B"/>
    <w:rsid w:val="00E87A0E"/>
    <w:rsid w:val="00E87BD7"/>
    <w:rsid w:val="00E906C1"/>
    <w:rsid w:val="00E9094A"/>
    <w:rsid w:val="00E90FDB"/>
    <w:rsid w:val="00E91BCE"/>
    <w:rsid w:val="00E91D72"/>
    <w:rsid w:val="00E91FF5"/>
    <w:rsid w:val="00E92532"/>
    <w:rsid w:val="00E926BF"/>
    <w:rsid w:val="00E93EF5"/>
    <w:rsid w:val="00E957DD"/>
    <w:rsid w:val="00E95961"/>
    <w:rsid w:val="00E95D9E"/>
    <w:rsid w:val="00E96616"/>
    <w:rsid w:val="00E9662F"/>
    <w:rsid w:val="00E9677E"/>
    <w:rsid w:val="00E9696E"/>
    <w:rsid w:val="00E96F2F"/>
    <w:rsid w:val="00EA05CF"/>
    <w:rsid w:val="00EA10F5"/>
    <w:rsid w:val="00EA1862"/>
    <w:rsid w:val="00EA1A74"/>
    <w:rsid w:val="00EA205F"/>
    <w:rsid w:val="00EA2283"/>
    <w:rsid w:val="00EA28AF"/>
    <w:rsid w:val="00EA2BAC"/>
    <w:rsid w:val="00EA2E07"/>
    <w:rsid w:val="00EA3062"/>
    <w:rsid w:val="00EA316C"/>
    <w:rsid w:val="00EA3757"/>
    <w:rsid w:val="00EA39A4"/>
    <w:rsid w:val="00EA4197"/>
    <w:rsid w:val="00EA45DB"/>
    <w:rsid w:val="00EA47E3"/>
    <w:rsid w:val="00EA4C88"/>
    <w:rsid w:val="00EA4DD5"/>
    <w:rsid w:val="00EA5234"/>
    <w:rsid w:val="00EA609D"/>
    <w:rsid w:val="00EA610D"/>
    <w:rsid w:val="00EA6121"/>
    <w:rsid w:val="00EA6219"/>
    <w:rsid w:val="00EA6329"/>
    <w:rsid w:val="00EA75BA"/>
    <w:rsid w:val="00EA75FB"/>
    <w:rsid w:val="00EA7EEB"/>
    <w:rsid w:val="00EB005D"/>
    <w:rsid w:val="00EB0262"/>
    <w:rsid w:val="00EB0877"/>
    <w:rsid w:val="00EB0C6F"/>
    <w:rsid w:val="00EB1C93"/>
    <w:rsid w:val="00EB32DD"/>
    <w:rsid w:val="00EB3450"/>
    <w:rsid w:val="00EB35D3"/>
    <w:rsid w:val="00EB417B"/>
    <w:rsid w:val="00EB4265"/>
    <w:rsid w:val="00EB47B4"/>
    <w:rsid w:val="00EB4A74"/>
    <w:rsid w:val="00EB4A9B"/>
    <w:rsid w:val="00EB4AD1"/>
    <w:rsid w:val="00EB4B70"/>
    <w:rsid w:val="00EB4BD7"/>
    <w:rsid w:val="00EB4BE4"/>
    <w:rsid w:val="00EB52A8"/>
    <w:rsid w:val="00EB56A3"/>
    <w:rsid w:val="00EB5B2E"/>
    <w:rsid w:val="00EB5F2C"/>
    <w:rsid w:val="00EB6A26"/>
    <w:rsid w:val="00EB6E7A"/>
    <w:rsid w:val="00EB7640"/>
    <w:rsid w:val="00EB78ED"/>
    <w:rsid w:val="00EB793E"/>
    <w:rsid w:val="00EC0795"/>
    <w:rsid w:val="00EC1237"/>
    <w:rsid w:val="00EC187D"/>
    <w:rsid w:val="00EC1C43"/>
    <w:rsid w:val="00EC1D83"/>
    <w:rsid w:val="00EC1F1E"/>
    <w:rsid w:val="00EC21E8"/>
    <w:rsid w:val="00EC27C5"/>
    <w:rsid w:val="00EC2C80"/>
    <w:rsid w:val="00EC3978"/>
    <w:rsid w:val="00EC3E39"/>
    <w:rsid w:val="00EC40D3"/>
    <w:rsid w:val="00EC4D65"/>
    <w:rsid w:val="00EC56D0"/>
    <w:rsid w:val="00EC67CA"/>
    <w:rsid w:val="00EC6E66"/>
    <w:rsid w:val="00EC6E84"/>
    <w:rsid w:val="00EC6F85"/>
    <w:rsid w:val="00EC747A"/>
    <w:rsid w:val="00EC76A4"/>
    <w:rsid w:val="00EC787D"/>
    <w:rsid w:val="00EC7E1F"/>
    <w:rsid w:val="00ED1D61"/>
    <w:rsid w:val="00ED20DA"/>
    <w:rsid w:val="00ED2A57"/>
    <w:rsid w:val="00ED3209"/>
    <w:rsid w:val="00ED3836"/>
    <w:rsid w:val="00ED38AA"/>
    <w:rsid w:val="00ED3D4D"/>
    <w:rsid w:val="00ED4C66"/>
    <w:rsid w:val="00ED4FB3"/>
    <w:rsid w:val="00ED5221"/>
    <w:rsid w:val="00ED57A8"/>
    <w:rsid w:val="00ED61B5"/>
    <w:rsid w:val="00ED6453"/>
    <w:rsid w:val="00ED6B8F"/>
    <w:rsid w:val="00ED781B"/>
    <w:rsid w:val="00ED7976"/>
    <w:rsid w:val="00ED7996"/>
    <w:rsid w:val="00EE04D0"/>
    <w:rsid w:val="00EE09C2"/>
    <w:rsid w:val="00EE1216"/>
    <w:rsid w:val="00EE13E8"/>
    <w:rsid w:val="00EE1942"/>
    <w:rsid w:val="00EE28DE"/>
    <w:rsid w:val="00EE2CC8"/>
    <w:rsid w:val="00EE3555"/>
    <w:rsid w:val="00EE37BB"/>
    <w:rsid w:val="00EE3F1E"/>
    <w:rsid w:val="00EE404F"/>
    <w:rsid w:val="00EE4833"/>
    <w:rsid w:val="00EE4AE1"/>
    <w:rsid w:val="00EE4DD1"/>
    <w:rsid w:val="00EE4F10"/>
    <w:rsid w:val="00EE5071"/>
    <w:rsid w:val="00EE61DA"/>
    <w:rsid w:val="00EE63E6"/>
    <w:rsid w:val="00EE6588"/>
    <w:rsid w:val="00EE65CE"/>
    <w:rsid w:val="00EE6693"/>
    <w:rsid w:val="00EE7E1A"/>
    <w:rsid w:val="00EE7E37"/>
    <w:rsid w:val="00EF0081"/>
    <w:rsid w:val="00EF043B"/>
    <w:rsid w:val="00EF05F3"/>
    <w:rsid w:val="00EF0FF8"/>
    <w:rsid w:val="00EF1780"/>
    <w:rsid w:val="00EF22AC"/>
    <w:rsid w:val="00EF3029"/>
    <w:rsid w:val="00EF38C8"/>
    <w:rsid w:val="00EF3DEB"/>
    <w:rsid w:val="00EF3EEF"/>
    <w:rsid w:val="00EF4B5C"/>
    <w:rsid w:val="00EF4E9E"/>
    <w:rsid w:val="00EF55CC"/>
    <w:rsid w:val="00EF584E"/>
    <w:rsid w:val="00EF6146"/>
    <w:rsid w:val="00EF702D"/>
    <w:rsid w:val="00EF74C8"/>
    <w:rsid w:val="00EF7BEF"/>
    <w:rsid w:val="00EF7E9B"/>
    <w:rsid w:val="00EF7F5C"/>
    <w:rsid w:val="00EFB671"/>
    <w:rsid w:val="00F00321"/>
    <w:rsid w:val="00F01A1B"/>
    <w:rsid w:val="00F02270"/>
    <w:rsid w:val="00F02F0E"/>
    <w:rsid w:val="00F035B9"/>
    <w:rsid w:val="00F035E7"/>
    <w:rsid w:val="00F03A00"/>
    <w:rsid w:val="00F04367"/>
    <w:rsid w:val="00F04466"/>
    <w:rsid w:val="00F044F3"/>
    <w:rsid w:val="00F04729"/>
    <w:rsid w:val="00F050D1"/>
    <w:rsid w:val="00F054FA"/>
    <w:rsid w:val="00F05725"/>
    <w:rsid w:val="00F05999"/>
    <w:rsid w:val="00F0617C"/>
    <w:rsid w:val="00F06482"/>
    <w:rsid w:val="00F06635"/>
    <w:rsid w:val="00F06A9F"/>
    <w:rsid w:val="00F06AC9"/>
    <w:rsid w:val="00F06DE0"/>
    <w:rsid w:val="00F0708A"/>
    <w:rsid w:val="00F07298"/>
    <w:rsid w:val="00F072E9"/>
    <w:rsid w:val="00F075D8"/>
    <w:rsid w:val="00F07641"/>
    <w:rsid w:val="00F076BA"/>
    <w:rsid w:val="00F07E67"/>
    <w:rsid w:val="00F10409"/>
    <w:rsid w:val="00F104DD"/>
    <w:rsid w:val="00F105FA"/>
    <w:rsid w:val="00F10792"/>
    <w:rsid w:val="00F10D1B"/>
    <w:rsid w:val="00F11625"/>
    <w:rsid w:val="00F11724"/>
    <w:rsid w:val="00F11A55"/>
    <w:rsid w:val="00F11F93"/>
    <w:rsid w:val="00F120AA"/>
    <w:rsid w:val="00F12523"/>
    <w:rsid w:val="00F126D2"/>
    <w:rsid w:val="00F129AE"/>
    <w:rsid w:val="00F12A12"/>
    <w:rsid w:val="00F12EE1"/>
    <w:rsid w:val="00F13149"/>
    <w:rsid w:val="00F13AE7"/>
    <w:rsid w:val="00F14AB7"/>
    <w:rsid w:val="00F1500B"/>
    <w:rsid w:val="00F15746"/>
    <w:rsid w:val="00F15D68"/>
    <w:rsid w:val="00F15E33"/>
    <w:rsid w:val="00F15F8B"/>
    <w:rsid w:val="00F16057"/>
    <w:rsid w:val="00F169F6"/>
    <w:rsid w:val="00F16A7F"/>
    <w:rsid w:val="00F16D6D"/>
    <w:rsid w:val="00F172AD"/>
    <w:rsid w:val="00F17A02"/>
    <w:rsid w:val="00F2101C"/>
    <w:rsid w:val="00F21A6A"/>
    <w:rsid w:val="00F21B28"/>
    <w:rsid w:val="00F21FFE"/>
    <w:rsid w:val="00F23090"/>
    <w:rsid w:val="00F23303"/>
    <w:rsid w:val="00F235DA"/>
    <w:rsid w:val="00F23624"/>
    <w:rsid w:val="00F238F4"/>
    <w:rsid w:val="00F23DCB"/>
    <w:rsid w:val="00F23EB2"/>
    <w:rsid w:val="00F243E2"/>
    <w:rsid w:val="00F24542"/>
    <w:rsid w:val="00F2457F"/>
    <w:rsid w:val="00F25161"/>
    <w:rsid w:val="00F253CA"/>
    <w:rsid w:val="00F2544A"/>
    <w:rsid w:val="00F26749"/>
    <w:rsid w:val="00F26DE1"/>
    <w:rsid w:val="00F26E5D"/>
    <w:rsid w:val="00F27137"/>
    <w:rsid w:val="00F27707"/>
    <w:rsid w:val="00F27B04"/>
    <w:rsid w:val="00F308EB"/>
    <w:rsid w:val="00F3093D"/>
    <w:rsid w:val="00F309BB"/>
    <w:rsid w:val="00F3138A"/>
    <w:rsid w:val="00F31C47"/>
    <w:rsid w:val="00F3232C"/>
    <w:rsid w:val="00F3290F"/>
    <w:rsid w:val="00F337B4"/>
    <w:rsid w:val="00F34141"/>
    <w:rsid w:val="00F34A28"/>
    <w:rsid w:val="00F3512A"/>
    <w:rsid w:val="00F35BA8"/>
    <w:rsid w:val="00F3623E"/>
    <w:rsid w:val="00F363C4"/>
    <w:rsid w:val="00F36CFB"/>
    <w:rsid w:val="00F40572"/>
    <w:rsid w:val="00F41746"/>
    <w:rsid w:val="00F41C01"/>
    <w:rsid w:val="00F41F30"/>
    <w:rsid w:val="00F424D6"/>
    <w:rsid w:val="00F427AE"/>
    <w:rsid w:val="00F42FFD"/>
    <w:rsid w:val="00F4349D"/>
    <w:rsid w:val="00F43DFF"/>
    <w:rsid w:val="00F4414A"/>
    <w:rsid w:val="00F44650"/>
    <w:rsid w:val="00F448C4"/>
    <w:rsid w:val="00F44ED3"/>
    <w:rsid w:val="00F452E4"/>
    <w:rsid w:val="00F457A6"/>
    <w:rsid w:val="00F45B61"/>
    <w:rsid w:val="00F45C96"/>
    <w:rsid w:val="00F461AF"/>
    <w:rsid w:val="00F4646D"/>
    <w:rsid w:val="00F468C1"/>
    <w:rsid w:val="00F46BEE"/>
    <w:rsid w:val="00F47293"/>
    <w:rsid w:val="00F50658"/>
    <w:rsid w:val="00F5066D"/>
    <w:rsid w:val="00F5175B"/>
    <w:rsid w:val="00F52065"/>
    <w:rsid w:val="00F524C5"/>
    <w:rsid w:val="00F53457"/>
    <w:rsid w:val="00F54114"/>
    <w:rsid w:val="00F548A5"/>
    <w:rsid w:val="00F54953"/>
    <w:rsid w:val="00F54DB1"/>
    <w:rsid w:val="00F56474"/>
    <w:rsid w:val="00F57340"/>
    <w:rsid w:val="00F602E5"/>
    <w:rsid w:val="00F60840"/>
    <w:rsid w:val="00F60B6E"/>
    <w:rsid w:val="00F60DAB"/>
    <w:rsid w:val="00F621AD"/>
    <w:rsid w:val="00F62BA1"/>
    <w:rsid w:val="00F6318F"/>
    <w:rsid w:val="00F6340C"/>
    <w:rsid w:val="00F6397B"/>
    <w:rsid w:val="00F63AE1"/>
    <w:rsid w:val="00F64244"/>
    <w:rsid w:val="00F643F4"/>
    <w:rsid w:val="00F6498E"/>
    <w:rsid w:val="00F64AA7"/>
    <w:rsid w:val="00F64C44"/>
    <w:rsid w:val="00F64C6F"/>
    <w:rsid w:val="00F64CAC"/>
    <w:rsid w:val="00F653DF"/>
    <w:rsid w:val="00F6541A"/>
    <w:rsid w:val="00F657DC"/>
    <w:rsid w:val="00F659F2"/>
    <w:rsid w:val="00F65E3F"/>
    <w:rsid w:val="00F663C6"/>
    <w:rsid w:val="00F667AB"/>
    <w:rsid w:val="00F66831"/>
    <w:rsid w:val="00F66BD8"/>
    <w:rsid w:val="00F66C00"/>
    <w:rsid w:val="00F66CA9"/>
    <w:rsid w:val="00F66CAE"/>
    <w:rsid w:val="00F671DB"/>
    <w:rsid w:val="00F67412"/>
    <w:rsid w:val="00F70279"/>
    <w:rsid w:val="00F70B0C"/>
    <w:rsid w:val="00F7173B"/>
    <w:rsid w:val="00F72156"/>
    <w:rsid w:val="00F722BF"/>
    <w:rsid w:val="00F724D9"/>
    <w:rsid w:val="00F72774"/>
    <w:rsid w:val="00F72EB6"/>
    <w:rsid w:val="00F72F7F"/>
    <w:rsid w:val="00F732E3"/>
    <w:rsid w:val="00F73713"/>
    <w:rsid w:val="00F738FF"/>
    <w:rsid w:val="00F73BB8"/>
    <w:rsid w:val="00F74634"/>
    <w:rsid w:val="00F74AE8"/>
    <w:rsid w:val="00F74B9B"/>
    <w:rsid w:val="00F74FEB"/>
    <w:rsid w:val="00F7521A"/>
    <w:rsid w:val="00F7538B"/>
    <w:rsid w:val="00F7564D"/>
    <w:rsid w:val="00F75898"/>
    <w:rsid w:val="00F75BAC"/>
    <w:rsid w:val="00F762BF"/>
    <w:rsid w:val="00F76D04"/>
    <w:rsid w:val="00F76F44"/>
    <w:rsid w:val="00F77DC7"/>
    <w:rsid w:val="00F77FF2"/>
    <w:rsid w:val="00F801AD"/>
    <w:rsid w:val="00F808BD"/>
    <w:rsid w:val="00F81126"/>
    <w:rsid w:val="00F818CF"/>
    <w:rsid w:val="00F820E9"/>
    <w:rsid w:val="00F824B6"/>
    <w:rsid w:val="00F825EB"/>
    <w:rsid w:val="00F82954"/>
    <w:rsid w:val="00F82B01"/>
    <w:rsid w:val="00F82E1E"/>
    <w:rsid w:val="00F82F27"/>
    <w:rsid w:val="00F83E0E"/>
    <w:rsid w:val="00F83FCC"/>
    <w:rsid w:val="00F843D4"/>
    <w:rsid w:val="00F846DD"/>
    <w:rsid w:val="00F84D40"/>
    <w:rsid w:val="00F85377"/>
    <w:rsid w:val="00F85710"/>
    <w:rsid w:val="00F85928"/>
    <w:rsid w:val="00F861B6"/>
    <w:rsid w:val="00F8684F"/>
    <w:rsid w:val="00F87005"/>
    <w:rsid w:val="00F90F5F"/>
    <w:rsid w:val="00F912D9"/>
    <w:rsid w:val="00F91520"/>
    <w:rsid w:val="00F91FD8"/>
    <w:rsid w:val="00F92563"/>
    <w:rsid w:val="00F92911"/>
    <w:rsid w:val="00F92CC6"/>
    <w:rsid w:val="00F92F80"/>
    <w:rsid w:val="00F93A7C"/>
    <w:rsid w:val="00F93C65"/>
    <w:rsid w:val="00F959CA"/>
    <w:rsid w:val="00F95E34"/>
    <w:rsid w:val="00F95E43"/>
    <w:rsid w:val="00F967E2"/>
    <w:rsid w:val="00F96F91"/>
    <w:rsid w:val="00F97697"/>
    <w:rsid w:val="00FA088E"/>
    <w:rsid w:val="00FA0ABE"/>
    <w:rsid w:val="00FA0C58"/>
    <w:rsid w:val="00FA0EEA"/>
    <w:rsid w:val="00FA112D"/>
    <w:rsid w:val="00FA178C"/>
    <w:rsid w:val="00FA19BE"/>
    <w:rsid w:val="00FA211E"/>
    <w:rsid w:val="00FA2392"/>
    <w:rsid w:val="00FA23CF"/>
    <w:rsid w:val="00FA2743"/>
    <w:rsid w:val="00FA27D4"/>
    <w:rsid w:val="00FA2B2C"/>
    <w:rsid w:val="00FA2D0C"/>
    <w:rsid w:val="00FA3695"/>
    <w:rsid w:val="00FA37CD"/>
    <w:rsid w:val="00FA39DB"/>
    <w:rsid w:val="00FA3A09"/>
    <w:rsid w:val="00FA3CFC"/>
    <w:rsid w:val="00FA47CD"/>
    <w:rsid w:val="00FA497B"/>
    <w:rsid w:val="00FA4C5A"/>
    <w:rsid w:val="00FA4EAE"/>
    <w:rsid w:val="00FA535C"/>
    <w:rsid w:val="00FA5D58"/>
    <w:rsid w:val="00FA62FC"/>
    <w:rsid w:val="00FA7515"/>
    <w:rsid w:val="00FA7745"/>
    <w:rsid w:val="00FB03F6"/>
    <w:rsid w:val="00FB1493"/>
    <w:rsid w:val="00FB208B"/>
    <w:rsid w:val="00FB2A53"/>
    <w:rsid w:val="00FB2FA5"/>
    <w:rsid w:val="00FB2FA8"/>
    <w:rsid w:val="00FB3425"/>
    <w:rsid w:val="00FB35AC"/>
    <w:rsid w:val="00FB3A6C"/>
    <w:rsid w:val="00FB3E9E"/>
    <w:rsid w:val="00FB49FC"/>
    <w:rsid w:val="00FB4C30"/>
    <w:rsid w:val="00FB4E02"/>
    <w:rsid w:val="00FB5103"/>
    <w:rsid w:val="00FB62F6"/>
    <w:rsid w:val="00FB69D2"/>
    <w:rsid w:val="00FB6DBD"/>
    <w:rsid w:val="00FB70E7"/>
    <w:rsid w:val="00FB71DA"/>
    <w:rsid w:val="00FB791F"/>
    <w:rsid w:val="00FB7A2A"/>
    <w:rsid w:val="00FC02BE"/>
    <w:rsid w:val="00FC0456"/>
    <w:rsid w:val="00FC06E8"/>
    <w:rsid w:val="00FC0B39"/>
    <w:rsid w:val="00FC1394"/>
    <w:rsid w:val="00FC15A9"/>
    <w:rsid w:val="00FC1759"/>
    <w:rsid w:val="00FC180B"/>
    <w:rsid w:val="00FC18C1"/>
    <w:rsid w:val="00FC218C"/>
    <w:rsid w:val="00FC33E4"/>
    <w:rsid w:val="00FC4CE1"/>
    <w:rsid w:val="00FC5031"/>
    <w:rsid w:val="00FC75AA"/>
    <w:rsid w:val="00FC7FED"/>
    <w:rsid w:val="00FD0116"/>
    <w:rsid w:val="00FD03B4"/>
    <w:rsid w:val="00FD0482"/>
    <w:rsid w:val="00FD04F3"/>
    <w:rsid w:val="00FD0C1E"/>
    <w:rsid w:val="00FD0E1C"/>
    <w:rsid w:val="00FD1196"/>
    <w:rsid w:val="00FD157B"/>
    <w:rsid w:val="00FD2873"/>
    <w:rsid w:val="00FD2B55"/>
    <w:rsid w:val="00FD2D82"/>
    <w:rsid w:val="00FD324C"/>
    <w:rsid w:val="00FD38B5"/>
    <w:rsid w:val="00FD3B41"/>
    <w:rsid w:val="00FD3BF1"/>
    <w:rsid w:val="00FD3C99"/>
    <w:rsid w:val="00FD4EFF"/>
    <w:rsid w:val="00FD6494"/>
    <w:rsid w:val="00FD6BD3"/>
    <w:rsid w:val="00FD6DB3"/>
    <w:rsid w:val="00FD70BC"/>
    <w:rsid w:val="00FD7642"/>
    <w:rsid w:val="00FD77D2"/>
    <w:rsid w:val="00FE033C"/>
    <w:rsid w:val="00FE033F"/>
    <w:rsid w:val="00FE0BFF"/>
    <w:rsid w:val="00FE199B"/>
    <w:rsid w:val="00FE1A73"/>
    <w:rsid w:val="00FE1C30"/>
    <w:rsid w:val="00FE1F8D"/>
    <w:rsid w:val="00FE24FF"/>
    <w:rsid w:val="00FE274C"/>
    <w:rsid w:val="00FE2860"/>
    <w:rsid w:val="00FE2EE7"/>
    <w:rsid w:val="00FE3690"/>
    <w:rsid w:val="00FE38C0"/>
    <w:rsid w:val="00FE38F2"/>
    <w:rsid w:val="00FE391B"/>
    <w:rsid w:val="00FE401E"/>
    <w:rsid w:val="00FE42C0"/>
    <w:rsid w:val="00FE4830"/>
    <w:rsid w:val="00FE4B9C"/>
    <w:rsid w:val="00FE5C59"/>
    <w:rsid w:val="00FE64BC"/>
    <w:rsid w:val="00FE6C01"/>
    <w:rsid w:val="00FE6CD5"/>
    <w:rsid w:val="00FE776F"/>
    <w:rsid w:val="00FE7957"/>
    <w:rsid w:val="00FE7E66"/>
    <w:rsid w:val="00FE7E7D"/>
    <w:rsid w:val="00FF088D"/>
    <w:rsid w:val="00FF0C2E"/>
    <w:rsid w:val="00FF0C8D"/>
    <w:rsid w:val="00FF10AA"/>
    <w:rsid w:val="00FF1481"/>
    <w:rsid w:val="00FF17CA"/>
    <w:rsid w:val="00FF1969"/>
    <w:rsid w:val="00FF1D51"/>
    <w:rsid w:val="00FF2873"/>
    <w:rsid w:val="00FF28D2"/>
    <w:rsid w:val="00FF2C63"/>
    <w:rsid w:val="00FF31A0"/>
    <w:rsid w:val="00FF31FA"/>
    <w:rsid w:val="00FF3443"/>
    <w:rsid w:val="00FF47D0"/>
    <w:rsid w:val="00FF47EC"/>
    <w:rsid w:val="00FF4FC8"/>
    <w:rsid w:val="00FF59AB"/>
    <w:rsid w:val="00FF5CDA"/>
    <w:rsid w:val="00FF5CE8"/>
    <w:rsid w:val="00FF6026"/>
    <w:rsid w:val="00FF6959"/>
    <w:rsid w:val="00FF6D74"/>
    <w:rsid w:val="00FF6E56"/>
    <w:rsid w:val="00FF703C"/>
    <w:rsid w:val="00FF74C9"/>
    <w:rsid w:val="00FF7F21"/>
    <w:rsid w:val="01051368"/>
    <w:rsid w:val="010E94AF"/>
    <w:rsid w:val="0128C06F"/>
    <w:rsid w:val="012AB209"/>
    <w:rsid w:val="013B9201"/>
    <w:rsid w:val="01445370"/>
    <w:rsid w:val="0150611C"/>
    <w:rsid w:val="015B323E"/>
    <w:rsid w:val="01C7BB6D"/>
    <w:rsid w:val="01E07AF2"/>
    <w:rsid w:val="0288C416"/>
    <w:rsid w:val="028F08A8"/>
    <w:rsid w:val="029BFCDD"/>
    <w:rsid w:val="02A37F0F"/>
    <w:rsid w:val="02D76262"/>
    <w:rsid w:val="038A5D49"/>
    <w:rsid w:val="038BEE7F"/>
    <w:rsid w:val="03D86C8C"/>
    <w:rsid w:val="03E0ED7E"/>
    <w:rsid w:val="03F75E59"/>
    <w:rsid w:val="04076371"/>
    <w:rsid w:val="041E43C8"/>
    <w:rsid w:val="043F0F8E"/>
    <w:rsid w:val="046BE2C6"/>
    <w:rsid w:val="04746C46"/>
    <w:rsid w:val="047C4D3A"/>
    <w:rsid w:val="048E865F"/>
    <w:rsid w:val="04985731"/>
    <w:rsid w:val="04B16B0F"/>
    <w:rsid w:val="050D3DEE"/>
    <w:rsid w:val="0539AEB6"/>
    <w:rsid w:val="053CF827"/>
    <w:rsid w:val="05557AF2"/>
    <w:rsid w:val="0580F096"/>
    <w:rsid w:val="058E5697"/>
    <w:rsid w:val="05AD4E96"/>
    <w:rsid w:val="05C0BBC0"/>
    <w:rsid w:val="05C80E02"/>
    <w:rsid w:val="05D7E813"/>
    <w:rsid w:val="06765EB1"/>
    <w:rsid w:val="067EC962"/>
    <w:rsid w:val="067FC67C"/>
    <w:rsid w:val="06B528F7"/>
    <w:rsid w:val="07344B69"/>
    <w:rsid w:val="073EAC26"/>
    <w:rsid w:val="076D3ADE"/>
    <w:rsid w:val="07F574A4"/>
    <w:rsid w:val="07F63B8C"/>
    <w:rsid w:val="07F8BAF2"/>
    <w:rsid w:val="08082303"/>
    <w:rsid w:val="08138BFC"/>
    <w:rsid w:val="08365E2F"/>
    <w:rsid w:val="084B33AC"/>
    <w:rsid w:val="085444B8"/>
    <w:rsid w:val="086C0980"/>
    <w:rsid w:val="087722A7"/>
    <w:rsid w:val="087C9B9F"/>
    <w:rsid w:val="08866811"/>
    <w:rsid w:val="08CF019A"/>
    <w:rsid w:val="092D7960"/>
    <w:rsid w:val="09679193"/>
    <w:rsid w:val="097E66A8"/>
    <w:rsid w:val="09F96161"/>
    <w:rsid w:val="0A487AB2"/>
    <w:rsid w:val="0ABCD1E9"/>
    <w:rsid w:val="0AD8A1C9"/>
    <w:rsid w:val="0B3E5771"/>
    <w:rsid w:val="0BF1F787"/>
    <w:rsid w:val="0C212077"/>
    <w:rsid w:val="0C529B8A"/>
    <w:rsid w:val="0C882807"/>
    <w:rsid w:val="0CAC7982"/>
    <w:rsid w:val="0CB37326"/>
    <w:rsid w:val="0CEB609E"/>
    <w:rsid w:val="0D00AAD2"/>
    <w:rsid w:val="0D430BE6"/>
    <w:rsid w:val="0D8176F3"/>
    <w:rsid w:val="0D82405E"/>
    <w:rsid w:val="0D913BA2"/>
    <w:rsid w:val="0D9514F3"/>
    <w:rsid w:val="0E050972"/>
    <w:rsid w:val="0E181E62"/>
    <w:rsid w:val="0E5B0A0C"/>
    <w:rsid w:val="0ED1FDB3"/>
    <w:rsid w:val="0F0CD8F5"/>
    <w:rsid w:val="0F1CB5A7"/>
    <w:rsid w:val="0F26E621"/>
    <w:rsid w:val="0F477DF9"/>
    <w:rsid w:val="0F61F1E5"/>
    <w:rsid w:val="0FB83E2D"/>
    <w:rsid w:val="0FC58B11"/>
    <w:rsid w:val="0FD1DDE3"/>
    <w:rsid w:val="0FE04D41"/>
    <w:rsid w:val="10464637"/>
    <w:rsid w:val="104CFFAA"/>
    <w:rsid w:val="1078D5AE"/>
    <w:rsid w:val="10D44021"/>
    <w:rsid w:val="118C5781"/>
    <w:rsid w:val="11C3E7A8"/>
    <w:rsid w:val="1226A513"/>
    <w:rsid w:val="1233E3DB"/>
    <w:rsid w:val="1244C4A3"/>
    <w:rsid w:val="1245B696"/>
    <w:rsid w:val="12698A72"/>
    <w:rsid w:val="126BC1E9"/>
    <w:rsid w:val="12AD5271"/>
    <w:rsid w:val="12BB8264"/>
    <w:rsid w:val="13074631"/>
    <w:rsid w:val="13363FF6"/>
    <w:rsid w:val="1352BD40"/>
    <w:rsid w:val="1371B652"/>
    <w:rsid w:val="1371E907"/>
    <w:rsid w:val="13A21183"/>
    <w:rsid w:val="140DE22A"/>
    <w:rsid w:val="141E2B4D"/>
    <w:rsid w:val="142EF6E2"/>
    <w:rsid w:val="1448102E"/>
    <w:rsid w:val="1462D278"/>
    <w:rsid w:val="146D2F6B"/>
    <w:rsid w:val="14914413"/>
    <w:rsid w:val="1492EFDF"/>
    <w:rsid w:val="149859D1"/>
    <w:rsid w:val="149ACBA9"/>
    <w:rsid w:val="15410641"/>
    <w:rsid w:val="15804BCC"/>
    <w:rsid w:val="15A1FA6F"/>
    <w:rsid w:val="15D1E886"/>
    <w:rsid w:val="15D28A32"/>
    <w:rsid w:val="1610BA81"/>
    <w:rsid w:val="16123A76"/>
    <w:rsid w:val="1621A306"/>
    <w:rsid w:val="162BEF48"/>
    <w:rsid w:val="163B0B7A"/>
    <w:rsid w:val="16846DA8"/>
    <w:rsid w:val="1696F424"/>
    <w:rsid w:val="16987B26"/>
    <w:rsid w:val="16D67A85"/>
    <w:rsid w:val="16F0A669"/>
    <w:rsid w:val="1749E04E"/>
    <w:rsid w:val="176E5A93"/>
    <w:rsid w:val="17934DE1"/>
    <w:rsid w:val="179C1959"/>
    <w:rsid w:val="17BEC29A"/>
    <w:rsid w:val="17D16908"/>
    <w:rsid w:val="18364D33"/>
    <w:rsid w:val="187000BF"/>
    <w:rsid w:val="187E5958"/>
    <w:rsid w:val="18BC4FBB"/>
    <w:rsid w:val="190A2AF4"/>
    <w:rsid w:val="196AA9B3"/>
    <w:rsid w:val="19ACC890"/>
    <w:rsid w:val="19F1029A"/>
    <w:rsid w:val="1A4CF466"/>
    <w:rsid w:val="1A5C5202"/>
    <w:rsid w:val="1A6DC53F"/>
    <w:rsid w:val="1AF1D3A0"/>
    <w:rsid w:val="1B3ED054"/>
    <w:rsid w:val="1B41BABC"/>
    <w:rsid w:val="1BF15955"/>
    <w:rsid w:val="1BF4FFCD"/>
    <w:rsid w:val="1C29D4AA"/>
    <w:rsid w:val="1C9475CC"/>
    <w:rsid w:val="1CC65E2E"/>
    <w:rsid w:val="1CC76336"/>
    <w:rsid w:val="1D142BB1"/>
    <w:rsid w:val="1D9C70C7"/>
    <w:rsid w:val="1E476A99"/>
    <w:rsid w:val="1E4DB04B"/>
    <w:rsid w:val="1E9D6C8A"/>
    <w:rsid w:val="1EACD4CD"/>
    <w:rsid w:val="1EC07DBC"/>
    <w:rsid w:val="1EDAA62A"/>
    <w:rsid w:val="1EE1375A"/>
    <w:rsid w:val="1F0D2EFA"/>
    <w:rsid w:val="1F277D68"/>
    <w:rsid w:val="1F3CB2D4"/>
    <w:rsid w:val="1F529728"/>
    <w:rsid w:val="1F759930"/>
    <w:rsid w:val="1F9BABBE"/>
    <w:rsid w:val="1FDC9B83"/>
    <w:rsid w:val="1FE23193"/>
    <w:rsid w:val="2026FB5D"/>
    <w:rsid w:val="20BD2821"/>
    <w:rsid w:val="20D80300"/>
    <w:rsid w:val="20F894CD"/>
    <w:rsid w:val="21109694"/>
    <w:rsid w:val="2120E170"/>
    <w:rsid w:val="2124A93E"/>
    <w:rsid w:val="2144CE17"/>
    <w:rsid w:val="21592E91"/>
    <w:rsid w:val="215DFF67"/>
    <w:rsid w:val="21629D86"/>
    <w:rsid w:val="219FEB6F"/>
    <w:rsid w:val="21D209ED"/>
    <w:rsid w:val="21FFDBED"/>
    <w:rsid w:val="227997D7"/>
    <w:rsid w:val="227FA932"/>
    <w:rsid w:val="22863A01"/>
    <w:rsid w:val="2297D87E"/>
    <w:rsid w:val="22BCEB9B"/>
    <w:rsid w:val="22D89F75"/>
    <w:rsid w:val="22FC8395"/>
    <w:rsid w:val="23B0ECFE"/>
    <w:rsid w:val="23D26C6B"/>
    <w:rsid w:val="248C441E"/>
    <w:rsid w:val="24A77530"/>
    <w:rsid w:val="24AFBE90"/>
    <w:rsid w:val="24C74A1D"/>
    <w:rsid w:val="24ED01B9"/>
    <w:rsid w:val="251438FF"/>
    <w:rsid w:val="251B5C00"/>
    <w:rsid w:val="251D21B6"/>
    <w:rsid w:val="2531053D"/>
    <w:rsid w:val="2543BF26"/>
    <w:rsid w:val="259A6B22"/>
    <w:rsid w:val="25A921D6"/>
    <w:rsid w:val="25EB4AAB"/>
    <w:rsid w:val="25F04DB5"/>
    <w:rsid w:val="260E4D66"/>
    <w:rsid w:val="261832B1"/>
    <w:rsid w:val="264D6CAD"/>
    <w:rsid w:val="2651B0BE"/>
    <w:rsid w:val="2661F092"/>
    <w:rsid w:val="2662BC1C"/>
    <w:rsid w:val="26DC9ABB"/>
    <w:rsid w:val="26E1759B"/>
    <w:rsid w:val="2779F1CD"/>
    <w:rsid w:val="277F3919"/>
    <w:rsid w:val="2798BB85"/>
    <w:rsid w:val="27A90A1A"/>
    <w:rsid w:val="27C117C1"/>
    <w:rsid w:val="2812E482"/>
    <w:rsid w:val="28355660"/>
    <w:rsid w:val="2851962E"/>
    <w:rsid w:val="2873485C"/>
    <w:rsid w:val="2890613E"/>
    <w:rsid w:val="28F75323"/>
    <w:rsid w:val="299FEB03"/>
    <w:rsid w:val="29A73915"/>
    <w:rsid w:val="29B1BECC"/>
    <w:rsid w:val="29C5EBB7"/>
    <w:rsid w:val="29CDE3AC"/>
    <w:rsid w:val="29ECEE37"/>
    <w:rsid w:val="2A104FA1"/>
    <w:rsid w:val="2A28119D"/>
    <w:rsid w:val="2A671033"/>
    <w:rsid w:val="2A8EC1C0"/>
    <w:rsid w:val="2AA1B8C4"/>
    <w:rsid w:val="2AE21C79"/>
    <w:rsid w:val="2AF7EE7D"/>
    <w:rsid w:val="2AFF7057"/>
    <w:rsid w:val="2B2C052F"/>
    <w:rsid w:val="2B3008E1"/>
    <w:rsid w:val="2B5359F6"/>
    <w:rsid w:val="2B57F6DD"/>
    <w:rsid w:val="2B7AEF00"/>
    <w:rsid w:val="2B9BFDC3"/>
    <w:rsid w:val="2B9E6E3A"/>
    <w:rsid w:val="2BA0AC4C"/>
    <w:rsid w:val="2BC613C1"/>
    <w:rsid w:val="2BE5FA49"/>
    <w:rsid w:val="2BF49C6F"/>
    <w:rsid w:val="2BF84E9C"/>
    <w:rsid w:val="2C366DE7"/>
    <w:rsid w:val="2C5C820E"/>
    <w:rsid w:val="2C66D1B3"/>
    <w:rsid w:val="2C8FE48D"/>
    <w:rsid w:val="2D501F4E"/>
    <w:rsid w:val="2D71847E"/>
    <w:rsid w:val="2D9D216A"/>
    <w:rsid w:val="2DA14BFB"/>
    <w:rsid w:val="2DC4647F"/>
    <w:rsid w:val="2DE8E05F"/>
    <w:rsid w:val="2E16DA00"/>
    <w:rsid w:val="2E2CDB2F"/>
    <w:rsid w:val="2E946334"/>
    <w:rsid w:val="2F027CCE"/>
    <w:rsid w:val="2F21F06C"/>
    <w:rsid w:val="2F2954B9"/>
    <w:rsid w:val="2F4B4BA4"/>
    <w:rsid w:val="2F582C04"/>
    <w:rsid w:val="2F5A9645"/>
    <w:rsid w:val="2F7072D2"/>
    <w:rsid w:val="2FB401B7"/>
    <w:rsid w:val="2FDCE657"/>
    <w:rsid w:val="30DE0DE5"/>
    <w:rsid w:val="30EE8106"/>
    <w:rsid w:val="3105AF6C"/>
    <w:rsid w:val="313940B5"/>
    <w:rsid w:val="31552CBE"/>
    <w:rsid w:val="316666F0"/>
    <w:rsid w:val="31708EB2"/>
    <w:rsid w:val="3189A630"/>
    <w:rsid w:val="31BD65D3"/>
    <w:rsid w:val="31C5CE1B"/>
    <w:rsid w:val="31E9818B"/>
    <w:rsid w:val="31EAEFB8"/>
    <w:rsid w:val="31EFD5FE"/>
    <w:rsid w:val="320786C6"/>
    <w:rsid w:val="3212FC5B"/>
    <w:rsid w:val="321A7D51"/>
    <w:rsid w:val="3260857B"/>
    <w:rsid w:val="32E958C8"/>
    <w:rsid w:val="330E38BD"/>
    <w:rsid w:val="33145EE0"/>
    <w:rsid w:val="33222761"/>
    <w:rsid w:val="337D4EC4"/>
    <w:rsid w:val="3396BA53"/>
    <w:rsid w:val="33BF243D"/>
    <w:rsid w:val="33BF247A"/>
    <w:rsid w:val="343165CC"/>
    <w:rsid w:val="3466C299"/>
    <w:rsid w:val="3483E598"/>
    <w:rsid w:val="34851F65"/>
    <w:rsid w:val="349107FF"/>
    <w:rsid w:val="34D38C0B"/>
    <w:rsid w:val="34D42AC7"/>
    <w:rsid w:val="34F8D605"/>
    <w:rsid w:val="352248A8"/>
    <w:rsid w:val="353FF1D1"/>
    <w:rsid w:val="354AAB7B"/>
    <w:rsid w:val="354F6D84"/>
    <w:rsid w:val="35637F80"/>
    <w:rsid w:val="35650911"/>
    <w:rsid w:val="35851F09"/>
    <w:rsid w:val="358580F1"/>
    <w:rsid w:val="35B76BC9"/>
    <w:rsid w:val="35C9ACDE"/>
    <w:rsid w:val="35CC7E70"/>
    <w:rsid w:val="35E7D31B"/>
    <w:rsid w:val="3608C8C4"/>
    <w:rsid w:val="36123415"/>
    <w:rsid w:val="361434CB"/>
    <w:rsid w:val="3637F7AC"/>
    <w:rsid w:val="363EF9CF"/>
    <w:rsid w:val="36427356"/>
    <w:rsid w:val="36A3659D"/>
    <w:rsid w:val="36D97A5D"/>
    <w:rsid w:val="36DB96A5"/>
    <w:rsid w:val="372AAE1D"/>
    <w:rsid w:val="373EFC7D"/>
    <w:rsid w:val="3746FF51"/>
    <w:rsid w:val="375641EA"/>
    <w:rsid w:val="3771CA50"/>
    <w:rsid w:val="379DE968"/>
    <w:rsid w:val="381F36C1"/>
    <w:rsid w:val="382BE5C4"/>
    <w:rsid w:val="384E3BC8"/>
    <w:rsid w:val="38595FCD"/>
    <w:rsid w:val="38AE4A4C"/>
    <w:rsid w:val="38B35E82"/>
    <w:rsid w:val="38C6AFFE"/>
    <w:rsid w:val="38DF6BD5"/>
    <w:rsid w:val="39022721"/>
    <w:rsid w:val="39471C0E"/>
    <w:rsid w:val="396D8A13"/>
    <w:rsid w:val="3986E3C6"/>
    <w:rsid w:val="39B5A5A1"/>
    <w:rsid w:val="3A549B3D"/>
    <w:rsid w:val="3A6E5A17"/>
    <w:rsid w:val="3AAC24FB"/>
    <w:rsid w:val="3ACB2877"/>
    <w:rsid w:val="3ACB51B7"/>
    <w:rsid w:val="3AD58A2A"/>
    <w:rsid w:val="3AEFFD0C"/>
    <w:rsid w:val="3AF4DEB1"/>
    <w:rsid w:val="3B2D06FE"/>
    <w:rsid w:val="3B89D9EE"/>
    <w:rsid w:val="3B90B567"/>
    <w:rsid w:val="3BD2AFBA"/>
    <w:rsid w:val="3C398D1E"/>
    <w:rsid w:val="3C5A4234"/>
    <w:rsid w:val="3C5AA1AC"/>
    <w:rsid w:val="3C90314A"/>
    <w:rsid w:val="3CA397E0"/>
    <w:rsid w:val="3CA8E99A"/>
    <w:rsid w:val="3CCD7917"/>
    <w:rsid w:val="3D22E13B"/>
    <w:rsid w:val="3D31F67F"/>
    <w:rsid w:val="3D3A3C77"/>
    <w:rsid w:val="3D4CD956"/>
    <w:rsid w:val="3D786D23"/>
    <w:rsid w:val="3D80CD0F"/>
    <w:rsid w:val="3D8F6307"/>
    <w:rsid w:val="3D9CAA5E"/>
    <w:rsid w:val="3DA1B8EA"/>
    <w:rsid w:val="3DBFF044"/>
    <w:rsid w:val="3DD63462"/>
    <w:rsid w:val="3E077DC1"/>
    <w:rsid w:val="3E0D0FD8"/>
    <w:rsid w:val="3E188E06"/>
    <w:rsid w:val="3E334D4E"/>
    <w:rsid w:val="3E78807E"/>
    <w:rsid w:val="3E856632"/>
    <w:rsid w:val="3EAF2DCC"/>
    <w:rsid w:val="3EC57673"/>
    <w:rsid w:val="3ECA0143"/>
    <w:rsid w:val="3F0A926E"/>
    <w:rsid w:val="3F0CF4B6"/>
    <w:rsid w:val="3F1A1C88"/>
    <w:rsid w:val="3F2B0801"/>
    <w:rsid w:val="3F456272"/>
    <w:rsid w:val="3F547A74"/>
    <w:rsid w:val="3F800585"/>
    <w:rsid w:val="3F87BE1B"/>
    <w:rsid w:val="3F8CA958"/>
    <w:rsid w:val="3F932568"/>
    <w:rsid w:val="3F949BA2"/>
    <w:rsid w:val="3F95AE48"/>
    <w:rsid w:val="3F9F8263"/>
    <w:rsid w:val="4034426A"/>
    <w:rsid w:val="40486659"/>
    <w:rsid w:val="404D6E36"/>
    <w:rsid w:val="40C74822"/>
    <w:rsid w:val="412BF201"/>
    <w:rsid w:val="41382B7F"/>
    <w:rsid w:val="41596711"/>
    <w:rsid w:val="4174F8D3"/>
    <w:rsid w:val="41D1CA79"/>
    <w:rsid w:val="41F15989"/>
    <w:rsid w:val="421428B8"/>
    <w:rsid w:val="4225CE5F"/>
    <w:rsid w:val="425262C7"/>
    <w:rsid w:val="42A66119"/>
    <w:rsid w:val="42D36E44"/>
    <w:rsid w:val="4318976D"/>
    <w:rsid w:val="433B4E42"/>
    <w:rsid w:val="434E7B5F"/>
    <w:rsid w:val="436D0362"/>
    <w:rsid w:val="437F707D"/>
    <w:rsid w:val="43DCB345"/>
    <w:rsid w:val="44144DDB"/>
    <w:rsid w:val="441F801D"/>
    <w:rsid w:val="44332A17"/>
    <w:rsid w:val="444C994D"/>
    <w:rsid w:val="44545402"/>
    <w:rsid w:val="4495E333"/>
    <w:rsid w:val="4578C8B2"/>
    <w:rsid w:val="458FCDDE"/>
    <w:rsid w:val="459EEEB1"/>
    <w:rsid w:val="45B6D4F0"/>
    <w:rsid w:val="45D0E802"/>
    <w:rsid w:val="45E0C3D9"/>
    <w:rsid w:val="467677B2"/>
    <w:rsid w:val="468E400F"/>
    <w:rsid w:val="468EA3F0"/>
    <w:rsid w:val="46A5EC3A"/>
    <w:rsid w:val="46E04583"/>
    <w:rsid w:val="46EF0106"/>
    <w:rsid w:val="470D8947"/>
    <w:rsid w:val="470EDDE0"/>
    <w:rsid w:val="47C8A7F2"/>
    <w:rsid w:val="47DD1ED1"/>
    <w:rsid w:val="47DE5A25"/>
    <w:rsid w:val="47EA08AA"/>
    <w:rsid w:val="47F3C71B"/>
    <w:rsid w:val="48139C08"/>
    <w:rsid w:val="48365370"/>
    <w:rsid w:val="48AC803A"/>
    <w:rsid w:val="48D31F40"/>
    <w:rsid w:val="48E17E63"/>
    <w:rsid w:val="49127BCE"/>
    <w:rsid w:val="49A1B1B4"/>
    <w:rsid w:val="49FA3FA6"/>
    <w:rsid w:val="4A08B9AA"/>
    <w:rsid w:val="4A55ECC8"/>
    <w:rsid w:val="4A73636A"/>
    <w:rsid w:val="4AB0C586"/>
    <w:rsid w:val="4ACFEE84"/>
    <w:rsid w:val="4AD13CBC"/>
    <w:rsid w:val="4B22DFA0"/>
    <w:rsid w:val="4B322239"/>
    <w:rsid w:val="4BCC99F7"/>
    <w:rsid w:val="4BE0BB6C"/>
    <w:rsid w:val="4C1E4E1E"/>
    <w:rsid w:val="4C2C7F07"/>
    <w:rsid w:val="4C516C0D"/>
    <w:rsid w:val="4C6922F1"/>
    <w:rsid w:val="4C7129DE"/>
    <w:rsid w:val="4C7469FC"/>
    <w:rsid w:val="4CD9D661"/>
    <w:rsid w:val="4CE39448"/>
    <w:rsid w:val="4CF94F1C"/>
    <w:rsid w:val="4D6CC8E8"/>
    <w:rsid w:val="4DA10873"/>
    <w:rsid w:val="4DCB6880"/>
    <w:rsid w:val="4DE94EF6"/>
    <w:rsid w:val="4DF59BD7"/>
    <w:rsid w:val="4DFC820B"/>
    <w:rsid w:val="4E0E41F8"/>
    <w:rsid w:val="4E2AD5FA"/>
    <w:rsid w:val="4EC074D8"/>
    <w:rsid w:val="4ECF2562"/>
    <w:rsid w:val="4EDA5F91"/>
    <w:rsid w:val="4EE8C18D"/>
    <w:rsid w:val="4F38B578"/>
    <w:rsid w:val="4F78E345"/>
    <w:rsid w:val="4FB544A4"/>
    <w:rsid w:val="4FC560CF"/>
    <w:rsid w:val="50F36202"/>
    <w:rsid w:val="518C1358"/>
    <w:rsid w:val="51D779E9"/>
    <w:rsid w:val="51E26C5C"/>
    <w:rsid w:val="51E52478"/>
    <w:rsid w:val="51EC1584"/>
    <w:rsid w:val="524DFD6E"/>
    <w:rsid w:val="5269227C"/>
    <w:rsid w:val="527ECEFF"/>
    <w:rsid w:val="52879100"/>
    <w:rsid w:val="52D23019"/>
    <w:rsid w:val="52E4DA70"/>
    <w:rsid w:val="52F4A7E7"/>
    <w:rsid w:val="5317BE80"/>
    <w:rsid w:val="5363F2BA"/>
    <w:rsid w:val="5372918C"/>
    <w:rsid w:val="53A79967"/>
    <w:rsid w:val="53AAE12B"/>
    <w:rsid w:val="53AC4073"/>
    <w:rsid w:val="53C4BCD8"/>
    <w:rsid w:val="53EB2E95"/>
    <w:rsid w:val="543A455D"/>
    <w:rsid w:val="543CD867"/>
    <w:rsid w:val="5449C78B"/>
    <w:rsid w:val="545FBAFB"/>
    <w:rsid w:val="54609928"/>
    <w:rsid w:val="547DAA64"/>
    <w:rsid w:val="54D6D22C"/>
    <w:rsid w:val="54E44838"/>
    <w:rsid w:val="54FA6249"/>
    <w:rsid w:val="5537FAD8"/>
    <w:rsid w:val="55427031"/>
    <w:rsid w:val="554A3FFF"/>
    <w:rsid w:val="556D2AD0"/>
    <w:rsid w:val="558CF4CE"/>
    <w:rsid w:val="55E15977"/>
    <w:rsid w:val="55F196A2"/>
    <w:rsid w:val="5650F2EB"/>
    <w:rsid w:val="5692C993"/>
    <w:rsid w:val="56A0EF95"/>
    <w:rsid w:val="56B2139E"/>
    <w:rsid w:val="5703124F"/>
    <w:rsid w:val="579EADFF"/>
    <w:rsid w:val="57B8D8A0"/>
    <w:rsid w:val="57CD5B3B"/>
    <w:rsid w:val="57D8972D"/>
    <w:rsid w:val="58182D25"/>
    <w:rsid w:val="582296D9"/>
    <w:rsid w:val="5840C6C5"/>
    <w:rsid w:val="58437048"/>
    <w:rsid w:val="58437167"/>
    <w:rsid w:val="58A1838B"/>
    <w:rsid w:val="58E88116"/>
    <w:rsid w:val="5921FE54"/>
    <w:rsid w:val="593A8EDD"/>
    <w:rsid w:val="594BFC98"/>
    <w:rsid w:val="5A13BE28"/>
    <w:rsid w:val="5A63D114"/>
    <w:rsid w:val="5A6E4E43"/>
    <w:rsid w:val="5A84E056"/>
    <w:rsid w:val="5AB49DEE"/>
    <w:rsid w:val="5ACE16E4"/>
    <w:rsid w:val="5AE1D055"/>
    <w:rsid w:val="5AE8042D"/>
    <w:rsid w:val="5B008415"/>
    <w:rsid w:val="5B06BB92"/>
    <w:rsid w:val="5B69F523"/>
    <w:rsid w:val="5B822C60"/>
    <w:rsid w:val="5BD31075"/>
    <w:rsid w:val="5C1FBB83"/>
    <w:rsid w:val="5C3F8C34"/>
    <w:rsid w:val="5C68C935"/>
    <w:rsid w:val="5CA78FAF"/>
    <w:rsid w:val="5CB3AE14"/>
    <w:rsid w:val="5CF44939"/>
    <w:rsid w:val="5D2459C6"/>
    <w:rsid w:val="5D43E34A"/>
    <w:rsid w:val="5D574D94"/>
    <w:rsid w:val="5DB25B26"/>
    <w:rsid w:val="5E20594A"/>
    <w:rsid w:val="5E274DB1"/>
    <w:rsid w:val="5E42DD5C"/>
    <w:rsid w:val="5E4FB8A7"/>
    <w:rsid w:val="5E80FADD"/>
    <w:rsid w:val="5E842106"/>
    <w:rsid w:val="5E9AEC96"/>
    <w:rsid w:val="5EEE9A89"/>
    <w:rsid w:val="5EFBEFFC"/>
    <w:rsid w:val="5F3BA137"/>
    <w:rsid w:val="5F876A8C"/>
    <w:rsid w:val="5F8F3A4C"/>
    <w:rsid w:val="6029FDA0"/>
    <w:rsid w:val="608CD353"/>
    <w:rsid w:val="60E7A69B"/>
    <w:rsid w:val="60E7F33D"/>
    <w:rsid w:val="610F7BAE"/>
    <w:rsid w:val="611A2C7F"/>
    <w:rsid w:val="612030C5"/>
    <w:rsid w:val="61335758"/>
    <w:rsid w:val="6134EFB7"/>
    <w:rsid w:val="61591A4F"/>
    <w:rsid w:val="6167B9F1"/>
    <w:rsid w:val="61DC24AD"/>
    <w:rsid w:val="6211B55C"/>
    <w:rsid w:val="6248012A"/>
    <w:rsid w:val="62789A70"/>
    <w:rsid w:val="6278B78A"/>
    <w:rsid w:val="62820CC8"/>
    <w:rsid w:val="62C1B61F"/>
    <w:rsid w:val="62C51536"/>
    <w:rsid w:val="62D1B966"/>
    <w:rsid w:val="62DF6121"/>
    <w:rsid w:val="62EAFC17"/>
    <w:rsid w:val="62FA3F84"/>
    <w:rsid w:val="6301B459"/>
    <w:rsid w:val="63065057"/>
    <w:rsid w:val="6309FD72"/>
    <w:rsid w:val="63444820"/>
    <w:rsid w:val="634F37C2"/>
    <w:rsid w:val="63690902"/>
    <w:rsid w:val="63F991A4"/>
    <w:rsid w:val="63FFF199"/>
    <w:rsid w:val="641238C2"/>
    <w:rsid w:val="6454332B"/>
    <w:rsid w:val="648DD466"/>
    <w:rsid w:val="64910D1F"/>
    <w:rsid w:val="6492B5E6"/>
    <w:rsid w:val="64F96FE3"/>
    <w:rsid w:val="6523E080"/>
    <w:rsid w:val="653AA82C"/>
    <w:rsid w:val="654636DF"/>
    <w:rsid w:val="65D19BD4"/>
    <w:rsid w:val="668C9AB6"/>
    <w:rsid w:val="66C17478"/>
    <w:rsid w:val="66E0B4B4"/>
    <w:rsid w:val="67395474"/>
    <w:rsid w:val="6753F1F7"/>
    <w:rsid w:val="6785401E"/>
    <w:rsid w:val="67A9F2B7"/>
    <w:rsid w:val="67AA99C1"/>
    <w:rsid w:val="67CE327C"/>
    <w:rsid w:val="67DC111B"/>
    <w:rsid w:val="67E38A56"/>
    <w:rsid w:val="67FDB656"/>
    <w:rsid w:val="680D7AB4"/>
    <w:rsid w:val="68161E68"/>
    <w:rsid w:val="6841BB24"/>
    <w:rsid w:val="687F5453"/>
    <w:rsid w:val="68A47767"/>
    <w:rsid w:val="68BE5EA7"/>
    <w:rsid w:val="68CFB267"/>
    <w:rsid w:val="68D8C9FC"/>
    <w:rsid w:val="68E4D4D7"/>
    <w:rsid w:val="6914FFAC"/>
    <w:rsid w:val="6927CFA3"/>
    <w:rsid w:val="6947BC51"/>
    <w:rsid w:val="694E79EC"/>
    <w:rsid w:val="6975384E"/>
    <w:rsid w:val="698BB355"/>
    <w:rsid w:val="69AE94CA"/>
    <w:rsid w:val="69F1F5F3"/>
    <w:rsid w:val="69FB50D9"/>
    <w:rsid w:val="6A0DB035"/>
    <w:rsid w:val="6A2D3186"/>
    <w:rsid w:val="6AA98633"/>
    <w:rsid w:val="6AD5CFE5"/>
    <w:rsid w:val="6B057741"/>
    <w:rsid w:val="6B45037D"/>
    <w:rsid w:val="6B7F162F"/>
    <w:rsid w:val="6BEEDF4A"/>
    <w:rsid w:val="6BFB7141"/>
    <w:rsid w:val="6C1710B9"/>
    <w:rsid w:val="6C9A2B34"/>
    <w:rsid w:val="6CA2F211"/>
    <w:rsid w:val="6CBDB459"/>
    <w:rsid w:val="6CCB09CD"/>
    <w:rsid w:val="6CED896B"/>
    <w:rsid w:val="6D0650D1"/>
    <w:rsid w:val="6D123156"/>
    <w:rsid w:val="6DEB9F41"/>
    <w:rsid w:val="6DF62558"/>
    <w:rsid w:val="6E097CDF"/>
    <w:rsid w:val="6E244D2E"/>
    <w:rsid w:val="6E50E297"/>
    <w:rsid w:val="6E7CAA69"/>
    <w:rsid w:val="6ECB97C4"/>
    <w:rsid w:val="6F5B3C69"/>
    <w:rsid w:val="6F80CA5E"/>
    <w:rsid w:val="6FE9388E"/>
    <w:rsid w:val="700D3AF9"/>
    <w:rsid w:val="701EE86B"/>
    <w:rsid w:val="701F380F"/>
    <w:rsid w:val="70242D18"/>
    <w:rsid w:val="704FFB7B"/>
    <w:rsid w:val="705F8B61"/>
    <w:rsid w:val="709A47FB"/>
    <w:rsid w:val="70A4B988"/>
    <w:rsid w:val="7117A032"/>
    <w:rsid w:val="718DD81D"/>
    <w:rsid w:val="71A8629D"/>
    <w:rsid w:val="71A90B5A"/>
    <w:rsid w:val="71CB1457"/>
    <w:rsid w:val="71CCE9F7"/>
    <w:rsid w:val="71E47922"/>
    <w:rsid w:val="71FE4362"/>
    <w:rsid w:val="7208EF4D"/>
    <w:rsid w:val="7210BBC3"/>
    <w:rsid w:val="7251B440"/>
    <w:rsid w:val="725BF2A1"/>
    <w:rsid w:val="72654831"/>
    <w:rsid w:val="72BEA479"/>
    <w:rsid w:val="73136151"/>
    <w:rsid w:val="7314EB42"/>
    <w:rsid w:val="73866D4D"/>
    <w:rsid w:val="73F7CA46"/>
    <w:rsid w:val="7436CA17"/>
    <w:rsid w:val="745843A6"/>
    <w:rsid w:val="747F5300"/>
    <w:rsid w:val="74A9FAEE"/>
    <w:rsid w:val="74B6283D"/>
    <w:rsid w:val="75372844"/>
    <w:rsid w:val="7559973D"/>
    <w:rsid w:val="758F7A81"/>
    <w:rsid w:val="75A6CFDC"/>
    <w:rsid w:val="75D39CBC"/>
    <w:rsid w:val="75F17420"/>
    <w:rsid w:val="76624CA3"/>
    <w:rsid w:val="76A3AF4E"/>
    <w:rsid w:val="76B7D4F9"/>
    <w:rsid w:val="76CDE820"/>
    <w:rsid w:val="76F18A0F"/>
    <w:rsid w:val="7700A6FA"/>
    <w:rsid w:val="7716D2DF"/>
    <w:rsid w:val="773D449C"/>
    <w:rsid w:val="773D5C8F"/>
    <w:rsid w:val="773DE358"/>
    <w:rsid w:val="77495AD3"/>
    <w:rsid w:val="778C2A3E"/>
    <w:rsid w:val="778EEE6E"/>
    <w:rsid w:val="77B90978"/>
    <w:rsid w:val="77C0AB28"/>
    <w:rsid w:val="77D76B99"/>
    <w:rsid w:val="784D0776"/>
    <w:rsid w:val="788FD21C"/>
    <w:rsid w:val="78A9EFEF"/>
    <w:rsid w:val="78B61BE2"/>
    <w:rsid w:val="78E378D4"/>
    <w:rsid w:val="78E50332"/>
    <w:rsid w:val="78E619B1"/>
    <w:rsid w:val="78FA96CB"/>
    <w:rsid w:val="797DC738"/>
    <w:rsid w:val="7992BF90"/>
    <w:rsid w:val="79BEAF0E"/>
    <w:rsid w:val="7A0459F2"/>
    <w:rsid w:val="7A1A82DC"/>
    <w:rsid w:val="7A51703D"/>
    <w:rsid w:val="7A526241"/>
    <w:rsid w:val="7A574C23"/>
    <w:rsid w:val="7A730E0F"/>
    <w:rsid w:val="7AA8F2B3"/>
    <w:rsid w:val="7AAE05D5"/>
    <w:rsid w:val="7ADF96A0"/>
    <w:rsid w:val="7AF52644"/>
    <w:rsid w:val="7B0E1281"/>
    <w:rsid w:val="7B567B20"/>
    <w:rsid w:val="7B78EE4D"/>
    <w:rsid w:val="7BAC48E5"/>
    <w:rsid w:val="7BAD99CE"/>
    <w:rsid w:val="7C163516"/>
    <w:rsid w:val="7C31A015"/>
    <w:rsid w:val="7C3C6688"/>
    <w:rsid w:val="7C940068"/>
    <w:rsid w:val="7CA9E636"/>
    <w:rsid w:val="7CE80C54"/>
    <w:rsid w:val="7CE83BF5"/>
    <w:rsid w:val="7CEA5D17"/>
    <w:rsid w:val="7CFB5A23"/>
    <w:rsid w:val="7D0897DE"/>
    <w:rsid w:val="7D63B222"/>
    <w:rsid w:val="7D861463"/>
    <w:rsid w:val="7D9F9C8C"/>
    <w:rsid w:val="7DCF7992"/>
    <w:rsid w:val="7DDFCB31"/>
    <w:rsid w:val="7DF2EC40"/>
    <w:rsid w:val="7E06B3F5"/>
    <w:rsid w:val="7E20DCE4"/>
    <w:rsid w:val="7E279096"/>
    <w:rsid w:val="7E2F8AD6"/>
    <w:rsid w:val="7E40CFA3"/>
    <w:rsid w:val="7E47EA0F"/>
    <w:rsid w:val="7E6756E3"/>
    <w:rsid w:val="7E714CD8"/>
    <w:rsid w:val="7E7FCBA3"/>
    <w:rsid w:val="7E85EF6D"/>
    <w:rsid w:val="7EBC2606"/>
    <w:rsid w:val="7ED7339D"/>
    <w:rsid w:val="7EE0B216"/>
    <w:rsid w:val="7F20E8A5"/>
    <w:rsid w:val="7FA12DFB"/>
    <w:rsid w:val="7FA25CEB"/>
    <w:rsid w:val="7FBCDBA3"/>
    <w:rsid w:val="7FC1C2FE"/>
    <w:rsid w:val="7FE1E8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1DED7"/>
  <w15:docId w15:val="{00099FAA-5850-466B-AF62-7B08C71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14"/>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14"/>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tabs>
        <w:tab w:val="left" w:pos="142"/>
      </w:tabs>
      <w:spacing w:before="120" w:after="120"/>
      <w:ind w:left="425" w:hanging="425"/>
    </w:pPr>
  </w:style>
  <w:style w:type="paragraph" w:styleId="ListNumber2">
    <w:name w:val="List Number 2"/>
    <w:uiPriority w:val="10"/>
    <w:qFormat/>
    <w:rsid w:val="00884E3A"/>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CAB - List Bullet,List Bullet Cab,Bullet OSM,Bullets,CV text,DDM Gen Text,Dot pt,F5 List Paragraph,L,List Paragraph1,List Paragraph11,List Paragraph111,Medium Grid 1 - Accent 21,Numbered Paragraph,Proposal Bullet List,Recommendation,lp1,列"/>
    <w:basedOn w:val="Normal"/>
    <w:link w:val="ListParagraphChar"/>
    <w:uiPriority w:val="34"/>
    <w:qFormat/>
    <w:rsid w:val="006C261F"/>
    <w:pPr>
      <w:spacing w:after="0" w:line="240" w:lineRule="auto"/>
      <w:ind w:left="720"/>
    </w:pPr>
    <w:rPr>
      <w:rFonts w:ascii="Calibri" w:hAnsi="Calibri" w:cs="Calibri"/>
    </w:rPr>
  </w:style>
  <w:style w:type="paragraph" w:customStyle="1" w:styleId="paragraph">
    <w:name w:val="paragraph"/>
    <w:basedOn w:val="Normal"/>
    <w:rsid w:val="00DB44F3"/>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character" w:customStyle="1" w:styleId="normaltextrun">
    <w:name w:val="normaltextrun"/>
    <w:basedOn w:val="DefaultParagraphFont"/>
    <w:rsid w:val="00DB44F3"/>
  </w:style>
  <w:style w:type="paragraph" w:styleId="Revision">
    <w:name w:val="Revision"/>
    <w:hidden/>
    <w:uiPriority w:val="99"/>
    <w:semiHidden/>
    <w:rsid w:val="0089610B"/>
    <w:rPr>
      <w:rFonts w:asciiTheme="minorHAnsi" w:eastAsiaTheme="minorHAnsi" w:hAnsiTheme="minorHAnsi" w:cstheme="minorBidi"/>
      <w:sz w:val="22"/>
      <w:szCs w:val="22"/>
      <w:lang w:eastAsia="en-US"/>
    </w:rPr>
  </w:style>
  <w:style w:type="character" w:customStyle="1" w:styleId="ui-provider">
    <w:name w:val="ui-provider"/>
    <w:basedOn w:val="DefaultParagraphFont"/>
    <w:rsid w:val="004D36B6"/>
  </w:style>
  <w:style w:type="character" w:customStyle="1" w:styleId="ListParagraphChar">
    <w:name w:val="List Paragraph Char"/>
    <w:aliases w:val="CAB - List Bullet Char,List Bullet Cab Char,Bullet OSM Char,Bullets Char,CV text Char,DDM Gen Text Char,Dot pt Char,F5 List Paragraph Char,L Char,List Paragraph1 Char,List Paragraph11 Char,List Paragraph111 Char,Recommendation Char"/>
    <w:basedOn w:val="DefaultParagraphFont"/>
    <w:link w:val="ListParagraph"/>
    <w:uiPriority w:val="34"/>
    <w:qFormat/>
    <w:locked/>
    <w:rsid w:val="004D36B6"/>
    <w:rPr>
      <w:rFonts w:ascii="Calibri" w:eastAsiaTheme="minorHAnsi" w:hAnsi="Calibri" w:cs="Calibri"/>
      <w:sz w:val="22"/>
      <w:szCs w:val="22"/>
      <w:lang w:eastAsia="en-US"/>
    </w:rPr>
  </w:style>
  <w:style w:type="character" w:styleId="Mention">
    <w:name w:val="Mention"/>
    <w:basedOn w:val="DefaultParagraphFont"/>
    <w:uiPriority w:val="99"/>
    <w:unhideWhenUsed/>
    <w:rsid w:val="00F64AA7"/>
    <w:rPr>
      <w:color w:val="2B579A"/>
      <w:shd w:val="clear" w:color="auto" w:fill="E1DFDD"/>
    </w:rPr>
  </w:style>
  <w:style w:type="table" w:styleId="GridTable4-Accent1">
    <w:name w:val="Grid Table 4 Accent 1"/>
    <w:basedOn w:val="TableNormal"/>
    <w:uiPriority w:val="49"/>
    <w:rsid w:val="00A83722"/>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insideV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insideV w:val="nil"/>
        </w:tcBorders>
        <w:shd w:val="clear" w:color="auto" w:fill="197C7D" w:themeFill="accent1"/>
      </w:tcPr>
    </w:tblStylePr>
    <w:tblStylePr w:type="lastRow">
      <w:rPr>
        <w:b/>
        <w:bCs/>
      </w:rPr>
      <w:tblPr/>
      <w:tcPr>
        <w:tcBorders>
          <w:top w:val="double" w:sz="4" w:space="0" w:color="197C7D" w:themeColor="accent1"/>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paragraph" w:customStyle="1" w:styleId="pf0">
    <w:name w:val="pf0"/>
    <w:basedOn w:val="Normal"/>
    <w:rsid w:val="00FA4E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A4EAE"/>
    <w:rPr>
      <w:rFonts w:ascii="Segoe UI" w:hAnsi="Segoe UI" w:cs="Segoe UI" w:hint="default"/>
      <w:sz w:val="18"/>
      <w:szCs w:val="18"/>
    </w:rPr>
  </w:style>
  <w:style w:type="character" w:customStyle="1" w:styleId="eop">
    <w:name w:val="eop"/>
    <w:basedOn w:val="DefaultParagraphFont"/>
    <w:rsid w:val="00D6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02715977">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220490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6106">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505226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470513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4748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hyperlink" Target="https://www.cbd.int/doc/decisions/cop-15/cop-15-dec-04-en.pdf" TargetMode="External"/><Relationship Id="rId26" Type="http://schemas.openxmlformats.org/officeDocument/2006/relationships/hyperlink" Target="https://www.dcceew.gov.au/sites/default/files/documents/emm-communique-10-nov-2023.pdf" TargetMode="External"/><Relationship Id="rId39" Type="http://schemas.openxmlformats.org/officeDocument/2006/relationships/footer" Target="footer1.xml"/><Relationship Id="rId21" Type="http://schemas.openxmlformats.org/officeDocument/2006/relationships/hyperlink" Target="https://www.dcceew.gov.au/sites/default/files/documents/emm-communique-10-nov-2023.pdf" TargetMode="External"/><Relationship Id="rId34" Type="http://schemas.openxmlformats.org/officeDocument/2006/relationships/hyperlink" Target="https://www.dcceew.gov.au/environment/marine/sustainable-ocean-pla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soe.dcceew.gov.au/" TargetMode="External"/><Relationship Id="rId29" Type="http://schemas.openxmlformats.org/officeDocument/2006/relationships/hyperlink" Target="https://consult.dcceew.gov.au/consult-draft-principles-for-oecms-in-austral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cceew.gov.au/sites/default/files/documents/emm-communique-21-oct-2022.pdf" TargetMode="External"/><Relationship Id="rId32" Type="http://schemas.openxmlformats.org/officeDocument/2006/relationships/hyperlink" Target="https://parksaustralia.gov.au/marine/parks/indian-ocean-territories/" TargetMode="External"/><Relationship Id="rId37" Type="http://schemas.openxmlformats.org/officeDocument/2006/relationships/hyperlink" Target="https://treasury.gov.au/sites/default/files/2023-11/c2023-456756.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cceew.gov.au/publications" TargetMode="External"/><Relationship Id="rId23" Type="http://schemas.openxmlformats.org/officeDocument/2006/relationships/hyperlink" Target="https://www.dcceew.gov.au/sites/default/files/documents/emm-communique-10-nov-2023.pdf" TargetMode="External"/><Relationship Id="rId28" Type="http://schemas.openxmlformats.org/officeDocument/2006/relationships/hyperlink" Target="https://www.dcceew.gov.au/sites/default/files/documents/emm-communique-09-june-2023.pdf" TargetMode="External"/><Relationship Id="rId36" Type="http://schemas.openxmlformats.org/officeDocument/2006/relationships/hyperlink" Target="https://parksaustralia.gov.au/marine/parks/indian-ocean-territories/" TargetMode="External"/><Relationship Id="rId10" Type="http://schemas.openxmlformats.org/officeDocument/2006/relationships/endnotes" Target="endnotes.xml"/><Relationship Id="rId19" Type="http://schemas.openxmlformats.org/officeDocument/2006/relationships/hyperlink" Target="https://www.cbd.int/doc/decisions/cop-15/cop-15-dec-04-en.pdf" TargetMode="External"/><Relationship Id="rId31" Type="http://schemas.openxmlformats.org/officeDocument/2006/relationships/hyperlink" Target="https://consult.dcceew.gov.au/se-marine-parks-network-mgt-plan-2023-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cceew.gov.au/sites/default/files/documents/emm-communique-10-nov-2023.pdf" TargetMode="External"/><Relationship Id="rId27" Type="http://schemas.openxmlformats.org/officeDocument/2006/relationships/hyperlink" Target="https://www.dcceew.gov.au/sites/default/files/documents/emm-communique-21-oct-2022.pdf" TargetMode="External"/><Relationship Id="rId30" Type="http://schemas.openxmlformats.org/officeDocument/2006/relationships/hyperlink" Target="https://www.dcceew.gov.au/environment/marine/sustainable-ocean-plan" TargetMode="External"/><Relationship Id="rId35" Type="http://schemas.openxmlformats.org/officeDocument/2006/relationships/hyperlink" Target="https://consult.dcceew.gov.au/se-marine-parks-network-mgt-plan-2023-3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s://www.australiasnaturehub.gov.au/sites/default/files/2020-11/australias-strategy-for-nature.pdf" TargetMode="External"/><Relationship Id="rId25" Type="http://schemas.openxmlformats.org/officeDocument/2006/relationships/hyperlink" Target="https://www.dcceew.gov.au/sites/default/files/documents/emm-communique-10-nov-2023.pdf" TargetMode="External"/><Relationship Id="rId33" Type="http://schemas.openxmlformats.org/officeDocument/2006/relationships/hyperlink" Target="https://aus01.safelinks.protection.outlook.com/?url=https%3A%2F%2Fwww.dcceew.gov.au%2Fsites%2Fdefault%2Ffiles%2Fdocuments%2Femm-communique-21-oct-2022.pdf&amp;data=05%7C02%7CAdrienne.Cox%40dcceew.gov.au%7C030e1b688fb64cebc6ab08dc334d3b13%7C2be67eb7400c4b3fa5a11258c0da0696%7C0%7C0%7C638441653997356627%7CUnknown%7CTWFpbGZsb3d8eyJWIjoiMC4wLjAwMDAiLCJQIjoiV2luMzIiLCJBTiI6Ik1haWwiLCJXVCI6Mn0%3D%7C0%7C%7C%7C&amp;sdata=nnrFevZAmS5c7BWwBgh6na%2FMhObiay7iXKWD2QxN4Mo%3D&amp;reserved=0" TargetMode="External"/><Relationship Id="rId38" Type="http://schemas.openxmlformats.org/officeDocument/2006/relationships/hyperlink" Target="https://eea.environment.gov.au/about/current-work-progr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cceew.gov.au/environment/land/nrs/science/capad" TargetMode="External"/><Relationship Id="rId3" Type="http://schemas.openxmlformats.org/officeDocument/2006/relationships/hyperlink" Target="https://www.cbd.int/gbf/targets/7" TargetMode="External"/><Relationship Id="rId7" Type="http://schemas.openxmlformats.org/officeDocument/2006/relationships/hyperlink" Target="https://doi.org/10.1002/ecm.1333" TargetMode="External"/><Relationship Id="rId2" Type="http://schemas.openxmlformats.org/officeDocument/2006/relationships/hyperlink" Target="https://www.sitra.fi/en/news/circular-solutions-can-halt-biodiversity-loss-the-food-and-agriculture-sector-can-make-the-largest-contribution/" TargetMode="External"/><Relationship Id="rId1" Type="http://schemas.openxmlformats.org/officeDocument/2006/relationships/hyperlink" Target="https://www.dcceew.gov.au/sites/default/files/documents/threatened-species-action-plan-2022-2032.pdf" TargetMode="External"/><Relationship Id="rId6" Type="http://schemas.openxmlformats.org/officeDocument/2006/relationships/hyperlink" Target="https://www.dcceew.gov.au/environment/protection/waste/food-waste" TargetMode="External"/><Relationship Id="rId5" Type="http://schemas.openxmlformats.org/officeDocument/2006/relationships/hyperlink" Target="https://www.unep.org/interactives/beat-plastic-pollution/?gad_source=1&amp;gclid=EAIaIQobChMIls2f4qm7hAMVugyDAx2MgQF3EAAYASAAEgLnEfD_BwE" TargetMode="External"/><Relationship Id="rId4" Type="http://schemas.openxmlformats.org/officeDocument/2006/relationships/hyperlink" Target="https://www.cbd.int/gbf/targets/16" TargetMode="External"/><Relationship Id="rId9" Type="http://schemas.openxmlformats.org/officeDocument/2006/relationships/hyperlink" Target="https://minister.dcceew.gov.au/plibersek/media-releases/world-environment-day-macquarie-island-marine-park-triple-si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0164\Downloads\DCCEEW-Report-template%20(1).dotx"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AD740D4171C8449178AF6EC28DDCCA" ma:contentTypeVersion="" ma:contentTypeDescription="PDMS Document Site Content Type" ma:contentTypeScope="" ma:versionID="ff6ba826787202b2f8d85b838ae86cf1">
  <xsd:schema xmlns:xsd="http://www.w3.org/2001/XMLSchema" xmlns:xs="http://www.w3.org/2001/XMLSchema" xmlns:p="http://schemas.microsoft.com/office/2006/metadata/properties" xmlns:ns2="20295A60-04A5-4915-8C32-62ADA8BC2EF3" targetNamespace="http://schemas.microsoft.com/office/2006/metadata/properties" ma:root="true" ma:fieldsID="ffddccd6a1ca85b4f3951dd84a4ab269" ns2:_="">
    <xsd:import namespace="20295A60-04A5-4915-8C32-62ADA8BC2E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95A60-04A5-4915-8C32-62ADA8BC2E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0295A60-04A5-4915-8C32-62ADA8BC2EF3"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5FD4B-1EAF-4731-AFD0-6BDC3008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95A60-04A5-4915-8C32-62ADA8BC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20295A60-04A5-4915-8C32-62ADA8BC2EF3"/>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DCCEEW-Report-template (1)</Template>
  <TotalTime>0</TotalTime>
  <Pages>20</Pages>
  <Words>6832</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45684</CharactersWithSpaces>
  <SharedDoc>false</SharedDoc>
  <HLinks>
    <vt:vector size="210" baseType="variant">
      <vt:variant>
        <vt:i4>851984</vt:i4>
      </vt:variant>
      <vt:variant>
        <vt:i4>75</vt:i4>
      </vt:variant>
      <vt:variant>
        <vt:i4>0</vt:i4>
      </vt:variant>
      <vt:variant>
        <vt:i4>5</vt:i4>
      </vt:variant>
      <vt:variant>
        <vt:lpwstr>https://eea.environment.gov.au/about/current-work-program</vt:lpwstr>
      </vt:variant>
      <vt:variant>
        <vt:lpwstr/>
      </vt:variant>
      <vt:variant>
        <vt:i4>262213</vt:i4>
      </vt:variant>
      <vt:variant>
        <vt:i4>72</vt:i4>
      </vt:variant>
      <vt:variant>
        <vt:i4>0</vt:i4>
      </vt:variant>
      <vt:variant>
        <vt:i4>5</vt:i4>
      </vt:variant>
      <vt:variant>
        <vt:lpwstr>https://treasury.gov.au/sites/default/files/2023-11/c2023-456756.pdf</vt:lpwstr>
      </vt:variant>
      <vt:variant>
        <vt:lpwstr/>
      </vt:variant>
      <vt:variant>
        <vt:i4>78</vt:i4>
      </vt:variant>
      <vt:variant>
        <vt:i4>69</vt:i4>
      </vt:variant>
      <vt:variant>
        <vt:i4>0</vt:i4>
      </vt:variant>
      <vt:variant>
        <vt:i4>5</vt:i4>
      </vt:variant>
      <vt:variant>
        <vt:lpwstr>https://parksaustralia.gov.au/marine/parks/indian-ocean-territories/</vt:lpwstr>
      </vt:variant>
      <vt:variant>
        <vt:lpwstr/>
      </vt:variant>
      <vt:variant>
        <vt:i4>6553725</vt:i4>
      </vt:variant>
      <vt:variant>
        <vt:i4>66</vt:i4>
      </vt:variant>
      <vt:variant>
        <vt:i4>0</vt:i4>
      </vt:variant>
      <vt:variant>
        <vt:i4>5</vt:i4>
      </vt:variant>
      <vt:variant>
        <vt:lpwstr>https://consult.dcceew.gov.au/se-marine-parks-network-mgt-plan-2023-33</vt:lpwstr>
      </vt:variant>
      <vt:variant>
        <vt:lpwstr/>
      </vt:variant>
      <vt:variant>
        <vt:i4>3276915</vt:i4>
      </vt:variant>
      <vt:variant>
        <vt:i4>63</vt:i4>
      </vt:variant>
      <vt:variant>
        <vt:i4>0</vt:i4>
      </vt:variant>
      <vt:variant>
        <vt:i4>5</vt:i4>
      </vt:variant>
      <vt:variant>
        <vt:lpwstr>https://www.dcceew.gov.au/environment/marine/sustainable-ocean-plan</vt:lpwstr>
      </vt:variant>
      <vt:variant>
        <vt:lpwstr/>
      </vt:variant>
      <vt:variant>
        <vt:i4>2555944</vt:i4>
      </vt:variant>
      <vt:variant>
        <vt:i4>60</vt:i4>
      </vt:variant>
      <vt:variant>
        <vt:i4>0</vt:i4>
      </vt:variant>
      <vt:variant>
        <vt:i4>5</vt:i4>
      </vt:variant>
      <vt:variant>
        <vt:lpwstr>https://aus01.safelinks.protection.outlook.com/?url=https%3A%2F%2Fwww.dcceew.gov.au%2Fsites%2Fdefault%2Ffiles%2Fdocuments%2Femm-communique-21-oct-2022.pdf&amp;data=05%7C02%7CAdrienne.Cox%40dcceew.gov.au%7C030e1b688fb64cebc6ab08dc334d3b13%7C2be67eb7400c4b3fa5a11258c0da0696%7C0%7C0%7C638441653997356627%7CUnknown%7CTWFpbGZsb3d8eyJWIjoiMC4wLjAwMDAiLCJQIjoiV2luMzIiLCJBTiI6Ik1haWwiLCJXVCI6Mn0%3D%7C0%7C%7C%7C&amp;sdata=nnrFevZAmS5c7BWwBgh6na%2FMhObiay7iXKWD2QxN4Mo%3D&amp;reserved=0</vt:lpwstr>
      </vt:variant>
      <vt:variant>
        <vt:lpwstr/>
      </vt:variant>
      <vt:variant>
        <vt:i4>78</vt:i4>
      </vt:variant>
      <vt:variant>
        <vt:i4>57</vt:i4>
      </vt:variant>
      <vt:variant>
        <vt:i4>0</vt:i4>
      </vt:variant>
      <vt:variant>
        <vt:i4>5</vt:i4>
      </vt:variant>
      <vt:variant>
        <vt:lpwstr>https://parksaustralia.gov.au/marine/parks/indian-ocean-territories/</vt:lpwstr>
      </vt:variant>
      <vt:variant>
        <vt:lpwstr/>
      </vt:variant>
      <vt:variant>
        <vt:i4>6553725</vt:i4>
      </vt:variant>
      <vt:variant>
        <vt:i4>54</vt:i4>
      </vt:variant>
      <vt:variant>
        <vt:i4>0</vt:i4>
      </vt:variant>
      <vt:variant>
        <vt:i4>5</vt:i4>
      </vt:variant>
      <vt:variant>
        <vt:lpwstr>https://consult.dcceew.gov.au/se-marine-parks-network-mgt-plan-2023-33</vt:lpwstr>
      </vt:variant>
      <vt:variant>
        <vt:lpwstr/>
      </vt:variant>
      <vt:variant>
        <vt:i4>3276915</vt:i4>
      </vt:variant>
      <vt:variant>
        <vt:i4>51</vt:i4>
      </vt:variant>
      <vt:variant>
        <vt:i4>0</vt:i4>
      </vt:variant>
      <vt:variant>
        <vt:i4>5</vt:i4>
      </vt:variant>
      <vt:variant>
        <vt:lpwstr>https://www.dcceew.gov.au/environment/marine/sustainable-ocean-plan</vt:lpwstr>
      </vt:variant>
      <vt:variant>
        <vt:lpwstr/>
      </vt:variant>
      <vt:variant>
        <vt:i4>4784142</vt:i4>
      </vt:variant>
      <vt:variant>
        <vt:i4>48</vt:i4>
      </vt:variant>
      <vt:variant>
        <vt:i4>0</vt:i4>
      </vt:variant>
      <vt:variant>
        <vt:i4>5</vt:i4>
      </vt:variant>
      <vt:variant>
        <vt:lpwstr>https://consult.dcceew.gov.au/consult-draft-principles-for-oecms-in-australia</vt:lpwstr>
      </vt:variant>
      <vt:variant>
        <vt:lpwstr/>
      </vt:variant>
      <vt:variant>
        <vt:i4>7995488</vt:i4>
      </vt:variant>
      <vt:variant>
        <vt:i4>45</vt:i4>
      </vt:variant>
      <vt:variant>
        <vt:i4>0</vt:i4>
      </vt:variant>
      <vt:variant>
        <vt:i4>5</vt:i4>
      </vt:variant>
      <vt:variant>
        <vt:lpwstr>https://www.dcceew.gov.au/sites/default/files/documents/emm-communique-09-june-2023.pdf</vt:lpwstr>
      </vt:variant>
      <vt:variant>
        <vt:lpwstr/>
      </vt:variant>
      <vt:variant>
        <vt:i4>7864419</vt:i4>
      </vt:variant>
      <vt:variant>
        <vt:i4>42</vt:i4>
      </vt:variant>
      <vt:variant>
        <vt:i4>0</vt:i4>
      </vt:variant>
      <vt:variant>
        <vt:i4>5</vt:i4>
      </vt:variant>
      <vt:variant>
        <vt:lpwstr>https://www.dcceew.gov.au/sites/default/files/documents/emm-communique-21-oct-2022.pdf</vt:lpwstr>
      </vt:variant>
      <vt:variant>
        <vt:lpwstr/>
      </vt:variant>
      <vt:variant>
        <vt:i4>7733345</vt:i4>
      </vt:variant>
      <vt:variant>
        <vt:i4>39</vt:i4>
      </vt:variant>
      <vt:variant>
        <vt:i4>0</vt:i4>
      </vt:variant>
      <vt:variant>
        <vt:i4>5</vt:i4>
      </vt:variant>
      <vt:variant>
        <vt:lpwstr>https://www.dcceew.gov.au/sites/default/files/documents/emm-communique-10-nov-2023.pdf</vt:lpwstr>
      </vt:variant>
      <vt:variant>
        <vt:lpwstr/>
      </vt:variant>
      <vt:variant>
        <vt:i4>7733345</vt:i4>
      </vt:variant>
      <vt:variant>
        <vt:i4>36</vt:i4>
      </vt:variant>
      <vt:variant>
        <vt:i4>0</vt:i4>
      </vt:variant>
      <vt:variant>
        <vt:i4>5</vt:i4>
      </vt:variant>
      <vt:variant>
        <vt:lpwstr>https://www.dcceew.gov.au/sites/default/files/documents/emm-communique-10-nov-2023.pdf</vt:lpwstr>
      </vt:variant>
      <vt:variant>
        <vt:lpwstr/>
      </vt:variant>
      <vt:variant>
        <vt:i4>7864419</vt:i4>
      </vt:variant>
      <vt:variant>
        <vt:i4>33</vt:i4>
      </vt:variant>
      <vt:variant>
        <vt:i4>0</vt:i4>
      </vt:variant>
      <vt:variant>
        <vt:i4>5</vt:i4>
      </vt:variant>
      <vt:variant>
        <vt:lpwstr>https://www.dcceew.gov.au/sites/default/files/documents/emm-communique-21-oct-2022.pdf</vt:lpwstr>
      </vt:variant>
      <vt:variant>
        <vt:lpwstr/>
      </vt:variant>
      <vt:variant>
        <vt:i4>7733345</vt:i4>
      </vt:variant>
      <vt:variant>
        <vt:i4>30</vt:i4>
      </vt:variant>
      <vt:variant>
        <vt:i4>0</vt:i4>
      </vt:variant>
      <vt:variant>
        <vt:i4>5</vt:i4>
      </vt:variant>
      <vt:variant>
        <vt:lpwstr>https://www.dcceew.gov.au/sites/default/files/documents/emm-communique-10-nov-2023.pdf</vt:lpwstr>
      </vt:variant>
      <vt:variant>
        <vt:lpwstr/>
      </vt:variant>
      <vt:variant>
        <vt:i4>7733345</vt:i4>
      </vt:variant>
      <vt:variant>
        <vt:i4>27</vt:i4>
      </vt:variant>
      <vt:variant>
        <vt:i4>0</vt:i4>
      </vt:variant>
      <vt:variant>
        <vt:i4>5</vt:i4>
      </vt:variant>
      <vt:variant>
        <vt:lpwstr>https://www.dcceew.gov.au/sites/default/files/documents/emm-communique-10-nov-2023.pdf</vt:lpwstr>
      </vt:variant>
      <vt:variant>
        <vt:lpwstr/>
      </vt:variant>
      <vt:variant>
        <vt:i4>7733345</vt:i4>
      </vt:variant>
      <vt:variant>
        <vt:i4>24</vt:i4>
      </vt:variant>
      <vt:variant>
        <vt:i4>0</vt:i4>
      </vt:variant>
      <vt:variant>
        <vt:i4>5</vt:i4>
      </vt:variant>
      <vt:variant>
        <vt:lpwstr>https://www.dcceew.gov.au/sites/default/files/documents/emm-communique-10-nov-2023.pdf</vt:lpwstr>
      </vt:variant>
      <vt:variant>
        <vt:lpwstr/>
      </vt:variant>
      <vt:variant>
        <vt:i4>8257582</vt:i4>
      </vt:variant>
      <vt:variant>
        <vt:i4>21</vt:i4>
      </vt:variant>
      <vt:variant>
        <vt:i4>0</vt:i4>
      </vt:variant>
      <vt:variant>
        <vt:i4>5</vt:i4>
      </vt:variant>
      <vt:variant>
        <vt:lpwstr>https://soe.dcceew.gov.au/</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655435</vt:i4>
      </vt:variant>
      <vt:variant>
        <vt:i4>15</vt:i4>
      </vt:variant>
      <vt:variant>
        <vt:i4>0</vt:i4>
      </vt:variant>
      <vt:variant>
        <vt:i4>5</vt:i4>
      </vt:variant>
      <vt:variant>
        <vt:lpwstr>https://www.cbd.int/doc/decisions/cop-15/cop-15-dec-04-en.pdf</vt:lpwstr>
      </vt:variant>
      <vt:variant>
        <vt:lpwstr/>
      </vt:variant>
      <vt:variant>
        <vt:i4>4259919</vt:i4>
      </vt:variant>
      <vt:variant>
        <vt:i4>12</vt:i4>
      </vt:variant>
      <vt:variant>
        <vt:i4>0</vt:i4>
      </vt:variant>
      <vt:variant>
        <vt:i4>5</vt:i4>
      </vt:variant>
      <vt:variant>
        <vt:lpwstr>https://www.australiasnaturehub.gov.au/sites/default/files/2020-11/australias-strategy-for-nature.pdf</vt:lpwstr>
      </vt:variant>
      <vt:variant>
        <vt:lpwstr/>
      </vt:variant>
      <vt:variant>
        <vt:i4>6684728</vt:i4>
      </vt:variant>
      <vt:variant>
        <vt:i4>9</vt:i4>
      </vt:variant>
      <vt:variant>
        <vt:i4>0</vt:i4>
      </vt:variant>
      <vt:variant>
        <vt:i4>5</vt:i4>
      </vt:variant>
      <vt:variant>
        <vt:lpwstr>https://www.dcceew.gov.au/</vt:lpwstr>
      </vt:variant>
      <vt:variant>
        <vt:lpwstr/>
      </vt:variant>
      <vt:variant>
        <vt:i4>7602213</vt:i4>
      </vt:variant>
      <vt:variant>
        <vt:i4>6</vt:i4>
      </vt:variant>
      <vt:variant>
        <vt:i4>0</vt:i4>
      </vt:variant>
      <vt:variant>
        <vt:i4>5</vt:i4>
      </vt:variant>
      <vt:variant>
        <vt:lpwstr>https://www.dcceew.gov.au/publications</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3604518</vt:i4>
      </vt:variant>
      <vt:variant>
        <vt:i4>24</vt:i4>
      </vt:variant>
      <vt:variant>
        <vt:i4>0</vt:i4>
      </vt:variant>
      <vt:variant>
        <vt:i4>5</vt:i4>
      </vt:variant>
      <vt:variant>
        <vt:lpwstr>https://minister.dcceew.gov.au/plibersek/media-releases/world-environment-day-macquarie-island-marine-park-triple-size</vt:lpwstr>
      </vt:variant>
      <vt:variant>
        <vt:lpwstr/>
      </vt:variant>
      <vt:variant>
        <vt:i4>7798816</vt:i4>
      </vt:variant>
      <vt:variant>
        <vt:i4>21</vt:i4>
      </vt:variant>
      <vt:variant>
        <vt:i4>0</vt:i4>
      </vt:variant>
      <vt:variant>
        <vt:i4>5</vt:i4>
      </vt:variant>
      <vt:variant>
        <vt:lpwstr>http://www.dcceew.gov.au/environment/land/nrs/science/capad</vt:lpwstr>
      </vt:variant>
      <vt:variant>
        <vt:lpwstr/>
      </vt:variant>
      <vt:variant>
        <vt:i4>6160466</vt:i4>
      </vt:variant>
      <vt:variant>
        <vt:i4>18</vt:i4>
      </vt:variant>
      <vt:variant>
        <vt:i4>0</vt:i4>
      </vt:variant>
      <vt:variant>
        <vt:i4>5</vt:i4>
      </vt:variant>
      <vt:variant>
        <vt:lpwstr>https://doi.org/10.1002/ecm.1333</vt:lpwstr>
      </vt:variant>
      <vt:variant>
        <vt:lpwstr/>
      </vt:variant>
      <vt:variant>
        <vt:i4>393220</vt:i4>
      </vt:variant>
      <vt:variant>
        <vt:i4>15</vt:i4>
      </vt:variant>
      <vt:variant>
        <vt:i4>0</vt:i4>
      </vt:variant>
      <vt:variant>
        <vt:i4>5</vt:i4>
      </vt:variant>
      <vt:variant>
        <vt:lpwstr>https://www.dcceew.gov.au/environment/protection/waste/food-waste</vt:lpwstr>
      </vt:variant>
      <vt:variant>
        <vt:lpwstr>:~:text=Australia%20uses%20around%202%2C600%20gigalitres,than%20the%20state%20of%20Victoria.</vt:lpwstr>
      </vt:variant>
      <vt:variant>
        <vt:i4>8126591</vt:i4>
      </vt:variant>
      <vt:variant>
        <vt:i4>12</vt:i4>
      </vt:variant>
      <vt:variant>
        <vt:i4>0</vt:i4>
      </vt:variant>
      <vt:variant>
        <vt:i4>5</vt:i4>
      </vt:variant>
      <vt:variant>
        <vt:lpwstr>https://www.unep.org/interactives/beat-plastic-pollution/?gad_source=1&amp;gclid=EAIaIQobChMIls2f4qm7hAMVugyDAx2MgQF3EAAYASAAEgLnEfD_BwE</vt:lpwstr>
      </vt:variant>
      <vt:variant>
        <vt:lpwstr/>
      </vt:variant>
      <vt:variant>
        <vt:i4>6488186</vt:i4>
      </vt:variant>
      <vt:variant>
        <vt:i4>9</vt:i4>
      </vt:variant>
      <vt:variant>
        <vt:i4>0</vt:i4>
      </vt:variant>
      <vt:variant>
        <vt:i4>5</vt:i4>
      </vt:variant>
      <vt:variant>
        <vt:lpwstr>https://www.cbd.int/gbf/targets/16</vt:lpwstr>
      </vt:variant>
      <vt:variant>
        <vt:lpwstr/>
      </vt:variant>
      <vt:variant>
        <vt:i4>5570635</vt:i4>
      </vt:variant>
      <vt:variant>
        <vt:i4>6</vt:i4>
      </vt:variant>
      <vt:variant>
        <vt:i4>0</vt:i4>
      </vt:variant>
      <vt:variant>
        <vt:i4>5</vt:i4>
      </vt:variant>
      <vt:variant>
        <vt:lpwstr>https://www.cbd.int/gbf/targets/7</vt:lpwstr>
      </vt:variant>
      <vt:variant>
        <vt:lpwstr/>
      </vt:variant>
      <vt:variant>
        <vt:i4>4194334</vt:i4>
      </vt:variant>
      <vt:variant>
        <vt:i4>3</vt:i4>
      </vt:variant>
      <vt:variant>
        <vt:i4>0</vt:i4>
      </vt:variant>
      <vt:variant>
        <vt:i4>5</vt:i4>
      </vt:variant>
      <vt:variant>
        <vt:lpwstr>https://www.sitra.fi/en/news/circular-solutions-can-halt-biodiversity-loss-the-food-and-agriculture-sector-can-make-the-largest-contribution/</vt:lpwstr>
      </vt:variant>
      <vt:variant>
        <vt:lpwstr/>
      </vt:variant>
      <vt:variant>
        <vt:i4>1441857</vt:i4>
      </vt:variant>
      <vt:variant>
        <vt:i4>0</vt:i4>
      </vt:variant>
      <vt:variant>
        <vt:i4>0</vt:i4>
      </vt:variant>
      <vt:variant>
        <vt:i4>5</vt:i4>
      </vt:variant>
      <vt:variant>
        <vt:lpwstr>https://www.dcceew.gov.au/sites/default/files/documents/threatened-species-action-plan-2022-2032.pdf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Cox, Adrienne</dc:creator>
  <cp:keywords/>
  <cp:lastModifiedBy>Wium, Elize</cp:lastModifiedBy>
  <cp:revision>2</cp:revision>
  <cp:lastPrinted>2013-10-24T05:59:00Z</cp:lastPrinted>
  <dcterms:created xsi:type="dcterms:W3CDTF">2024-03-12T06:49:00Z</dcterms:created>
  <dcterms:modified xsi:type="dcterms:W3CDTF">2024-03-12T06:49:00Z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59800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ontentTypeId">
    <vt:lpwstr>0x010100266966F133664895A6EE3632470D45F500DCAD740D4171C8449178AF6EC28DDCCA</vt:lpwstr>
  </property>
</Properties>
</file>