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C1B5D" w14:textId="0A903D4D" w:rsidR="004B3429" w:rsidRDefault="002752C0" w:rsidP="00CD2B32">
      <w:pPr>
        <w:pStyle w:val="Heading1"/>
      </w:pPr>
      <w:bookmarkStart w:id="0" w:name="_Hlk153540601"/>
      <w:bookmarkStart w:id="1" w:name="_Toc161913266"/>
      <w:bookmarkStart w:id="2" w:name="_Toc163651845"/>
      <w:bookmarkStart w:id="3" w:name="_Toc169181044"/>
      <w:bookmarkStart w:id="4" w:name="_Toc169277810"/>
      <w:bookmarkStart w:id="5" w:name="_Toc173505435"/>
      <w:r w:rsidRPr="00CD2B32">
        <w:rPr>
          <w:sz w:val="40"/>
          <w:szCs w:val="40"/>
        </w:rPr>
        <w:t xml:space="preserve">Wetlands and </w:t>
      </w:r>
      <w:r w:rsidR="00907D4B" w:rsidRPr="00CD2B32">
        <w:rPr>
          <w:sz w:val="40"/>
          <w:szCs w:val="40"/>
        </w:rPr>
        <w:t>i</w:t>
      </w:r>
      <w:r w:rsidRPr="00CD2B32">
        <w:rPr>
          <w:sz w:val="40"/>
          <w:szCs w:val="40"/>
        </w:rPr>
        <w:t xml:space="preserve">nner </w:t>
      </w:r>
      <w:r w:rsidR="00907D4B" w:rsidRPr="00CD2B32">
        <w:rPr>
          <w:sz w:val="40"/>
          <w:szCs w:val="40"/>
        </w:rPr>
        <w:t>f</w:t>
      </w:r>
      <w:r w:rsidRPr="00CD2B32">
        <w:rPr>
          <w:sz w:val="40"/>
          <w:szCs w:val="40"/>
        </w:rPr>
        <w:t>loodplains of the Macquarie Marshes</w:t>
      </w:r>
      <w:r w:rsidR="004B3429" w:rsidRPr="00CD2B32">
        <w:rPr>
          <w:sz w:val="40"/>
          <w:szCs w:val="40"/>
        </w:rPr>
        <w:t xml:space="preserve"> ecological community – </w:t>
      </w:r>
      <w:r w:rsidR="00C64C97">
        <w:rPr>
          <w:sz w:val="40"/>
          <w:szCs w:val="40"/>
        </w:rPr>
        <w:t>c</w:t>
      </w:r>
      <w:r w:rsidR="004B3429" w:rsidRPr="00CD2B32">
        <w:rPr>
          <w:sz w:val="40"/>
          <w:szCs w:val="40"/>
        </w:rPr>
        <w:t>onsultation guide</w:t>
      </w:r>
      <w:bookmarkEnd w:id="0"/>
      <w:bookmarkEnd w:id="1"/>
      <w:bookmarkEnd w:id="2"/>
      <w:bookmarkEnd w:id="3"/>
      <w:bookmarkEnd w:id="4"/>
      <w:bookmarkEnd w:id="5"/>
    </w:p>
    <w:p w14:paraId="73D823AE" w14:textId="006A0324" w:rsidR="004B3429" w:rsidRPr="004B3429" w:rsidRDefault="004B3429" w:rsidP="002A5EA5">
      <w:pPr>
        <w:spacing w:before="360" w:after="240"/>
      </w:pPr>
      <w:r w:rsidRPr="004B3429">
        <w:t xml:space="preserve">The </w:t>
      </w:r>
      <w:r w:rsidR="002752C0" w:rsidRPr="002752C0">
        <w:t>Wetlands and Inner Floodplains of the Macquarie Marshes</w:t>
      </w:r>
      <w:r w:rsidRPr="004B3429">
        <w:t xml:space="preserve"> was nominated</w:t>
      </w:r>
      <w:r>
        <w:t xml:space="preserve"> as </w:t>
      </w:r>
      <w:r w:rsidR="009B458D">
        <w:t xml:space="preserve">a possible </w:t>
      </w:r>
      <w:r>
        <w:t xml:space="preserve">threatened </w:t>
      </w:r>
      <w:r w:rsidR="009B458D">
        <w:t xml:space="preserve">ecological community </w:t>
      </w:r>
      <w:r w:rsidRPr="004B3429">
        <w:t>in 202</w:t>
      </w:r>
      <w:r w:rsidR="00085D4A">
        <w:t>3</w:t>
      </w:r>
      <w:r>
        <w:t>.</w:t>
      </w:r>
      <w:r w:rsidRPr="004B3429">
        <w:t xml:space="preserve"> </w:t>
      </w:r>
      <w:r w:rsidR="005E5F5C">
        <w:t>A</w:t>
      </w:r>
      <w:r w:rsidR="009B458D">
        <w:t>n</w:t>
      </w:r>
      <w:r w:rsidR="005E5F5C">
        <w:t xml:space="preserve"> </w:t>
      </w:r>
      <w:r w:rsidRPr="004B3429">
        <w:t xml:space="preserve">assessment </w:t>
      </w:r>
      <w:r w:rsidR="005E5F5C">
        <w:t xml:space="preserve">is </w:t>
      </w:r>
      <w:r w:rsidR="009B458D">
        <w:t xml:space="preserve">now </w:t>
      </w:r>
      <w:r w:rsidR="005E5F5C">
        <w:t xml:space="preserve">underway </w:t>
      </w:r>
      <w:r w:rsidRPr="004B3429">
        <w:t xml:space="preserve">by the independent </w:t>
      </w:r>
      <w:r w:rsidR="001A4F66">
        <w:t xml:space="preserve">national </w:t>
      </w:r>
      <w:r w:rsidRPr="004B3429">
        <w:t xml:space="preserve">Threatened Species Scientific Committee to determine if </w:t>
      </w:r>
      <w:r w:rsidR="006F1900">
        <w:t>the eco</w:t>
      </w:r>
      <w:r w:rsidR="00BC4BC3">
        <w:t>logical community</w:t>
      </w:r>
      <w:r w:rsidRPr="004B3429">
        <w:t xml:space="preserve"> </w:t>
      </w:r>
      <w:r w:rsidR="00957278">
        <w:t>is</w:t>
      </w:r>
      <w:r w:rsidR="005328D7">
        <w:t xml:space="preserve"> threatened with extinction and eligible for protection </w:t>
      </w:r>
      <w:r w:rsidRPr="004B3429">
        <w:t xml:space="preserve">under national environment law, the </w:t>
      </w:r>
      <w:r w:rsidRPr="004B3429">
        <w:rPr>
          <w:i/>
          <w:iCs/>
        </w:rPr>
        <w:t xml:space="preserve">Environment Protection and Biodiversity Conservation Act 1999 </w:t>
      </w:r>
      <w:r w:rsidRPr="004B3429">
        <w:t>(EPBC Act).</w:t>
      </w:r>
      <w:r w:rsidR="002A5EA5">
        <w:t xml:space="preserve"> This is a science-based biodiversity threat assessment.</w:t>
      </w:r>
    </w:p>
    <w:p w14:paraId="4728EEB1" w14:textId="3AFFFA98" w:rsidR="004B3429" w:rsidRPr="008E6B6A" w:rsidRDefault="008E6B6A" w:rsidP="007D43B3">
      <w:pPr>
        <w:spacing w:after="360"/>
        <w:jc w:val="center"/>
      </w:pPr>
      <w:r>
        <w:rPr>
          <w:noProof/>
        </w:rPr>
        <w:drawing>
          <wp:inline distT="0" distB="0" distL="0" distR="0" wp14:anchorId="1AAC7A76" wp14:editId="3CAB6C62">
            <wp:extent cx="5761018" cy="2664000"/>
            <wp:effectExtent l="133350" t="76200" r="87630" b="136525"/>
            <wp:docPr id="530336749" name="Picture 1" descr="A wetland with river red gum trees and open water areas in the Northern Macquarie Marshes Natur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36749" name="Picture 1" descr="A wetland with river red gum trees and open water areas in the Northern Macquarie Marshes Nature Reserv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61018" cy="266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BB0832">
        <w:rPr>
          <w:rFonts w:ascii="Arial" w:hAnsi="Arial" w:cs="Arial"/>
          <w:b/>
          <w:bCs/>
          <w:sz w:val="16"/>
          <w:szCs w:val="16"/>
        </w:rPr>
        <w:t xml:space="preserve">North Macquarie Marsh Nature Reserve </w:t>
      </w:r>
      <w:r w:rsidR="004B3429" w:rsidRPr="00BB0832">
        <w:rPr>
          <w:rFonts w:ascii="Arial" w:hAnsi="Arial" w:cs="Arial"/>
          <w:b/>
          <w:bCs/>
          <w:sz w:val="16"/>
          <w:szCs w:val="16"/>
        </w:rPr>
        <w:t xml:space="preserve">© </w:t>
      </w:r>
      <w:r w:rsidRPr="00BB0832">
        <w:rPr>
          <w:rFonts w:ascii="Arial" w:hAnsi="Arial" w:cs="Arial"/>
          <w:b/>
          <w:bCs/>
          <w:sz w:val="16"/>
          <w:szCs w:val="16"/>
        </w:rPr>
        <w:t xml:space="preserve">Nerida Sloane </w:t>
      </w:r>
      <w:r w:rsidR="004B3429" w:rsidRPr="00BB0832">
        <w:rPr>
          <w:rFonts w:ascii="Arial" w:hAnsi="Arial" w:cs="Arial"/>
          <w:b/>
          <w:bCs/>
          <w:sz w:val="16"/>
          <w:szCs w:val="16"/>
        </w:rPr>
        <w:t>DCCEEW</w:t>
      </w:r>
    </w:p>
    <w:p w14:paraId="254BDD8A" w14:textId="7A2C220D" w:rsidR="009B458D" w:rsidRDefault="00475DD5" w:rsidP="00475DD5">
      <w:r>
        <w:t>U</w:t>
      </w:r>
      <w:r w:rsidRPr="005C0ADF">
        <w:t xml:space="preserve">nder the </w:t>
      </w:r>
      <w:r>
        <w:t xml:space="preserve">EPBC </w:t>
      </w:r>
      <w:r w:rsidRPr="005C0ADF">
        <w:t>Act</w:t>
      </w:r>
      <w:r>
        <w:t>,</w:t>
      </w:r>
      <w:r w:rsidRPr="005C0ADF">
        <w:t xml:space="preserve"> the </w:t>
      </w:r>
      <w:r>
        <w:t xml:space="preserve">Threatened Species Scientific </w:t>
      </w:r>
      <w:r w:rsidRPr="004B3429">
        <w:t>Committee</w:t>
      </w:r>
      <w:r w:rsidRPr="005C0ADF">
        <w:t xml:space="preserve"> </w:t>
      </w:r>
      <w:r>
        <w:t xml:space="preserve">must </w:t>
      </w:r>
      <w:r w:rsidR="009B458D">
        <w:t xml:space="preserve">seek public feedback on ecological communities that are under assessment for possible listing as threatened, </w:t>
      </w:r>
      <w:r w:rsidR="001E7214">
        <w:t>particularly</w:t>
      </w:r>
      <w:r w:rsidR="009B458D">
        <w:t xml:space="preserve"> </w:t>
      </w:r>
      <w:r>
        <w:t xml:space="preserve">which threat category </w:t>
      </w:r>
      <w:r w:rsidR="003C5BB0">
        <w:t>may be eligible for listing in</w:t>
      </w:r>
      <w:r>
        <w:t>.</w:t>
      </w:r>
    </w:p>
    <w:p w14:paraId="15FB8A1B" w14:textId="0A234596" w:rsidR="004F7A88" w:rsidRDefault="00B6787F" w:rsidP="009B458D">
      <w:r>
        <w:t>Initial a</w:t>
      </w:r>
      <w:r w:rsidR="009D014D">
        <w:t xml:space="preserve">ssessment of the </w:t>
      </w:r>
      <w:r w:rsidR="00475DD5" w:rsidRPr="00631CC7">
        <w:t xml:space="preserve">Wetlands and Inner Floodplains of the Macquarie </w:t>
      </w:r>
      <w:r w:rsidR="00475DD5" w:rsidRPr="00E12771">
        <w:t>Marshes</w:t>
      </w:r>
      <w:r w:rsidR="00475DD5" w:rsidRPr="00CD2B32">
        <w:t xml:space="preserve"> </w:t>
      </w:r>
      <w:r w:rsidR="00E12771" w:rsidRPr="00CD2B32">
        <w:t xml:space="preserve">ecological community </w:t>
      </w:r>
      <w:r w:rsidR="002B6BA2">
        <w:t>indicates that it</w:t>
      </w:r>
      <w:r w:rsidR="009B458D">
        <w:t xml:space="preserve"> may be eligible for listing as </w:t>
      </w:r>
      <w:r w:rsidR="00053512">
        <w:t xml:space="preserve">‘Endangered’ or </w:t>
      </w:r>
      <w:r w:rsidR="00475DD5">
        <w:t xml:space="preserve">‘Critically </w:t>
      </w:r>
      <w:r w:rsidR="00475DD5" w:rsidRPr="004B3429">
        <w:t>Endangered</w:t>
      </w:r>
      <w:r w:rsidR="00475DD5">
        <w:t>’</w:t>
      </w:r>
      <w:r w:rsidR="009B458D">
        <w:t>.</w:t>
      </w:r>
    </w:p>
    <w:p w14:paraId="08EB2584" w14:textId="7949F294" w:rsidR="00AB5B54" w:rsidRDefault="0008091F" w:rsidP="00ED6AC2">
      <w:r>
        <w:t xml:space="preserve">Listing assessments are included in a </w:t>
      </w:r>
      <w:r w:rsidRPr="00925D54">
        <w:rPr>
          <w:i/>
          <w:iCs/>
        </w:rPr>
        <w:t>Conservation Advice</w:t>
      </w:r>
      <w:r>
        <w:t xml:space="preserve">, and </w:t>
      </w:r>
      <w:r w:rsidR="004B7110">
        <w:t>t</w:t>
      </w:r>
      <w:r w:rsidR="009B458D">
        <w:t xml:space="preserve">he draft </w:t>
      </w:r>
      <w:r w:rsidR="003E6F46">
        <w:t xml:space="preserve">for this ecological community </w:t>
      </w:r>
      <w:r w:rsidR="009B458D">
        <w:t>provides a full description</w:t>
      </w:r>
      <w:r w:rsidR="007F2A35">
        <w:t>, a summary of key threats, as well as priority research, management and recovery actions</w:t>
      </w:r>
      <w:r w:rsidR="00475DD5" w:rsidRPr="004B3429">
        <w:t>.</w:t>
      </w:r>
      <w:r w:rsidR="00475DD5">
        <w:t xml:space="preserve"> </w:t>
      </w:r>
      <w:r w:rsidR="007B295C">
        <w:t xml:space="preserve">This guide accompanies the </w:t>
      </w:r>
      <w:r w:rsidR="009B458D">
        <w:t>d</w:t>
      </w:r>
      <w:r w:rsidR="007B295C">
        <w:t xml:space="preserve">raft Conservation Advice </w:t>
      </w:r>
      <w:r w:rsidR="007F2A35">
        <w:t xml:space="preserve">(and map) </w:t>
      </w:r>
      <w:r w:rsidR="00D413B1">
        <w:t xml:space="preserve">which </w:t>
      </w:r>
      <w:r w:rsidR="009B458D">
        <w:t xml:space="preserve">is </w:t>
      </w:r>
      <w:r w:rsidR="00D413B1">
        <w:t>available on</w:t>
      </w:r>
      <w:r w:rsidR="00D668B5">
        <w:t xml:space="preserve">line at: </w:t>
      </w:r>
      <w:hyperlink r:id="rId9" w:history="1">
        <w:r w:rsidR="000541C8" w:rsidRPr="00493619">
          <w:rPr>
            <w:rStyle w:val="Hyperlink"/>
          </w:rPr>
          <w:t>https://www.dcceew.gov.au/environment/biodiversity/threatened/nominations/comment</w:t>
        </w:r>
      </w:hyperlink>
    </w:p>
    <w:p w14:paraId="185E6BDD" w14:textId="5EABA7AE" w:rsidR="007B295C" w:rsidRPr="004B3429" w:rsidRDefault="00D17F11" w:rsidP="00ED6AC2">
      <w:r>
        <w:br w:type="page"/>
      </w:r>
    </w:p>
    <w:p w14:paraId="08AD1A37" w14:textId="76B20F64" w:rsidR="008D43C1" w:rsidRDefault="008D43C1" w:rsidP="00CD68C2">
      <w:pPr>
        <w:spacing w:before="360"/>
      </w:pPr>
      <w:r>
        <w:lastRenderedPageBreak/>
        <w:t>Your</w:t>
      </w:r>
      <w:r w:rsidR="004B3429" w:rsidRPr="004B3429">
        <w:t xml:space="preserve"> feedback </w:t>
      </w:r>
      <w:r>
        <w:t xml:space="preserve">is invited. We seek your comments </w:t>
      </w:r>
      <w:r w:rsidR="004B3429" w:rsidRPr="004B3429">
        <w:t xml:space="preserve">on the </w:t>
      </w:r>
      <w:r w:rsidR="00023757">
        <w:t xml:space="preserve">information presented in the </w:t>
      </w:r>
      <w:r>
        <w:t xml:space="preserve">draft Conservation Advice, </w:t>
      </w:r>
      <w:r w:rsidR="00D413B1">
        <w:t xml:space="preserve">including the </w:t>
      </w:r>
      <w:r w:rsidR="00CD1A3F">
        <w:t xml:space="preserve">plants and animals </w:t>
      </w:r>
      <w:r>
        <w:t>that make up the ecological community</w:t>
      </w:r>
      <w:r w:rsidR="00D413B1">
        <w:t>, threats</w:t>
      </w:r>
      <w:r w:rsidR="00CD1A3F">
        <w:t>,</w:t>
      </w:r>
      <w:r w:rsidR="00D413B1">
        <w:t xml:space="preserve"> and priority management and recovery actions.</w:t>
      </w:r>
    </w:p>
    <w:p w14:paraId="0928BA48" w14:textId="0741B1E9" w:rsidR="004B3429" w:rsidRPr="004B3429" w:rsidRDefault="00D413B1" w:rsidP="00D17F11">
      <w:r>
        <w:t xml:space="preserve">We </w:t>
      </w:r>
      <w:r w:rsidR="008D43C1">
        <w:t xml:space="preserve">also want to know of any </w:t>
      </w:r>
      <w:r>
        <w:t xml:space="preserve">new data, papers and reports that </w:t>
      </w:r>
      <w:r w:rsidR="008D43C1">
        <w:t xml:space="preserve">will </w:t>
      </w:r>
      <w:r>
        <w:t>help</w:t>
      </w:r>
      <w:r w:rsidR="008D43C1">
        <w:t xml:space="preserve"> </w:t>
      </w:r>
      <w:r w:rsidR="00CD1A3F">
        <w:t>confirm</w:t>
      </w:r>
      <w:r w:rsidR="00023757">
        <w:t xml:space="preserve"> if this ecological community is threatened with extinction</w:t>
      </w:r>
      <w:r w:rsidR="00475DD5">
        <w:t>.</w:t>
      </w:r>
    </w:p>
    <w:p w14:paraId="7CFD0458" w14:textId="6AB79812" w:rsidR="00DF3B93" w:rsidRDefault="006241B6" w:rsidP="000702DE">
      <w:pPr>
        <w:spacing w:after="360"/>
        <w:rPr>
          <w:b/>
          <w:bCs/>
        </w:rPr>
      </w:pPr>
      <w:r>
        <w:rPr>
          <w:b/>
          <w:bCs/>
        </w:rPr>
        <w:t>The feedback period</w:t>
      </w:r>
      <w:r w:rsidRPr="004B3429">
        <w:rPr>
          <w:b/>
          <w:bCs/>
        </w:rPr>
        <w:t xml:space="preserve"> </w:t>
      </w:r>
      <w:r w:rsidR="004B3429" w:rsidRPr="004B3429">
        <w:rPr>
          <w:b/>
          <w:bCs/>
        </w:rPr>
        <w:t>close</w:t>
      </w:r>
      <w:r>
        <w:rPr>
          <w:b/>
          <w:bCs/>
        </w:rPr>
        <w:t>s</w:t>
      </w:r>
      <w:r w:rsidR="004B3429" w:rsidRPr="004B3429">
        <w:rPr>
          <w:b/>
          <w:bCs/>
        </w:rPr>
        <w:t xml:space="preserve"> </w:t>
      </w:r>
      <w:r w:rsidR="004B3429" w:rsidRPr="000541C8">
        <w:rPr>
          <w:b/>
          <w:bCs/>
        </w:rPr>
        <w:t xml:space="preserve">on </w:t>
      </w:r>
      <w:r w:rsidR="00904D69">
        <w:rPr>
          <w:b/>
          <w:bCs/>
        </w:rPr>
        <w:t>15</w:t>
      </w:r>
      <w:r w:rsidR="004B3429" w:rsidRPr="000541C8">
        <w:rPr>
          <w:b/>
          <w:bCs/>
        </w:rPr>
        <w:t> </w:t>
      </w:r>
      <w:r w:rsidR="000541C8" w:rsidRPr="000541C8">
        <w:rPr>
          <w:b/>
          <w:bCs/>
        </w:rPr>
        <w:t>October</w:t>
      </w:r>
      <w:r w:rsidR="004B3429" w:rsidRPr="000541C8">
        <w:rPr>
          <w:b/>
          <w:bCs/>
        </w:rPr>
        <w:t> 2024</w:t>
      </w:r>
    </w:p>
    <w:sdt>
      <w:sdtPr>
        <w:rPr>
          <w:rFonts w:asciiTheme="majorHAnsi" w:eastAsiaTheme="minorHAnsi" w:hAnsiTheme="majorHAnsi"/>
          <w:bCs w:val="0"/>
          <w:color w:val="auto"/>
          <w:sz w:val="22"/>
          <w:szCs w:val="22"/>
          <w:lang w:eastAsia="en-US"/>
        </w:rPr>
        <w:id w:val="1785536503"/>
        <w:docPartObj>
          <w:docPartGallery w:val="Table of Contents"/>
          <w:docPartUnique/>
        </w:docPartObj>
      </w:sdtPr>
      <w:sdtEndPr>
        <w:rPr>
          <w:b/>
          <w:noProof/>
        </w:rPr>
      </w:sdtEndPr>
      <w:sdtContent>
        <w:p w14:paraId="6413B9F5" w14:textId="2253D031" w:rsidR="0021453C" w:rsidRPr="000E752C" w:rsidRDefault="0021453C" w:rsidP="000E6912">
          <w:pPr>
            <w:pStyle w:val="TOCHeading"/>
            <w:tabs>
              <w:tab w:val="center" w:pos="4706"/>
            </w:tabs>
            <w:rPr>
              <w:b/>
              <w:color w:val="083A42" w:themeColor="text1"/>
              <w:sz w:val="28"/>
            </w:rPr>
          </w:pPr>
          <w:r w:rsidRPr="000E752C">
            <w:rPr>
              <w:b/>
              <w:color w:val="083A42" w:themeColor="text1"/>
              <w:sz w:val="28"/>
            </w:rPr>
            <w:t>Contents</w:t>
          </w:r>
        </w:p>
        <w:p w14:paraId="4ABA670E" w14:textId="16A8E9E0" w:rsidR="00115E7E" w:rsidRDefault="0021453C">
          <w:pPr>
            <w:pStyle w:val="TOC1"/>
            <w:rPr>
              <w:rFonts w:asciiTheme="minorHAnsi" w:eastAsiaTheme="minorEastAsia" w:hAnsiTheme="minorHAnsi"/>
              <w:b w:val="0"/>
              <w:kern w:val="2"/>
              <w:sz w:val="24"/>
              <w:szCs w:val="24"/>
              <w:lang w:eastAsia="en-AU"/>
              <w14:ligatures w14:val="standardContextual"/>
            </w:rPr>
          </w:pPr>
          <w:r>
            <w:fldChar w:fldCharType="begin"/>
          </w:r>
          <w:r>
            <w:instrText xml:space="preserve"> TOC \o "1-3" \h \z \u </w:instrText>
          </w:r>
          <w:r>
            <w:fldChar w:fldCharType="separate"/>
          </w:r>
        </w:p>
        <w:p w14:paraId="6C105023" w14:textId="46C15446" w:rsidR="00115E7E" w:rsidRDefault="00000000">
          <w:pPr>
            <w:pStyle w:val="TOC2"/>
            <w:rPr>
              <w:rFonts w:asciiTheme="minorHAnsi" w:eastAsiaTheme="minorEastAsia" w:hAnsiTheme="minorHAnsi"/>
              <w:kern w:val="2"/>
              <w:sz w:val="24"/>
              <w:szCs w:val="24"/>
              <w:lang w:eastAsia="en-AU"/>
              <w14:ligatures w14:val="standardContextual"/>
            </w:rPr>
          </w:pPr>
          <w:hyperlink w:anchor="_Toc173505436" w:history="1">
            <w:r w:rsidR="00115E7E" w:rsidRPr="004E1F18">
              <w:rPr>
                <w:rStyle w:val="Hyperlink"/>
              </w:rPr>
              <w:t>What is a threatened ecological community?</w:t>
            </w:r>
            <w:r w:rsidR="00115E7E">
              <w:rPr>
                <w:webHidden/>
              </w:rPr>
              <w:tab/>
            </w:r>
            <w:r w:rsidR="00115E7E">
              <w:rPr>
                <w:webHidden/>
              </w:rPr>
              <w:fldChar w:fldCharType="begin"/>
            </w:r>
            <w:r w:rsidR="00115E7E">
              <w:rPr>
                <w:webHidden/>
              </w:rPr>
              <w:instrText xml:space="preserve"> PAGEREF _Toc173505436 \h </w:instrText>
            </w:r>
            <w:r w:rsidR="00115E7E">
              <w:rPr>
                <w:webHidden/>
              </w:rPr>
            </w:r>
            <w:r w:rsidR="00115E7E">
              <w:rPr>
                <w:webHidden/>
              </w:rPr>
              <w:fldChar w:fldCharType="separate"/>
            </w:r>
            <w:r w:rsidR="00BA5109">
              <w:rPr>
                <w:webHidden/>
              </w:rPr>
              <w:t>3</w:t>
            </w:r>
            <w:r w:rsidR="00115E7E">
              <w:rPr>
                <w:webHidden/>
              </w:rPr>
              <w:fldChar w:fldCharType="end"/>
            </w:r>
          </w:hyperlink>
        </w:p>
        <w:p w14:paraId="48DF3691" w14:textId="33EFF827" w:rsidR="00115E7E" w:rsidRDefault="00000000">
          <w:pPr>
            <w:pStyle w:val="TOC2"/>
            <w:rPr>
              <w:rFonts w:asciiTheme="minorHAnsi" w:eastAsiaTheme="minorEastAsia" w:hAnsiTheme="minorHAnsi"/>
              <w:kern w:val="2"/>
              <w:sz w:val="24"/>
              <w:szCs w:val="24"/>
              <w:lang w:eastAsia="en-AU"/>
              <w14:ligatures w14:val="standardContextual"/>
            </w:rPr>
          </w:pPr>
          <w:hyperlink w:anchor="_Toc173505437" w:history="1">
            <w:r w:rsidR="00115E7E" w:rsidRPr="004E1F18">
              <w:rPr>
                <w:rStyle w:val="Hyperlink"/>
              </w:rPr>
              <w:t>What is the Wetlands and inner floodplains of the Macquarie Marshes ecological community?</w:t>
            </w:r>
            <w:r w:rsidR="00115E7E">
              <w:rPr>
                <w:webHidden/>
              </w:rPr>
              <w:tab/>
            </w:r>
            <w:r w:rsidR="00115E7E">
              <w:rPr>
                <w:webHidden/>
              </w:rPr>
              <w:fldChar w:fldCharType="begin"/>
            </w:r>
            <w:r w:rsidR="00115E7E">
              <w:rPr>
                <w:webHidden/>
              </w:rPr>
              <w:instrText xml:space="preserve"> PAGEREF _Toc173505437 \h </w:instrText>
            </w:r>
            <w:r w:rsidR="00115E7E">
              <w:rPr>
                <w:webHidden/>
              </w:rPr>
            </w:r>
            <w:r w:rsidR="00115E7E">
              <w:rPr>
                <w:webHidden/>
              </w:rPr>
              <w:fldChar w:fldCharType="separate"/>
            </w:r>
            <w:r w:rsidR="00BA5109">
              <w:rPr>
                <w:webHidden/>
              </w:rPr>
              <w:t>3</w:t>
            </w:r>
            <w:r w:rsidR="00115E7E">
              <w:rPr>
                <w:webHidden/>
              </w:rPr>
              <w:fldChar w:fldCharType="end"/>
            </w:r>
          </w:hyperlink>
        </w:p>
        <w:p w14:paraId="363D293A" w14:textId="3101DDAF" w:rsidR="00115E7E" w:rsidRDefault="00000000">
          <w:pPr>
            <w:pStyle w:val="TOC2"/>
            <w:rPr>
              <w:rFonts w:asciiTheme="minorHAnsi" w:eastAsiaTheme="minorEastAsia" w:hAnsiTheme="minorHAnsi"/>
              <w:kern w:val="2"/>
              <w:sz w:val="24"/>
              <w:szCs w:val="24"/>
              <w:lang w:eastAsia="en-AU"/>
              <w14:ligatures w14:val="standardContextual"/>
            </w:rPr>
          </w:pPr>
          <w:hyperlink w:anchor="_Toc173505438" w:history="1">
            <w:r w:rsidR="00115E7E" w:rsidRPr="004E1F18">
              <w:rPr>
                <w:rStyle w:val="Hyperlink"/>
              </w:rPr>
              <w:t>Where are the wetlands and inner floodplains of the Macquarie Marshes found?</w:t>
            </w:r>
            <w:r w:rsidR="00115E7E">
              <w:rPr>
                <w:webHidden/>
              </w:rPr>
              <w:tab/>
            </w:r>
            <w:r w:rsidR="00115E7E">
              <w:rPr>
                <w:webHidden/>
              </w:rPr>
              <w:fldChar w:fldCharType="begin"/>
            </w:r>
            <w:r w:rsidR="00115E7E">
              <w:rPr>
                <w:webHidden/>
              </w:rPr>
              <w:instrText xml:space="preserve"> PAGEREF _Toc173505438 \h </w:instrText>
            </w:r>
            <w:r w:rsidR="00115E7E">
              <w:rPr>
                <w:webHidden/>
              </w:rPr>
            </w:r>
            <w:r w:rsidR="00115E7E">
              <w:rPr>
                <w:webHidden/>
              </w:rPr>
              <w:fldChar w:fldCharType="separate"/>
            </w:r>
            <w:r w:rsidR="00BA5109">
              <w:rPr>
                <w:webHidden/>
              </w:rPr>
              <w:t>4</w:t>
            </w:r>
            <w:r w:rsidR="00115E7E">
              <w:rPr>
                <w:webHidden/>
              </w:rPr>
              <w:fldChar w:fldCharType="end"/>
            </w:r>
          </w:hyperlink>
        </w:p>
        <w:p w14:paraId="636353A9" w14:textId="013651E7" w:rsidR="00115E7E" w:rsidRDefault="00000000">
          <w:pPr>
            <w:pStyle w:val="TOC2"/>
            <w:rPr>
              <w:rFonts w:asciiTheme="minorHAnsi" w:eastAsiaTheme="minorEastAsia" w:hAnsiTheme="minorHAnsi"/>
              <w:kern w:val="2"/>
              <w:sz w:val="24"/>
              <w:szCs w:val="24"/>
              <w:lang w:eastAsia="en-AU"/>
              <w14:ligatures w14:val="standardContextual"/>
            </w:rPr>
          </w:pPr>
          <w:hyperlink w:anchor="_Toc173505439" w:history="1">
            <w:r w:rsidR="00115E7E" w:rsidRPr="004E1F18">
              <w:rPr>
                <w:rStyle w:val="Hyperlink"/>
              </w:rPr>
              <w:t>Why is this ecological community considered threatened?</w:t>
            </w:r>
            <w:r w:rsidR="00115E7E">
              <w:rPr>
                <w:webHidden/>
              </w:rPr>
              <w:tab/>
            </w:r>
            <w:r w:rsidR="00115E7E">
              <w:rPr>
                <w:webHidden/>
              </w:rPr>
              <w:fldChar w:fldCharType="begin"/>
            </w:r>
            <w:r w:rsidR="00115E7E">
              <w:rPr>
                <w:webHidden/>
              </w:rPr>
              <w:instrText xml:space="preserve"> PAGEREF _Toc173505439 \h </w:instrText>
            </w:r>
            <w:r w:rsidR="00115E7E">
              <w:rPr>
                <w:webHidden/>
              </w:rPr>
            </w:r>
            <w:r w:rsidR="00115E7E">
              <w:rPr>
                <w:webHidden/>
              </w:rPr>
              <w:fldChar w:fldCharType="separate"/>
            </w:r>
            <w:r w:rsidR="00BA5109">
              <w:rPr>
                <w:webHidden/>
              </w:rPr>
              <w:t>5</w:t>
            </w:r>
            <w:r w:rsidR="00115E7E">
              <w:rPr>
                <w:webHidden/>
              </w:rPr>
              <w:fldChar w:fldCharType="end"/>
            </w:r>
          </w:hyperlink>
        </w:p>
        <w:p w14:paraId="748D6012" w14:textId="7C12EDE4" w:rsidR="00115E7E" w:rsidRDefault="00000000">
          <w:pPr>
            <w:pStyle w:val="TOC2"/>
            <w:rPr>
              <w:rFonts w:asciiTheme="minorHAnsi" w:eastAsiaTheme="minorEastAsia" w:hAnsiTheme="minorHAnsi"/>
              <w:kern w:val="2"/>
              <w:sz w:val="24"/>
              <w:szCs w:val="24"/>
              <w:lang w:eastAsia="en-AU"/>
              <w14:ligatures w14:val="standardContextual"/>
            </w:rPr>
          </w:pPr>
          <w:hyperlink w:anchor="_Toc173505440" w:history="1">
            <w:r w:rsidR="00115E7E" w:rsidRPr="004E1F18">
              <w:rPr>
                <w:rStyle w:val="Hyperlink"/>
              </w:rPr>
              <w:t>Importance of the wetlands and inner floodplains of the Macquarie Marshes</w:t>
            </w:r>
            <w:r w:rsidR="00115E7E">
              <w:rPr>
                <w:webHidden/>
              </w:rPr>
              <w:tab/>
            </w:r>
            <w:r w:rsidR="00115E7E">
              <w:rPr>
                <w:webHidden/>
              </w:rPr>
              <w:fldChar w:fldCharType="begin"/>
            </w:r>
            <w:r w:rsidR="00115E7E">
              <w:rPr>
                <w:webHidden/>
              </w:rPr>
              <w:instrText xml:space="preserve"> PAGEREF _Toc173505440 \h </w:instrText>
            </w:r>
            <w:r w:rsidR="00115E7E">
              <w:rPr>
                <w:webHidden/>
              </w:rPr>
            </w:r>
            <w:r w:rsidR="00115E7E">
              <w:rPr>
                <w:webHidden/>
              </w:rPr>
              <w:fldChar w:fldCharType="separate"/>
            </w:r>
            <w:r w:rsidR="00BA5109">
              <w:rPr>
                <w:webHidden/>
              </w:rPr>
              <w:t>6</w:t>
            </w:r>
            <w:r w:rsidR="00115E7E">
              <w:rPr>
                <w:webHidden/>
              </w:rPr>
              <w:fldChar w:fldCharType="end"/>
            </w:r>
          </w:hyperlink>
        </w:p>
        <w:p w14:paraId="6EAB7F08" w14:textId="2F94C924" w:rsidR="00115E7E" w:rsidRDefault="00000000">
          <w:pPr>
            <w:pStyle w:val="TOC2"/>
            <w:rPr>
              <w:rFonts w:asciiTheme="minorHAnsi" w:eastAsiaTheme="minorEastAsia" w:hAnsiTheme="minorHAnsi"/>
              <w:kern w:val="2"/>
              <w:sz w:val="24"/>
              <w:szCs w:val="24"/>
              <w:lang w:eastAsia="en-AU"/>
              <w14:ligatures w14:val="standardContextual"/>
            </w:rPr>
          </w:pPr>
          <w:hyperlink w:anchor="_Toc173505441" w:history="1">
            <w:r w:rsidR="00115E7E" w:rsidRPr="004E1F18">
              <w:rPr>
                <w:rStyle w:val="Hyperlink"/>
              </w:rPr>
              <w:t>What would listing this ecological community mean?</w:t>
            </w:r>
            <w:r w:rsidR="00115E7E">
              <w:rPr>
                <w:webHidden/>
              </w:rPr>
              <w:tab/>
            </w:r>
            <w:r w:rsidR="00115E7E">
              <w:rPr>
                <w:webHidden/>
              </w:rPr>
              <w:fldChar w:fldCharType="begin"/>
            </w:r>
            <w:r w:rsidR="00115E7E">
              <w:rPr>
                <w:webHidden/>
              </w:rPr>
              <w:instrText xml:space="preserve"> PAGEREF _Toc173505441 \h </w:instrText>
            </w:r>
            <w:r w:rsidR="00115E7E">
              <w:rPr>
                <w:webHidden/>
              </w:rPr>
            </w:r>
            <w:r w:rsidR="00115E7E">
              <w:rPr>
                <w:webHidden/>
              </w:rPr>
              <w:fldChar w:fldCharType="separate"/>
            </w:r>
            <w:r w:rsidR="00BA5109">
              <w:rPr>
                <w:webHidden/>
              </w:rPr>
              <w:t>7</w:t>
            </w:r>
            <w:r w:rsidR="00115E7E">
              <w:rPr>
                <w:webHidden/>
              </w:rPr>
              <w:fldChar w:fldCharType="end"/>
            </w:r>
          </w:hyperlink>
        </w:p>
        <w:p w14:paraId="443556B5" w14:textId="51CB1993" w:rsidR="00115E7E" w:rsidRDefault="00000000">
          <w:pPr>
            <w:pStyle w:val="TOC2"/>
            <w:rPr>
              <w:rFonts w:asciiTheme="minorHAnsi" w:eastAsiaTheme="minorEastAsia" w:hAnsiTheme="minorHAnsi"/>
              <w:kern w:val="2"/>
              <w:sz w:val="24"/>
              <w:szCs w:val="24"/>
              <w:lang w:eastAsia="en-AU"/>
              <w14:ligatures w14:val="standardContextual"/>
            </w:rPr>
          </w:pPr>
          <w:hyperlink w:anchor="_Toc173505442" w:history="1">
            <w:r w:rsidR="00115E7E" w:rsidRPr="004E1F18">
              <w:rPr>
                <w:rStyle w:val="Hyperlink"/>
              </w:rPr>
              <w:t>What would listing this ecological community mean to landholders?</w:t>
            </w:r>
            <w:r w:rsidR="00115E7E">
              <w:rPr>
                <w:webHidden/>
              </w:rPr>
              <w:tab/>
            </w:r>
            <w:r w:rsidR="00115E7E">
              <w:rPr>
                <w:webHidden/>
              </w:rPr>
              <w:fldChar w:fldCharType="begin"/>
            </w:r>
            <w:r w:rsidR="00115E7E">
              <w:rPr>
                <w:webHidden/>
              </w:rPr>
              <w:instrText xml:space="preserve"> PAGEREF _Toc173505442 \h </w:instrText>
            </w:r>
            <w:r w:rsidR="00115E7E">
              <w:rPr>
                <w:webHidden/>
              </w:rPr>
            </w:r>
            <w:r w:rsidR="00115E7E">
              <w:rPr>
                <w:webHidden/>
              </w:rPr>
              <w:fldChar w:fldCharType="separate"/>
            </w:r>
            <w:r w:rsidR="00BA5109">
              <w:rPr>
                <w:webHidden/>
              </w:rPr>
              <w:t>8</w:t>
            </w:r>
            <w:r w:rsidR="00115E7E">
              <w:rPr>
                <w:webHidden/>
              </w:rPr>
              <w:fldChar w:fldCharType="end"/>
            </w:r>
          </w:hyperlink>
        </w:p>
        <w:p w14:paraId="4D4C40E2" w14:textId="789FD153" w:rsidR="00115E7E" w:rsidRDefault="00000000">
          <w:pPr>
            <w:pStyle w:val="TOC2"/>
            <w:rPr>
              <w:rFonts w:asciiTheme="minorHAnsi" w:eastAsiaTheme="minorEastAsia" w:hAnsiTheme="minorHAnsi"/>
              <w:kern w:val="2"/>
              <w:sz w:val="24"/>
              <w:szCs w:val="24"/>
              <w:lang w:eastAsia="en-AU"/>
              <w14:ligatures w14:val="standardContextual"/>
            </w:rPr>
          </w:pPr>
          <w:hyperlink w:anchor="_Toc173505443" w:history="1">
            <w:r w:rsidR="00115E7E" w:rsidRPr="004E1F18">
              <w:rPr>
                <w:rStyle w:val="Hyperlink"/>
              </w:rPr>
              <w:t>What would listing this ecological community mean to recreational fishers?</w:t>
            </w:r>
            <w:r w:rsidR="00115E7E">
              <w:rPr>
                <w:webHidden/>
              </w:rPr>
              <w:tab/>
            </w:r>
            <w:r w:rsidR="00115E7E">
              <w:rPr>
                <w:webHidden/>
              </w:rPr>
              <w:fldChar w:fldCharType="begin"/>
            </w:r>
            <w:r w:rsidR="00115E7E">
              <w:rPr>
                <w:webHidden/>
              </w:rPr>
              <w:instrText xml:space="preserve"> PAGEREF _Toc173505443 \h </w:instrText>
            </w:r>
            <w:r w:rsidR="00115E7E">
              <w:rPr>
                <w:webHidden/>
              </w:rPr>
            </w:r>
            <w:r w:rsidR="00115E7E">
              <w:rPr>
                <w:webHidden/>
              </w:rPr>
              <w:fldChar w:fldCharType="separate"/>
            </w:r>
            <w:r w:rsidR="00BA5109">
              <w:rPr>
                <w:webHidden/>
              </w:rPr>
              <w:t>9</w:t>
            </w:r>
            <w:r w:rsidR="00115E7E">
              <w:rPr>
                <w:webHidden/>
              </w:rPr>
              <w:fldChar w:fldCharType="end"/>
            </w:r>
          </w:hyperlink>
        </w:p>
        <w:p w14:paraId="016203DC" w14:textId="5C053AB3" w:rsidR="00115E7E" w:rsidRDefault="00000000" w:rsidP="00CC0D56">
          <w:pPr>
            <w:pStyle w:val="TOC2"/>
            <w:ind w:left="426" w:hanging="1"/>
            <w:rPr>
              <w:rFonts w:asciiTheme="minorHAnsi" w:eastAsiaTheme="minorEastAsia" w:hAnsiTheme="minorHAnsi"/>
              <w:kern w:val="2"/>
              <w:sz w:val="24"/>
              <w:szCs w:val="24"/>
              <w:lang w:eastAsia="en-AU"/>
              <w14:ligatures w14:val="standardContextual"/>
            </w:rPr>
          </w:pPr>
          <w:hyperlink w:anchor="_Toc173505444" w:history="1">
            <w:r w:rsidR="00115E7E" w:rsidRPr="004E1F18">
              <w:rPr>
                <w:rStyle w:val="Hyperlink"/>
              </w:rPr>
              <w:t>What is the difference between the listing of an ecological community and other environmental plans such as the Murray-Darling Basin Plan?</w:t>
            </w:r>
            <w:r w:rsidR="00115E7E">
              <w:rPr>
                <w:webHidden/>
              </w:rPr>
              <w:tab/>
            </w:r>
            <w:r w:rsidR="00115E7E">
              <w:rPr>
                <w:webHidden/>
              </w:rPr>
              <w:fldChar w:fldCharType="begin"/>
            </w:r>
            <w:r w:rsidR="00115E7E">
              <w:rPr>
                <w:webHidden/>
              </w:rPr>
              <w:instrText xml:space="preserve"> PAGEREF _Toc173505444 \h </w:instrText>
            </w:r>
            <w:r w:rsidR="00115E7E">
              <w:rPr>
                <w:webHidden/>
              </w:rPr>
            </w:r>
            <w:r w:rsidR="00115E7E">
              <w:rPr>
                <w:webHidden/>
              </w:rPr>
              <w:fldChar w:fldCharType="separate"/>
            </w:r>
            <w:r w:rsidR="00BA5109">
              <w:rPr>
                <w:webHidden/>
              </w:rPr>
              <w:t>9</w:t>
            </w:r>
            <w:r w:rsidR="00115E7E">
              <w:rPr>
                <w:webHidden/>
              </w:rPr>
              <w:fldChar w:fldCharType="end"/>
            </w:r>
          </w:hyperlink>
        </w:p>
        <w:p w14:paraId="283AB5A9" w14:textId="41731523" w:rsidR="00115E7E" w:rsidRDefault="00000000">
          <w:pPr>
            <w:pStyle w:val="TOC2"/>
            <w:rPr>
              <w:rFonts w:asciiTheme="minorHAnsi" w:eastAsiaTheme="minorEastAsia" w:hAnsiTheme="minorHAnsi"/>
              <w:kern w:val="2"/>
              <w:sz w:val="24"/>
              <w:szCs w:val="24"/>
              <w:lang w:eastAsia="en-AU"/>
              <w14:ligatures w14:val="standardContextual"/>
            </w:rPr>
          </w:pPr>
          <w:hyperlink w:anchor="_Toc173505445" w:history="1">
            <w:r w:rsidR="00115E7E" w:rsidRPr="004E1F18">
              <w:rPr>
                <w:rStyle w:val="Hyperlink"/>
              </w:rPr>
              <w:t>Have your say</w:t>
            </w:r>
            <w:r w:rsidR="00115E7E">
              <w:rPr>
                <w:webHidden/>
              </w:rPr>
              <w:tab/>
            </w:r>
            <w:r w:rsidR="00115E7E">
              <w:rPr>
                <w:webHidden/>
              </w:rPr>
              <w:fldChar w:fldCharType="begin"/>
            </w:r>
            <w:r w:rsidR="00115E7E">
              <w:rPr>
                <w:webHidden/>
              </w:rPr>
              <w:instrText xml:space="preserve"> PAGEREF _Toc173505445 \h </w:instrText>
            </w:r>
            <w:r w:rsidR="00115E7E">
              <w:rPr>
                <w:webHidden/>
              </w:rPr>
            </w:r>
            <w:r w:rsidR="00115E7E">
              <w:rPr>
                <w:webHidden/>
              </w:rPr>
              <w:fldChar w:fldCharType="separate"/>
            </w:r>
            <w:r w:rsidR="00BA5109">
              <w:rPr>
                <w:webHidden/>
              </w:rPr>
              <w:t>10</w:t>
            </w:r>
            <w:r w:rsidR="00115E7E">
              <w:rPr>
                <w:webHidden/>
              </w:rPr>
              <w:fldChar w:fldCharType="end"/>
            </w:r>
          </w:hyperlink>
        </w:p>
        <w:p w14:paraId="6F57EAB6" w14:textId="21E85360" w:rsidR="00115E7E" w:rsidRDefault="00000000">
          <w:pPr>
            <w:pStyle w:val="TOC2"/>
            <w:rPr>
              <w:rFonts w:asciiTheme="minorHAnsi" w:eastAsiaTheme="minorEastAsia" w:hAnsiTheme="minorHAnsi"/>
              <w:kern w:val="2"/>
              <w:sz w:val="24"/>
              <w:szCs w:val="24"/>
              <w:lang w:eastAsia="en-AU"/>
              <w14:ligatures w14:val="standardContextual"/>
            </w:rPr>
          </w:pPr>
          <w:hyperlink w:anchor="_Toc173505446" w:history="1">
            <w:r w:rsidR="00115E7E" w:rsidRPr="004E1F18">
              <w:rPr>
                <w:rStyle w:val="Hyperlink"/>
              </w:rPr>
              <w:t>More information</w:t>
            </w:r>
            <w:r w:rsidR="00115E7E">
              <w:rPr>
                <w:webHidden/>
              </w:rPr>
              <w:tab/>
            </w:r>
            <w:r w:rsidR="00115E7E">
              <w:rPr>
                <w:webHidden/>
              </w:rPr>
              <w:fldChar w:fldCharType="begin"/>
            </w:r>
            <w:r w:rsidR="00115E7E">
              <w:rPr>
                <w:webHidden/>
              </w:rPr>
              <w:instrText xml:space="preserve"> PAGEREF _Toc173505446 \h </w:instrText>
            </w:r>
            <w:r w:rsidR="00115E7E">
              <w:rPr>
                <w:webHidden/>
              </w:rPr>
            </w:r>
            <w:r w:rsidR="00115E7E">
              <w:rPr>
                <w:webHidden/>
              </w:rPr>
              <w:fldChar w:fldCharType="separate"/>
            </w:r>
            <w:r w:rsidR="00BA5109">
              <w:rPr>
                <w:webHidden/>
              </w:rPr>
              <w:t>10</w:t>
            </w:r>
            <w:r w:rsidR="00115E7E">
              <w:rPr>
                <w:webHidden/>
              </w:rPr>
              <w:fldChar w:fldCharType="end"/>
            </w:r>
          </w:hyperlink>
        </w:p>
        <w:p w14:paraId="63D1DF64" w14:textId="41353B81" w:rsidR="0021453C" w:rsidRDefault="0021453C">
          <w:r>
            <w:rPr>
              <w:b/>
              <w:bCs/>
              <w:noProof/>
            </w:rPr>
            <w:fldChar w:fldCharType="end"/>
          </w:r>
        </w:p>
      </w:sdtContent>
    </w:sdt>
    <w:p w14:paraId="6AFAACE8" w14:textId="369E39CC" w:rsidR="00370385" w:rsidRDefault="00370385">
      <w:pPr>
        <w:spacing w:after="0" w:line="240" w:lineRule="auto"/>
        <w:rPr>
          <w:rFonts w:ascii="Calibri" w:eastAsiaTheme="minorEastAsia" w:hAnsi="Calibri"/>
          <w:b/>
          <w:bCs/>
          <w:color w:val="083A42" w:themeColor="text1"/>
          <w:sz w:val="28"/>
          <w:szCs w:val="28"/>
          <w:lang w:eastAsia="ja-JP"/>
        </w:rPr>
      </w:pPr>
      <w:r>
        <w:br w:type="page"/>
      </w:r>
    </w:p>
    <w:p w14:paraId="3E506D02" w14:textId="34587756" w:rsidR="00C047AB" w:rsidRPr="00C047AB" w:rsidRDefault="00B039AC" w:rsidP="0021453C">
      <w:pPr>
        <w:pStyle w:val="Heading2"/>
        <w:ind w:left="0" w:firstLine="0"/>
      </w:pPr>
      <w:bookmarkStart w:id="6" w:name="_Toc173505436"/>
      <w:r>
        <w:lastRenderedPageBreak/>
        <w:t>What is a threatened ecological community?</w:t>
      </w:r>
      <w:bookmarkEnd w:id="6"/>
    </w:p>
    <w:p w14:paraId="2E72AC29" w14:textId="1E20F1BF" w:rsidR="00C047AB" w:rsidRPr="00C047AB" w:rsidRDefault="00C047AB" w:rsidP="00EF0E8A">
      <w:pPr>
        <w:pStyle w:val="ListBullet"/>
        <w:numPr>
          <w:ilvl w:val="0"/>
          <w:numId w:val="0"/>
        </w:numPr>
      </w:pPr>
      <w:r w:rsidRPr="00C047AB">
        <w:t xml:space="preserve">An ecological community is </w:t>
      </w:r>
      <w:r w:rsidR="00EB3C47">
        <w:t xml:space="preserve">a </w:t>
      </w:r>
      <w:r w:rsidR="00094DD7">
        <w:t>group</w:t>
      </w:r>
      <w:r w:rsidRPr="00C047AB">
        <w:t xml:space="preserve"> of native species that </w:t>
      </w:r>
      <w:r w:rsidR="00CD1A3F">
        <w:t>live</w:t>
      </w:r>
      <w:r w:rsidR="00FF490A">
        <w:t xml:space="preserve"> together</w:t>
      </w:r>
      <w:r w:rsidR="00CD1A3F">
        <w:t xml:space="preserve"> in</w:t>
      </w:r>
      <w:r w:rsidR="00CD1A3F" w:rsidRPr="00C047AB">
        <w:t xml:space="preserve"> </w:t>
      </w:r>
      <w:r w:rsidRPr="00C047AB">
        <w:t>a particular area in nature.</w:t>
      </w:r>
    </w:p>
    <w:p w14:paraId="59100F3B" w14:textId="3C432368" w:rsidR="009F7FAE" w:rsidRDefault="00C047AB" w:rsidP="00EF0E8A">
      <w:pPr>
        <w:pStyle w:val="ListBullet"/>
        <w:numPr>
          <w:ilvl w:val="0"/>
          <w:numId w:val="0"/>
        </w:numPr>
      </w:pPr>
      <w:r w:rsidRPr="00C047AB">
        <w:t>An ecological community</w:t>
      </w:r>
      <w:r w:rsidR="0045409F">
        <w:t xml:space="preserve"> may be </w:t>
      </w:r>
      <w:r w:rsidR="00CE5B6C" w:rsidRPr="00C047AB">
        <w:t>list</w:t>
      </w:r>
      <w:r w:rsidR="0045409F">
        <w:t>ed</w:t>
      </w:r>
      <w:r w:rsidR="00CE5B6C" w:rsidRPr="00C047AB">
        <w:t xml:space="preserve"> </w:t>
      </w:r>
      <w:r w:rsidR="00001448">
        <w:t xml:space="preserve">as a matter of national environmental significance </w:t>
      </w:r>
      <w:r w:rsidR="009F7FAE">
        <w:t xml:space="preserve">under national environment law </w:t>
      </w:r>
      <w:r w:rsidR="00CE5B6C" w:rsidRPr="00C047AB">
        <w:t xml:space="preserve">if it </w:t>
      </w:r>
      <w:r w:rsidR="00E176AC">
        <w:t>i</w:t>
      </w:r>
      <w:r w:rsidR="00CE5B6C" w:rsidRPr="00C047AB">
        <w:t xml:space="preserve">s </w:t>
      </w:r>
      <w:r w:rsidR="00C61F09">
        <w:t>thr</w:t>
      </w:r>
      <w:r w:rsidR="00CB5942">
        <w:t>eatened with</w:t>
      </w:r>
      <w:r w:rsidR="00CE5B6C" w:rsidRPr="00C047AB">
        <w:t xml:space="preserve"> extinction.</w:t>
      </w:r>
    </w:p>
    <w:p w14:paraId="364CE10A" w14:textId="096A355A" w:rsidR="00C047AB" w:rsidRPr="00C047AB" w:rsidRDefault="006E6750" w:rsidP="00A41B60">
      <w:pPr>
        <w:pStyle w:val="ListBullet2"/>
        <w:numPr>
          <w:ilvl w:val="0"/>
          <w:numId w:val="25"/>
        </w:numPr>
        <w:ind w:left="850" w:hanging="425"/>
      </w:pPr>
      <w:r>
        <w:t>A</w:t>
      </w:r>
      <w:r w:rsidR="00C047AB" w:rsidRPr="00C047AB">
        <w:t xml:space="preserve">n ecological community </w:t>
      </w:r>
      <w:r>
        <w:t xml:space="preserve">can become extinct if it </w:t>
      </w:r>
      <w:r w:rsidR="00094DD7">
        <w:t>is</w:t>
      </w:r>
      <w:r w:rsidR="00C047AB" w:rsidRPr="00C047AB">
        <w:t xml:space="preserve"> destroyed </w:t>
      </w:r>
      <w:r w:rsidR="00BA0F69">
        <w:t xml:space="preserve">or lost </w:t>
      </w:r>
      <w:r w:rsidR="00CF7169">
        <w:t>entirely.</w:t>
      </w:r>
    </w:p>
    <w:p w14:paraId="0873D087" w14:textId="0158CDD5" w:rsidR="00CE5B6C" w:rsidRDefault="001916D2" w:rsidP="00A41B60">
      <w:pPr>
        <w:pStyle w:val="ListBullet2"/>
        <w:numPr>
          <w:ilvl w:val="0"/>
          <w:numId w:val="25"/>
        </w:numPr>
        <w:ind w:left="850" w:hanging="425"/>
      </w:pPr>
      <w:r>
        <w:t>More often</w:t>
      </w:r>
      <w:r w:rsidR="00C047AB" w:rsidRPr="00C047AB">
        <w:t xml:space="preserve">, </w:t>
      </w:r>
      <w:r w:rsidR="00CC2A99">
        <w:t xml:space="preserve">an </w:t>
      </w:r>
      <w:r w:rsidR="00C047AB" w:rsidRPr="00C047AB">
        <w:t>ecological communit</w:t>
      </w:r>
      <w:r w:rsidR="00FF5336">
        <w:t>y</w:t>
      </w:r>
      <w:r w:rsidR="00C047AB" w:rsidRPr="00C047AB">
        <w:t xml:space="preserve"> </w:t>
      </w:r>
      <w:r w:rsidR="00CC2A99">
        <w:t xml:space="preserve">can </w:t>
      </w:r>
      <w:r w:rsidR="00C047AB" w:rsidRPr="00C047AB">
        <w:t xml:space="preserve">become </w:t>
      </w:r>
      <w:r w:rsidR="00CE5B6C">
        <w:t xml:space="preserve">‘functionally </w:t>
      </w:r>
      <w:r w:rsidR="00C047AB" w:rsidRPr="00C047AB">
        <w:t>extinct</w:t>
      </w:r>
      <w:r w:rsidR="00CE5B6C">
        <w:t>’</w:t>
      </w:r>
      <w:r w:rsidR="00C047AB" w:rsidRPr="00C047AB">
        <w:t xml:space="preserve"> </w:t>
      </w:r>
      <w:r w:rsidR="000107B2">
        <w:t>if</w:t>
      </w:r>
      <w:r w:rsidR="00BA0F69">
        <w:t xml:space="preserve"> </w:t>
      </w:r>
      <w:r w:rsidR="00CC2A99">
        <w:t xml:space="preserve">it </w:t>
      </w:r>
      <w:r w:rsidR="000107B2">
        <w:t xml:space="preserve">becomes </w:t>
      </w:r>
      <w:r w:rsidR="00094DD7">
        <w:t>degrad</w:t>
      </w:r>
      <w:r w:rsidR="00BA0F69">
        <w:t>ed</w:t>
      </w:r>
      <w:r w:rsidR="00094DD7">
        <w:t xml:space="preserve"> </w:t>
      </w:r>
      <w:r w:rsidR="00C047AB" w:rsidRPr="00C047AB">
        <w:t>over time</w:t>
      </w:r>
      <w:r w:rsidR="00BA0F69">
        <w:t>,</w:t>
      </w:r>
      <w:r w:rsidR="007129FC">
        <w:t xml:space="preserve"> by</w:t>
      </w:r>
      <w:r w:rsidR="00C047AB" w:rsidRPr="00C047AB">
        <w:t xml:space="preserve"> </w:t>
      </w:r>
      <w:r w:rsidR="00BA0F69">
        <w:t>f</w:t>
      </w:r>
      <w:r w:rsidR="00094DD7">
        <w:t>or example</w:t>
      </w:r>
      <w:r w:rsidR="00CE5B6C">
        <w:t>:</w:t>
      </w:r>
    </w:p>
    <w:p w14:paraId="5F2072D6" w14:textId="40DE19B3" w:rsidR="00CE5B6C" w:rsidRDefault="00C047AB" w:rsidP="00A41B60">
      <w:pPr>
        <w:pStyle w:val="ListBullet2"/>
        <w:numPr>
          <w:ilvl w:val="0"/>
          <w:numId w:val="26"/>
        </w:numPr>
        <w:ind w:left="1275" w:hanging="425"/>
      </w:pPr>
      <w:r w:rsidRPr="00C047AB">
        <w:t>be</w:t>
      </w:r>
      <w:r w:rsidR="00094DD7">
        <w:t>i</w:t>
      </w:r>
      <w:r w:rsidRPr="00C047AB">
        <w:t xml:space="preserve">ng </w:t>
      </w:r>
      <w:r w:rsidR="00094DD7">
        <w:t>inva</w:t>
      </w:r>
      <w:r w:rsidRPr="00C047AB">
        <w:t xml:space="preserve">ded </w:t>
      </w:r>
      <w:r w:rsidR="00094DD7">
        <w:t>by</w:t>
      </w:r>
      <w:r w:rsidRPr="00C047AB">
        <w:t xml:space="preserve"> </w:t>
      </w:r>
      <w:r w:rsidR="007129FC">
        <w:t>weeds and feral animals</w:t>
      </w:r>
      <w:r w:rsidRPr="00C047AB">
        <w:t xml:space="preserve"> transforming </w:t>
      </w:r>
      <w:r w:rsidR="000107B2">
        <w:t xml:space="preserve">it </w:t>
      </w:r>
      <w:r w:rsidRPr="00C047AB">
        <w:t xml:space="preserve">into different vegetation </w:t>
      </w:r>
      <w:r w:rsidR="007129FC">
        <w:t>types</w:t>
      </w:r>
      <w:r w:rsidR="005656BE">
        <w:t xml:space="preserve"> with </w:t>
      </w:r>
      <w:r w:rsidRPr="00C047AB">
        <w:t>different structure</w:t>
      </w:r>
      <w:r w:rsidR="005656BE">
        <w:t>s</w:t>
      </w:r>
      <w:r w:rsidR="008628AE">
        <w:t xml:space="preserve"> and/or species</w:t>
      </w:r>
    </w:p>
    <w:p w14:paraId="6F726EC3" w14:textId="199AD33D" w:rsidR="00CE5B6C" w:rsidRPr="00C047AB" w:rsidRDefault="00CE5B6C" w:rsidP="00CE5B6C">
      <w:pPr>
        <w:pStyle w:val="ListBullet2"/>
        <w:numPr>
          <w:ilvl w:val="0"/>
          <w:numId w:val="26"/>
        </w:numPr>
        <w:ind w:left="1276" w:hanging="425"/>
      </w:pPr>
      <w:r w:rsidRPr="00CE5B6C">
        <w:t xml:space="preserve">water </w:t>
      </w:r>
      <w:r w:rsidR="00AB0642">
        <w:t xml:space="preserve">flows </w:t>
      </w:r>
      <w:r w:rsidR="00523FCD">
        <w:t xml:space="preserve">changing </w:t>
      </w:r>
      <w:r w:rsidR="00692DDB">
        <w:t>and/or</w:t>
      </w:r>
      <w:r w:rsidR="00AB0642">
        <w:t xml:space="preserve"> </w:t>
      </w:r>
      <w:r w:rsidRPr="00CE5B6C">
        <w:t>change</w:t>
      </w:r>
      <w:r w:rsidR="00AB0642">
        <w:t>s</w:t>
      </w:r>
      <w:r w:rsidRPr="00CE5B6C">
        <w:t xml:space="preserve"> in</w:t>
      </w:r>
      <w:r w:rsidR="00951A6D">
        <w:t xml:space="preserve"> temperature,</w:t>
      </w:r>
      <w:r w:rsidRPr="00CE5B6C">
        <w:t xml:space="preserve"> salinity</w:t>
      </w:r>
      <w:r w:rsidR="00951A6D">
        <w:t xml:space="preserve"> and</w:t>
      </w:r>
      <w:r w:rsidR="00C36530">
        <w:t>/or</w:t>
      </w:r>
      <w:r w:rsidR="00951A6D">
        <w:t xml:space="preserve"> </w:t>
      </w:r>
      <w:r w:rsidR="004A3999">
        <w:t xml:space="preserve">when </w:t>
      </w:r>
      <w:r w:rsidR="00843133">
        <w:t>flows</w:t>
      </w:r>
      <w:r w:rsidR="004A3999">
        <w:t xml:space="preserve"> occur</w:t>
      </w:r>
    </w:p>
    <w:p w14:paraId="06B86FBE" w14:textId="77777777" w:rsidR="00EB3C47" w:rsidRPr="00C047AB" w:rsidRDefault="00EB3C47" w:rsidP="00A41B60">
      <w:pPr>
        <w:pStyle w:val="ListBullet"/>
        <w:numPr>
          <w:ilvl w:val="0"/>
          <w:numId w:val="0"/>
        </w:numPr>
        <w:ind w:left="425" w:hanging="425"/>
      </w:pPr>
      <w:r>
        <w:t>Listing of a threatened ecological community helps to guide actions to protect it and help it recover.</w:t>
      </w:r>
    </w:p>
    <w:p w14:paraId="76AE4D73" w14:textId="0718CB9B" w:rsidR="008C52A7" w:rsidRDefault="00C047AB" w:rsidP="00A41B60">
      <w:pPr>
        <w:pStyle w:val="ListBullet"/>
        <w:numPr>
          <w:ilvl w:val="0"/>
          <w:numId w:val="0"/>
        </w:numPr>
      </w:pPr>
      <w:r w:rsidRPr="00C047AB">
        <w:t>The decision to list a</w:t>
      </w:r>
      <w:r w:rsidR="00615AC8">
        <w:t xml:space="preserve"> threatened</w:t>
      </w:r>
      <w:r w:rsidRPr="00C047AB">
        <w:t xml:space="preserve"> ecological community is made by the Australian Government Minister for the Environment after receiving advice from the Threatened Species Scientific Committee.</w:t>
      </w:r>
    </w:p>
    <w:p w14:paraId="3ED96E63" w14:textId="4C4EE11B" w:rsidR="00E1098F" w:rsidRDefault="00C77B44" w:rsidP="00E61B89">
      <w:pPr>
        <w:pStyle w:val="ListBullet"/>
        <w:numPr>
          <w:ilvl w:val="0"/>
          <w:numId w:val="0"/>
        </w:numPr>
      </w:pPr>
      <w:r>
        <w:t>Advice o</w:t>
      </w:r>
      <w:r w:rsidR="00DA4F8B">
        <w:t xml:space="preserve">f the Threatened Species Scientific Committee on </w:t>
      </w:r>
      <w:r>
        <w:t xml:space="preserve">the </w:t>
      </w:r>
      <w:r w:rsidR="00DA4F8B">
        <w:t xml:space="preserve">conservation status of </w:t>
      </w:r>
      <w:r w:rsidR="00C047AB" w:rsidRPr="00C047AB">
        <w:t>a</w:t>
      </w:r>
      <w:r w:rsidR="009A5E0E">
        <w:t xml:space="preserve"> threatened</w:t>
      </w:r>
      <w:r w:rsidR="00C047AB" w:rsidRPr="00C047AB">
        <w:t xml:space="preserve"> ecological community</w:t>
      </w:r>
      <w:r w:rsidR="00DA4F8B">
        <w:t xml:space="preserve"> is contained in </w:t>
      </w:r>
      <w:r w:rsidR="00E61B89">
        <w:t xml:space="preserve">the </w:t>
      </w:r>
      <w:r w:rsidR="00C047AB" w:rsidRPr="00C047AB">
        <w:t>Conservation Advice</w:t>
      </w:r>
      <w:r w:rsidR="008251DF" w:rsidRPr="00C047AB">
        <w:t>.</w:t>
      </w:r>
      <w:r w:rsidR="008251DF">
        <w:t xml:space="preserve"> </w:t>
      </w:r>
    </w:p>
    <w:p w14:paraId="5F3FA119" w14:textId="64E19EA1" w:rsidR="008251DF" w:rsidRPr="00095D67" w:rsidRDefault="008251DF" w:rsidP="00663683">
      <w:pPr>
        <w:pStyle w:val="ListBullet"/>
        <w:numPr>
          <w:ilvl w:val="0"/>
          <w:numId w:val="0"/>
        </w:numPr>
      </w:pPr>
      <w:r w:rsidRPr="00CD2B32">
        <w:t>Conservation Advice</w:t>
      </w:r>
      <w:r w:rsidR="00DA4F8B">
        <w:t xml:space="preserve"> also</w:t>
      </w:r>
      <w:r w:rsidR="003902AA">
        <w:t xml:space="preserve"> describes</w:t>
      </w:r>
      <w:r w:rsidRPr="00095D67">
        <w:t>:</w:t>
      </w:r>
    </w:p>
    <w:p w14:paraId="5A11C8E6" w14:textId="6519B676" w:rsidR="00A80DCD" w:rsidRDefault="00A80DCD" w:rsidP="00663683">
      <w:pPr>
        <w:pStyle w:val="ListBullet3"/>
        <w:numPr>
          <w:ilvl w:val="0"/>
          <w:numId w:val="46"/>
        </w:numPr>
      </w:pPr>
      <w:r>
        <w:t>characteristic</w:t>
      </w:r>
      <w:r w:rsidR="00095D67">
        <w:t xml:space="preserve">s of </w:t>
      </w:r>
      <w:r w:rsidR="00B1715A">
        <w:t>an</w:t>
      </w:r>
      <w:r w:rsidR="00095D67">
        <w:t xml:space="preserve"> ecological community</w:t>
      </w:r>
      <w:r w:rsidR="00F072B1">
        <w:t xml:space="preserve"> (e.g. key animals, plants and their habitats)</w:t>
      </w:r>
      <w:r w:rsidR="00F072B1" w:rsidRPr="00C047AB">
        <w:t>,</w:t>
      </w:r>
    </w:p>
    <w:p w14:paraId="1D9A55A5" w14:textId="56C74886" w:rsidR="00094DD7" w:rsidRDefault="00C047AB" w:rsidP="00663683">
      <w:pPr>
        <w:pStyle w:val="ListBullet3"/>
        <w:numPr>
          <w:ilvl w:val="0"/>
          <w:numId w:val="46"/>
        </w:numPr>
      </w:pPr>
      <w:r w:rsidRPr="00C047AB">
        <w:t xml:space="preserve">threats </w:t>
      </w:r>
      <w:r w:rsidR="003902AA">
        <w:t xml:space="preserve">to </w:t>
      </w:r>
      <w:r w:rsidR="00F072B1">
        <w:t>an</w:t>
      </w:r>
      <w:r w:rsidR="003902AA">
        <w:t xml:space="preserve"> ecological community </w:t>
      </w:r>
      <w:r w:rsidRPr="00C047AB">
        <w:t xml:space="preserve">and why it </w:t>
      </w:r>
      <w:r w:rsidR="00901C75">
        <w:t>is</w:t>
      </w:r>
      <w:r w:rsidR="003902AA">
        <w:t xml:space="preserve"> eligible for listing as threatened</w:t>
      </w:r>
      <w:r w:rsidR="007E27DE">
        <w:t>, and</w:t>
      </w:r>
    </w:p>
    <w:p w14:paraId="31D39069" w14:textId="6CD42CB2" w:rsidR="00C047AB" w:rsidRPr="00C047AB" w:rsidRDefault="00A80DCD" w:rsidP="00663683">
      <w:pPr>
        <w:pStyle w:val="ListParagraph"/>
        <w:numPr>
          <w:ilvl w:val="0"/>
          <w:numId w:val="46"/>
        </w:numPr>
      </w:pPr>
      <w:r w:rsidRPr="00A80DCD">
        <w:t xml:space="preserve">priority management and recovery actions to </w:t>
      </w:r>
      <w:r w:rsidR="00174F2B">
        <w:t xml:space="preserve">stop the decline </w:t>
      </w:r>
      <w:proofErr w:type="gramStart"/>
      <w:r w:rsidR="00174F2B">
        <w:t>of, and</w:t>
      </w:r>
      <w:proofErr w:type="gramEnd"/>
      <w:r w:rsidR="00174F2B">
        <w:t xml:space="preserve"> support the recovery of threatened ecological communities and their associated ecosystems.</w:t>
      </w:r>
    </w:p>
    <w:p w14:paraId="1C57D726" w14:textId="553D7FC7" w:rsidR="00C047AB" w:rsidRDefault="008A516E" w:rsidP="006C3F37">
      <w:pPr>
        <w:pStyle w:val="ListBullet2"/>
        <w:numPr>
          <w:ilvl w:val="0"/>
          <w:numId w:val="0"/>
        </w:numPr>
        <w:spacing w:after="240"/>
      </w:pPr>
      <w:r>
        <w:t xml:space="preserve">Although not compulsory, landholders are encouraged to implement priority management and restoration actions from Conservation </w:t>
      </w:r>
      <w:proofErr w:type="gramStart"/>
      <w:r>
        <w:t>Advices</w:t>
      </w:r>
      <w:proofErr w:type="gramEnd"/>
      <w:r>
        <w:t>, and these may be supported by natural resource management and nature repair initiatives that target listed ecological communities.</w:t>
      </w:r>
    </w:p>
    <w:p w14:paraId="373F0EB2" w14:textId="77777777" w:rsidR="004728D2" w:rsidRDefault="004728D2" w:rsidP="004728D2">
      <w:pPr>
        <w:pStyle w:val="Heading2"/>
        <w:ind w:left="0" w:firstLine="0"/>
      </w:pPr>
      <w:bookmarkStart w:id="7" w:name="_Toc173505437"/>
      <w:r w:rsidRPr="00050517">
        <w:t>Wh</w:t>
      </w:r>
      <w:r>
        <w:t>at</w:t>
      </w:r>
      <w:r w:rsidRPr="00050517">
        <w:t xml:space="preserve"> </w:t>
      </w:r>
      <w:proofErr w:type="gramStart"/>
      <w:r>
        <w:t>is</w:t>
      </w:r>
      <w:proofErr w:type="gramEnd"/>
      <w:r w:rsidRPr="00050517">
        <w:t xml:space="preserve"> the Wetlands and inner floodplains of the Macquarie Marshes</w:t>
      </w:r>
      <w:r>
        <w:t xml:space="preserve"> ecological community</w:t>
      </w:r>
      <w:r w:rsidRPr="00C047AB">
        <w:t>?</w:t>
      </w:r>
      <w:bookmarkEnd w:id="7"/>
    </w:p>
    <w:p w14:paraId="092388CD" w14:textId="77777777" w:rsidR="004728D2" w:rsidRDefault="004728D2" w:rsidP="00372137">
      <w:pPr>
        <w:pStyle w:val="ListBullet"/>
        <w:numPr>
          <w:ilvl w:val="0"/>
          <w:numId w:val="0"/>
        </w:numPr>
      </w:pPr>
      <w:r w:rsidRPr="00564A72">
        <w:t>The</w:t>
      </w:r>
      <w:r>
        <w:t xml:space="preserve"> </w:t>
      </w:r>
      <w:r w:rsidRPr="008C1056">
        <w:rPr>
          <w:iCs/>
        </w:rPr>
        <w:t xml:space="preserve">Wetlands and </w:t>
      </w:r>
      <w:r>
        <w:rPr>
          <w:iCs/>
        </w:rPr>
        <w:t>I</w:t>
      </w:r>
      <w:r w:rsidRPr="008C1056">
        <w:rPr>
          <w:iCs/>
        </w:rPr>
        <w:t xml:space="preserve">nner </w:t>
      </w:r>
      <w:r>
        <w:rPr>
          <w:iCs/>
        </w:rPr>
        <w:t>F</w:t>
      </w:r>
      <w:r w:rsidRPr="008C1056">
        <w:rPr>
          <w:iCs/>
        </w:rPr>
        <w:t>loodplains of the Macquarie Marshes</w:t>
      </w:r>
      <w:r w:rsidRPr="00564A72">
        <w:t xml:space="preserve"> </w:t>
      </w:r>
      <w:r>
        <w:t>ecological community is the collection of plants and animals that occur</w:t>
      </w:r>
      <w:r w:rsidRPr="00564A72">
        <w:t xml:space="preserve"> on the wettest, most inundated parts of the Macquarie Marshes.</w:t>
      </w:r>
      <w:r>
        <w:t xml:space="preserve"> The ecological community is a mix of </w:t>
      </w:r>
      <w:r w:rsidRPr="00564A72">
        <w:t xml:space="preserve">wetland </w:t>
      </w:r>
      <w:r>
        <w:t>vegetation types that include:</w:t>
      </w:r>
    </w:p>
    <w:p w14:paraId="3343D48D" w14:textId="77777777" w:rsidR="004728D2" w:rsidRDefault="004728D2" w:rsidP="004728D2">
      <w:pPr>
        <w:pStyle w:val="ListBullet"/>
        <w:numPr>
          <w:ilvl w:val="0"/>
          <w:numId w:val="15"/>
        </w:numPr>
        <w:spacing w:before="0"/>
      </w:pPr>
      <w:r>
        <w:t>open water bodies with aquatic vegetation,</w:t>
      </w:r>
    </w:p>
    <w:p w14:paraId="4C3DE1EA" w14:textId="77777777" w:rsidR="004728D2" w:rsidRDefault="004728D2" w:rsidP="004728D2">
      <w:pPr>
        <w:pStyle w:val="ListBullet"/>
        <w:numPr>
          <w:ilvl w:val="0"/>
          <w:numId w:val="15"/>
        </w:numPr>
        <w:spacing w:before="0"/>
      </w:pPr>
      <w:r>
        <w:t>seasonal to intermittent wetlands with reedbeds, cumbungi, water couch or mixed marshes,</w:t>
      </w:r>
    </w:p>
    <w:p w14:paraId="7D10ACCA" w14:textId="77777777" w:rsidR="004728D2" w:rsidRDefault="004728D2" w:rsidP="004728D2">
      <w:pPr>
        <w:pStyle w:val="ListBullet"/>
        <w:numPr>
          <w:ilvl w:val="0"/>
          <w:numId w:val="15"/>
        </w:numPr>
        <w:spacing w:before="0"/>
      </w:pPr>
      <w:r>
        <w:t>shrubland wetlands with lignum or river cooba, and</w:t>
      </w:r>
    </w:p>
    <w:p w14:paraId="03C1B8F9" w14:textId="77777777" w:rsidR="004728D2" w:rsidRDefault="004728D2" w:rsidP="004728D2">
      <w:pPr>
        <w:pStyle w:val="ListBullet"/>
        <w:numPr>
          <w:ilvl w:val="0"/>
          <w:numId w:val="15"/>
        </w:numPr>
        <w:spacing w:before="0" w:after="160"/>
      </w:pPr>
      <w:r>
        <w:t>river red gum woodlands</w:t>
      </w:r>
      <w:r w:rsidRPr="00564A72">
        <w:t xml:space="preserve"> on the inner floodplain</w:t>
      </w:r>
      <w:r>
        <w:t xml:space="preserve"> (often with a wetland understorey)</w:t>
      </w:r>
      <w:r w:rsidRPr="00564A72">
        <w:t>.</w:t>
      </w:r>
    </w:p>
    <w:p w14:paraId="39E1D80A" w14:textId="04F80B17" w:rsidR="004728D2" w:rsidRDefault="004728D2" w:rsidP="004728D2">
      <w:pPr>
        <w:pStyle w:val="ListBullet2"/>
        <w:numPr>
          <w:ilvl w:val="0"/>
          <w:numId w:val="0"/>
        </w:numPr>
      </w:pPr>
      <w:r>
        <w:t xml:space="preserve">Areas that are </w:t>
      </w:r>
      <w:r w:rsidRPr="003A783F">
        <w:rPr>
          <w:b/>
          <w:bCs/>
          <w:i/>
          <w:iCs/>
        </w:rPr>
        <w:t>not</w:t>
      </w:r>
      <w:r>
        <w:t xml:space="preserve"> part of the </w:t>
      </w:r>
      <w:r w:rsidRPr="008E2249">
        <w:rPr>
          <w:iCs/>
        </w:rPr>
        <w:t xml:space="preserve">Wetlands and </w:t>
      </w:r>
      <w:r>
        <w:rPr>
          <w:iCs/>
        </w:rPr>
        <w:t>I</w:t>
      </w:r>
      <w:r w:rsidRPr="008E2249">
        <w:rPr>
          <w:iCs/>
        </w:rPr>
        <w:t xml:space="preserve">nner </w:t>
      </w:r>
      <w:r>
        <w:rPr>
          <w:iCs/>
        </w:rPr>
        <w:t>F</w:t>
      </w:r>
      <w:r w:rsidRPr="008E2249">
        <w:rPr>
          <w:iCs/>
        </w:rPr>
        <w:t>loodplains of the Macquarie Marshes</w:t>
      </w:r>
      <w:r w:rsidRPr="00564A72">
        <w:rPr>
          <w:i/>
        </w:rPr>
        <w:t xml:space="preserve"> </w:t>
      </w:r>
      <w:r w:rsidRPr="00564A72">
        <w:t>ecological community</w:t>
      </w:r>
      <w:r>
        <w:t xml:space="preserve"> include:</w:t>
      </w:r>
    </w:p>
    <w:p w14:paraId="2829B839" w14:textId="0C3E2B58" w:rsidR="004728D2" w:rsidRDefault="004728D2" w:rsidP="004728D2">
      <w:pPr>
        <w:pStyle w:val="ListBullet"/>
        <w:numPr>
          <w:ilvl w:val="0"/>
          <w:numId w:val="16"/>
        </w:numPr>
        <w:spacing w:before="0"/>
      </w:pPr>
      <w:r>
        <w:t xml:space="preserve">native vegetation of the outer floodplain such as </w:t>
      </w:r>
      <w:r w:rsidR="00B8129A">
        <w:t>C</w:t>
      </w:r>
      <w:r>
        <w:t xml:space="preserve">oolabah </w:t>
      </w:r>
      <w:r w:rsidR="00B8129A">
        <w:t>b</w:t>
      </w:r>
      <w:r>
        <w:t xml:space="preserve">lack </w:t>
      </w:r>
      <w:r w:rsidR="00B8129A">
        <w:t>b</w:t>
      </w:r>
      <w:r>
        <w:t xml:space="preserve">ox </w:t>
      </w:r>
      <w:r w:rsidR="00B8129A">
        <w:t>w</w:t>
      </w:r>
      <w:r>
        <w:t>oodlands,</w:t>
      </w:r>
    </w:p>
    <w:p w14:paraId="638D2C36" w14:textId="61EBAAEA" w:rsidR="004728D2" w:rsidRDefault="004728D2" w:rsidP="004728D2">
      <w:pPr>
        <w:pStyle w:val="ListBullet"/>
        <w:numPr>
          <w:ilvl w:val="0"/>
          <w:numId w:val="16"/>
        </w:numPr>
        <w:spacing w:before="0"/>
      </w:pPr>
      <w:r>
        <w:t xml:space="preserve">dryland native vegetation such as </w:t>
      </w:r>
      <w:r w:rsidR="00B8129A">
        <w:t>W</w:t>
      </w:r>
      <w:r>
        <w:t xml:space="preserve">eeping </w:t>
      </w:r>
      <w:r w:rsidR="00B8129A">
        <w:t>m</w:t>
      </w:r>
      <w:r>
        <w:t xml:space="preserve">yall </w:t>
      </w:r>
      <w:r w:rsidR="00B8129A">
        <w:t>w</w:t>
      </w:r>
      <w:r>
        <w:t>oodlan</w:t>
      </w:r>
      <w:r w:rsidRPr="006632E2">
        <w:t>d or</w:t>
      </w:r>
      <w:r>
        <w:t xml:space="preserve"> chenopod shrublands,</w:t>
      </w:r>
    </w:p>
    <w:p w14:paraId="4244214F" w14:textId="262E2C17" w:rsidR="00CB5FCF" w:rsidRDefault="004728D2" w:rsidP="00982469">
      <w:pPr>
        <w:pStyle w:val="ListBullet"/>
        <w:numPr>
          <w:ilvl w:val="0"/>
          <w:numId w:val="16"/>
        </w:numPr>
        <w:spacing w:before="0" w:after="240"/>
      </w:pPr>
      <w:r w:rsidRPr="006632E2">
        <w:t>landscapes that are heavily modified by clearing</w:t>
      </w:r>
      <w:r>
        <w:t xml:space="preserve"> </w:t>
      </w:r>
      <w:r w:rsidRPr="006632E2">
        <w:t xml:space="preserve">or </w:t>
      </w:r>
      <w:r>
        <w:t xml:space="preserve">are so badly </w:t>
      </w:r>
      <w:r w:rsidRPr="006632E2">
        <w:t>degraded</w:t>
      </w:r>
      <w:r>
        <w:t xml:space="preserve"> that the </w:t>
      </w:r>
      <w:r w:rsidRPr="006632E2">
        <w:t xml:space="preserve">natural </w:t>
      </w:r>
      <w:r>
        <w:t>characteristics of the area have been lost</w:t>
      </w:r>
      <w:r w:rsidRPr="006632E2">
        <w:t>.</w:t>
      </w:r>
      <w:bookmarkStart w:id="8" w:name="_Toc173505438"/>
    </w:p>
    <w:p w14:paraId="70E59FD3" w14:textId="4A6C92AF" w:rsidR="00C047AB" w:rsidRDefault="00066739" w:rsidP="00C047AB">
      <w:pPr>
        <w:pStyle w:val="Heading2"/>
      </w:pPr>
      <w:r w:rsidRPr="00050517">
        <w:lastRenderedPageBreak/>
        <w:t xml:space="preserve">Where </w:t>
      </w:r>
      <w:r w:rsidR="00185029">
        <w:t>are the w</w:t>
      </w:r>
      <w:r w:rsidR="00185029" w:rsidRPr="00185029">
        <w:t xml:space="preserve">etlands and </w:t>
      </w:r>
      <w:r w:rsidR="00185029">
        <w:t>i</w:t>
      </w:r>
      <w:r w:rsidR="00185029" w:rsidRPr="00185029">
        <w:t xml:space="preserve">nner </w:t>
      </w:r>
      <w:r w:rsidR="00185029">
        <w:t>f</w:t>
      </w:r>
      <w:r w:rsidR="00185029" w:rsidRPr="00185029">
        <w:t>loodplains of the Macquarie Marshes</w:t>
      </w:r>
      <w:r w:rsidR="0030006D">
        <w:t xml:space="preserve"> found</w:t>
      </w:r>
      <w:r w:rsidR="00C047AB" w:rsidRPr="00C047AB">
        <w:t>?</w:t>
      </w:r>
      <w:bookmarkEnd w:id="8"/>
    </w:p>
    <w:p w14:paraId="66200B51" w14:textId="77777777" w:rsidR="00886559" w:rsidRPr="00564A72" w:rsidRDefault="00886559" w:rsidP="00795C73">
      <w:pPr>
        <w:pStyle w:val="ListBullet"/>
        <w:numPr>
          <w:ilvl w:val="0"/>
          <w:numId w:val="0"/>
        </w:numPr>
      </w:pPr>
      <w:r w:rsidRPr="00564A72">
        <w:t>The</w:t>
      </w:r>
      <w:r>
        <w:t xml:space="preserve"> </w:t>
      </w:r>
      <w:bookmarkStart w:id="9" w:name="_Hlk173342886"/>
      <w:r w:rsidRPr="008C1056">
        <w:rPr>
          <w:iCs/>
        </w:rPr>
        <w:t xml:space="preserve">Wetlands and </w:t>
      </w:r>
      <w:r>
        <w:rPr>
          <w:iCs/>
        </w:rPr>
        <w:t>I</w:t>
      </w:r>
      <w:r w:rsidRPr="008C1056">
        <w:rPr>
          <w:iCs/>
        </w:rPr>
        <w:t xml:space="preserve">nner </w:t>
      </w:r>
      <w:r>
        <w:rPr>
          <w:iCs/>
        </w:rPr>
        <w:t>F</w:t>
      </w:r>
      <w:r w:rsidRPr="008C1056">
        <w:rPr>
          <w:iCs/>
        </w:rPr>
        <w:t>loodplains of the Macquarie Marshes</w:t>
      </w:r>
      <w:bookmarkEnd w:id="9"/>
      <w:r w:rsidRPr="00564A72">
        <w:t xml:space="preserve"> ecological community occurs within the Macquarie-Castlereagh region in central-west New South Wales. The boundary of the </w:t>
      </w:r>
      <w:r>
        <w:t xml:space="preserve">ecological </w:t>
      </w:r>
      <w:r w:rsidRPr="00564A72">
        <w:t>community lies just south of the Barwon and Castlereagh rivers</w:t>
      </w:r>
      <w:r>
        <w:t>;</w:t>
      </w:r>
      <w:r w:rsidRPr="00564A72">
        <w:t xml:space="preserve"> </w:t>
      </w:r>
      <w:r>
        <w:t xml:space="preserve">west of </w:t>
      </w:r>
      <w:r w:rsidRPr="00564A72">
        <w:t>Carinda and Quambone</w:t>
      </w:r>
      <w:r>
        <w:t>;</w:t>
      </w:r>
      <w:r w:rsidRPr="00564A72">
        <w:t xml:space="preserve"> </w:t>
      </w:r>
      <w:r>
        <w:t>south</w:t>
      </w:r>
      <w:r w:rsidRPr="00564A72">
        <w:t xml:space="preserve"> </w:t>
      </w:r>
      <w:r>
        <w:t xml:space="preserve">of </w:t>
      </w:r>
      <w:r w:rsidRPr="00564A72">
        <w:t>Warren</w:t>
      </w:r>
      <w:r w:rsidRPr="00302786">
        <w:t xml:space="preserve"> </w:t>
      </w:r>
      <w:r>
        <w:t xml:space="preserve">near the </w:t>
      </w:r>
      <w:r w:rsidRPr="00564A72">
        <w:t>Marebone Weir</w:t>
      </w:r>
      <w:r>
        <w:t xml:space="preserve">; </w:t>
      </w:r>
      <w:r w:rsidRPr="00564A72">
        <w:t>and east of Marra Creek and Wamboin.</w:t>
      </w:r>
    </w:p>
    <w:p w14:paraId="0BC0F304" w14:textId="557B3CD3" w:rsidR="00F00147" w:rsidRDefault="00886559" w:rsidP="00795C73">
      <w:pPr>
        <w:pStyle w:val="ListBullet"/>
        <w:numPr>
          <w:ilvl w:val="0"/>
          <w:numId w:val="0"/>
        </w:numPr>
        <w:spacing w:before="240" w:after="240"/>
      </w:pPr>
      <w:bookmarkStart w:id="10" w:name="_Hlk158679884"/>
      <w:r w:rsidRPr="00B35F50">
        <w:t xml:space="preserve">The </w:t>
      </w:r>
      <w:r>
        <w:t>ecological community</w:t>
      </w:r>
      <w:r w:rsidRPr="00B35F50">
        <w:t xml:space="preserve"> is formed where water regularly breaks out of the main </w:t>
      </w:r>
      <w:r>
        <w:t>Wambuul/</w:t>
      </w:r>
      <w:r w:rsidRPr="00B35F50">
        <w:t>Macquarie River channel and develops as a network of smaller channels</w:t>
      </w:r>
      <w:bookmarkEnd w:id="10"/>
      <w:r w:rsidRPr="00B35F50">
        <w:t>, including Bulgeraga Creek, Gum Cowal Creek, Monkeygar Creek and Terrigal Creek.</w:t>
      </w:r>
    </w:p>
    <w:p w14:paraId="74FB859C" w14:textId="7000459B" w:rsidR="005D4F9E" w:rsidRDefault="00886559" w:rsidP="00795C73">
      <w:pPr>
        <w:pStyle w:val="ListBullet"/>
        <w:numPr>
          <w:ilvl w:val="0"/>
          <w:numId w:val="0"/>
        </w:numPr>
        <w:spacing w:before="240" w:after="240"/>
      </w:pPr>
      <w:r w:rsidRPr="00B35F50">
        <w:t xml:space="preserve">The </w:t>
      </w:r>
      <w:r>
        <w:t>Wambuul/</w:t>
      </w:r>
      <w:r w:rsidRPr="00B35F50">
        <w:t>Macquarie River extends through the ecological community and</w:t>
      </w:r>
      <w:r>
        <w:t xml:space="preserve">, depending on </w:t>
      </w:r>
      <w:r w:rsidR="00F00147">
        <w:t>water</w:t>
      </w:r>
      <w:r>
        <w:t xml:space="preserve">flows, </w:t>
      </w:r>
      <w:r w:rsidRPr="00B35F50">
        <w:t>eventually links downstream with the Barwon River.</w:t>
      </w:r>
    </w:p>
    <w:p w14:paraId="53B80B32" w14:textId="32D66231" w:rsidR="00870DA8" w:rsidRDefault="00886559" w:rsidP="00795C73">
      <w:pPr>
        <w:pStyle w:val="ListBullet"/>
        <w:numPr>
          <w:ilvl w:val="0"/>
          <w:numId w:val="0"/>
        </w:numPr>
        <w:spacing w:before="240" w:after="240"/>
      </w:pPr>
      <w:r w:rsidRPr="00B35F50">
        <w:t xml:space="preserve">The ecological community also includes areas further upstream and downstream from the floodplain that have similar characteristics, </w:t>
      </w:r>
      <w:r w:rsidR="00F75745">
        <w:t>such as</w:t>
      </w:r>
      <w:r w:rsidRPr="00B35F50">
        <w:t xml:space="preserve"> Ginghet Creek and Marthaguy Creek.</w:t>
      </w:r>
    </w:p>
    <w:p w14:paraId="32AFF45C" w14:textId="26A0CB64" w:rsidR="00185029" w:rsidRDefault="00185029" w:rsidP="0020618D">
      <w:pPr>
        <w:pStyle w:val="ListBullet"/>
        <w:numPr>
          <w:ilvl w:val="0"/>
          <w:numId w:val="0"/>
        </w:numPr>
      </w:pPr>
      <w:r>
        <w:t xml:space="preserve">Threatened ecological communities may also occur in areas where listed threatened and migratory species and </w:t>
      </w:r>
      <w:r w:rsidR="006C2885">
        <w:t xml:space="preserve">other </w:t>
      </w:r>
      <w:r>
        <w:t>protected ecosystems occur.</w:t>
      </w:r>
    </w:p>
    <w:p w14:paraId="4BDD93CD" w14:textId="2511391A" w:rsidR="00185029" w:rsidRDefault="00185029" w:rsidP="00EF7E5A">
      <w:pPr>
        <w:pStyle w:val="ListBullet"/>
        <w:spacing w:after="360"/>
      </w:pPr>
      <w:r>
        <w:t xml:space="preserve">The Wetlands and Inner Floodplains of the Macquarie Marshes ecological community occurs in the same area as the Macquarie </w:t>
      </w:r>
      <w:r w:rsidR="00A72994">
        <w:t>M</w:t>
      </w:r>
      <w:r>
        <w:t xml:space="preserve">arshes </w:t>
      </w:r>
      <w:r w:rsidR="009E3CF3">
        <w:t xml:space="preserve">Ramsar site </w:t>
      </w:r>
      <w:r>
        <w:t xml:space="preserve">which is </w:t>
      </w:r>
      <w:r w:rsidR="00A72994">
        <w:t xml:space="preserve">a </w:t>
      </w:r>
      <w:r>
        <w:t>wetland of internal significance protected under national environment law.</w:t>
      </w:r>
    </w:p>
    <w:p w14:paraId="5535CE90" w14:textId="77777777" w:rsidR="00375C1A" w:rsidRDefault="00375C1A" w:rsidP="005349DA">
      <w:pPr>
        <w:pStyle w:val="ListBullet"/>
        <w:numPr>
          <w:ilvl w:val="0"/>
          <w:numId w:val="0"/>
        </w:numPr>
        <w:spacing w:before="0" w:after="0"/>
        <w:jc w:val="center"/>
        <w:rPr>
          <w:rFonts w:cs="Arial"/>
        </w:rPr>
      </w:pPr>
      <w:r>
        <w:rPr>
          <w:rFonts w:cs="Arial"/>
          <w:noProof/>
        </w:rPr>
        <w:drawing>
          <wp:inline distT="0" distB="0" distL="0" distR="0" wp14:anchorId="651DBF43" wp14:editId="0AE82B0C">
            <wp:extent cx="5767720" cy="3155315"/>
            <wp:effectExtent l="133350" t="76200" r="80645" b="140335"/>
            <wp:docPr id="436677885" name="Picture 2" descr="Reed beds and open water areas in the South Marsh of the Macquarie Marshes New South Wa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77885" name="Picture 2" descr="Reed beds and open water areas in the South Marsh of the Macquarie Marshes New South Wales&#10;&#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99519" cy="31727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0C424355" w14:textId="77777777" w:rsidR="00375C1A" w:rsidRDefault="00375C1A" w:rsidP="001345CF">
      <w:pPr>
        <w:pStyle w:val="ListBullet"/>
        <w:numPr>
          <w:ilvl w:val="0"/>
          <w:numId w:val="0"/>
        </w:numPr>
        <w:spacing w:before="0" w:after="360"/>
        <w:jc w:val="center"/>
        <w:rPr>
          <w:rFonts w:ascii="Arial" w:hAnsi="Arial" w:cs="Arial"/>
          <w:b/>
          <w:bCs/>
          <w:sz w:val="16"/>
          <w:szCs w:val="16"/>
        </w:rPr>
      </w:pPr>
      <w:r w:rsidRPr="00D5451E">
        <w:rPr>
          <w:rFonts w:ascii="Arial" w:hAnsi="Arial" w:cs="Arial"/>
          <w:b/>
          <w:bCs/>
          <w:sz w:val="16"/>
          <w:szCs w:val="16"/>
        </w:rPr>
        <w:t xml:space="preserve">Reed beds South Marsh, Macquarie Marshes © </w:t>
      </w:r>
      <w:r>
        <w:rPr>
          <w:rFonts w:ascii="Arial" w:hAnsi="Arial" w:cs="Arial"/>
          <w:b/>
          <w:bCs/>
          <w:sz w:val="16"/>
          <w:szCs w:val="16"/>
        </w:rPr>
        <w:t>Louise Armstrong and</w:t>
      </w:r>
      <w:r w:rsidRPr="00D5451E">
        <w:rPr>
          <w:rFonts w:ascii="Arial" w:hAnsi="Arial" w:cs="Arial"/>
          <w:b/>
          <w:bCs/>
          <w:sz w:val="16"/>
          <w:szCs w:val="16"/>
        </w:rPr>
        <w:t xml:space="preserve"> DCCEEW</w:t>
      </w:r>
    </w:p>
    <w:p w14:paraId="416185F3" w14:textId="3A551D53" w:rsidR="00D6401A" w:rsidRPr="00377FB7" w:rsidRDefault="003E4C5F" w:rsidP="00377FB7">
      <w:pPr>
        <w:spacing w:after="0" w:line="240" w:lineRule="auto"/>
        <w:rPr>
          <w:rFonts w:ascii="Arial" w:hAnsi="Arial" w:cs="Arial"/>
          <w:b/>
          <w:bCs/>
          <w:sz w:val="16"/>
          <w:szCs w:val="16"/>
        </w:rPr>
      </w:pPr>
      <w:r>
        <w:rPr>
          <w:rFonts w:ascii="Arial" w:hAnsi="Arial" w:cs="Arial"/>
          <w:b/>
          <w:bCs/>
          <w:sz w:val="16"/>
          <w:szCs w:val="16"/>
        </w:rPr>
        <w:br w:type="page"/>
      </w:r>
    </w:p>
    <w:p w14:paraId="03723F90" w14:textId="12FBBF07" w:rsidR="00112B28" w:rsidRPr="0021743E" w:rsidRDefault="00112B28" w:rsidP="0021743E">
      <w:pPr>
        <w:pStyle w:val="Heading2"/>
      </w:pPr>
      <w:bookmarkStart w:id="11" w:name="_Toc163489713"/>
      <w:bookmarkStart w:id="12" w:name="_Toc173505439"/>
      <w:r w:rsidRPr="0021743E">
        <w:lastRenderedPageBreak/>
        <w:t xml:space="preserve">Why </w:t>
      </w:r>
      <w:r w:rsidR="00C431E4" w:rsidRPr="0021743E">
        <w:t>is th</w:t>
      </w:r>
      <w:r w:rsidR="00996398" w:rsidRPr="0021743E">
        <w:t>is</w:t>
      </w:r>
      <w:r w:rsidR="00C431E4" w:rsidRPr="0021743E">
        <w:t xml:space="preserve"> ecological community</w:t>
      </w:r>
      <w:r w:rsidR="00727ED6" w:rsidRPr="0021743E">
        <w:t xml:space="preserve"> </w:t>
      </w:r>
      <w:r w:rsidRPr="0021743E">
        <w:t>considered threatened?</w:t>
      </w:r>
      <w:bookmarkEnd w:id="11"/>
      <w:bookmarkEnd w:id="12"/>
    </w:p>
    <w:p w14:paraId="50FD28C4" w14:textId="5312009A" w:rsidR="00112B28" w:rsidRDefault="00112B28" w:rsidP="00112B28">
      <w:r w:rsidRPr="00924E84">
        <w:t xml:space="preserve">The </w:t>
      </w:r>
      <w:r w:rsidR="00C431E4">
        <w:t xml:space="preserve">Wetlands and inner floodplains of the Macquarie Marshes </w:t>
      </w:r>
      <w:r w:rsidRPr="00924E84">
        <w:t xml:space="preserve">ecological community may be eligible for </w:t>
      </w:r>
      <w:r w:rsidR="00190495">
        <w:t xml:space="preserve">including in the </w:t>
      </w:r>
      <w:r w:rsidR="003F7917">
        <w:t>Threatened Ecological Communities List a</w:t>
      </w:r>
      <w:r w:rsidRPr="00924E84">
        <w:t xml:space="preserve">s </w:t>
      </w:r>
      <w:r w:rsidR="00A80DCD" w:rsidRPr="00A80DCD">
        <w:rPr>
          <w:b/>
          <w:bCs/>
        </w:rPr>
        <w:t>Endangered</w:t>
      </w:r>
      <w:r w:rsidR="00BD5D10">
        <w:t xml:space="preserve"> or </w:t>
      </w:r>
      <w:r w:rsidRPr="00A80DCD">
        <w:rPr>
          <w:b/>
          <w:bCs/>
        </w:rPr>
        <w:t>Critically</w:t>
      </w:r>
      <w:r w:rsidRPr="00362DF7">
        <w:rPr>
          <w:b/>
          <w:bCs/>
        </w:rPr>
        <w:t xml:space="preserve"> Endangered</w:t>
      </w:r>
      <w:r w:rsidR="00190495">
        <w:t xml:space="preserve"> under national environment law.</w:t>
      </w:r>
    </w:p>
    <w:p w14:paraId="17FE6C13" w14:textId="14018940" w:rsidR="00112B28" w:rsidRPr="00251FC6" w:rsidRDefault="002E3BC4" w:rsidP="00FA79AC">
      <w:pPr>
        <w:rPr>
          <w:rFonts w:cs="Arial"/>
        </w:rPr>
      </w:pPr>
      <w:r>
        <w:t>The eco</w:t>
      </w:r>
      <w:r w:rsidR="00CE4F39">
        <w:t>logical community</w:t>
      </w:r>
      <w:r>
        <w:t xml:space="preserve"> </w:t>
      </w:r>
      <w:r w:rsidR="008E2319">
        <w:t xml:space="preserve">has been heavily impacted by </w:t>
      </w:r>
      <w:r w:rsidR="00712911">
        <w:t xml:space="preserve">multiple </w:t>
      </w:r>
      <w:r w:rsidR="00304321">
        <w:t>threat</w:t>
      </w:r>
      <w:r w:rsidR="008E2319">
        <w:t xml:space="preserve">s </w:t>
      </w:r>
      <w:r w:rsidR="00712911">
        <w:t>(historic and current) such as land clearing, water extraction</w:t>
      </w:r>
      <w:r w:rsidR="00304321">
        <w:t>/diversion</w:t>
      </w:r>
      <w:r w:rsidR="00712911">
        <w:t>, invasive species</w:t>
      </w:r>
      <w:r w:rsidR="00010EA9">
        <w:t xml:space="preserve"> and</w:t>
      </w:r>
      <w:r w:rsidR="00712911">
        <w:t xml:space="preserve"> climate change</w:t>
      </w:r>
      <w:r w:rsidR="00370385">
        <w:t>.</w:t>
      </w:r>
      <w:r w:rsidR="00010EA9">
        <w:t xml:space="preserve"> These impacts have led to </w:t>
      </w:r>
      <w:r w:rsidR="00112B28" w:rsidRPr="00251FC6">
        <w:rPr>
          <w:rFonts w:cs="Arial"/>
        </w:rPr>
        <w:t>wide-ranging loss of biodiversity and ecological function</w:t>
      </w:r>
      <w:r w:rsidR="00370385">
        <w:rPr>
          <w:rFonts w:cs="Arial"/>
        </w:rPr>
        <w:t>:</w:t>
      </w:r>
    </w:p>
    <w:p w14:paraId="1684CCA7" w14:textId="3870BF64" w:rsidR="00112B28" w:rsidRPr="002F31E1" w:rsidRDefault="00112B28" w:rsidP="002F31E1">
      <w:pPr>
        <w:pStyle w:val="ListBullet"/>
        <w:numPr>
          <w:ilvl w:val="0"/>
          <w:numId w:val="16"/>
        </w:numPr>
        <w:spacing w:before="0"/>
      </w:pPr>
      <w:r w:rsidRPr="002F31E1">
        <w:t xml:space="preserve">This includes the </w:t>
      </w:r>
      <w:r>
        <w:t>loss or</w:t>
      </w:r>
      <w:r w:rsidRPr="002F31E1">
        <w:t xml:space="preserve"> decline of </w:t>
      </w:r>
      <w:r w:rsidR="00304321">
        <w:t xml:space="preserve">multiple </w:t>
      </w:r>
      <w:r w:rsidRPr="002F31E1">
        <w:t>native species with a key functional role in the health of the ecological community</w:t>
      </w:r>
      <w:r w:rsidR="00963CED">
        <w:t xml:space="preserve"> such as </w:t>
      </w:r>
      <w:r w:rsidRPr="00251FC6">
        <w:t xml:space="preserve">river red gum </w:t>
      </w:r>
      <w:r w:rsidRPr="006632E2">
        <w:t>woodland</w:t>
      </w:r>
      <w:r w:rsidR="00E25A5E">
        <w:t>s</w:t>
      </w:r>
      <w:r w:rsidRPr="006632E2">
        <w:t>,</w:t>
      </w:r>
      <w:r w:rsidRPr="00251FC6">
        <w:t xml:space="preserve"> </w:t>
      </w:r>
      <w:r>
        <w:t xml:space="preserve">lignum shrublands, </w:t>
      </w:r>
      <w:r w:rsidRPr="00251FC6">
        <w:t>water couch wetlands</w:t>
      </w:r>
      <w:r>
        <w:t xml:space="preserve"> and reed beds.</w:t>
      </w:r>
    </w:p>
    <w:p w14:paraId="7FABDB89" w14:textId="611A931D" w:rsidR="00112B28" w:rsidRDefault="00112B28" w:rsidP="002F31E1">
      <w:pPr>
        <w:pStyle w:val="ListBullet"/>
        <w:numPr>
          <w:ilvl w:val="0"/>
          <w:numId w:val="16"/>
        </w:numPr>
        <w:spacing w:before="0"/>
      </w:pPr>
      <w:r w:rsidRPr="002F31E1">
        <w:t>Important ecological processes in the community have been disrupted</w:t>
      </w:r>
      <w:r w:rsidR="00914966">
        <w:t>, together with</w:t>
      </w:r>
      <w:r w:rsidRPr="002F31E1">
        <w:t xml:space="preserve"> a </w:t>
      </w:r>
      <w:r w:rsidRPr="00251FC6">
        <w:t xml:space="preserve">decline in </w:t>
      </w:r>
      <w:r w:rsidR="00E3362E">
        <w:t xml:space="preserve">community integrity, </w:t>
      </w:r>
      <w:r w:rsidR="0082280C">
        <w:t>including conditions that favour invasive species and loss of connectivity</w:t>
      </w:r>
      <w:r w:rsidRPr="006632E2">
        <w:t>.</w:t>
      </w:r>
      <w:r>
        <w:t xml:space="preserve"> </w:t>
      </w:r>
      <w:r w:rsidR="00E25A5E">
        <w:t xml:space="preserve">This has resulted in the </w:t>
      </w:r>
      <w:r w:rsidRPr="00251FC6">
        <w:t xml:space="preserve">loss of habitat and </w:t>
      </w:r>
      <w:r w:rsidR="00BA4C87">
        <w:t>feeding areas</w:t>
      </w:r>
      <w:r w:rsidRPr="00251FC6">
        <w:t xml:space="preserve"> for wetland </w:t>
      </w:r>
      <w:r w:rsidR="00370385">
        <w:t xml:space="preserve">and terrestrial </w:t>
      </w:r>
      <w:r w:rsidR="00BA4C87">
        <w:t>animals</w:t>
      </w:r>
      <w:r w:rsidR="00BA4C87" w:rsidRPr="00251FC6">
        <w:t xml:space="preserve"> </w:t>
      </w:r>
      <w:r w:rsidRPr="00251FC6">
        <w:t>including waterbirds.</w:t>
      </w:r>
    </w:p>
    <w:p w14:paraId="772BEAA0" w14:textId="35F96923" w:rsidR="00E7117D" w:rsidRDefault="009B2685" w:rsidP="00AC679C">
      <w:pPr>
        <w:pStyle w:val="ListParagraph"/>
        <w:numPr>
          <w:ilvl w:val="0"/>
          <w:numId w:val="16"/>
        </w:numPr>
        <w:spacing w:after="360"/>
      </w:pPr>
      <w:r>
        <w:t>A l</w:t>
      </w:r>
      <w:r w:rsidR="00201C22">
        <w:t xml:space="preserve">ong-term decline </w:t>
      </w:r>
      <w:r>
        <w:t>of th</w:t>
      </w:r>
      <w:r w:rsidR="00AD5C5D">
        <w:t xml:space="preserve">is ecological community </w:t>
      </w:r>
      <w:r w:rsidR="00201C22">
        <w:t xml:space="preserve">is </w:t>
      </w:r>
      <w:r w:rsidR="005E70CB">
        <w:t>occurring</w:t>
      </w:r>
      <w:r w:rsidR="00613F88">
        <w:t>,</w:t>
      </w:r>
      <w:r w:rsidR="00201C22">
        <w:t xml:space="preserve"> </w:t>
      </w:r>
      <w:r w:rsidR="00AD5C5D">
        <w:t xml:space="preserve">so that </w:t>
      </w:r>
      <w:r w:rsidR="00201C22">
        <w:t xml:space="preserve">it is becoming increasingly difficult for </w:t>
      </w:r>
      <w:r w:rsidR="00AD5C5D">
        <w:t>it</w:t>
      </w:r>
      <w:r w:rsidR="00201C22">
        <w:t xml:space="preserve"> to survive and recover.</w:t>
      </w:r>
    </w:p>
    <w:p w14:paraId="60EE70DD" w14:textId="77777777" w:rsidR="00AC679C" w:rsidRDefault="00AC679C" w:rsidP="00AC679C">
      <w:pPr>
        <w:pStyle w:val="ListBullet"/>
        <w:numPr>
          <w:ilvl w:val="0"/>
          <w:numId w:val="0"/>
        </w:numPr>
        <w:spacing w:before="0" w:after="0"/>
        <w:jc w:val="center"/>
      </w:pPr>
      <w:r>
        <w:rPr>
          <w:noProof/>
          <w:lang w:eastAsia="en-AU"/>
        </w:rPr>
        <w:drawing>
          <wp:inline distT="0" distB="0" distL="0" distR="0" wp14:anchorId="373A8E86" wp14:editId="5C7A8378">
            <wp:extent cx="2700274" cy="3600000"/>
            <wp:effectExtent l="133350" t="76200" r="81280" b="133985"/>
            <wp:docPr id="1234003008" name="Picture 2" descr="Close-up of the plant tangled lignum, scientific name Duma floru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lose-up of the plant tangled lignum, scientific name Duma florulenta."/>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00274"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en-AU"/>
        </w:rPr>
        <w:drawing>
          <wp:inline distT="0" distB="0" distL="0" distR="0" wp14:anchorId="631275CC" wp14:editId="563DFFD4">
            <wp:extent cx="2592000" cy="3600000"/>
            <wp:effectExtent l="114300" t="76200" r="56515" b="133985"/>
            <wp:docPr id="659001386" name="Picture 4" descr="A mature river red gum tree, scientific name Eucalyptus camaldulen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A mature river red gum tree, scientific name Eucalyptus camaldulensis."/>
                    <pic:cNvPicPr preferRelativeResize="0">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920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66CB995" w14:textId="0749053E" w:rsidR="00AC679C" w:rsidRPr="00BB0832" w:rsidRDefault="00AC679C" w:rsidP="00AC679C">
      <w:pPr>
        <w:spacing w:after="0"/>
        <w:jc w:val="center"/>
        <w:rPr>
          <w:rFonts w:ascii="Arial" w:hAnsi="Arial" w:cs="Arial"/>
          <w:b/>
          <w:bCs/>
          <w:sz w:val="16"/>
          <w:szCs w:val="16"/>
        </w:rPr>
      </w:pPr>
      <w:r w:rsidRPr="00BB0832">
        <w:rPr>
          <w:rFonts w:ascii="Arial" w:hAnsi="Arial" w:cs="Arial"/>
          <w:b/>
          <w:bCs/>
          <w:sz w:val="16"/>
          <w:szCs w:val="16"/>
        </w:rPr>
        <w:t xml:space="preserve">Left: </w:t>
      </w:r>
      <w:r w:rsidR="00636165">
        <w:rPr>
          <w:rFonts w:ascii="Arial" w:hAnsi="Arial" w:cs="Arial"/>
          <w:b/>
          <w:bCs/>
          <w:sz w:val="16"/>
          <w:szCs w:val="16"/>
        </w:rPr>
        <w:t>T</w:t>
      </w:r>
      <w:r w:rsidRPr="00BB0832">
        <w:rPr>
          <w:rFonts w:ascii="Arial" w:hAnsi="Arial" w:cs="Arial"/>
          <w:b/>
          <w:bCs/>
          <w:sz w:val="16"/>
          <w:szCs w:val="16"/>
        </w:rPr>
        <w:t>angled lignum flowers in the Wilgara Wetland, Macquarie Marshes © DCCEEW</w:t>
      </w:r>
    </w:p>
    <w:p w14:paraId="0418672B" w14:textId="0F45E163" w:rsidR="00AC679C" w:rsidRPr="00BB0832" w:rsidRDefault="00AC679C" w:rsidP="00AC679C">
      <w:pPr>
        <w:jc w:val="center"/>
        <w:rPr>
          <w:rFonts w:ascii="Arial" w:hAnsi="Arial" w:cs="Arial"/>
          <w:b/>
          <w:bCs/>
          <w:sz w:val="16"/>
          <w:szCs w:val="16"/>
        </w:rPr>
      </w:pPr>
      <w:r w:rsidRPr="00BB0832">
        <w:rPr>
          <w:rFonts w:ascii="Arial" w:hAnsi="Arial" w:cs="Arial"/>
          <w:b/>
          <w:bCs/>
          <w:sz w:val="16"/>
          <w:szCs w:val="16"/>
        </w:rPr>
        <w:t xml:space="preserve">Right: </w:t>
      </w:r>
      <w:r w:rsidR="00636165">
        <w:rPr>
          <w:rFonts w:ascii="Arial" w:hAnsi="Arial" w:cs="Arial"/>
          <w:b/>
          <w:bCs/>
          <w:sz w:val="16"/>
          <w:szCs w:val="16"/>
        </w:rPr>
        <w:t>R</w:t>
      </w:r>
      <w:r w:rsidRPr="00BB0832">
        <w:rPr>
          <w:rFonts w:ascii="Arial" w:hAnsi="Arial" w:cs="Arial"/>
          <w:b/>
          <w:bCs/>
          <w:sz w:val="16"/>
          <w:szCs w:val="16"/>
        </w:rPr>
        <w:t>iver red gum, Macquarie Marshes © Matt White DCCEEW</w:t>
      </w:r>
    </w:p>
    <w:p w14:paraId="4199F73A" w14:textId="41533F31" w:rsidR="00112B28" w:rsidRPr="00377FB7" w:rsidRDefault="00AC679C" w:rsidP="00377FB7">
      <w:pPr>
        <w:spacing w:after="0" w:line="240" w:lineRule="auto"/>
        <w:rPr>
          <w:rFonts w:ascii="Arial" w:hAnsi="Arial" w:cs="Arial"/>
          <w:b/>
          <w:bCs/>
          <w:sz w:val="16"/>
          <w:szCs w:val="16"/>
        </w:rPr>
      </w:pPr>
      <w:r>
        <w:rPr>
          <w:rFonts w:ascii="Arial" w:hAnsi="Arial" w:cs="Arial"/>
          <w:b/>
          <w:bCs/>
          <w:sz w:val="16"/>
          <w:szCs w:val="16"/>
        </w:rPr>
        <w:br w:type="page"/>
      </w:r>
    </w:p>
    <w:p w14:paraId="7F6EF24F" w14:textId="6D0806AD" w:rsidR="008E6B6A" w:rsidRPr="00924E84" w:rsidRDefault="00FB0DBC" w:rsidP="008E6B6A">
      <w:pPr>
        <w:pStyle w:val="Heading2"/>
      </w:pPr>
      <w:bookmarkStart w:id="13" w:name="_Toc173505440"/>
      <w:r>
        <w:lastRenderedPageBreak/>
        <w:t>Importance of</w:t>
      </w:r>
      <w:r w:rsidR="008E6B6A">
        <w:t xml:space="preserve"> </w:t>
      </w:r>
      <w:r w:rsidR="008E6B6A" w:rsidRPr="008E6B6A">
        <w:t xml:space="preserve">the </w:t>
      </w:r>
      <w:r w:rsidR="00AD5C5D">
        <w:t>w</w:t>
      </w:r>
      <w:r w:rsidR="00727ED6" w:rsidRPr="00727ED6">
        <w:t>etlands and inner floodplains of the Macquarie Marshes</w:t>
      </w:r>
      <w:bookmarkEnd w:id="13"/>
    </w:p>
    <w:p w14:paraId="14312627" w14:textId="01EF07B8" w:rsidR="000665C1" w:rsidRDefault="00D53CD7" w:rsidP="00B02186">
      <w:r>
        <w:t>E</w:t>
      </w:r>
      <w:r w:rsidR="008E6B6A">
        <w:t>cological communities are part of Australia’s rich and diverse natural heritage. The</w:t>
      </w:r>
      <w:r>
        <w:t xml:space="preserve">y </w:t>
      </w:r>
      <w:r w:rsidR="00CD5548">
        <w:t>enrich</w:t>
      </w:r>
      <w:r w:rsidR="008E6B6A">
        <w:t xml:space="preserve"> the environment in which we live</w:t>
      </w:r>
      <w:r w:rsidR="000C6B1B">
        <w:t xml:space="preserve"> by providing many important biodiversity, social, cultural and economic functions. T</w:t>
      </w:r>
      <w:r w:rsidR="005D7FC5">
        <w:t xml:space="preserve">hey are </w:t>
      </w:r>
      <w:r w:rsidR="000C6B1B">
        <w:t xml:space="preserve">also </w:t>
      </w:r>
      <w:r w:rsidR="005D7FC5">
        <w:t>significant to local communities, landholders and the broader Australian community</w:t>
      </w:r>
      <w:r w:rsidR="008E6B6A">
        <w:t xml:space="preserve">. </w:t>
      </w:r>
      <w:r w:rsidR="000A6568">
        <w:t xml:space="preserve">The Macquarie Marshes retain rich natural, cultural and spiritual value for </w:t>
      </w:r>
      <w:r w:rsidR="0066389F">
        <w:t>First Nation</w:t>
      </w:r>
      <w:r w:rsidR="00C13BEC">
        <w:t>s</w:t>
      </w:r>
      <w:r w:rsidR="0066389F">
        <w:t xml:space="preserve"> </w:t>
      </w:r>
      <w:r w:rsidR="000A6568">
        <w:t>communities who maintain a custodial relationship with the Marshes.</w:t>
      </w:r>
    </w:p>
    <w:p w14:paraId="48ECF117" w14:textId="1A93DFB2" w:rsidR="008E6B6A" w:rsidRPr="002F31E1" w:rsidRDefault="008E6B6A" w:rsidP="00E7059D">
      <w:r w:rsidRPr="002F31E1">
        <w:t xml:space="preserve">The Macquarie Marshes </w:t>
      </w:r>
      <w:r w:rsidR="00D87F22">
        <w:t>are</w:t>
      </w:r>
      <w:r w:rsidR="00CB140C">
        <w:t xml:space="preserve"> vital for the survival of </w:t>
      </w:r>
      <w:r w:rsidRPr="002F31E1">
        <w:t>many plants and animals</w:t>
      </w:r>
      <w:r w:rsidR="00EA56A6">
        <w:t xml:space="preserve">. </w:t>
      </w:r>
      <w:r w:rsidR="00D87F22">
        <w:t>They</w:t>
      </w:r>
      <w:r w:rsidR="00EA56A6">
        <w:t xml:space="preserve"> </w:t>
      </w:r>
      <w:r w:rsidR="00CD5548">
        <w:t>provide</w:t>
      </w:r>
      <w:r w:rsidR="00EA56A6">
        <w:t xml:space="preserve"> </w:t>
      </w:r>
      <w:r w:rsidRPr="002F31E1">
        <w:t>drought refuges for animals and essential breeding and nursery areas for native fish, crustaceans and waterbirds</w:t>
      </w:r>
      <w:r w:rsidR="00EA56A6">
        <w:t>.</w:t>
      </w:r>
    </w:p>
    <w:p w14:paraId="5963AEAA" w14:textId="58BE88F9" w:rsidR="008E6B6A" w:rsidRPr="002F31E1" w:rsidRDefault="008E6B6A" w:rsidP="00E7059D">
      <w:pPr>
        <w:pStyle w:val="ListBullet"/>
        <w:numPr>
          <w:ilvl w:val="0"/>
          <w:numId w:val="0"/>
        </w:numPr>
        <w:spacing w:before="0"/>
      </w:pPr>
      <w:r w:rsidRPr="002F31E1">
        <w:t xml:space="preserve">Wetland </w:t>
      </w:r>
      <w:r w:rsidR="00FD3DB7" w:rsidRPr="002F31E1">
        <w:t xml:space="preserve">and woodland </w:t>
      </w:r>
      <w:r w:rsidRPr="002F31E1">
        <w:t xml:space="preserve">birds and bats </w:t>
      </w:r>
      <w:r w:rsidR="00EA56A6">
        <w:t xml:space="preserve">living in the Macquarie Marshes </w:t>
      </w:r>
      <w:r w:rsidRPr="002F31E1">
        <w:t xml:space="preserve">help to control pest animals and insects that attack nearby crops </w:t>
      </w:r>
      <w:r w:rsidR="00D87F22">
        <w:t>and</w:t>
      </w:r>
      <w:r w:rsidRPr="002F31E1">
        <w:t xml:space="preserve"> plantations.</w:t>
      </w:r>
      <w:r w:rsidR="00EA56A6">
        <w:t xml:space="preserve"> </w:t>
      </w:r>
      <w:r w:rsidRPr="002F31E1">
        <w:t xml:space="preserve">Native insects living in </w:t>
      </w:r>
      <w:r w:rsidR="00EA56A6">
        <w:t xml:space="preserve">the </w:t>
      </w:r>
      <w:r w:rsidRPr="002F31E1">
        <w:t>wetlands also play an important role in the pollination of native and crop plants</w:t>
      </w:r>
      <w:r w:rsidR="00F92EFF">
        <w:t>,</w:t>
      </w:r>
      <w:r w:rsidRPr="002F31E1">
        <w:t xml:space="preserve"> and control of pests.</w:t>
      </w:r>
    </w:p>
    <w:p w14:paraId="66BE7A95" w14:textId="64D6AC10" w:rsidR="00F66B14" w:rsidRDefault="008E6B6A" w:rsidP="00486377">
      <w:pPr>
        <w:pStyle w:val="ListBullet"/>
        <w:numPr>
          <w:ilvl w:val="0"/>
          <w:numId w:val="0"/>
        </w:numPr>
        <w:spacing w:after="160"/>
        <w:rPr>
          <w:rFonts w:ascii="Calibri" w:hAnsi="Calibri" w:cs="Calibri"/>
        </w:rPr>
      </w:pPr>
      <w:r>
        <w:rPr>
          <w:rFonts w:ascii="Calibri" w:hAnsi="Calibri" w:cs="Calibri"/>
        </w:rPr>
        <w:t xml:space="preserve">The ecological community includes and connects important </w:t>
      </w:r>
      <w:r w:rsidR="00C248C1">
        <w:rPr>
          <w:rFonts w:ascii="Calibri" w:hAnsi="Calibri" w:cs="Calibri"/>
        </w:rPr>
        <w:t xml:space="preserve">conservation </w:t>
      </w:r>
      <w:r>
        <w:rPr>
          <w:rFonts w:ascii="Calibri" w:hAnsi="Calibri" w:cs="Calibri"/>
        </w:rPr>
        <w:t xml:space="preserve">sites such as the </w:t>
      </w:r>
      <w:r w:rsidR="00FB0DBC">
        <w:rPr>
          <w:rFonts w:ascii="Calibri" w:hAnsi="Calibri" w:cs="Calibri"/>
        </w:rPr>
        <w:t xml:space="preserve">Macquarie Marshes </w:t>
      </w:r>
      <w:r>
        <w:rPr>
          <w:rFonts w:ascii="Calibri" w:hAnsi="Calibri" w:cs="Calibri"/>
        </w:rPr>
        <w:t>wetlands of international importance (Ramsar wetlands)</w:t>
      </w:r>
      <w:r w:rsidR="00C248C1">
        <w:rPr>
          <w:rFonts w:ascii="Calibri" w:hAnsi="Calibri" w:cs="Calibri"/>
        </w:rPr>
        <w:t>,</w:t>
      </w:r>
      <w:r>
        <w:rPr>
          <w:rFonts w:ascii="Calibri" w:hAnsi="Calibri" w:cs="Calibri"/>
        </w:rPr>
        <w:t xml:space="preserve"> the Macquarie Marshes Nature Reserve, and Ginghet Nature Reserve State Conservation Areas.</w:t>
      </w:r>
    </w:p>
    <w:p w14:paraId="51445107" w14:textId="0AACDF96" w:rsidR="001635E7" w:rsidRDefault="00807053" w:rsidP="00807053">
      <w:pPr>
        <w:spacing w:after="240"/>
      </w:pPr>
      <w:r w:rsidRPr="00704B46">
        <w:rPr>
          <w:color w:val="191919" w:themeColor="accent6"/>
        </w:rPr>
        <w:t xml:space="preserve">The Macquarie Marshes </w:t>
      </w:r>
      <w:r>
        <w:rPr>
          <w:color w:val="191919" w:themeColor="accent6"/>
        </w:rPr>
        <w:t>are</w:t>
      </w:r>
      <w:r w:rsidRPr="00704B46">
        <w:rPr>
          <w:color w:val="191919" w:themeColor="accent6"/>
        </w:rPr>
        <w:t xml:space="preserve"> part of </w:t>
      </w:r>
      <w:r>
        <w:rPr>
          <w:color w:val="191919" w:themeColor="accent6"/>
        </w:rPr>
        <w:t xml:space="preserve">Australia’s regional, national and international commitments to </w:t>
      </w:r>
      <w:r w:rsidRPr="00A30C34">
        <w:rPr>
          <w:color w:val="191919" w:themeColor="accent6"/>
        </w:rPr>
        <w:t>improv</w:t>
      </w:r>
      <w:r>
        <w:rPr>
          <w:color w:val="191919" w:themeColor="accent6"/>
        </w:rPr>
        <w:t>e</w:t>
      </w:r>
      <w:r w:rsidRPr="00A30C34">
        <w:rPr>
          <w:color w:val="191919" w:themeColor="accent6"/>
        </w:rPr>
        <w:t xml:space="preserve"> global environmental outcomes</w:t>
      </w:r>
      <w:r w:rsidRPr="00704B46">
        <w:rPr>
          <w:color w:val="191919" w:themeColor="accent6"/>
        </w:rPr>
        <w:t>, supporting tourism, recreation</w:t>
      </w:r>
      <w:r>
        <w:rPr>
          <w:color w:val="191919" w:themeColor="accent6"/>
        </w:rPr>
        <w:t xml:space="preserve"> </w:t>
      </w:r>
      <w:r w:rsidRPr="00704B46">
        <w:rPr>
          <w:color w:val="191919" w:themeColor="accent6"/>
        </w:rPr>
        <w:t>activities, such birdwatching</w:t>
      </w:r>
      <w:r>
        <w:rPr>
          <w:color w:val="191919" w:themeColor="accent6"/>
        </w:rPr>
        <w:t>.</w:t>
      </w:r>
      <w:r w:rsidRPr="00704B46">
        <w:rPr>
          <w:color w:val="191919" w:themeColor="accent6"/>
        </w:rPr>
        <w:t xml:space="preserve"> </w:t>
      </w:r>
      <w:r>
        <w:t>This ecosystem also provides essential</w:t>
      </w:r>
      <w:r w:rsidRPr="005963A7">
        <w:t xml:space="preserve"> eco-system services such as improved soil </w:t>
      </w:r>
      <w:r>
        <w:t xml:space="preserve">and water </w:t>
      </w:r>
      <w:r w:rsidRPr="005963A7">
        <w:t>quality</w:t>
      </w:r>
      <w:r>
        <w:t>,</w:t>
      </w:r>
      <w:r w:rsidRPr="005963A7">
        <w:t xml:space="preserve"> </w:t>
      </w:r>
      <w:r w:rsidR="0067667C">
        <w:t xml:space="preserve">water and </w:t>
      </w:r>
      <w:r w:rsidRPr="005963A7">
        <w:t xml:space="preserve">carbon retention, </w:t>
      </w:r>
      <w:r>
        <w:t xml:space="preserve">and </w:t>
      </w:r>
      <w:r w:rsidRPr="005963A7">
        <w:t>windbreaks for pastures</w:t>
      </w:r>
      <w:r>
        <w:rPr>
          <w:color w:val="191919" w:themeColor="accent6"/>
        </w:rPr>
        <w:t xml:space="preserve"> that </w:t>
      </w:r>
      <w:r w:rsidRPr="00704B46">
        <w:rPr>
          <w:color w:val="191919" w:themeColor="accent6"/>
        </w:rPr>
        <w:t>contribute to the long-term productivity of the landscape, including food and water security</w:t>
      </w:r>
      <w:r>
        <w:rPr>
          <w:color w:val="191919" w:themeColor="accent6"/>
        </w:rPr>
        <w:t>.</w:t>
      </w:r>
    </w:p>
    <w:p w14:paraId="4B345BA7" w14:textId="77777777" w:rsidR="00D95C3C" w:rsidRDefault="00D95C3C" w:rsidP="00F678FB">
      <w:pPr>
        <w:pStyle w:val="ListBullet"/>
        <w:numPr>
          <w:ilvl w:val="0"/>
          <w:numId w:val="0"/>
        </w:numPr>
        <w:spacing w:before="0" w:after="0"/>
        <w:jc w:val="center"/>
      </w:pPr>
      <w:r>
        <w:rPr>
          <w:noProof/>
        </w:rPr>
        <w:drawing>
          <wp:inline distT="0" distB="0" distL="0" distR="0" wp14:anchorId="31670923" wp14:editId="51F38ADF">
            <wp:extent cx="5010593" cy="3758327"/>
            <wp:effectExtent l="114300" t="76200" r="57150" b="128270"/>
            <wp:docPr id="1212927610" name="Picture 5" descr="Reeds and open water pond in the Macquarie Marshes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27610" name="Picture 5" descr="Reeds and open water pond in the Macquarie Marshes New South Wales"/>
                    <pic:cNvPicPr>
                      <a:picLocks noChangeAspect="1" noChangeArrowheads="1"/>
                    </pic:cNvPicPr>
                  </pic:nvPicPr>
                  <pic:blipFill>
                    <a:blip r:embed="rId13" cstate="print"/>
                    <a:srcRect/>
                    <a:stretch>
                      <a:fillRect/>
                    </a:stretch>
                  </pic:blipFill>
                  <pic:spPr bwMode="auto">
                    <a:xfrm>
                      <a:off x="0" y="0"/>
                      <a:ext cx="5052465" cy="37897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2ACFCB2" w14:textId="77777777" w:rsidR="00D95C3C" w:rsidRDefault="00D95C3C" w:rsidP="00D95C3C">
      <w:pPr>
        <w:pStyle w:val="ListBullet"/>
        <w:numPr>
          <w:ilvl w:val="0"/>
          <w:numId w:val="0"/>
        </w:numPr>
        <w:spacing w:before="0"/>
        <w:jc w:val="center"/>
        <w:rPr>
          <w:rFonts w:ascii="Arial" w:hAnsi="Arial" w:cs="Arial"/>
          <w:b/>
          <w:bCs/>
          <w:sz w:val="16"/>
          <w:szCs w:val="16"/>
        </w:rPr>
      </w:pPr>
      <w:r w:rsidRPr="00BB0832">
        <w:rPr>
          <w:rFonts w:ascii="Arial" w:hAnsi="Arial" w:cs="Arial"/>
          <w:b/>
          <w:bCs/>
          <w:sz w:val="16"/>
          <w:szCs w:val="16"/>
        </w:rPr>
        <w:t>Macquarie Marshes, New South Wales © DCCEEW</w:t>
      </w:r>
    </w:p>
    <w:p w14:paraId="55001A04" w14:textId="56AE272B" w:rsidR="008E6B6A" w:rsidRPr="000035AD" w:rsidRDefault="002654B2" w:rsidP="00C13BEC">
      <w:pPr>
        <w:pStyle w:val="ListBullet"/>
        <w:numPr>
          <w:ilvl w:val="0"/>
          <w:numId w:val="0"/>
        </w:numPr>
        <w:spacing w:after="160"/>
      </w:pPr>
      <w:r>
        <w:br w:type="page"/>
      </w:r>
    </w:p>
    <w:p w14:paraId="27CC3B2C" w14:textId="33F41230" w:rsidR="00BB1EF1" w:rsidRDefault="00BB1EF1" w:rsidP="00BB1EF1">
      <w:pPr>
        <w:pStyle w:val="Heading2"/>
        <w:spacing w:before="240"/>
      </w:pPr>
      <w:bookmarkStart w:id="14" w:name="_Toc163489716"/>
      <w:bookmarkStart w:id="15" w:name="_Toc173505441"/>
      <w:r>
        <w:lastRenderedPageBreak/>
        <w:t xml:space="preserve">What </w:t>
      </w:r>
      <w:r w:rsidR="00C36065">
        <w:t>would listing</w:t>
      </w:r>
      <w:r>
        <w:t xml:space="preserve"> th</w:t>
      </w:r>
      <w:r w:rsidR="00F92EFF">
        <w:t>is</w:t>
      </w:r>
      <w:r>
        <w:t xml:space="preserve"> ecological community mean?</w:t>
      </w:r>
      <w:bookmarkEnd w:id="14"/>
      <w:bookmarkEnd w:id="15"/>
    </w:p>
    <w:p w14:paraId="6952EC52" w14:textId="04F15675" w:rsidR="00C36065" w:rsidRDefault="00C36065" w:rsidP="00C36065">
      <w:r>
        <w:t xml:space="preserve">Under Australia’s national environment </w:t>
      </w:r>
      <w:r w:rsidR="00CD5548">
        <w:t>law,</w:t>
      </w:r>
      <w:r>
        <w:t xml:space="preserve"> a listed threatened ecological community becomes a ‘matter of national environmental significance’ which helps to protect it</w:t>
      </w:r>
      <w:r w:rsidR="00564940">
        <w:t>, and its associated ecosystem functions and services,</w:t>
      </w:r>
      <w:r>
        <w:t xml:space="preserve"> from further decline</w:t>
      </w:r>
      <w:r w:rsidR="006361F9">
        <w:t xml:space="preserve"> and assist in its recovery</w:t>
      </w:r>
      <w:r>
        <w:t>.</w:t>
      </w:r>
      <w:r w:rsidR="00603283">
        <w:t xml:space="preserve"> Listing under national environment law also helps to:</w:t>
      </w:r>
    </w:p>
    <w:p w14:paraId="3228379A" w14:textId="61FA3AFF" w:rsidR="00C36065" w:rsidRPr="005963A7" w:rsidRDefault="00CA148D" w:rsidP="00C36065">
      <w:pPr>
        <w:pStyle w:val="ListBullet"/>
        <w:spacing w:before="0" w:after="0"/>
        <w:ind w:left="709" w:hanging="283"/>
      </w:pPr>
      <w:r>
        <w:t xml:space="preserve">raise </w:t>
      </w:r>
      <w:r w:rsidR="00C36065" w:rsidRPr="005963A7">
        <w:t xml:space="preserve">awareness </w:t>
      </w:r>
      <w:r>
        <w:t>of the</w:t>
      </w:r>
      <w:r w:rsidR="00C36065" w:rsidRPr="005963A7">
        <w:t xml:space="preserve"> threatened ecological communit</w:t>
      </w:r>
      <w:r>
        <w:t>y</w:t>
      </w:r>
      <w:r w:rsidR="00C36065" w:rsidRPr="005963A7">
        <w:t xml:space="preserve"> and the threats</w:t>
      </w:r>
      <w:r>
        <w:t xml:space="preserve"> to it</w:t>
      </w:r>
      <w:r w:rsidR="00C36065">
        <w:t>,</w:t>
      </w:r>
    </w:p>
    <w:p w14:paraId="4BE9E33D" w14:textId="0B2B3EF5" w:rsidR="00C36065" w:rsidRPr="005963A7" w:rsidRDefault="00832F36" w:rsidP="00C36065">
      <w:pPr>
        <w:pStyle w:val="ListBullet"/>
        <w:spacing w:before="0" w:after="0"/>
        <w:ind w:left="709" w:hanging="283"/>
      </w:pPr>
      <w:r>
        <w:t xml:space="preserve">help </w:t>
      </w:r>
      <w:r w:rsidRPr="00832F36">
        <w:t>to prioritise and support government funding initiatives and on-ground management and recovery activities, including e-watering, and</w:t>
      </w:r>
    </w:p>
    <w:p w14:paraId="66BF8242" w14:textId="08BE7296" w:rsidR="00C36065" w:rsidRDefault="00DA663E" w:rsidP="00C36065">
      <w:pPr>
        <w:pStyle w:val="ListBullet"/>
        <w:spacing w:before="0"/>
        <w:ind w:left="709" w:hanging="283"/>
      </w:pPr>
      <w:r>
        <w:t xml:space="preserve">guide government decisions on </w:t>
      </w:r>
      <w:r w:rsidR="004E2A09">
        <w:t>new developments that may impact the listed ecological community</w:t>
      </w:r>
      <w:r w:rsidR="00C36065" w:rsidRPr="005963A7">
        <w:t>.</w:t>
      </w:r>
    </w:p>
    <w:p w14:paraId="1331731D" w14:textId="0F4B3C89" w:rsidR="002320B3" w:rsidRDefault="00BB1EF1" w:rsidP="002320B3">
      <w:r w:rsidRPr="00F7418C">
        <w:t xml:space="preserve">If the </w:t>
      </w:r>
      <w:bookmarkStart w:id="16" w:name="_Hlk163470097"/>
      <w:r>
        <w:t>Wetlands and inner floodplains of the Macquarie Marshes</w:t>
      </w:r>
      <w:r w:rsidRPr="00F7418C">
        <w:t xml:space="preserve"> </w:t>
      </w:r>
      <w:bookmarkEnd w:id="16"/>
      <w:r w:rsidR="004E2A09">
        <w:t xml:space="preserve">ecological community is </w:t>
      </w:r>
      <w:r w:rsidRPr="00F7418C">
        <w:t>listed</w:t>
      </w:r>
      <w:r>
        <w:t xml:space="preserve"> </w:t>
      </w:r>
      <w:r w:rsidR="004E2A09">
        <w:t>under national environment law</w:t>
      </w:r>
      <w:r w:rsidRPr="00F7418C">
        <w:t xml:space="preserve">, </w:t>
      </w:r>
      <w:r w:rsidR="002320B3">
        <w:t xml:space="preserve">it would </w:t>
      </w:r>
      <w:r w:rsidR="009E09C3">
        <w:t>help to promote and guide s</w:t>
      </w:r>
      <w:r w:rsidR="002320B3">
        <w:t xml:space="preserve">upport </w:t>
      </w:r>
      <w:r w:rsidR="009E09C3">
        <w:t xml:space="preserve">for </w:t>
      </w:r>
      <w:r w:rsidR="002320B3">
        <w:t>manage</w:t>
      </w:r>
      <w:r w:rsidR="009E09C3">
        <w:t>ment of</w:t>
      </w:r>
      <w:r w:rsidR="002320B3">
        <w:t xml:space="preserve"> threats to the </w:t>
      </w:r>
      <w:r w:rsidR="00F251BA">
        <w:t>ecosystem</w:t>
      </w:r>
      <w:r w:rsidR="006361F9">
        <w:t xml:space="preserve"> such as </w:t>
      </w:r>
      <w:r w:rsidR="002320B3">
        <w:t>weeds, pest animals, erosion,</w:t>
      </w:r>
      <w:r w:rsidR="001E2009">
        <w:t xml:space="preserve"> and</w:t>
      </w:r>
      <w:r w:rsidR="002320B3">
        <w:t xml:space="preserve"> salinity</w:t>
      </w:r>
      <w:r w:rsidR="00D4231C">
        <w:t>.</w:t>
      </w:r>
      <w:r w:rsidR="000D470F">
        <w:t xml:space="preserve"> </w:t>
      </w:r>
      <w:r w:rsidR="001E2009">
        <w:t>It would also promote</w:t>
      </w:r>
      <w:r w:rsidR="002320B3">
        <w:t xml:space="preserve"> soil health</w:t>
      </w:r>
      <w:r w:rsidR="006361F9">
        <w:t xml:space="preserve"> and</w:t>
      </w:r>
      <w:r w:rsidR="002320B3">
        <w:t xml:space="preserve"> carbon storage</w:t>
      </w:r>
      <w:r w:rsidR="00881385">
        <w:t xml:space="preserve">, as well as </w:t>
      </w:r>
      <w:r w:rsidR="001E2009">
        <w:t xml:space="preserve">any </w:t>
      </w:r>
      <w:r w:rsidR="00881385">
        <w:t>e-water</w:t>
      </w:r>
      <w:r w:rsidR="007433EC">
        <w:t xml:space="preserve"> allocations</w:t>
      </w:r>
      <w:r w:rsidR="002320B3">
        <w:t>.</w:t>
      </w:r>
    </w:p>
    <w:p w14:paraId="6B8C214C" w14:textId="303140FF" w:rsidR="00321F61" w:rsidRDefault="00321F61" w:rsidP="002320B3">
      <w:r>
        <w:t xml:space="preserve">Listing would make the </w:t>
      </w:r>
      <w:r w:rsidR="0067667C">
        <w:t xml:space="preserve">broader </w:t>
      </w:r>
      <w:r>
        <w:t>wetland</w:t>
      </w:r>
      <w:r w:rsidR="0067667C">
        <w:t xml:space="preserve">, within and outside the conservation reserves, </w:t>
      </w:r>
      <w:r>
        <w:t>a potential funding target. Hence, l</w:t>
      </w:r>
      <w:r w:rsidRPr="005963A7">
        <w:t xml:space="preserve">and managers who want to retain good quality </w:t>
      </w:r>
      <w:r w:rsidR="0067667C">
        <w:t>vegetation/</w:t>
      </w:r>
      <w:r w:rsidR="00671E3A">
        <w:t>wetland</w:t>
      </w:r>
      <w:r w:rsidR="00671E3A" w:rsidRPr="005963A7">
        <w:t xml:space="preserve"> or</w:t>
      </w:r>
      <w:r w:rsidRPr="005963A7">
        <w:t xml:space="preserve"> intend to restore the </w:t>
      </w:r>
      <w:r>
        <w:t>ecological community</w:t>
      </w:r>
      <w:r w:rsidRPr="005963A7">
        <w:t xml:space="preserve"> on their properties may be able to access opportunities to manage threats that impact both the ecological community and agricultural productivity and </w:t>
      </w:r>
      <w:r>
        <w:t>revegetate</w:t>
      </w:r>
      <w:r w:rsidRPr="005963A7">
        <w:t xml:space="preserve"> through current or future Australian Government natural resource management programs</w:t>
      </w:r>
      <w:r w:rsidR="00090E37">
        <w:t>.</w:t>
      </w:r>
      <w:r w:rsidR="0067667C">
        <w:t xml:space="preserve"> Listing would also further encourage carbon and biodiversity market repair incentives for the broader Macquarie Marshes.</w:t>
      </w:r>
    </w:p>
    <w:p w14:paraId="644B611C" w14:textId="4025A37B" w:rsidR="004F57C9" w:rsidRDefault="003D50E6" w:rsidP="004F57C9">
      <w:pPr>
        <w:pStyle w:val="ListBullet"/>
        <w:numPr>
          <w:ilvl w:val="0"/>
          <w:numId w:val="0"/>
        </w:numPr>
      </w:pPr>
      <w:r>
        <w:t xml:space="preserve">Listing under national environment law also means that </w:t>
      </w:r>
      <w:r w:rsidR="00812F7D">
        <w:t xml:space="preserve">a </w:t>
      </w:r>
      <w:r w:rsidR="00BB1EF1" w:rsidRPr="00F7418C">
        <w:t>proposed new action</w:t>
      </w:r>
      <w:r w:rsidR="00B454AD">
        <w:t xml:space="preserve"> that could </w:t>
      </w:r>
      <w:r w:rsidR="00BB1EF1" w:rsidRPr="00F7418C">
        <w:t>have a</w:t>
      </w:r>
      <w:r w:rsidR="00B454AD">
        <w:t xml:space="preserve"> sign</w:t>
      </w:r>
      <w:r w:rsidR="00AC26A9">
        <w:t>ificant</w:t>
      </w:r>
      <w:r w:rsidR="00BB1EF1" w:rsidRPr="00F7418C">
        <w:t xml:space="preserve"> impact </w:t>
      </w:r>
      <w:r w:rsidR="00AC26A9">
        <w:t xml:space="preserve">on the </w:t>
      </w:r>
      <w:r w:rsidR="00812F7D">
        <w:t xml:space="preserve">threatened ecological community </w:t>
      </w:r>
      <w:r w:rsidR="00BB1EF1" w:rsidRPr="00F7418C">
        <w:t xml:space="preserve">must be referred for assessment and approval </w:t>
      </w:r>
      <w:r w:rsidR="00AC26A9">
        <w:t xml:space="preserve">by </w:t>
      </w:r>
      <w:r w:rsidR="00BB1EF1" w:rsidRPr="00F7418C">
        <w:t>the Australian Government.</w:t>
      </w:r>
    </w:p>
    <w:p w14:paraId="7671BFAA" w14:textId="7CE37D21" w:rsidR="002654B2" w:rsidRDefault="00117FFD" w:rsidP="000035AD">
      <w:pPr>
        <w:pStyle w:val="ListBullet"/>
        <w:numPr>
          <w:ilvl w:val="0"/>
          <w:numId w:val="0"/>
        </w:numPr>
        <w:spacing w:after="360"/>
        <w:rPr>
          <w:rFonts w:cstheme="majorHAnsi"/>
          <w:color w:val="191919" w:themeColor="accent6"/>
        </w:rPr>
      </w:pPr>
      <w:r w:rsidRPr="002F31E1">
        <w:rPr>
          <w:rFonts w:cstheme="majorHAnsi"/>
          <w:color w:val="191919" w:themeColor="accent6"/>
        </w:rPr>
        <w:t xml:space="preserve">Whether or not an action is likely to have a </w:t>
      </w:r>
      <w:hyperlink r:id="rId14" w:history="1">
        <w:r w:rsidR="00BD1D51" w:rsidRPr="00A3664E">
          <w:rPr>
            <w:rStyle w:val="Hyperlink"/>
            <w:rFonts w:cstheme="majorHAnsi"/>
          </w:rPr>
          <w:t>significant impact</w:t>
        </w:r>
      </w:hyperlink>
      <w:r w:rsidRPr="002F31E1">
        <w:rPr>
          <w:rFonts w:cstheme="majorHAnsi"/>
          <w:color w:val="191919" w:themeColor="accent6"/>
        </w:rPr>
        <w:t xml:space="preserve"> </w:t>
      </w:r>
      <w:r w:rsidR="00665B1F" w:rsidRPr="00BD1D51">
        <w:rPr>
          <w:rFonts w:cstheme="majorHAnsi"/>
          <w:color w:val="191919" w:themeColor="accent6"/>
        </w:rPr>
        <w:t>(</w:t>
      </w:r>
      <w:hyperlink r:id="rId15" w:history="1">
        <w:r w:rsidR="00BD1D51" w:rsidRPr="00BD1D51">
          <w:rPr>
            <w:rStyle w:val="Hyperlink"/>
            <w:rFonts w:cstheme="majorHAnsi"/>
          </w:rPr>
          <w:t>https://www.dcceew.gov.au/environment/epbc/publications/significant-impact-guidelines-11-matters-national-environmental-significance</w:t>
        </w:r>
      </w:hyperlink>
      <w:r w:rsidR="0071760E" w:rsidRPr="0071760E">
        <w:rPr>
          <w:rFonts w:cstheme="majorHAnsi"/>
          <w:color w:val="191919" w:themeColor="accent6"/>
        </w:rPr>
        <w:t>)</w:t>
      </w:r>
      <w:r w:rsidR="00BD1D51">
        <w:rPr>
          <w:rFonts w:cstheme="majorHAnsi"/>
          <w:color w:val="191919" w:themeColor="accent6"/>
        </w:rPr>
        <w:t xml:space="preserve"> </w:t>
      </w:r>
      <w:r w:rsidRPr="002F31E1">
        <w:rPr>
          <w:rFonts w:cstheme="majorHAnsi"/>
          <w:color w:val="191919" w:themeColor="accent6"/>
        </w:rPr>
        <w:t>depends on the sensitivity, value and quality of the environment which it impacts, and on the intensity, duration, magnitude and geographic extent of the impacts.</w:t>
      </w:r>
      <w:r>
        <w:rPr>
          <w:rFonts w:cstheme="majorHAnsi"/>
          <w:color w:val="191919" w:themeColor="accent6"/>
        </w:rPr>
        <w:t xml:space="preserve"> </w:t>
      </w:r>
    </w:p>
    <w:p w14:paraId="37C30C16" w14:textId="77777777" w:rsidR="002654B2" w:rsidRDefault="002654B2" w:rsidP="002654B2">
      <w:pPr>
        <w:pStyle w:val="ListBullet"/>
        <w:numPr>
          <w:ilvl w:val="0"/>
          <w:numId w:val="0"/>
        </w:numPr>
        <w:spacing w:before="0" w:after="0"/>
        <w:jc w:val="center"/>
      </w:pPr>
      <w:r>
        <w:rPr>
          <w:noProof/>
          <w:lang w:eastAsia="en-AU"/>
        </w:rPr>
        <w:drawing>
          <wp:inline distT="0" distB="0" distL="0" distR="0" wp14:anchorId="1074A678" wp14:editId="72E221F2">
            <wp:extent cx="3990975" cy="2612739"/>
            <wp:effectExtent l="133350" t="57150" r="85725" b="111760"/>
            <wp:docPr id="1496137941" name="Picture 3" descr="A aerial view of multiple swamps and dry areas in the Macquarie Marshe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aerial view of multiple swamps and dry areas in the Macquarie Marshes.&#10;">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016268" cy="26292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6DBA6A6" w14:textId="619FE40E" w:rsidR="002654B2" w:rsidRPr="008A5080" w:rsidRDefault="002654B2" w:rsidP="008A5080">
      <w:pPr>
        <w:pStyle w:val="ListBullet"/>
        <w:numPr>
          <w:ilvl w:val="0"/>
          <w:numId w:val="0"/>
        </w:numPr>
        <w:spacing w:before="0" w:after="240"/>
        <w:jc w:val="center"/>
        <w:rPr>
          <w:rFonts w:ascii="Arial" w:hAnsi="Arial" w:cs="Arial"/>
          <w:b/>
          <w:bCs/>
          <w:sz w:val="16"/>
          <w:szCs w:val="16"/>
        </w:rPr>
      </w:pPr>
      <w:r w:rsidRPr="00BB0832">
        <w:rPr>
          <w:rFonts w:ascii="Arial" w:hAnsi="Arial" w:cs="Arial"/>
          <w:b/>
          <w:bCs/>
          <w:sz w:val="16"/>
          <w:szCs w:val="16"/>
        </w:rPr>
        <w:t>Aerial view over the Macquarie Marshes Nature Reserve, New South Wales © Allan Fox and DCCEEW</w:t>
      </w:r>
      <w:r>
        <w:rPr>
          <w:rFonts w:cstheme="majorHAnsi"/>
          <w:color w:val="191919" w:themeColor="accent6"/>
        </w:rPr>
        <w:br w:type="page"/>
      </w:r>
    </w:p>
    <w:p w14:paraId="6CECFF4D" w14:textId="6708BF4E" w:rsidR="004D4755" w:rsidRPr="00377FB7" w:rsidRDefault="0072317C" w:rsidP="006C3F37">
      <w:pPr>
        <w:pStyle w:val="Heading2"/>
      </w:pPr>
      <w:bookmarkStart w:id="17" w:name="_Toc153811109"/>
      <w:bookmarkStart w:id="18" w:name="_Toc161913276"/>
      <w:bookmarkStart w:id="19" w:name="_Toc173505442"/>
      <w:r w:rsidRPr="00377FB7">
        <w:lastRenderedPageBreak/>
        <w:t>What would listing th</w:t>
      </w:r>
      <w:r w:rsidR="001E7F9E" w:rsidRPr="00377FB7">
        <w:t>is</w:t>
      </w:r>
      <w:r w:rsidRPr="00377FB7">
        <w:t xml:space="preserve"> ecological community mean to landholders</w:t>
      </w:r>
      <w:bookmarkEnd w:id="17"/>
      <w:bookmarkEnd w:id="18"/>
      <w:r w:rsidRPr="00377FB7">
        <w:t>?</w:t>
      </w:r>
      <w:bookmarkEnd w:id="19"/>
    </w:p>
    <w:p w14:paraId="2FE15CFA" w14:textId="3ACE1A7E" w:rsidR="004D4755" w:rsidRDefault="00990E02" w:rsidP="0037537F">
      <w:r>
        <w:t>Many f</w:t>
      </w:r>
      <w:r w:rsidR="004D4755" w:rsidRPr="005963A7">
        <w:t xml:space="preserve">armers </w:t>
      </w:r>
      <w:r>
        <w:t xml:space="preserve">and other landholders </w:t>
      </w:r>
      <w:r w:rsidR="00A60178">
        <w:t xml:space="preserve">are </w:t>
      </w:r>
      <w:r w:rsidR="001E7F9E">
        <w:t xml:space="preserve">already </w:t>
      </w:r>
      <w:r w:rsidR="004D4755" w:rsidRPr="005963A7">
        <w:t>help</w:t>
      </w:r>
      <w:r w:rsidR="00A60178">
        <w:t xml:space="preserve">ing </w:t>
      </w:r>
      <w:r w:rsidR="004D4755" w:rsidRPr="005963A7">
        <w:t xml:space="preserve">to </w:t>
      </w:r>
      <w:r w:rsidR="0046475E">
        <w:t xml:space="preserve">ensure that </w:t>
      </w:r>
      <w:r w:rsidR="004D4755" w:rsidRPr="005963A7">
        <w:t xml:space="preserve">the </w:t>
      </w:r>
      <w:r w:rsidR="00A60178">
        <w:t>w</w:t>
      </w:r>
      <w:r w:rsidR="00A25946">
        <w:t>etlands and inner floodplains of the Macquarie Marshes</w:t>
      </w:r>
      <w:r w:rsidR="00A25946" w:rsidRPr="00F7418C">
        <w:t xml:space="preserve"> </w:t>
      </w:r>
      <w:r w:rsidR="00A25946">
        <w:t xml:space="preserve">ecological community </w:t>
      </w:r>
      <w:r w:rsidR="000242D3">
        <w:t>is</w:t>
      </w:r>
      <w:r w:rsidR="001157F9">
        <w:t xml:space="preserve"> </w:t>
      </w:r>
      <w:r w:rsidR="00A25946">
        <w:t>protected</w:t>
      </w:r>
      <w:r w:rsidR="004D4755" w:rsidRPr="005963A7">
        <w:t>.</w:t>
      </w:r>
    </w:p>
    <w:p w14:paraId="06D5C5DF" w14:textId="08B73FF8" w:rsidR="00AC679C" w:rsidRDefault="00A86D65" w:rsidP="00C15A6B">
      <w:pPr>
        <w:spacing w:after="240"/>
      </w:pPr>
      <w:r>
        <w:t xml:space="preserve">Listing of the </w:t>
      </w:r>
      <w:r w:rsidR="00E61588">
        <w:t>Wetlands and inner floodplains of the Macquarie Marshes</w:t>
      </w:r>
      <w:r w:rsidR="00E61588" w:rsidRPr="00F7418C">
        <w:t xml:space="preserve"> </w:t>
      </w:r>
      <w:r w:rsidR="00E61588">
        <w:t xml:space="preserve">ecological community would </w:t>
      </w:r>
      <w:r w:rsidR="001E7F9E">
        <w:t>help</w:t>
      </w:r>
      <w:r w:rsidR="00E61588">
        <w:t xml:space="preserve"> </w:t>
      </w:r>
      <w:r w:rsidR="001C4D1D">
        <w:t xml:space="preserve">land managers gain support for </w:t>
      </w:r>
      <w:r w:rsidR="00C7457D">
        <w:t xml:space="preserve">continuing </w:t>
      </w:r>
      <w:r w:rsidR="00B84D53">
        <w:t xml:space="preserve">work to protect </w:t>
      </w:r>
      <w:r w:rsidR="000242D3">
        <w:t xml:space="preserve">and restore </w:t>
      </w:r>
      <w:r w:rsidR="00B84D53">
        <w:t>this eco</w:t>
      </w:r>
      <w:r w:rsidR="000242D3">
        <w:t>logical community</w:t>
      </w:r>
      <w:r w:rsidR="00A06874">
        <w:t xml:space="preserve">, including revegetation and restoration, </w:t>
      </w:r>
      <w:r w:rsidR="00185FD2">
        <w:t xml:space="preserve">and other work to </w:t>
      </w:r>
      <w:r w:rsidR="00185FD2" w:rsidRPr="005963A7">
        <w:t>manage threats that impact both the ecological community and agricultural productivity</w:t>
      </w:r>
      <w:r w:rsidR="00185FD2">
        <w:t xml:space="preserve"> (such as erosion, weeds and feral </w:t>
      </w:r>
      <w:r w:rsidR="00185FD2" w:rsidRPr="005963A7">
        <w:t>animals</w:t>
      </w:r>
      <w:r w:rsidR="00185FD2">
        <w:t>)</w:t>
      </w:r>
      <w:r w:rsidR="00185FD2" w:rsidRPr="005963A7">
        <w:t>.</w:t>
      </w:r>
      <w:r w:rsidR="00185FD2" w:rsidDel="007E2ADF">
        <w:t xml:space="preserve"> </w:t>
      </w:r>
      <w:r w:rsidR="00185FD2">
        <w:t>L</w:t>
      </w:r>
      <w:r w:rsidR="00185FD2" w:rsidRPr="005963A7">
        <w:t>and managers may be able to access opportunities through current or future natural resource management programs</w:t>
      </w:r>
      <w:r w:rsidR="00185FD2">
        <w:t xml:space="preserve"> and nature market repair initiatives.</w:t>
      </w:r>
    </w:p>
    <w:p w14:paraId="4FB02B42" w14:textId="77777777" w:rsidR="00AC679C" w:rsidRDefault="00AC679C" w:rsidP="00AC679C">
      <w:pPr>
        <w:pStyle w:val="ListBullet"/>
        <w:numPr>
          <w:ilvl w:val="0"/>
          <w:numId w:val="0"/>
        </w:numPr>
        <w:spacing w:after="0"/>
        <w:jc w:val="center"/>
        <w:rPr>
          <w:rFonts w:ascii="Calibri" w:hAnsi="Calibri" w:cs="Calibri"/>
        </w:rPr>
      </w:pPr>
      <w:r>
        <w:rPr>
          <w:rFonts w:ascii="Arial" w:hAnsi="Arial" w:cs="Arial"/>
          <w:noProof/>
          <w:sz w:val="23"/>
          <w:szCs w:val="23"/>
        </w:rPr>
        <w:drawing>
          <wp:inline distT="0" distB="0" distL="0" distR="0" wp14:anchorId="7635B53B" wp14:editId="2C99E7C9">
            <wp:extent cx="2520000" cy="2520000"/>
            <wp:effectExtent l="114300" t="57150" r="52070" b="128270"/>
            <wp:docPr id="269060073" name="Picture 4" descr="Two diamond firetail birds (scientific name Stagonopleura guttata)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96970" name="Picture 4" descr="Two diamond firetail birds (scientific name Stagonopleura guttata) drinking wate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noProof/>
          <w:sz w:val="23"/>
          <w:szCs w:val="23"/>
        </w:rPr>
        <w:drawing>
          <wp:inline distT="0" distB="0" distL="0" distR="0" wp14:anchorId="31AAD84F" wp14:editId="3D7FC423">
            <wp:extent cx="2520000" cy="2520000"/>
            <wp:effectExtent l="114300" t="57150" r="52070" b="128270"/>
            <wp:docPr id="883112720" name="Picture 1" descr="Swamp lily (scientific name Ottelia ovalifolia) - a white flower with yellow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96593" name="Picture 1" descr="Swamp lily (scientific name Ottelia ovalifolia) - a white flower with yellow centre.&#10;"/>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520000"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47875FE" w14:textId="77777777" w:rsidR="00AC679C" w:rsidRDefault="00AC679C" w:rsidP="00AC679C">
      <w:pPr>
        <w:pStyle w:val="ListBullet"/>
        <w:numPr>
          <w:ilvl w:val="0"/>
          <w:numId w:val="0"/>
        </w:numPr>
        <w:spacing w:before="0" w:after="0"/>
        <w:jc w:val="center"/>
        <w:rPr>
          <w:rFonts w:ascii="Arial" w:hAnsi="Arial" w:cs="Arial"/>
          <w:b/>
          <w:bCs/>
          <w:sz w:val="16"/>
          <w:szCs w:val="16"/>
        </w:rPr>
      </w:pPr>
      <w:r>
        <w:rPr>
          <w:rFonts w:ascii="Arial" w:hAnsi="Arial" w:cs="Arial"/>
          <w:b/>
          <w:bCs/>
          <w:sz w:val="16"/>
          <w:szCs w:val="16"/>
        </w:rPr>
        <w:t>Left: D</w:t>
      </w:r>
      <w:r w:rsidRPr="004D4755">
        <w:rPr>
          <w:rFonts w:ascii="Arial" w:hAnsi="Arial" w:cs="Arial"/>
          <w:b/>
          <w:bCs/>
          <w:sz w:val="16"/>
          <w:szCs w:val="16"/>
        </w:rPr>
        <w:t>iamond firetail</w:t>
      </w:r>
      <w:r>
        <w:rPr>
          <w:rFonts w:ascii="Arial" w:hAnsi="Arial" w:cs="Arial"/>
          <w:b/>
          <w:bCs/>
          <w:sz w:val="16"/>
          <w:szCs w:val="16"/>
        </w:rPr>
        <w:t xml:space="preserve"> (</w:t>
      </w:r>
      <w:r w:rsidRPr="004D4755">
        <w:rPr>
          <w:rFonts w:ascii="Arial" w:hAnsi="Arial" w:cs="Arial"/>
          <w:b/>
          <w:bCs/>
          <w:i/>
          <w:iCs/>
          <w:sz w:val="16"/>
          <w:szCs w:val="16"/>
        </w:rPr>
        <w:t>Stagonopleura guttata</w:t>
      </w:r>
      <w:r>
        <w:rPr>
          <w:rFonts w:ascii="Arial" w:hAnsi="Arial" w:cs="Arial"/>
          <w:b/>
          <w:bCs/>
          <w:sz w:val="16"/>
          <w:szCs w:val="16"/>
        </w:rPr>
        <w:t>)</w:t>
      </w:r>
      <w:r w:rsidRPr="004D4755">
        <w:rPr>
          <w:rFonts w:ascii="Arial" w:hAnsi="Arial" w:cs="Arial"/>
          <w:b/>
          <w:bCs/>
          <w:sz w:val="16"/>
          <w:szCs w:val="16"/>
        </w:rPr>
        <w:t xml:space="preserve"> © Brian Furby and </w:t>
      </w:r>
      <w:r>
        <w:rPr>
          <w:rFonts w:ascii="Arial" w:hAnsi="Arial" w:cs="Arial"/>
          <w:b/>
          <w:bCs/>
          <w:sz w:val="16"/>
          <w:szCs w:val="16"/>
        </w:rPr>
        <w:t>DCCEEW</w:t>
      </w:r>
    </w:p>
    <w:p w14:paraId="0C536426" w14:textId="77777777" w:rsidR="00AC679C" w:rsidRPr="002F31E1" w:rsidRDefault="00AC679C" w:rsidP="00C15A6B">
      <w:pPr>
        <w:pStyle w:val="ListParagraph"/>
        <w:spacing w:after="240"/>
        <w:jc w:val="center"/>
      </w:pPr>
      <w:r>
        <w:rPr>
          <w:rFonts w:ascii="Arial" w:hAnsi="Arial" w:cs="Arial"/>
          <w:b/>
          <w:bCs/>
          <w:sz w:val="16"/>
          <w:szCs w:val="16"/>
        </w:rPr>
        <w:t xml:space="preserve">Right: </w:t>
      </w:r>
      <w:r w:rsidRPr="004D4755">
        <w:rPr>
          <w:rFonts w:ascii="Arial" w:hAnsi="Arial" w:cs="Arial"/>
          <w:b/>
          <w:bCs/>
          <w:sz w:val="16"/>
          <w:szCs w:val="16"/>
        </w:rPr>
        <w:t xml:space="preserve">Swamp </w:t>
      </w:r>
      <w:r>
        <w:rPr>
          <w:rFonts w:ascii="Arial" w:hAnsi="Arial" w:cs="Arial"/>
          <w:b/>
          <w:bCs/>
          <w:sz w:val="16"/>
          <w:szCs w:val="16"/>
        </w:rPr>
        <w:t>l</w:t>
      </w:r>
      <w:r w:rsidRPr="004D4755">
        <w:rPr>
          <w:rFonts w:ascii="Arial" w:hAnsi="Arial" w:cs="Arial"/>
          <w:b/>
          <w:bCs/>
          <w:sz w:val="16"/>
          <w:szCs w:val="16"/>
        </w:rPr>
        <w:t>ily</w:t>
      </w:r>
      <w:r>
        <w:rPr>
          <w:rFonts w:ascii="Arial" w:hAnsi="Arial" w:cs="Arial"/>
          <w:b/>
          <w:bCs/>
          <w:sz w:val="16"/>
          <w:szCs w:val="16"/>
        </w:rPr>
        <w:t xml:space="preserve"> (</w:t>
      </w:r>
      <w:r w:rsidRPr="004D4755">
        <w:rPr>
          <w:rFonts w:ascii="Arial" w:hAnsi="Arial" w:cs="Arial"/>
          <w:b/>
          <w:bCs/>
          <w:i/>
          <w:iCs/>
          <w:sz w:val="16"/>
          <w:szCs w:val="16"/>
        </w:rPr>
        <w:t xml:space="preserve">Ottelia </w:t>
      </w:r>
      <w:proofErr w:type="spellStart"/>
      <w:r w:rsidRPr="004D4755">
        <w:rPr>
          <w:rFonts w:ascii="Arial" w:hAnsi="Arial" w:cs="Arial"/>
          <w:b/>
          <w:bCs/>
          <w:i/>
          <w:iCs/>
          <w:sz w:val="16"/>
          <w:szCs w:val="16"/>
        </w:rPr>
        <w:t>ovalifolia</w:t>
      </w:r>
      <w:proofErr w:type="spellEnd"/>
      <w:r>
        <w:rPr>
          <w:rFonts w:ascii="Arial" w:hAnsi="Arial" w:cs="Arial"/>
          <w:b/>
          <w:bCs/>
          <w:sz w:val="16"/>
          <w:szCs w:val="16"/>
        </w:rPr>
        <w:t>)</w:t>
      </w:r>
      <w:r w:rsidRPr="004D4755">
        <w:rPr>
          <w:rFonts w:ascii="Arial" w:hAnsi="Arial" w:cs="Arial"/>
          <w:b/>
          <w:bCs/>
          <w:sz w:val="16"/>
          <w:szCs w:val="16"/>
        </w:rPr>
        <w:t xml:space="preserve"> © Matt White and D</w:t>
      </w:r>
      <w:r>
        <w:rPr>
          <w:rFonts w:ascii="Arial" w:hAnsi="Arial" w:cs="Arial"/>
          <w:b/>
          <w:bCs/>
          <w:sz w:val="16"/>
          <w:szCs w:val="16"/>
        </w:rPr>
        <w:t>CCEEW</w:t>
      </w:r>
    </w:p>
    <w:p w14:paraId="2E541768" w14:textId="625569FD" w:rsidR="00FA33DE" w:rsidRPr="00391EBF" w:rsidRDefault="00FA33DE" w:rsidP="00FA33DE">
      <w:pPr>
        <w:pStyle w:val="ListBullet"/>
        <w:numPr>
          <w:ilvl w:val="0"/>
          <w:numId w:val="0"/>
        </w:numPr>
      </w:pPr>
      <w:r>
        <w:t>Listing of a threatened ecological community under national environment law does not change land tenure</w:t>
      </w:r>
      <w:r w:rsidR="00033220">
        <w:t>. It also</w:t>
      </w:r>
      <w:r>
        <w:t xml:space="preserve"> does not prevent continuing use of land </w:t>
      </w:r>
      <w:r w:rsidR="00B552C8">
        <w:t xml:space="preserve">and water </w:t>
      </w:r>
      <w:proofErr w:type="gramStart"/>
      <w:r>
        <w:t>as long as</w:t>
      </w:r>
      <w:proofErr w:type="gramEnd"/>
      <w:r>
        <w:t xml:space="preserve"> there is no major change or intensification of land use activities.</w:t>
      </w:r>
      <w:r w:rsidR="00A34764">
        <w:t xml:space="preserve"> Nor does it affect Native Title rights, nor traditional access and use of Country; for example, collecting bushfood and medicine. Current lawful use (including under Native Title) is supported through protection and recovery of the Macquarie Marshes.</w:t>
      </w:r>
    </w:p>
    <w:p w14:paraId="5CD750A5" w14:textId="692743DF" w:rsidR="00024EA3" w:rsidRPr="002F31E1" w:rsidRDefault="002D2BFA" w:rsidP="00024EA3">
      <w:pPr>
        <w:pStyle w:val="ListBullet"/>
        <w:numPr>
          <w:ilvl w:val="0"/>
          <w:numId w:val="0"/>
        </w:numPr>
        <w:rPr>
          <w:rFonts w:cstheme="majorHAnsi"/>
          <w:color w:val="191919" w:themeColor="accent6"/>
        </w:rPr>
      </w:pPr>
      <w:r w:rsidRPr="00F7418C">
        <w:t xml:space="preserve">If the </w:t>
      </w:r>
      <w:r>
        <w:t>Wetlands and inner floodplains of the Macquarie Marshes</w:t>
      </w:r>
      <w:r w:rsidRPr="00F7418C">
        <w:t xml:space="preserve"> </w:t>
      </w:r>
      <w:r>
        <w:t xml:space="preserve">ecological community is </w:t>
      </w:r>
      <w:r w:rsidRPr="00F7418C">
        <w:t>listed</w:t>
      </w:r>
      <w:r>
        <w:t xml:space="preserve"> under national environment law, </w:t>
      </w:r>
      <w:r w:rsidR="00444395">
        <w:t>ongoing</w:t>
      </w:r>
      <w:r w:rsidR="002F31E1" w:rsidRPr="00391EBF">
        <w:t xml:space="preserve"> activities </w:t>
      </w:r>
      <w:r>
        <w:t xml:space="preserve">would generally not </w:t>
      </w:r>
      <w:r w:rsidR="00CA0FD7">
        <w:t>need</w:t>
      </w:r>
      <w:r w:rsidR="00860CCE">
        <w:rPr>
          <w:rFonts w:cstheme="majorHAnsi"/>
          <w:color w:val="191919" w:themeColor="accent6"/>
        </w:rPr>
        <w:t xml:space="preserve"> to change or seek</w:t>
      </w:r>
      <w:r w:rsidR="00024EA3" w:rsidRPr="002F31E1">
        <w:rPr>
          <w:rFonts w:cstheme="majorHAnsi"/>
          <w:color w:val="191919" w:themeColor="accent6"/>
        </w:rPr>
        <w:t xml:space="preserve"> approval under national environment law</w:t>
      </w:r>
      <w:r w:rsidR="00CA0FD7">
        <w:rPr>
          <w:rFonts w:cstheme="majorHAnsi"/>
          <w:color w:val="191919" w:themeColor="accent6"/>
        </w:rPr>
        <w:t>, including</w:t>
      </w:r>
      <w:r w:rsidR="00024EA3" w:rsidRPr="002F31E1">
        <w:rPr>
          <w:rFonts w:cstheme="majorHAnsi"/>
          <w:color w:val="191919" w:themeColor="accent6"/>
        </w:rPr>
        <w:t>:</w:t>
      </w:r>
    </w:p>
    <w:p w14:paraId="4B3DADD2" w14:textId="77777777" w:rsidR="00024EA3" w:rsidRPr="007B295C"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continuation of existing grazing, cropping or horticultural activities</w:t>
      </w:r>
    </w:p>
    <w:p w14:paraId="18423000" w14:textId="77777777" w:rsidR="00024EA3" w:rsidRPr="007B295C"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maintenance of existing roads, fences, access tracks or firebreaks</w:t>
      </w:r>
    </w:p>
    <w:p w14:paraId="3E383A41" w14:textId="77777777" w:rsidR="00024EA3" w:rsidRPr="007B295C"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maintenance of existing farm gardens or orchards</w:t>
      </w:r>
    </w:p>
    <w:p w14:paraId="0E1FA9AE" w14:textId="77777777" w:rsidR="00024EA3" w:rsidRPr="007B295C"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maintenance of existing farm dams, weirs or water storages</w:t>
      </w:r>
    </w:p>
    <w:p w14:paraId="6FBD386C" w14:textId="77777777" w:rsidR="00024EA3" w:rsidRPr="007B295C"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maintenance of existing pumps, irrigation systems and drainage lines</w:t>
      </w:r>
    </w:p>
    <w:p w14:paraId="492A7AA0" w14:textId="77777777" w:rsidR="00024EA3" w:rsidRPr="007B295C"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maintenance of sheds, buildings, yards and fences</w:t>
      </w:r>
    </w:p>
    <w:p w14:paraId="7DAF1B78" w14:textId="77777777" w:rsidR="00024EA3" w:rsidRPr="007B295C"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control of weeds and management of pest animals on individual properties</w:t>
      </w:r>
    </w:p>
    <w:p w14:paraId="41BDD882" w14:textId="0385DB8A" w:rsidR="00432E81" w:rsidRDefault="00024EA3" w:rsidP="00024EA3">
      <w:pPr>
        <w:pStyle w:val="ListBullet2"/>
        <w:numPr>
          <w:ilvl w:val="1"/>
          <w:numId w:val="45"/>
        </w:numPr>
        <w:rPr>
          <w:rFonts w:cstheme="majorHAnsi"/>
          <w:color w:val="191919" w:themeColor="accent6"/>
        </w:rPr>
      </w:pPr>
      <w:r w:rsidRPr="007B295C">
        <w:rPr>
          <w:rFonts w:cstheme="majorHAnsi"/>
          <w:color w:val="191919" w:themeColor="accent6"/>
        </w:rPr>
        <w:t>fire management consistent with recommendations for maintaining the ecological community</w:t>
      </w:r>
      <w:r>
        <w:rPr>
          <w:rFonts w:cstheme="majorHAnsi"/>
          <w:color w:val="191919" w:themeColor="accent6"/>
        </w:rPr>
        <w:t xml:space="preserve"> and related regulations</w:t>
      </w:r>
    </w:p>
    <w:p w14:paraId="5AE64DCB" w14:textId="60B22E5F" w:rsidR="000035AD" w:rsidRPr="00982469" w:rsidRDefault="00432E81" w:rsidP="00982469">
      <w:pPr>
        <w:spacing w:after="0" w:line="240" w:lineRule="auto"/>
        <w:rPr>
          <w:rFonts w:cstheme="majorHAnsi"/>
          <w:color w:val="191919" w:themeColor="accent6"/>
        </w:rPr>
      </w:pPr>
      <w:r>
        <w:rPr>
          <w:rFonts w:cstheme="majorHAnsi"/>
          <w:color w:val="191919" w:themeColor="accent6"/>
        </w:rPr>
        <w:br w:type="page"/>
      </w:r>
    </w:p>
    <w:p w14:paraId="5055FC20" w14:textId="6A04F2DF" w:rsidR="002F31E1" w:rsidRPr="007B295C" w:rsidRDefault="002F31E1" w:rsidP="00982469">
      <w:pPr>
        <w:pStyle w:val="ListBullet"/>
        <w:numPr>
          <w:ilvl w:val="0"/>
          <w:numId w:val="0"/>
        </w:numPr>
        <w:spacing w:before="480"/>
        <w:rPr>
          <w:rFonts w:cstheme="majorHAnsi"/>
          <w:color w:val="191919" w:themeColor="accent6"/>
        </w:rPr>
      </w:pPr>
      <w:r w:rsidRPr="00391EBF">
        <w:lastRenderedPageBreak/>
        <w:t>The</w:t>
      </w:r>
      <w:r w:rsidR="003D208E">
        <w:t>se types of activities</w:t>
      </w:r>
      <w:r w:rsidRPr="00391EBF">
        <w:t xml:space="preserve"> are</w:t>
      </w:r>
      <w:r w:rsidRPr="00286459">
        <w:rPr>
          <w:b/>
          <w:bCs/>
        </w:rPr>
        <w:t xml:space="preserve"> </w:t>
      </w:r>
      <w:r w:rsidRPr="00467E1F">
        <w:t>exempt</w:t>
      </w:r>
      <w:r w:rsidRPr="00391EBF">
        <w:t xml:space="preserve"> </w:t>
      </w:r>
      <w:r w:rsidR="00950B83">
        <w:t>from need</w:t>
      </w:r>
      <w:r w:rsidR="005C72B3">
        <w:t>ing</w:t>
      </w:r>
      <w:r w:rsidR="00950B83">
        <w:t xml:space="preserve"> approval </w:t>
      </w:r>
      <w:r w:rsidRPr="00391EBF">
        <w:t xml:space="preserve">under </w:t>
      </w:r>
      <w:r>
        <w:t xml:space="preserve">the </w:t>
      </w:r>
      <w:r w:rsidRPr="00391EBF">
        <w:t>national environment law</w:t>
      </w:r>
      <w:r w:rsidR="00BD3A00">
        <w:t xml:space="preserve"> </w:t>
      </w:r>
      <w:r w:rsidRPr="00391EBF">
        <w:t xml:space="preserve">if </w:t>
      </w:r>
      <w:r>
        <w:t>the activities</w:t>
      </w:r>
      <w:r w:rsidRPr="00391EBF">
        <w:t xml:space="preserve"> are routine</w:t>
      </w:r>
      <w:r w:rsidR="005C72B3">
        <w:t xml:space="preserve"> </w:t>
      </w:r>
      <w:r>
        <w:t>and/or</w:t>
      </w:r>
      <w:r w:rsidRPr="00391EBF">
        <w:t xml:space="preserve"> unlikely to have a</w:t>
      </w:r>
      <w:r>
        <w:t xml:space="preserve"> </w:t>
      </w:r>
      <w:r w:rsidRPr="00391EBF">
        <w:t>significant impact. This applies to most farming and land</w:t>
      </w:r>
      <w:r w:rsidRPr="007B295C">
        <w:rPr>
          <w:rFonts w:cstheme="majorHAnsi"/>
          <w:color w:val="191919" w:themeColor="accent6"/>
        </w:rPr>
        <w:t xml:space="preserve"> management activities and ongoing </w:t>
      </w:r>
      <w:r>
        <w:rPr>
          <w:rFonts w:cstheme="majorHAnsi"/>
          <w:color w:val="191919" w:themeColor="accent6"/>
        </w:rPr>
        <w:t>infrastructure</w:t>
      </w:r>
      <w:r w:rsidRPr="007B295C">
        <w:rPr>
          <w:rFonts w:cstheme="majorHAnsi"/>
          <w:color w:val="191919" w:themeColor="accent6"/>
        </w:rPr>
        <w:t xml:space="preserve"> and property maintenance activities.</w:t>
      </w:r>
      <w:r w:rsidR="00921B27" w:rsidRPr="00921B27">
        <w:t xml:space="preserve"> </w:t>
      </w:r>
      <w:r w:rsidR="00921B27">
        <w:t>More information on exempt activities is available at</w:t>
      </w:r>
      <w:r w:rsidR="00BD1D51">
        <w:t>:</w:t>
      </w:r>
      <w:r w:rsidR="00921B27">
        <w:t xml:space="preserve"> </w:t>
      </w:r>
      <w:hyperlink r:id="rId19" w:history="1">
        <w:r w:rsidR="00043114" w:rsidRPr="00043114">
          <w:rPr>
            <w:rStyle w:val="Hyperlink"/>
          </w:rPr>
          <w:t>www.dcceew.gov.au/environment/epbc/publications/agricultural-actions-exempt-from-approval-under-national-environmental-law</w:t>
        </w:r>
      </w:hyperlink>
    </w:p>
    <w:p w14:paraId="128A1C37" w14:textId="76DC5D0A" w:rsidR="00043114" w:rsidRDefault="005C72B3" w:rsidP="00FB36A7">
      <w:pPr>
        <w:pStyle w:val="ListBullet"/>
        <w:numPr>
          <w:ilvl w:val="0"/>
          <w:numId w:val="0"/>
        </w:numPr>
        <w:spacing w:after="0"/>
        <w:rPr>
          <w:rFonts w:cstheme="majorHAnsi"/>
          <w:color w:val="191919" w:themeColor="accent6"/>
        </w:rPr>
      </w:pPr>
      <w:r>
        <w:rPr>
          <w:rFonts w:cstheme="majorHAnsi"/>
          <w:color w:val="191919" w:themeColor="accent6"/>
        </w:rPr>
        <w:t xml:space="preserve">Any </w:t>
      </w:r>
      <w:r w:rsidRPr="007B295C">
        <w:rPr>
          <w:rFonts w:cstheme="majorHAnsi"/>
          <w:color w:val="191919" w:themeColor="accent6"/>
        </w:rPr>
        <w:t>activit</w:t>
      </w:r>
      <w:r>
        <w:rPr>
          <w:rFonts w:cstheme="majorHAnsi"/>
          <w:color w:val="191919" w:themeColor="accent6"/>
        </w:rPr>
        <w:t>y</w:t>
      </w:r>
      <w:r w:rsidRPr="007B295C">
        <w:rPr>
          <w:rFonts w:cstheme="majorHAnsi"/>
          <w:color w:val="191919" w:themeColor="accent6"/>
        </w:rPr>
        <w:t xml:space="preserve"> that ha</w:t>
      </w:r>
      <w:r>
        <w:rPr>
          <w:rFonts w:cstheme="majorHAnsi"/>
          <w:color w:val="191919" w:themeColor="accent6"/>
        </w:rPr>
        <w:t>s</w:t>
      </w:r>
      <w:r w:rsidRPr="007B295C">
        <w:rPr>
          <w:rFonts w:cstheme="majorHAnsi"/>
          <w:color w:val="191919" w:themeColor="accent6"/>
        </w:rPr>
        <w:t xml:space="preserve">, or may have, a significant impact on </w:t>
      </w:r>
      <w:r>
        <w:rPr>
          <w:rFonts w:cstheme="majorHAnsi"/>
          <w:color w:val="191919" w:themeColor="accent6"/>
        </w:rPr>
        <w:t>a l</w:t>
      </w:r>
      <w:r w:rsidR="0004660D">
        <w:rPr>
          <w:rFonts w:cstheme="majorHAnsi"/>
          <w:color w:val="191919" w:themeColor="accent6"/>
        </w:rPr>
        <w:t>ist</w:t>
      </w:r>
      <w:r>
        <w:rPr>
          <w:rFonts w:cstheme="majorHAnsi"/>
          <w:color w:val="191919" w:themeColor="accent6"/>
        </w:rPr>
        <w:t>ed threatened</w:t>
      </w:r>
      <w:r w:rsidR="0004660D">
        <w:rPr>
          <w:rFonts w:cstheme="majorHAnsi"/>
          <w:color w:val="191919" w:themeColor="accent6"/>
        </w:rPr>
        <w:t xml:space="preserve"> ecological community </w:t>
      </w:r>
      <w:r>
        <w:rPr>
          <w:rFonts w:cstheme="majorHAnsi"/>
          <w:color w:val="191919" w:themeColor="accent6"/>
        </w:rPr>
        <w:t>m</w:t>
      </w:r>
      <w:r w:rsidR="002049F3">
        <w:rPr>
          <w:rFonts w:cstheme="majorHAnsi"/>
          <w:color w:val="191919" w:themeColor="accent6"/>
        </w:rPr>
        <w:t>ust be avoided</w:t>
      </w:r>
      <w:r w:rsidR="006D2D83" w:rsidRPr="006D2D83">
        <w:t xml:space="preserve"> </w:t>
      </w:r>
      <w:r w:rsidR="006D2D83">
        <w:t>or</w:t>
      </w:r>
      <w:r w:rsidR="006D2D83" w:rsidRPr="00F7418C">
        <w:t xml:space="preserve"> referred for assessment and approval </w:t>
      </w:r>
      <w:r w:rsidR="006D2D83">
        <w:t xml:space="preserve">by </w:t>
      </w:r>
      <w:r w:rsidR="006D2D83" w:rsidRPr="00F7418C">
        <w:t>the Australian Government</w:t>
      </w:r>
      <w:r w:rsidR="006D2D83" w:rsidRPr="007B295C">
        <w:rPr>
          <w:rFonts w:cstheme="majorHAnsi"/>
          <w:color w:val="191919" w:themeColor="accent6"/>
        </w:rPr>
        <w:t xml:space="preserve">. </w:t>
      </w:r>
      <w:r w:rsidR="006D2D83">
        <w:rPr>
          <w:rFonts w:cstheme="majorHAnsi"/>
          <w:color w:val="191919" w:themeColor="accent6"/>
        </w:rPr>
        <w:t xml:space="preserve">This is likely to include significant clearing of </w:t>
      </w:r>
      <w:r w:rsidR="006D2D83" w:rsidRPr="00C16452">
        <w:rPr>
          <w:rFonts w:cstheme="majorHAnsi"/>
          <w:color w:val="191919" w:themeColor="accent6"/>
        </w:rPr>
        <w:t xml:space="preserve">native vegetation in or adjacent to </w:t>
      </w:r>
      <w:r w:rsidR="006D2D83">
        <w:rPr>
          <w:rFonts w:cstheme="majorHAnsi"/>
          <w:color w:val="191919" w:themeColor="accent6"/>
        </w:rPr>
        <w:t>the</w:t>
      </w:r>
      <w:r w:rsidR="006D2D83" w:rsidRPr="00C16452">
        <w:rPr>
          <w:rFonts w:cstheme="majorHAnsi"/>
          <w:color w:val="191919" w:themeColor="accent6"/>
        </w:rPr>
        <w:t xml:space="preserve"> ecological community</w:t>
      </w:r>
      <w:r w:rsidR="00B855E1" w:rsidRPr="00C16452">
        <w:rPr>
          <w:rFonts w:cstheme="majorHAnsi"/>
          <w:color w:val="191919" w:themeColor="accent6"/>
        </w:rPr>
        <w:t>.</w:t>
      </w:r>
    </w:p>
    <w:p w14:paraId="7C452449" w14:textId="505048CD" w:rsidR="00D5451E" w:rsidRDefault="00043114" w:rsidP="001C0307">
      <w:pPr>
        <w:pStyle w:val="ListBullet"/>
        <w:numPr>
          <w:ilvl w:val="0"/>
          <w:numId w:val="0"/>
        </w:numPr>
        <w:rPr>
          <w:rFonts w:cstheme="majorHAnsi"/>
          <w:color w:val="191919" w:themeColor="accent6"/>
        </w:rPr>
      </w:pPr>
      <w:r>
        <w:rPr>
          <w:rFonts w:cstheme="majorHAnsi"/>
          <w:color w:val="191919" w:themeColor="accent6"/>
        </w:rPr>
        <w:t xml:space="preserve">Listing of </w:t>
      </w:r>
      <w:r w:rsidR="002A088C">
        <w:rPr>
          <w:rFonts w:cstheme="majorHAnsi"/>
          <w:color w:val="191919" w:themeColor="accent6"/>
        </w:rPr>
        <w:t>an ecological community under national environment law does not change any existing requirements, regulation o</w:t>
      </w:r>
      <w:r w:rsidR="00D607F4">
        <w:rPr>
          <w:rFonts w:cstheme="majorHAnsi"/>
          <w:color w:val="191919" w:themeColor="accent6"/>
        </w:rPr>
        <w:t>r</w:t>
      </w:r>
      <w:r w:rsidR="002A088C">
        <w:rPr>
          <w:rFonts w:cstheme="majorHAnsi"/>
          <w:color w:val="191919" w:themeColor="accent6"/>
        </w:rPr>
        <w:t xml:space="preserve"> licences required under </w:t>
      </w:r>
      <w:r w:rsidR="00305CA8">
        <w:rPr>
          <w:rFonts w:cstheme="majorHAnsi"/>
          <w:color w:val="191919" w:themeColor="accent6"/>
        </w:rPr>
        <w:t xml:space="preserve">state law, including </w:t>
      </w:r>
      <w:r w:rsidR="006708C7" w:rsidRPr="00C16452">
        <w:rPr>
          <w:rFonts w:cstheme="majorHAnsi"/>
          <w:color w:val="191919" w:themeColor="accent6"/>
        </w:rPr>
        <w:t>N</w:t>
      </w:r>
      <w:r w:rsidR="000E4D01">
        <w:rPr>
          <w:rFonts w:cstheme="majorHAnsi"/>
          <w:color w:val="191919" w:themeColor="accent6"/>
        </w:rPr>
        <w:t xml:space="preserve">ew </w:t>
      </w:r>
      <w:r w:rsidR="006708C7" w:rsidRPr="00C16452">
        <w:rPr>
          <w:rFonts w:cstheme="majorHAnsi"/>
          <w:color w:val="191919" w:themeColor="accent6"/>
        </w:rPr>
        <w:t>S</w:t>
      </w:r>
      <w:r w:rsidR="000E4D01">
        <w:rPr>
          <w:rFonts w:cstheme="majorHAnsi"/>
          <w:color w:val="191919" w:themeColor="accent6"/>
        </w:rPr>
        <w:t xml:space="preserve">outh </w:t>
      </w:r>
      <w:r w:rsidR="006708C7" w:rsidRPr="00C16452">
        <w:rPr>
          <w:rFonts w:cstheme="majorHAnsi"/>
          <w:color w:val="191919" w:themeColor="accent6"/>
        </w:rPr>
        <w:t>W</w:t>
      </w:r>
      <w:r w:rsidR="000E4D01">
        <w:rPr>
          <w:rFonts w:cstheme="majorHAnsi"/>
          <w:color w:val="191919" w:themeColor="accent6"/>
        </w:rPr>
        <w:t>ales controls on landclea</w:t>
      </w:r>
      <w:r w:rsidR="006C1A10">
        <w:rPr>
          <w:rFonts w:cstheme="majorHAnsi"/>
          <w:color w:val="191919" w:themeColor="accent6"/>
        </w:rPr>
        <w:t>ring</w:t>
      </w:r>
      <w:r w:rsidR="002E582A">
        <w:rPr>
          <w:rFonts w:cstheme="majorHAnsi"/>
          <w:color w:val="191919" w:themeColor="accent6"/>
        </w:rPr>
        <w:t xml:space="preserve"> and water use</w:t>
      </w:r>
      <w:r w:rsidR="002E582A" w:rsidRPr="00C16452">
        <w:rPr>
          <w:rFonts w:cstheme="majorHAnsi"/>
          <w:color w:val="191919" w:themeColor="accent6"/>
        </w:rPr>
        <w:t>.</w:t>
      </w:r>
      <w:r w:rsidR="002E582A">
        <w:rPr>
          <w:rFonts w:cstheme="majorHAnsi"/>
          <w:color w:val="191919" w:themeColor="accent6"/>
        </w:rPr>
        <w:t xml:space="preserve"> National and state water legislation and regulations remain responsible for water allocation, rights, use or trade</w:t>
      </w:r>
      <w:r w:rsidR="00B855E1" w:rsidRPr="00C16452">
        <w:rPr>
          <w:rFonts w:cstheme="majorHAnsi"/>
          <w:color w:val="191919" w:themeColor="accent6"/>
        </w:rPr>
        <w:t>.</w:t>
      </w:r>
    </w:p>
    <w:p w14:paraId="7ABF2340" w14:textId="77777777" w:rsidR="00486978" w:rsidRDefault="00486978" w:rsidP="00486978">
      <w:pPr>
        <w:pStyle w:val="ListBullet2"/>
        <w:numPr>
          <w:ilvl w:val="0"/>
          <w:numId w:val="0"/>
        </w:numPr>
        <w:spacing w:before="0" w:after="0"/>
        <w:jc w:val="center"/>
      </w:pPr>
      <w:r>
        <w:rPr>
          <w:noProof/>
        </w:rPr>
        <w:drawing>
          <wp:inline distT="0" distB="0" distL="0" distR="0" wp14:anchorId="49739D7D" wp14:editId="336ED12D">
            <wp:extent cx="4321692" cy="2355159"/>
            <wp:effectExtent l="133350" t="76200" r="60325" b="140970"/>
            <wp:docPr id="1184753327" name="Picture 3" descr="A wetland area with rushes and nardoo in the foreground and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92388" name="Picture 3" descr="A wetland area with rushes and nardoo in the foreground and trees in the background."/>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4414189" cy="24055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11B84A7C" w14:textId="38A13638" w:rsidR="00486978" w:rsidRPr="007B295C" w:rsidRDefault="00486978" w:rsidP="001C0307">
      <w:pPr>
        <w:pStyle w:val="ListBullet2"/>
        <w:numPr>
          <w:ilvl w:val="0"/>
          <w:numId w:val="0"/>
        </w:numPr>
        <w:spacing w:before="0"/>
        <w:jc w:val="center"/>
      </w:pPr>
      <w:r w:rsidRPr="00D5451E">
        <w:rPr>
          <w:rFonts w:ascii="Arial" w:hAnsi="Arial" w:cs="Arial"/>
          <w:b/>
          <w:bCs/>
          <w:sz w:val="16"/>
          <w:szCs w:val="16"/>
        </w:rPr>
        <w:t xml:space="preserve">Rushes and nardoo, Macquarie Marshes © </w:t>
      </w:r>
      <w:r>
        <w:rPr>
          <w:rFonts w:ascii="Arial" w:hAnsi="Arial" w:cs="Arial"/>
          <w:b/>
          <w:bCs/>
          <w:sz w:val="16"/>
          <w:szCs w:val="16"/>
        </w:rPr>
        <w:t>Louise Armstrong and</w:t>
      </w:r>
      <w:r w:rsidRPr="00D5451E">
        <w:rPr>
          <w:rFonts w:ascii="Arial" w:hAnsi="Arial" w:cs="Arial"/>
          <w:b/>
          <w:bCs/>
          <w:sz w:val="16"/>
          <w:szCs w:val="16"/>
        </w:rPr>
        <w:t xml:space="preserve"> DCCEEW</w:t>
      </w:r>
    </w:p>
    <w:p w14:paraId="3C44D6A6" w14:textId="676C14FE" w:rsidR="00112B28" w:rsidRPr="00425F34" w:rsidRDefault="00701707" w:rsidP="00112B28">
      <w:pPr>
        <w:pStyle w:val="Heading2"/>
        <w:rPr>
          <w:szCs w:val="20"/>
        </w:rPr>
      </w:pPr>
      <w:bookmarkStart w:id="20" w:name="_Toc173505443"/>
      <w:r>
        <w:rPr>
          <w:szCs w:val="20"/>
        </w:rPr>
        <w:t>What wo</w:t>
      </w:r>
      <w:r w:rsidR="00906795">
        <w:rPr>
          <w:szCs w:val="20"/>
        </w:rPr>
        <w:t>u</w:t>
      </w:r>
      <w:r>
        <w:rPr>
          <w:szCs w:val="20"/>
        </w:rPr>
        <w:t>ld listing th</w:t>
      </w:r>
      <w:r w:rsidR="004A5736">
        <w:rPr>
          <w:szCs w:val="20"/>
        </w:rPr>
        <w:t>is</w:t>
      </w:r>
      <w:r>
        <w:rPr>
          <w:szCs w:val="20"/>
        </w:rPr>
        <w:t xml:space="preserve"> ecological community mean to recreational fishers?</w:t>
      </w:r>
      <w:bookmarkEnd w:id="20"/>
    </w:p>
    <w:p w14:paraId="4BC3F13E" w14:textId="4C3A273C" w:rsidR="00D5451E" w:rsidRPr="00C16452" w:rsidRDefault="00615FF3" w:rsidP="00A95D9F">
      <w:pPr>
        <w:pStyle w:val="ListBullet"/>
        <w:numPr>
          <w:ilvl w:val="0"/>
          <w:numId w:val="0"/>
        </w:numPr>
        <w:spacing w:after="240"/>
      </w:pPr>
      <w:r>
        <w:t>Listing of the</w:t>
      </w:r>
      <w:r w:rsidRPr="00615FF3">
        <w:t xml:space="preserve"> </w:t>
      </w:r>
      <w:r>
        <w:t>Wetlands and inner floodplains of the Macquarie Marshes</w:t>
      </w:r>
      <w:r w:rsidRPr="00F7418C">
        <w:t xml:space="preserve"> </w:t>
      </w:r>
      <w:r>
        <w:t xml:space="preserve">ecological community under national environment law would not </w:t>
      </w:r>
      <w:r w:rsidR="003C55CA">
        <w:t>prevent r</w:t>
      </w:r>
      <w:r w:rsidR="00112B28" w:rsidRPr="00B023C0">
        <w:t>ecreational fish</w:t>
      </w:r>
      <w:r w:rsidR="00671691">
        <w:t xml:space="preserve">ing </w:t>
      </w:r>
      <w:r w:rsidR="005539DB">
        <w:t>of</w:t>
      </w:r>
      <w:r w:rsidR="00671691">
        <w:t xml:space="preserve"> introduced species such as carp or redfin. </w:t>
      </w:r>
      <w:r w:rsidR="009E72F8">
        <w:t xml:space="preserve">It would also not change any </w:t>
      </w:r>
      <w:r w:rsidR="00891D62">
        <w:t xml:space="preserve">requirements or regulations in place under </w:t>
      </w:r>
      <w:r w:rsidR="00906795">
        <w:t xml:space="preserve">New South Wales </w:t>
      </w:r>
      <w:r w:rsidR="00891D62">
        <w:t xml:space="preserve">law </w:t>
      </w:r>
      <w:r w:rsidR="00112B28" w:rsidRPr="00B023C0">
        <w:t>such as fishing gear restrictions</w:t>
      </w:r>
      <w:r w:rsidR="00891D62">
        <w:t>,</w:t>
      </w:r>
      <w:r w:rsidR="00112B28" w:rsidRPr="00B023C0">
        <w:t xml:space="preserve"> size and bag limits</w:t>
      </w:r>
      <w:r w:rsidR="00891D62">
        <w:t>,</w:t>
      </w:r>
      <w:r w:rsidR="00112B28" w:rsidRPr="00B023C0">
        <w:t xml:space="preserve"> and closed fishing seasons.</w:t>
      </w:r>
    </w:p>
    <w:p w14:paraId="56BC29CB" w14:textId="19208C5C" w:rsidR="008E6B6A" w:rsidRPr="00425F34" w:rsidRDefault="00B44628" w:rsidP="00462710">
      <w:pPr>
        <w:pStyle w:val="Heading2"/>
        <w:ind w:left="0" w:firstLine="0"/>
        <w:rPr>
          <w:szCs w:val="20"/>
        </w:rPr>
      </w:pPr>
      <w:bookmarkStart w:id="21" w:name="_Toc173505444"/>
      <w:r>
        <w:rPr>
          <w:szCs w:val="20"/>
        </w:rPr>
        <w:t xml:space="preserve">What is the difference between the </w:t>
      </w:r>
      <w:r w:rsidR="008E6B6A" w:rsidRPr="008E6B6A">
        <w:rPr>
          <w:szCs w:val="20"/>
        </w:rPr>
        <w:t xml:space="preserve">listing </w:t>
      </w:r>
      <w:r>
        <w:rPr>
          <w:szCs w:val="20"/>
        </w:rPr>
        <w:t>of an</w:t>
      </w:r>
      <w:r w:rsidRPr="008E6B6A">
        <w:rPr>
          <w:szCs w:val="20"/>
        </w:rPr>
        <w:t xml:space="preserve"> </w:t>
      </w:r>
      <w:r w:rsidR="008E6B6A" w:rsidRPr="008E6B6A">
        <w:rPr>
          <w:szCs w:val="20"/>
        </w:rPr>
        <w:t xml:space="preserve">ecological community </w:t>
      </w:r>
      <w:r>
        <w:rPr>
          <w:szCs w:val="20"/>
        </w:rPr>
        <w:t xml:space="preserve">and other </w:t>
      </w:r>
      <w:r w:rsidR="002C3B6D">
        <w:rPr>
          <w:szCs w:val="20"/>
        </w:rPr>
        <w:t xml:space="preserve">environmental plans </w:t>
      </w:r>
      <w:r w:rsidR="008E6B6A" w:rsidRPr="008E6B6A">
        <w:rPr>
          <w:szCs w:val="20"/>
        </w:rPr>
        <w:t>such as the Murray-Darling Basin Plan?</w:t>
      </w:r>
      <w:bookmarkEnd w:id="21"/>
    </w:p>
    <w:p w14:paraId="3C923D92" w14:textId="0A3D8D6C" w:rsidR="00335C70" w:rsidRDefault="009E7344" w:rsidP="00D06828">
      <w:pPr>
        <w:pStyle w:val="ListBullet"/>
        <w:numPr>
          <w:ilvl w:val="0"/>
          <w:numId w:val="0"/>
        </w:numPr>
      </w:pPr>
      <w:r>
        <w:t xml:space="preserve">Listing of </w:t>
      </w:r>
      <w:r w:rsidR="00335C70">
        <w:t>a</w:t>
      </w:r>
      <w:r w:rsidR="00AD40DA">
        <w:t xml:space="preserve"> threatened</w:t>
      </w:r>
      <w:r w:rsidR="00335C70">
        <w:t xml:space="preserve"> ecological community </w:t>
      </w:r>
      <w:r w:rsidR="002E582A">
        <w:t xml:space="preserve">and approving a Conservation Advice </w:t>
      </w:r>
      <w:r>
        <w:t xml:space="preserve">under national environment law </w:t>
      </w:r>
      <w:r w:rsidR="00480F90">
        <w:t xml:space="preserve">is different </w:t>
      </w:r>
      <w:r w:rsidR="00C40676">
        <w:t>to</w:t>
      </w:r>
      <w:r w:rsidR="00480F90">
        <w:t xml:space="preserve"> other environmental </w:t>
      </w:r>
      <w:r w:rsidR="000D126C">
        <w:t>plans</w:t>
      </w:r>
      <w:r w:rsidR="00886348">
        <w:t xml:space="preserve">, but </w:t>
      </w:r>
      <w:r w:rsidR="0057375B">
        <w:t>they work together to protect biodiversity and natural resources</w:t>
      </w:r>
      <w:r w:rsidR="000D126C">
        <w:t xml:space="preserve">. </w:t>
      </w:r>
      <w:r w:rsidR="00335C70">
        <w:t xml:space="preserve"> </w:t>
      </w:r>
    </w:p>
    <w:p w14:paraId="55B54BE8" w14:textId="2E7D8E9D" w:rsidR="006046CC" w:rsidRDefault="000C332A" w:rsidP="00685949">
      <w:pPr>
        <w:spacing w:before="120" w:after="160"/>
      </w:pPr>
      <w:r>
        <w:t>For example,</w:t>
      </w:r>
      <w:r w:rsidR="008A4BFB">
        <w:t xml:space="preserve"> t</w:t>
      </w:r>
      <w:r>
        <w:t xml:space="preserve">he </w:t>
      </w:r>
      <w:r w:rsidRPr="00D06828">
        <w:rPr>
          <w:i/>
          <w:iCs/>
        </w:rPr>
        <w:t>Environment Protection and Biodiversity Conservation Act</w:t>
      </w:r>
      <w:r>
        <w:t xml:space="preserve"> </w:t>
      </w:r>
      <w:r w:rsidR="00005205">
        <w:t>(</w:t>
      </w:r>
      <w:r w:rsidR="00EE711A">
        <w:t>under which threatened ecological communities are listed</w:t>
      </w:r>
      <w:r w:rsidR="00005205">
        <w:t>)</w:t>
      </w:r>
      <w:r w:rsidR="00EE711A">
        <w:t xml:space="preserve"> </w:t>
      </w:r>
      <w:r>
        <w:t xml:space="preserve">and </w:t>
      </w:r>
      <w:r w:rsidR="00335C70" w:rsidRPr="0076572D">
        <w:t xml:space="preserve">the </w:t>
      </w:r>
      <w:r>
        <w:t xml:space="preserve">Murray Darling </w:t>
      </w:r>
      <w:r w:rsidR="00335C70" w:rsidRPr="0076572D">
        <w:t>Basin Plan giv</w:t>
      </w:r>
      <w:r>
        <w:t>e</w:t>
      </w:r>
      <w:r w:rsidR="00335C70" w:rsidRPr="0076572D">
        <w:t xml:space="preserve"> effect to international environmental agreements</w:t>
      </w:r>
      <w:r w:rsidR="001F15B2">
        <w:t xml:space="preserve"> </w:t>
      </w:r>
      <w:r w:rsidR="00762F61">
        <w:t xml:space="preserve">and </w:t>
      </w:r>
      <w:r w:rsidR="00685949">
        <w:t xml:space="preserve">are aimed at ensuring </w:t>
      </w:r>
      <w:r w:rsidR="00494E33" w:rsidRPr="0054313E">
        <w:t>that ecosystems</w:t>
      </w:r>
      <w:r w:rsidR="003D3896">
        <w:t xml:space="preserve">, including threatened ecological communities, continue </w:t>
      </w:r>
      <w:r w:rsidR="000C40E7">
        <w:t xml:space="preserve">to </w:t>
      </w:r>
      <w:r w:rsidR="00494E33" w:rsidRPr="0054313E">
        <w:t xml:space="preserve">support </w:t>
      </w:r>
      <w:r w:rsidR="00BA4B25">
        <w:t xml:space="preserve">native </w:t>
      </w:r>
      <w:r w:rsidR="00494E33" w:rsidRPr="0054313E">
        <w:t xml:space="preserve">species </w:t>
      </w:r>
      <w:r w:rsidR="00BA4B25">
        <w:t>and natural processes</w:t>
      </w:r>
      <w:r w:rsidR="00494E33" w:rsidRPr="0054313E">
        <w:t>.</w:t>
      </w:r>
    </w:p>
    <w:p w14:paraId="46F7E0F2" w14:textId="165DEA4B" w:rsidR="00494E33" w:rsidRDefault="006046CC" w:rsidP="006046CC">
      <w:pPr>
        <w:spacing w:after="0" w:line="240" w:lineRule="auto"/>
      </w:pPr>
      <w:r>
        <w:br w:type="page"/>
      </w:r>
    </w:p>
    <w:p w14:paraId="4B387BD3" w14:textId="75A33EE3" w:rsidR="00397A78" w:rsidRDefault="005A5952" w:rsidP="00435BBC">
      <w:r w:rsidRPr="005A5952">
        <w:lastRenderedPageBreak/>
        <w:t xml:space="preserve">The national Water Act and Basin Plan, along with State plans and regulations, are the instruments under which water allocations, water rights, </w:t>
      </w:r>
      <w:r w:rsidR="005D0DAF">
        <w:t>and</w:t>
      </w:r>
      <w:r w:rsidRPr="005A5952">
        <w:t xml:space="preserve"> water trading are determined</w:t>
      </w:r>
      <w:r w:rsidR="00EB1D5F" w:rsidRPr="00EB1D5F">
        <w:t>.</w:t>
      </w:r>
    </w:p>
    <w:p w14:paraId="1B375462" w14:textId="0F1F9F8C" w:rsidR="007544F7" w:rsidRPr="00C16452" w:rsidRDefault="00005205" w:rsidP="006046CC">
      <w:r>
        <w:t>Listing of a threate</w:t>
      </w:r>
      <w:r w:rsidR="00AD40DA">
        <w:t xml:space="preserve">ned ecological community does not alter </w:t>
      </w:r>
      <w:r w:rsidR="00F64B91">
        <w:t>any requirements or directions under any other environmental plans, including the Murray Darling Basin Plan.</w:t>
      </w:r>
    </w:p>
    <w:p w14:paraId="750D9287" w14:textId="46B99E11" w:rsidR="00B855E1" w:rsidRPr="00961996" w:rsidRDefault="00B855E1" w:rsidP="006046CC">
      <w:pPr>
        <w:pStyle w:val="Heading2"/>
        <w:spacing w:before="240"/>
      </w:pPr>
      <w:bookmarkStart w:id="22" w:name="_Toc173505445"/>
      <w:r>
        <w:t>H</w:t>
      </w:r>
      <w:r w:rsidR="000A137E">
        <w:t>ave your say</w:t>
      </w:r>
      <w:bookmarkEnd w:id="22"/>
    </w:p>
    <w:p w14:paraId="7A7A2BDB" w14:textId="0D5ABD23" w:rsidR="00C274B3" w:rsidRDefault="008A689E" w:rsidP="00C274B3">
      <w:pPr>
        <w:spacing w:after="60"/>
        <w:rPr>
          <w:rFonts w:cstheme="majorHAnsi"/>
        </w:rPr>
      </w:pPr>
      <w:r>
        <w:rPr>
          <w:rFonts w:cstheme="majorHAnsi"/>
        </w:rPr>
        <w:t xml:space="preserve">Please have your say </w:t>
      </w:r>
      <w:r w:rsidR="00C274B3">
        <w:rPr>
          <w:rFonts w:cstheme="majorHAnsi"/>
        </w:rPr>
        <w:t xml:space="preserve">on the </w:t>
      </w:r>
      <w:r>
        <w:rPr>
          <w:rFonts w:cstheme="majorHAnsi"/>
        </w:rPr>
        <w:t>d</w:t>
      </w:r>
      <w:r w:rsidR="00C274B3" w:rsidRPr="00D06828">
        <w:rPr>
          <w:rFonts w:cstheme="majorHAnsi"/>
        </w:rPr>
        <w:t>raft</w:t>
      </w:r>
      <w:r w:rsidR="00C274B3" w:rsidRPr="00DB6178">
        <w:rPr>
          <w:rFonts w:cstheme="majorHAnsi"/>
          <w:i/>
          <w:iCs/>
        </w:rPr>
        <w:t xml:space="preserve"> Consultation Advice</w:t>
      </w:r>
      <w:r w:rsidR="00847D04">
        <w:rPr>
          <w:rFonts w:cstheme="majorHAnsi"/>
          <w:i/>
          <w:iCs/>
        </w:rPr>
        <w:t xml:space="preserve"> </w:t>
      </w:r>
      <w:r w:rsidR="00847D04">
        <w:rPr>
          <w:rFonts w:cstheme="majorHAnsi"/>
        </w:rPr>
        <w:t xml:space="preserve">for the </w:t>
      </w:r>
      <w:r w:rsidR="00847D04">
        <w:t>Wetlands and inner floodplains of the Macquarie Marshes</w:t>
      </w:r>
      <w:r w:rsidR="00847D04" w:rsidRPr="00F7418C">
        <w:t xml:space="preserve"> </w:t>
      </w:r>
      <w:r w:rsidR="00847D04">
        <w:t>ecological community</w:t>
      </w:r>
      <w:r w:rsidR="00C274B3">
        <w:rPr>
          <w:rFonts w:cstheme="majorHAnsi"/>
        </w:rPr>
        <w:t xml:space="preserve">. </w:t>
      </w:r>
      <w:proofErr w:type="gramStart"/>
      <w:r w:rsidR="00C274B3">
        <w:rPr>
          <w:rFonts w:cstheme="majorHAnsi"/>
        </w:rPr>
        <w:t xml:space="preserve">In particular, </w:t>
      </w:r>
      <w:r w:rsidR="00641BDC">
        <w:rPr>
          <w:rFonts w:cstheme="majorHAnsi"/>
        </w:rPr>
        <w:t>we</w:t>
      </w:r>
      <w:proofErr w:type="gramEnd"/>
      <w:r w:rsidR="00641BDC">
        <w:rPr>
          <w:rFonts w:cstheme="majorHAnsi"/>
        </w:rPr>
        <w:t xml:space="preserve"> want to </w:t>
      </w:r>
      <w:r w:rsidR="00C173A5">
        <w:rPr>
          <w:rFonts w:cstheme="majorHAnsi"/>
        </w:rPr>
        <w:t xml:space="preserve">hear from you on the </w:t>
      </w:r>
      <w:r w:rsidR="00C274B3">
        <w:rPr>
          <w:rFonts w:cstheme="majorHAnsi"/>
        </w:rPr>
        <w:t>key questions and requests for information</w:t>
      </w:r>
      <w:r w:rsidR="00C173A5">
        <w:rPr>
          <w:rFonts w:cstheme="majorHAnsi"/>
        </w:rPr>
        <w:t xml:space="preserve"> highlighted in the </w:t>
      </w:r>
      <w:r w:rsidR="009D7484">
        <w:rPr>
          <w:rFonts w:cstheme="majorHAnsi"/>
        </w:rPr>
        <w:t>Conservation Advice</w:t>
      </w:r>
      <w:r w:rsidR="00C274B3">
        <w:rPr>
          <w:rFonts w:cstheme="majorHAnsi"/>
        </w:rPr>
        <w:t>.</w:t>
      </w:r>
    </w:p>
    <w:p w14:paraId="1B21A204" w14:textId="6BDBBED6" w:rsidR="00E35028" w:rsidRDefault="00E35028" w:rsidP="00910F62">
      <w:pPr>
        <w:spacing w:after="360"/>
        <w:rPr>
          <w:b/>
          <w:bCs/>
        </w:rPr>
      </w:pPr>
      <w:r>
        <w:rPr>
          <w:b/>
          <w:bCs/>
        </w:rPr>
        <w:t>The feedback period</w:t>
      </w:r>
      <w:r w:rsidRPr="004B3429">
        <w:rPr>
          <w:b/>
          <w:bCs/>
        </w:rPr>
        <w:t xml:space="preserve"> close</w:t>
      </w:r>
      <w:r>
        <w:rPr>
          <w:b/>
          <w:bCs/>
        </w:rPr>
        <w:t>s</w:t>
      </w:r>
      <w:r w:rsidRPr="004B3429">
        <w:rPr>
          <w:b/>
          <w:bCs/>
        </w:rPr>
        <w:t xml:space="preserve"> </w:t>
      </w:r>
      <w:r w:rsidRPr="00910F62">
        <w:rPr>
          <w:b/>
          <w:bCs/>
        </w:rPr>
        <w:t xml:space="preserve">on </w:t>
      </w:r>
      <w:r w:rsidR="00904D69">
        <w:rPr>
          <w:b/>
          <w:bCs/>
        </w:rPr>
        <w:t>15</w:t>
      </w:r>
      <w:r w:rsidR="00DD1EE5">
        <w:rPr>
          <w:b/>
          <w:bCs/>
        </w:rPr>
        <w:t> </w:t>
      </w:r>
      <w:r w:rsidR="00D572E6" w:rsidRPr="00910F62">
        <w:rPr>
          <w:b/>
          <w:bCs/>
        </w:rPr>
        <w:t>October</w:t>
      </w:r>
      <w:r w:rsidRPr="00910F62">
        <w:rPr>
          <w:b/>
          <w:bCs/>
        </w:rPr>
        <w:t> 2024</w:t>
      </w:r>
    </w:p>
    <w:p w14:paraId="3E128F02" w14:textId="2C47E66A" w:rsidR="00B82095" w:rsidRPr="0080517C" w:rsidRDefault="000913B5" w:rsidP="003F2ECF">
      <w:pPr>
        <w:pStyle w:val="Heading2"/>
      </w:pPr>
      <w:bookmarkStart w:id="23" w:name="_Toc173505446"/>
      <w:r>
        <w:t>More</w:t>
      </w:r>
      <w:r w:rsidR="00B82095" w:rsidRPr="0080517C">
        <w:t xml:space="preserve"> information</w:t>
      </w:r>
      <w:bookmarkEnd w:id="23"/>
    </w:p>
    <w:p w14:paraId="0DE4F1C2" w14:textId="29627C9F" w:rsidR="00014F5F" w:rsidRDefault="00BD1D51" w:rsidP="001F3E69">
      <w:pPr>
        <w:spacing w:after="0"/>
      </w:pPr>
      <w:r w:rsidRPr="00BD1D51">
        <w:rPr>
          <w:color w:val="191919" w:themeColor="accent6"/>
        </w:rPr>
        <w:t>Comment on listing assessments - DCCEEW at:</w:t>
      </w:r>
      <w:r w:rsidRPr="00BD1D51">
        <w:rPr>
          <w:color w:val="191919" w:themeColor="accent6"/>
          <w:u w:val="single"/>
        </w:rPr>
        <w:t xml:space="preserve"> </w:t>
      </w:r>
      <w:r w:rsidRPr="003F43EB">
        <w:rPr>
          <w:color w:val="165788"/>
          <w:u w:val="single"/>
        </w:rPr>
        <w:t>https://www.dcceew.</w:t>
      </w:r>
      <w:r w:rsidRPr="003F63F8">
        <w:rPr>
          <w:color w:val="165788"/>
          <w:u w:val="single"/>
        </w:rPr>
        <w:t>gov.au/environment/biodiversity/threatened/nominations/comment</w:t>
      </w:r>
    </w:p>
    <w:p w14:paraId="113D7170" w14:textId="0FC1EA81" w:rsidR="008C52A7" w:rsidRDefault="00B425B8" w:rsidP="001F3E69">
      <w:pPr>
        <w:spacing w:after="0"/>
      </w:pPr>
      <w:r w:rsidRPr="00B425B8">
        <w:t xml:space="preserve">Find out more about agriculture and the </w:t>
      </w:r>
      <w:r w:rsidRPr="00B425B8">
        <w:rPr>
          <w:color w:val="083A42" w:themeColor="text1"/>
        </w:rPr>
        <w:t>EPBC Act</w:t>
      </w:r>
      <w:r w:rsidR="00F2369E" w:rsidRPr="00B425B8">
        <w:rPr>
          <w:rStyle w:val="Hyperlink"/>
          <w:color w:val="083A42" w:themeColor="text1"/>
          <w:u w:val="none"/>
        </w:rPr>
        <w:t xml:space="preserve"> at</w:t>
      </w:r>
      <w:r w:rsidRPr="00B425B8">
        <w:rPr>
          <w:rStyle w:val="Hyperlink"/>
          <w:color w:val="083A42" w:themeColor="text1"/>
          <w:u w:val="none"/>
        </w:rPr>
        <w:t>:</w:t>
      </w:r>
      <w:r w:rsidRPr="00B425B8">
        <w:rPr>
          <w:rStyle w:val="Hyperlink"/>
          <w:color w:val="083A42" w:themeColor="text1"/>
        </w:rPr>
        <w:t xml:space="preserve"> </w:t>
      </w:r>
      <w:r w:rsidRPr="00B425B8">
        <w:rPr>
          <w:rStyle w:val="Hyperlink"/>
        </w:rPr>
        <w:t>https://www.</w:t>
      </w:r>
      <w:r w:rsidRPr="003F63F8">
        <w:rPr>
          <w:rStyle w:val="Hyperlink"/>
        </w:rPr>
        <w:t>dcceew.gov.au/sites/default/files/documents/agricultural-actions-exempt-approval-under-national-environmental-law-factsheet.pdf</w:t>
      </w:r>
    </w:p>
    <w:p w14:paraId="00ABC5F4" w14:textId="53FE12F6" w:rsidR="00567797" w:rsidRPr="007B295C" w:rsidRDefault="00BB410E" w:rsidP="00DF3B93">
      <w:pPr>
        <w:rPr>
          <w:rFonts w:cstheme="majorHAnsi"/>
        </w:rPr>
      </w:pPr>
      <w:r>
        <w:rPr>
          <w:rFonts w:cstheme="majorHAnsi"/>
        </w:rPr>
        <w:t>For</w:t>
      </w:r>
      <w:r w:rsidR="00567797" w:rsidRPr="007B295C">
        <w:rPr>
          <w:rFonts w:cstheme="majorHAnsi"/>
        </w:rPr>
        <w:t xml:space="preserve"> further information </w:t>
      </w:r>
      <w:r w:rsidR="004B21B2" w:rsidRPr="004B21B2">
        <w:rPr>
          <w:rFonts w:cstheme="majorHAnsi"/>
        </w:rPr>
        <w:t>contact us</w:t>
      </w:r>
      <w:r w:rsidR="004B21B2" w:rsidRPr="004B21B2">
        <w:rPr>
          <w:rStyle w:val="Hyperlink"/>
          <w:rFonts w:cstheme="majorHAnsi"/>
          <w:color w:val="083A42" w:themeColor="text1"/>
          <w:u w:val="none"/>
        </w:rPr>
        <w:t xml:space="preserve"> at</w:t>
      </w:r>
      <w:r w:rsidR="00B425B8">
        <w:rPr>
          <w:rStyle w:val="Hyperlink"/>
          <w:rFonts w:cstheme="majorHAnsi"/>
          <w:color w:val="083A42" w:themeColor="text1"/>
          <w:u w:val="none"/>
        </w:rPr>
        <w:t>:</w:t>
      </w:r>
      <w:r w:rsidR="004B21B2" w:rsidRPr="004B21B2">
        <w:rPr>
          <w:rStyle w:val="Hyperlink"/>
          <w:rFonts w:cstheme="majorHAnsi"/>
          <w:color w:val="083A42" w:themeColor="text1"/>
          <w:u w:val="none"/>
        </w:rPr>
        <w:t xml:space="preserve"> </w:t>
      </w:r>
      <w:hyperlink r:id="rId21" w:history="1">
        <w:r w:rsidR="004B21B2" w:rsidRPr="003F63F8">
          <w:rPr>
            <w:rStyle w:val="Hyperlink"/>
            <w:rFonts w:cstheme="majorHAnsi"/>
          </w:rPr>
          <w:t>https://www.dcceew.gov.au/about/contact</w:t>
        </w:r>
      </w:hyperlink>
      <w:r w:rsidR="00567797" w:rsidRPr="007B295C">
        <w:rPr>
          <w:rFonts w:cstheme="majorHAnsi"/>
        </w:rPr>
        <w:t>, or cal</w:t>
      </w:r>
      <w:r>
        <w:rPr>
          <w:rFonts w:cstheme="majorHAnsi"/>
        </w:rPr>
        <w:t>l</w:t>
      </w:r>
      <w:r w:rsidR="00567797" w:rsidRPr="007B295C">
        <w:rPr>
          <w:rFonts w:cstheme="majorHAnsi"/>
        </w:rPr>
        <w:t xml:space="preserve"> 1800 920 528 (</w:t>
      </w:r>
      <w:proofErr w:type="spellStart"/>
      <w:r w:rsidR="00567797" w:rsidRPr="007B295C">
        <w:rPr>
          <w:rFonts w:cstheme="majorHAnsi"/>
        </w:rPr>
        <w:t>freecall</w:t>
      </w:r>
      <w:proofErr w:type="spellEnd"/>
      <w:r w:rsidR="00567797" w:rsidRPr="007B295C">
        <w:rPr>
          <w:rFonts w:cstheme="majorHAnsi"/>
        </w:rPr>
        <w:t>).</w:t>
      </w:r>
    </w:p>
    <w:p w14:paraId="50D8ECAE" w14:textId="77777777" w:rsidR="00BB410E" w:rsidRDefault="00BB410E">
      <w:pPr>
        <w:spacing w:after="0" w:line="240" w:lineRule="auto"/>
        <w:rPr>
          <w:rStyle w:val="Strong"/>
          <w:rFonts w:asciiTheme="minorHAnsi" w:hAnsiTheme="minorHAnsi"/>
          <w:sz w:val="18"/>
          <w:szCs w:val="18"/>
        </w:rPr>
      </w:pPr>
    </w:p>
    <w:p w14:paraId="732AB230" w14:textId="5A6578EF" w:rsidR="00BB410E" w:rsidRDefault="00BB410E">
      <w:pPr>
        <w:spacing w:after="0" w:line="240" w:lineRule="auto"/>
        <w:rPr>
          <w:rStyle w:val="Strong"/>
          <w:rFonts w:asciiTheme="minorHAnsi" w:hAnsiTheme="minorHAnsi"/>
          <w:sz w:val="18"/>
          <w:szCs w:val="18"/>
        </w:rPr>
      </w:pPr>
    </w:p>
    <w:p w14:paraId="5097A834" w14:textId="403E5602" w:rsidR="00760058" w:rsidRDefault="00760058">
      <w:pPr>
        <w:spacing w:after="0" w:line="240" w:lineRule="auto"/>
        <w:rPr>
          <w:rStyle w:val="Strong"/>
          <w:rFonts w:asciiTheme="minorHAnsi" w:hAnsiTheme="minorHAnsi"/>
          <w:sz w:val="18"/>
          <w:szCs w:val="18"/>
        </w:rPr>
      </w:pPr>
    </w:p>
    <w:p w14:paraId="1AF852A1" w14:textId="6358A21B" w:rsidR="00760058" w:rsidRDefault="00760058">
      <w:pPr>
        <w:spacing w:after="0" w:line="240" w:lineRule="auto"/>
        <w:rPr>
          <w:rStyle w:val="Strong"/>
          <w:rFonts w:asciiTheme="minorHAnsi" w:hAnsiTheme="minorHAnsi"/>
          <w:sz w:val="18"/>
          <w:szCs w:val="18"/>
        </w:rPr>
      </w:pPr>
    </w:p>
    <w:p w14:paraId="371C26C3" w14:textId="77777777" w:rsidR="00EA305F" w:rsidRDefault="00EA305F">
      <w:pPr>
        <w:spacing w:after="0" w:line="240" w:lineRule="auto"/>
        <w:rPr>
          <w:rStyle w:val="Strong"/>
          <w:rFonts w:asciiTheme="minorHAnsi" w:hAnsiTheme="minorHAnsi"/>
          <w:sz w:val="18"/>
          <w:szCs w:val="18"/>
        </w:rPr>
      </w:pPr>
    </w:p>
    <w:p w14:paraId="1C4C6707" w14:textId="77777777" w:rsidR="00EA305F" w:rsidRDefault="00EA305F">
      <w:pPr>
        <w:spacing w:after="0" w:line="240" w:lineRule="auto"/>
        <w:rPr>
          <w:rStyle w:val="Strong"/>
          <w:rFonts w:asciiTheme="minorHAnsi" w:hAnsiTheme="minorHAnsi"/>
          <w:sz w:val="18"/>
          <w:szCs w:val="18"/>
        </w:rPr>
      </w:pPr>
    </w:p>
    <w:p w14:paraId="7493D977" w14:textId="77777777" w:rsidR="00EA305F" w:rsidRDefault="00EA305F">
      <w:pPr>
        <w:spacing w:after="0" w:line="240" w:lineRule="auto"/>
        <w:rPr>
          <w:rStyle w:val="Strong"/>
          <w:rFonts w:asciiTheme="minorHAnsi" w:hAnsiTheme="minorHAnsi"/>
          <w:sz w:val="18"/>
          <w:szCs w:val="18"/>
        </w:rPr>
      </w:pPr>
    </w:p>
    <w:p w14:paraId="1E75BEDE" w14:textId="77777777" w:rsidR="00EA305F" w:rsidRDefault="00EA305F">
      <w:pPr>
        <w:spacing w:after="0" w:line="240" w:lineRule="auto"/>
        <w:rPr>
          <w:rStyle w:val="Strong"/>
          <w:rFonts w:asciiTheme="minorHAnsi" w:hAnsiTheme="minorHAnsi"/>
          <w:sz w:val="18"/>
          <w:szCs w:val="18"/>
        </w:rPr>
      </w:pPr>
    </w:p>
    <w:p w14:paraId="6A0763DE" w14:textId="77777777" w:rsidR="00EA305F" w:rsidRDefault="00EA305F">
      <w:pPr>
        <w:spacing w:after="0" w:line="240" w:lineRule="auto"/>
        <w:rPr>
          <w:rStyle w:val="Strong"/>
          <w:rFonts w:asciiTheme="minorHAnsi" w:hAnsiTheme="minorHAnsi"/>
          <w:sz w:val="18"/>
          <w:szCs w:val="18"/>
        </w:rPr>
      </w:pPr>
    </w:p>
    <w:p w14:paraId="694E537F" w14:textId="77777777" w:rsidR="00EA305F" w:rsidRDefault="00EA305F">
      <w:pPr>
        <w:spacing w:after="0" w:line="240" w:lineRule="auto"/>
        <w:rPr>
          <w:rStyle w:val="Strong"/>
          <w:rFonts w:asciiTheme="minorHAnsi" w:hAnsiTheme="minorHAnsi"/>
          <w:sz w:val="18"/>
          <w:szCs w:val="18"/>
        </w:rPr>
      </w:pPr>
    </w:p>
    <w:p w14:paraId="487E6834" w14:textId="77777777" w:rsidR="0033656B" w:rsidRDefault="0033656B">
      <w:pPr>
        <w:spacing w:after="0" w:line="240" w:lineRule="auto"/>
        <w:rPr>
          <w:rStyle w:val="Strong"/>
          <w:rFonts w:asciiTheme="minorHAnsi" w:hAnsiTheme="minorHAnsi"/>
          <w:sz w:val="18"/>
          <w:szCs w:val="18"/>
        </w:rPr>
      </w:pPr>
    </w:p>
    <w:p w14:paraId="6EFF2AB4" w14:textId="77777777" w:rsidR="007433EC" w:rsidRDefault="007433EC">
      <w:pPr>
        <w:spacing w:after="0" w:line="240" w:lineRule="auto"/>
        <w:rPr>
          <w:rStyle w:val="Strong"/>
          <w:rFonts w:asciiTheme="minorHAnsi" w:hAnsiTheme="minorHAnsi"/>
          <w:sz w:val="18"/>
          <w:szCs w:val="18"/>
        </w:rPr>
      </w:pPr>
    </w:p>
    <w:p w14:paraId="6DA57791" w14:textId="77777777" w:rsidR="000532D9" w:rsidRDefault="000532D9">
      <w:pPr>
        <w:spacing w:after="0" w:line="240" w:lineRule="auto"/>
        <w:rPr>
          <w:rStyle w:val="Strong"/>
          <w:rFonts w:asciiTheme="minorHAnsi" w:hAnsiTheme="minorHAnsi"/>
          <w:sz w:val="18"/>
          <w:szCs w:val="18"/>
        </w:rPr>
      </w:pPr>
    </w:p>
    <w:p w14:paraId="42EE0AF0" w14:textId="77777777" w:rsidR="007433EC" w:rsidRDefault="007433EC">
      <w:pPr>
        <w:spacing w:after="0" w:line="240" w:lineRule="auto"/>
        <w:rPr>
          <w:rStyle w:val="Strong"/>
          <w:rFonts w:asciiTheme="minorHAnsi" w:hAnsiTheme="minorHAnsi"/>
          <w:sz w:val="18"/>
          <w:szCs w:val="18"/>
        </w:rPr>
      </w:pPr>
    </w:p>
    <w:p w14:paraId="59C87F6E" w14:textId="77777777" w:rsidR="0033656B" w:rsidRDefault="0033656B">
      <w:pPr>
        <w:spacing w:after="0" w:line="240" w:lineRule="auto"/>
        <w:rPr>
          <w:rStyle w:val="Strong"/>
          <w:rFonts w:asciiTheme="minorHAnsi" w:hAnsiTheme="minorHAnsi"/>
          <w:sz w:val="18"/>
          <w:szCs w:val="18"/>
        </w:rPr>
      </w:pPr>
    </w:p>
    <w:p w14:paraId="7D48BB4C" w14:textId="77777777" w:rsidR="00EA305F" w:rsidRDefault="00EA305F">
      <w:pPr>
        <w:spacing w:after="0" w:line="240" w:lineRule="auto"/>
        <w:rPr>
          <w:rStyle w:val="Strong"/>
          <w:rFonts w:asciiTheme="minorHAnsi" w:hAnsiTheme="minorHAnsi"/>
          <w:sz w:val="18"/>
          <w:szCs w:val="18"/>
        </w:rPr>
      </w:pPr>
    </w:p>
    <w:p w14:paraId="707C2649" w14:textId="3AC99F67" w:rsidR="000A5BA0" w:rsidRDefault="000A5BA0" w:rsidP="000A5BA0">
      <w:pPr>
        <w:pStyle w:val="Normalsmall"/>
      </w:pPr>
      <w:r>
        <w:rPr>
          <w:rStyle w:val="Strong"/>
        </w:rPr>
        <w:t>Acknowledgement of Country</w:t>
      </w:r>
    </w:p>
    <w:p w14:paraId="65D5C264" w14:textId="77777777" w:rsidR="000A5BA0" w:rsidRPr="000A5BA0" w:rsidRDefault="000A5BA0" w:rsidP="000A5BA0">
      <w:pPr>
        <w:pStyle w:val="Normalsmall"/>
        <w:rPr>
          <w:rStyle w:val="Hyperlink"/>
          <w:color w:val="auto"/>
          <w:u w:val="none"/>
        </w:rPr>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48F6A8A" w14:textId="6FBFE29E" w:rsidR="00E9781D" w:rsidRDefault="00E9781D" w:rsidP="00E9781D">
      <w:pPr>
        <w:pStyle w:val="Normalsmall"/>
        <w:spacing w:before="360"/>
      </w:pPr>
      <w:r>
        <w:t>© Commonwealth of Australia 202</w:t>
      </w:r>
      <w:r w:rsidR="001F0E10">
        <w:t>4</w:t>
      </w:r>
    </w:p>
    <w:p w14:paraId="1CF725C6"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5070D726" w14:textId="77777777" w:rsidR="00E9781D" w:rsidRDefault="00E9781D" w:rsidP="00E9781D">
      <w:pPr>
        <w:pStyle w:val="Normalsmall"/>
      </w:pPr>
      <w:r>
        <w:t xml:space="preserve">All material in this publication is licensed under a </w:t>
      </w:r>
      <w:hyperlink r:id="rId22" w:history="1">
        <w:r>
          <w:rPr>
            <w:rStyle w:val="Hyperlink"/>
          </w:rPr>
          <w:t>Creative Commons Attribution 4.0 International Licence</w:t>
        </w:r>
      </w:hyperlink>
      <w:r>
        <w:t xml:space="preserve"> except content supplied by third parties, logos and the Commonwealth Coat of Arms.</w:t>
      </w:r>
    </w:p>
    <w:p w14:paraId="05D402D1" w14:textId="5D6D926C" w:rsidR="007C0DF3" w:rsidRDefault="00E9781D" w:rsidP="00E9781D">
      <w:pPr>
        <w:pStyle w:val="Normalsmall"/>
      </w:pPr>
      <w:r>
        <w:t xml:space="preserve">The Australian Government acting through the </w:t>
      </w:r>
      <w:r w:rsidR="006371B7" w:rsidRPr="00D86640">
        <w:t xml:space="preserve">Department of </w:t>
      </w:r>
      <w:bookmarkStart w:id="24" w:name="_Hlk153539544"/>
      <w:r w:rsidR="006371B7" w:rsidRPr="00D86640">
        <w:t>Climate Change, Energy, the Environment and Water</w:t>
      </w:r>
      <w:r w:rsidR="006371B7">
        <w:t xml:space="preserve"> </w:t>
      </w:r>
      <w:bookmarkEnd w:id="24"/>
      <w:r>
        <w:t xml:space="preserve">has exercised due care and skill in preparing and compiling the information and data in this publication. Notwithstanding, the </w:t>
      </w:r>
      <w:r w:rsidR="006371B7"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7C0DF3" w:rsidSect="00335217">
      <w:headerReference w:type="even" r:id="rId23"/>
      <w:headerReference w:type="default" r:id="rId24"/>
      <w:footerReference w:type="even" r:id="rId25"/>
      <w:footerReference w:type="default" r:id="rId26"/>
      <w:headerReference w:type="first" r:id="rId27"/>
      <w:footerReference w:type="first" r:id="rId28"/>
      <w:pgSz w:w="11906" w:h="16838" w:code="9"/>
      <w:pgMar w:top="1135" w:right="1247" w:bottom="1134" w:left="1247" w:header="680"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0B43A" w14:textId="77777777" w:rsidR="007528F6" w:rsidRDefault="007528F6">
      <w:r>
        <w:separator/>
      </w:r>
    </w:p>
    <w:p w14:paraId="3A0F028B" w14:textId="77777777" w:rsidR="007528F6" w:rsidRDefault="007528F6"/>
    <w:p w14:paraId="6CE1506E" w14:textId="77777777" w:rsidR="007528F6" w:rsidRDefault="007528F6"/>
  </w:endnote>
  <w:endnote w:type="continuationSeparator" w:id="0">
    <w:p w14:paraId="59430359" w14:textId="77777777" w:rsidR="007528F6" w:rsidRDefault="007528F6">
      <w:r>
        <w:continuationSeparator/>
      </w:r>
    </w:p>
    <w:p w14:paraId="7AE46477" w14:textId="77777777" w:rsidR="007528F6" w:rsidRDefault="007528F6"/>
    <w:p w14:paraId="26EF2217" w14:textId="77777777" w:rsidR="007528F6" w:rsidRDefault="007528F6"/>
  </w:endnote>
  <w:endnote w:type="continuationNotice" w:id="1">
    <w:p w14:paraId="57125E9C" w14:textId="77777777" w:rsidR="007528F6" w:rsidRDefault="007528F6">
      <w:pPr>
        <w:pStyle w:val="Footer"/>
      </w:pPr>
    </w:p>
    <w:p w14:paraId="76C478C9" w14:textId="77777777" w:rsidR="007528F6" w:rsidRDefault="007528F6"/>
    <w:p w14:paraId="6A5AA95C" w14:textId="77777777" w:rsidR="007528F6" w:rsidRDefault="00752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21C7" w14:textId="63BE5E12" w:rsidR="002E0A9B" w:rsidRDefault="002E0A9B">
    <w:pPr>
      <w:pStyle w:val="Footer"/>
    </w:pPr>
    <w:r>
      <w:rPr>
        <w:noProof/>
      </w:rPr>
      <mc:AlternateContent>
        <mc:Choice Requires="wps">
          <w:drawing>
            <wp:anchor distT="0" distB="0" distL="0" distR="0" simplePos="0" relativeHeight="251663360" behindDoc="0" locked="0" layoutInCell="1" allowOverlap="1" wp14:anchorId="192BC543" wp14:editId="0105252C">
              <wp:simplePos x="635" y="635"/>
              <wp:positionH relativeFrom="page">
                <wp:align>center</wp:align>
              </wp:positionH>
              <wp:positionV relativeFrom="page">
                <wp:align>bottom</wp:align>
              </wp:positionV>
              <wp:extent cx="551815" cy="404495"/>
              <wp:effectExtent l="0" t="0" r="635" b="0"/>
              <wp:wrapNone/>
              <wp:docPr id="79635889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757297" w14:textId="5CB9F7E0" w:rsidR="002E0A9B" w:rsidRPr="002E0A9B" w:rsidRDefault="002E0A9B" w:rsidP="002E0A9B">
                          <w:pPr>
                            <w:spacing w:after="0"/>
                            <w:rPr>
                              <w:rFonts w:ascii="Calibri" w:eastAsia="Calibri" w:hAnsi="Calibri" w:cs="Calibri"/>
                              <w:noProof/>
                              <w:color w:val="FF0000"/>
                              <w:sz w:val="24"/>
                              <w:szCs w:val="24"/>
                            </w:rPr>
                          </w:pPr>
                          <w:r w:rsidRPr="002E0A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BC543"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8757297" w14:textId="5CB9F7E0" w:rsidR="002E0A9B" w:rsidRPr="002E0A9B" w:rsidRDefault="002E0A9B" w:rsidP="002E0A9B">
                    <w:pPr>
                      <w:spacing w:after="0"/>
                      <w:rPr>
                        <w:rFonts w:ascii="Calibri" w:eastAsia="Calibri" w:hAnsi="Calibri" w:cs="Calibri"/>
                        <w:noProof/>
                        <w:color w:val="FF0000"/>
                        <w:sz w:val="24"/>
                        <w:szCs w:val="24"/>
                      </w:rPr>
                    </w:pPr>
                    <w:r w:rsidRPr="002E0A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032E" w14:textId="04B1949E" w:rsidR="000542B4" w:rsidRPr="007C0DF3" w:rsidRDefault="002E0A9B" w:rsidP="00CE0C2C">
    <w:pPr>
      <w:pStyle w:val="Footer"/>
      <w:pBdr>
        <w:top w:val="single" w:sz="8" w:space="1" w:color="197C7D" w:themeColor="text2"/>
      </w:pBdr>
      <w:rPr>
        <w:sz w:val="18"/>
        <w:szCs w:val="20"/>
      </w:rPr>
    </w:pPr>
    <w:r>
      <w:rPr>
        <w:noProof/>
        <w:sz w:val="18"/>
        <w:szCs w:val="20"/>
      </w:rPr>
      <mc:AlternateContent>
        <mc:Choice Requires="wps">
          <w:drawing>
            <wp:anchor distT="0" distB="0" distL="0" distR="0" simplePos="0" relativeHeight="251664384" behindDoc="0" locked="0" layoutInCell="1" allowOverlap="1" wp14:anchorId="2B9F34C3" wp14:editId="4C6FC003">
              <wp:simplePos x="794657" y="10042071"/>
              <wp:positionH relativeFrom="page">
                <wp:align>center</wp:align>
              </wp:positionH>
              <wp:positionV relativeFrom="page">
                <wp:align>bottom</wp:align>
              </wp:positionV>
              <wp:extent cx="551815" cy="404495"/>
              <wp:effectExtent l="0" t="0" r="635" b="0"/>
              <wp:wrapNone/>
              <wp:docPr id="174766687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EA5EF7" w14:textId="55BC586B" w:rsidR="002E0A9B" w:rsidRPr="002E0A9B" w:rsidRDefault="002E0A9B" w:rsidP="002E0A9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F34C3"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24EA5EF7" w14:textId="55BC586B" w:rsidR="002E0A9B" w:rsidRPr="002E0A9B" w:rsidRDefault="002E0A9B" w:rsidP="002E0A9B">
                    <w:pPr>
                      <w:spacing w:after="0"/>
                      <w:rPr>
                        <w:rFonts w:ascii="Calibri" w:eastAsia="Calibri" w:hAnsi="Calibri" w:cs="Calibri"/>
                        <w:noProof/>
                        <w:color w:val="FF0000"/>
                        <w:sz w:val="24"/>
                        <w:szCs w:val="24"/>
                      </w:rPr>
                    </w:pPr>
                  </w:p>
                </w:txbxContent>
              </v:textbox>
              <w10:wrap anchorx="page" anchory="page"/>
            </v:shape>
          </w:pict>
        </mc:Fallback>
      </mc:AlternateContent>
    </w:r>
    <w:r w:rsidR="000542B4" w:rsidRPr="007C0DF3">
      <w:rPr>
        <w:sz w:val="18"/>
        <w:szCs w:val="20"/>
      </w:rPr>
      <w:t xml:space="preserve">Department of </w:t>
    </w:r>
    <w:r w:rsidR="00EC4447" w:rsidRPr="007C0DF3">
      <w:rPr>
        <w:sz w:val="18"/>
        <w:szCs w:val="20"/>
      </w:rPr>
      <w:t>Climate Change, Energy, the Environment and Water</w:t>
    </w:r>
  </w:p>
  <w:p w14:paraId="29A7A9CB" w14:textId="77777777" w:rsidR="000542B4" w:rsidRDefault="00000000" w:rsidP="000542B4">
    <w:pPr>
      <w:pStyle w:val="Footer"/>
    </w:pPr>
    <w:sdt>
      <w:sdtPr>
        <w:id w:val="-1564876113"/>
        <w:docPartObj>
          <w:docPartGallery w:val="Page Numbers (Bottom of Page)"/>
          <w:docPartUnique/>
        </w:docPartObj>
      </w:sdtPr>
      <w:sdtEndPr>
        <w:rPr>
          <w:noProof/>
        </w:rPr>
      </w:sdtEndPr>
      <w:sdtContent>
        <w:r w:rsidR="000542B4">
          <w:fldChar w:fldCharType="begin"/>
        </w:r>
        <w:r w:rsidR="000542B4">
          <w:instrText xml:space="preserve"> PAGE   \* MERGEFORMAT </w:instrText>
        </w:r>
        <w:r w:rsidR="000542B4">
          <w:fldChar w:fldCharType="separate"/>
        </w:r>
        <w:r w:rsidR="00A62F99">
          <w:rPr>
            <w:noProof/>
          </w:rPr>
          <w:t>2</w:t>
        </w:r>
        <w:r w:rsidR="000542B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BB5F4" w14:textId="77777777" w:rsidR="002E0A9B" w:rsidRDefault="002E0A9B" w:rsidP="00CE0C2C">
    <w:pPr>
      <w:pStyle w:val="Footer"/>
      <w:pBdr>
        <w:top w:val="single" w:sz="8" w:space="1" w:color="197C7D" w:themeColor="text2"/>
      </w:pBdr>
      <w:rPr>
        <w:sz w:val="18"/>
        <w:szCs w:val="20"/>
      </w:rPr>
    </w:pPr>
    <w:r>
      <w:rPr>
        <w:noProof/>
        <w:sz w:val="18"/>
        <w:szCs w:val="20"/>
      </w:rPr>
      <mc:AlternateContent>
        <mc:Choice Requires="wps">
          <w:drawing>
            <wp:anchor distT="0" distB="0" distL="0" distR="0" simplePos="0" relativeHeight="251662336" behindDoc="0" locked="0" layoutInCell="1" allowOverlap="1" wp14:anchorId="6DF09EC9" wp14:editId="52F0C4AF">
              <wp:simplePos x="792480" y="9824720"/>
              <wp:positionH relativeFrom="page">
                <wp:align>center</wp:align>
              </wp:positionH>
              <wp:positionV relativeFrom="page">
                <wp:align>bottom</wp:align>
              </wp:positionV>
              <wp:extent cx="551815" cy="404495"/>
              <wp:effectExtent l="0" t="0" r="635" b="0"/>
              <wp:wrapNone/>
              <wp:docPr id="46180238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0ABB69" w14:textId="0F84BAB0" w:rsidR="002E0A9B" w:rsidRPr="002E0A9B" w:rsidRDefault="002E0A9B" w:rsidP="002E0A9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09EC9"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10ABB69" w14:textId="0F84BAB0" w:rsidR="002E0A9B" w:rsidRPr="002E0A9B" w:rsidRDefault="002E0A9B" w:rsidP="002E0A9B">
                    <w:pPr>
                      <w:spacing w:after="0"/>
                      <w:rPr>
                        <w:rFonts w:ascii="Calibri" w:eastAsia="Calibri" w:hAnsi="Calibri" w:cs="Calibri"/>
                        <w:noProof/>
                        <w:color w:val="FF0000"/>
                        <w:sz w:val="24"/>
                        <w:szCs w:val="24"/>
                      </w:rPr>
                    </w:pPr>
                  </w:p>
                </w:txbxContent>
              </v:textbox>
              <w10:wrap anchorx="page" anchory="page"/>
            </v:shape>
          </w:pict>
        </mc:Fallback>
      </mc:AlternateContent>
    </w:r>
  </w:p>
  <w:sdt>
    <w:sdtPr>
      <w:rPr>
        <w:sz w:val="18"/>
        <w:szCs w:val="20"/>
      </w:rPr>
      <w:id w:val="-858040093"/>
      <w:docPartObj>
        <w:docPartGallery w:val="Page Numbers (Bottom of Page)"/>
        <w:docPartUnique/>
      </w:docPartObj>
    </w:sdtPr>
    <w:sdtEndPr>
      <w:rPr>
        <w:noProof/>
        <w:sz w:val="20"/>
        <w:szCs w:val="22"/>
      </w:rPr>
    </w:sdtEndPr>
    <w:sdtContent>
      <w:p w14:paraId="78EB0ED3" w14:textId="2470D1C2" w:rsidR="000542B4" w:rsidRPr="007C0DF3" w:rsidRDefault="009C37F9" w:rsidP="00CE0C2C">
        <w:pPr>
          <w:pStyle w:val="Footer"/>
          <w:pBdr>
            <w:top w:val="single" w:sz="8" w:space="1" w:color="197C7D" w:themeColor="text2"/>
          </w:pBdr>
          <w:rPr>
            <w:sz w:val="18"/>
            <w:szCs w:val="20"/>
          </w:rPr>
        </w:pPr>
        <w:r w:rsidRPr="007C0DF3">
          <w:rPr>
            <w:sz w:val="18"/>
            <w:szCs w:val="20"/>
          </w:rPr>
          <w:t xml:space="preserve">Department of </w:t>
        </w:r>
        <w:r w:rsidR="006371B7" w:rsidRPr="007C0DF3">
          <w:rPr>
            <w:sz w:val="18"/>
            <w:szCs w:val="20"/>
          </w:rPr>
          <w:t>Climate Change, Energy, the Environment and Water</w:t>
        </w:r>
      </w:p>
      <w:p w14:paraId="6CA4A14C" w14:textId="77777777" w:rsidR="00577F29" w:rsidRDefault="00A77E8E" w:rsidP="00A77E8E">
        <w:pPr>
          <w:pStyle w:val="Footer"/>
        </w:pPr>
        <w:r>
          <w:fldChar w:fldCharType="begin"/>
        </w:r>
        <w:r>
          <w:instrText xml:space="preserve"> PAGE   \* MERGEFORMAT </w:instrText>
        </w:r>
        <w:r>
          <w:fldChar w:fldCharType="separate"/>
        </w:r>
        <w:r w:rsidR="00A8157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75FC6" w14:textId="77777777" w:rsidR="007528F6" w:rsidRDefault="007528F6">
      <w:r>
        <w:separator/>
      </w:r>
    </w:p>
    <w:p w14:paraId="2E51F3DD" w14:textId="77777777" w:rsidR="007528F6" w:rsidRDefault="007528F6"/>
    <w:p w14:paraId="19054353" w14:textId="77777777" w:rsidR="007528F6" w:rsidRDefault="007528F6"/>
  </w:footnote>
  <w:footnote w:type="continuationSeparator" w:id="0">
    <w:p w14:paraId="32D4E6E1" w14:textId="77777777" w:rsidR="007528F6" w:rsidRDefault="007528F6">
      <w:r>
        <w:continuationSeparator/>
      </w:r>
    </w:p>
    <w:p w14:paraId="2CAA02A8" w14:textId="77777777" w:rsidR="007528F6" w:rsidRDefault="007528F6"/>
    <w:p w14:paraId="1134B45C" w14:textId="77777777" w:rsidR="007528F6" w:rsidRDefault="007528F6"/>
  </w:footnote>
  <w:footnote w:type="continuationNotice" w:id="1">
    <w:p w14:paraId="1C168B3A" w14:textId="77777777" w:rsidR="007528F6" w:rsidRDefault="007528F6">
      <w:pPr>
        <w:pStyle w:val="Footer"/>
      </w:pPr>
    </w:p>
    <w:p w14:paraId="27E7E618" w14:textId="77777777" w:rsidR="007528F6" w:rsidRDefault="007528F6"/>
    <w:p w14:paraId="0672FF23" w14:textId="77777777" w:rsidR="007528F6" w:rsidRDefault="007528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F3D16" w14:textId="483E3D47" w:rsidR="002E0A9B" w:rsidRDefault="002E0A9B">
    <w:pPr>
      <w:pStyle w:val="Header"/>
    </w:pPr>
    <w:r>
      <w:rPr>
        <w:noProof/>
      </w:rPr>
      <mc:AlternateContent>
        <mc:Choice Requires="wps">
          <w:drawing>
            <wp:anchor distT="0" distB="0" distL="0" distR="0" simplePos="0" relativeHeight="251660288" behindDoc="0" locked="0" layoutInCell="1" allowOverlap="1" wp14:anchorId="16C1A3CA" wp14:editId="6FCD330C">
              <wp:simplePos x="635" y="635"/>
              <wp:positionH relativeFrom="page">
                <wp:align>center</wp:align>
              </wp:positionH>
              <wp:positionV relativeFrom="page">
                <wp:align>top</wp:align>
              </wp:positionV>
              <wp:extent cx="551815" cy="404495"/>
              <wp:effectExtent l="0" t="0" r="635" b="14605"/>
              <wp:wrapNone/>
              <wp:docPr id="77277224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4562510" w14:textId="77D88EEE" w:rsidR="002E0A9B" w:rsidRPr="002E0A9B" w:rsidRDefault="002E0A9B" w:rsidP="002E0A9B">
                          <w:pPr>
                            <w:spacing w:after="0"/>
                            <w:rPr>
                              <w:rFonts w:ascii="Calibri" w:eastAsia="Calibri" w:hAnsi="Calibri" w:cs="Calibri"/>
                              <w:noProof/>
                              <w:color w:val="FF0000"/>
                              <w:sz w:val="24"/>
                              <w:szCs w:val="24"/>
                            </w:rPr>
                          </w:pPr>
                          <w:r w:rsidRPr="002E0A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C1A3CA"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4562510" w14:textId="77D88EEE" w:rsidR="002E0A9B" w:rsidRPr="002E0A9B" w:rsidRDefault="002E0A9B" w:rsidP="002E0A9B">
                    <w:pPr>
                      <w:spacing w:after="0"/>
                      <w:rPr>
                        <w:rFonts w:ascii="Calibri" w:eastAsia="Calibri" w:hAnsi="Calibri" w:cs="Calibri"/>
                        <w:noProof/>
                        <w:color w:val="FF0000"/>
                        <w:sz w:val="24"/>
                        <w:szCs w:val="24"/>
                      </w:rPr>
                    </w:pPr>
                    <w:r w:rsidRPr="002E0A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FC3BA" w14:textId="7221D493" w:rsidR="000542B4" w:rsidRPr="007C0DF3" w:rsidRDefault="002E0A9B">
    <w:pPr>
      <w:pStyle w:val="Header"/>
      <w:rPr>
        <w:sz w:val="18"/>
        <w:szCs w:val="20"/>
      </w:rPr>
    </w:pPr>
    <w:r>
      <w:rPr>
        <w:noProof/>
        <w:sz w:val="18"/>
        <w:szCs w:val="20"/>
      </w:rPr>
      <mc:AlternateContent>
        <mc:Choice Requires="wps">
          <w:drawing>
            <wp:anchor distT="0" distB="0" distL="0" distR="0" simplePos="0" relativeHeight="251661312" behindDoc="0" locked="0" layoutInCell="1" allowOverlap="1" wp14:anchorId="16E51007" wp14:editId="14EFE0DA">
              <wp:simplePos x="794657" y="429986"/>
              <wp:positionH relativeFrom="page">
                <wp:align>center</wp:align>
              </wp:positionH>
              <wp:positionV relativeFrom="page">
                <wp:align>top</wp:align>
              </wp:positionV>
              <wp:extent cx="551815" cy="404495"/>
              <wp:effectExtent l="0" t="0" r="635" b="14605"/>
              <wp:wrapNone/>
              <wp:docPr id="15901218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9BDD86" w14:textId="4C65C9AE" w:rsidR="002E0A9B" w:rsidRPr="002E0A9B" w:rsidRDefault="002E0A9B" w:rsidP="002E0A9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E51007"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D9BDD86" w14:textId="4C65C9AE" w:rsidR="002E0A9B" w:rsidRPr="002E0A9B" w:rsidRDefault="002E0A9B" w:rsidP="002E0A9B">
                    <w:pPr>
                      <w:spacing w:after="0"/>
                      <w:rPr>
                        <w:rFonts w:ascii="Calibri" w:eastAsia="Calibri" w:hAnsi="Calibri" w:cs="Calibri"/>
                        <w:noProof/>
                        <w:color w:val="FF0000"/>
                        <w:sz w:val="24"/>
                        <w:szCs w:val="24"/>
                      </w:rPr>
                    </w:pPr>
                  </w:p>
                </w:txbxContent>
              </v:textbox>
              <w10:wrap anchorx="page" anchory="page"/>
            </v:shape>
          </w:pict>
        </mc:Fallback>
      </mc:AlternateContent>
    </w:r>
    <w:r w:rsidR="000E6912">
      <w:rPr>
        <w:sz w:val="18"/>
        <w:szCs w:val="20"/>
      </w:rPr>
      <w:t>Wetlands and inner floodplains of the Macquarie Marshes</w:t>
    </w:r>
    <w:r w:rsidR="003F2ECF" w:rsidRPr="003F2ECF">
      <w:rPr>
        <w:sz w:val="18"/>
        <w:szCs w:val="20"/>
      </w:rPr>
      <w:t xml:space="preserve"> ecological community – Public consultation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5D86F" w14:textId="5595074D" w:rsidR="000E455C" w:rsidRDefault="002E0A9B" w:rsidP="007C0DF3">
    <w:pPr>
      <w:pStyle w:val="Footer"/>
      <w:jc w:val="left"/>
    </w:pPr>
    <w:r>
      <w:rPr>
        <w:noProof/>
      </w:rPr>
      <mc:AlternateContent>
        <mc:Choice Requires="wps">
          <w:drawing>
            <wp:anchor distT="0" distB="0" distL="0" distR="0" simplePos="0" relativeHeight="251659264" behindDoc="0" locked="0" layoutInCell="1" allowOverlap="1" wp14:anchorId="5145FC26" wp14:editId="2388FBB9">
              <wp:simplePos x="792480" y="432435"/>
              <wp:positionH relativeFrom="page">
                <wp:align>center</wp:align>
              </wp:positionH>
              <wp:positionV relativeFrom="page">
                <wp:align>top</wp:align>
              </wp:positionV>
              <wp:extent cx="551815" cy="404495"/>
              <wp:effectExtent l="0" t="0" r="635" b="14605"/>
              <wp:wrapNone/>
              <wp:docPr id="38139233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9D29C1" w14:textId="5158D296" w:rsidR="002E0A9B" w:rsidRPr="002E0A9B" w:rsidRDefault="002E0A9B" w:rsidP="002E0A9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5FC26"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F9D29C1" w14:textId="5158D296" w:rsidR="002E0A9B" w:rsidRPr="002E0A9B" w:rsidRDefault="002E0A9B" w:rsidP="002E0A9B">
                    <w:pPr>
                      <w:spacing w:after="0"/>
                      <w:rPr>
                        <w:rFonts w:ascii="Calibri" w:eastAsia="Calibri" w:hAnsi="Calibri" w:cs="Calibri"/>
                        <w:noProof/>
                        <w:color w:val="FF0000"/>
                        <w:sz w:val="24"/>
                        <w:szCs w:val="24"/>
                      </w:rPr>
                    </w:pPr>
                  </w:p>
                </w:txbxContent>
              </v:textbox>
              <w10:wrap anchorx="page" anchory="page"/>
            </v:shape>
          </w:pict>
        </mc:Fallback>
      </mc:AlternateContent>
    </w:r>
    <w:r w:rsidR="007C0DF3">
      <w:rPr>
        <w:noProof/>
      </w:rPr>
      <w:drawing>
        <wp:anchor distT="0" distB="0" distL="114300" distR="114300" simplePos="0" relativeHeight="251658240" behindDoc="0" locked="0" layoutInCell="1" allowOverlap="1" wp14:anchorId="76F2CA9B" wp14:editId="7FBCD493">
          <wp:simplePos x="0" y="0"/>
          <wp:positionH relativeFrom="column">
            <wp:posOffset>-829945</wp:posOffset>
          </wp:positionH>
          <wp:positionV relativeFrom="paragraph">
            <wp:posOffset>-431800</wp:posOffset>
          </wp:positionV>
          <wp:extent cx="7614920" cy="1146175"/>
          <wp:effectExtent l="0" t="0" r="5080" b="0"/>
          <wp:wrapSquare wrapText="bothSides"/>
          <wp:docPr id="414271090" name="Picture 414271090" descr="Department of Climate Change, Energy, the Environment and Wat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71090" name="Picture 414271090" descr="Department of Climate Change, Energy, the Environment and Water Crest"/>
                  <pic:cNvPicPr/>
                </pic:nvPicPr>
                <pic:blipFill>
                  <a:blip r:embed="rId1">
                    <a:extLst>
                      <a:ext uri="{28A0092B-C50C-407E-A947-70E740481C1C}">
                        <a14:useLocalDpi xmlns:a14="http://schemas.microsoft.com/office/drawing/2010/main" val="0"/>
                      </a:ext>
                    </a:extLst>
                  </a:blip>
                  <a:stretch>
                    <a:fillRect/>
                  </a:stretch>
                </pic:blipFill>
                <pic:spPr>
                  <a:xfrm>
                    <a:off x="0" y="0"/>
                    <a:ext cx="7614920" cy="1146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706570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8EB5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F82D4C"/>
    <w:multiLevelType w:val="hybridMultilevel"/>
    <w:tmpl w:val="F9583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8E4348"/>
    <w:multiLevelType w:val="hybridMultilevel"/>
    <w:tmpl w:val="DE808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E2500"/>
    <w:multiLevelType w:val="hybridMultilevel"/>
    <w:tmpl w:val="6E841B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22E2490"/>
    <w:multiLevelType w:val="multilevel"/>
    <w:tmpl w:val="81CE649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125A4C80"/>
    <w:multiLevelType w:val="hybridMultilevel"/>
    <w:tmpl w:val="01102A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117242"/>
    <w:multiLevelType w:val="hybridMultilevel"/>
    <w:tmpl w:val="7BB4286E"/>
    <w:lvl w:ilvl="0" w:tplc="0C090001">
      <w:start w:val="1"/>
      <w:numFmt w:val="bullet"/>
      <w:lvlText w:val=""/>
      <w:lvlJc w:val="left"/>
      <w:pPr>
        <w:ind w:left="1168" w:hanging="360"/>
      </w:pPr>
      <w:rPr>
        <w:rFonts w:ascii="Symbol" w:hAnsi="Symbol" w:hint="default"/>
      </w:rPr>
    </w:lvl>
    <w:lvl w:ilvl="1" w:tplc="FFFFFFFF" w:tentative="1">
      <w:start w:val="1"/>
      <w:numFmt w:val="bullet"/>
      <w:lvlText w:val="o"/>
      <w:lvlJc w:val="left"/>
      <w:pPr>
        <w:ind w:left="1888" w:hanging="360"/>
      </w:pPr>
      <w:rPr>
        <w:rFonts w:ascii="Courier New" w:hAnsi="Courier New" w:cs="Courier New" w:hint="default"/>
      </w:rPr>
    </w:lvl>
    <w:lvl w:ilvl="2" w:tplc="FFFFFFFF" w:tentative="1">
      <w:start w:val="1"/>
      <w:numFmt w:val="bullet"/>
      <w:lvlText w:val=""/>
      <w:lvlJc w:val="left"/>
      <w:pPr>
        <w:ind w:left="2608" w:hanging="360"/>
      </w:pPr>
      <w:rPr>
        <w:rFonts w:ascii="Wingdings" w:hAnsi="Wingdings" w:hint="default"/>
      </w:rPr>
    </w:lvl>
    <w:lvl w:ilvl="3" w:tplc="FFFFFFFF" w:tentative="1">
      <w:start w:val="1"/>
      <w:numFmt w:val="bullet"/>
      <w:lvlText w:val=""/>
      <w:lvlJc w:val="left"/>
      <w:pPr>
        <w:ind w:left="3328" w:hanging="360"/>
      </w:pPr>
      <w:rPr>
        <w:rFonts w:ascii="Symbol" w:hAnsi="Symbol" w:hint="default"/>
      </w:rPr>
    </w:lvl>
    <w:lvl w:ilvl="4" w:tplc="FFFFFFFF" w:tentative="1">
      <w:start w:val="1"/>
      <w:numFmt w:val="bullet"/>
      <w:lvlText w:val="o"/>
      <w:lvlJc w:val="left"/>
      <w:pPr>
        <w:ind w:left="4048" w:hanging="360"/>
      </w:pPr>
      <w:rPr>
        <w:rFonts w:ascii="Courier New" w:hAnsi="Courier New" w:cs="Courier New" w:hint="default"/>
      </w:rPr>
    </w:lvl>
    <w:lvl w:ilvl="5" w:tplc="FFFFFFFF" w:tentative="1">
      <w:start w:val="1"/>
      <w:numFmt w:val="bullet"/>
      <w:lvlText w:val=""/>
      <w:lvlJc w:val="left"/>
      <w:pPr>
        <w:ind w:left="4768" w:hanging="360"/>
      </w:pPr>
      <w:rPr>
        <w:rFonts w:ascii="Wingdings" w:hAnsi="Wingdings" w:hint="default"/>
      </w:rPr>
    </w:lvl>
    <w:lvl w:ilvl="6" w:tplc="FFFFFFFF" w:tentative="1">
      <w:start w:val="1"/>
      <w:numFmt w:val="bullet"/>
      <w:lvlText w:val=""/>
      <w:lvlJc w:val="left"/>
      <w:pPr>
        <w:ind w:left="5488" w:hanging="360"/>
      </w:pPr>
      <w:rPr>
        <w:rFonts w:ascii="Symbol" w:hAnsi="Symbol" w:hint="default"/>
      </w:rPr>
    </w:lvl>
    <w:lvl w:ilvl="7" w:tplc="FFFFFFFF" w:tentative="1">
      <w:start w:val="1"/>
      <w:numFmt w:val="bullet"/>
      <w:lvlText w:val="o"/>
      <w:lvlJc w:val="left"/>
      <w:pPr>
        <w:ind w:left="6208" w:hanging="360"/>
      </w:pPr>
      <w:rPr>
        <w:rFonts w:ascii="Courier New" w:hAnsi="Courier New" w:cs="Courier New" w:hint="default"/>
      </w:rPr>
    </w:lvl>
    <w:lvl w:ilvl="8" w:tplc="FFFFFFFF" w:tentative="1">
      <w:start w:val="1"/>
      <w:numFmt w:val="bullet"/>
      <w:lvlText w:val=""/>
      <w:lvlJc w:val="left"/>
      <w:pPr>
        <w:ind w:left="6928" w:hanging="360"/>
      </w:pPr>
      <w:rPr>
        <w:rFonts w:ascii="Wingdings" w:hAnsi="Wingdings" w:hint="default"/>
      </w:rPr>
    </w:lvl>
  </w:abstractNum>
  <w:abstractNum w:abstractNumId="9" w15:restartNumberingAfterBreak="0">
    <w:nsid w:val="1BF24247"/>
    <w:multiLevelType w:val="hybridMultilevel"/>
    <w:tmpl w:val="84C04E78"/>
    <w:lvl w:ilvl="0" w:tplc="E8F24952">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1F1A6670"/>
    <w:multiLevelType w:val="hybridMultilevel"/>
    <w:tmpl w:val="23CCD6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B34F5D"/>
    <w:multiLevelType w:val="hybridMultilevel"/>
    <w:tmpl w:val="AF3AC5B0"/>
    <w:lvl w:ilvl="0" w:tplc="E8F24952">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37F169ED"/>
    <w:multiLevelType w:val="hybridMultilevel"/>
    <w:tmpl w:val="D7F460A2"/>
    <w:lvl w:ilvl="0" w:tplc="E8F249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A802F1"/>
    <w:multiLevelType w:val="hybridMultilevel"/>
    <w:tmpl w:val="FD0A281A"/>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3E340C00"/>
    <w:multiLevelType w:val="hybridMultilevel"/>
    <w:tmpl w:val="305C9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407CE"/>
    <w:multiLevelType w:val="hybridMultilevel"/>
    <w:tmpl w:val="3FD08B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B4719D"/>
    <w:multiLevelType w:val="hybridMultilevel"/>
    <w:tmpl w:val="DE167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481CBF"/>
    <w:multiLevelType w:val="multilevel"/>
    <w:tmpl w:val="E596370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72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E48381F"/>
    <w:multiLevelType w:val="hybridMultilevel"/>
    <w:tmpl w:val="57D4BB74"/>
    <w:lvl w:ilvl="0" w:tplc="A2064364">
      <w:start w:val="1"/>
      <w:numFmt w:val="bullet"/>
      <w:lvlText w:val=""/>
      <w:lvlJc w:val="left"/>
      <w:pPr>
        <w:ind w:left="720" w:hanging="360"/>
      </w:pPr>
      <w:rPr>
        <w:rFonts w:ascii="Symbol" w:hAnsi="Symbol" w:hint="default"/>
      </w:rPr>
    </w:lvl>
    <w:lvl w:ilvl="1" w:tplc="CB68D236">
      <w:start w:val="1"/>
      <w:numFmt w:val="bullet"/>
      <w:lvlText w:val=""/>
      <w:lvlJc w:val="left"/>
      <w:pPr>
        <w:ind w:left="1440" w:hanging="360"/>
      </w:pPr>
      <w:rPr>
        <w:rFonts w:ascii="Symbol" w:hAnsi="Symbol" w:hint="default"/>
      </w:rPr>
    </w:lvl>
    <w:lvl w:ilvl="2" w:tplc="09160854">
      <w:start w:val="1"/>
      <w:numFmt w:val="bullet"/>
      <w:lvlText w:val=""/>
      <w:lvlJc w:val="left"/>
      <w:pPr>
        <w:ind w:left="2160" w:hanging="360"/>
      </w:pPr>
      <w:rPr>
        <w:rFonts w:ascii="Wingdings" w:hAnsi="Wingdings" w:hint="default"/>
      </w:rPr>
    </w:lvl>
    <w:lvl w:ilvl="3" w:tplc="D93A372C">
      <w:start w:val="1"/>
      <w:numFmt w:val="decimal"/>
      <w:lvlText w:val="%4."/>
      <w:lvlJc w:val="left"/>
      <w:pPr>
        <w:tabs>
          <w:tab w:val="num" w:pos="2880"/>
        </w:tabs>
        <w:ind w:left="2880" w:hanging="360"/>
      </w:pPr>
    </w:lvl>
    <w:lvl w:ilvl="4" w:tplc="08E6CDDC">
      <w:start w:val="1"/>
      <w:numFmt w:val="decimal"/>
      <w:lvlText w:val="%5."/>
      <w:lvlJc w:val="left"/>
      <w:pPr>
        <w:tabs>
          <w:tab w:val="num" w:pos="3600"/>
        </w:tabs>
        <w:ind w:left="3600" w:hanging="360"/>
      </w:pPr>
    </w:lvl>
    <w:lvl w:ilvl="5" w:tplc="ED80E48E">
      <w:start w:val="1"/>
      <w:numFmt w:val="decimal"/>
      <w:lvlText w:val="%6."/>
      <w:lvlJc w:val="left"/>
      <w:pPr>
        <w:tabs>
          <w:tab w:val="num" w:pos="4320"/>
        </w:tabs>
        <w:ind w:left="4320" w:hanging="360"/>
      </w:pPr>
    </w:lvl>
    <w:lvl w:ilvl="6" w:tplc="B8B8EDF2">
      <w:start w:val="1"/>
      <w:numFmt w:val="decimal"/>
      <w:lvlText w:val="%7."/>
      <w:lvlJc w:val="left"/>
      <w:pPr>
        <w:tabs>
          <w:tab w:val="num" w:pos="5040"/>
        </w:tabs>
        <w:ind w:left="5040" w:hanging="360"/>
      </w:pPr>
    </w:lvl>
    <w:lvl w:ilvl="7" w:tplc="029EAC42">
      <w:start w:val="1"/>
      <w:numFmt w:val="decimal"/>
      <w:lvlText w:val="%8."/>
      <w:lvlJc w:val="left"/>
      <w:pPr>
        <w:tabs>
          <w:tab w:val="num" w:pos="5760"/>
        </w:tabs>
        <w:ind w:left="5760" w:hanging="360"/>
      </w:pPr>
    </w:lvl>
    <w:lvl w:ilvl="8" w:tplc="0E02BFEE">
      <w:start w:val="1"/>
      <w:numFmt w:val="decimal"/>
      <w:lvlText w:val="%9."/>
      <w:lvlJc w:val="left"/>
      <w:pPr>
        <w:tabs>
          <w:tab w:val="num" w:pos="6480"/>
        </w:tabs>
        <w:ind w:left="6480" w:hanging="360"/>
      </w:pPr>
    </w:lvl>
  </w:abstractNum>
  <w:abstractNum w:abstractNumId="25" w15:restartNumberingAfterBreak="0">
    <w:nsid w:val="681C3F59"/>
    <w:multiLevelType w:val="multilevel"/>
    <w:tmpl w:val="804446F2"/>
    <w:lvl w:ilvl="0">
      <w:start w:val="1"/>
      <w:numFmt w:val="decimal"/>
      <w:pStyle w:val="LegalClauseLevel1"/>
      <w:lvlText w:val="%1."/>
      <w:lvlJc w:val="left"/>
      <w:pPr>
        <w:tabs>
          <w:tab w:val="num" w:pos="851"/>
        </w:tabs>
        <w:ind w:left="851" w:hanging="851"/>
      </w:pPr>
      <w:rPr>
        <w:rFonts w:ascii="Arial" w:hAnsi="Arial" w:hint="default"/>
        <w:b/>
        <w:sz w:val="24"/>
        <w:szCs w:val="24"/>
      </w:rPr>
    </w:lvl>
    <w:lvl w:ilvl="1">
      <w:start w:val="1"/>
      <w:numFmt w:val="decimal"/>
      <w:pStyle w:val="LegalClauseLevel2"/>
      <w:lvlText w:val="%1.%2"/>
      <w:lvlJc w:val="left"/>
      <w:pPr>
        <w:tabs>
          <w:tab w:val="num" w:pos="1702"/>
        </w:tabs>
        <w:ind w:left="1702" w:hanging="851"/>
      </w:pPr>
      <w:rPr>
        <w:rFonts w:ascii="Arial" w:hAnsi="Arial" w:hint="default"/>
        <w:b/>
        <w:i w:val="0"/>
        <w:sz w:val="20"/>
        <w:szCs w:val="20"/>
      </w:rPr>
    </w:lvl>
    <w:lvl w:ilvl="2">
      <w:start w:val="1"/>
      <w:numFmt w:val="lowerLetter"/>
      <w:pStyle w:val="LegalClauseLevel3"/>
      <w:lvlText w:val="(%3)"/>
      <w:lvlJc w:val="left"/>
      <w:pPr>
        <w:tabs>
          <w:tab w:val="num" w:pos="1418"/>
        </w:tabs>
        <w:ind w:left="1418" w:hanging="567"/>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LegalClauseLevel4"/>
      <w:lvlText w:val="(%4)"/>
      <w:lvlJc w:val="left"/>
      <w:pPr>
        <w:tabs>
          <w:tab w:val="num" w:pos="1985"/>
        </w:tabs>
        <w:ind w:left="1985" w:hanging="567"/>
      </w:pPr>
      <w:rPr>
        <w:rFonts w:ascii="Arial" w:hAnsi="Arial" w:hint="default"/>
        <w:b w:val="0"/>
        <w:i w:val="0"/>
        <w:sz w:val="20"/>
        <w:szCs w:val="20"/>
      </w:rPr>
    </w:lvl>
    <w:lvl w:ilvl="4">
      <w:start w:val="1"/>
      <w:numFmt w:val="upperLetter"/>
      <w:pStyle w:val="LegalClauseLevel5"/>
      <w:lvlText w:val="(%5)"/>
      <w:lvlJc w:val="left"/>
      <w:pPr>
        <w:tabs>
          <w:tab w:val="num" w:pos="2552"/>
        </w:tabs>
        <w:ind w:left="2552" w:hanging="567"/>
      </w:pPr>
      <w:rPr>
        <w:rFonts w:ascii="Arial" w:hAnsi="Arial" w:hint="default"/>
        <w:b w:val="0"/>
        <w:i w:val="0"/>
        <w:sz w:val="20"/>
        <w:szCs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A1A2475"/>
    <w:multiLevelType w:val="hybridMultilevel"/>
    <w:tmpl w:val="2B2479F8"/>
    <w:lvl w:ilvl="0" w:tplc="E8F24952">
      <w:start w:val="1"/>
      <w:numFmt w:val="bullet"/>
      <w:lvlText w:val=""/>
      <w:lvlJc w:val="left"/>
      <w:pPr>
        <w:ind w:left="1168" w:hanging="360"/>
      </w:pPr>
      <w:rPr>
        <w:rFonts w:ascii="Symbol" w:hAnsi="Symbol" w:hint="default"/>
      </w:rPr>
    </w:lvl>
    <w:lvl w:ilvl="1" w:tplc="0C090003" w:tentative="1">
      <w:start w:val="1"/>
      <w:numFmt w:val="bullet"/>
      <w:lvlText w:val="o"/>
      <w:lvlJc w:val="left"/>
      <w:pPr>
        <w:ind w:left="1888" w:hanging="360"/>
      </w:pPr>
      <w:rPr>
        <w:rFonts w:ascii="Courier New" w:hAnsi="Courier New" w:cs="Courier New" w:hint="default"/>
      </w:rPr>
    </w:lvl>
    <w:lvl w:ilvl="2" w:tplc="0C090005" w:tentative="1">
      <w:start w:val="1"/>
      <w:numFmt w:val="bullet"/>
      <w:lvlText w:val=""/>
      <w:lvlJc w:val="left"/>
      <w:pPr>
        <w:ind w:left="2608" w:hanging="360"/>
      </w:pPr>
      <w:rPr>
        <w:rFonts w:ascii="Wingdings" w:hAnsi="Wingdings" w:hint="default"/>
      </w:rPr>
    </w:lvl>
    <w:lvl w:ilvl="3" w:tplc="0C090001" w:tentative="1">
      <w:start w:val="1"/>
      <w:numFmt w:val="bullet"/>
      <w:lvlText w:val=""/>
      <w:lvlJc w:val="left"/>
      <w:pPr>
        <w:ind w:left="3328" w:hanging="360"/>
      </w:pPr>
      <w:rPr>
        <w:rFonts w:ascii="Symbol" w:hAnsi="Symbol" w:hint="default"/>
      </w:rPr>
    </w:lvl>
    <w:lvl w:ilvl="4" w:tplc="0C090003" w:tentative="1">
      <w:start w:val="1"/>
      <w:numFmt w:val="bullet"/>
      <w:lvlText w:val="o"/>
      <w:lvlJc w:val="left"/>
      <w:pPr>
        <w:ind w:left="4048" w:hanging="360"/>
      </w:pPr>
      <w:rPr>
        <w:rFonts w:ascii="Courier New" w:hAnsi="Courier New" w:cs="Courier New" w:hint="default"/>
      </w:rPr>
    </w:lvl>
    <w:lvl w:ilvl="5" w:tplc="0C090005" w:tentative="1">
      <w:start w:val="1"/>
      <w:numFmt w:val="bullet"/>
      <w:lvlText w:val=""/>
      <w:lvlJc w:val="left"/>
      <w:pPr>
        <w:ind w:left="4768" w:hanging="360"/>
      </w:pPr>
      <w:rPr>
        <w:rFonts w:ascii="Wingdings" w:hAnsi="Wingdings" w:hint="default"/>
      </w:rPr>
    </w:lvl>
    <w:lvl w:ilvl="6" w:tplc="0C090001" w:tentative="1">
      <w:start w:val="1"/>
      <w:numFmt w:val="bullet"/>
      <w:lvlText w:val=""/>
      <w:lvlJc w:val="left"/>
      <w:pPr>
        <w:ind w:left="5488" w:hanging="360"/>
      </w:pPr>
      <w:rPr>
        <w:rFonts w:ascii="Symbol" w:hAnsi="Symbol" w:hint="default"/>
      </w:rPr>
    </w:lvl>
    <w:lvl w:ilvl="7" w:tplc="0C090003" w:tentative="1">
      <w:start w:val="1"/>
      <w:numFmt w:val="bullet"/>
      <w:lvlText w:val="o"/>
      <w:lvlJc w:val="left"/>
      <w:pPr>
        <w:ind w:left="6208" w:hanging="360"/>
      </w:pPr>
      <w:rPr>
        <w:rFonts w:ascii="Courier New" w:hAnsi="Courier New" w:cs="Courier New" w:hint="default"/>
      </w:rPr>
    </w:lvl>
    <w:lvl w:ilvl="8" w:tplc="0C090005" w:tentative="1">
      <w:start w:val="1"/>
      <w:numFmt w:val="bullet"/>
      <w:lvlText w:val=""/>
      <w:lvlJc w:val="left"/>
      <w:pPr>
        <w:ind w:left="6928" w:hanging="360"/>
      </w:pPr>
      <w:rPr>
        <w:rFonts w:ascii="Wingdings" w:hAnsi="Wingdings" w:hint="default"/>
      </w:rPr>
    </w:lvl>
  </w:abstractNum>
  <w:abstractNum w:abstractNumId="27" w15:restartNumberingAfterBreak="0">
    <w:nsid w:val="6B0852B6"/>
    <w:multiLevelType w:val="hybridMultilevel"/>
    <w:tmpl w:val="5DE8E396"/>
    <w:lvl w:ilvl="0" w:tplc="0C090001">
      <w:start w:val="1"/>
      <w:numFmt w:val="bullet"/>
      <w:lvlText w:val=""/>
      <w:lvlJc w:val="left"/>
      <w:pPr>
        <w:ind w:left="-130" w:hanging="360"/>
      </w:pPr>
      <w:rPr>
        <w:rFonts w:ascii="Symbol" w:hAnsi="Symbol" w:hint="default"/>
      </w:rPr>
    </w:lvl>
    <w:lvl w:ilvl="1" w:tplc="0C090003" w:tentative="1">
      <w:start w:val="1"/>
      <w:numFmt w:val="bullet"/>
      <w:lvlText w:val="o"/>
      <w:lvlJc w:val="left"/>
      <w:pPr>
        <w:ind w:left="590" w:hanging="360"/>
      </w:pPr>
      <w:rPr>
        <w:rFonts w:ascii="Courier New" w:hAnsi="Courier New" w:cs="Courier New" w:hint="default"/>
      </w:rPr>
    </w:lvl>
    <w:lvl w:ilvl="2" w:tplc="0C090005" w:tentative="1">
      <w:start w:val="1"/>
      <w:numFmt w:val="bullet"/>
      <w:lvlText w:val=""/>
      <w:lvlJc w:val="left"/>
      <w:pPr>
        <w:ind w:left="1310" w:hanging="360"/>
      </w:pPr>
      <w:rPr>
        <w:rFonts w:ascii="Wingdings" w:hAnsi="Wingdings" w:hint="default"/>
      </w:rPr>
    </w:lvl>
    <w:lvl w:ilvl="3" w:tplc="0C090001" w:tentative="1">
      <w:start w:val="1"/>
      <w:numFmt w:val="bullet"/>
      <w:lvlText w:val=""/>
      <w:lvlJc w:val="left"/>
      <w:pPr>
        <w:ind w:left="2030" w:hanging="360"/>
      </w:pPr>
      <w:rPr>
        <w:rFonts w:ascii="Symbol" w:hAnsi="Symbol" w:hint="default"/>
      </w:rPr>
    </w:lvl>
    <w:lvl w:ilvl="4" w:tplc="0C090003" w:tentative="1">
      <w:start w:val="1"/>
      <w:numFmt w:val="bullet"/>
      <w:lvlText w:val="o"/>
      <w:lvlJc w:val="left"/>
      <w:pPr>
        <w:ind w:left="2750" w:hanging="360"/>
      </w:pPr>
      <w:rPr>
        <w:rFonts w:ascii="Courier New" w:hAnsi="Courier New" w:cs="Courier New" w:hint="default"/>
      </w:rPr>
    </w:lvl>
    <w:lvl w:ilvl="5" w:tplc="0C090005" w:tentative="1">
      <w:start w:val="1"/>
      <w:numFmt w:val="bullet"/>
      <w:lvlText w:val=""/>
      <w:lvlJc w:val="left"/>
      <w:pPr>
        <w:ind w:left="3470" w:hanging="360"/>
      </w:pPr>
      <w:rPr>
        <w:rFonts w:ascii="Wingdings" w:hAnsi="Wingdings" w:hint="default"/>
      </w:rPr>
    </w:lvl>
    <w:lvl w:ilvl="6" w:tplc="0C090001" w:tentative="1">
      <w:start w:val="1"/>
      <w:numFmt w:val="bullet"/>
      <w:lvlText w:val=""/>
      <w:lvlJc w:val="left"/>
      <w:pPr>
        <w:ind w:left="4190" w:hanging="360"/>
      </w:pPr>
      <w:rPr>
        <w:rFonts w:ascii="Symbol" w:hAnsi="Symbol" w:hint="default"/>
      </w:rPr>
    </w:lvl>
    <w:lvl w:ilvl="7" w:tplc="0C090003" w:tentative="1">
      <w:start w:val="1"/>
      <w:numFmt w:val="bullet"/>
      <w:lvlText w:val="o"/>
      <w:lvlJc w:val="left"/>
      <w:pPr>
        <w:ind w:left="4910" w:hanging="360"/>
      </w:pPr>
      <w:rPr>
        <w:rFonts w:ascii="Courier New" w:hAnsi="Courier New" w:cs="Courier New" w:hint="default"/>
      </w:rPr>
    </w:lvl>
    <w:lvl w:ilvl="8" w:tplc="0C090005" w:tentative="1">
      <w:start w:val="1"/>
      <w:numFmt w:val="bullet"/>
      <w:lvlText w:val=""/>
      <w:lvlJc w:val="left"/>
      <w:pPr>
        <w:ind w:left="5630" w:hanging="360"/>
      </w:pPr>
      <w:rPr>
        <w:rFonts w:ascii="Wingdings" w:hAnsi="Wingdings" w:hint="default"/>
      </w:rPr>
    </w:lvl>
  </w:abstractNum>
  <w:abstractNum w:abstractNumId="28" w15:restartNumberingAfterBreak="0">
    <w:nsid w:val="6C216AF1"/>
    <w:multiLevelType w:val="hybridMultilevel"/>
    <w:tmpl w:val="F0242138"/>
    <w:lvl w:ilvl="0" w:tplc="4170F8FE">
      <w:start w:val="1"/>
      <w:numFmt w:val="bullet"/>
      <w:lvlText w:val=""/>
      <w:lvlJc w:val="left"/>
      <w:pPr>
        <w:ind w:left="720" w:hanging="360"/>
      </w:pPr>
      <w:rPr>
        <w:rFonts w:ascii="Symbol" w:hAnsi="Symbol" w:hint="default"/>
      </w:rPr>
    </w:lvl>
    <w:lvl w:ilvl="1" w:tplc="E26CF3CC" w:tentative="1">
      <w:start w:val="1"/>
      <w:numFmt w:val="bullet"/>
      <w:lvlText w:val="o"/>
      <w:lvlJc w:val="left"/>
      <w:pPr>
        <w:ind w:left="1440" w:hanging="360"/>
      </w:pPr>
      <w:rPr>
        <w:rFonts w:ascii="Courier New" w:hAnsi="Courier New" w:cs="Courier New" w:hint="default"/>
      </w:rPr>
    </w:lvl>
    <w:lvl w:ilvl="2" w:tplc="9CCCE87E" w:tentative="1">
      <w:start w:val="1"/>
      <w:numFmt w:val="bullet"/>
      <w:lvlText w:val=""/>
      <w:lvlJc w:val="left"/>
      <w:pPr>
        <w:ind w:left="2160" w:hanging="360"/>
      </w:pPr>
      <w:rPr>
        <w:rFonts w:ascii="Wingdings" w:hAnsi="Wingdings" w:hint="default"/>
      </w:rPr>
    </w:lvl>
    <w:lvl w:ilvl="3" w:tplc="E8BE5C5C" w:tentative="1">
      <w:start w:val="1"/>
      <w:numFmt w:val="bullet"/>
      <w:lvlText w:val=""/>
      <w:lvlJc w:val="left"/>
      <w:pPr>
        <w:ind w:left="2880" w:hanging="360"/>
      </w:pPr>
      <w:rPr>
        <w:rFonts w:ascii="Symbol" w:hAnsi="Symbol" w:hint="default"/>
      </w:rPr>
    </w:lvl>
    <w:lvl w:ilvl="4" w:tplc="A4FE1D5A" w:tentative="1">
      <w:start w:val="1"/>
      <w:numFmt w:val="bullet"/>
      <w:lvlText w:val="o"/>
      <w:lvlJc w:val="left"/>
      <w:pPr>
        <w:ind w:left="3600" w:hanging="360"/>
      </w:pPr>
      <w:rPr>
        <w:rFonts w:ascii="Courier New" w:hAnsi="Courier New" w:cs="Courier New" w:hint="default"/>
      </w:rPr>
    </w:lvl>
    <w:lvl w:ilvl="5" w:tplc="49F6BBDC" w:tentative="1">
      <w:start w:val="1"/>
      <w:numFmt w:val="bullet"/>
      <w:lvlText w:val=""/>
      <w:lvlJc w:val="left"/>
      <w:pPr>
        <w:ind w:left="4320" w:hanging="360"/>
      </w:pPr>
      <w:rPr>
        <w:rFonts w:ascii="Wingdings" w:hAnsi="Wingdings" w:hint="default"/>
      </w:rPr>
    </w:lvl>
    <w:lvl w:ilvl="6" w:tplc="5D3EAC28" w:tentative="1">
      <w:start w:val="1"/>
      <w:numFmt w:val="bullet"/>
      <w:lvlText w:val=""/>
      <w:lvlJc w:val="left"/>
      <w:pPr>
        <w:ind w:left="5040" w:hanging="360"/>
      </w:pPr>
      <w:rPr>
        <w:rFonts w:ascii="Symbol" w:hAnsi="Symbol" w:hint="default"/>
      </w:rPr>
    </w:lvl>
    <w:lvl w:ilvl="7" w:tplc="E7765654" w:tentative="1">
      <w:start w:val="1"/>
      <w:numFmt w:val="bullet"/>
      <w:lvlText w:val="o"/>
      <w:lvlJc w:val="left"/>
      <w:pPr>
        <w:ind w:left="5760" w:hanging="360"/>
      </w:pPr>
      <w:rPr>
        <w:rFonts w:ascii="Courier New" w:hAnsi="Courier New" w:cs="Courier New" w:hint="default"/>
      </w:rPr>
    </w:lvl>
    <w:lvl w:ilvl="8" w:tplc="6EBEF70C" w:tentative="1">
      <w:start w:val="1"/>
      <w:numFmt w:val="bullet"/>
      <w:lvlText w:val=""/>
      <w:lvlJc w:val="left"/>
      <w:pPr>
        <w:ind w:left="6480" w:hanging="360"/>
      </w:pPr>
      <w:rPr>
        <w:rFonts w:ascii="Wingdings" w:hAnsi="Wingdings" w:hint="default"/>
      </w:rPr>
    </w:lvl>
  </w:abstractNum>
  <w:abstractNum w:abstractNumId="29" w15:restartNumberingAfterBreak="0">
    <w:nsid w:val="6C246F76"/>
    <w:multiLevelType w:val="hybridMultilevel"/>
    <w:tmpl w:val="AB22C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B7290"/>
    <w:multiLevelType w:val="hybridMultilevel"/>
    <w:tmpl w:val="9ECED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8C10A1"/>
    <w:multiLevelType w:val="multilevel"/>
    <w:tmpl w:val="47AAA7EE"/>
    <w:numStyleLink w:val="Numberlist"/>
  </w:abstractNum>
  <w:abstractNum w:abstractNumId="32" w15:restartNumberingAfterBreak="0">
    <w:nsid w:val="733934B7"/>
    <w:multiLevelType w:val="multilevel"/>
    <w:tmpl w:val="D6C2517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o"/>
      <w:lvlJc w:val="left"/>
      <w:pPr>
        <w:ind w:left="785" w:hanging="360"/>
      </w:pPr>
      <w:rPr>
        <w:rFonts w:ascii="Courier New" w:hAnsi="Courier New" w:cs="Courier New" w:hint="default"/>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73AA145E"/>
    <w:multiLevelType w:val="hybridMultilevel"/>
    <w:tmpl w:val="12547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866125"/>
    <w:multiLevelType w:val="hybridMultilevel"/>
    <w:tmpl w:val="8E10706C"/>
    <w:lvl w:ilvl="0" w:tplc="0C090003">
      <w:start w:val="1"/>
      <w:numFmt w:val="bullet"/>
      <w:lvlText w:val="o"/>
      <w:lvlJc w:val="left"/>
      <w:pPr>
        <w:ind w:left="-133" w:hanging="360"/>
      </w:pPr>
      <w:rPr>
        <w:rFonts w:ascii="Courier New" w:hAnsi="Courier New" w:cs="Courier New" w:hint="default"/>
      </w:rPr>
    </w:lvl>
    <w:lvl w:ilvl="1" w:tplc="0C090003" w:tentative="1">
      <w:start w:val="1"/>
      <w:numFmt w:val="bullet"/>
      <w:lvlText w:val="o"/>
      <w:lvlJc w:val="left"/>
      <w:pPr>
        <w:ind w:left="587" w:hanging="360"/>
      </w:pPr>
      <w:rPr>
        <w:rFonts w:ascii="Courier New" w:hAnsi="Courier New" w:cs="Courier New" w:hint="default"/>
      </w:rPr>
    </w:lvl>
    <w:lvl w:ilvl="2" w:tplc="0C090005" w:tentative="1">
      <w:start w:val="1"/>
      <w:numFmt w:val="bullet"/>
      <w:lvlText w:val=""/>
      <w:lvlJc w:val="left"/>
      <w:pPr>
        <w:ind w:left="1307" w:hanging="360"/>
      </w:pPr>
      <w:rPr>
        <w:rFonts w:ascii="Wingdings" w:hAnsi="Wingdings" w:hint="default"/>
      </w:rPr>
    </w:lvl>
    <w:lvl w:ilvl="3" w:tplc="0C090001" w:tentative="1">
      <w:start w:val="1"/>
      <w:numFmt w:val="bullet"/>
      <w:lvlText w:val=""/>
      <w:lvlJc w:val="left"/>
      <w:pPr>
        <w:ind w:left="2027" w:hanging="360"/>
      </w:pPr>
      <w:rPr>
        <w:rFonts w:ascii="Symbol" w:hAnsi="Symbol" w:hint="default"/>
      </w:rPr>
    </w:lvl>
    <w:lvl w:ilvl="4" w:tplc="0C090003" w:tentative="1">
      <w:start w:val="1"/>
      <w:numFmt w:val="bullet"/>
      <w:lvlText w:val="o"/>
      <w:lvlJc w:val="left"/>
      <w:pPr>
        <w:ind w:left="2747" w:hanging="360"/>
      </w:pPr>
      <w:rPr>
        <w:rFonts w:ascii="Courier New" w:hAnsi="Courier New" w:cs="Courier New" w:hint="default"/>
      </w:rPr>
    </w:lvl>
    <w:lvl w:ilvl="5" w:tplc="0C090005" w:tentative="1">
      <w:start w:val="1"/>
      <w:numFmt w:val="bullet"/>
      <w:lvlText w:val=""/>
      <w:lvlJc w:val="left"/>
      <w:pPr>
        <w:ind w:left="3467" w:hanging="360"/>
      </w:pPr>
      <w:rPr>
        <w:rFonts w:ascii="Wingdings" w:hAnsi="Wingdings" w:hint="default"/>
      </w:rPr>
    </w:lvl>
    <w:lvl w:ilvl="6" w:tplc="0C090001" w:tentative="1">
      <w:start w:val="1"/>
      <w:numFmt w:val="bullet"/>
      <w:lvlText w:val=""/>
      <w:lvlJc w:val="left"/>
      <w:pPr>
        <w:ind w:left="4187" w:hanging="360"/>
      </w:pPr>
      <w:rPr>
        <w:rFonts w:ascii="Symbol" w:hAnsi="Symbol" w:hint="default"/>
      </w:rPr>
    </w:lvl>
    <w:lvl w:ilvl="7" w:tplc="0C090003" w:tentative="1">
      <w:start w:val="1"/>
      <w:numFmt w:val="bullet"/>
      <w:lvlText w:val="o"/>
      <w:lvlJc w:val="left"/>
      <w:pPr>
        <w:ind w:left="4907" w:hanging="360"/>
      </w:pPr>
      <w:rPr>
        <w:rFonts w:ascii="Courier New" w:hAnsi="Courier New" w:cs="Courier New" w:hint="default"/>
      </w:rPr>
    </w:lvl>
    <w:lvl w:ilvl="8" w:tplc="0C090005" w:tentative="1">
      <w:start w:val="1"/>
      <w:numFmt w:val="bullet"/>
      <w:lvlText w:val=""/>
      <w:lvlJc w:val="left"/>
      <w:pPr>
        <w:ind w:left="5627" w:hanging="360"/>
      </w:pPr>
      <w:rPr>
        <w:rFonts w:ascii="Wingdings" w:hAnsi="Wingdings" w:hint="default"/>
      </w:rPr>
    </w:lvl>
  </w:abstractNum>
  <w:num w:numId="1" w16cid:durableId="1391002950">
    <w:abstractNumId w:val="17"/>
  </w:num>
  <w:num w:numId="2" w16cid:durableId="1905025752">
    <w:abstractNumId w:val="22"/>
  </w:num>
  <w:num w:numId="3" w16cid:durableId="320934746">
    <w:abstractNumId w:val="23"/>
  </w:num>
  <w:num w:numId="4" w16cid:durableId="1728845122">
    <w:abstractNumId w:val="11"/>
  </w:num>
  <w:num w:numId="5" w16cid:durableId="595596255">
    <w:abstractNumId w:val="21"/>
  </w:num>
  <w:num w:numId="6" w16cid:durableId="381949125">
    <w:abstractNumId w:val="31"/>
  </w:num>
  <w:num w:numId="7" w16cid:durableId="564680980">
    <w:abstractNumId w:val="32"/>
  </w:num>
  <w:num w:numId="8" w16cid:durableId="1821801649">
    <w:abstractNumId w:val="18"/>
  </w:num>
  <w:num w:numId="9" w16cid:durableId="735130269">
    <w:abstractNumId w:val="5"/>
  </w:num>
  <w:num w:numId="10" w16cid:durableId="2027635302">
    <w:abstractNumId w:val="25"/>
  </w:num>
  <w:num w:numId="11" w16cid:durableId="2110422891">
    <w:abstractNumId w:val="32"/>
  </w:num>
  <w:num w:numId="12" w16cid:durableId="463546150">
    <w:abstractNumId w:val="32"/>
  </w:num>
  <w:num w:numId="13" w16cid:durableId="781806423">
    <w:abstractNumId w:val="32"/>
  </w:num>
  <w:num w:numId="14" w16cid:durableId="541749701">
    <w:abstractNumId w:val="33"/>
  </w:num>
  <w:num w:numId="15" w16cid:durableId="949118657">
    <w:abstractNumId w:val="15"/>
  </w:num>
  <w:num w:numId="16" w16cid:durableId="1323894866">
    <w:abstractNumId w:val="30"/>
  </w:num>
  <w:num w:numId="17" w16cid:durableId="288977488">
    <w:abstractNumId w:val="2"/>
  </w:num>
  <w:num w:numId="18" w16cid:durableId="653026628">
    <w:abstractNumId w:val="2"/>
  </w:num>
  <w:num w:numId="19" w16cid:durableId="1850482231">
    <w:abstractNumId w:val="19"/>
  </w:num>
  <w:num w:numId="20" w16cid:durableId="731462049">
    <w:abstractNumId w:val="28"/>
  </w:num>
  <w:num w:numId="21" w16cid:durableId="1659193541">
    <w:abstractNumId w:val="29"/>
  </w:num>
  <w:num w:numId="22" w16cid:durableId="1149983256">
    <w:abstractNumId w:val="1"/>
  </w:num>
  <w:num w:numId="23" w16cid:durableId="2137988098">
    <w:abstractNumId w:val="24"/>
  </w:num>
  <w:num w:numId="24" w16cid:durableId="721440334">
    <w:abstractNumId w:val="14"/>
  </w:num>
  <w:num w:numId="25" w16cid:durableId="9723192">
    <w:abstractNumId w:val="27"/>
  </w:num>
  <w:num w:numId="26" w16cid:durableId="280457901">
    <w:abstractNumId w:val="9"/>
  </w:num>
  <w:num w:numId="27" w16cid:durableId="1539663544">
    <w:abstractNumId w:val="34"/>
  </w:num>
  <w:num w:numId="28" w16cid:durableId="1507935892">
    <w:abstractNumId w:val="26"/>
  </w:num>
  <w:num w:numId="29" w16cid:durableId="1590045036">
    <w:abstractNumId w:val="6"/>
  </w:num>
  <w:num w:numId="30" w16cid:durableId="1483964036">
    <w:abstractNumId w:val="0"/>
  </w:num>
  <w:num w:numId="31" w16cid:durableId="1070613434">
    <w:abstractNumId w:val="3"/>
  </w:num>
  <w:num w:numId="32" w16cid:durableId="524251200">
    <w:abstractNumId w:val="32"/>
  </w:num>
  <w:num w:numId="33" w16cid:durableId="561915026">
    <w:abstractNumId w:val="32"/>
  </w:num>
  <w:num w:numId="34" w16cid:durableId="643504112">
    <w:abstractNumId w:val="32"/>
  </w:num>
  <w:num w:numId="35" w16cid:durableId="639654624">
    <w:abstractNumId w:val="32"/>
  </w:num>
  <w:num w:numId="36" w16cid:durableId="1874803823">
    <w:abstractNumId w:val="16"/>
  </w:num>
  <w:num w:numId="37" w16cid:durableId="1866820977">
    <w:abstractNumId w:val="32"/>
  </w:num>
  <w:num w:numId="38" w16cid:durableId="194931133">
    <w:abstractNumId w:val="32"/>
  </w:num>
  <w:num w:numId="39" w16cid:durableId="450636202">
    <w:abstractNumId w:val="10"/>
  </w:num>
  <w:num w:numId="40" w16cid:durableId="32193450">
    <w:abstractNumId w:val="12"/>
  </w:num>
  <w:num w:numId="41" w16cid:durableId="624508536">
    <w:abstractNumId w:val="13"/>
  </w:num>
  <w:num w:numId="42" w16cid:durableId="881674648">
    <w:abstractNumId w:val="4"/>
  </w:num>
  <w:num w:numId="43" w16cid:durableId="1369798437">
    <w:abstractNumId w:val="32"/>
  </w:num>
  <w:num w:numId="44" w16cid:durableId="182328268">
    <w:abstractNumId w:val="7"/>
  </w:num>
  <w:num w:numId="45" w16cid:durableId="2051764250">
    <w:abstractNumId w:val="20"/>
  </w:num>
  <w:num w:numId="46" w16cid:durableId="45961759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258"/>
    <w:rsid w:val="0000059E"/>
    <w:rsid w:val="0000066F"/>
    <w:rsid w:val="00001426"/>
    <w:rsid w:val="00001448"/>
    <w:rsid w:val="000035AD"/>
    <w:rsid w:val="00005205"/>
    <w:rsid w:val="000067D9"/>
    <w:rsid w:val="00007F73"/>
    <w:rsid w:val="000107B2"/>
    <w:rsid w:val="00010EA9"/>
    <w:rsid w:val="0001229B"/>
    <w:rsid w:val="00014F5F"/>
    <w:rsid w:val="00020DAA"/>
    <w:rsid w:val="00021590"/>
    <w:rsid w:val="00023757"/>
    <w:rsid w:val="000242D3"/>
    <w:rsid w:val="00024EA3"/>
    <w:rsid w:val="00025D1B"/>
    <w:rsid w:val="000266C4"/>
    <w:rsid w:val="00033220"/>
    <w:rsid w:val="000341AB"/>
    <w:rsid w:val="0003436E"/>
    <w:rsid w:val="000362F1"/>
    <w:rsid w:val="00036819"/>
    <w:rsid w:val="00036ABC"/>
    <w:rsid w:val="0004086A"/>
    <w:rsid w:val="00043114"/>
    <w:rsid w:val="00045269"/>
    <w:rsid w:val="0004660D"/>
    <w:rsid w:val="00047AFB"/>
    <w:rsid w:val="00050517"/>
    <w:rsid w:val="00052BD8"/>
    <w:rsid w:val="000532D9"/>
    <w:rsid w:val="00053512"/>
    <w:rsid w:val="000541C8"/>
    <w:rsid w:val="000542B4"/>
    <w:rsid w:val="000543F1"/>
    <w:rsid w:val="00057597"/>
    <w:rsid w:val="000603F0"/>
    <w:rsid w:val="000618F3"/>
    <w:rsid w:val="00061AF8"/>
    <w:rsid w:val="000650ED"/>
    <w:rsid w:val="000665C1"/>
    <w:rsid w:val="00066739"/>
    <w:rsid w:val="00066D0B"/>
    <w:rsid w:val="000702DE"/>
    <w:rsid w:val="000717D2"/>
    <w:rsid w:val="00073F62"/>
    <w:rsid w:val="00074A56"/>
    <w:rsid w:val="00080827"/>
    <w:rsid w:val="0008091F"/>
    <w:rsid w:val="0008277A"/>
    <w:rsid w:val="00082874"/>
    <w:rsid w:val="00085D4A"/>
    <w:rsid w:val="000904C1"/>
    <w:rsid w:val="00090E37"/>
    <w:rsid w:val="000913B5"/>
    <w:rsid w:val="00092259"/>
    <w:rsid w:val="00094DD7"/>
    <w:rsid w:val="00095D67"/>
    <w:rsid w:val="00096E30"/>
    <w:rsid w:val="000A137E"/>
    <w:rsid w:val="000A4A91"/>
    <w:rsid w:val="000A5BA0"/>
    <w:rsid w:val="000A6568"/>
    <w:rsid w:val="000B0F6F"/>
    <w:rsid w:val="000B16A3"/>
    <w:rsid w:val="000B3924"/>
    <w:rsid w:val="000B3C44"/>
    <w:rsid w:val="000C0412"/>
    <w:rsid w:val="000C332A"/>
    <w:rsid w:val="000C40E7"/>
    <w:rsid w:val="000C4558"/>
    <w:rsid w:val="000C5ECE"/>
    <w:rsid w:val="000C6B1B"/>
    <w:rsid w:val="000D126C"/>
    <w:rsid w:val="000D379E"/>
    <w:rsid w:val="000D470F"/>
    <w:rsid w:val="000D736D"/>
    <w:rsid w:val="000E0FAD"/>
    <w:rsid w:val="000E3A15"/>
    <w:rsid w:val="000E411B"/>
    <w:rsid w:val="000E455C"/>
    <w:rsid w:val="000E4C0D"/>
    <w:rsid w:val="000E4D01"/>
    <w:rsid w:val="000E5045"/>
    <w:rsid w:val="000E6912"/>
    <w:rsid w:val="000E752C"/>
    <w:rsid w:val="000E7803"/>
    <w:rsid w:val="000F0491"/>
    <w:rsid w:val="000F3087"/>
    <w:rsid w:val="00106B7A"/>
    <w:rsid w:val="00110CC7"/>
    <w:rsid w:val="00112B28"/>
    <w:rsid w:val="0011357E"/>
    <w:rsid w:val="001157F9"/>
    <w:rsid w:val="00115E7E"/>
    <w:rsid w:val="00115FA7"/>
    <w:rsid w:val="0011603C"/>
    <w:rsid w:val="0011629A"/>
    <w:rsid w:val="00116EB2"/>
    <w:rsid w:val="00117FFD"/>
    <w:rsid w:val="00122965"/>
    <w:rsid w:val="0012339D"/>
    <w:rsid w:val="001233A8"/>
    <w:rsid w:val="001262ED"/>
    <w:rsid w:val="0013173D"/>
    <w:rsid w:val="001345CF"/>
    <w:rsid w:val="00135624"/>
    <w:rsid w:val="00144951"/>
    <w:rsid w:val="00151AE5"/>
    <w:rsid w:val="00154CEE"/>
    <w:rsid w:val="0016057C"/>
    <w:rsid w:val="00161BAC"/>
    <w:rsid w:val="001621B4"/>
    <w:rsid w:val="001635E7"/>
    <w:rsid w:val="00170229"/>
    <w:rsid w:val="00174A48"/>
    <w:rsid w:val="00174F2B"/>
    <w:rsid w:val="00176B77"/>
    <w:rsid w:val="00180C1F"/>
    <w:rsid w:val="00183B30"/>
    <w:rsid w:val="00185029"/>
    <w:rsid w:val="00185831"/>
    <w:rsid w:val="00185FD2"/>
    <w:rsid w:val="00187DEA"/>
    <w:rsid w:val="00190495"/>
    <w:rsid w:val="00190D7E"/>
    <w:rsid w:val="001916D2"/>
    <w:rsid w:val="001917AA"/>
    <w:rsid w:val="001929D2"/>
    <w:rsid w:val="001A14AE"/>
    <w:rsid w:val="001A4F66"/>
    <w:rsid w:val="001A6968"/>
    <w:rsid w:val="001B4C5D"/>
    <w:rsid w:val="001B78E4"/>
    <w:rsid w:val="001C0307"/>
    <w:rsid w:val="001C1627"/>
    <w:rsid w:val="001C3F44"/>
    <w:rsid w:val="001C4D1D"/>
    <w:rsid w:val="001C641F"/>
    <w:rsid w:val="001C643C"/>
    <w:rsid w:val="001D0EF3"/>
    <w:rsid w:val="001D4613"/>
    <w:rsid w:val="001D6373"/>
    <w:rsid w:val="001D69B1"/>
    <w:rsid w:val="001D732B"/>
    <w:rsid w:val="001E2009"/>
    <w:rsid w:val="001E7214"/>
    <w:rsid w:val="001E7F9E"/>
    <w:rsid w:val="001F0E10"/>
    <w:rsid w:val="001F15B2"/>
    <w:rsid w:val="001F2B30"/>
    <w:rsid w:val="001F3E69"/>
    <w:rsid w:val="001F6C6E"/>
    <w:rsid w:val="00201C22"/>
    <w:rsid w:val="00203059"/>
    <w:rsid w:val="00203DE1"/>
    <w:rsid w:val="002049F3"/>
    <w:rsid w:val="00205085"/>
    <w:rsid w:val="0020618D"/>
    <w:rsid w:val="002064E8"/>
    <w:rsid w:val="0021453C"/>
    <w:rsid w:val="0021743E"/>
    <w:rsid w:val="0022019C"/>
    <w:rsid w:val="00220618"/>
    <w:rsid w:val="00224074"/>
    <w:rsid w:val="0022619A"/>
    <w:rsid w:val="002270A6"/>
    <w:rsid w:val="00231E34"/>
    <w:rsid w:val="002320B3"/>
    <w:rsid w:val="00233826"/>
    <w:rsid w:val="00237A69"/>
    <w:rsid w:val="00240613"/>
    <w:rsid w:val="00241BFB"/>
    <w:rsid w:val="0025113D"/>
    <w:rsid w:val="00256EF1"/>
    <w:rsid w:val="00257277"/>
    <w:rsid w:val="002654B2"/>
    <w:rsid w:val="00272D04"/>
    <w:rsid w:val="002752C0"/>
    <w:rsid w:val="00275B58"/>
    <w:rsid w:val="002768FF"/>
    <w:rsid w:val="002802CF"/>
    <w:rsid w:val="00280602"/>
    <w:rsid w:val="0028177E"/>
    <w:rsid w:val="00284B53"/>
    <w:rsid w:val="00286AF1"/>
    <w:rsid w:val="00293516"/>
    <w:rsid w:val="002A088C"/>
    <w:rsid w:val="002A5EA5"/>
    <w:rsid w:val="002A6260"/>
    <w:rsid w:val="002B1FAF"/>
    <w:rsid w:val="002B6BA2"/>
    <w:rsid w:val="002C3B6D"/>
    <w:rsid w:val="002D2BFA"/>
    <w:rsid w:val="002E0A9B"/>
    <w:rsid w:val="002E1FCF"/>
    <w:rsid w:val="002E3144"/>
    <w:rsid w:val="002E3BC4"/>
    <w:rsid w:val="002E3FD4"/>
    <w:rsid w:val="002E582A"/>
    <w:rsid w:val="002E6CDD"/>
    <w:rsid w:val="002F31E1"/>
    <w:rsid w:val="002F4595"/>
    <w:rsid w:val="0030006D"/>
    <w:rsid w:val="00300AFD"/>
    <w:rsid w:val="003032C0"/>
    <w:rsid w:val="00304321"/>
    <w:rsid w:val="00305CA8"/>
    <w:rsid w:val="003211EE"/>
    <w:rsid w:val="00321F61"/>
    <w:rsid w:val="00322561"/>
    <w:rsid w:val="00326CE8"/>
    <w:rsid w:val="00331351"/>
    <w:rsid w:val="00333171"/>
    <w:rsid w:val="00335217"/>
    <w:rsid w:val="00335C70"/>
    <w:rsid w:val="0033656B"/>
    <w:rsid w:val="00336B60"/>
    <w:rsid w:val="00350AFB"/>
    <w:rsid w:val="0035108D"/>
    <w:rsid w:val="00354B81"/>
    <w:rsid w:val="003569F9"/>
    <w:rsid w:val="0036004E"/>
    <w:rsid w:val="00361B7D"/>
    <w:rsid w:val="00361FF3"/>
    <w:rsid w:val="00362DF7"/>
    <w:rsid w:val="00366721"/>
    <w:rsid w:val="00370385"/>
    <w:rsid w:val="00370990"/>
    <w:rsid w:val="00372137"/>
    <w:rsid w:val="0037295F"/>
    <w:rsid w:val="0037537F"/>
    <w:rsid w:val="00375C1A"/>
    <w:rsid w:val="0037698A"/>
    <w:rsid w:val="00377FB7"/>
    <w:rsid w:val="0038028E"/>
    <w:rsid w:val="00382274"/>
    <w:rsid w:val="003902AA"/>
    <w:rsid w:val="00392124"/>
    <w:rsid w:val="003937B8"/>
    <w:rsid w:val="00397A78"/>
    <w:rsid w:val="003A312C"/>
    <w:rsid w:val="003B175B"/>
    <w:rsid w:val="003C329C"/>
    <w:rsid w:val="003C35C2"/>
    <w:rsid w:val="003C55CA"/>
    <w:rsid w:val="003C5BB0"/>
    <w:rsid w:val="003D0948"/>
    <w:rsid w:val="003D208E"/>
    <w:rsid w:val="003D3896"/>
    <w:rsid w:val="003D3D8F"/>
    <w:rsid w:val="003D50E6"/>
    <w:rsid w:val="003D653E"/>
    <w:rsid w:val="003D7A71"/>
    <w:rsid w:val="003E2682"/>
    <w:rsid w:val="003E4C5F"/>
    <w:rsid w:val="003E6F46"/>
    <w:rsid w:val="003E7CEA"/>
    <w:rsid w:val="003F2ECF"/>
    <w:rsid w:val="003F401F"/>
    <w:rsid w:val="003F43EB"/>
    <w:rsid w:val="003F63F8"/>
    <w:rsid w:val="003F73D7"/>
    <w:rsid w:val="003F7917"/>
    <w:rsid w:val="003F7A93"/>
    <w:rsid w:val="004002BB"/>
    <w:rsid w:val="00404B2B"/>
    <w:rsid w:val="0040745C"/>
    <w:rsid w:val="00411260"/>
    <w:rsid w:val="00412421"/>
    <w:rsid w:val="00420C9F"/>
    <w:rsid w:val="0042518F"/>
    <w:rsid w:val="00425DA7"/>
    <w:rsid w:val="00430B36"/>
    <w:rsid w:val="00432E81"/>
    <w:rsid w:val="00435BBC"/>
    <w:rsid w:val="0043646B"/>
    <w:rsid w:val="00440344"/>
    <w:rsid w:val="00442630"/>
    <w:rsid w:val="0044304D"/>
    <w:rsid w:val="00444395"/>
    <w:rsid w:val="00444457"/>
    <w:rsid w:val="00446CB3"/>
    <w:rsid w:val="0045409F"/>
    <w:rsid w:val="00462710"/>
    <w:rsid w:val="00463582"/>
    <w:rsid w:val="0046475E"/>
    <w:rsid w:val="00467E1F"/>
    <w:rsid w:val="004728D2"/>
    <w:rsid w:val="00474BB1"/>
    <w:rsid w:val="00474F7C"/>
    <w:rsid w:val="00475DD5"/>
    <w:rsid w:val="004769DD"/>
    <w:rsid w:val="00480F90"/>
    <w:rsid w:val="00486377"/>
    <w:rsid w:val="00486978"/>
    <w:rsid w:val="00486C2F"/>
    <w:rsid w:val="00491E82"/>
    <w:rsid w:val="00494E33"/>
    <w:rsid w:val="00495068"/>
    <w:rsid w:val="00495A70"/>
    <w:rsid w:val="004A32CB"/>
    <w:rsid w:val="004A3999"/>
    <w:rsid w:val="004A42DD"/>
    <w:rsid w:val="004A5736"/>
    <w:rsid w:val="004A7F49"/>
    <w:rsid w:val="004B0BAD"/>
    <w:rsid w:val="004B19E5"/>
    <w:rsid w:val="004B21B2"/>
    <w:rsid w:val="004B2947"/>
    <w:rsid w:val="004B3155"/>
    <w:rsid w:val="004B3429"/>
    <w:rsid w:val="004B7110"/>
    <w:rsid w:val="004B71E6"/>
    <w:rsid w:val="004B761A"/>
    <w:rsid w:val="004C2DA2"/>
    <w:rsid w:val="004C445B"/>
    <w:rsid w:val="004C4B77"/>
    <w:rsid w:val="004D0888"/>
    <w:rsid w:val="004D1ED8"/>
    <w:rsid w:val="004D2176"/>
    <w:rsid w:val="004D41BE"/>
    <w:rsid w:val="004D4755"/>
    <w:rsid w:val="004E21DE"/>
    <w:rsid w:val="004E2A09"/>
    <w:rsid w:val="004F124E"/>
    <w:rsid w:val="004F57C9"/>
    <w:rsid w:val="004F7A88"/>
    <w:rsid w:val="005019C1"/>
    <w:rsid w:val="00503E8C"/>
    <w:rsid w:val="00510378"/>
    <w:rsid w:val="00515287"/>
    <w:rsid w:val="005157CF"/>
    <w:rsid w:val="00523FCD"/>
    <w:rsid w:val="00527DAE"/>
    <w:rsid w:val="00530CB2"/>
    <w:rsid w:val="00531B5A"/>
    <w:rsid w:val="005328D7"/>
    <w:rsid w:val="005349DA"/>
    <w:rsid w:val="00536845"/>
    <w:rsid w:val="005445B1"/>
    <w:rsid w:val="005457EA"/>
    <w:rsid w:val="005539DB"/>
    <w:rsid w:val="00553E9D"/>
    <w:rsid w:val="0055447F"/>
    <w:rsid w:val="00555E1F"/>
    <w:rsid w:val="0055730B"/>
    <w:rsid w:val="00564940"/>
    <w:rsid w:val="005656BE"/>
    <w:rsid w:val="00567605"/>
    <w:rsid w:val="00567797"/>
    <w:rsid w:val="00567B96"/>
    <w:rsid w:val="00567DFC"/>
    <w:rsid w:val="00570D58"/>
    <w:rsid w:val="00571541"/>
    <w:rsid w:val="005726B9"/>
    <w:rsid w:val="0057375B"/>
    <w:rsid w:val="00577F29"/>
    <w:rsid w:val="0058345D"/>
    <w:rsid w:val="0058662A"/>
    <w:rsid w:val="005963A7"/>
    <w:rsid w:val="005A0AA9"/>
    <w:rsid w:val="005A0B52"/>
    <w:rsid w:val="005A1960"/>
    <w:rsid w:val="005A48A6"/>
    <w:rsid w:val="005A5952"/>
    <w:rsid w:val="005A5FC9"/>
    <w:rsid w:val="005B4C2E"/>
    <w:rsid w:val="005B613F"/>
    <w:rsid w:val="005C2BFD"/>
    <w:rsid w:val="005C5AB7"/>
    <w:rsid w:val="005C72B3"/>
    <w:rsid w:val="005D0DAF"/>
    <w:rsid w:val="005D2373"/>
    <w:rsid w:val="005D4F9E"/>
    <w:rsid w:val="005D5331"/>
    <w:rsid w:val="005D7FC5"/>
    <w:rsid w:val="005E3196"/>
    <w:rsid w:val="005E5F5C"/>
    <w:rsid w:val="005E70CB"/>
    <w:rsid w:val="005F1345"/>
    <w:rsid w:val="00601ECB"/>
    <w:rsid w:val="00603283"/>
    <w:rsid w:val="006046CC"/>
    <w:rsid w:val="00606BE4"/>
    <w:rsid w:val="0060781C"/>
    <w:rsid w:val="00607A21"/>
    <w:rsid w:val="00607A36"/>
    <w:rsid w:val="006118E9"/>
    <w:rsid w:val="00613F88"/>
    <w:rsid w:val="006156DF"/>
    <w:rsid w:val="00615AC8"/>
    <w:rsid w:val="00615FF3"/>
    <w:rsid w:val="006179D4"/>
    <w:rsid w:val="006241B6"/>
    <w:rsid w:val="00625D8D"/>
    <w:rsid w:val="00626F39"/>
    <w:rsid w:val="00631CC7"/>
    <w:rsid w:val="006360F9"/>
    <w:rsid w:val="00636165"/>
    <w:rsid w:val="006361F9"/>
    <w:rsid w:val="006371B7"/>
    <w:rsid w:val="00637A38"/>
    <w:rsid w:val="00641BDC"/>
    <w:rsid w:val="00642F36"/>
    <w:rsid w:val="00644258"/>
    <w:rsid w:val="00646917"/>
    <w:rsid w:val="00647148"/>
    <w:rsid w:val="00650FE6"/>
    <w:rsid w:val="00656587"/>
    <w:rsid w:val="00660B1A"/>
    <w:rsid w:val="006629E4"/>
    <w:rsid w:val="00663683"/>
    <w:rsid w:val="0066389F"/>
    <w:rsid w:val="00665B1F"/>
    <w:rsid w:val="00666FD2"/>
    <w:rsid w:val="00667272"/>
    <w:rsid w:val="00667C87"/>
    <w:rsid w:val="006708C7"/>
    <w:rsid w:val="00671691"/>
    <w:rsid w:val="00671E3A"/>
    <w:rsid w:val="006741A8"/>
    <w:rsid w:val="0067667C"/>
    <w:rsid w:val="006807F9"/>
    <w:rsid w:val="00683388"/>
    <w:rsid w:val="00684997"/>
    <w:rsid w:val="00685949"/>
    <w:rsid w:val="006907F1"/>
    <w:rsid w:val="00692DDB"/>
    <w:rsid w:val="006932E3"/>
    <w:rsid w:val="0069360C"/>
    <w:rsid w:val="00694808"/>
    <w:rsid w:val="00696682"/>
    <w:rsid w:val="006A2190"/>
    <w:rsid w:val="006A3CEA"/>
    <w:rsid w:val="006A7C7D"/>
    <w:rsid w:val="006B0030"/>
    <w:rsid w:val="006B1983"/>
    <w:rsid w:val="006B349D"/>
    <w:rsid w:val="006B7D98"/>
    <w:rsid w:val="006C1A10"/>
    <w:rsid w:val="006C2885"/>
    <w:rsid w:val="006C3F37"/>
    <w:rsid w:val="006D1D6E"/>
    <w:rsid w:val="006D2D83"/>
    <w:rsid w:val="006D413F"/>
    <w:rsid w:val="006D48EA"/>
    <w:rsid w:val="006D5933"/>
    <w:rsid w:val="006E6750"/>
    <w:rsid w:val="006E7BC9"/>
    <w:rsid w:val="006F1900"/>
    <w:rsid w:val="006F6FE8"/>
    <w:rsid w:val="00701707"/>
    <w:rsid w:val="00703320"/>
    <w:rsid w:val="0070464B"/>
    <w:rsid w:val="00704B46"/>
    <w:rsid w:val="007118EA"/>
    <w:rsid w:val="00712911"/>
    <w:rsid w:val="007129FC"/>
    <w:rsid w:val="0071760E"/>
    <w:rsid w:val="00721291"/>
    <w:rsid w:val="0072317C"/>
    <w:rsid w:val="007258B1"/>
    <w:rsid w:val="00725C8B"/>
    <w:rsid w:val="00727ED6"/>
    <w:rsid w:val="007431C6"/>
    <w:rsid w:val="007433EC"/>
    <w:rsid w:val="0074563F"/>
    <w:rsid w:val="007528F6"/>
    <w:rsid w:val="007544F7"/>
    <w:rsid w:val="00754CA3"/>
    <w:rsid w:val="00754FAD"/>
    <w:rsid w:val="00760058"/>
    <w:rsid w:val="00760390"/>
    <w:rsid w:val="00762F61"/>
    <w:rsid w:val="0076549B"/>
    <w:rsid w:val="007723F0"/>
    <w:rsid w:val="00774DF3"/>
    <w:rsid w:val="00775144"/>
    <w:rsid w:val="007875F4"/>
    <w:rsid w:val="00793086"/>
    <w:rsid w:val="007935C1"/>
    <w:rsid w:val="00793E18"/>
    <w:rsid w:val="00795C73"/>
    <w:rsid w:val="00797B6A"/>
    <w:rsid w:val="007A6ED7"/>
    <w:rsid w:val="007A7807"/>
    <w:rsid w:val="007B295C"/>
    <w:rsid w:val="007B2D73"/>
    <w:rsid w:val="007C0010"/>
    <w:rsid w:val="007C0DF3"/>
    <w:rsid w:val="007C1AFF"/>
    <w:rsid w:val="007C694F"/>
    <w:rsid w:val="007C78EA"/>
    <w:rsid w:val="007D1DE0"/>
    <w:rsid w:val="007D3D97"/>
    <w:rsid w:val="007D43B3"/>
    <w:rsid w:val="007E1CF9"/>
    <w:rsid w:val="007E2047"/>
    <w:rsid w:val="007E27DE"/>
    <w:rsid w:val="007E2AE1"/>
    <w:rsid w:val="007E664B"/>
    <w:rsid w:val="007E69AF"/>
    <w:rsid w:val="007F2A35"/>
    <w:rsid w:val="007F534A"/>
    <w:rsid w:val="007F5E90"/>
    <w:rsid w:val="007F637F"/>
    <w:rsid w:val="00802E43"/>
    <w:rsid w:val="00803CD1"/>
    <w:rsid w:val="00803D09"/>
    <w:rsid w:val="00804A73"/>
    <w:rsid w:val="0080517C"/>
    <w:rsid w:val="00807053"/>
    <w:rsid w:val="00812B02"/>
    <w:rsid w:val="00812F7D"/>
    <w:rsid w:val="0081357A"/>
    <w:rsid w:val="00814487"/>
    <w:rsid w:val="0082280C"/>
    <w:rsid w:val="00824528"/>
    <w:rsid w:val="008251DF"/>
    <w:rsid w:val="00825FBD"/>
    <w:rsid w:val="00827EB8"/>
    <w:rsid w:val="00832638"/>
    <w:rsid w:val="00832F36"/>
    <w:rsid w:val="00833EA5"/>
    <w:rsid w:val="00843133"/>
    <w:rsid w:val="00845B23"/>
    <w:rsid w:val="00846D1A"/>
    <w:rsid w:val="00847D04"/>
    <w:rsid w:val="0085166B"/>
    <w:rsid w:val="0085357F"/>
    <w:rsid w:val="008568BD"/>
    <w:rsid w:val="00860CCE"/>
    <w:rsid w:val="00861793"/>
    <w:rsid w:val="008628AE"/>
    <w:rsid w:val="0086454E"/>
    <w:rsid w:val="00865130"/>
    <w:rsid w:val="00870DA8"/>
    <w:rsid w:val="008712C4"/>
    <w:rsid w:val="0087706A"/>
    <w:rsid w:val="00881385"/>
    <w:rsid w:val="00885F0E"/>
    <w:rsid w:val="00886348"/>
    <w:rsid w:val="00886559"/>
    <w:rsid w:val="00886E1A"/>
    <w:rsid w:val="00891D62"/>
    <w:rsid w:val="008929EE"/>
    <w:rsid w:val="00892F53"/>
    <w:rsid w:val="008937B2"/>
    <w:rsid w:val="00895341"/>
    <w:rsid w:val="00895A80"/>
    <w:rsid w:val="00895BC2"/>
    <w:rsid w:val="0089681B"/>
    <w:rsid w:val="00897BA6"/>
    <w:rsid w:val="008A4BFB"/>
    <w:rsid w:val="008A5080"/>
    <w:rsid w:val="008A516E"/>
    <w:rsid w:val="008A59CB"/>
    <w:rsid w:val="008A689E"/>
    <w:rsid w:val="008B60E7"/>
    <w:rsid w:val="008C52A7"/>
    <w:rsid w:val="008D195D"/>
    <w:rsid w:val="008D25DC"/>
    <w:rsid w:val="008D43C1"/>
    <w:rsid w:val="008D6ACA"/>
    <w:rsid w:val="008E2319"/>
    <w:rsid w:val="008E3B54"/>
    <w:rsid w:val="008E6B6A"/>
    <w:rsid w:val="008F1712"/>
    <w:rsid w:val="008F382A"/>
    <w:rsid w:val="008F4ED2"/>
    <w:rsid w:val="008F6168"/>
    <w:rsid w:val="00901C75"/>
    <w:rsid w:val="00902E92"/>
    <w:rsid w:val="0090302F"/>
    <w:rsid w:val="00904D69"/>
    <w:rsid w:val="00905E28"/>
    <w:rsid w:val="00906795"/>
    <w:rsid w:val="0090743D"/>
    <w:rsid w:val="00907D4B"/>
    <w:rsid w:val="00910F62"/>
    <w:rsid w:val="00911F4A"/>
    <w:rsid w:val="00914966"/>
    <w:rsid w:val="00916FC3"/>
    <w:rsid w:val="00921B27"/>
    <w:rsid w:val="00924E84"/>
    <w:rsid w:val="00925432"/>
    <w:rsid w:val="00934776"/>
    <w:rsid w:val="009410C3"/>
    <w:rsid w:val="009411F8"/>
    <w:rsid w:val="00941E90"/>
    <w:rsid w:val="00942050"/>
    <w:rsid w:val="00943779"/>
    <w:rsid w:val="0094541A"/>
    <w:rsid w:val="00950B83"/>
    <w:rsid w:val="00951A6D"/>
    <w:rsid w:val="00955781"/>
    <w:rsid w:val="00957278"/>
    <w:rsid w:val="00963CED"/>
    <w:rsid w:val="00970743"/>
    <w:rsid w:val="00974CD6"/>
    <w:rsid w:val="00981BF2"/>
    <w:rsid w:val="009822F7"/>
    <w:rsid w:val="00982469"/>
    <w:rsid w:val="0098263D"/>
    <w:rsid w:val="009844EA"/>
    <w:rsid w:val="00984905"/>
    <w:rsid w:val="00990E02"/>
    <w:rsid w:val="00992440"/>
    <w:rsid w:val="00995036"/>
    <w:rsid w:val="00996398"/>
    <w:rsid w:val="009A5E0E"/>
    <w:rsid w:val="009B2685"/>
    <w:rsid w:val="009B458D"/>
    <w:rsid w:val="009B7D7A"/>
    <w:rsid w:val="009C1488"/>
    <w:rsid w:val="009C1F40"/>
    <w:rsid w:val="009C206F"/>
    <w:rsid w:val="009C2B62"/>
    <w:rsid w:val="009C37F9"/>
    <w:rsid w:val="009C3FA3"/>
    <w:rsid w:val="009C5CE4"/>
    <w:rsid w:val="009D014D"/>
    <w:rsid w:val="009D3F3B"/>
    <w:rsid w:val="009D7044"/>
    <w:rsid w:val="009D7484"/>
    <w:rsid w:val="009E09C3"/>
    <w:rsid w:val="009E3CF3"/>
    <w:rsid w:val="009E5F9D"/>
    <w:rsid w:val="009E72F8"/>
    <w:rsid w:val="009E7344"/>
    <w:rsid w:val="009F15A5"/>
    <w:rsid w:val="009F568F"/>
    <w:rsid w:val="009F7FAE"/>
    <w:rsid w:val="00A022A9"/>
    <w:rsid w:val="00A0324F"/>
    <w:rsid w:val="00A03720"/>
    <w:rsid w:val="00A04AFD"/>
    <w:rsid w:val="00A06874"/>
    <w:rsid w:val="00A0720F"/>
    <w:rsid w:val="00A1093C"/>
    <w:rsid w:val="00A12859"/>
    <w:rsid w:val="00A130F7"/>
    <w:rsid w:val="00A13146"/>
    <w:rsid w:val="00A22005"/>
    <w:rsid w:val="00A2355B"/>
    <w:rsid w:val="00A25946"/>
    <w:rsid w:val="00A26BAF"/>
    <w:rsid w:val="00A26BC8"/>
    <w:rsid w:val="00A27896"/>
    <w:rsid w:val="00A30C34"/>
    <w:rsid w:val="00A32860"/>
    <w:rsid w:val="00A34764"/>
    <w:rsid w:val="00A34F3E"/>
    <w:rsid w:val="00A3664E"/>
    <w:rsid w:val="00A40CE5"/>
    <w:rsid w:val="00A41B60"/>
    <w:rsid w:val="00A54312"/>
    <w:rsid w:val="00A57269"/>
    <w:rsid w:val="00A60178"/>
    <w:rsid w:val="00A62F99"/>
    <w:rsid w:val="00A65D84"/>
    <w:rsid w:val="00A66080"/>
    <w:rsid w:val="00A72994"/>
    <w:rsid w:val="00A7321D"/>
    <w:rsid w:val="00A77BE8"/>
    <w:rsid w:val="00A77E8E"/>
    <w:rsid w:val="00A80DCD"/>
    <w:rsid w:val="00A8157A"/>
    <w:rsid w:val="00A83ADE"/>
    <w:rsid w:val="00A842AA"/>
    <w:rsid w:val="00A864ED"/>
    <w:rsid w:val="00A86D65"/>
    <w:rsid w:val="00A927B9"/>
    <w:rsid w:val="00A949C7"/>
    <w:rsid w:val="00A95D5B"/>
    <w:rsid w:val="00A95D9F"/>
    <w:rsid w:val="00A9765E"/>
    <w:rsid w:val="00AA1D4F"/>
    <w:rsid w:val="00AA1D89"/>
    <w:rsid w:val="00AA6D61"/>
    <w:rsid w:val="00AB0387"/>
    <w:rsid w:val="00AB0642"/>
    <w:rsid w:val="00AB2AB7"/>
    <w:rsid w:val="00AB55D4"/>
    <w:rsid w:val="00AB563C"/>
    <w:rsid w:val="00AB5B54"/>
    <w:rsid w:val="00AB5D34"/>
    <w:rsid w:val="00AC26A9"/>
    <w:rsid w:val="00AC3034"/>
    <w:rsid w:val="00AC679C"/>
    <w:rsid w:val="00AD40DA"/>
    <w:rsid w:val="00AD509E"/>
    <w:rsid w:val="00AD5C5D"/>
    <w:rsid w:val="00AD5F33"/>
    <w:rsid w:val="00AE1E6E"/>
    <w:rsid w:val="00AE4763"/>
    <w:rsid w:val="00AF4C78"/>
    <w:rsid w:val="00AF73D0"/>
    <w:rsid w:val="00B0121B"/>
    <w:rsid w:val="00B02186"/>
    <w:rsid w:val="00B023C0"/>
    <w:rsid w:val="00B039AC"/>
    <w:rsid w:val="00B0455B"/>
    <w:rsid w:val="00B05F5E"/>
    <w:rsid w:val="00B06CAE"/>
    <w:rsid w:val="00B119DE"/>
    <w:rsid w:val="00B11E02"/>
    <w:rsid w:val="00B1715A"/>
    <w:rsid w:val="00B2506E"/>
    <w:rsid w:val="00B330A2"/>
    <w:rsid w:val="00B33225"/>
    <w:rsid w:val="00B3476F"/>
    <w:rsid w:val="00B425B8"/>
    <w:rsid w:val="00B43568"/>
    <w:rsid w:val="00B44628"/>
    <w:rsid w:val="00B454AD"/>
    <w:rsid w:val="00B46207"/>
    <w:rsid w:val="00B52C0A"/>
    <w:rsid w:val="00B552C8"/>
    <w:rsid w:val="00B6787F"/>
    <w:rsid w:val="00B67C5B"/>
    <w:rsid w:val="00B7236B"/>
    <w:rsid w:val="00B8129A"/>
    <w:rsid w:val="00B82095"/>
    <w:rsid w:val="00B844B7"/>
    <w:rsid w:val="00B84CF3"/>
    <w:rsid w:val="00B84D53"/>
    <w:rsid w:val="00B855E1"/>
    <w:rsid w:val="00B90975"/>
    <w:rsid w:val="00B90C93"/>
    <w:rsid w:val="00B91A85"/>
    <w:rsid w:val="00B93571"/>
    <w:rsid w:val="00B94CBD"/>
    <w:rsid w:val="00B952C2"/>
    <w:rsid w:val="00B95BB2"/>
    <w:rsid w:val="00BA0F69"/>
    <w:rsid w:val="00BA1A1E"/>
    <w:rsid w:val="00BA2806"/>
    <w:rsid w:val="00BA38B8"/>
    <w:rsid w:val="00BA3F85"/>
    <w:rsid w:val="00BA4B25"/>
    <w:rsid w:val="00BA4C87"/>
    <w:rsid w:val="00BA5109"/>
    <w:rsid w:val="00BA7258"/>
    <w:rsid w:val="00BB0832"/>
    <w:rsid w:val="00BB1EF1"/>
    <w:rsid w:val="00BB31F1"/>
    <w:rsid w:val="00BB410E"/>
    <w:rsid w:val="00BB4FB2"/>
    <w:rsid w:val="00BC1D20"/>
    <w:rsid w:val="00BC321A"/>
    <w:rsid w:val="00BC4BC3"/>
    <w:rsid w:val="00BC5D9A"/>
    <w:rsid w:val="00BD1CE2"/>
    <w:rsid w:val="00BD1D51"/>
    <w:rsid w:val="00BD26D9"/>
    <w:rsid w:val="00BD3A00"/>
    <w:rsid w:val="00BD4747"/>
    <w:rsid w:val="00BD4F8E"/>
    <w:rsid w:val="00BD551A"/>
    <w:rsid w:val="00BD5AC6"/>
    <w:rsid w:val="00BD5D10"/>
    <w:rsid w:val="00BE2C9B"/>
    <w:rsid w:val="00BE345B"/>
    <w:rsid w:val="00BE5D57"/>
    <w:rsid w:val="00BF1A2A"/>
    <w:rsid w:val="00BF5A06"/>
    <w:rsid w:val="00C0126E"/>
    <w:rsid w:val="00C047AB"/>
    <w:rsid w:val="00C053EC"/>
    <w:rsid w:val="00C068E6"/>
    <w:rsid w:val="00C117D4"/>
    <w:rsid w:val="00C133AC"/>
    <w:rsid w:val="00C13BEC"/>
    <w:rsid w:val="00C15A6B"/>
    <w:rsid w:val="00C16452"/>
    <w:rsid w:val="00C16B50"/>
    <w:rsid w:val="00C173A5"/>
    <w:rsid w:val="00C20604"/>
    <w:rsid w:val="00C248C1"/>
    <w:rsid w:val="00C274B3"/>
    <w:rsid w:val="00C30827"/>
    <w:rsid w:val="00C33518"/>
    <w:rsid w:val="00C34408"/>
    <w:rsid w:val="00C36065"/>
    <w:rsid w:val="00C36530"/>
    <w:rsid w:val="00C40676"/>
    <w:rsid w:val="00C40754"/>
    <w:rsid w:val="00C431E4"/>
    <w:rsid w:val="00C546D5"/>
    <w:rsid w:val="00C6128D"/>
    <w:rsid w:val="00C61F09"/>
    <w:rsid w:val="00C64C97"/>
    <w:rsid w:val="00C6560C"/>
    <w:rsid w:val="00C67731"/>
    <w:rsid w:val="00C71AE8"/>
    <w:rsid w:val="00C73278"/>
    <w:rsid w:val="00C73BAF"/>
    <w:rsid w:val="00C73CE0"/>
    <w:rsid w:val="00C7457D"/>
    <w:rsid w:val="00C765C8"/>
    <w:rsid w:val="00C77B44"/>
    <w:rsid w:val="00C82029"/>
    <w:rsid w:val="00C82F68"/>
    <w:rsid w:val="00C9283A"/>
    <w:rsid w:val="00C95039"/>
    <w:rsid w:val="00C9593D"/>
    <w:rsid w:val="00C97F39"/>
    <w:rsid w:val="00CA0FD7"/>
    <w:rsid w:val="00CA148D"/>
    <w:rsid w:val="00CA4615"/>
    <w:rsid w:val="00CA7C6F"/>
    <w:rsid w:val="00CB140C"/>
    <w:rsid w:val="00CB2F0D"/>
    <w:rsid w:val="00CB5942"/>
    <w:rsid w:val="00CB5FCF"/>
    <w:rsid w:val="00CC0D56"/>
    <w:rsid w:val="00CC2A99"/>
    <w:rsid w:val="00CC4971"/>
    <w:rsid w:val="00CC5718"/>
    <w:rsid w:val="00CD1A3F"/>
    <w:rsid w:val="00CD2B32"/>
    <w:rsid w:val="00CD3A6F"/>
    <w:rsid w:val="00CD5548"/>
    <w:rsid w:val="00CD6263"/>
    <w:rsid w:val="00CD68C2"/>
    <w:rsid w:val="00CE0C2C"/>
    <w:rsid w:val="00CE4F39"/>
    <w:rsid w:val="00CE502F"/>
    <w:rsid w:val="00CE5803"/>
    <w:rsid w:val="00CE5B6C"/>
    <w:rsid w:val="00CE6BE1"/>
    <w:rsid w:val="00CE7F17"/>
    <w:rsid w:val="00CE7F36"/>
    <w:rsid w:val="00CF6336"/>
    <w:rsid w:val="00CF7169"/>
    <w:rsid w:val="00CF7D08"/>
    <w:rsid w:val="00D0180C"/>
    <w:rsid w:val="00D04A3C"/>
    <w:rsid w:val="00D06828"/>
    <w:rsid w:val="00D17F11"/>
    <w:rsid w:val="00D2062F"/>
    <w:rsid w:val="00D22097"/>
    <w:rsid w:val="00D31444"/>
    <w:rsid w:val="00D32A25"/>
    <w:rsid w:val="00D34411"/>
    <w:rsid w:val="00D36C41"/>
    <w:rsid w:val="00D36E2B"/>
    <w:rsid w:val="00D4039B"/>
    <w:rsid w:val="00D413B1"/>
    <w:rsid w:val="00D4231C"/>
    <w:rsid w:val="00D42FFA"/>
    <w:rsid w:val="00D47D00"/>
    <w:rsid w:val="00D514CE"/>
    <w:rsid w:val="00D53CD7"/>
    <w:rsid w:val="00D5451E"/>
    <w:rsid w:val="00D55A85"/>
    <w:rsid w:val="00D572E6"/>
    <w:rsid w:val="00D6047A"/>
    <w:rsid w:val="00D607F4"/>
    <w:rsid w:val="00D609F5"/>
    <w:rsid w:val="00D6401A"/>
    <w:rsid w:val="00D668B5"/>
    <w:rsid w:val="00D74575"/>
    <w:rsid w:val="00D750D0"/>
    <w:rsid w:val="00D87480"/>
    <w:rsid w:val="00D87F22"/>
    <w:rsid w:val="00D95C3C"/>
    <w:rsid w:val="00DA4F8B"/>
    <w:rsid w:val="00DA663E"/>
    <w:rsid w:val="00DA696C"/>
    <w:rsid w:val="00DB71FD"/>
    <w:rsid w:val="00DC453F"/>
    <w:rsid w:val="00DC57F0"/>
    <w:rsid w:val="00DD1EE5"/>
    <w:rsid w:val="00DD4446"/>
    <w:rsid w:val="00DE0DF8"/>
    <w:rsid w:val="00DE546F"/>
    <w:rsid w:val="00DF241E"/>
    <w:rsid w:val="00DF2E0E"/>
    <w:rsid w:val="00DF3B93"/>
    <w:rsid w:val="00DF5BC1"/>
    <w:rsid w:val="00E021E7"/>
    <w:rsid w:val="00E1098F"/>
    <w:rsid w:val="00E12771"/>
    <w:rsid w:val="00E136AF"/>
    <w:rsid w:val="00E15027"/>
    <w:rsid w:val="00E176AC"/>
    <w:rsid w:val="00E25A07"/>
    <w:rsid w:val="00E25A5E"/>
    <w:rsid w:val="00E333DF"/>
    <w:rsid w:val="00E3362E"/>
    <w:rsid w:val="00E35028"/>
    <w:rsid w:val="00E3772C"/>
    <w:rsid w:val="00E37DF8"/>
    <w:rsid w:val="00E4282D"/>
    <w:rsid w:val="00E44E91"/>
    <w:rsid w:val="00E46A21"/>
    <w:rsid w:val="00E46F82"/>
    <w:rsid w:val="00E50B0F"/>
    <w:rsid w:val="00E54601"/>
    <w:rsid w:val="00E55129"/>
    <w:rsid w:val="00E5659E"/>
    <w:rsid w:val="00E57EBC"/>
    <w:rsid w:val="00E613A9"/>
    <w:rsid w:val="00E61588"/>
    <w:rsid w:val="00E61B89"/>
    <w:rsid w:val="00E632DB"/>
    <w:rsid w:val="00E65808"/>
    <w:rsid w:val="00E66776"/>
    <w:rsid w:val="00E679AA"/>
    <w:rsid w:val="00E7059D"/>
    <w:rsid w:val="00E70BC8"/>
    <w:rsid w:val="00E7117D"/>
    <w:rsid w:val="00E7150F"/>
    <w:rsid w:val="00E76780"/>
    <w:rsid w:val="00E814A2"/>
    <w:rsid w:val="00E83C41"/>
    <w:rsid w:val="00E84CB8"/>
    <w:rsid w:val="00E9781D"/>
    <w:rsid w:val="00E97DA0"/>
    <w:rsid w:val="00EA1ED1"/>
    <w:rsid w:val="00EA305F"/>
    <w:rsid w:val="00EA56A6"/>
    <w:rsid w:val="00EA5D76"/>
    <w:rsid w:val="00EB1063"/>
    <w:rsid w:val="00EB1D5F"/>
    <w:rsid w:val="00EB3C47"/>
    <w:rsid w:val="00EB6687"/>
    <w:rsid w:val="00EC2925"/>
    <w:rsid w:val="00EC4250"/>
    <w:rsid w:val="00EC4447"/>
    <w:rsid w:val="00EC5579"/>
    <w:rsid w:val="00EC5C40"/>
    <w:rsid w:val="00ED178A"/>
    <w:rsid w:val="00ED668B"/>
    <w:rsid w:val="00ED6AC2"/>
    <w:rsid w:val="00ED774B"/>
    <w:rsid w:val="00EE0118"/>
    <w:rsid w:val="00EE49CE"/>
    <w:rsid w:val="00EE4EA2"/>
    <w:rsid w:val="00EE711A"/>
    <w:rsid w:val="00EE7C8D"/>
    <w:rsid w:val="00EF0E8A"/>
    <w:rsid w:val="00EF0FBF"/>
    <w:rsid w:val="00EF1C23"/>
    <w:rsid w:val="00EF24B1"/>
    <w:rsid w:val="00EF3918"/>
    <w:rsid w:val="00EF7E5A"/>
    <w:rsid w:val="00F00147"/>
    <w:rsid w:val="00F00810"/>
    <w:rsid w:val="00F072B1"/>
    <w:rsid w:val="00F0736A"/>
    <w:rsid w:val="00F16496"/>
    <w:rsid w:val="00F16E2E"/>
    <w:rsid w:val="00F21AF4"/>
    <w:rsid w:val="00F22F31"/>
    <w:rsid w:val="00F2369E"/>
    <w:rsid w:val="00F25175"/>
    <w:rsid w:val="00F251BA"/>
    <w:rsid w:val="00F330C3"/>
    <w:rsid w:val="00F35B9E"/>
    <w:rsid w:val="00F36D87"/>
    <w:rsid w:val="00F37967"/>
    <w:rsid w:val="00F40745"/>
    <w:rsid w:val="00F40A7B"/>
    <w:rsid w:val="00F42263"/>
    <w:rsid w:val="00F55D3D"/>
    <w:rsid w:val="00F64B91"/>
    <w:rsid w:val="00F66B14"/>
    <w:rsid w:val="00F678FB"/>
    <w:rsid w:val="00F67DBB"/>
    <w:rsid w:val="00F74560"/>
    <w:rsid w:val="00F756DE"/>
    <w:rsid w:val="00F75745"/>
    <w:rsid w:val="00F75F33"/>
    <w:rsid w:val="00F81C88"/>
    <w:rsid w:val="00F84236"/>
    <w:rsid w:val="00F9208D"/>
    <w:rsid w:val="00F92EFF"/>
    <w:rsid w:val="00F9536E"/>
    <w:rsid w:val="00FA0094"/>
    <w:rsid w:val="00FA2069"/>
    <w:rsid w:val="00FA33DE"/>
    <w:rsid w:val="00FA47DF"/>
    <w:rsid w:val="00FA61E6"/>
    <w:rsid w:val="00FA79AC"/>
    <w:rsid w:val="00FB0DBC"/>
    <w:rsid w:val="00FB22CD"/>
    <w:rsid w:val="00FB2345"/>
    <w:rsid w:val="00FB36A7"/>
    <w:rsid w:val="00FB6AEB"/>
    <w:rsid w:val="00FC2CE4"/>
    <w:rsid w:val="00FC379E"/>
    <w:rsid w:val="00FC4897"/>
    <w:rsid w:val="00FC58F6"/>
    <w:rsid w:val="00FC6DD2"/>
    <w:rsid w:val="00FD1420"/>
    <w:rsid w:val="00FD337C"/>
    <w:rsid w:val="00FD3BAE"/>
    <w:rsid w:val="00FD3DB7"/>
    <w:rsid w:val="00FD5236"/>
    <w:rsid w:val="00FD7D5B"/>
    <w:rsid w:val="00FE0F23"/>
    <w:rsid w:val="00FF3AC6"/>
    <w:rsid w:val="00FF490A"/>
    <w:rsid w:val="00FF53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4489E"/>
  <w15:docId w15:val="{A6919CEC-F9FC-4438-A56F-12CCA1F2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373"/>
    <w:pPr>
      <w:spacing w:after="120" w:line="276" w:lineRule="auto"/>
    </w:pPr>
    <w:rPr>
      <w:rFonts w:asciiTheme="majorHAnsi" w:eastAsiaTheme="minorHAnsi" w:hAnsiTheme="majorHAnsi" w:cstheme="minorBidi"/>
      <w:sz w:val="22"/>
      <w:szCs w:val="22"/>
      <w:lang w:eastAsia="en-US"/>
    </w:rPr>
  </w:style>
  <w:style w:type="paragraph" w:styleId="Heading1">
    <w:name w:val="heading 1"/>
    <w:next w:val="Normal"/>
    <w:link w:val="Heading1Char"/>
    <w:uiPriority w:val="1"/>
    <w:qFormat/>
    <w:rsid w:val="00F16496"/>
    <w:pPr>
      <w:widowControl w:val="0"/>
      <w:spacing w:before="360" w:after="240"/>
      <w:contextualSpacing/>
      <w:outlineLvl w:val="0"/>
    </w:pPr>
    <w:rPr>
      <w:rFonts w:ascii="Calibri" w:eastAsiaTheme="minorHAnsi" w:hAnsi="Calibri" w:cstheme="minorBidi"/>
      <w:b/>
      <w:bCs/>
      <w:color w:val="197C7D" w:themeColor="text2"/>
      <w:spacing w:val="5"/>
      <w:kern w:val="28"/>
      <w:sz w:val="48"/>
      <w:szCs w:val="48"/>
      <w:lang w:eastAsia="en-US"/>
    </w:rPr>
  </w:style>
  <w:style w:type="paragraph" w:styleId="Heading2">
    <w:name w:val="heading 2"/>
    <w:basedOn w:val="Normal"/>
    <w:next w:val="Normal"/>
    <w:link w:val="Heading2Char"/>
    <w:uiPriority w:val="3"/>
    <w:rsid w:val="00F16496"/>
    <w:pPr>
      <w:keepNext/>
      <w:spacing w:before="120" w:line="240" w:lineRule="auto"/>
      <w:ind w:left="720" w:hanging="720"/>
      <w:outlineLvl w:val="1"/>
    </w:pPr>
    <w:rPr>
      <w:rFonts w:ascii="Calibri" w:eastAsiaTheme="minorEastAsia" w:hAnsi="Calibri"/>
      <w:b/>
      <w:bCs/>
      <w:color w:val="083A42" w:themeColor="text1"/>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16496"/>
    <w:rPr>
      <w:rFonts w:ascii="Calibri" w:eastAsiaTheme="minorHAnsi" w:hAnsi="Calibri" w:cstheme="minorBidi"/>
      <w:b/>
      <w:bCs/>
      <w:color w:val="197C7D" w:themeColor="text2"/>
      <w:spacing w:val="5"/>
      <w:kern w:val="28"/>
      <w:sz w:val="48"/>
      <w:szCs w:val="48"/>
      <w:lang w:eastAsia="en-US"/>
    </w:rPr>
  </w:style>
  <w:style w:type="character" w:customStyle="1" w:styleId="Heading2Char">
    <w:name w:val="Heading 2 Char"/>
    <w:basedOn w:val="DefaultParagraphFont"/>
    <w:link w:val="Heading2"/>
    <w:uiPriority w:val="3"/>
    <w:rsid w:val="00F16496"/>
    <w:rPr>
      <w:rFonts w:ascii="Calibri" w:eastAsiaTheme="minorEastAsia" w:hAnsi="Calibri" w:cstheme="minorBidi"/>
      <w:b/>
      <w:bCs/>
      <w:color w:val="083A42" w:themeColor="text1"/>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7"/>
      </w:numPr>
      <w:spacing w:before="120"/>
    </w:pPr>
  </w:style>
  <w:style w:type="paragraph" w:styleId="ListBullet2">
    <w:name w:val="List Bullet 2"/>
    <w:basedOn w:val="Normal"/>
    <w:uiPriority w:val="8"/>
    <w:qFormat/>
    <w:pPr>
      <w:numPr>
        <w:ilvl w:val="1"/>
        <w:numId w:val="7"/>
      </w:numPr>
      <w:spacing w:before="120"/>
      <w:contextualSpacing/>
    </w:pPr>
  </w:style>
  <w:style w:type="paragraph" w:styleId="ListNumber">
    <w:name w:val="List Number"/>
    <w:basedOn w:val="Normal"/>
    <w:uiPriority w:val="9"/>
    <w:qFormat/>
    <w:pPr>
      <w:numPr>
        <w:numId w:val="6"/>
      </w:numPr>
      <w:tabs>
        <w:tab w:val="left" w:pos="142"/>
      </w:tabs>
      <w:spacing w:before="120"/>
    </w:pPr>
  </w:style>
  <w:style w:type="paragraph" w:styleId="ListNumber2">
    <w:name w:val="List Number 2"/>
    <w:uiPriority w:val="10"/>
    <w:qFormat/>
    <w:rsid w:val="00241BFB"/>
    <w:pPr>
      <w:numPr>
        <w:ilvl w:val="1"/>
        <w:numId w:val="6"/>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B2506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5"/>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6"/>
      </w:numPr>
      <w:spacing w:before="120" w:after="120" w:line="264" w:lineRule="auto"/>
    </w:pPr>
    <w:rPr>
      <w:rFonts w:asciiTheme="minorHAnsi" w:eastAsia="Times New Roman" w:hAnsiTheme="minorHAnsi"/>
      <w:sz w:val="22"/>
      <w:szCs w:val="24"/>
      <w:lang w:eastAsia="en-US"/>
    </w:rPr>
  </w:style>
  <w:style w:type="paragraph" w:customStyle="1" w:styleId="LegalClauseLevel1">
    <w:name w:val="Legal Clause Level 1"/>
    <w:basedOn w:val="ListParagraph"/>
    <w:qFormat/>
    <w:rsid w:val="004B3429"/>
    <w:pPr>
      <w:keepNext/>
      <w:numPr>
        <w:numId w:val="10"/>
      </w:numPr>
      <w:tabs>
        <w:tab w:val="clear" w:pos="851"/>
      </w:tabs>
      <w:spacing w:before="240" w:line="240" w:lineRule="auto"/>
      <w:ind w:left="567" w:hanging="567"/>
      <w:contextualSpacing w:val="0"/>
    </w:pPr>
    <w:rPr>
      <w:rFonts w:ascii="Arial" w:hAnsi="Arial" w:cs="Arial"/>
      <w:b/>
      <w:sz w:val="32"/>
      <w:szCs w:val="32"/>
      <w:lang w:val="en-US"/>
    </w:rPr>
  </w:style>
  <w:style w:type="paragraph" w:customStyle="1" w:styleId="LegalClauseLevel2">
    <w:name w:val="Legal Clause Level 2"/>
    <w:basedOn w:val="ListParagraph"/>
    <w:qFormat/>
    <w:rsid w:val="004B3429"/>
    <w:pPr>
      <w:keepNext/>
      <w:numPr>
        <w:ilvl w:val="1"/>
        <w:numId w:val="10"/>
      </w:numPr>
      <w:tabs>
        <w:tab w:val="clear" w:pos="1702"/>
      </w:tabs>
      <w:spacing w:before="120" w:line="240" w:lineRule="auto"/>
      <w:ind w:left="851" w:hanging="284"/>
      <w:contextualSpacing w:val="0"/>
    </w:pPr>
    <w:rPr>
      <w:rFonts w:ascii="Arial" w:hAnsi="Arial" w:cs="Arial"/>
      <w:b/>
      <w:sz w:val="24"/>
      <w:szCs w:val="24"/>
      <w:lang w:val="en-US"/>
    </w:rPr>
  </w:style>
  <w:style w:type="paragraph" w:customStyle="1" w:styleId="LegalClauseLevel3">
    <w:name w:val="Legal Clause Level 3"/>
    <w:basedOn w:val="ListParagraph"/>
    <w:qFormat/>
    <w:rsid w:val="004B3429"/>
    <w:pPr>
      <w:numPr>
        <w:ilvl w:val="2"/>
        <w:numId w:val="10"/>
      </w:numPr>
      <w:tabs>
        <w:tab w:val="clear" w:pos="1418"/>
      </w:tabs>
      <w:spacing w:before="120" w:line="240" w:lineRule="auto"/>
      <w:ind w:left="1134" w:hanging="227"/>
      <w:contextualSpacing w:val="0"/>
    </w:pPr>
    <w:rPr>
      <w:rFonts w:ascii="Arial" w:hAnsi="Arial" w:cs="Arial"/>
    </w:rPr>
  </w:style>
  <w:style w:type="paragraph" w:customStyle="1" w:styleId="LegalClauseLevel4">
    <w:name w:val="Legal Clause Level 4"/>
    <w:basedOn w:val="ListParagraph"/>
    <w:qFormat/>
    <w:rsid w:val="004B3429"/>
    <w:pPr>
      <w:numPr>
        <w:ilvl w:val="3"/>
        <w:numId w:val="10"/>
      </w:numPr>
      <w:tabs>
        <w:tab w:val="clear" w:pos="1985"/>
      </w:tabs>
      <w:spacing w:before="120" w:line="240" w:lineRule="auto"/>
      <w:ind w:left="567"/>
      <w:contextualSpacing w:val="0"/>
    </w:pPr>
    <w:rPr>
      <w:rFonts w:ascii="Arial" w:hAnsi="Arial" w:cs="Arial"/>
      <w:lang w:val="en-US"/>
    </w:rPr>
  </w:style>
  <w:style w:type="paragraph" w:customStyle="1" w:styleId="LegalClauseLevel5">
    <w:name w:val="Legal Clause Level 5"/>
    <w:basedOn w:val="ListParagraph"/>
    <w:qFormat/>
    <w:rsid w:val="004B3429"/>
    <w:pPr>
      <w:numPr>
        <w:ilvl w:val="4"/>
        <w:numId w:val="10"/>
      </w:numPr>
      <w:tabs>
        <w:tab w:val="clear" w:pos="2552"/>
      </w:tabs>
      <w:spacing w:before="120" w:line="240" w:lineRule="auto"/>
      <w:ind w:left="567"/>
      <w:contextualSpacing w:val="0"/>
    </w:pPr>
    <w:rPr>
      <w:rFonts w:ascii="Arial" w:hAnsi="Arial" w:cs="Arial"/>
    </w:rPr>
  </w:style>
  <w:style w:type="paragraph" w:styleId="ListParagraph">
    <w:name w:val="List Paragraph"/>
    <w:aliases w:val="DDM Gen Text,List Paragraph1,NFP GP Bulleted List,Recommendation,List Paragraph11,1 heading,Contents List Paragraph,M1M2 Heading 2,List 1 Paragraph,List paragraph"/>
    <w:basedOn w:val="Normal"/>
    <w:link w:val="ListParagraphChar"/>
    <w:uiPriority w:val="34"/>
    <w:qFormat/>
    <w:rsid w:val="004B3429"/>
    <w:pPr>
      <w:ind w:left="720"/>
      <w:contextualSpacing/>
    </w:pPr>
  </w:style>
  <w:style w:type="character" w:customStyle="1" w:styleId="ListParagraphChar">
    <w:name w:val="List Paragraph Char"/>
    <w:aliases w:val="DDM Gen Text Char,List Paragraph1 Char,NFP GP Bulleted List Char,Recommendation Char,List Paragraph11 Char,1 heading Char,Contents List Paragraph Char,M1M2 Heading 2 Char,List 1 Paragraph Char,List paragraph Char"/>
    <w:basedOn w:val="DefaultParagraphFont"/>
    <w:link w:val="ListParagraph"/>
    <w:uiPriority w:val="34"/>
    <w:rsid w:val="00B855E1"/>
    <w:rPr>
      <w:rFonts w:asciiTheme="majorHAnsi" w:eastAsiaTheme="minorHAnsi" w:hAnsiTheme="majorHAnsi" w:cstheme="minorBidi"/>
      <w:sz w:val="22"/>
      <w:szCs w:val="22"/>
      <w:lang w:eastAsia="en-US"/>
    </w:rPr>
  </w:style>
  <w:style w:type="paragraph" w:customStyle="1" w:styleId="Default">
    <w:name w:val="Default"/>
    <w:rsid w:val="000E6912"/>
    <w:pPr>
      <w:autoSpaceDE w:val="0"/>
      <w:autoSpaceDN w:val="0"/>
      <w:adjustRightInd w:val="0"/>
    </w:pPr>
    <w:rPr>
      <w:rFonts w:ascii="Times New Roman" w:eastAsia="Calibri" w:hAnsi="Times New Roman"/>
      <w:color w:val="000000"/>
      <w:sz w:val="24"/>
      <w:szCs w:val="24"/>
    </w:rPr>
  </w:style>
  <w:style w:type="paragraph" w:customStyle="1" w:styleId="Tabletext0">
    <w:name w:val="Table text"/>
    <w:basedOn w:val="Normal"/>
    <w:uiPriority w:val="9"/>
    <w:qFormat/>
    <w:rsid w:val="008E6B6A"/>
    <w:pPr>
      <w:spacing w:after="0"/>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065677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07789">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8946859">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52287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38677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cceew.gov.au/about/contac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cceew.gov.au/environment/epbc/publications/significant-impact-guidelines-11-matters-national-environmental-significanc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www.dcceew.gov.au/environment/epbc/publications/agricultural-actions-exempt-from-approval-under-national-environmental-law" TargetMode="External"/><Relationship Id="rId4" Type="http://schemas.openxmlformats.org/officeDocument/2006/relationships/settings" Target="settings.xml"/><Relationship Id="rId9" Type="http://schemas.openxmlformats.org/officeDocument/2006/relationships/hyperlink" Target="https://www.dcceew.gov.au/environment/biodiversity/threatened/nominations/comment" TargetMode="External"/><Relationship Id="rId14" Type="http://schemas.openxmlformats.org/officeDocument/2006/relationships/hyperlink" Target="https://www.dcceew.gov.au/environment/epbc/publications/significant-impact-guidelines-11-matters-national-environmental-significance" TargetMode="External"/><Relationship Id="rId22" Type="http://schemas.openxmlformats.org/officeDocument/2006/relationships/hyperlink" Target="https://creativecommons.org/licenses/by/4.0/legalcode"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3107</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terms:created xsi:type="dcterms:W3CDTF">2024-08-30T03:46:00Z</dcterms:created>
  <dcterms:modified xsi:type="dcterms:W3CDTF">2024-08-30T03:49:00Z</dcterms:modified>
  <cp:contentStatus/>
</cp:coreProperties>
</file>