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87553" w14:textId="391BE743" w:rsidR="00175C4E" w:rsidRDefault="00993EB8" w:rsidP="005A2644">
      <w:pPr>
        <w:tabs>
          <w:tab w:val="left" w:pos="1728"/>
        </w:tabs>
      </w:pPr>
      <w:r>
        <w:rPr>
          <w:noProof/>
        </w:rPr>
        <w:drawing>
          <wp:anchor distT="0" distB="0" distL="114300" distR="114300" simplePos="0" relativeHeight="251658244" behindDoc="1" locked="0" layoutInCell="1" allowOverlap="1" wp14:anchorId="350863C5" wp14:editId="389543A1">
            <wp:simplePos x="0" y="0"/>
            <wp:positionH relativeFrom="margin">
              <wp:posOffset>20283</wp:posOffset>
            </wp:positionH>
            <wp:positionV relativeFrom="paragraph">
              <wp:posOffset>-28575</wp:posOffset>
            </wp:positionV>
            <wp:extent cx="4464050" cy="748030"/>
            <wp:effectExtent l="0" t="0" r="0" b="0"/>
            <wp:wrapNone/>
            <wp:docPr id="1696411458" name="Picture 3"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1458" name="Picture 3" descr="P1#y2"/>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64050" cy="748030"/>
                    </a:xfrm>
                    <a:prstGeom prst="rect">
                      <a:avLst/>
                    </a:prstGeom>
                  </pic:spPr>
                </pic:pic>
              </a:graphicData>
            </a:graphic>
            <wp14:sizeRelH relativeFrom="page">
              <wp14:pctWidth>0</wp14:pctWidth>
            </wp14:sizeRelH>
            <wp14:sizeRelV relativeFrom="page">
              <wp14:pctHeight>0</wp14:pctHeight>
            </wp14:sizeRelV>
          </wp:anchor>
        </w:drawing>
      </w:r>
      <w:r w:rsidR="00545A1C">
        <w:rPr>
          <w:noProof/>
        </w:rPr>
        <w:drawing>
          <wp:anchor distT="0" distB="0" distL="114300" distR="114300" simplePos="0" relativeHeight="251658243" behindDoc="1" locked="0" layoutInCell="1" allowOverlap="1" wp14:anchorId="2E9AEC83" wp14:editId="6E54718E">
            <wp:simplePos x="0" y="0"/>
            <wp:positionH relativeFrom="page">
              <wp:posOffset>19050</wp:posOffset>
            </wp:positionH>
            <wp:positionV relativeFrom="paragraph">
              <wp:posOffset>-876300</wp:posOffset>
            </wp:positionV>
            <wp:extent cx="7557135" cy="10689590"/>
            <wp:effectExtent l="0" t="0" r="5715" b="0"/>
            <wp:wrapNone/>
            <wp:docPr id="707558658" name="Picture 3"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58658" name="Picture 3" descr="P1#y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7135" cy="10689590"/>
                    </a:xfrm>
                    <a:prstGeom prst="rect">
                      <a:avLst/>
                    </a:prstGeom>
                  </pic:spPr>
                </pic:pic>
              </a:graphicData>
            </a:graphic>
            <wp14:sizeRelH relativeFrom="margin">
              <wp14:pctWidth>0</wp14:pctWidth>
            </wp14:sizeRelH>
            <wp14:sizeRelV relativeFrom="margin">
              <wp14:pctHeight>0</wp14:pctHeight>
            </wp14:sizeRelV>
          </wp:anchor>
        </w:drawing>
      </w:r>
      <w:r w:rsidR="005A2644">
        <w:tab/>
      </w:r>
    </w:p>
    <w:sdt>
      <w:sdtPr>
        <w:id w:val="1986963288"/>
        <w:docPartObj>
          <w:docPartGallery w:val="Cover Pages"/>
          <w:docPartUnique/>
        </w:docPartObj>
      </w:sdtPr>
      <w:sdtEndPr/>
      <w:sdtContent>
        <w:p w14:paraId="3D0D7285" w14:textId="63034F29" w:rsidR="00BF3199" w:rsidRPr="00CA30DC" w:rsidRDefault="00310D5A" w:rsidP="00545A1C">
          <w:pPr>
            <w:tabs>
              <w:tab w:val="left" w:pos="3930"/>
            </w:tabs>
            <w:rPr>
              <w:color w:val="4000A6"/>
            </w:rPr>
          </w:pPr>
          <w:r>
            <w:rPr>
              <w:noProof/>
            </w:rPr>
            <w:drawing>
              <wp:anchor distT="0" distB="0" distL="114300" distR="114300" simplePos="0" relativeHeight="251658241" behindDoc="1" locked="0" layoutInCell="1" allowOverlap="1" wp14:anchorId="7A07FA89" wp14:editId="6AEFA4AB">
                <wp:simplePos x="0" y="0"/>
                <wp:positionH relativeFrom="margin">
                  <wp:posOffset>64770</wp:posOffset>
                </wp:positionH>
                <wp:positionV relativeFrom="paragraph">
                  <wp:posOffset>29845</wp:posOffset>
                </wp:positionV>
                <wp:extent cx="4464050" cy="748030"/>
                <wp:effectExtent l="0" t="0" r="0" b="0"/>
                <wp:wrapNone/>
                <wp:docPr id="700604102" name="Picture 3"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04102" name="Picture 3" descr="P2#y1"/>
                        <pic:cNvPicPr/>
                      </pic:nvPicPr>
                      <pic:blipFill>
                        <a:blip r:embed="rId15"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64050" cy="748030"/>
                        </a:xfrm>
                        <a:prstGeom prst="rect">
                          <a:avLst/>
                        </a:prstGeom>
                      </pic:spPr>
                    </pic:pic>
                  </a:graphicData>
                </a:graphic>
                <wp14:sizeRelH relativeFrom="page">
                  <wp14:pctWidth>0</wp14:pctWidth>
                </wp14:sizeRelH>
                <wp14:sizeRelV relativeFrom="page">
                  <wp14:pctHeight>0</wp14:pctHeight>
                </wp14:sizeRelV>
              </wp:anchor>
            </w:drawing>
          </w:r>
          <w:r w:rsidR="00545A1C">
            <w:tab/>
          </w:r>
        </w:p>
        <w:p w14:paraId="09DF46B3" w14:textId="14C7C337" w:rsidR="00E85A10" w:rsidRDefault="00E85A10" w:rsidP="00823E26"/>
        <w:p w14:paraId="4D387299" w14:textId="4B01181A" w:rsidR="00823E26" w:rsidRDefault="00823E26" w:rsidP="00823E26"/>
        <w:p w14:paraId="23BFBB49" w14:textId="47AABA64" w:rsidR="00823E26" w:rsidRDefault="00823E26" w:rsidP="00823E26"/>
        <w:p w14:paraId="1B90AFE9" w14:textId="2793FAD5" w:rsidR="00823E26" w:rsidRDefault="00823E26" w:rsidP="00823E26"/>
        <w:p w14:paraId="15FFA885" w14:textId="16A0D063" w:rsidR="00823E26" w:rsidRDefault="00823E26" w:rsidP="00823E26"/>
        <w:p w14:paraId="5D6E010C" w14:textId="77777777" w:rsidR="009E1142" w:rsidRDefault="009E1142" w:rsidP="00823E26"/>
        <w:p w14:paraId="6E79BDF0" w14:textId="77777777" w:rsidR="009E1142" w:rsidRDefault="009E1142" w:rsidP="00823E26"/>
        <w:p w14:paraId="2BEAD432" w14:textId="2536B296" w:rsidR="00823E26" w:rsidRDefault="00823E26" w:rsidP="00823E26"/>
        <w:p w14:paraId="15D73B92" w14:textId="066F8195" w:rsidR="00823E26" w:rsidRPr="00310D5A" w:rsidRDefault="00823E26" w:rsidP="00993EB8">
          <w:pPr>
            <w:pStyle w:val="Title"/>
            <w:rPr>
              <w:b/>
              <w:bCs/>
              <w:color w:val="FFFFFF" w:themeColor="background1"/>
            </w:rPr>
          </w:pPr>
          <w:r w:rsidRPr="00310D5A">
            <w:rPr>
              <w:b/>
              <w:bCs/>
              <w:color w:val="FFFFFF" w:themeColor="background1"/>
            </w:rPr>
            <w:t xml:space="preserve">Application for assessment of the </w:t>
          </w:r>
          <w:r w:rsidR="00E32C18" w:rsidRPr="00310D5A">
            <w:rPr>
              <w:b/>
              <w:bCs/>
              <w:color w:val="FFFFFF" w:themeColor="background1"/>
            </w:rPr>
            <w:t>Commonwealth Western Tuna and Billfish Fishery</w:t>
          </w:r>
          <w:r w:rsidR="00E32C18" w:rsidRPr="00310D5A" w:rsidDel="00966693">
            <w:rPr>
              <w:b/>
              <w:bCs/>
              <w:color w:val="FFFFFF" w:themeColor="background1"/>
            </w:rPr>
            <w:t xml:space="preserve"> (WTBF)</w:t>
          </w:r>
          <w:r w:rsidRPr="00310D5A">
            <w:rPr>
              <w:b/>
              <w:bCs/>
              <w:color w:val="FFFFFF" w:themeColor="background1"/>
            </w:rPr>
            <w:t xml:space="preserve"> for approval under the </w:t>
          </w:r>
          <w:r w:rsidRPr="00310D5A">
            <w:rPr>
              <w:b/>
              <w:bCs/>
              <w:i/>
              <w:iCs/>
              <w:color w:val="FFFFFF" w:themeColor="background1"/>
            </w:rPr>
            <w:t>Environment Protection and Biodiversity Conservation Act 1999</w:t>
          </w:r>
        </w:p>
        <w:p w14:paraId="227A23F9" w14:textId="22B305F1" w:rsidR="00823E26" w:rsidRDefault="00175C4E" w:rsidP="00A26A58">
          <w:r>
            <w:rPr>
              <w:noProof/>
            </w:rPr>
            <mc:AlternateContent>
              <mc:Choice Requires="wps">
                <w:drawing>
                  <wp:anchor distT="45720" distB="45720" distL="114300" distR="114300" simplePos="0" relativeHeight="251658245" behindDoc="1" locked="0" layoutInCell="1" allowOverlap="1" wp14:anchorId="71C52A7B" wp14:editId="4B6E9390">
                    <wp:simplePos x="0" y="0"/>
                    <wp:positionH relativeFrom="margin">
                      <wp:posOffset>-6276</wp:posOffset>
                    </wp:positionH>
                    <wp:positionV relativeFrom="paragraph">
                      <wp:posOffset>3427730</wp:posOffset>
                    </wp:positionV>
                    <wp:extent cx="5410200" cy="1404620"/>
                    <wp:effectExtent l="0" t="0" r="0" b="0"/>
                    <wp:wrapNone/>
                    <wp:docPr id="281334807" name="Text Box 2" descr="P12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4DE795A" w14:textId="77777777" w:rsidR="00175C4E" w:rsidRPr="007E7546" w:rsidRDefault="00175C4E" w:rsidP="00545A1C">
                                <w:pPr>
                                  <w:spacing w:after="0"/>
                                  <w:ind w:left="-142"/>
                                  <w:rPr>
                                    <w:rFonts w:cs="Arial"/>
                                    <w:b/>
                                    <w:bCs/>
                                    <w:color w:val="FFFFFF" w:themeColor="background1"/>
                                    <w:sz w:val="32"/>
                                    <w:szCs w:val="32"/>
                                  </w:rPr>
                                </w:pPr>
                                <w:r w:rsidRPr="007E7546">
                                  <w:rPr>
                                    <w:rFonts w:cs="Arial"/>
                                    <w:b/>
                                    <w:bCs/>
                                    <w:color w:val="FFFFFF" w:themeColor="background1"/>
                                    <w:sz w:val="32"/>
                                    <w:szCs w:val="32"/>
                                  </w:rPr>
                                  <w:t>Securing Australia’s fishing future</w:t>
                                </w:r>
                              </w:p>
                              <w:p w14:paraId="15E2646A" w14:textId="77777777" w:rsidR="00175C4E" w:rsidRPr="005B0A8F" w:rsidRDefault="00175C4E" w:rsidP="00545A1C">
                                <w:pPr>
                                  <w:spacing w:after="0"/>
                                  <w:ind w:left="-142"/>
                                  <w:rPr>
                                    <w:rFonts w:cs="Arial"/>
                                    <w:b/>
                                    <w:bCs/>
                                    <w:color w:val="FFFFFF" w:themeColor="background1"/>
                                    <w:sz w:val="32"/>
                                    <w:szCs w:val="32"/>
                                  </w:rPr>
                                </w:pPr>
                                <w:r w:rsidRPr="005B0A8F">
                                  <w:rPr>
                                    <w:rFonts w:cs="Arial"/>
                                    <w:b/>
                                    <w:bCs/>
                                    <w:color w:val="FFFFFF" w:themeColor="background1"/>
                                    <w:sz w:val="32"/>
                                    <w:szCs w:val="32"/>
                                  </w:rPr>
                                  <w:t>www.afma.gov.au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C52A7B" id="_x0000_t202" coordsize="21600,21600" o:spt="202" path="m,l,21600r21600,l21600,xe">
                    <v:stroke joinstyle="miter"/>
                    <v:path gradientshapeok="t" o:connecttype="rect"/>
                  </v:shapetype>
                  <v:shape id="Text Box 2" o:spid="_x0000_s1026" type="#_x0000_t202" alt="P12TB5bA#y1" style="position:absolute;margin-left:-.5pt;margin-top:269.9pt;width:426pt;height:110.6pt;z-index:-25165823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" filled="f">
                    <v:stroke opacity="0"/>
                    <v:textbox style="mso-fit-shape-to-text:t">
                      <w:txbxContent>
                        <w:p w14:paraId="74DE795A" w14:textId="77777777" w:rsidR="00175C4E" w:rsidRPr="007E7546" w:rsidRDefault="00175C4E" w:rsidP="00545A1C">
                          <w:pPr>
                            <w:spacing w:after="0"/>
                            <w:ind w:left="-142"/>
                            <w:rPr>
                              <w:rFonts w:cs="Arial"/>
                              <w:b/>
                              <w:bCs/>
                              <w:color w:val="FFFFFF" w:themeColor="background1"/>
                              <w:sz w:val="32"/>
                              <w:szCs w:val="32"/>
                            </w:rPr>
                          </w:pPr>
                          <w:r w:rsidRPr="007E7546">
                            <w:rPr>
                              <w:rFonts w:cs="Arial"/>
                              <w:b/>
                              <w:bCs/>
                              <w:color w:val="FFFFFF" w:themeColor="background1"/>
                              <w:sz w:val="32"/>
                              <w:szCs w:val="32"/>
                            </w:rPr>
                            <w:t>Securing Australia’s fishing future</w:t>
                          </w:r>
                        </w:p>
                        <w:p w14:paraId="15E2646A" w14:textId="77777777" w:rsidR="00175C4E" w:rsidRPr="005B0A8F" w:rsidRDefault="00175C4E" w:rsidP="00545A1C">
                          <w:pPr>
                            <w:spacing w:after="0"/>
                            <w:ind w:left="-142"/>
                            <w:rPr>
                              <w:rFonts w:cs="Arial"/>
                              <w:b/>
                              <w:bCs/>
                              <w:color w:val="FFFFFF" w:themeColor="background1"/>
                              <w:sz w:val="32"/>
                              <w:szCs w:val="32"/>
                            </w:rPr>
                          </w:pPr>
                          <w:r w:rsidRPr="005B0A8F">
                            <w:rPr>
                              <w:rFonts w:cs="Arial"/>
                              <w:b/>
                              <w:bCs/>
                              <w:color w:val="FFFFFF" w:themeColor="background1"/>
                              <w:sz w:val="32"/>
                              <w:szCs w:val="32"/>
                            </w:rPr>
                            <w:t>www.afma.gov.au</w:t>
                          </w:r>
                        </w:p>
                      </w:txbxContent>
                    </v:textbox>
                    <w10:wrap anchorx="margin"/>
                  </v:shape>
                </w:pict>
              </mc:Fallback>
            </mc:AlternateContent>
          </w:r>
          <w:r w:rsidR="00310D5A" w:rsidRPr="00067069">
            <w:rPr>
              <w:noProof/>
            </w:rPr>
            <mc:AlternateContent>
              <mc:Choice Requires="wps">
                <w:drawing>
                  <wp:anchor distT="45720" distB="45720" distL="114300" distR="114300" simplePos="0" relativeHeight="251658242" behindDoc="1" locked="0" layoutInCell="1" allowOverlap="1" wp14:anchorId="295C6159" wp14:editId="5983B77B">
                    <wp:simplePos x="0" y="0"/>
                    <wp:positionH relativeFrom="margin">
                      <wp:posOffset>-11430</wp:posOffset>
                    </wp:positionH>
                    <wp:positionV relativeFrom="paragraph">
                      <wp:posOffset>3497580</wp:posOffset>
                    </wp:positionV>
                    <wp:extent cx="5410200" cy="1404620"/>
                    <wp:effectExtent l="0" t="0" r="0" b="0"/>
                    <wp:wrapNone/>
                    <wp:docPr id="1304073357" name="Text Box 2" descr="P12TB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5CA3FD2" w14:textId="77777777" w:rsidR="00310D5A" w:rsidRPr="00A159F8" w:rsidRDefault="00310D5A" w:rsidP="00310D5A">
                                <w:pPr>
                                  <w:spacing w:after="0"/>
                                  <w:rPr>
                                    <w:rFonts w:cs="Arial"/>
                                    <w:b/>
                                    <w:color w:val="FFFFFF" w:themeColor="background1"/>
                                    <w:sz w:val="32"/>
                                    <w:szCs w:val="32"/>
                                  </w:rPr>
                                </w:pPr>
                                <w:r w:rsidRPr="00A159F8">
                                  <w:rPr>
                                    <w:rFonts w:cs="Arial"/>
                                    <w:b/>
                                    <w:color w:val="FFFFFF" w:themeColor="background1"/>
                                    <w:sz w:val="32"/>
                                    <w:szCs w:val="32"/>
                                  </w:rPr>
                                  <w:t>Securing Australia’s fishing future</w:t>
                                </w:r>
                              </w:p>
                              <w:p w14:paraId="1AFF3AC0" w14:textId="77777777" w:rsidR="00310D5A" w:rsidRPr="00A159F8" w:rsidRDefault="00310D5A" w:rsidP="00310D5A">
                                <w:pPr>
                                  <w:spacing w:after="0"/>
                                  <w:rPr>
                                    <w:rFonts w:cs="Arial"/>
                                    <w:b/>
                                    <w:color w:val="FFFFFF" w:themeColor="background1"/>
                                    <w:sz w:val="32"/>
                                    <w:szCs w:val="32"/>
                                  </w:rPr>
                                </w:pPr>
                                <w:r w:rsidRPr="00A159F8">
                                  <w:rPr>
                                    <w:rFonts w:cs="Arial"/>
                                    <w:color w:val="FFFFFF" w:themeColor="background1"/>
                                    <w:sz w:val="32"/>
                                    <w:szCs w:val="32"/>
                                  </w:rPr>
                                  <w:t>www.</w:t>
                                </w:r>
                                <w:r w:rsidRPr="00A159F8">
                                  <w:rPr>
                                    <w:rFonts w:cs="Arial"/>
                                    <w:b/>
                                    <w:color w:val="FFFFFF" w:themeColor="background1"/>
                                    <w:sz w:val="32"/>
                                    <w:szCs w:val="32"/>
                                  </w:rPr>
                                  <w:t>afma</w:t>
                                </w:r>
                                <w:r w:rsidRPr="00A159F8">
                                  <w:rPr>
                                    <w:rFonts w:cs="Arial"/>
                                    <w:color w:val="FFFFFF" w:themeColor="background1"/>
                                    <w:sz w:val="32"/>
                                    <w:szCs w:val="32"/>
                                  </w:rPr>
                                  <w:t>.gov.au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C6159" id="_x0000_s1027" type="#_x0000_t202" alt="P12TB2bA#y1" style="position:absolute;margin-left:-.9pt;margin-top:275.4pt;width:426pt;height:110.6pt;z-index:-25165823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" filled="f">
                    <v:stroke opacity="0"/>
                    <v:textbox style="mso-fit-shape-to-text:t">
                      <w:txbxContent>
                        <w:p w14:paraId="65CA3FD2" w14:textId="77777777" w:rsidR="00310D5A" w:rsidRPr="00A159F8" w:rsidRDefault="00310D5A" w:rsidP="00310D5A">
                          <w:pPr>
                            <w:spacing w:after="0"/>
                            <w:rPr>
                              <w:rFonts w:cs="Arial"/>
                              <w:b/>
                              <w:color w:val="FFFFFF" w:themeColor="background1"/>
                              <w:sz w:val="32"/>
                              <w:szCs w:val="32"/>
                            </w:rPr>
                          </w:pPr>
                          <w:r w:rsidRPr="00A159F8">
                            <w:rPr>
                              <w:rFonts w:cs="Arial"/>
                              <w:b/>
                              <w:color w:val="FFFFFF" w:themeColor="background1"/>
                              <w:sz w:val="32"/>
                              <w:szCs w:val="32"/>
                            </w:rPr>
                            <w:t>Securing Australia’s fishing future</w:t>
                          </w:r>
                        </w:p>
                        <w:p w14:paraId="1AFF3AC0" w14:textId="77777777" w:rsidR="00310D5A" w:rsidRPr="00A159F8" w:rsidRDefault="00310D5A" w:rsidP="00310D5A">
                          <w:pPr>
                            <w:spacing w:after="0"/>
                            <w:rPr>
                              <w:rFonts w:cs="Arial"/>
                              <w:b/>
                              <w:color w:val="FFFFFF" w:themeColor="background1"/>
                              <w:sz w:val="32"/>
                              <w:szCs w:val="32"/>
                            </w:rPr>
                          </w:pPr>
                          <w:r w:rsidRPr="00A159F8">
                            <w:rPr>
                              <w:rFonts w:cs="Arial"/>
                              <w:color w:val="FFFFFF" w:themeColor="background1"/>
                              <w:sz w:val="32"/>
                              <w:szCs w:val="32"/>
                            </w:rPr>
                            <w:t>www.</w:t>
                          </w:r>
                          <w:r w:rsidRPr="00A159F8">
                            <w:rPr>
                              <w:rFonts w:cs="Arial"/>
                              <w:b/>
                              <w:color w:val="FFFFFF" w:themeColor="background1"/>
                              <w:sz w:val="32"/>
                              <w:szCs w:val="32"/>
                            </w:rPr>
                            <w:t>afma</w:t>
                          </w:r>
                          <w:r w:rsidRPr="00A159F8">
                            <w:rPr>
                              <w:rFonts w:cs="Arial"/>
                              <w:color w:val="FFFFFF" w:themeColor="background1"/>
                              <w:sz w:val="32"/>
                              <w:szCs w:val="32"/>
                            </w:rPr>
                            <w:t>.gov.au</w:t>
                          </w:r>
                        </w:p>
                      </w:txbxContent>
                    </v:textbox>
                    <w10:wrap anchorx="margin"/>
                  </v:shape>
                </w:pict>
              </mc:Fallback>
            </mc:AlternateContent>
          </w:r>
          <w:r w:rsidR="00823E26">
            <w:br w:type="page"/>
          </w:r>
          <w:r w:rsidR="004F7AED" w:rsidRPr="00071D49">
            <w:rPr>
              <w:rFonts w:cstheme="minorHAnsi"/>
              <w:b/>
              <w:bCs/>
              <w:color w:val="000000" w:themeColor="text1"/>
              <w:sz w:val="28"/>
              <w:szCs w:val="28"/>
            </w:rPr>
            <w:lastRenderedPageBreak/>
            <w:t xml:space="preserve">Application for assessment of the </w:t>
          </w:r>
          <w:r w:rsidR="00E32C18" w:rsidRPr="00071D49">
            <w:rPr>
              <w:rFonts w:cstheme="minorHAnsi"/>
              <w:b/>
              <w:bCs/>
              <w:color w:val="000000" w:themeColor="text1"/>
              <w:sz w:val="28"/>
              <w:szCs w:val="28"/>
            </w:rPr>
            <w:t>Commonwealth</w:t>
          </w:r>
          <w:r w:rsidR="004F7AED" w:rsidRPr="00071D49">
            <w:rPr>
              <w:rFonts w:cstheme="minorHAnsi"/>
              <w:b/>
              <w:bCs/>
              <w:color w:val="000000" w:themeColor="text1"/>
              <w:sz w:val="28"/>
              <w:szCs w:val="28"/>
            </w:rPr>
            <w:t xml:space="preserve"> </w:t>
          </w:r>
          <w:r w:rsidR="00E32C18" w:rsidRPr="00071D49">
            <w:rPr>
              <w:rFonts w:cstheme="minorHAnsi"/>
              <w:b/>
              <w:bCs/>
              <w:color w:val="000000" w:themeColor="text1"/>
              <w:sz w:val="28"/>
              <w:szCs w:val="28"/>
            </w:rPr>
            <w:t xml:space="preserve">Western Tuna and Billfish Fishery </w:t>
          </w:r>
          <w:r w:rsidR="00E32C18" w:rsidRPr="00071D49" w:rsidDel="00966693">
            <w:rPr>
              <w:rFonts w:cstheme="minorHAnsi"/>
              <w:b/>
              <w:bCs/>
              <w:color w:val="000000" w:themeColor="text1"/>
              <w:sz w:val="28"/>
              <w:szCs w:val="28"/>
            </w:rPr>
            <w:t>(WTBF)</w:t>
          </w:r>
          <w:r w:rsidR="004F7AED" w:rsidRPr="00071D49" w:rsidDel="00966693">
            <w:rPr>
              <w:rFonts w:cstheme="minorHAnsi"/>
              <w:b/>
              <w:bCs/>
              <w:color w:val="000000" w:themeColor="text1"/>
              <w:sz w:val="28"/>
              <w:szCs w:val="28"/>
            </w:rPr>
            <w:t xml:space="preserve"> </w:t>
          </w:r>
          <w:r w:rsidR="004F7AED" w:rsidRPr="00071D49">
            <w:rPr>
              <w:rFonts w:cstheme="minorHAnsi"/>
              <w:b/>
              <w:bCs/>
              <w:color w:val="000000" w:themeColor="text1"/>
              <w:sz w:val="28"/>
              <w:szCs w:val="28"/>
            </w:rPr>
            <w:t xml:space="preserve">under the </w:t>
          </w:r>
          <w:r w:rsidR="004F7AED" w:rsidRPr="00071D49">
            <w:rPr>
              <w:rFonts w:cstheme="minorHAnsi"/>
              <w:b/>
              <w:bCs/>
              <w:i/>
              <w:iCs/>
              <w:color w:val="000000" w:themeColor="text1"/>
              <w:sz w:val="28"/>
              <w:szCs w:val="28"/>
            </w:rPr>
            <w:t>Environment Protection and Biodiversity Conservation Act 1999</w:t>
          </w:r>
        </w:p>
        <w:p w14:paraId="56A88C8A" w14:textId="77777777" w:rsidR="00172643" w:rsidRDefault="00172643" w:rsidP="00A91A12">
          <w:pPr>
            <w:spacing w:before="120" w:after="0"/>
          </w:pPr>
        </w:p>
        <w:p w14:paraId="07AE194E" w14:textId="01D800EF" w:rsidR="00BF3199" w:rsidRPr="00835B61" w:rsidRDefault="00F17CFC" w:rsidP="00A91A12">
          <w:pPr>
            <w:spacing w:before="120" w:after="0"/>
          </w:pPr>
        </w:p>
      </w:sdtContent>
    </w:sdt>
    <w:sdt>
      <w:sdtPr>
        <w:rPr>
          <w:rFonts w:asciiTheme="minorHAnsi" w:eastAsiaTheme="minorEastAsia" w:hAnsiTheme="minorHAnsi" w:cstheme="minorBidi"/>
          <w:b w:val="0"/>
          <w:color w:val="auto"/>
          <w:sz w:val="22"/>
          <w:szCs w:val="22"/>
          <w:lang w:val="en-AU"/>
        </w:rPr>
        <w:id w:val="-1265219993"/>
        <w:docPartObj>
          <w:docPartGallery w:val="Table of Contents"/>
          <w:docPartUnique/>
        </w:docPartObj>
      </w:sdtPr>
      <w:sdtEndPr>
        <w:rPr>
          <w:sz w:val="2"/>
          <w:szCs w:val="2"/>
        </w:rPr>
      </w:sdtEndPr>
      <w:sdtContent>
        <w:p w14:paraId="6F1D23D6" w14:textId="68912103" w:rsidR="000E77BE" w:rsidRPr="005B0A8F" w:rsidRDefault="000E77BE" w:rsidP="004E3085">
          <w:pPr>
            <w:pStyle w:val="TOCHeading"/>
            <w:spacing w:before="0"/>
            <w:rPr>
              <w:bCs/>
              <w:color w:val="006C8B"/>
              <w:sz w:val="36"/>
              <w:szCs w:val="36"/>
              <w:lang w:val="en-AU"/>
            </w:rPr>
          </w:pPr>
          <w:r w:rsidRPr="005B0A8F">
            <w:rPr>
              <w:bCs/>
              <w:color w:val="006C8B"/>
              <w:sz w:val="36"/>
              <w:szCs w:val="36"/>
              <w:lang w:val="en-AU"/>
            </w:rPr>
            <w:t>Contents</w:t>
          </w:r>
        </w:p>
        <w:p w14:paraId="1738E1D6" w14:textId="74CBE21A" w:rsidR="00071D49" w:rsidRPr="00071D49" w:rsidRDefault="006571DA">
          <w:pPr>
            <w:pStyle w:val="TOC1"/>
            <w:rPr>
              <w:rFonts w:eastAsiaTheme="minorEastAsia" w:cstheme="minorBidi"/>
              <w:b w:val="0"/>
              <w:bCs w:val="0"/>
              <w:caps w:val="0"/>
              <w:noProof/>
              <w:color w:val="000000" w:themeColor="text1"/>
              <w:kern w:val="2"/>
              <w:sz w:val="24"/>
              <w:lang w:eastAsia="en-AU"/>
              <w14:ligatures w14:val="standardContextual"/>
            </w:rPr>
          </w:pPr>
          <w:r>
            <w:rPr>
              <w:i/>
              <w:iCs/>
              <w:sz w:val="24"/>
              <w:szCs w:val="28"/>
            </w:rPr>
            <w:fldChar w:fldCharType="begin"/>
          </w:r>
          <w:r>
            <w:rPr>
              <w:i/>
              <w:iCs/>
              <w:sz w:val="24"/>
              <w:szCs w:val="28"/>
            </w:rPr>
            <w:instrText xml:space="preserve"> TOC \o "1-3" \h \z \u </w:instrText>
          </w:r>
          <w:r>
            <w:rPr>
              <w:i/>
              <w:iCs/>
              <w:sz w:val="24"/>
              <w:szCs w:val="28"/>
            </w:rPr>
            <w:fldChar w:fldCharType="separate"/>
          </w:r>
          <w:hyperlink w:anchor="_Toc197083025" w:history="1">
            <w:r w:rsidR="00071D49" w:rsidRPr="00071D49">
              <w:rPr>
                <w:rStyle w:val="Hyperlink"/>
                <w:noProof/>
                <w:color w:val="000000" w:themeColor="text1"/>
              </w:rPr>
              <w:t>1.</w:t>
            </w:r>
            <w:r w:rsidR="00071D49" w:rsidRPr="00071D49">
              <w:rPr>
                <w:rFonts w:eastAsiaTheme="minorEastAsia" w:cstheme="minorBidi"/>
                <w:b w:val="0"/>
                <w:bCs w:val="0"/>
                <w:caps w:val="0"/>
                <w:noProof/>
                <w:color w:val="000000" w:themeColor="text1"/>
                <w:kern w:val="2"/>
                <w:sz w:val="24"/>
                <w:lang w:eastAsia="en-AU"/>
                <w14:ligatures w14:val="standardContextual"/>
              </w:rPr>
              <w:tab/>
            </w:r>
            <w:r w:rsidR="00071D49" w:rsidRPr="00071D49">
              <w:rPr>
                <w:rStyle w:val="Hyperlink"/>
                <w:noProof/>
                <w:color w:val="000000" w:themeColor="text1"/>
              </w:rPr>
              <w:t>Introduction</w:t>
            </w:r>
            <w:r w:rsidR="00071D49" w:rsidRPr="00071D49">
              <w:rPr>
                <w:noProof/>
                <w:webHidden/>
                <w:color w:val="000000" w:themeColor="text1"/>
              </w:rPr>
              <w:tab/>
            </w:r>
            <w:r w:rsidR="00071D49" w:rsidRPr="00071D49">
              <w:rPr>
                <w:noProof/>
                <w:webHidden/>
                <w:color w:val="000000" w:themeColor="text1"/>
              </w:rPr>
              <w:fldChar w:fldCharType="begin"/>
            </w:r>
            <w:r w:rsidR="00071D49" w:rsidRPr="00071D49">
              <w:rPr>
                <w:noProof/>
                <w:webHidden/>
                <w:color w:val="000000" w:themeColor="text1"/>
              </w:rPr>
              <w:instrText xml:space="preserve"> PAGEREF _Toc197083025 \h </w:instrText>
            </w:r>
            <w:r w:rsidR="00071D49" w:rsidRPr="00071D49">
              <w:rPr>
                <w:noProof/>
                <w:webHidden/>
                <w:color w:val="000000" w:themeColor="text1"/>
              </w:rPr>
            </w:r>
            <w:r w:rsidR="00071D49" w:rsidRPr="00071D49">
              <w:rPr>
                <w:noProof/>
                <w:webHidden/>
                <w:color w:val="000000" w:themeColor="text1"/>
              </w:rPr>
              <w:fldChar w:fldCharType="separate"/>
            </w:r>
            <w:r w:rsidR="00934A10">
              <w:rPr>
                <w:noProof/>
                <w:webHidden/>
                <w:color w:val="000000" w:themeColor="text1"/>
              </w:rPr>
              <w:t>4</w:t>
            </w:r>
            <w:r w:rsidR="00071D49" w:rsidRPr="00071D49">
              <w:rPr>
                <w:noProof/>
                <w:webHidden/>
                <w:color w:val="000000" w:themeColor="text1"/>
              </w:rPr>
              <w:fldChar w:fldCharType="end"/>
            </w:r>
          </w:hyperlink>
        </w:p>
        <w:p w14:paraId="7C3C81B1" w14:textId="499CFBFB"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26" w:history="1">
            <w:r w:rsidRPr="00071D49">
              <w:rPr>
                <w:rStyle w:val="Hyperlink"/>
                <w:noProof/>
                <w:color w:val="000000" w:themeColor="text1"/>
              </w:rPr>
              <w:t>2.</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The fishery</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_Toc197083026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4</w:t>
            </w:r>
            <w:r w:rsidRPr="00071D49">
              <w:rPr>
                <w:noProof/>
                <w:webHidden/>
                <w:color w:val="000000" w:themeColor="text1"/>
              </w:rPr>
              <w:fldChar w:fldCharType="end"/>
            </w:r>
          </w:hyperlink>
        </w:p>
        <w:p w14:paraId="384850EC" w14:textId="70DF22E0"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27" w:history="1">
            <w:r w:rsidRPr="00071D49">
              <w:rPr>
                <w:rStyle w:val="Hyperlink"/>
                <w:noProof/>
                <w:color w:val="000000" w:themeColor="text1"/>
              </w:rPr>
              <w:t>2.1 Description of the fishery</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_Toc197083027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4</w:t>
            </w:r>
            <w:r w:rsidRPr="00071D49">
              <w:rPr>
                <w:noProof/>
                <w:webHidden/>
                <w:color w:val="000000" w:themeColor="text1"/>
              </w:rPr>
              <w:fldChar w:fldCharType="end"/>
            </w:r>
          </w:hyperlink>
        </w:p>
        <w:p w14:paraId="49553DAF" w14:textId="1B195E62"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28" w:history="1">
            <w:r w:rsidRPr="00071D49">
              <w:rPr>
                <w:rStyle w:val="Hyperlink"/>
                <w:noProof/>
                <w:color w:val="000000" w:themeColor="text1"/>
              </w:rPr>
              <w:t>2.2 Fishing methods and gear</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_Toc197083028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6</w:t>
            </w:r>
            <w:r w:rsidRPr="00071D49">
              <w:rPr>
                <w:noProof/>
                <w:webHidden/>
                <w:color w:val="000000" w:themeColor="text1"/>
              </w:rPr>
              <w:fldChar w:fldCharType="end"/>
            </w:r>
          </w:hyperlink>
        </w:p>
        <w:p w14:paraId="662C3525" w14:textId="2B051369"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29" w:history="1">
            <w:r w:rsidRPr="00071D49">
              <w:rPr>
                <w:rStyle w:val="Hyperlink"/>
                <w:noProof/>
                <w:color w:val="000000" w:themeColor="text1"/>
              </w:rPr>
              <w:t>2.3 Target and byproduct species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_Toc197083029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7</w:t>
            </w:r>
            <w:r w:rsidRPr="00071D49">
              <w:rPr>
                <w:noProof/>
                <w:webHidden/>
                <w:color w:val="000000" w:themeColor="text1"/>
              </w:rPr>
              <w:fldChar w:fldCharType="end"/>
            </w:r>
          </w:hyperlink>
        </w:p>
        <w:p w14:paraId="48FFACB9" w14:textId="61B92F21"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30" w:history="1">
            <w:r w:rsidRPr="00071D49">
              <w:rPr>
                <w:rStyle w:val="Hyperlink"/>
                <w:noProof/>
                <w:color w:val="000000" w:themeColor="text1"/>
              </w:rPr>
              <w:t>2.4 Value of the fishery</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_Toc197083030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7</w:t>
            </w:r>
            <w:r w:rsidRPr="00071D49">
              <w:rPr>
                <w:noProof/>
                <w:webHidden/>
                <w:color w:val="000000" w:themeColor="text1"/>
              </w:rPr>
              <w:fldChar w:fldCharType="end"/>
            </w:r>
          </w:hyperlink>
        </w:p>
        <w:p w14:paraId="13921EB6" w14:textId="1896346A"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31" w:history="1">
            <w:r w:rsidRPr="00071D49">
              <w:rPr>
                <w:rStyle w:val="Hyperlink"/>
                <w:noProof/>
                <w:color w:val="000000" w:themeColor="text1"/>
              </w:rPr>
              <w:t>3.</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Management regime</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_Toc197083031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7</w:t>
            </w:r>
            <w:r w:rsidRPr="00071D49">
              <w:rPr>
                <w:noProof/>
                <w:webHidden/>
                <w:color w:val="000000" w:themeColor="text1"/>
              </w:rPr>
              <w:fldChar w:fldCharType="end"/>
            </w:r>
          </w:hyperlink>
        </w:p>
        <w:p w14:paraId="67B0D600" w14:textId="31AC42B8"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32" w:history="1">
            <w:r w:rsidRPr="00071D49">
              <w:rPr>
                <w:rStyle w:val="Hyperlink"/>
                <w:noProof/>
                <w:color w:val="000000" w:themeColor="text1"/>
              </w:rPr>
              <w:t>3.1 Description of the management regime</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_Toc197083032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7</w:t>
            </w:r>
            <w:r w:rsidRPr="00071D49">
              <w:rPr>
                <w:noProof/>
                <w:webHidden/>
                <w:color w:val="000000" w:themeColor="text1"/>
              </w:rPr>
              <w:fldChar w:fldCharType="end"/>
            </w:r>
          </w:hyperlink>
        </w:p>
        <w:p w14:paraId="060EAC73" w14:textId="6273A948"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33" w:history="1">
            <w:r w:rsidRPr="00071D49">
              <w:rPr>
                <w:rStyle w:val="Hyperlink"/>
                <w:noProof/>
                <w:color w:val="000000" w:themeColor="text1"/>
              </w:rPr>
              <w:t>3.2 Consultation processes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_Toc197083033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8</w:t>
            </w:r>
            <w:r w:rsidRPr="00071D49">
              <w:rPr>
                <w:noProof/>
                <w:webHidden/>
                <w:color w:val="000000" w:themeColor="text1"/>
              </w:rPr>
              <w:fldChar w:fldCharType="end"/>
            </w:r>
          </w:hyperlink>
        </w:p>
        <w:p w14:paraId="7BFA6136" w14:textId="3E561BE0"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34" w:history="1">
            <w:r w:rsidRPr="00071D49">
              <w:rPr>
                <w:rStyle w:val="Hyperlink"/>
                <w:noProof/>
                <w:color w:val="000000" w:themeColor="text1"/>
              </w:rPr>
              <w:t>3.3 Performance against objectives, performance indicators and performance measures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_Toc197083034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8</w:t>
            </w:r>
            <w:r w:rsidRPr="00071D49">
              <w:rPr>
                <w:noProof/>
                <w:webHidden/>
                <w:color w:val="000000" w:themeColor="text1"/>
              </w:rPr>
              <w:fldChar w:fldCharType="end"/>
            </w:r>
          </w:hyperlink>
        </w:p>
        <w:p w14:paraId="4F703F9D" w14:textId="0775209F"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35" w:history="1">
            <w:r w:rsidRPr="00071D49">
              <w:rPr>
                <w:rStyle w:val="Hyperlink"/>
                <w:noProof/>
                <w:color w:val="000000" w:themeColor="text1"/>
              </w:rPr>
              <w:t>3.4 Controlling the level of harvest</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_Toc197083035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8</w:t>
            </w:r>
            <w:r w:rsidRPr="00071D49">
              <w:rPr>
                <w:noProof/>
                <w:webHidden/>
                <w:color w:val="000000" w:themeColor="text1"/>
              </w:rPr>
              <w:fldChar w:fldCharType="end"/>
            </w:r>
          </w:hyperlink>
        </w:p>
        <w:p w14:paraId="20455290" w14:textId="17B8D84D"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36" w:history="1">
            <w:r w:rsidRPr="00071D49">
              <w:rPr>
                <w:rStyle w:val="Hyperlink"/>
                <w:noProof/>
                <w:color w:val="000000" w:themeColor="text1"/>
              </w:rPr>
              <w:t>3.5 Harvest strategy</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_Toc197083036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9</w:t>
            </w:r>
            <w:r w:rsidRPr="00071D49">
              <w:rPr>
                <w:noProof/>
                <w:webHidden/>
                <w:color w:val="000000" w:themeColor="text1"/>
              </w:rPr>
              <w:fldChar w:fldCharType="end"/>
            </w:r>
          </w:hyperlink>
        </w:p>
        <w:p w14:paraId="1E7D20B4" w14:textId="4AFE552C"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37" w:history="1">
            <w:r w:rsidRPr="00071D49">
              <w:rPr>
                <w:rStyle w:val="Hyperlink"/>
                <w:noProof/>
                <w:color w:val="000000" w:themeColor="text1"/>
              </w:rPr>
              <w:t>3.6 Recovery strategies for overfished stocks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_Toc197083037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10</w:t>
            </w:r>
            <w:r w:rsidRPr="00071D49">
              <w:rPr>
                <w:noProof/>
                <w:webHidden/>
                <w:color w:val="000000" w:themeColor="text1"/>
              </w:rPr>
              <w:fldChar w:fldCharType="end"/>
            </w:r>
          </w:hyperlink>
        </w:p>
        <w:p w14:paraId="415C4A52" w14:textId="68C1544D"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38" w:history="1">
            <w:r w:rsidRPr="00071D49">
              <w:rPr>
                <w:rStyle w:val="Hyperlink"/>
                <w:noProof/>
                <w:color w:val="000000" w:themeColor="text1"/>
              </w:rPr>
              <w:t>3.7 Enforcement of the management arrangements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_Toc197083038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10</w:t>
            </w:r>
            <w:r w:rsidRPr="00071D49">
              <w:rPr>
                <w:noProof/>
                <w:webHidden/>
                <w:color w:val="000000" w:themeColor="text1"/>
              </w:rPr>
              <w:fldChar w:fldCharType="end"/>
            </w:r>
          </w:hyperlink>
        </w:p>
        <w:p w14:paraId="0C9BF6B9" w14:textId="3ADECD56"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39" w:history="1">
            <w:r w:rsidRPr="00071D49">
              <w:rPr>
                <w:rStyle w:val="Hyperlink"/>
                <w:noProof/>
                <w:color w:val="000000" w:themeColor="text1"/>
              </w:rPr>
              <w:t>3.8 Mitigating impacts on the wider ecosystem</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_Toc197083039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12</w:t>
            </w:r>
            <w:r w:rsidRPr="00071D49">
              <w:rPr>
                <w:noProof/>
                <w:webHidden/>
                <w:color w:val="000000" w:themeColor="text1"/>
              </w:rPr>
              <w:fldChar w:fldCharType="end"/>
            </w:r>
          </w:hyperlink>
        </w:p>
        <w:p w14:paraId="5654BCE5" w14:textId="6CB46CD6"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40" w:history="1">
            <w:r w:rsidRPr="00071D49">
              <w:rPr>
                <w:rStyle w:val="Hyperlink"/>
                <w:noProof/>
                <w:color w:val="000000" w:themeColor="text1"/>
              </w:rPr>
              <w:t>3.9 National policies, plans and strategies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_Toc197083040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13</w:t>
            </w:r>
            <w:r w:rsidRPr="00071D49">
              <w:rPr>
                <w:noProof/>
                <w:webHidden/>
                <w:color w:val="000000" w:themeColor="text1"/>
              </w:rPr>
              <w:fldChar w:fldCharType="end"/>
            </w:r>
          </w:hyperlink>
        </w:p>
        <w:p w14:paraId="0BDF850C" w14:textId="49D4AD2E" w:rsidR="00071D49" w:rsidRPr="00071D49" w:rsidRDefault="00071D49">
          <w:pPr>
            <w:pStyle w:val="TOC3"/>
            <w:rPr>
              <w:rFonts w:eastAsiaTheme="minorEastAsia" w:cstheme="minorBidi"/>
              <w:i w:val="0"/>
              <w:iCs w:val="0"/>
              <w:color w:val="000000" w:themeColor="text1"/>
              <w:kern w:val="2"/>
              <w:sz w:val="24"/>
              <w:lang w:eastAsia="en-AU"/>
              <w14:ligatures w14:val="standardContextual"/>
            </w:rPr>
          </w:pPr>
          <w:hyperlink w:anchor="_Toc197083041" w:history="1">
            <w:r w:rsidRPr="00071D49">
              <w:rPr>
                <w:rStyle w:val="Hyperlink"/>
                <w:color w:val="000000" w:themeColor="text1"/>
              </w:rPr>
              <w:t>3.9.1 Commonwealth Fisheries Harvest Strategy Policy</w:t>
            </w:r>
            <w:r w:rsidRPr="00071D49">
              <w:rPr>
                <w:webHidden/>
                <w:color w:val="000000" w:themeColor="text1"/>
              </w:rPr>
              <w:tab/>
            </w:r>
            <w:r w:rsidRPr="00071D49">
              <w:rPr>
                <w:webHidden/>
                <w:color w:val="000000" w:themeColor="text1"/>
              </w:rPr>
              <w:fldChar w:fldCharType="begin"/>
            </w:r>
            <w:r w:rsidRPr="00071D49">
              <w:rPr>
                <w:webHidden/>
                <w:color w:val="000000" w:themeColor="text1"/>
              </w:rPr>
              <w:instrText xml:space="preserve"> PAGEREF _Toc197083041 \h </w:instrText>
            </w:r>
            <w:r w:rsidRPr="00071D49">
              <w:rPr>
                <w:webHidden/>
                <w:color w:val="000000" w:themeColor="text1"/>
              </w:rPr>
            </w:r>
            <w:r w:rsidRPr="00071D49">
              <w:rPr>
                <w:webHidden/>
                <w:color w:val="000000" w:themeColor="text1"/>
              </w:rPr>
              <w:fldChar w:fldCharType="separate"/>
            </w:r>
            <w:r w:rsidR="00934A10">
              <w:rPr>
                <w:webHidden/>
                <w:color w:val="000000" w:themeColor="text1"/>
              </w:rPr>
              <w:t>13</w:t>
            </w:r>
            <w:r w:rsidRPr="00071D49">
              <w:rPr>
                <w:webHidden/>
                <w:color w:val="000000" w:themeColor="text1"/>
              </w:rPr>
              <w:fldChar w:fldCharType="end"/>
            </w:r>
          </w:hyperlink>
        </w:p>
        <w:p w14:paraId="18FFC766" w14:textId="71364B5D" w:rsidR="00071D49" w:rsidRPr="00071D49" w:rsidRDefault="00071D49">
          <w:pPr>
            <w:pStyle w:val="TOC3"/>
            <w:rPr>
              <w:rFonts w:eastAsiaTheme="minorEastAsia" w:cstheme="minorBidi"/>
              <w:i w:val="0"/>
              <w:iCs w:val="0"/>
              <w:color w:val="000000" w:themeColor="text1"/>
              <w:kern w:val="2"/>
              <w:sz w:val="24"/>
              <w:lang w:eastAsia="en-AU"/>
              <w14:ligatures w14:val="standardContextual"/>
            </w:rPr>
          </w:pPr>
          <w:hyperlink w:anchor="_Toc197083042" w:history="1">
            <w:r w:rsidRPr="00071D49">
              <w:rPr>
                <w:rStyle w:val="Hyperlink"/>
                <w:color w:val="000000" w:themeColor="text1"/>
              </w:rPr>
              <w:t>3.9.2 Bycatch species</w:t>
            </w:r>
            <w:r w:rsidRPr="00071D49">
              <w:rPr>
                <w:webHidden/>
                <w:color w:val="000000" w:themeColor="text1"/>
              </w:rPr>
              <w:tab/>
            </w:r>
            <w:r w:rsidRPr="00071D49">
              <w:rPr>
                <w:webHidden/>
                <w:color w:val="000000" w:themeColor="text1"/>
              </w:rPr>
              <w:fldChar w:fldCharType="begin"/>
            </w:r>
            <w:r w:rsidRPr="00071D49">
              <w:rPr>
                <w:webHidden/>
                <w:color w:val="000000" w:themeColor="text1"/>
              </w:rPr>
              <w:instrText xml:space="preserve"> PAGEREF _Toc197083042 \h </w:instrText>
            </w:r>
            <w:r w:rsidRPr="00071D49">
              <w:rPr>
                <w:webHidden/>
                <w:color w:val="000000" w:themeColor="text1"/>
              </w:rPr>
            </w:r>
            <w:r w:rsidRPr="00071D49">
              <w:rPr>
                <w:webHidden/>
                <w:color w:val="000000" w:themeColor="text1"/>
              </w:rPr>
              <w:fldChar w:fldCharType="separate"/>
            </w:r>
            <w:r w:rsidR="00934A10">
              <w:rPr>
                <w:webHidden/>
                <w:color w:val="000000" w:themeColor="text1"/>
              </w:rPr>
              <w:t>13</w:t>
            </w:r>
            <w:r w:rsidRPr="00071D49">
              <w:rPr>
                <w:webHidden/>
                <w:color w:val="000000" w:themeColor="text1"/>
              </w:rPr>
              <w:fldChar w:fldCharType="end"/>
            </w:r>
          </w:hyperlink>
        </w:p>
        <w:p w14:paraId="279143B6" w14:textId="5D7BDF70" w:rsidR="00071D49" w:rsidRPr="00071D49" w:rsidRDefault="00071D49">
          <w:pPr>
            <w:pStyle w:val="TOC3"/>
            <w:rPr>
              <w:rFonts w:eastAsiaTheme="minorEastAsia" w:cstheme="minorBidi"/>
              <w:i w:val="0"/>
              <w:iCs w:val="0"/>
              <w:color w:val="000000" w:themeColor="text1"/>
              <w:kern w:val="2"/>
              <w:sz w:val="24"/>
              <w:lang w:eastAsia="en-AU"/>
              <w14:ligatures w14:val="standardContextual"/>
            </w:rPr>
          </w:pPr>
          <w:hyperlink w:anchor="_Toc197083043" w:history="1">
            <w:r w:rsidRPr="00071D49">
              <w:rPr>
                <w:rStyle w:val="Hyperlink"/>
                <w:color w:val="000000" w:themeColor="text1"/>
              </w:rPr>
              <w:t>3.9.3 Endangered, Threatened and Protected Species</w:t>
            </w:r>
            <w:r w:rsidRPr="00071D49">
              <w:rPr>
                <w:webHidden/>
                <w:color w:val="000000" w:themeColor="text1"/>
              </w:rPr>
              <w:tab/>
            </w:r>
            <w:r w:rsidRPr="00071D49">
              <w:rPr>
                <w:webHidden/>
                <w:color w:val="000000" w:themeColor="text1"/>
              </w:rPr>
              <w:fldChar w:fldCharType="begin"/>
            </w:r>
            <w:r w:rsidRPr="00071D49">
              <w:rPr>
                <w:webHidden/>
                <w:color w:val="000000" w:themeColor="text1"/>
              </w:rPr>
              <w:instrText xml:space="preserve"> PAGEREF _Toc197083043 \h </w:instrText>
            </w:r>
            <w:r w:rsidRPr="00071D49">
              <w:rPr>
                <w:webHidden/>
                <w:color w:val="000000" w:themeColor="text1"/>
              </w:rPr>
            </w:r>
            <w:r w:rsidRPr="00071D49">
              <w:rPr>
                <w:webHidden/>
                <w:color w:val="000000" w:themeColor="text1"/>
              </w:rPr>
              <w:fldChar w:fldCharType="separate"/>
            </w:r>
            <w:r w:rsidR="00934A10">
              <w:rPr>
                <w:webHidden/>
                <w:color w:val="000000" w:themeColor="text1"/>
              </w:rPr>
              <w:t>14</w:t>
            </w:r>
            <w:r w:rsidRPr="00071D49">
              <w:rPr>
                <w:webHidden/>
                <w:color w:val="000000" w:themeColor="text1"/>
              </w:rPr>
              <w:fldChar w:fldCharType="end"/>
            </w:r>
          </w:hyperlink>
        </w:p>
        <w:p w14:paraId="0ADF64AD" w14:textId="16F850A8"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44" w:history="1">
            <w:r w:rsidRPr="00071D49">
              <w:rPr>
                <w:rStyle w:val="Hyperlink"/>
                <w:noProof/>
                <w:color w:val="000000" w:themeColor="text1"/>
              </w:rPr>
              <w:t>3.10 Changes since the previous assessment</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_Toc197083044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15</w:t>
            </w:r>
            <w:r w:rsidRPr="00071D49">
              <w:rPr>
                <w:noProof/>
                <w:webHidden/>
                <w:color w:val="000000" w:themeColor="text1"/>
              </w:rPr>
              <w:fldChar w:fldCharType="end"/>
            </w:r>
          </w:hyperlink>
        </w:p>
        <w:p w14:paraId="3726063B" w14:textId="23F87397"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45" w:history="1">
            <w:r w:rsidRPr="00071D49">
              <w:rPr>
                <w:rStyle w:val="Hyperlink"/>
                <w:noProof/>
                <w:color w:val="000000" w:themeColor="text1"/>
              </w:rPr>
              <w:t>4.</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Monitoring and data collection</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_Toc197083045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16</w:t>
            </w:r>
            <w:r w:rsidRPr="00071D49">
              <w:rPr>
                <w:noProof/>
                <w:webHidden/>
                <w:color w:val="000000" w:themeColor="text1"/>
              </w:rPr>
              <w:fldChar w:fldCharType="end"/>
            </w:r>
          </w:hyperlink>
        </w:p>
        <w:p w14:paraId="48C9E6EA" w14:textId="2ED60CBD"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46" w:history="1">
            <w:r w:rsidRPr="00071D49">
              <w:rPr>
                <w:rStyle w:val="Hyperlink"/>
                <w:noProof/>
                <w:color w:val="000000" w:themeColor="text1"/>
              </w:rPr>
              <w:t>4.1 Data collection, data validation and data monitoring programs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_Toc197083046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16</w:t>
            </w:r>
            <w:r w:rsidRPr="00071D49">
              <w:rPr>
                <w:noProof/>
                <w:webHidden/>
                <w:color w:val="000000" w:themeColor="text1"/>
              </w:rPr>
              <w:fldChar w:fldCharType="end"/>
            </w:r>
          </w:hyperlink>
        </w:p>
        <w:p w14:paraId="04AC84EA" w14:textId="56AAE69E"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47" w:history="1">
            <w:r w:rsidRPr="00071D49">
              <w:rPr>
                <w:rStyle w:val="Hyperlink"/>
                <w:noProof/>
                <w:color w:val="000000" w:themeColor="text1"/>
              </w:rPr>
              <w:t>5.</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Stock Assessments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_Toc197083047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18</w:t>
            </w:r>
            <w:r w:rsidRPr="00071D49">
              <w:rPr>
                <w:noProof/>
                <w:webHidden/>
                <w:color w:val="000000" w:themeColor="text1"/>
              </w:rPr>
              <w:fldChar w:fldCharType="end"/>
            </w:r>
          </w:hyperlink>
        </w:p>
        <w:p w14:paraId="6973B9AE" w14:textId="3966A889"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48" w:history="1">
            <w:r w:rsidRPr="00071D49">
              <w:rPr>
                <w:rStyle w:val="Hyperlink"/>
                <w:noProof/>
                <w:color w:val="000000" w:themeColor="text1"/>
              </w:rPr>
              <w:t>5.1 Key target and byproduct species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_Toc197083048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18</w:t>
            </w:r>
            <w:r w:rsidRPr="00071D49">
              <w:rPr>
                <w:noProof/>
                <w:webHidden/>
                <w:color w:val="000000" w:themeColor="text1"/>
              </w:rPr>
              <w:fldChar w:fldCharType="end"/>
            </w:r>
          </w:hyperlink>
        </w:p>
        <w:p w14:paraId="17A73CA7" w14:textId="1B9A7662"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49" w:history="1">
            <w:r w:rsidRPr="00071D49">
              <w:rPr>
                <w:rStyle w:val="Hyperlink"/>
                <w:noProof/>
                <w:color w:val="000000" w:themeColor="text1"/>
              </w:rPr>
              <w:t>5.2 Distribution and spatial structure of key stocks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_Toc197083049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19</w:t>
            </w:r>
            <w:r w:rsidRPr="00071D49">
              <w:rPr>
                <w:noProof/>
                <w:webHidden/>
                <w:color w:val="000000" w:themeColor="text1"/>
              </w:rPr>
              <w:fldChar w:fldCharType="end"/>
            </w:r>
          </w:hyperlink>
        </w:p>
        <w:p w14:paraId="05CE907D" w14:textId="4885FAFC" w:rsidR="00071D49" w:rsidRPr="00071D49" w:rsidRDefault="00071D49">
          <w:pPr>
            <w:pStyle w:val="TOC3"/>
            <w:rPr>
              <w:rFonts w:eastAsiaTheme="minorEastAsia" w:cstheme="minorBidi"/>
              <w:i w:val="0"/>
              <w:iCs w:val="0"/>
              <w:color w:val="000000" w:themeColor="text1"/>
              <w:kern w:val="2"/>
              <w:sz w:val="24"/>
              <w:lang w:eastAsia="en-AU"/>
              <w14:ligatures w14:val="standardContextual"/>
            </w:rPr>
          </w:pPr>
          <w:hyperlink w:anchor="_Toc197083050" w:history="1">
            <w:r w:rsidRPr="00071D49">
              <w:rPr>
                <w:rStyle w:val="Hyperlink"/>
                <w:color w:val="000000" w:themeColor="text1"/>
              </w:rPr>
              <w:t>5.2.1 Eastern Tuna and Billfish Fishery (ETBF)</w:t>
            </w:r>
            <w:r w:rsidRPr="00071D49">
              <w:rPr>
                <w:webHidden/>
                <w:color w:val="000000" w:themeColor="text1"/>
              </w:rPr>
              <w:tab/>
            </w:r>
            <w:r w:rsidRPr="00071D49">
              <w:rPr>
                <w:webHidden/>
                <w:color w:val="000000" w:themeColor="text1"/>
              </w:rPr>
              <w:fldChar w:fldCharType="begin"/>
            </w:r>
            <w:r w:rsidRPr="00071D49">
              <w:rPr>
                <w:webHidden/>
                <w:color w:val="000000" w:themeColor="text1"/>
              </w:rPr>
              <w:instrText xml:space="preserve"> PAGEREF _Toc197083050 \h </w:instrText>
            </w:r>
            <w:r w:rsidRPr="00071D49">
              <w:rPr>
                <w:webHidden/>
                <w:color w:val="000000" w:themeColor="text1"/>
              </w:rPr>
            </w:r>
            <w:r w:rsidRPr="00071D49">
              <w:rPr>
                <w:webHidden/>
                <w:color w:val="000000" w:themeColor="text1"/>
              </w:rPr>
              <w:fldChar w:fldCharType="separate"/>
            </w:r>
            <w:r w:rsidR="00934A10">
              <w:rPr>
                <w:webHidden/>
                <w:color w:val="000000" w:themeColor="text1"/>
              </w:rPr>
              <w:t>19</w:t>
            </w:r>
            <w:r w:rsidRPr="00071D49">
              <w:rPr>
                <w:webHidden/>
                <w:color w:val="000000" w:themeColor="text1"/>
              </w:rPr>
              <w:fldChar w:fldCharType="end"/>
            </w:r>
          </w:hyperlink>
        </w:p>
        <w:p w14:paraId="6089B944" w14:textId="5EA190E1"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51" w:history="1">
            <w:r w:rsidRPr="00071D49">
              <w:rPr>
                <w:rStyle w:val="Hyperlink"/>
                <w:noProof/>
                <w:color w:val="000000" w:themeColor="text1"/>
              </w:rPr>
              <w:t>5.3 Estimates of total removals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_Toc197083051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19</w:t>
            </w:r>
            <w:r w:rsidRPr="00071D49">
              <w:rPr>
                <w:noProof/>
                <w:webHidden/>
                <w:color w:val="000000" w:themeColor="text1"/>
              </w:rPr>
              <w:fldChar w:fldCharType="end"/>
            </w:r>
          </w:hyperlink>
        </w:p>
        <w:p w14:paraId="1E9545D7" w14:textId="6B69DDA8"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52" w:history="1">
            <w:r w:rsidRPr="00071D49">
              <w:rPr>
                <w:rStyle w:val="Hyperlink"/>
                <w:noProof/>
                <w:color w:val="000000" w:themeColor="text1"/>
              </w:rPr>
              <w:t>5.4 Indicator byproduct species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_Toc197083052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21</w:t>
            </w:r>
            <w:r w:rsidRPr="00071D49">
              <w:rPr>
                <w:noProof/>
                <w:webHidden/>
                <w:color w:val="000000" w:themeColor="text1"/>
              </w:rPr>
              <w:fldChar w:fldCharType="end"/>
            </w:r>
          </w:hyperlink>
        </w:p>
        <w:p w14:paraId="5FA4FE4E" w14:textId="0096D3D4"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53" w:history="1">
            <w:r w:rsidRPr="00071D49">
              <w:rPr>
                <w:rStyle w:val="Hyperlink"/>
                <w:noProof/>
                <w:color w:val="000000" w:themeColor="text1"/>
              </w:rPr>
              <w:t>6.</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Bycatch</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_Toc197083053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21</w:t>
            </w:r>
            <w:r w:rsidRPr="00071D49">
              <w:rPr>
                <w:noProof/>
                <w:webHidden/>
                <w:color w:val="000000" w:themeColor="text1"/>
              </w:rPr>
              <w:fldChar w:fldCharType="end"/>
            </w:r>
          </w:hyperlink>
        </w:p>
        <w:p w14:paraId="57BCCED3" w14:textId="511918A5"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54" w:history="1">
            <w:r w:rsidRPr="00071D49">
              <w:rPr>
                <w:rStyle w:val="Hyperlink"/>
                <w:noProof/>
                <w:color w:val="000000" w:themeColor="text1"/>
              </w:rPr>
              <w:t>6.1 Bycatch composition</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_Toc197083054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21</w:t>
            </w:r>
            <w:r w:rsidRPr="00071D49">
              <w:rPr>
                <w:noProof/>
                <w:webHidden/>
                <w:color w:val="000000" w:themeColor="text1"/>
              </w:rPr>
              <w:fldChar w:fldCharType="end"/>
            </w:r>
          </w:hyperlink>
        </w:p>
        <w:p w14:paraId="0157625A" w14:textId="27B731BA"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55" w:history="1">
            <w:r w:rsidRPr="00071D49">
              <w:rPr>
                <w:rStyle w:val="Hyperlink"/>
                <w:noProof/>
                <w:color w:val="000000" w:themeColor="text1"/>
              </w:rPr>
              <w:t>6.2 Risk assessment on the effects of fishing on bycatch</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_Toc197083055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21</w:t>
            </w:r>
            <w:r w:rsidRPr="00071D49">
              <w:rPr>
                <w:noProof/>
                <w:webHidden/>
                <w:color w:val="000000" w:themeColor="text1"/>
              </w:rPr>
              <w:fldChar w:fldCharType="end"/>
            </w:r>
          </w:hyperlink>
        </w:p>
        <w:p w14:paraId="1064C72D" w14:textId="7F27156B"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56" w:history="1">
            <w:r w:rsidRPr="00071D49">
              <w:rPr>
                <w:rStyle w:val="Hyperlink"/>
                <w:noProof/>
                <w:color w:val="000000" w:themeColor="text1"/>
              </w:rPr>
              <w:t>6.3 Bycatch mitigation measures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_Toc197083056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21</w:t>
            </w:r>
            <w:r w:rsidRPr="00071D49">
              <w:rPr>
                <w:noProof/>
                <w:webHidden/>
                <w:color w:val="000000" w:themeColor="text1"/>
              </w:rPr>
              <w:fldChar w:fldCharType="end"/>
            </w:r>
          </w:hyperlink>
        </w:p>
        <w:p w14:paraId="0539D0D6" w14:textId="209DDB95" w:rsidR="00071D49" w:rsidRPr="00071D49" w:rsidRDefault="00071D49">
          <w:pPr>
            <w:pStyle w:val="TOC3"/>
            <w:rPr>
              <w:rFonts w:eastAsiaTheme="minorEastAsia" w:cstheme="minorBidi"/>
              <w:i w:val="0"/>
              <w:iCs w:val="0"/>
              <w:color w:val="000000" w:themeColor="text1"/>
              <w:kern w:val="2"/>
              <w:sz w:val="24"/>
              <w:lang w:eastAsia="en-AU"/>
              <w14:ligatures w14:val="standardContextual"/>
            </w:rPr>
          </w:pPr>
          <w:hyperlink w:anchor="_Toc197083057" w:history="1">
            <w:r w:rsidRPr="00071D49">
              <w:rPr>
                <w:rStyle w:val="Hyperlink"/>
                <w:color w:val="000000" w:themeColor="text1"/>
              </w:rPr>
              <w:t>6.3.1 Gear specifications</w:t>
            </w:r>
            <w:r w:rsidRPr="00071D49">
              <w:rPr>
                <w:webHidden/>
                <w:color w:val="000000" w:themeColor="text1"/>
              </w:rPr>
              <w:tab/>
            </w:r>
            <w:r w:rsidRPr="00071D49">
              <w:rPr>
                <w:webHidden/>
                <w:color w:val="000000" w:themeColor="text1"/>
              </w:rPr>
              <w:fldChar w:fldCharType="begin"/>
            </w:r>
            <w:r w:rsidRPr="00071D49">
              <w:rPr>
                <w:webHidden/>
                <w:color w:val="000000" w:themeColor="text1"/>
              </w:rPr>
              <w:instrText xml:space="preserve"> PAGEREF _Toc197083057 \h </w:instrText>
            </w:r>
            <w:r w:rsidRPr="00071D49">
              <w:rPr>
                <w:webHidden/>
                <w:color w:val="000000" w:themeColor="text1"/>
              </w:rPr>
            </w:r>
            <w:r w:rsidRPr="00071D49">
              <w:rPr>
                <w:webHidden/>
                <w:color w:val="000000" w:themeColor="text1"/>
              </w:rPr>
              <w:fldChar w:fldCharType="separate"/>
            </w:r>
            <w:r w:rsidR="00934A10">
              <w:rPr>
                <w:webHidden/>
                <w:color w:val="000000" w:themeColor="text1"/>
              </w:rPr>
              <w:t>22</w:t>
            </w:r>
            <w:r w:rsidRPr="00071D49">
              <w:rPr>
                <w:webHidden/>
                <w:color w:val="000000" w:themeColor="text1"/>
              </w:rPr>
              <w:fldChar w:fldCharType="end"/>
            </w:r>
          </w:hyperlink>
        </w:p>
        <w:p w14:paraId="160D454C" w14:textId="35792AA1" w:rsidR="00071D49" w:rsidRPr="00071D49" w:rsidRDefault="00071D49">
          <w:pPr>
            <w:pStyle w:val="TOC3"/>
            <w:rPr>
              <w:rFonts w:eastAsiaTheme="minorEastAsia" w:cstheme="minorBidi"/>
              <w:i w:val="0"/>
              <w:iCs w:val="0"/>
              <w:color w:val="000000" w:themeColor="text1"/>
              <w:kern w:val="2"/>
              <w:sz w:val="24"/>
              <w:lang w:eastAsia="en-AU"/>
              <w14:ligatures w14:val="standardContextual"/>
            </w:rPr>
          </w:pPr>
          <w:hyperlink w:anchor="_Toc197083058" w:history="1">
            <w:r w:rsidRPr="00071D49">
              <w:rPr>
                <w:rStyle w:val="Hyperlink"/>
                <w:color w:val="000000" w:themeColor="text1"/>
              </w:rPr>
              <w:t>6.3.2 Additional limitations</w:t>
            </w:r>
            <w:r w:rsidRPr="00071D49">
              <w:rPr>
                <w:webHidden/>
                <w:color w:val="000000" w:themeColor="text1"/>
              </w:rPr>
              <w:tab/>
            </w:r>
            <w:r w:rsidRPr="00071D49">
              <w:rPr>
                <w:webHidden/>
                <w:color w:val="000000" w:themeColor="text1"/>
              </w:rPr>
              <w:fldChar w:fldCharType="begin"/>
            </w:r>
            <w:r w:rsidRPr="00071D49">
              <w:rPr>
                <w:webHidden/>
                <w:color w:val="000000" w:themeColor="text1"/>
              </w:rPr>
              <w:instrText xml:space="preserve"> PAGEREF _Toc197083058 \h </w:instrText>
            </w:r>
            <w:r w:rsidRPr="00071D49">
              <w:rPr>
                <w:webHidden/>
                <w:color w:val="000000" w:themeColor="text1"/>
              </w:rPr>
            </w:r>
            <w:r w:rsidRPr="00071D49">
              <w:rPr>
                <w:webHidden/>
                <w:color w:val="000000" w:themeColor="text1"/>
              </w:rPr>
              <w:fldChar w:fldCharType="separate"/>
            </w:r>
            <w:r w:rsidR="00934A10">
              <w:rPr>
                <w:webHidden/>
                <w:color w:val="000000" w:themeColor="text1"/>
              </w:rPr>
              <w:t>22</w:t>
            </w:r>
            <w:r w:rsidRPr="00071D49">
              <w:rPr>
                <w:webHidden/>
                <w:color w:val="000000" w:themeColor="text1"/>
              </w:rPr>
              <w:fldChar w:fldCharType="end"/>
            </w:r>
          </w:hyperlink>
        </w:p>
        <w:p w14:paraId="16284280" w14:textId="380DB39D"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59" w:history="1">
            <w:r w:rsidRPr="00071D49">
              <w:rPr>
                <w:rStyle w:val="Hyperlink"/>
                <w:noProof/>
                <w:color w:val="000000" w:themeColor="text1"/>
              </w:rPr>
              <w:t>6.4 Indicator bycatch species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_Toc197083059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23</w:t>
            </w:r>
            <w:r w:rsidRPr="00071D49">
              <w:rPr>
                <w:noProof/>
                <w:webHidden/>
                <w:color w:val="000000" w:themeColor="text1"/>
              </w:rPr>
              <w:fldChar w:fldCharType="end"/>
            </w:r>
          </w:hyperlink>
        </w:p>
        <w:p w14:paraId="218BE814" w14:textId="0B14E7F9"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60" w:history="1">
            <w:r w:rsidRPr="00071D49">
              <w:rPr>
                <w:rStyle w:val="Hyperlink"/>
                <w:noProof/>
                <w:color w:val="000000" w:themeColor="text1"/>
              </w:rPr>
              <w:t>6.5 Management actions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_Toc197083060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23</w:t>
            </w:r>
            <w:r w:rsidRPr="00071D49">
              <w:rPr>
                <w:noProof/>
                <w:webHidden/>
                <w:color w:val="000000" w:themeColor="text1"/>
              </w:rPr>
              <w:fldChar w:fldCharType="end"/>
            </w:r>
          </w:hyperlink>
        </w:p>
        <w:p w14:paraId="0F53129C" w14:textId="63690801"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61" w:history="1">
            <w:r w:rsidRPr="00071D49">
              <w:rPr>
                <w:rStyle w:val="Hyperlink"/>
                <w:noProof/>
                <w:color w:val="000000" w:themeColor="text1"/>
              </w:rPr>
              <w:t>7.</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Protected species and threatened ecological communities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_Toc197083061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24</w:t>
            </w:r>
            <w:r w:rsidRPr="00071D49">
              <w:rPr>
                <w:noProof/>
                <w:webHidden/>
                <w:color w:val="000000" w:themeColor="text1"/>
              </w:rPr>
              <w:fldChar w:fldCharType="end"/>
            </w:r>
          </w:hyperlink>
        </w:p>
        <w:p w14:paraId="00FDA382" w14:textId="7134D622"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62" w:history="1">
            <w:r w:rsidRPr="00071D49">
              <w:rPr>
                <w:rStyle w:val="Hyperlink"/>
                <w:noProof/>
                <w:color w:val="000000" w:themeColor="text1"/>
              </w:rPr>
              <w:t>7.1 Fishery impacts on protected species and communities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_Toc197083062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24</w:t>
            </w:r>
            <w:r w:rsidRPr="00071D49">
              <w:rPr>
                <w:noProof/>
                <w:webHidden/>
                <w:color w:val="000000" w:themeColor="text1"/>
              </w:rPr>
              <w:fldChar w:fldCharType="end"/>
            </w:r>
          </w:hyperlink>
        </w:p>
        <w:p w14:paraId="1D76703B" w14:textId="2B6EDD69"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63" w:history="1">
            <w:r w:rsidRPr="00071D49">
              <w:rPr>
                <w:rStyle w:val="Hyperlink"/>
                <w:noProof/>
                <w:color w:val="000000" w:themeColor="text1"/>
              </w:rPr>
              <w:t>7.2 Mitigating risks to protected species and communities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_Toc197083063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24</w:t>
            </w:r>
            <w:r w:rsidRPr="00071D49">
              <w:rPr>
                <w:noProof/>
                <w:webHidden/>
                <w:color w:val="000000" w:themeColor="text1"/>
              </w:rPr>
              <w:fldChar w:fldCharType="end"/>
            </w:r>
          </w:hyperlink>
        </w:p>
        <w:p w14:paraId="63BC59E4" w14:textId="070CF090" w:rsidR="00071D49" w:rsidRPr="00071D49" w:rsidRDefault="00071D49">
          <w:pPr>
            <w:pStyle w:val="TOC3"/>
            <w:rPr>
              <w:rFonts w:eastAsiaTheme="minorEastAsia" w:cstheme="minorBidi"/>
              <w:i w:val="0"/>
              <w:iCs w:val="0"/>
              <w:color w:val="000000" w:themeColor="text1"/>
              <w:kern w:val="2"/>
              <w:sz w:val="24"/>
              <w:lang w:eastAsia="en-AU"/>
              <w14:ligatures w14:val="standardContextual"/>
            </w:rPr>
          </w:pPr>
          <w:hyperlink w:anchor="_Toc197083064" w:history="1">
            <w:r w:rsidRPr="00071D49">
              <w:rPr>
                <w:rStyle w:val="Hyperlink"/>
                <w:color w:val="000000" w:themeColor="text1"/>
              </w:rPr>
              <w:t>7.2.1 Protected species groups</w:t>
            </w:r>
            <w:r w:rsidRPr="00071D49">
              <w:rPr>
                <w:webHidden/>
                <w:color w:val="000000" w:themeColor="text1"/>
              </w:rPr>
              <w:tab/>
            </w:r>
            <w:r w:rsidRPr="00071D49">
              <w:rPr>
                <w:webHidden/>
                <w:color w:val="000000" w:themeColor="text1"/>
              </w:rPr>
              <w:fldChar w:fldCharType="begin"/>
            </w:r>
            <w:r w:rsidRPr="00071D49">
              <w:rPr>
                <w:webHidden/>
                <w:color w:val="000000" w:themeColor="text1"/>
              </w:rPr>
              <w:instrText xml:space="preserve"> PAGEREF _Toc197083064 \h </w:instrText>
            </w:r>
            <w:r w:rsidRPr="00071D49">
              <w:rPr>
                <w:webHidden/>
                <w:color w:val="000000" w:themeColor="text1"/>
              </w:rPr>
            </w:r>
            <w:r w:rsidRPr="00071D49">
              <w:rPr>
                <w:webHidden/>
                <w:color w:val="000000" w:themeColor="text1"/>
              </w:rPr>
              <w:fldChar w:fldCharType="separate"/>
            </w:r>
            <w:r w:rsidR="00934A10">
              <w:rPr>
                <w:webHidden/>
                <w:color w:val="000000" w:themeColor="text1"/>
              </w:rPr>
              <w:t>24</w:t>
            </w:r>
            <w:r w:rsidRPr="00071D49">
              <w:rPr>
                <w:webHidden/>
                <w:color w:val="000000" w:themeColor="text1"/>
              </w:rPr>
              <w:fldChar w:fldCharType="end"/>
            </w:r>
          </w:hyperlink>
        </w:p>
        <w:p w14:paraId="4BD17457" w14:textId="31DAC511" w:rsidR="00071D49" w:rsidRPr="00071D49" w:rsidRDefault="00071D49">
          <w:pPr>
            <w:pStyle w:val="TOC3"/>
            <w:rPr>
              <w:rFonts w:eastAsiaTheme="minorEastAsia" w:cstheme="minorBidi"/>
              <w:i w:val="0"/>
              <w:iCs w:val="0"/>
              <w:color w:val="000000" w:themeColor="text1"/>
              <w:kern w:val="2"/>
              <w:sz w:val="24"/>
              <w:lang w:eastAsia="en-AU"/>
              <w14:ligatures w14:val="standardContextual"/>
            </w:rPr>
          </w:pPr>
          <w:hyperlink w:anchor="_Toc197083065" w:history="1">
            <w:r w:rsidRPr="00071D49">
              <w:rPr>
                <w:rStyle w:val="Hyperlink"/>
                <w:color w:val="000000" w:themeColor="text1"/>
              </w:rPr>
              <w:t>7.2.2 Species-specific measures - sharks</w:t>
            </w:r>
            <w:r w:rsidRPr="00071D49">
              <w:rPr>
                <w:webHidden/>
                <w:color w:val="000000" w:themeColor="text1"/>
              </w:rPr>
              <w:tab/>
            </w:r>
            <w:r w:rsidRPr="00071D49">
              <w:rPr>
                <w:webHidden/>
                <w:color w:val="000000" w:themeColor="text1"/>
              </w:rPr>
              <w:fldChar w:fldCharType="begin"/>
            </w:r>
            <w:r w:rsidRPr="00071D49">
              <w:rPr>
                <w:webHidden/>
                <w:color w:val="000000" w:themeColor="text1"/>
              </w:rPr>
              <w:instrText xml:space="preserve"> PAGEREF _Toc197083065 \h </w:instrText>
            </w:r>
            <w:r w:rsidRPr="00071D49">
              <w:rPr>
                <w:webHidden/>
                <w:color w:val="000000" w:themeColor="text1"/>
              </w:rPr>
            </w:r>
            <w:r w:rsidRPr="00071D49">
              <w:rPr>
                <w:webHidden/>
                <w:color w:val="000000" w:themeColor="text1"/>
              </w:rPr>
              <w:fldChar w:fldCharType="separate"/>
            </w:r>
            <w:r w:rsidR="00934A10">
              <w:rPr>
                <w:webHidden/>
                <w:color w:val="000000" w:themeColor="text1"/>
              </w:rPr>
              <w:t>26</w:t>
            </w:r>
            <w:r w:rsidRPr="00071D49">
              <w:rPr>
                <w:webHidden/>
                <w:color w:val="000000" w:themeColor="text1"/>
              </w:rPr>
              <w:fldChar w:fldCharType="end"/>
            </w:r>
          </w:hyperlink>
        </w:p>
        <w:p w14:paraId="3D6918C1" w14:textId="5ABA54BD"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66" w:history="1">
            <w:r w:rsidRPr="00071D49">
              <w:rPr>
                <w:rStyle w:val="Hyperlink"/>
                <w:noProof/>
                <w:color w:val="000000" w:themeColor="text1"/>
              </w:rPr>
              <w:t>7.3 CITES-listed species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_Toc197083066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26</w:t>
            </w:r>
            <w:r w:rsidRPr="00071D49">
              <w:rPr>
                <w:noProof/>
                <w:webHidden/>
                <w:color w:val="000000" w:themeColor="text1"/>
              </w:rPr>
              <w:fldChar w:fldCharType="end"/>
            </w:r>
          </w:hyperlink>
        </w:p>
        <w:p w14:paraId="03E77437" w14:textId="0EA7C7C5"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67" w:history="1">
            <w:r w:rsidRPr="00071D49">
              <w:rPr>
                <w:rStyle w:val="Hyperlink"/>
                <w:noProof/>
                <w:color w:val="000000" w:themeColor="text1"/>
              </w:rPr>
              <w:t>8.</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Ecosystem</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_Toc197083067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27</w:t>
            </w:r>
            <w:r w:rsidRPr="00071D49">
              <w:rPr>
                <w:noProof/>
                <w:webHidden/>
                <w:color w:val="000000" w:themeColor="text1"/>
              </w:rPr>
              <w:fldChar w:fldCharType="end"/>
            </w:r>
          </w:hyperlink>
        </w:p>
        <w:p w14:paraId="61621C20" w14:textId="168A0B48"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68" w:history="1">
            <w:r w:rsidRPr="00071D49">
              <w:rPr>
                <w:rStyle w:val="Hyperlink"/>
                <w:noProof/>
                <w:color w:val="000000" w:themeColor="text1"/>
              </w:rPr>
              <w:t>8.1 Ecosystem management actions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_Toc197083068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27</w:t>
            </w:r>
            <w:r w:rsidRPr="00071D49">
              <w:rPr>
                <w:noProof/>
                <w:webHidden/>
                <w:color w:val="000000" w:themeColor="text1"/>
              </w:rPr>
              <w:fldChar w:fldCharType="end"/>
            </w:r>
          </w:hyperlink>
        </w:p>
        <w:p w14:paraId="0BDDCFAB" w14:textId="4491586C"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69" w:history="1">
            <w:r w:rsidRPr="00071D49">
              <w:rPr>
                <w:rStyle w:val="Hyperlink"/>
                <w:noProof/>
                <w:color w:val="000000" w:themeColor="text1"/>
              </w:rPr>
              <w:t>8.2 Management responses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_Toc197083069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28</w:t>
            </w:r>
            <w:r w:rsidRPr="00071D49">
              <w:rPr>
                <w:noProof/>
                <w:webHidden/>
                <w:color w:val="000000" w:themeColor="text1"/>
              </w:rPr>
              <w:fldChar w:fldCharType="end"/>
            </w:r>
          </w:hyperlink>
        </w:p>
        <w:p w14:paraId="57749701" w14:textId="12160FE9"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70" w:history="1">
            <w:r w:rsidRPr="00071D49">
              <w:rPr>
                <w:rStyle w:val="Hyperlink"/>
                <w:noProof/>
                <w:color w:val="000000" w:themeColor="text1"/>
              </w:rPr>
              <w:t>8.3 Marine bioregional plans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_Toc197083070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28</w:t>
            </w:r>
            <w:r w:rsidRPr="00071D49">
              <w:rPr>
                <w:noProof/>
                <w:webHidden/>
                <w:color w:val="000000" w:themeColor="text1"/>
              </w:rPr>
              <w:fldChar w:fldCharType="end"/>
            </w:r>
          </w:hyperlink>
        </w:p>
        <w:p w14:paraId="2ED1F0EF" w14:textId="3C1C6E14"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71" w:history="1">
            <w:r w:rsidRPr="00071D49">
              <w:rPr>
                <w:rStyle w:val="Hyperlink"/>
                <w:noProof/>
                <w:color w:val="000000" w:themeColor="text1"/>
              </w:rPr>
              <w:t>9.</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Research</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_Toc197083071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29</w:t>
            </w:r>
            <w:r w:rsidRPr="00071D49">
              <w:rPr>
                <w:noProof/>
                <w:webHidden/>
                <w:color w:val="000000" w:themeColor="text1"/>
              </w:rPr>
              <w:fldChar w:fldCharType="end"/>
            </w:r>
          </w:hyperlink>
        </w:p>
        <w:p w14:paraId="4714C60F" w14:textId="0A9F9B59"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72" w:history="1">
            <w:r w:rsidRPr="00071D49">
              <w:rPr>
                <w:rStyle w:val="Hyperlink"/>
                <w:noProof/>
                <w:color w:val="000000" w:themeColor="text1"/>
              </w:rPr>
              <w:t>10.</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Progress against current conditions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_Toc197083072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30</w:t>
            </w:r>
            <w:r w:rsidRPr="00071D49">
              <w:rPr>
                <w:noProof/>
                <w:webHidden/>
                <w:color w:val="000000" w:themeColor="text1"/>
              </w:rPr>
              <w:fldChar w:fldCharType="end"/>
            </w:r>
          </w:hyperlink>
        </w:p>
        <w:p w14:paraId="02FF0100" w14:textId="22C80E19"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73" w:history="1">
            <w:r w:rsidRPr="00071D49">
              <w:rPr>
                <w:rStyle w:val="Hyperlink"/>
                <w:noProof/>
                <w:color w:val="000000" w:themeColor="text1"/>
              </w:rPr>
              <w:t>11.</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References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_Toc197083073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34</w:t>
            </w:r>
            <w:r w:rsidRPr="00071D49">
              <w:rPr>
                <w:noProof/>
                <w:webHidden/>
                <w:color w:val="000000" w:themeColor="text1"/>
              </w:rPr>
              <w:fldChar w:fldCharType="end"/>
            </w:r>
          </w:hyperlink>
        </w:p>
        <w:p w14:paraId="0BD5FE6C" w14:textId="566A90DC" w:rsidR="00071D49" w:rsidRPr="00071D49" w:rsidRDefault="00071D49">
          <w:pPr>
            <w:pStyle w:val="TOC1"/>
            <w:rPr>
              <w:rFonts w:eastAsiaTheme="minorEastAsia" w:cstheme="minorBidi"/>
              <w:b w:val="0"/>
              <w:bCs w:val="0"/>
              <w:caps w:val="0"/>
              <w:noProof/>
              <w:color w:val="000000" w:themeColor="text1"/>
              <w:kern w:val="2"/>
              <w:sz w:val="24"/>
              <w:lang w:eastAsia="en-AU"/>
              <w14:ligatures w14:val="standardContextual"/>
            </w:rPr>
          </w:pPr>
          <w:hyperlink w:anchor="_Toc197083074" w:history="1">
            <w:r w:rsidRPr="00071D49">
              <w:rPr>
                <w:rStyle w:val="Hyperlink"/>
                <w:noProof/>
                <w:color w:val="000000" w:themeColor="text1"/>
              </w:rPr>
              <w:t>12.</w:t>
            </w:r>
            <w:r w:rsidRPr="00071D49">
              <w:rPr>
                <w:rFonts w:eastAsiaTheme="minorEastAsia" w:cstheme="minorBidi"/>
                <w:b w:val="0"/>
                <w:bCs w:val="0"/>
                <w:caps w:val="0"/>
                <w:noProof/>
                <w:color w:val="000000" w:themeColor="text1"/>
                <w:kern w:val="2"/>
                <w:sz w:val="24"/>
                <w:lang w:eastAsia="en-AU"/>
                <w14:ligatures w14:val="standardContextual"/>
              </w:rPr>
              <w:tab/>
            </w:r>
            <w:r w:rsidRPr="00071D49">
              <w:rPr>
                <w:rStyle w:val="Hyperlink"/>
                <w:noProof/>
                <w:color w:val="000000" w:themeColor="text1"/>
              </w:rPr>
              <w:t>Appended Data Tables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_Toc197083074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36</w:t>
            </w:r>
            <w:r w:rsidRPr="00071D49">
              <w:rPr>
                <w:noProof/>
                <w:webHidden/>
                <w:color w:val="000000" w:themeColor="text1"/>
              </w:rPr>
              <w:fldChar w:fldCharType="end"/>
            </w:r>
          </w:hyperlink>
        </w:p>
        <w:p w14:paraId="2B8E292A" w14:textId="3E4E81D2"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75" w:history="1">
            <w:r w:rsidRPr="00071D49">
              <w:rPr>
                <w:rStyle w:val="Hyperlink"/>
                <w:noProof/>
                <w:color w:val="000000" w:themeColor="text1"/>
              </w:rPr>
              <w:t>APPENDIX 1 – Retained catch data (target and byproduct species)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_Toc197083075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36</w:t>
            </w:r>
            <w:r w:rsidRPr="00071D49">
              <w:rPr>
                <w:noProof/>
                <w:webHidden/>
                <w:color w:val="000000" w:themeColor="text1"/>
              </w:rPr>
              <w:fldChar w:fldCharType="end"/>
            </w:r>
          </w:hyperlink>
        </w:p>
        <w:p w14:paraId="07CDF603" w14:textId="2FB90555"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76" w:history="1">
            <w:r w:rsidRPr="00071D49">
              <w:rPr>
                <w:rStyle w:val="Hyperlink"/>
                <w:noProof/>
                <w:color w:val="000000" w:themeColor="text1"/>
              </w:rPr>
              <w:t>APPENDIX 2 – Discarded catch data (target and non-target species)</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_Toc197083076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37</w:t>
            </w:r>
            <w:r w:rsidRPr="00071D49">
              <w:rPr>
                <w:noProof/>
                <w:webHidden/>
                <w:color w:val="000000" w:themeColor="text1"/>
              </w:rPr>
              <w:fldChar w:fldCharType="end"/>
            </w:r>
          </w:hyperlink>
        </w:p>
        <w:p w14:paraId="03637971" w14:textId="0957EA6B" w:rsidR="00071D49" w:rsidRPr="00071D49" w:rsidRDefault="00071D49">
          <w:pPr>
            <w:pStyle w:val="TOC2"/>
            <w:rPr>
              <w:rFonts w:eastAsiaTheme="minorEastAsia" w:cstheme="minorBidi"/>
              <w:smallCaps w:val="0"/>
              <w:noProof/>
              <w:color w:val="000000" w:themeColor="text1"/>
              <w:kern w:val="2"/>
              <w:sz w:val="24"/>
              <w:lang w:eastAsia="en-AU"/>
              <w14:ligatures w14:val="standardContextual"/>
            </w:rPr>
          </w:pPr>
          <w:hyperlink w:anchor="_Toc197083077" w:history="1">
            <w:r w:rsidRPr="00071D49">
              <w:rPr>
                <w:rStyle w:val="Hyperlink"/>
                <w:noProof/>
                <w:color w:val="000000" w:themeColor="text1"/>
              </w:rPr>
              <w:t>APPENDIX 3 – Protected species interaction data</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_Toc197083077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39</w:t>
            </w:r>
            <w:r w:rsidRPr="00071D49">
              <w:rPr>
                <w:noProof/>
                <w:webHidden/>
                <w:color w:val="000000" w:themeColor="text1"/>
              </w:rPr>
              <w:fldChar w:fldCharType="end"/>
            </w:r>
          </w:hyperlink>
        </w:p>
        <w:p w14:paraId="1A36A38E" w14:textId="0E23D806" w:rsidR="00071D49" w:rsidRDefault="00071D49">
          <w:pPr>
            <w:pStyle w:val="TOC2"/>
            <w:rPr>
              <w:rFonts w:eastAsiaTheme="minorEastAsia" w:cstheme="minorBidi"/>
              <w:smallCaps w:val="0"/>
              <w:noProof/>
              <w:kern w:val="2"/>
              <w:sz w:val="24"/>
              <w:lang w:eastAsia="en-AU"/>
              <w14:ligatures w14:val="standardContextual"/>
            </w:rPr>
          </w:pPr>
          <w:hyperlink w:anchor="_Toc197083078" w:history="1">
            <w:r w:rsidRPr="00071D49">
              <w:rPr>
                <w:rStyle w:val="Hyperlink"/>
                <w:noProof/>
                <w:color w:val="000000" w:themeColor="text1"/>
              </w:rPr>
              <w:t>APPENDIX 4 – Fishing effort</w:t>
            </w:r>
            <w:r w:rsidRPr="00071D49">
              <w:rPr>
                <w:noProof/>
                <w:webHidden/>
                <w:color w:val="000000" w:themeColor="text1"/>
              </w:rPr>
              <w:tab/>
            </w:r>
            <w:r w:rsidRPr="00071D49">
              <w:rPr>
                <w:noProof/>
                <w:webHidden/>
                <w:color w:val="000000" w:themeColor="text1"/>
              </w:rPr>
              <w:fldChar w:fldCharType="begin"/>
            </w:r>
            <w:r w:rsidRPr="00071D49">
              <w:rPr>
                <w:noProof/>
                <w:webHidden/>
                <w:color w:val="000000" w:themeColor="text1"/>
              </w:rPr>
              <w:instrText xml:space="preserve"> PAGEREF _Toc197083078 \h </w:instrText>
            </w:r>
            <w:r w:rsidRPr="00071D49">
              <w:rPr>
                <w:noProof/>
                <w:webHidden/>
                <w:color w:val="000000" w:themeColor="text1"/>
              </w:rPr>
            </w:r>
            <w:r w:rsidRPr="00071D49">
              <w:rPr>
                <w:noProof/>
                <w:webHidden/>
                <w:color w:val="000000" w:themeColor="text1"/>
              </w:rPr>
              <w:fldChar w:fldCharType="separate"/>
            </w:r>
            <w:r w:rsidR="00934A10">
              <w:rPr>
                <w:noProof/>
                <w:webHidden/>
                <w:color w:val="000000" w:themeColor="text1"/>
              </w:rPr>
              <w:t>44</w:t>
            </w:r>
            <w:r w:rsidRPr="00071D49">
              <w:rPr>
                <w:noProof/>
                <w:webHidden/>
                <w:color w:val="000000" w:themeColor="text1"/>
              </w:rPr>
              <w:fldChar w:fldCharType="end"/>
            </w:r>
          </w:hyperlink>
        </w:p>
        <w:p w14:paraId="4BF4AC79" w14:textId="3D2D42F5" w:rsidR="000E77BE" w:rsidRPr="004E3085" w:rsidRDefault="006571DA" w:rsidP="004E3085">
          <w:pPr>
            <w:spacing w:after="0"/>
            <w:rPr>
              <w:sz w:val="2"/>
              <w:szCs w:val="2"/>
            </w:rPr>
          </w:pPr>
          <w:r>
            <w:rPr>
              <w:rFonts w:cstheme="minorHAnsi"/>
              <w:b/>
              <w:bCs/>
              <w:i/>
              <w:iCs/>
              <w:sz w:val="24"/>
              <w:szCs w:val="28"/>
            </w:rPr>
            <w:fldChar w:fldCharType="end"/>
          </w:r>
        </w:p>
      </w:sdtContent>
    </w:sdt>
    <w:p w14:paraId="060AD14D" w14:textId="77777777" w:rsidR="00D533A2" w:rsidRDefault="00D533A2">
      <w:pPr>
        <w:rPr>
          <w:rFonts w:asciiTheme="majorHAnsi" w:eastAsiaTheme="majorEastAsia" w:hAnsiTheme="majorHAnsi" w:cstheme="majorBidi"/>
          <w:b/>
          <w:bCs/>
          <w:color w:val="006C8B"/>
          <w:sz w:val="36"/>
          <w:szCs w:val="36"/>
        </w:rPr>
      </w:pPr>
      <w:r>
        <w:rPr>
          <w:bCs/>
          <w:color w:val="006C8B"/>
          <w:sz w:val="36"/>
          <w:szCs w:val="36"/>
        </w:rPr>
        <w:br w:type="page"/>
      </w:r>
    </w:p>
    <w:p w14:paraId="51B4E324" w14:textId="0C1468F2" w:rsidR="001D33A1" w:rsidRPr="00E27301" w:rsidRDefault="001D33A1" w:rsidP="00477112">
      <w:pPr>
        <w:pStyle w:val="Heading1"/>
        <w:numPr>
          <w:ilvl w:val="0"/>
          <w:numId w:val="1"/>
        </w:numPr>
        <w:rPr>
          <w:b w:val="0"/>
          <w:bCs/>
          <w:color w:val="006C8B"/>
          <w:sz w:val="36"/>
          <w:szCs w:val="36"/>
        </w:rPr>
      </w:pPr>
      <w:bookmarkStart w:id="0" w:name="_Toc197083025"/>
      <w:r w:rsidRPr="00E27301">
        <w:rPr>
          <w:bCs/>
          <w:color w:val="006C8B"/>
          <w:sz w:val="36"/>
          <w:szCs w:val="36"/>
        </w:rPr>
        <w:lastRenderedPageBreak/>
        <w:t>Int</w:t>
      </w:r>
      <w:r w:rsidR="00C81DCE" w:rsidRPr="00E27301">
        <w:rPr>
          <w:bCs/>
          <w:color w:val="006C8B"/>
          <w:sz w:val="36"/>
          <w:szCs w:val="36"/>
        </w:rPr>
        <w:t>roduction</w:t>
      </w:r>
      <w:bookmarkEnd w:id="0"/>
    </w:p>
    <w:p w14:paraId="5E159FBA" w14:textId="55237B6B" w:rsidR="002E3BCE" w:rsidRPr="00071D49" w:rsidRDefault="002E3BCE" w:rsidP="00F20E67">
      <w:pPr>
        <w:spacing w:line="276" w:lineRule="auto"/>
        <w:jc w:val="both"/>
        <w:rPr>
          <w:rStyle w:val="cf21"/>
          <w:rFonts w:asciiTheme="minorHAnsi" w:hAnsiTheme="minorHAnsi" w:cstheme="minorHAnsi"/>
          <w:color w:val="000000" w:themeColor="text1"/>
          <w:sz w:val="24"/>
          <w:szCs w:val="24"/>
        </w:rPr>
      </w:pPr>
      <w:r w:rsidRPr="00071D49">
        <w:rPr>
          <w:color w:val="000000" w:themeColor="text1"/>
        </w:rPr>
        <w:t xml:space="preserve">This submission has been produced to enable the </w:t>
      </w:r>
      <w:r w:rsidR="00E639BF" w:rsidRPr="00071D49">
        <w:rPr>
          <w:color w:val="000000" w:themeColor="text1"/>
        </w:rPr>
        <w:t>Department of Climate Change, Energy, the Environment and Water</w:t>
      </w:r>
      <w:r w:rsidR="00752D11" w:rsidRPr="00071D49">
        <w:rPr>
          <w:color w:val="000000" w:themeColor="text1"/>
        </w:rPr>
        <w:t xml:space="preserve"> (DCCEEW)</w:t>
      </w:r>
      <w:r w:rsidR="00E639BF" w:rsidRPr="00071D49">
        <w:rPr>
          <w:color w:val="000000" w:themeColor="text1"/>
        </w:rPr>
        <w:t xml:space="preserve"> </w:t>
      </w:r>
      <w:r w:rsidRPr="00071D49">
        <w:rPr>
          <w:color w:val="000000" w:themeColor="text1"/>
        </w:rPr>
        <w:t xml:space="preserve">to assess the </w:t>
      </w:r>
      <w:r w:rsidR="00A405BD" w:rsidRPr="00071D49">
        <w:rPr>
          <w:color w:val="000000" w:themeColor="text1"/>
        </w:rPr>
        <w:t>Western Tuna and Billfish Fishery (</w:t>
      </w:r>
      <w:r w:rsidR="00FD1EDD" w:rsidRPr="00071D49">
        <w:rPr>
          <w:color w:val="000000" w:themeColor="text1"/>
        </w:rPr>
        <w:t>WTBF</w:t>
      </w:r>
      <w:r w:rsidR="004E41B4" w:rsidRPr="00071D49">
        <w:rPr>
          <w:color w:val="000000" w:themeColor="text1"/>
        </w:rPr>
        <w:t>)</w:t>
      </w:r>
      <w:r w:rsidR="00B02C5C" w:rsidRPr="00071D49">
        <w:rPr>
          <w:color w:val="000000" w:themeColor="text1"/>
        </w:rPr>
        <w:t xml:space="preserve"> </w:t>
      </w:r>
      <w:r w:rsidRPr="00071D49">
        <w:rPr>
          <w:color w:val="000000" w:themeColor="text1"/>
        </w:rPr>
        <w:t xml:space="preserve">management arrangements </w:t>
      </w:r>
      <w:r w:rsidR="00B02C5C" w:rsidRPr="00071D49">
        <w:rPr>
          <w:color w:val="000000" w:themeColor="text1"/>
        </w:rPr>
        <w:t xml:space="preserve">against the </w:t>
      </w:r>
      <w:r w:rsidR="00B02C5C" w:rsidRPr="00071D49">
        <w:rPr>
          <w:i/>
          <w:iCs/>
          <w:color w:val="000000" w:themeColor="text1"/>
        </w:rPr>
        <w:t>Guidelines for the Ecologically Sustainable Management of Fisheries – 2nd Edition</w:t>
      </w:r>
      <w:r w:rsidR="00B02C5C" w:rsidRPr="00071D49">
        <w:rPr>
          <w:color w:val="000000" w:themeColor="text1"/>
        </w:rPr>
        <w:t xml:space="preserve"> </w:t>
      </w:r>
      <w:r w:rsidR="00752D11" w:rsidRPr="00071D49">
        <w:rPr>
          <w:rStyle w:val="cf21"/>
          <w:rFonts w:asciiTheme="minorHAnsi" w:hAnsiTheme="minorHAnsi" w:cstheme="minorHAnsi"/>
          <w:color w:val="000000" w:themeColor="text1"/>
          <w:sz w:val="22"/>
          <w:szCs w:val="22"/>
        </w:rPr>
        <w:t xml:space="preserve">and the requirements set out in relevant sections of the </w:t>
      </w:r>
      <w:r w:rsidR="00E0399B" w:rsidRPr="00071D49">
        <w:rPr>
          <w:rStyle w:val="cf21"/>
          <w:rFonts w:asciiTheme="minorHAnsi" w:hAnsiTheme="minorHAnsi" w:cstheme="minorHAnsi"/>
          <w:i/>
          <w:iCs/>
          <w:color w:val="000000" w:themeColor="text1"/>
          <w:sz w:val="22"/>
          <w:szCs w:val="22"/>
        </w:rPr>
        <w:t xml:space="preserve">Environment </w:t>
      </w:r>
      <w:r w:rsidR="003C78A2" w:rsidRPr="00071D49">
        <w:rPr>
          <w:rStyle w:val="cf21"/>
          <w:rFonts w:asciiTheme="minorHAnsi" w:hAnsiTheme="minorHAnsi" w:cstheme="minorHAnsi"/>
          <w:i/>
          <w:iCs/>
          <w:color w:val="000000" w:themeColor="text1"/>
          <w:sz w:val="22"/>
          <w:szCs w:val="22"/>
        </w:rPr>
        <w:t>Protection</w:t>
      </w:r>
      <w:r w:rsidR="003536D9" w:rsidRPr="00071D49">
        <w:rPr>
          <w:rStyle w:val="cf21"/>
          <w:rFonts w:asciiTheme="minorHAnsi" w:hAnsiTheme="minorHAnsi" w:cstheme="minorHAnsi"/>
          <w:i/>
          <w:iCs/>
          <w:color w:val="000000" w:themeColor="text1"/>
          <w:sz w:val="22"/>
          <w:szCs w:val="22"/>
        </w:rPr>
        <w:t xml:space="preserve"> and Biodi</w:t>
      </w:r>
      <w:r w:rsidR="00A27459" w:rsidRPr="00071D49">
        <w:rPr>
          <w:rStyle w:val="cf21"/>
          <w:rFonts w:asciiTheme="minorHAnsi" w:hAnsiTheme="minorHAnsi" w:cstheme="minorHAnsi"/>
          <w:i/>
          <w:iCs/>
          <w:color w:val="000000" w:themeColor="text1"/>
          <w:sz w:val="22"/>
          <w:szCs w:val="22"/>
        </w:rPr>
        <w:t xml:space="preserve">versity Conservation Act 1999 </w:t>
      </w:r>
      <w:r w:rsidR="00A27459" w:rsidRPr="00071D49">
        <w:rPr>
          <w:rStyle w:val="cf21"/>
          <w:rFonts w:asciiTheme="minorHAnsi" w:hAnsiTheme="minorHAnsi" w:cstheme="minorHAnsi"/>
          <w:color w:val="000000" w:themeColor="text1"/>
          <w:sz w:val="22"/>
          <w:szCs w:val="22"/>
        </w:rPr>
        <w:t>(</w:t>
      </w:r>
      <w:r w:rsidR="00752D11" w:rsidRPr="00071D49">
        <w:rPr>
          <w:rStyle w:val="cf21"/>
          <w:rFonts w:asciiTheme="minorHAnsi" w:hAnsiTheme="minorHAnsi" w:cstheme="minorHAnsi"/>
          <w:color w:val="000000" w:themeColor="text1"/>
          <w:sz w:val="22"/>
          <w:szCs w:val="22"/>
        </w:rPr>
        <w:t>EPBC Act</w:t>
      </w:r>
      <w:r w:rsidR="00A27459" w:rsidRPr="00071D49">
        <w:rPr>
          <w:rStyle w:val="cf21"/>
          <w:rFonts w:asciiTheme="minorHAnsi" w:hAnsiTheme="minorHAnsi" w:cstheme="minorHAnsi"/>
          <w:color w:val="000000" w:themeColor="text1"/>
          <w:sz w:val="22"/>
          <w:szCs w:val="22"/>
        </w:rPr>
        <w:t>)</w:t>
      </w:r>
      <w:r w:rsidR="00752D11" w:rsidRPr="00071D49">
        <w:rPr>
          <w:rStyle w:val="cf21"/>
          <w:rFonts w:asciiTheme="minorHAnsi" w:hAnsiTheme="minorHAnsi" w:cstheme="minorHAnsi"/>
          <w:color w:val="000000" w:themeColor="text1"/>
          <w:sz w:val="24"/>
          <w:szCs w:val="24"/>
        </w:rPr>
        <w:t>.</w:t>
      </w:r>
      <w:bookmarkStart w:id="1" w:name="_Hlk128641001"/>
    </w:p>
    <w:p w14:paraId="370C8D05" w14:textId="4755ACED" w:rsidR="00FD1EDD" w:rsidRPr="00071D49" w:rsidRDefault="00885782" w:rsidP="00502619">
      <w:pPr>
        <w:spacing w:before="120" w:after="120" w:line="276" w:lineRule="auto"/>
        <w:jc w:val="both"/>
        <w:rPr>
          <w:color w:val="000000" w:themeColor="text1"/>
        </w:rPr>
      </w:pPr>
      <w:r w:rsidRPr="00071D49">
        <w:rPr>
          <w:color w:val="000000" w:themeColor="text1"/>
        </w:rPr>
        <w:t xml:space="preserve">The WTBF </w:t>
      </w:r>
      <w:r w:rsidR="00055719" w:rsidRPr="00071D49">
        <w:rPr>
          <w:color w:val="000000" w:themeColor="text1"/>
        </w:rPr>
        <w:t>w</w:t>
      </w:r>
      <w:r w:rsidRPr="00071D49">
        <w:rPr>
          <w:color w:val="000000" w:themeColor="text1"/>
        </w:rPr>
        <w:t xml:space="preserve">as declared an approved Wildlife Trade Operation </w:t>
      </w:r>
      <w:r w:rsidR="00157FE8" w:rsidRPr="00071D49">
        <w:rPr>
          <w:color w:val="000000" w:themeColor="text1"/>
        </w:rPr>
        <w:t xml:space="preserve">(WTO) </w:t>
      </w:r>
      <w:r w:rsidRPr="00071D49">
        <w:rPr>
          <w:color w:val="000000" w:themeColor="text1"/>
        </w:rPr>
        <w:t xml:space="preserve">under the EPBC Act </w:t>
      </w:r>
      <w:r w:rsidR="007D1B6A" w:rsidRPr="00071D49">
        <w:rPr>
          <w:color w:val="000000" w:themeColor="text1"/>
        </w:rPr>
        <w:t xml:space="preserve">on </w:t>
      </w:r>
      <w:r w:rsidR="00F5749E" w:rsidRPr="00071D49">
        <w:rPr>
          <w:color w:val="000000" w:themeColor="text1"/>
        </w:rPr>
        <w:t>30</w:t>
      </w:r>
      <w:r w:rsidR="007D1B6A" w:rsidRPr="00071D49">
        <w:rPr>
          <w:color w:val="000000" w:themeColor="text1"/>
        </w:rPr>
        <w:t xml:space="preserve"> </w:t>
      </w:r>
      <w:r w:rsidR="00F5749E" w:rsidRPr="00071D49">
        <w:rPr>
          <w:color w:val="000000" w:themeColor="text1"/>
        </w:rPr>
        <w:t>November</w:t>
      </w:r>
      <w:r w:rsidR="00332966" w:rsidRPr="00071D49">
        <w:rPr>
          <w:color w:val="000000" w:themeColor="text1"/>
        </w:rPr>
        <w:t xml:space="preserve"> 20</w:t>
      </w:r>
      <w:r w:rsidR="00F5749E" w:rsidRPr="00071D49">
        <w:rPr>
          <w:color w:val="000000" w:themeColor="text1"/>
        </w:rPr>
        <w:t>04</w:t>
      </w:r>
      <w:r w:rsidR="00055719" w:rsidRPr="00071D49">
        <w:rPr>
          <w:color w:val="000000" w:themeColor="text1"/>
        </w:rPr>
        <w:t xml:space="preserve"> and has been re-approved </w:t>
      </w:r>
      <w:r w:rsidR="00F5749E" w:rsidRPr="00071D49">
        <w:rPr>
          <w:color w:val="000000" w:themeColor="text1"/>
        </w:rPr>
        <w:t>four times</w:t>
      </w:r>
      <w:r w:rsidR="00055719" w:rsidRPr="00071D49">
        <w:rPr>
          <w:color w:val="000000" w:themeColor="text1"/>
        </w:rPr>
        <w:t xml:space="preserve"> since then, with the current WTO accreditation </w:t>
      </w:r>
      <w:r w:rsidR="00B43F67" w:rsidRPr="00071D49">
        <w:rPr>
          <w:color w:val="000000" w:themeColor="text1"/>
        </w:rPr>
        <w:t>expiring</w:t>
      </w:r>
      <w:r w:rsidR="00A1526F" w:rsidRPr="00071D49">
        <w:rPr>
          <w:color w:val="000000" w:themeColor="text1"/>
        </w:rPr>
        <w:t xml:space="preserve"> on </w:t>
      </w:r>
      <w:r w:rsidR="00B43F67" w:rsidRPr="00071D49">
        <w:rPr>
          <w:color w:val="000000" w:themeColor="text1"/>
        </w:rPr>
        <w:t>11 November 2025.</w:t>
      </w:r>
      <w:r w:rsidR="00D151A3" w:rsidRPr="00071D49">
        <w:rPr>
          <w:color w:val="000000" w:themeColor="text1"/>
        </w:rPr>
        <w:t xml:space="preserve"> </w:t>
      </w:r>
    </w:p>
    <w:p w14:paraId="736206EE" w14:textId="16DCEBFE" w:rsidR="006B2F3F" w:rsidRPr="00C35259" w:rsidRDefault="00536EB0" w:rsidP="00477112">
      <w:pPr>
        <w:pStyle w:val="Heading1"/>
        <w:numPr>
          <w:ilvl w:val="0"/>
          <w:numId w:val="1"/>
        </w:numPr>
        <w:rPr>
          <w:bCs/>
          <w:color w:val="006C8B"/>
          <w:sz w:val="36"/>
          <w:szCs w:val="36"/>
        </w:rPr>
      </w:pPr>
      <w:bookmarkStart w:id="2" w:name="_Toc197083026"/>
      <w:r w:rsidRPr="00C35259">
        <w:rPr>
          <w:bCs/>
          <w:color w:val="006C8B"/>
          <w:sz w:val="36"/>
          <w:szCs w:val="36"/>
        </w:rPr>
        <w:t xml:space="preserve">The </w:t>
      </w:r>
      <w:r w:rsidR="00DF7A90" w:rsidRPr="00C35259">
        <w:rPr>
          <w:bCs/>
          <w:color w:val="006C8B"/>
          <w:sz w:val="36"/>
          <w:szCs w:val="36"/>
        </w:rPr>
        <w:t>f</w:t>
      </w:r>
      <w:r w:rsidRPr="00C35259">
        <w:rPr>
          <w:bCs/>
          <w:color w:val="006C8B"/>
          <w:sz w:val="36"/>
          <w:szCs w:val="36"/>
        </w:rPr>
        <w:t>ishery</w:t>
      </w:r>
      <w:bookmarkEnd w:id="1"/>
      <w:bookmarkEnd w:id="2"/>
    </w:p>
    <w:p w14:paraId="3DBF1968" w14:textId="4AB44BEF" w:rsidR="00CA30DC" w:rsidRPr="00F75014" w:rsidRDefault="0087560B" w:rsidP="0087560B">
      <w:pPr>
        <w:pStyle w:val="Heading2"/>
        <w:ind w:left="0"/>
        <w:rPr>
          <w:color w:val="002060"/>
        </w:rPr>
      </w:pPr>
      <w:bookmarkStart w:id="3" w:name="_Hlk128641136"/>
      <w:bookmarkStart w:id="4" w:name="_Toc197083027"/>
      <w:r w:rsidRPr="00F75014">
        <w:rPr>
          <w:color w:val="002060"/>
        </w:rPr>
        <w:t xml:space="preserve">2.1 </w:t>
      </w:r>
      <w:r w:rsidR="00536EB0" w:rsidRPr="00F75014">
        <w:rPr>
          <w:color w:val="002060"/>
        </w:rPr>
        <w:t>Description of the fishery</w:t>
      </w:r>
      <w:bookmarkEnd w:id="3"/>
      <w:bookmarkEnd w:id="4"/>
    </w:p>
    <w:p w14:paraId="0732081C" w14:textId="1CBA3B94" w:rsidR="00BA5BC8" w:rsidRPr="00071D49" w:rsidRDefault="00F30271" w:rsidP="001A34CF">
      <w:pPr>
        <w:spacing w:line="276" w:lineRule="auto"/>
        <w:jc w:val="both"/>
        <w:rPr>
          <w:color w:val="000000" w:themeColor="text1"/>
        </w:rPr>
      </w:pPr>
      <w:bookmarkStart w:id="5" w:name="_Hlk128641227"/>
      <w:r w:rsidRPr="00071D49">
        <w:rPr>
          <w:b/>
          <w:bCs/>
          <w:noProof/>
          <w:color w:val="000000" w:themeColor="text1"/>
          <w:sz w:val="20"/>
          <w:szCs w:val="20"/>
        </w:rPr>
        <w:drawing>
          <wp:anchor distT="0" distB="0" distL="0" distR="0" simplePos="0" relativeHeight="251658240" behindDoc="0" locked="0" layoutInCell="1" allowOverlap="1" wp14:anchorId="3C7C2D5E" wp14:editId="56AB3764">
            <wp:simplePos x="0" y="0"/>
            <wp:positionH relativeFrom="margin">
              <wp:posOffset>75449</wp:posOffset>
            </wp:positionH>
            <wp:positionV relativeFrom="paragraph">
              <wp:posOffset>1278532</wp:posOffset>
            </wp:positionV>
            <wp:extent cx="5350510" cy="3891915"/>
            <wp:effectExtent l="19050" t="19050" r="21590" b="13335"/>
            <wp:wrapTopAndBottom/>
            <wp:docPr id="5" name="image4.jpeg" descr="P7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P77#y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Lst>
                    </a:blip>
                    <a:stretch>
                      <a:fillRect/>
                    </a:stretch>
                  </pic:blipFill>
                  <pic:spPr>
                    <a:xfrm>
                      <a:off x="0" y="0"/>
                      <a:ext cx="5350510" cy="38919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FD1EDD" w:rsidRPr="00071D49">
        <w:rPr>
          <w:color w:val="000000" w:themeColor="text1"/>
        </w:rPr>
        <w:t xml:space="preserve">The WTBF operates </w:t>
      </w:r>
      <w:r w:rsidR="00EC6A35" w:rsidRPr="00071D49">
        <w:rPr>
          <w:color w:val="000000" w:themeColor="text1"/>
        </w:rPr>
        <w:t xml:space="preserve">primarily off the western </w:t>
      </w:r>
      <w:r w:rsidR="006D49B4" w:rsidRPr="00071D49">
        <w:rPr>
          <w:color w:val="000000" w:themeColor="text1"/>
        </w:rPr>
        <w:t>coast of Australia</w:t>
      </w:r>
      <w:r w:rsidR="009D0FAB" w:rsidRPr="00071D49">
        <w:rPr>
          <w:color w:val="000000" w:themeColor="text1"/>
        </w:rPr>
        <w:t xml:space="preserve">, extending </w:t>
      </w:r>
      <w:r w:rsidR="00FD1EDD" w:rsidRPr="00071D49">
        <w:rPr>
          <w:color w:val="000000" w:themeColor="text1"/>
        </w:rPr>
        <w:t>from Cape York in Queensland, around Western Australia, to the South Australia</w:t>
      </w:r>
      <w:r w:rsidR="00DB67FD" w:rsidRPr="00071D49">
        <w:rPr>
          <w:color w:val="000000" w:themeColor="text1"/>
        </w:rPr>
        <w:t>n/Victorian</w:t>
      </w:r>
      <w:r w:rsidR="00752EC3" w:rsidRPr="00071D49">
        <w:rPr>
          <w:color w:val="000000" w:themeColor="text1"/>
        </w:rPr>
        <w:t xml:space="preserve"> border</w:t>
      </w:r>
      <w:r w:rsidR="00FD1EDD" w:rsidRPr="00071D49">
        <w:rPr>
          <w:color w:val="000000" w:themeColor="text1"/>
        </w:rPr>
        <w:t xml:space="preserve"> </w:t>
      </w:r>
      <w:r w:rsidR="008A14B3" w:rsidRPr="00071D49">
        <w:rPr>
          <w:color w:val="000000" w:themeColor="text1"/>
        </w:rPr>
        <w:t xml:space="preserve">(Figure 1), </w:t>
      </w:r>
      <w:r w:rsidR="00FD1EDD" w:rsidRPr="00071D49">
        <w:rPr>
          <w:color w:val="000000" w:themeColor="text1"/>
        </w:rPr>
        <w:t xml:space="preserve">and </w:t>
      </w:r>
      <w:r w:rsidR="008A14B3" w:rsidRPr="00071D49">
        <w:rPr>
          <w:color w:val="000000" w:themeColor="text1"/>
        </w:rPr>
        <w:t xml:space="preserve">includes </w:t>
      </w:r>
      <w:r w:rsidR="00BB0A70" w:rsidRPr="00071D49">
        <w:rPr>
          <w:color w:val="000000" w:themeColor="text1"/>
        </w:rPr>
        <w:t xml:space="preserve">waters around </w:t>
      </w:r>
      <w:r w:rsidR="00B23A0F" w:rsidRPr="00071D49">
        <w:rPr>
          <w:color w:val="000000" w:themeColor="text1"/>
        </w:rPr>
        <w:t xml:space="preserve">Cocos (Keeling) </w:t>
      </w:r>
      <w:r w:rsidR="00694450" w:rsidRPr="00071D49">
        <w:rPr>
          <w:color w:val="000000" w:themeColor="text1"/>
        </w:rPr>
        <w:t xml:space="preserve">and Christmas Islands, and the </w:t>
      </w:r>
      <w:r w:rsidR="00FD1EDD" w:rsidRPr="00071D49">
        <w:rPr>
          <w:color w:val="000000" w:themeColor="text1"/>
        </w:rPr>
        <w:t>high seas</w:t>
      </w:r>
      <w:r w:rsidR="00694450" w:rsidRPr="00071D49">
        <w:rPr>
          <w:color w:val="000000" w:themeColor="text1"/>
        </w:rPr>
        <w:t xml:space="preserve"> area under the </w:t>
      </w:r>
      <w:r w:rsidR="001F63C6" w:rsidRPr="00071D49">
        <w:rPr>
          <w:color w:val="000000" w:themeColor="text1"/>
        </w:rPr>
        <w:t>competence</w:t>
      </w:r>
      <w:r w:rsidR="00694450" w:rsidRPr="00071D49" w:rsidDel="001F63C6">
        <w:rPr>
          <w:color w:val="000000" w:themeColor="text1"/>
        </w:rPr>
        <w:t xml:space="preserve"> </w:t>
      </w:r>
      <w:r w:rsidR="00694450" w:rsidRPr="00071D49">
        <w:rPr>
          <w:color w:val="000000" w:themeColor="text1"/>
        </w:rPr>
        <w:t xml:space="preserve">of the </w:t>
      </w:r>
      <w:r w:rsidR="00A67F7F" w:rsidRPr="00071D49">
        <w:rPr>
          <w:color w:val="000000" w:themeColor="text1"/>
        </w:rPr>
        <w:t>Indian Ocean Tuna Commission (IOTC)</w:t>
      </w:r>
      <w:r w:rsidR="00247B77" w:rsidRPr="00071D49">
        <w:rPr>
          <w:color w:val="000000" w:themeColor="text1"/>
        </w:rPr>
        <w:t>.</w:t>
      </w:r>
      <w:r w:rsidR="00FD1EDD" w:rsidRPr="00071D49">
        <w:rPr>
          <w:color w:val="000000" w:themeColor="text1"/>
        </w:rPr>
        <w:t xml:space="preserve"> In recent years, fishing effort has concentrated off south-west Western Australia, with </w:t>
      </w:r>
      <w:r w:rsidR="00D86F65" w:rsidRPr="00071D49">
        <w:rPr>
          <w:color w:val="000000" w:themeColor="text1"/>
        </w:rPr>
        <w:t xml:space="preserve">Fremantle and </w:t>
      </w:r>
      <w:r w:rsidR="009D78DD" w:rsidRPr="00071D49">
        <w:rPr>
          <w:color w:val="000000" w:themeColor="text1"/>
        </w:rPr>
        <w:t>Albany</w:t>
      </w:r>
      <w:r w:rsidR="00433313" w:rsidRPr="00071D49">
        <w:rPr>
          <w:color w:val="000000" w:themeColor="text1"/>
        </w:rPr>
        <w:t xml:space="preserve"> as the major port</w:t>
      </w:r>
      <w:r w:rsidR="00D86F65" w:rsidRPr="00071D49">
        <w:rPr>
          <w:color w:val="000000" w:themeColor="text1"/>
        </w:rPr>
        <w:t>s</w:t>
      </w:r>
      <w:r w:rsidR="00433313" w:rsidRPr="00071D49">
        <w:rPr>
          <w:color w:val="000000" w:themeColor="text1"/>
        </w:rPr>
        <w:t xml:space="preserve"> used by the WTBF fleet</w:t>
      </w:r>
      <w:r w:rsidR="00FD1EDD" w:rsidRPr="00071D49">
        <w:rPr>
          <w:color w:val="000000" w:themeColor="text1"/>
        </w:rPr>
        <w:t>.</w:t>
      </w:r>
      <w:r w:rsidR="002B7245" w:rsidRPr="00071D49">
        <w:rPr>
          <w:color w:val="000000" w:themeColor="text1"/>
        </w:rPr>
        <w:t xml:space="preserve"> </w:t>
      </w:r>
      <w:r w:rsidR="008D1781" w:rsidRPr="00071D49">
        <w:rPr>
          <w:color w:val="000000" w:themeColor="text1"/>
        </w:rPr>
        <w:t>See Table 1 for an overview of the fishery and how it is managed.</w:t>
      </w:r>
    </w:p>
    <w:p w14:paraId="5F1873A9" w14:textId="77777777" w:rsidR="00E61DCE" w:rsidRDefault="00E61DCE" w:rsidP="00E61DCE">
      <w:pPr>
        <w:spacing w:before="120" w:after="120" w:line="276" w:lineRule="auto"/>
        <w:rPr>
          <w:b/>
          <w:bCs/>
          <w:sz w:val="20"/>
          <w:szCs w:val="20"/>
        </w:rPr>
      </w:pPr>
    </w:p>
    <w:p w14:paraId="312BF878" w14:textId="4DFEBF78" w:rsidR="00BA5BC8" w:rsidRPr="00142E90" w:rsidRDefault="00BA5BC8" w:rsidP="00E61DCE">
      <w:pPr>
        <w:spacing w:before="120" w:after="120" w:line="276" w:lineRule="auto"/>
        <w:rPr>
          <w:i/>
          <w:iCs/>
          <w:sz w:val="20"/>
          <w:szCs w:val="20"/>
        </w:rPr>
      </w:pPr>
      <w:r w:rsidRPr="00142E90">
        <w:rPr>
          <w:b/>
          <w:bCs/>
          <w:sz w:val="20"/>
          <w:szCs w:val="20"/>
        </w:rPr>
        <w:t>Figure 1.</w:t>
      </w:r>
      <w:r w:rsidRPr="00142E90">
        <w:rPr>
          <w:sz w:val="20"/>
          <w:szCs w:val="20"/>
        </w:rPr>
        <w:t xml:space="preserve"> </w:t>
      </w:r>
      <w:r w:rsidR="00E61DCE">
        <w:rPr>
          <w:sz w:val="20"/>
          <w:szCs w:val="20"/>
        </w:rPr>
        <w:tab/>
      </w:r>
      <w:r w:rsidRPr="00071D49">
        <w:rPr>
          <w:color w:val="000000" w:themeColor="text1"/>
          <w:sz w:val="20"/>
          <w:szCs w:val="20"/>
        </w:rPr>
        <w:t xml:space="preserve">Area of the </w:t>
      </w:r>
      <w:r w:rsidR="00E00829" w:rsidRPr="00071D49">
        <w:rPr>
          <w:color w:val="000000" w:themeColor="text1"/>
          <w:sz w:val="20"/>
          <w:szCs w:val="20"/>
        </w:rPr>
        <w:t>Western Tuna and Billfish Fishery (</w:t>
      </w:r>
      <w:r w:rsidRPr="00071D49">
        <w:rPr>
          <w:color w:val="000000" w:themeColor="text1"/>
          <w:sz w:val="20"/>
          <w:szCs w:val="20"/>
        </w:rPr>
        <w:t>WTBF</w:t>
      </w:r>
      <w:r w:rsidR="00E00829" w:rsidRPr="00071D49">
        <w:rPr>
          <w:color w:val="000000" w:themeColor="text1"/>
          <w:sz w:val="20"/>
          <w:szCs w:val="20"/>
        </w:rPr>
        <w:t xml:space="preserve">). Source: </w:t>
      </w:r>
      <w:hyperlink r:id="rId18">
        <w:r w:rsidR="00347680" w:rsidRPr="3B036A24">
          <w:rPr>
            <w:rStyle w:val="Hyperlink"/>
            <w:sz w:val="20"/>
            <w:szCs w:val="20"/>
          </w:rPr>
          <w:t xml:space="preserve">AFMA </w:t>
        </w:r>
        <w:r w:rsidR="00EC6800" w:rsidRPr="3B036A24">
          <w:rPr>
            <w:rStyle w:val="Hyperlink"/>
            <w:sz w:val="20"/>
            <w:szCs w:val="20"/>
          </w:rPr>
          <w:t>website</w:t>
        </w:r>
      </w:hyperlink>
      <w:r w:rsidR="00034C76" w:rsidRPr="3B036A24">
        <w:rPr>
          <w:sz w:val="20"/>
          <w:szCs w:val="20"/>
        </w:rPr>
        <w:t xml:space="preserve"> </w:t>
      </w:r>
    </w:p>
    <w:p w14:paraId="3A275276" w14:textId="511E439C" w:rsidR="00BF6684" w:rsidRPr="00071D49" w:rsidRDefault="00BF6684" w:rsidP="00BF6684">
      <w:pPr>
        <w:rPr>
          <w:color w:val="000000" w:themeColor="text1"/>
          <w:sz w:val="20"/>
          <w:szCs w:val="20"/>
        </w:rPr>
      </w:pPr>
      <w:r w:rsidRPr="00071D49">
        <w:rPr>
          <w:b/>
          <w:color w:val="000000" w:themeColor="text1"/>
          <w:sz w:val="20"/>
          <w:szCs w:val="20"/>
        </w:rPr>
        <w:lastRenderedPageBreak/>
        <w:t>Table 1</w:t>
      </w:r>
      <w:r w:rsidRPr="00071D49">
        <w:rPr>
          <w:rFonts w:cstheme="minorHAnsi"/>
          <w:b/>
          <w:bCs/>
          <w:color w:val="000000" w:themeColor="text1"/>
          <w:sz w:val="20"/>
          <w:szCs w:val="20"/>
        </w:rPr>
        <w:t xml:space="preserve"> </w:t>
      </w:r>
      <w:r w:rsidR="00E61DCE" w:rsidRPr="00071D49">
        <w:rPr>
          <w:rFonts w:cstheme="minorHAnsi"/>
          <w:b/>
          <w:bCs/>
          <w:color w:val="000000" w:themeColor="text1"/>
          <w:sz w:val="20"/>
          <w:szCs w:val="20"/>
        </w:rPr>
        <w:tab/>
      </w:r>
      <w:r w:rsidRPr="00071D49">
        <w:rPr>
          <w:color w:val="000000" w:themeColor="text1"/>
          <w:sz w:val="20"/>
          <w:szCs w:val="20"/>
        </w:rPr>
        <w:t xml:space="preserve">Overview of the Western Tuna and Billfish Fishery </w:t>
      </w:r>
      <w:r w:rsidR="001F14AC" w:rsidRPr="00071D49">
        <w:rPr>
          <w:color w:val="000000" w:themeColor="text1"/>
          <w:sz w:val="20"/>
          <w:szCs w:val="20"/>
        </w:rPr>
        <w:t xml:space="preserve">(WTBF) </w:t>
      </w:r>
      <w:r w:rsidRPr="00071D49">
        <w:rPr>
          <w:color w:val="000000" w:themeColor="text1"/>
          <w:sz w:val="20"/>
          <w:szCs w:val="20"/>
        </w:rPr>
        <w:t>and how it is managed</w:t>
      </w:r>
      <w:r w:rsidR="001F14AC" w:rsidRPr="00071D49">
        <w:rPr>
          <w:color w:val="000000" w:themeColor="text1"/>
          <w:sz w:val="20"/>
          <w:szCs w:val="20"/>
        </w:rPr>
        <w:t>.</w:t>
      </w:r>
    </w:p>
    <w:tbl>
      <w:tblPr>
        <w:tblStyle w:val="PlainTable1"/>
        <w:tblW w:w="0" w:type="auto"/>
        <w:tblLook w:val="04A0" w:firstRow="1" w:lastRow="0" w:firstColumn="1" w:lastColumn="0" w:noHBand="0" w:noVBand="1"/>
      </w:tblPr>
      <w:tblGrid>
        <w:gridCol w:w="2594"/>
        <w:gridCol w:w="6332"/>
      </w:tblGrid>
      <w:tr w:rsidR="00BE51D6" w14:paraId="3F4EB1AC" w14:textId="77777777" w:rsidTr="00556CC1">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006C8B"/>
            <w:tcMar>
              <w:top w:w="57" w:type="dxa"/>
              <w:bottom w:w="57" w:type="dxa"/>
            </w:tcMar>
          </w:tcPr>
          <w:p w14:paraId="0FDEF267" w14:textId="77777777" w:rsidR="00BE51D6" w:rsidRPr="00C2347C" w:rsidRDefault="00BE51D6" w:rsidP="00556CC1">
            <w:pPr>
              <w:spacing w:before="60" w:line="276" w:lineRule="auto"/>
              <w:rPr>
                <w:rFonts w:cstheme="minorHAnsi"/>
                <w:b w:val="0"/>
                <w:bCs w:val="0"/>
                <w:color w:val="FFFFFF" w:themeColor="background1"/>
                <w:sz w:val="20"/>
                <w:szCs w:val="20"/>
              </w:rPr>
            </w:pPr>
            <w:r w:rsidRPr="00C2347C">
              <w:rPr>
                <w:rFonts w:cstheme="minorHAnsi"/>
                <w:color w:val="FFFFFF" w:themeColor="background1"/>
                <w:sz w:val="20"/>
                <w:szCs w:val="20"/>
              </w:rPr>
              <w:t>Fish</w:t>
            </w:r>
            <w:r w:rsidRPr="008B179B">
              <w:rPr>
                <w:rFonts w:cstheme="minorHAnsi"/>
                <w:color w:val="FFFFFF" w:themeColor="background1"/>
                <w:sz w:val="20"/>
                <w:szCs w:val="20"/>
              </w:rPr>
              <w:t>ery at a glance</w:t>
            </w:r>
          </w:p>
        </w:tc>
      </w:tr>
      <w:tr w:rsidR="00BE51D6" w14:paraId="40D2B977" w14:textId="77777777" w:rsidTr="0071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4902EE86" w14:textId="67BB41EE" w:rsidR="00BE51D6" w:rsidRPr="00077A51" w:rsidRDefault="00BE51D6" w:rsidP="00A26A58">
            <w:pPr>
              <w:pStyle w:val="Textfortables"/>
              <w:rPr>
                <w:color w:val="000000" w:themeColor="text1"/>
              </w:rPr>
            </w:pPr>
            <w:r w:rsidRPr="00077A51">
              <w:rPr>
                <w:color w:val="000000" w:themeColor="text1"/>
              </w:rPr>
              <w:t xml:space="preserve">Target </w:t>
            </w:r>
            <w:r w:rsidR="009203F5" w:rsidRPr="00077A51">
              <w:rPr>
                <w:color w:val="000000" w:themeColor="text1"/>
              </w:rPr>
              <w:t xml:space="preserve">(quota) </w:t>
            </w:r>
            <w:r w:rsidRPr="00077A51">
              <w:rPr>
                <w:color w:val="000000" w:themeColor="text1"/>
              </w:rPr>
              <w:t xml:space="preserve">species </w:t>
            </w:r>
          </w:p>
        </w:tc>
        <w:tc>
          <w:tcPr>
            <w:tcW w:w="6332" w:type="dxa"/>
            <w:tcMar>
              <w:top w:w="57" w:type="dxa"/>
              <w:bottom w:w="57" w:type="dxa"/>
            </w:tcMar>
          </w:tcPr>
          <w:p w14:paraId="0DE5BD05" w14:textId="493477C6" w:rsidR="00BE51D6" w:rsidRPr="00077A51" w:rsidRDefault="00BE51D6" w:rsidP="00A26A58">
            <w:pPr>
              <w:pStyle w:val="Textfortables"/>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077A51">
              <w:rPr>
                <w:color w:val="000000" w:themeColor="text1"/>
              </w:rPr>
              <w:t>Yellowfin tuna (</w:t>
            </w:r>
            <w:r w:rsidRPr="00077A51">
              <w:rPr>
                <w:i/>
                <w:iCs w:val="0"/>
                <w:color w:val="000000" w:themeColor="text1"/>
              </w:rPr>
              <w:t>Thunnus albacares</w:t>
            </w:r>
            <w:r w:rsidRPr="00077A51">
              <w:rPr>
                <w:color w:val="000000" w:themeColor="text1"/>
              </w:rPr>
              <w:t>), Bigeye tuna (</w:t>
            </w:r>
            <w:r w:rsidRPr="00077A51">
              <w:rPr>
                <w:i/>
                <w:iCs w:val="0"/>
                <w:color w:val="000000" w:themeColor="text1"/>
              </w:rPr>
              <w:t>T. obesus</w:t>
            </w:r>
            <w:r w:rsidRPr="00077A51">
              <w:rPr>
                <w:color w:val="000000" w:themeColor="text1"/>
              </w:rPr>
              <w:t>)</w:t>
            </w:r>
            <w:r w:rsidR="00A073A6" w:rsidRPr="00077A51">
              <w:rPr>
                <w:color w:val="000000" w:themeColor="text1"/>
              </w:rPr>
              <w:t>,</w:t>
            </w:r>
            <w:r w:rsidRPr="00077A51">
              <w:rPr>
                <w:color w:val="000000" w:themeColor="text1"/>
              </w:rPr>
              <w:t xml:space="preserve"> Broadbill Swordfish (</w:t>
            </w:r>
            <w:r w:rsidRPr="00077A51">
              <w:rPr>
                <w:i/>
                <w:iCs w:val="0"/>
                <w:color w:val="000000" w:themeColor="text1"/>
              </w:rPr>
              <w:t>Xiphias gladius</w:t>
            </w:r>
            <w:r w:rsidRPr="00077A51">
              <w:rPr>
                <w:color w:val="000000" w:themeColor="text1"/>
              </w:rPr>
              <w:t xml:space="preserve">) and Striped Marlin </w:t>
            </w:r>
            <w:r w:rsidRPr="00077A51">
              <w:rPr>
                <w:rFonts w:cstheme="minorHAnsi"/>
                <w:i/>
                <w:color w:val="000000" w:themeColor="text1"/>
              </w:rPr>
              <w:t>(Tetrapturus audax)</w:t>
            </w:r>
            <w:r w:rsidR="00ED154E" w:rsidRPr="00077A51">
              <w:rPr>
                <w:rFonts w:cstheme="minorHAnsi"/>
                <w:color w:val="000000" w:themeColor="text1"/>
              </w:rPr>
              <w:t>.</w:t>
            </w:r>
          </w:p>
          <w:p w14:paraId="108558C2" w14:textId="59361191" w:rsidR="00ED154E" w:rsidRPr="00077A51" w:rsidRDefault="009C13EA" w:rsidP="00A26A58">
            <w:pPr>
              <w:pStyle w:val="Textfortables"/>
              <w:cnfStyle w:val="000000100000" w:firstRow="0" w:lastRow="0" w:firstColumn="0" w:lastColumn="0" w:oddVBand="0" w:evenVBand="0" w:oddHBand="1" w:evenHBand="0" w:firstRowFirstColumn="0" w:firstRowLastColumn="0" w:lastRowFirstColumn="0" w:lastRowLastColumn="0"/>
              <w:rPr>
                <w:color w:val="000000" w:themeColor="text1"/>
              </w:rPr>
            </w:pPr>
            <w:r w:rsidRPr="00077A51">
              <w:rPr>
                <w:color w:val="000000" w:themeColor="text1"/>
              </w:rPr>
              <w:t xml:space="preserve">Southern Bluefin Tuna </w:t>
            </w:r>
            <w:r w:rsidR="00AE10B4" w:rsidRPr="00077A51">
              <w:rPr>
                <w:color w:val="000000" w:themeColor="text1"/>
              </w:rPr>
              <w:t xml:space="preserve">(SBT) </w:t>
            </w:r>
            <w:r w:rsidRPr="00077A51">
              <w:rPr>
                <w:color w:val="000000" w:themeColor="text1"/>
              </w:rPr>
              <w:t>is also caught by WTBF</w:t>
            </w:r>
            <w:r w:rsidR="00AE10B4" w:rsidRPr="00077A51">
              <w:rPr>
                <w:color w:val="000000" w:themeColor="text1"/>
              </w:rPr>
              <w:t xml:space="preserve"> licensed boats, but SBT</w:t>
            </w:r>
            <w:r w:rsidR="00121C44" w:rsidRPr="00077A51">
              <w:rPr>
                <w:color w:val="000000" w:themeColor="text1"/>
              </w:rPr>
              <w:t xml:space="preserve"> catch is managed</w:t>
            </w:r>
            <w:r w:rsidR="00ED4E51" w:rsidRPr="00077A51">
              <w:rPr>
                <w:color w:val="000000" w:themeColor="text1"/>
              </w:rPr>
              <w:t xml:space="preserve"> under the </w:t>
            </w:r>
            <w:r w:rsidR="00ED4E51" w:rsidRPr="00077A51">
              <w:rPr>
                <w:i/>
                <w:color w:val="000000" w:themeColor="text1"/>
              </w:rPr>
              <w:t>Southern Bluefin Tuna Management Plan 1995</w:t>
            </w:r>
            <w:r w:rsidR="00ED4E51" w:rsidRPr="00077A51">
              <w:rPr>
                <w:color w:val="000000" w:themeColor="text1"/>
              </w:rPr>
              <w:t>.</w:t>
            </w:r>
          </w:p>
        </w:tc>
      </w:tr>
      <w:tr w:rsidR="00BE51D6" w14:paraId="63EAD0BA" w14:textId="77777777" w:rsidTr="00716EFD">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6F21EA5C" w14:textId="7CE3C6E9" w:rsidR="00BE51D6" w:rsidRPr="00077A51" w:rsidRDefault="00BE51D6" w:rsidP="00A26A58">
            <w:pPr>
              <w:pStyle w:val="Textfortables"/>
              <w:rPr>
                <w:color w:val="000000" w:themeColor="text1"/>
              </w:rPr>
            </w:pPr>
            <w:r w:rsidRPr="00077A51">
              <w:rPr>
                <w:color w:val="000000" w:themeColor="text1"/>
              </w:rPr>
              <w:t xml:space="preserve">Fishing </w:t>
            </w:r>
            <w:r w:rsidR="00382588" w:rsidRPr="00077A51">
              <w:rPr>
                <w:color w:val="000000" w:themeColor="text1"/>
              </w:rPr>
              <w:t xml:space="preserve">methods </w:t>
            </w:r>
          </w:p>
        </w:tc>
        <w:tc>
          <w:tcPr>
            <w:tcW w:w="6332" w:type="dxa"/>
            <w:tcMar>
              <w:top w:w="57" w:type="dxa"/>
              <w:bottom w:w="57" w:type="dxa"/>
            </w:tcMar>
          </w:tcPr>
          <w:p w14:paraId="0328CD5A" w14:textId="5DA61F95" w:rsidR="00BE51D6" w:rsidRPr="00077A51" w:rsidRDefault="00BE51D6"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Pelagic longline, minor line (handline, troll, rod and reel)</w:t>
            </w:r>
            <w:r w:rsidR="003B0D37" w:rsidRPr="00077A51">
              <w:rPr>
                <w:color w:val="000000" w:themeColor="text1"/>
              </w:rPr>
              <w:t>, purse seine</w:t>
            </w:r>
            <w:r w:rsidRPr="00077A51">
              <w:rPr>
                <w:color w:val="000000" w:themeColor="text1"/>
              </w:rPr>
              <w:t xml:space="preserve"> </w:t>
            </w:r>
          </w:p>
        </w:tc>
      </w:tr>
      <w:tr w:rsidR="005D238A" w14:paraId="22BA2FCC" w14:textId="77777777" w:rsidTr="0071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1D08E252" w14:textId="5C58452D" w:rsidR="005D238A" w:rsidRPr="00077A51" w:rsidRDefault="005D238A" w:rsidP="00A26A58">
            <w:pPr>
              <w:pStyle w:val="Textfortables"/>
              <w:rPr>
                <w:b w:val="0"/>
                <w:bCs w:val="0"/>
                <w:color w:val="000000" w:themeColor="text1"/>
              </w:rPr>
            </w:pPr>
            <w:r w:rsidRPr="00077A51">
              <w:rPr>
                <w:color w:val="000000" w:themeColor="text1"/>
              </w:rPr>
              <w:t>Fishing season</w:t>
            </w:r>
          </w:p>
        </w:tc>
        <w:tc>
          <w:tcPr>
            <w:tcW w:w="6332" w:type="dxa"/>
            <w:tcMar>
              <w:top w:w="57" w:type="dxa"/>
              <w:bottom w:w="57" w:type="dxa"/>
            </w:tcMar>
          </w:tcPr>
          <w:p w14:paraId="78DF1F21" w14:textId="160C1FB3" w:rsidR="005D238A" w:rsidRPr="00077A51" w:rsidRDefault="009226BA" w:rsidP="00A26A58">
            <w:pPr>
              <w:pStyle w:val="Textfortables"/>
              <w:cnfStyle w:val="000000100000" w:firstRow="0" w:lastRow="0" w:firstColumn="0" w:lastColumn="0" w:oddVBand="0" w:evenVBand="0" w:oddHBand="1" w:evenHBand="0" w:firstRowFirstColumn="0" w:firstRowLastColumn="0" w:lastRowFirstColumn="0" w:lastRowLastColumn="0"/>
              <w:rPr>
                <w:color w:val="000000" w:themeColor="text1"/>
              </w:rPr>
            </w:pPr>
            <w:r w:rsidRPr="00077A51">
              <w:rPr>
                <w:color w:val="000000" w:themeColor="text1"/>
              </w:rPr>
              <w:t>12-month season, beginning on 1 February</w:t>
            </w:r>
          </w:p>
        </w:tc>
      </w:tr>
      <w:tr w:rsidR="00BE51D6" w14:paraId="79C8A6F1" w14:textId="77777777" w:rsidTr="00716EFD">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4256552C" w14:textId="1D809D34" w:rsidR="00414C30" w:rsidRPr="00077A51" w:rsidRDefault="00BE51D6" w:rsidP="00A26A58">
            <w:pPr>
              <w:pStyle w:val="Textfortables"/>
              <w:rPr>
                <w:b w:val="0"/>
                <w:color w:val="000000" w:themeColor="text1"/>
              </w:rPr>
            </w:pPr>
            <w:r w:rsidRPr="00077A51">
              <w:rPr>
                <w:color w:val="000000" w:themeColor="text1"/>
              </w:rPr>
              <w:t>No. concessions in 202</w:t>
            </w:r>
            <w:r w:rsidR="00075C01" w:rsidRPr="00077A51">
              <w:rPr>
                <w:color w:val="000000" w:themeColor="text1"/>
              </w:rPr>
              <w:t>4</w:t>
            </w:r>
          </w:p>
        </w:tc>
        <w:tc>
          <w:tcPr>
            <w:tcW w:w="6332" w:type="dxa"/>
            <w:tcMar>
              <w:top w:w="57" w:type="dxa"/>
              <w:bottom w:w="57" w:type="dxa"/>
            </w:tcMar>
          </w:tcPr>
          <w:p w14:paraId="4DC9D052" w14:textId="7716B3C1" w:rsidR="00414C30" w:rsidRPr="00077A51" w:rsidRDefault="00716E8C"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93</w:t>
            </w:r>
            <w:r w:rsidR="00BE51D6" w:rsidRPr="00077A51">
              <w:rPr>
                <w:color w:val="000000" w:themeColor="text1"/>
              </w:rPr>
              <w:t xml:space="preserve"> </w:t>
            </w:r>
            <w:r w:rsidR="002D6997" w:rsidRPr="00077A51">
              <w:rPr>
                <w:color w:val="000000" w:themeColor="text1"/>
              </w:rPr>
              <w:t>b</w:t>
            </w:r>
            <w:r w:rsidR="00BE51D6" w:rsidRPr="00077A51">
              <w:rPr>
                <w:color w:val="000000" w:themeColor="text1"/>
              </w:rPr>
              <w:t xml:space="preserve">oat </w:t>
            </w:r>
            <w:r w:rsidR="00D65A67" w:rsidRPr="00077A51">
              <w:rPr>
                <w:color w:val="000000" w:themeColor="text1"/>
              </w:rPr>
              <w:t xml:space="preserve">statutory fishing rights </w:t>
            </w:r>
            <w:r w:rsidR="002D6997" w:rsidRPr="00077A51">
              <w:rPr>
                <w:color w:val="000000" w:themeColor="text1"/>
              </w:rPr>
              <w:t>(</w:t>
            </w:r>
            <w:r w:rsidR="008F5DC4" w:rsidRPr="00077A51">
              <w:rPr>
                <w:color w:val="000000" w:themeColor="text1"/>
              </w:rPr>
              <w:t>SFR</w:t>
            </w:r>
            <w:r w:rsidR="002D6997" w:rsidRPr="00077A51">
              <w:rPr>
                <w:color w:val="000000" w:themeColor="text1"/>
              </w:rPr>
              <w:t>)</w:t>
            </w:r>
          </w:p>
          <w:p w14:paraId="0D1113F7" w14:textId="6A4B5117" w:rsidR="00F64B42" w:rsidRPr="00077A51" w:rsidRDefault="00584115"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974</w:t>
            </w:r>
            <w:r w:rsidR="00693B43" w:rsidRPr="00077A51">
              <w:rPr>
                <w:color w:val="000000" w:themeColor="text1"/>
              </w:rPr>
              <w:t>,</w:t>
            </w:r>
            <w:r w:rsidRPr="00077A51">
              <w:rPr>
                <w:color w:val="000000" w:themeColor="text1"/>
              </w:rPr>
              <w:t xml:space="preserve">994 </w:t>
            </w:r>
            <w:r w:rsidR="00D86F64" w:rsidRPr="00077A51">
              <w:rPr>
                <w:color w:val="000000" w:themeColor="text1"/>
              </w:rPr>
              <w:t>b</w:t>
            </w:r>
            <w:r w:rsidRPr="00077A51">
              <w:rPr>
                <w:color w:val="000000" w:themeColor="text1"/>
              </w:rPr>
              <w:t>igeye tuna</w:t>
            </w:r>
            <w:r w:rsidR="0006408D" w:rsidRPr="00077A51">
              <w:rPr>
                <w:color w:val="000000" w:themeColor="text1"/>
              </w:rPr>
              <w:t xml:space="preserve"> quota SFR</w:t>
            </w:r>
          </w:p>
          <w:p w14:paraId="2B01EBC9" w14:textId="60395FA5" w:rsidR="00F64B42" w:rsidRPr="00077A51" w:rsidRDefault="007E6E6C"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981</w:t>
            </w:r>
            <w:r w:rsidR="00E05C92" w:rsidRPr="00077A51">
              <w:rPr>
                <w:color w:val="000000" w:themeColor="text1"/>
              </w:rPr>
              <w:t>,</w:t>
            </w:r>
            <w:r w:rsidRPr="00077A51">
              <w:rPr>
                <w:color w:val="000000" w:themeColor="text1"/>
              </w:rPr>
              <w:t xml:space="preserve">425 </w:t>
            </w:r>
            <w:r w:rsidR="00D86F64" w:rsidRPr="00077A51">
              <w:rPr>
                <w:color w:val="000000" w:themeColor="text1"/>
              </w:rPr>
              <w:t>b</w:t>
            </w:r>
            <w:r w:rsidRPr="00077A51">
              <w:rPr>
                <w:color w:val="000000" w:themeColor="text1"/>
              </w:rPr>
              <w:t xml:space="preserve">road </w:t>
            </w:r>
            <w:r w:rsidR="00D86F64" w:rsidRPr="00077A51">
              <w:rPr>
                <w:color w:val="000000" w:themeColor="text1"/>
              </w:rPr>
              <w:t>b</w:t>
            </w:r>
            <w:r w:rsidRPr="00077A51">
              <w:rPr>
                <w:color w:val="000000" w:themeColor="text1"/>
              </w:rPr>
              <w:t xml:space="preserve">illed </w:t>
            </w:r>
            <w:r w:rsidR="00D86F64" w:rsidRPr="00077A51">
              <w:rPr>
                <w:color w:val="000000" w:themeColor="text1"/>
              </w:rPr>
              <w:t>s</w:t>
            </w:r>
            <w:r w:rsidRPr="00077A51">
              <w:rPr>
                <w:color w:val="000000" w:themeColor="text1"/>
              </w:rPr>
              <w:t>wordfish</w:t>
            </w:r>
            <w:r w:rsidR="00F64B42" w:rsidRPr="00077A51">
              <w:rPr>
                <w:color w:val="000000" w:themeColor="text1"/>
              </w:rPr>
              <w:t xml:space="preserve"> quota SFR</w:t>
            </w:r>
          </w:p>
          <w:p w14:paraId="65CBA97A" w14:textId="57CB860E" w:rsidR="00F64B42" w:rsidRPr="00077A51" w:rsidRDefault="007E6E6C"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82</w:t>
            </w:r>
            <w:r w:rsidR="00E05C92" w:rsidRPr="00077A51">
              <w:rPr>
                <w:color w:val="000000" w:themeColor="text1"/>
              </w:rPr>
              <w:t>,</w:t>
            </w:r>
            <w:r w:rsidRPr="00077A51">
              <w:rPr>
                <w:color w:val="000000" w:themeColor="text1"/>
              </w:rPr>
              <w:t>861 striped marlin</w:t>
            </w:r>
            <w:r w:rsidR="00F64B42" w:rsidRPr="00077A51">
              <w:rPr>
                <w:color w:val="000000" w:themeColor="text1"/>
              </w:rPr>
              <w:t xml:space="preserve"> quota SFR</w:t>
            </w:r>
          </w:p>
          <w:p w14:paraId="1A3C0F87" w14:textId="5543F33D" w:rsidR="00BE51D6" w:rsidRPr="00077A51" w:rsidRDefault="00446150"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988</w:t>
            </w:r>
            <w:r w:rsidR="00E05C92" w:rsidRPr="00077A51">
              <w:rPr>
                <w:color w:val="000000" w:themeColor="text1"/>
              </w:rPr>
              <w:t>,</w:t>
            </w:r>
            <w:r w:rsidRPr="00077A51">
              <w:rPr>
                <w:color w:val="000000" w:themeColor="text1"/>
              </w:rPr>
              <w:t>508 yellowfin tuna</w:t>
            </w:r>
            <w:r w:rsidR="00F64B42" w:rsidRPr="00077A51">
              <w:rPr>
                <w:color w:val="000000" w:themeColor="text1"/>
              </w:rPr>
              <w:t xml:space="preserve"> quota SFR</w:t>
            </w:r>
            <w:r w:rsidRPr="00077A51">
              <w:rPr>
                <w:color w:val="000000" w:themeColor="text1"/>
              </w:rPr>
              <w:t xml:space="preserve"> </w:t>
            </w:r>
          </w:p>
        </w:tc>
      </w:tr>
      <w:tr w:rsidR="00BE51D6" w14:paraId="6DB3C956" w14:textId="77777777" w:rsidTr="0071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21B975B9" w14:textId="2AD750C4" w:rsidR="00BE51D6" w:rsidRPr="00077A51" w:rsidRDefault="00BE51D6" w:rsidP="00A26A58">
            <w:pPr>
              <w:pStyle w:val="Textfortables"/>
              <w:rPr>
                <w:color w:val="000000" w:themeColor="text1"/>
              </w:rPr>
            </w:pPr>
            <w:r w:rsidRPr="00077A51">
              <w:rPr>
                <w:color w:val="000000" w:themeColor="text1"/>
              </w:rPr>
              <w:t xml:space="preserve">No. of active vessels in </w:t>
            </w:r>
            <w:r w:rsidR="00F93D94" w:rsidRPr="00077A51">
              <w:rPr>
                <w:color w:val="000000" w:themeColor="text1"/>
              </w:rPr>
              <w:t>2024</w:t>
            </w:r>
            <w:r w:rsidRPr="00077A51">
              <w:rPr>
                <w:color w:val="000000" w:themeColor="text1"/>
              </w:rPr>
              <w:t xml:space="preserve"> </w:t>
            </w:r>
          </w:p>
        </w:tc>
        <w:tc>
          <w:tcPr>
            <w:tcW w:w="6332" w:type="dxa"/>
            <w:tcMar>
              <w:top w:w="57" w:type="dxa"/>
              <w:bottom w:w="57" w:type="dxa"/>
            </w:tcMar>
          </w:tcPr>
          <w:p w14:paraId="62E5EB95" w14:textId="21422E5F" w:rsidR="00BE51D6" w:rsidRPr="00077A51" w:rsidRDefault="0080160F" w:rsidP="00A26A58">
            <w:pPr>
              <w:pStyle w:val="Textfortables"/>
              <w:cnfStyle w:val="000000100000" w:firstRow="0" w:lastRow="0" w:firstColumn="0" w:lastColumn="0" w:oddVBand="0" w:evenVBand="0" w:oddHBand="1" w:evenHBand="0" w:firstRowFirstColumn="0" w:firstRowLastColumn="0" w:lastRowFirstColumn="0" w:lastRowLastColumn="0"/>
              <w:rPr>
                <w:color w:val="000000" w:themeColor="text1"/>
              </w:rPr>
            </w:pPr>
            <w:r w:rsidRPr="00077A51">
              <w:rPr>
                <w:color w:val="000000" w:themeColor="text1"/>
              </w:rPr>
              <w:t xml:space="preserve">Pelagic longline: 2; Minor line: </w:t>
            </w:r>
            <w:r w:rsidR="00F93D94" w:rsidRPr="00077A51">
              <w:rPr>
                <w:color w:val="000000" w:themeColor="text1"/>
              </w:rPr>
              <w:t>3</w:t>
            </w:r>
          </w:p>
        </w:tc>
      </w:tr>
      <w:tr w:rsidR="00BE51D6" w14:paraId="1F0B6A03" w14:textId="77777777" w:rsidTr="00716EFD">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253FD258" w14:textId="3F16C46F" w:rsidR="00BE51D6" w:rsidRPr="00077A51" w:rsidRDefault="00BE51D6" w:rsidP="00A26A58">
            <w:pPr>
              <w:pStyle w:val="Textfortables"/>
              <w:rPr>
                <w:color w:val="000000" w:themeColor="text1"/>
              </w:rPr>
            </w:pPr>
            <w:r w:rsidRPr="00077A51">
              <w:rPr>
                <w:color w:val="000000" w:themeColor="text1"/>
              </w:rPr>
              <w:t xml:space="preserve">Estimated </w:t>
            </w:r>
            <w:r w:rsidR="0053545F" w:rsidRPr="00077A51">
              <w:rPr>
                <w:color w:val="000000" w:themeColor="text1"/>
              </w:rPr>
              <w:t xml:space="preserve">catch </w:t>
            </w:r>
            <w:r w:rsidRPr="00077A51">
              <w:rPr>
                <w:color w:val="000000" w:themeColor="text1"/>
              </w:rPr>
              <w:t xml:space="preserve">and </w:t>
            </w:r>
            <w:r w:rsidR="0053545F" w:rsidRPr="00077A51">
              <w:rPr>
                <w:color w:val="000000" w:themeColor="text1"/>
              </w:rPr>
              <w:t xml:space="preserve">value </w:t>
            </w:r>
            <w:r w:rsidRPr="00077A51">
              <w:rPr>
                <w:color w:val="000000" w:themeColor="text1"/>
              </w:rPr>
              <w:t xml:space="preserve">for 2022-2023 financial year* </w:t>
            </w:r>
          </w:p>
        </w:tc>
        <w:tc>
          <w:tcPr>
            <w:tcW w:w="6332" w:type="dxa"/>
            <w:tcMar>
              <w:top w:w="57" w:type="dxa"/>
              <w:bottom w:w="57" w:type="dxa"/>
            </w:tcMar>
          </w:tcPr>
          <w:p w14:paraId="6AEA88AA" w14:textId="77777777" w:rsidR="000972E8" w:rsidRPr="00077A51" w:rsidRDefault="00BE51D6"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 xml:space="preserve">Yellowfin tuna </w:t>
            </w:r>
            <w:r w:rsidR="003B0D37" w:rsidRPr="00077A51">
              <w:rPr>
                <w:color w:val="000000" w:themeColor="text1"/>
              </w:rPr>
              <w:t>(</w:t>
            </w:r>
            <w:r w:rsidR="00CA59A4" w:rsidRPr="00077A51">
              <w:rPr>
                <w:color w:val="000000" w:themeColor="text1"/>
              </w:rPr>
              <w:t>51</w:t>
            </w:r>
            <w:r w:rsidR="001E4B97" w:rsidRPr="00077A51">
              <w:rPr>
                <w:color w:val="000000" w:themeColor="text1"/>
              </w:rPr>
              <w:t xml:space="preserve"> </w:t>
            </w:r>
            <w:r w:rsidRPr="00077A51">
              <w:rPr>
                <w:color w:val="000000" w:themeColor="text1"/>
              </w:rPr>
              <w:t>t</w:t>
            </w:r>
            <w:r w:rsidR="001E4B97" w:rsidRPr="00077A51">
              <w:rPr>
                <w:color w:val="000000" w:themeColor="text1"/>
              </w:rPr>
              <w:t>)</w:t>
            </w:r>
            <w:r w:rsidRPr="00077A51">
              <w:rPr>
                <w:color w:val="000000" w:themeColor="text1"/>
              </w:rPr>
              <w:t xml:space="preserve">; Bigeye tuna </w:t>
            </w:r>
            <w:r w:rsidR="001E4B97" w:rsidRPr="00077A51">
              <w:rPr>
                <w:color w:val="000000" w:themeColor="text1"/>
              </w:rPr>
              <w:t>(</w:t>
            </w:r>
            <w:r w:rsidR="00CA59A4" w:rsidRPr="00077A51">
              <w:rPr>
                <w:color w:val="000000" w:themeColor="text1"/>
              </w:rPr>
              <w:t>41</w:t>
            </w:r>
            <w:r w:rsidR="001E4B97" w:rsidRPr="00077A51">
              <w:rPr>
                <w:color w:val="000000" w:themeColor="text1"/>
              </w:rPr>
              <w:t xml:space="preserve"> </w:t>
            </w:r>
            <w:r w:rsidRPr="00077A51">
              <w:rPr>
                <w:color w:val="000000" w:themeColor="text1"/>
              </w:rPr>
              <w:t>t</w:t>
            </w:r>
            <w:r w:rsidR="001E4B97" w:rsidRPr="00077A51">
              <w:rPr>
                <w:color w:val="000000" w:themeColor="text1"/>
              </w:rPr>
              <w:t>)</w:t>
            </w:r>
            <w:r w:rsidRPr="00077A51">
              <w:rPr>
                <w:color w:val="000000" w:themeColor="text1"/>
              </w:rPr>
              <w:t xml:space="preserve">; Broadbill Swordfish </w:t>
            </w:r>
            <w:r w:rsidR="000A13F3" w:rsidRPr="00077A51">
              <w:rPr>
                <w:color w:val="000000" w:themeColor="text1"/>
              </w:rPr>
              <w:t>(</w:t>
            </w:r>
            <w:r w:rsidRPr="00077A51">
              <w:rPr>
                <w:color w:val="000000" w:themeColor="text1"/>
              </w:rPr>
              <w:t>9</w:t>
            </w:r>
            <w:r w:rsidR="00283E4C" w:rsidRPr="00077A51">
              <w:rPr>
                <w:color w:val="000000" w:themeColor="text1"/>
              </w:rPr>
              <w:t>5</w:t>
            </w:r>
            <w:r w:rsidR="001E4B97" w:rsidRPr="00077A51">
              <w:rPr>
                <w:color w:val="000000" w:themeColor="text1"/>
              </w:rPr>
              <w:t xml:space="preserve"> </w:t>
            </w:r>
            <w:r w:rsidRPr="00077A51">
              <w:rPr>
                <w:color w:val="000000" w:themeColor="text1"/>
              </w:rPr>
              <w:t>t</w:t>
            </w:r>
            <w:r w:rsidR="001E4B97" w:rsidRPr="00077A51">
              <w:rPr>
                <w:color w:val="000000" w:themeColor="text1"/>
              </w:rPr>
              <w:t>)</w:t>
            </w:r>
            <w:r w:rsidRPr="00077A51">
              <w:rPr>
                <w:color w:val="000000" w:themeColor="text1"/>
              </w:rPr>
              <w:t xml:space="preserve">; Striped Marlin </w:t>
            </w:r>
            <w:r w:rsidR="004C282C" w:rsidRPr="00077A51">
              <w:rPr>
                <w:color w:val="000000" w:themeColor="text1"/>
              </w:rPr>
              <w:t>(</w:t>
            </w:r>
            <w:r w:rsidR="00063164" w:rsidRPr="00077A51">
              <w:rPr>
                <w:color w:val="000000" w:themeColor="text1"/>
              </w:rPr>
              <w:t>1</w:t>
            </w:r>
            <w:r w:rsidR="004C282C" w:rsidRPr="00077A51">
              <w:rPr>
                <w:color w:val="000000" w:themeColor="text1"/>
              </w:rPr>
              <w:t xml:space="preserve"> </w:t>
            </w:r>
            <w:r w:rsidRPr="00077A51">
              <w:rPr>
                <w:color w:val="000000" w:themeColor="text1"/>
              </w:rPr>
              <w:t>t</w:t>
            </w:r>
            <w:r w:rsidR="004C282C" w:rsidRPr="00077A51">
              <w:rPr>
                <w:color w:val="000000" w:themeColor="text1"/>
              </w:rPr>
              <w:t>)</w:t>
            </w:r>
            <w:r w:rsidRPr="00077A51">
              <w:rPr>
                <w:color w:val="000000" w:themeColor="text1"/>
              </w:rPr>
              <w:t>; Other</w:t>
            </w:r>
            <w:r w:rsidR="0002538C" w:rsidRPr="00077A51">
              <w:rPr>
                <w:color w:val="000000" w:themeColor="text1"/>
              </w:rPr>
              <w:t xml:space="preserve"> </w:t>
            </w:r>
            <w:r w:rsidR="003C3D09" w:rsidRPr="00077A51">
              <w:rPr>
                <w:color w:val="000000" w:themeColor="text1"/>
              </w:rPr>
              <w:t>(</w:t>
            </w:r>
            <w:r w:rsidR="00C70160" w:rsidRPr="00077A51">
              <w:rPr>
                <w:color w:val="000000" w:themeColor="text1"/>
              </w:rPr>
              <w:t>20</w:t>
            </w:r>
            <w:r w:rsidR="003C3D09" w:rsidRPr="00077A51">
              <w:rPr>
                <w:color w:val="000000" w:themeColor="text1"/>
              </w:rPr>
              <w:t xml:space="preserve"> </w:t>
            </w:r>
            <w:r w:rsidRPr="00077A51">
              <w:rPr>
                <w:color w:val="000000" w:themeColor="text1"/>
              </w:rPr>
              <w:t>t</w:t>
            </w:r>
            <w:r w:rsidR="003C3D09" w:rsidRPr="00077A51">
              <w:rPr>
                <w:color w:val="000000" w:themeColor="text1"/>
              </w:rPr>
              <w:t>)</w:t>
            </w:r>
            <w:r w:rsidRPr="00077A51">
              <w:rPr>
                <w:color w:val="000000" w:themeColor="text1"/>
              </w:rPr>
              <w:t xml:space="preserve"> </w:t>
            </w:r>
            <w:r w:rsidR="00C70160" w:rsidRPr="00077A51">
              <w:rPr>
                <w:color w:val="000000" w:themeColor="text1"/>
              </w:rPr>
              <w:t>(including Albacore tuna</w:t>
            </w:r>
            <w:r w:rsidR="003C3D09" w:rsidRPr="00077A51">
              <w:rPr>
                <w:color w:val="000000" w:themeColor="text1"/>
              </w:rPr>
              <w:t>,</w:t>
            </w:r>
            <w:r w:rsidR="00C70160" w:rsidRPr="00077A51">
              <w:rPr>
                <w:color w:val="000000" w:themeColor="text1"/>
              </w:rPr>
              <w:t xml:space="preserve"> 8</w:t>
            </w:r>
            <w:r w:rsidR="003C3D09" w:rsidRPr="00077A51">
              <w:rPr>
                <w:color w:val="000000" w:themeColor="text1"/>
              </w:rPr>
              <w:t xml:space="preserve"> </w:t>
            </w:r>
            <w:r w:rsidR="00C70160" w:rsidRPr="00077A51">
              <w:rPr>
                <w:color w:val="000000" w:themeColor="text1"/>
              </w:rPr>
              <w:t>t)</w:t>
            </w:r>
            <w:r w:rsidRPr="00077A51">
              <w:rPr>
                <w:color w:val="000000" w:themeColor="text1"/>
              </w:rPr>
              <w:t xml:space="preserve">; Total </w:t>
            </w:r>
            <w:r w:rsidR="003C3D09" w:rsidRPr="00077A51">
              <w:rPr>
                <w:color w:val="000000" w:themeColor="text1"/>
              </w:rPr>
              <w:t>(</w:t>
            </w:r>
            <w:r w:rsidR="002E7330" w:rsidRPr="00077A51">
              <w:rPr>
                <w:color w:val="000000" w:themeColor="text1"/>
              </w:rPr>
              <w:t>208</w:t>
            </w:r>
            <w:r w:rsidR="003C3D09" w:rsidRPr="00077A51">
              <w:rPr>
                <w:color w:val="000000" w:themeColor="text1"/>
              </w:rPr>
              <w:t xml:space="preserve"> </w:t>
            </w:r>
            <w:r w:rsidRPr="00077A51">
              <w:rPr>
                <w:color w:val="000000" w:themeColor="text1"/>
              </w:rPr>
              <w:t>t</w:t>
            </w:r>
            <w:r w:rsidR="003C3D09" w:rsidRPr="00077A51">
              <w:rPr>
                <w:color w:val="000000" w:themeColor="text1"/>
              </w:rPr>
              <w:t>)</w:t>
            </w:r>
            <w:r w:rsidR="002E7330" w:rsidRPr="00077A51">
              <w:rPr>
                <w:color w:val="000000" w:themeColor="text1"/>
              </w:rPr>
              <w:t xml:space="preserve">. </w:t>
            </w:r>
          </w:p>
          <w:p w14:paraId="1C75353D" w14:textId="3F7F9C8B" w:rsidR="00BE51D6" w:rsidRPr="00077A51" w:rsidRDefault="000972E8"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G</w:t>
            </w:r>
            <w:r w:rsidR="00501F2A" w:rsidRPr="00077A51">
              <w:rPr>
                <w:color w:val="000000" w:themeColor="text1"/>
              </w:rPr>
              <w:t>ross value of production</w:t>
            </w:r>
            <w:r w:rsidR="000A43F3" w:rsidRPr="00077A51">
              <w:rPr>
                <w:color w:val="000000" w:themeColor="text1"/>
              </w:rPr>
              <w:t xml:space="preserve"> (GVP)</w:t>
            </w:r>
            <w:r w:rsidR="00501F2A" w:rsidRPr="00077A51">
              <w:rPr>
                <w:color w:val="000000" w:themeColor="text1"/>
              </w:rPr>
              <w:t xml:space="preserve"> </w:t>
            </w:r>
            <w:r w:rsidR="003C3D09" w:rsidRPr="00077A51">
              <w:rPr>
                <w:color w:val="000000" w:themeColor="text1"/>
              </w:rPr>
              <w:t>for individual stocks and the total fishery</w:t>
            </w:r>
            <w:r w:rsidR="00501F2A" w:rsidRPr="00077A51">
              <w:rPr>
                <w:color w:val="000000" w:themeColor="text1"/>
              </w:rPr>
              <w:t xml:space="preserve"> is</w:t>
            </w:r>
            <w:r w:rsidR="00C67533" w:rsidRPr="00077A51">
              <w:rPr>
                <w:color w:val="000000" w:themeColor="text1"/>
              </w:rPr>
              <w:t xml:space="preserve"> confidential. </w:t>
            </w:r>
          </w:p>
        </w:tc>
      </w:tr>
      <w:tr w:rsidR="00BE51D6" w14:paraId="3273FB19" w14:textId="77777777" w:rsidTr="0071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13EEC3EB" w14:textId="12F1DFC5" w:rsidR="00BE51D6" w:rsidRPr="00077A51" w:rsidRDefault="00BE51D6" w:rsidP="00A26A58">
            <w:pPr>
              <w:pStyle w:val="Textfortables"/>
              <w:rPr>
                <w:color w:val="000000" w:themeColor="text1"/>
              </w:rPr>
            </w:pPr>
            <w:r w:rsidRPr="00077A51">
              <w:rPr>
                <w:color w:val="000000" w:themeColor="text1"/>
              </w:rPr>
              <w:t xml:space="preserve">Main </w:t>
            </w:r>
            <w:r w:rsidR="0053545F" w:rsidRPr="00077A51">
              <w:rPr>
                <w:color w:val="000000" w:themeColor="text1"/>
              </w:rPr>
              <w:t xml:space="preserve">markets </w:t>
            </w:r>
          </w:p>
        </w:tc>
        <w:tc>
          <w:tcPr>
            <w:tcW w:w="6332" w:type="dxa"/>
            <w:tcMar>
              <w:top w:w="57" w:type="dxa"/>
              <w:bottom w:w="57" w:type="dxa"/>
            </w:tcMar>
          </w:tcPr>
          <w:p w14:paraId="49DEC525" w14:textId="11E1B29A" w:rsidR="00BE51D6" w:rsidRPr="00077A51" w:rsidRDefault="0011743A" w:rsidP="00A26A58">
            <w:pPr>
              <w:pStyle w:val="Textfortabl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77A51">
              <w:rPr>
                <w:rFonts w:ascii="Symbol" w:eastAsia="Symbol" w:hAnsi="Symbol" w:cs="Symbol"/>
                <w:color w:val="000000" w:themeColor="text1"/>
              </w:rPr>
              <w:sym w:font="Symbol" w:char="F0B7"/>
            </w:r>
            <w:r w:rsidR="00EE17E2" w:rsidRPr="00077A51">
              <w:rPr>
                <w:color w:val="000000" w:themeColor="text1"/>
              </w:rPr>
              <w:t xml:space="preserve"> </w:t>
            </w:r>
            <w:r w:rsidR="00BE51D6" w:rsidRPr="00077A51">
              <w:rPr>
                <w:rFonts w:asciiTheme="minorHAnsi" w:hAnsiTheme="minorHAnsi" w:cstheme="minorHAnsi"/>
                <w:color w:val="000000" w:themeColor="text1"/>
              </w:rPr>
              <w:t xml:space="preserve">Fresh product - Domestic, Japan, United States </w:t>
            </w:r>
          </w:p>
          <w:p w14:paraId="1CD92872" w14:textId="1A8D6A15" w:rsidR="00BE51D6" w:rsidRPr="00077A51" w:rsidRDefault="0011743A" w:rsidP="00A26A58">
            <w:pPr>
              <w:pStyle w:val="Textfortables"/>
              <w:cnfStyle w:val="000000100000" w:firstRow="0" w:lastRow="0" w:firstColumn="0" w:lastColumn="0" w:oddVBand="0" w:evenVBand="0" w:oddHBand="1" w:evenHBand="0" w:firstRowFirstColumn="0" w:firstRowLastColumn="0" w:lastRowFirstColumn="0" w:lastRowLastColumn="0"/>
              <w:rPr>
                <w:color w:val="000000" w:themeColor="text1"/>
              </w:rPr>
            </w:pPr>
            <w:r w:rsidRPr="00077A51">
              <w:rPr>
                <w:rFonts w:ascii="Symbol" w:eastAsia="Symbol" w:hAnsi="Symbol" w:cs="Symbol"/>
                <w:color w:val="000000" w:themeColor="text1"/>
              </w:rPr>
              <w:sym w:font="Symbol" w:char="F0B7"/>
            </w:r>
            <w:r w:rsidR="00EE17E2" w:rsidRPr="00077A51">
              <w:rPr>
                <w:color w:val="000000" w:themeColor="text1"/>
              </w:rPr>
              <w:t xml:space="preserve"> </w:t>
            </w:r>
            <w:r w:rsidR="00BE51D6" w:rsidRPr="00077A51">
              <w:rPr>
                <w:color w:val="000000" w:themeColor="text1"/>
              </w:rPr>
              <w:t xml:space="preserve">Frozen product </w:t>
            </w:r>
            <w:r w:rsidR="00D12406" w:rsidRPr="00077A51">
              <w:rPr>
                <w:color w:val="000000" w:themeColor="text1"/>
              </w:rPr>
              <w:t>–</w:t>
            </w:r>
            <w:r w:rsidR="00BE51D6" w:rsidRPr="00077A51">
              <w:rPr>
                <w:color w:val="000000" w:themeColor="text1"/>
              </w:rPr>
              <w:t xml:space="preserve"> </w:t>
            </w:r>
            <w:r w:rsidR="00D12406" w:rsidRPr="00077A51">
              <w:rPr>
                <w:color w:val="000000" w:themeColor="text1"/>
              </w:rPr>
              <w:t xml:space="preserve">Domestic, </w:t>
            </w:r>
            <w:r w:rsidR="00A42C00" w:rsidRPr="00077A51">
              <w:rPr>
                <w:color w:val="000000" w:themeColor="text1"/>
              </w:rPr>
              <w:t>Japan, United States</w:t>
            </w:r>
            <w:r w:rsidR="00BE51D6" w:rsidRPr="00077A51">
              <w:rPr>
                <w:color w:val="000000" w:themeColor="text1"/>
              </w:rPr>
              <w:t xml:space="preserve"> </w:t>
            </w:r>
          </w:p>
        </w:tc>
      </w:tr>
      <w:tr w:rsidR="00300CDD" w14:paraId="543FD432" w14:textId="77777777" w:rsidTr="00716EFD">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2447BE0D" w14:textId="41F8CEDB" w:rsidR="00300CDD" w:rsidRPr="00077A51" w:rsidRDefault="00300CDD" w:rsidP="00A26A58">
            <w:pPr>
              <w:pStyle w:val="Textfortables"/>
              <w:rPr>
                <w:color w:val="000000" w:themeColor="text1"/>
              </w:rPr>
            </w:pPr>
            <w:r w:rsidRPr="00077A51">
              <w:rPr>
                <w:color w:val="000000" w:themeColor="text1"/>
              </w:rPr>
              <w:t>Major ports</w:t>
            </w:r>
          </w:p>
        </w:tc>
        <w:tc>
          <w:tcPr>
            <w:tcW w:w="6332" w:type="dxa"/>
            <w:tcMar>
              <w:top w:w="57" w:type="dxa"/>
              <w:bottom w:w="57" w:type="dxa"/>
            </w:tcMar>
          </w:tcPr>
          <w:p w14:paraId="6F52BD94" w14:textId="065E4ADE" w:rsidR="00300CDD" w:rsidRPr="00077A51" w:rsidRDefault="003772F1"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Fremantle</w:t>
            </w:r>
            <w:r w:rsidR="001B3830" w:rsidRPr="00077A51">
              <w:rPr>
                <w:color w:val="000000" w:themeColor="text1"/>
              </w:rPr>
              <w:t xml:space="preserve">, </w:t>
            </w:r>
            <w:r w:rsidR="006E6660" w:rsidRPr="00077A51">
              <w:rPr>
                <w:color w:val="000000" w:themeColor="text1"/>
              </w:rPr>
              <w:t>Geraldton</w:t>
            </w:r>
            <w:r w:rsidR="002A0126" w:rsidRPr="00077A51">
              <w:rPr>
                <w:color w:val="000000" w:themeColor="text1"/>
              </w:rPr>
              <w:t xml:space="preserve"> </w:t>
            </w:r>
            <w:r w:rsidR="001B3830" w:rsidRPr="00077A51">
              <w:rPr>
                <w:color w:val="000000" w:themeColor="text1"/>
              </w:rPr>
              <w:t>and Albany</w:t>
            </w:r>
            <w:r w:rsidR="00712192" w:rsidRPr="00077A51">
              <w:rPr>
                <w:color w:val="000000" w:themeColor="text1"/>
              </w:rPr>
              <w:t xml:space="preserve"> </w:t>
            </w:r>
            <w:r w:rsidR="002A0126" w:rsidRPr="00077A51">
              <w:rPr>
                <w:color w:val="000000" w:themeColor="text1"/>
              </w:rPr>
              <w:t>(</w:t>
            </w:r>
            <w:r w:rsidRPr="00077A51">
              <w:rPr>
                <w:color w:val="000000" w:themeColor="text1"/>
              </w:rPr>
              <w:t>Western Australia</w:t>
            </w:r>
            <w:r w:rsidR="002A0126" w:rsidRPr="00077A51">
              <w:rPr>
                <w:color w:val="000000" w:themeColor="text1"/>
              </w:rPr>
              <w:t>)</w:t>
            </w:r>
          </w:p>
        </w:tc>
      </w:tr>
      <w:tr w:rsidR="00BE51D6" w14:paraId="0065B3B5" w14:textId="77777777" w:rsidTr="0071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2674BF15" w14:textId="3E2B5A95" w:rsidR="00BE51D6" w:rsidRPr="00077A51" w:rsidRDefault="00BE51D6" w:rsidP="00A26A58">
            <w:pPr>
              <w:pStyle w:val="Textfortables"/>
              <w:rPr>
                <w:color w:val="000000" w:themeColor="text1"/>
              </w:rPr>
            </w:pPr>
            <w:r w:rsidRPr="00077A51">
              <w:rPr>
                <w:color w:val="000000" w:themeColor="text1"/>
              </w:rPr>
              <w:t xml:space="preserve">Stock </w:t>
            </w:r>
            <w:r w:rsidR="0053545F" w:rsidRPr="00077A51">
              <w:rPr>
                <w:color w:val="000000" w:themeColor="text1"/>
              </w:rPr>
              <w:t>status</w:t>
            </w:r>
            <w:r w:rsidRPr="00077A51">
              <w:rPr>
                <w:color w:val="000000" w:themeColor="text1"/>
              </w:rPr>
              <w:t xml:space="preserve">* </w:t>
            </w:r>
          </w:p>
        </w:tc>
        <w:tc>
          <w:tcPr>
            <w:tcW w:w="6332" w:type="dxa"/>
            <w:tcMar>
              <w:top w:w="57" w:type="dxa"/>
              <w:bottom w:w="57" w:type="dxa"/>
            </w:tcMar>
          </w:tcPr>
          <w:p w14:paraId="67D349AA" w14:textId="5B7D776D" w:rsidR="00BE51D6" w:rsidRPr="00077A51" w:rsidRDefault="00BE51D6" w:rsidP="00A26A58">
            <w:pPr>
              <w:pStyle w:val="Textfortabl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77A51">
              <w:rPr>
                <w:color w:val="000000" w:themeColor="text1"/>
              </w:rPr>
              <w:t>Stock assessments are conducted on the broader region (</w:t>
            </w:r>
            <w:r w:rsidR="00B63831" w:rsidRPr="00077A51">
              <w:rPr>
                <w:rFonts w:asciiTheme="minorHAnsi" w:hAnsiTheme="minorHAnsi" w:cstheme="minorHAnsi"/>
                <w:color w:val="000000" w:themeColor="text1"/>
              </w:rPr>
              <w:t>Indian</w:t>
            </w:r>
            <w:r w:rsidRPr="00077A51">
              <w:rPr>
                <w:rFonts w:asciiTheme="minorHAnsi" w:hAnsiTheme="minorHAnsi" w:cstheme="minorHAnsi"/>
                <w:color w:val="000000" w:themeColor="text1"/>
              </w:rPr>
              <w:t xml:space="preserve"> Ocean) and the reported status reflects the species status in this region. </w:t>
            </w:r>
          </w:p>
          <w:p w14:paraId="2FBDF213" w14:textId="03E2631A" w:rsidR="00BE51D6" w:rsidRPr="00077A51" w:rsidRDefault="0011743A" w:rsidP="00A26A58">
            <w:pPr>
              <w:pStyle w:val="Textfortabl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77A51">
              <w:rPr>
                <w:rFonts w:ascii="Symbol" w:eastAsia="Symbol" w:hAnsi="Symbol" w:cs="Symbol"/>
                <w:color w:val="000000" w:themeColor="text1"/>
              </w:rPr>
              <w:sym w:font="Symbol" w:char="F0B7"/>
            </w:r>
            <w:r w:rsidR="00BE51D6" w:rsidRPr="00077A51">
              <w:rPr>
                <w:color w:val="000000" w:themeColor="text1"/>
              </w:rPr>
              <w:t xml:space="preserve"> Yellowfin </w:t>
            </w:r>
            <w:r w:rsidR="006F6138" w:rsidRPr="00077A51">
              <w:rPr>
                <w:color w:val="000000" w:themeColor="text1"/>
              </w:rPr>
              <w:t xml:space="preserve">tuna </w:t>
            </w:r>
            <w:r w:rsidR="00BE51D6" w:rsidRPr="00077A51">
              <w:rPr>
                <w:color w:val="000000" w:themeColor="text1"/>
              </w:rPr>
              <w:t xml:space="preserve">- not overfished and subject to overfishing </w:t>
            </w:r>
          </w:p>
          <w:p w14:paraId="24FC8B49" w14:textId="074DAFA8" w:rsidR="00BE51D6" w:rsidRPr="00077A51" w:rsidRDefault="0011743A" w:rsidP="00A26A58">
            <w:pPr>
              <w:pStyle w:val="Textfortabl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77A51">
              <w:rPr>
                <w:rFonts w:ascii="Symbol" w:eastAsia="Symbol" w:hAnsi="Symbol" w:cs="Symbol"/>
                <w:color w:val="000000" w:themeColor="text1"/>
              </w:rPr>
              <w:sym w:font="Symbol" w:char="F0B7"/>
            </w:r>
            <w:r w:rsidR="00BE51D6" w:rsidRPr="00077A51">
              <w:rPr>
                <w:color w:val="000000" w:themeColor="text1"/>
              </w:rPr>
              <w:t xml:space="preserve"> Bigeye </w:t>
            </w:r>
            <w:r w:rsidR="006F6138" w:rsidRPr="00077A51">
              <w:rPr>
                <w:color w:val="000000" w:themeColor="text1"/>
              </w:rPr>
              <w:t xml:space="preserve">tuna </w:t>
            </w:r>
            <w:r w:rsidR="00C224E2" w:rsidRPr="00077A51">
              <w:rPr>
                <w:color w:val="000000" w:themeColor="text1"/>
              </w:rPr>
              <w:t>–</w:t>
            </w:r>
            <w:r w:rsidR="00BE51D6" w:rsidRPr="00077A51">
              <w:rPr>
                <w:color w:val="000000" w:themeColor="text1"/>
              </w:rPr>
              <w:t xml:space="preserve"> </w:t>
            </w:r>
            <w:r w:rsidR="00C224E2" w:rsidRPr="00077A51">
              <w:rPr>
                <w:color w:val="000000" w:themeColor="text1"/>
              </w:rPr>
              <w:t>not</w:t>
            </w:r>
            <w:r w:rsidR="00BE51D6" w:rsidRPr="00077A51">
              <w:rPr>
                <w:color w:val="000000" w:themeColor="text1"/>
              </w:rPr>
              <w:t xml:space="preserve"> </w:t>
            </w:r>
            <w:r w:rsidR="00817EEF" w:rsidRPr="00077A51">
              <w:rPr>
                <w:rFonts w:asciiTheme="minorHAnsi" w:hAnsiTheme="minorHAnsi" w:cstheme="minorHAnsi"/>
                <w:color w:val="000000" w:themeColor="text1"/>
              </w:rPr>
              <w:t>overfished and subject to overfishing</w:t>
            </w:r>
          </w:p>
          <w:p w14:paraId="077834D5" w14:textId="305DE9B6" w:rsidR="00BE51D6" w:rsidRPr="00077A51" w:rsidRDefault="0011743A" w:rsidP="00A26A58">
            <w:pPr>
              <w:pStyle w:val="Textfortabl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077A51">
              <w:rPr>
                <w:rFonts w:ascii="Symbol" w:eastAsia="Symbol" w:hAnsi="Symbol" w:cs="Symbol"/>
                <w:color w:val="000000" w:themeColor="text1"/>
              </w:rPr>
              <w:sym w:font="Symbol" w:char="F0B7"/>
            </w:r>
            <w:r w:rsidR="00BE51D6" w:rsidRPr="00077A51">
              <w:rPr>
                <w:color w:val="000000" w:themeColor="text1"/>
              </w:rPr>
              <w:t xml:space="preserve"> Striped Marlin - </w:t>
            </w:r>
            <w:r w:rsidR="008F6DE5" w:rsidRPr="00077A51">
              <w:rPr>
                <w:rFonts w:asciiTheme="minorHAnsi" w:hAnsiTheme="minorHAnsi" w:cstheme="minorHAnsi"/>
                <w:color w:val="000000" w:themeColor="text1"/>
              </w:rPr>
              <w:t>o</w:t>
            </w:r>
            <w:r w:rsidR="00BE51D6" w:rsidRPr="00077A51">
              <w:rPr>
                <w:rFonts w:asciiTheme="minorHAnsi" w:hAnsiTheme="minorHAnsi" w:cstheme="minorHAnsi"/>
                <w:color w:val="000000" w:themeColor="text1"/>
              </w:rPr>
              <w:t xml:space="preserve">verfished and subject to overfishing </w:t>
            </w:r>
          </w:p>
          <w:p w14:paraId="01B5BC12" w14:textId="1DDBA929" w:rsidR="00BE51D6" w:rsidRPr="00077A51" w:rsidRDefault="0011743A" w:rsidP="00A26A58">
            <w:pPr>
              <w:pStyle w:val="Textfortables"/>
              <w:cnfStyle w:val="000000100000" w:firstRow="0" w:lastRow="0" w:firstColumn="0" w:lastColumn="0" w:oddVBand="0" w:evenVBand="0" w:oddHBand="1" w:evenHBand="0" w:firstRowFirstColumn="0" w:firstRowLastColumn="0" w:lastRowFirstColumn="0" w:lastRowLastColumn="0"/>
              <w:rPr>
                <w:color w:val="000000" w:themeColor="text1"/>
              </w:rPr>
            </w:pPr>
            <w:r w:rsidRPr="00077A51">
              <w:rPr>
                <w:rFonts w:ascii="Symbol" w:eastAsia="Symbol" w:hAnsi="Symbol" w:cs="Symbol"/>
                <w:color w:val="000000" w:themeColor="text1"/>
              </w:rPr>
              <w:sym w:font="Symbol" w:char="F0B7"/>
            </w:r>
            <w:r w:rsidR="00BE51D6" w:rsidRPr="00077A51">
              <w:rPr>
                <w:color w:val="000000" w:themeColor="text1"/>
              </w:rPr>
              <w:t xml:space="preserve"> Broadbill Swordfish - not overfished and not subject to overfishing </w:t>
            </w:r>
          </w:p>
        </w:tc>
      </w:tr>
      <w:tr w:rsidR="00BE51D6" w14:paraId="26D0A819" w14:textId="77777777" w:rsidTr="00716EFD">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58ABE9D0" w14:textId="77777777" w:rsidR="00BE51D6" w:rsidRPr="00077A51" w:rsidRDefault="00BE51D6" w:rsidP="00A26A58">
            <w:pPr>
              <w:pStyle w:val="Textfortables"/>
              <w:rPr>
                <w:color w:val="000000" w:themeColor="text1"/>
              </w:rPr>
            </w:pPr>
            <w:r w:rsidRPr="00077A51">
              <w:rPr>
                <w:color w:val="000000" w:themeColor="text1"/>
              </w:rPr>
              <w:t xml:space="preserve">Management Plan </w:t>
            </w:r>
          </w:p>
        </w:tc>
        <w:tc>
          <w:tcPr>
            <w:tcW w:w="6332" w:type="dxa"/>
            <w:tcMar>
              <w:top w:w="57" w:type="dxa"/>
              <w:bottom w:w="57" w:type="dxa"/>
            </w:tcMar>
          </w:tcPr>
          <w:p w14:paraId="5635C035" w14:textId="37BD673C" w:rsidR="00BE51D6" w:rsidRPr="00077A51" w:rsidRDefault="00FB3742" w:rsidP="00A26A58">
            <w:pPr>
              <w:pStyle w:val="Textfortables"/>
              <w:cnfStyle w:val="000000000000" w:firstRow="0" w:lastRow="0" w:firstColumn="0" w:lastColumn="0" w:oddVBand="0" w:evenVBand="0" w:oddHBand="0" w:evenHBand="0" w:firstRowFirstColumn="0" w:firstRowLastColumn="0" w:lastRowFirstColumn="0" w:lastRowLastColumn="0"/>
              <w:rPr>
                <w:color w:val="000000" w:themeColor="text1"/>
              </w:rPr>
            </w:pPr>
            <w:r w:rsidRPr="00077A51">
              <w:rPr>
                <w:color w:val="000000" w:themeColor="text1"/>
              </w:rPr>
              <w:t xml:space="preserve">The </w:t>
            </w:r>
            <w:r w:rsidRPr="00077A51">
              <w:rPr>
                <w:i/>
                <w:color w:val="000000" w:themeColor="text1"/>
              </w:rPr>
              <w:t>W</w:t>
            </w:r>
            <w:r w:rsidR="00696729" w:rsidRPr="00077A51">
              <w:rPr>
                <w:i/>
                <w:color w:val="000000" w:themeColor="text1"/>
              </w:rPr>
              <w:t>estern Tuna and Billfish Fishery</w:t>
            </w:r>
            <w:r w:rsidRPr="00077A51">
              <w:rPr>
                <w:i/>
                <w:color w:val="000000" w:themeColor="text1"/>
              </w:rPr>
              <w:t xml:space="preserve"> Management Plan 2005</w:t>
            </w:r>
            <w:r w:rsidRPr="00077A51">
              <w:rPr>
                <w:color w:val="000000" w:themeColor="text1"/>
              </w:rPr>
              <w:t xml:space="preserve"> (the </w:t>
            </w:r>
            <w:r w:rsidR="0073503C" w:rsidRPr="00077A51">
              <w:rPr>
                <w:color w:val="000000" w:themeColor="text1"/>
              </w:rPr>
              <w:t>M</w:t>
            </w:r>
            <w:r w:rsidRPr="00077A51">
              <w:rPr>
                <w:color w:val="000000" w:themeColor="text1"/>
              </w:rPr>
              <w:t xml:space="preserve">anagement </w:t>
            </w:r>
            <w:r w:rsidR="0073503C" w:rsidRPr="00077A51">
              <w:rPr>
                <w:color w:val="000000" w:themeColor="text1"/>
              </w:rPr>
              <w:t>P</w:t>
            </w:r>
            <w:r w:rsidRPr="00077A51">
              <w:rPr>
                <w:color w:val="000000" w:themeColor="text1"/>
              </w:rPr>
              <w:t xml:space="preserve">lan) was </w:t>
            </w:r>
            <w:r w:rsidR="00575C05" w:rsidRPr="00077A51">
              <w:rPr>
                <w:color w:val="000000" w:themeColor="text1"/>
              </w:rPr>
              <w:t xml:space="preserve">implemented on </w:t>
            </w:r>
            <w:r w:rsidR="00FB5631" w:rsidRPr="00077A51">
              <w:rPr>
                <w:color w:val="000000" w:themeColor="text1"/>
              </w:rPr>
              <w:t>22 October 2005</w:t>
            </w:r>
            <w:r w:rsidR="00575C05" w:rsidRPr="00077A51">
              <w:rPr>
                <w:color w:val="000000" w:themeColor="text1"/>
              </w:rPr>
              <w:t xml:space="preserve">. </w:t>
            </w:r>
            <w:r w:rsidR="00191325" w:rsidRPr="00077A51">
              <w:rPr>
                <w:color w:val="000000" w:themeColor="text1"/>
              </w:rPr>
              <w:t xml:space="preserve">The </w:t>
            </w:r>
            <w:r w:rsidR="0073503C" w:rsidRPr="00077A51">
              <w:rPr>
                <w:color w:val="000000" w:themeColor="text1"/>
              </w:rPr>
              <w:t>M</w:t>
            </w:r>
            <w:r w:rsidR="00191325" w:rsidRPr="00077A51">
              <w:rPr>
                <w:color w:val="000000" w:themeColor="text1"/>
              </w:rPr>
              <w:t xml:space="preserve">anagement </w:t>
            </w:r>
            <w:r w:rsidR="0073503C" w:rsidRPr="00077A51">
              <w:rPr>
                <w:color w:val="000000" w:themeColor="text1"/>
              </w:rPr>
              <w:t>P</w:t>
            </w:r>
            <w:r w:rsidR="00191325" w:rsidRPr="00077A51">
              <w:rPr>
                <w:color w:val="000000" w:themeColor="text1"/>
              </w:rPr>
              <w:t xml:space="preserve">lan </w:t>
            </w:r>
            <w:r w:rsidR="00644AC3" w:rsidRPr="00077A51">
              <w:rPr>
                <w:color w:val="000000" w:themeColor="text1"/>
              </w:rPr>
              <w:t xml:space="preserve">enabled the introduction of </w:t>
            </w:r>
            <w:r w:rsidR="008114D4" w:rsidRPr="00077A51">
              <w:rPr>
                <w:color w:val="000000" w:themeColor="text1"/>
              </w:rPr>
              <w:t>quota management</w:t>
            </w:r>
            <w:r w:rsidR="00D0585E" w:rsidRPr="00077A51">
              <w:rPr>
                <w:color w:val="000000" w:themeColor="text1"/>
              </w:rPr>
              <w:t xml:space="preserve"> into the WTBF</w:t>
            </w:r>
            <w:r w:rsidR="00644AC3" w:rsidRPr="00077A51">
              <w:rPr>
                <w:color w:val="000000" w:themeColor="text1"/>
              </w:rPr>
              <w:t>.</w:t>
            </w:r>
            <w:r w:rsidR="008A4BF6" w:rsidRPr="00077A51">
              <w:rPr>
                <w:color w:val="000000" w:themeColor="text1"/>
              </w:rPr>
              <w:t xml:space="preserve"> </w:t>
            </w:r>
          </w:p>
        </w:tc>
      </w:tr>
      <w:tr w:rsidR="00BE51D6" w14:paraId="024FF74B" w14:textId="77777777" w:rsidTr="0071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2DCD9DA0" w14:textId="73750F84" w:rsidR="00BE51D6" w:rsidRPr="00077A51" w:rsidRDefault="00BE51D6" w:rsidP="00A26A58">
            <w:pPr>
              <w:pStyle w:val="Textfortables"/>
              <w:rPr>
                <w:color w:val="000000" w:themeColor="text1"/>
              </w:rPr>
            </w:pPr>
            <w:r w:rsidRPr="00077A51">
              <w:rPr>
                <w:color w:val="000000" w:themeColor="text1"/>
              </w:rPr>
              <w:t xml:space="preserve">Management </w:t>
            </w:r>
            <w:r w:rsidR="0053545F" w:rsidRPr="00077A51">
              <w:rPr>
                <w:color w:val="000000" w:themeColor="text1"/>
              </w:rPr>
              <w:t>r</w:t>
            </w:r>
            <w:r w:rsidR="004957CE" w:rsidRPr="00077A51">
              <w:rPr>
                <w:color w:val="000000" w:themeColor="text1"/>
              </w:rPr>
              <w:t xml:space="preserve">egime </w:t>
            </w:r>
          </w:p>
        </w:tc>
        <w:tc>
          <w:tcPr>
            <w:tcW w:w="6332" w:type="dxa"/>
            <w:tcMar>
              <w:top w:w="57" w:type="dxa"/>
              <w:bottom w:w="57" w:type="dxa"/>
            </w:tcMar>
          </w:tcPr>
          <w:p w14:paraId="4424D519" w14:textId="79FD22A3" w:rsidR="00506BC5" w:rsidRPr="00077A51" w:rsidRDefault="008671D7" w:rsidP="00A26A58">
            <w:pPr>
              <w:pStyle w:val="Textfortables"/>
              <w:cnfStyle w:val="000000100000" w:firstRow="0" w:lastRow="0" w:firstColumn="0" w:lastColumn="0" w:oddVBand="0" w:evenVBand="0" w:oddHBand="1" w:evenHBand="0" w:firstRowFirstColumn="0" w:firstRowLastColumn="0" w:lastRowFirstColumn="0" w:lastRowLastColumn="0"/>
              <w:rPr>
                <w:color w:val="000000" w:themeColor="text1"/>
              </w:rPr>
            </w:pPr>
            <w:r w:rsidRPr="00077A51">
              <w:rPr>
                <w:color w:val="000000" w:themeColor="text1"/>
              </w:rPr>
              <w:t xml:space="preserve">Under the Management Plan, the </w:t>
            </w:r>
            <w:r w:rsidR="00146A5D" w:rsidRPr="00077A51">
              <w:rPr>
                <w:color w:val="000000" w:themeColor="text1"/>
              </w:rPr>
              <w:t>WTBF</w:t>
            </w:r>
            <w:r w:rsidRPr="00077A51">
              <w:rPr>
                <w:color w:val="000000" w:themeColor="text1"/>
              </w:rPr>
              <w:t xml:space="preserve"> is managed through output controls with a Total Allowable Commercial Catch (TACC) limit set for each of the four quota species. </w:t>
            </w:r>
            <w:r w:rsidR="00DD38CC" w:rsidRPr="00077A51">
              <w:rPr>
                <w:color w:val="000000" w:themeColor="text1"/>
              </w:rPr>
              <w:t xml:space="preserve">Quota </w:t>
            </w:r>
            <w:r w:rsidR="007E0038" w:rsidRPr="00077A51">
              <w:rPr>
                <w:color w:val="000000" w:themeColor="text1"/>
              </w:rPr>
              <w:t>SFR</w:t>
            </w:r>
            <w:r w:rsidR="00976F33" w:rsidRPr="00077A51">
              <w:rPr>
                <w:color w:val="000000" w:themeColor="text1"/>
              </w:rPr>
              <w:t>s</w:t>
            </w:r>
            <w:r w:rsidRPr="00077A51">
              <w:rPr>
                <w:color w:val="000000" w:themeColor="text1"/>
              </w:rPr>
              <w:t xml:space="preserve"> allow an operator to fish in the fishery and catch a portion of the TACC for each quota species. These fishing rights are fully transferable and are also known as Individually Transferable Quotas</w:t>
            </w:r>
            <w:r w:rsidR="00071DB7" w:rsidRPr="00077A51">
              <w:rPr>
                <w:color w:val="000000" w:themeColor="text1"/>
              </w:rPr>
              <w:t xml:space="preserve"> (ITQs)</w:t>
            </w:r>
            <w:r w:rsidRPr="00077A51">
              <w:rPr>
                <w:color w:val="000000" w:themeColor="text1"/>
              </w:rPr>
              <w:t xml:space="preserve">. Under these arrangements, each fisher is limited to catching up to the amount of quota that they hold, and the whole fishery is limited to the TACC that is set </w:t>
            </w:r>
            <w:r w:rsidR="005B7FE6" w:rsidRPr="00077A51">
              <w:rPr>
                <w:color w:val="000000" w:themeColor="text1"/>
              </w:rPr>
              <w:t xml:space="preserve">each </w:t>
            </w:r>
            <w:r w:rsidRPr="00077A51">
              <w:rPr>
                <w:color w:val="000000" w:themeColor="text1"/>
              </w:rPr>
              <w:t>season.</w:t>
            </w:r>
            <w:r w:rsidR="00034C76" w:rsidRPr="00077A51">
              <w:rPr>
                <w:color w:val="000000" w:themeColor="text1"/>
              </w:rPr>
              <w:t xml:space="preserve"> </w:t>
            </w:r>
            <w:r w:rsidR="00506BC5" w:rsidRPr="00077A51">
              <w:rPr>
                <w:color w:val="000000" w:themeColor="text1"/>
              </w:rPr>
              <w:t>Through a combination</w:t>
            </w:r>
            <w:r w:rsidR="007735D5" w:rsidRPr="00077A51">
              <w:rPr>
                <w:color w:val="000000" w:themeColor="text1"/>
              </w:rPr>
              <w:t xml:space="preserve"> of SFR conditions, directions and </w:t>
            </w:r>
            <w:r w:rsidR="007735D5" w:rsidRPr="00077A51">
              <w:rPr>
                <w:color w:val="000000" w:themeColor="text1"/>
              </w:rPr>
              <w:lastRenderedPageBreak/>
              <w:t xml:space="preserve">regulations, AFMA implements a range of other obligations to manage </w:t>
            </w:r>
            <w:r w:rsidR="00F66C8D" w:rsidRPr="00077A51">
              <w:rPr>
                <w:color w:val="000000" w:themeColor="text1"/>
              </w:rPr>
              <w:t xml:space="preserve">the broader impacts of fishing on the marine environment (for example, </w:t>
            </w:r>
            <w:r w:rsidR="009E7F39" w:rsidRPr="00077A51">
              <w:rPr>
                <w:color w:val="000000" w:themeColor="text1"/>
              </w:rPr>
              <w:t xml:space="preserve">requiring bycatch mitigation measures) and to support effective monitoring (for example, to support the implementation of vessel monitoring systems and </w:t>
            </w:r>
            <w:r w:rsidR="004957CE" w:rsidRPr="00077A51">
              <w:rPr>
                <w:color w:val="000000" w:themeColor="text1"/>
              </w:rPr>
              <w:t>electronic monitoring).</w:t>
            </w:r>
          </w:p>
        </w:tc>
      </w:tr>
      <w:tr w:rsidR="004957CE" w14:paraId="169B8DD1" w14:textId="77777777" w:rsidTr="00716EFD">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23E8C42C" w14:textId="59BC41BC" w:rsidR="004957CE" w:rsidRPr="00C2347C" w:rsidRDefault="00A81612" w:rsidP="00A26A58">
            <w:pPr>
              <w:pStyle w:val="Textfortables"/>
            </w:pPr>
            <w:r w:rsidRPr="00077A51">
              <w:rPr>
                <w:color w:val="000000" w:themeColor="text1"/>
              </w:rPr>
              <w:lastRenderedPageBreak/>
              <w:t>Management of broader impacts</w:t>
            </w:r>
          </w:p>
        </w:tc>
        <w:tc>
          <w:tcPr>
            <w:tcW w:w="6332" w:type="dxa"/>
            <w:tcMar>
              <w:top w:w="57" w:type="dxa"/>
              <w:bottom w:w="57" w:type="dxa"/>
            </w:tcMar>
          </w:tcPr>
          <w:p w14:paraId="33BA8C0D" w14:textId="15D1D267" w:rsidR="004957CE" w:rsidRPr="008671D7" w:rsidRDefault="00626FC0" w:rsidP="00A26A58">
            <w:pPr>
              <w:pStyle w:val="Textfortables"/>
              <w:cnfStyle w:val="000000000000" w:firstRow="0" w:lastRow="0" w:firstColumn="0" w:lastColumn="0" w:oddVBand="0" w:evenVBand="0" w:oddHBand="0" w:evenHBand="0" w:firstRowFirstColumn="0" w:firstRowLastColumn="0" w:lastRowFirstColumn="0" w:lastRowLastColumn="0"/>
            </w:pPr>
            <w:r w:rsidRPr="00077A51">
              <w:rPr>
                <w:color w:val="000000" w:themeColor="text1"/>
                <w:lang w:val="en-US"/>
              </w:rPr>
              <w:t>AFMA’s management of broader impacts comprises having monitoring and data collection programs, implementing management measures to mitigate bycatch and endangered, threatened and protected species (ETP) interactions, supporting relevant research and undertaking ecological risk assessments.</w:t>
            </w:r>
            <w:r w:rsidRPr="00077A51">
              <w:rPr>
                <w:color w:val="000000" w:themeColor="text1"/>
              </w:rPr>
              <w:t xml:space="preserve"> In line with AFMA’s </w:t>
            </w:r>
            <w:hyperlink r:id="rId19" w:history="1">
              <w:r w:rsidRPr="00AF12F3">
                <w:rPr>
                  <w:color w:val="0070C0"/>
                </w:rPr>
                <w:t>Fisheries Management Paper 14 - AFMA's Approach to Ecological Risk Assessments and Management (Sep 2024)</w:t>
              </w:r>
            </w:hyperlink>
            <w:r w:rsidRPr="00AF12F3">
              <w:rPr>
                <w:color w:val="0070C0"/>
              </w:rPr>
              <w:t>,</w:t>
            </w:r>
            <w:r w:rsidRPr="007B0711">
              <w:t xml:space="preserve"> </w:t>
            </w:r>
            <w:r w:rsidRPr="00077A51">
              <w:rPr>
                <w:color w:val="000000" w:themeColor="text1"/>
              </w:rPr>
              <w:t xml:space="preserve">AFMA consults with its advisory committees on Ecological Risk Management responses to identified high risks. </w:t>
            </w:r>
            <w:r w:rsidRPr="00077A51">
              <w:rPr>
                <w:color w:val="000000" w:themeColor="text1"/>
                <w:lang w:val="en-US"/>
              </w:rPr>
              <w:t>The</w:t>
            </w:r>
            <w:r w:rsidRPr="00077A51" w:rsidDel="00E16750">
              <w:rPr>
                <w:color w:val="000000" w:themeColor="text1"/>
                <w:lang w:val="en-US"/>
              </w:rPr>
              <w:t xml:space="preserve"> </w:t>
            </w:r>
            <w:r w:rsidRPr="00077A51">
              <w:rPr>
                <w:color w:val="000000" w:themeColor="text1"/>
                <w:lang w:val="en-US"/>
              </w:rPr>
              <w:t>most recent ERA for the WTBF was completed in in 2025.</w:t>
            </w:r>
          </w:p>
        </w:tc>
      </w:tr>
      <w:tr w:rsidR="00BE51D6" w14:paraId="50A9962D" w14:textId="77777777" w:rsidTr="0071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50CE9F22" w14:textId="0FBAAE6E" w:rsidR="00BE51D6" w:rsidRPr="00077A51" w:rsidRDefault="00BE51D6" w:rsidP="00A26A58">
            <w:pPr>
              <w:pStyle w:val="Textfortables"/>
              <w:rPr>
                <w:color w:val="000000" w:themeColor="text1"/>
              </w:rPr>
            </w:pPr>
            <w:r w:rsidRPr="00077A51">
              <w:rPr>
                <w:color w:val="000000" w:themeColor="text1"/>
              </w:rPr>
              <w:t xml:space="preserve">Consultative </w:t>
            </w:r>
            <w:r w:rsidR="0053545F" w:rsidRPr="00077A51">
              <w:rPr>
                <w:color w:val="000000" w:themeColor="text1"/>
              </w:rPr>
              <w:t xml:space="preserve">mechanism </w:t>
            </w:r>
          </w:p>
        </w:tc>
        <w:tc>
          <w:tcPr>
            <w:tcW w:w="6332" w:type="dxa"/>
            <w:tcMar>
              <w:top w:w="57" w:type="dxa"/>
              <w:bottom w:w="57" w:type="dxa"/>
            </w:tcMar>
          </w:tcPr>
          <w:p w14:paraId="3AB28F80" w14:textId="65A31812" w:rsidR="00BE51D6" w:rsidRPr="00077A51" w:rsidRDefault="00BE51D6" w:rsidP="00A26A58">
            <w:pPr>
              <w:pStyle w:val="Textfortables"/>
              <w:cnfStyle w:val="000000100000" w:firstRow="0" w:lastRow="0" w:firstColumn="0" w:lastColumn="0" w:oddVBand="0" w:evenVBand="0" w:oddHBand="1" w:evenHBand="0" w:firstRowFirstColumn="0" w:firstRowLastColumn="0" w:lastRowFirstColumn="0" w:lastRowLastColumn="0"/>
              <w:rPr>
                <w:color w:val="000000" w:themeColor="text1"/>
              </w:rPr>
            </w:pPr>
            <w:r w:rsidRPr="00077A51">
              <w:rPr>
                <w:color w:val="000000" w:themeColor="text1"/>
              </w:rPr>
              <w:t xml:space="preserve">The Tropical Tuna Management Advisory Committee (TTMAC) is the </w:t>
            </w:r>
            <w:r w:rsidR="00657AE1" w:rsidRPr="00077A51">
              <w:rPr>
                <w:color w:val="000000" w:themeColor="text1"/>
              </w:rPr>
              <w:t>management advisory body for</w:t>
            </w:r>
            <w:r w:rsidRPr="00077A51">
              <w:rPr>
                <w:color w:val="000000" w:themeColor="text1"/>
              </w:rPr>
              <w:t xml:space="preserve"> the </w:t>
            </w:r>
            <w:r w:rsidR="000D4E87" w:rsidRPr="00077A51">
              <w:rPr>
                <w:color w:val="000000" w:themeColor="text1"/>
              </w:rPr>
              <w:t>W</w:t>
            </w:r>
            <w:r w:rsidRPr="00077A51">
              <w:rPr>
                <w:color w:val="000000" w:themeColor="text1"/>
              </w:rPr>
              <w:t xml:space="preserve">TBF. </w:t>
            </w:r>
            <w:r w:rsidR="000A3A94" w:rsidRPr="00077A51">
              <w:rPr>
                <w:color w:val="000000" w:themeColor="text1"/>
              </w:rPr>
              <w:t>TTMAC discusses and provides advice on issues relating to the management of the WTBF</w:t>
            </w:r>
            <w:r w:rsidR="00CC1E72" w:rsidRPr="00077A51">
              <w:rPr>
                <w:color w:val="000000" w:themeColor="text1"/>
              </w:rPr>
              <w:t xml:space="preserve">. </w:t>
            </w:r>
            <w:r w:rsidRPr="00077A51">
              <w:rPr>
                <w:color w:val="000000" w:themeColor="text1"/>
              </w:rPr>
              <w:t xml:space="preserve">The Tropical Tuna Resource Assessment Group (TTRAG) provides </w:t>
            </w:r>
            <w:r w:rsidR="00EC190B" w:rsidRPr="00077A51">
              <w:rPr>
                <w:color w:val="000000" w:themeColor="text1"/>
              </w:rPr>
              <w:t>research and scientific</w:t>
            </w:r>
            <w:r w:rsidR="003B0890" w:rsidRPr="00077A51">
              <w:rPr>
                <w:color w:val="000000" w:themeColor="text1"/>
              </w:rPr>
              <w:t xml:space="preserve"> </w:t>
            </w:r>
            <w:r w:rsidR="006108AB" w:rsidRPr="00077A51">
              <w:rPr>
                <w:color w:val="000000" w:themeColor="text1"/>
              </w:rPr>
              <w:t>advice</w:t>
            </w:r>
            <w:r w:rsidR="007C5F91" w:rsidRPr="00077A51">
              <w:rPr>
                <w:color w:val="000000" w:themeColor="text1"/>
              </w:rPr>
              <w:t xml:space="preserve"> </w:t>
            </w:r>
            <w:r w:rsidR="003B0890" w:rsidRPr="00077A51">
              <w:rPr>
                <w:color w:val="000000" w:themeColor="text1"/>
              </w:rPr>
              <w:t xml:space="preserve">for the WTBF. TTRAG advises </w:t>
            </w:r>
            <w:r w:rsidRPr="00077A51">
              <w:rPr>
                <w:color w:val="000000" w:themeColor="text1"/>
              </w:rPr>
              <w:t xml:space="preserve">on the status of fish stocks, sub-stocks, species (target and non-target), and on the impact of fishing on the marine environment. </w:t>
            </w:r>
          </w:p>
        </w:tc>
      </w:tr>
      <w:tr w:rsidR="007563BF" w:rsidRPr="007563BF" w14:paraId="5EBE1D8F" w14:textId="77777777" w:rsidTr="00716EFD">
        <w:tc>
          <w:tcPr>
            <w:cnfStyle w:val="001000000000" w:firstRow="0" w:lastRow="0" w:firstColumn="1" w:lastColumn="0" w:oddVBand="0" w:evenVBand="0" w:oddHBand="0" w:evenHBand="0" w:firstRowFirstColumn="0" w:firstRowLastColumn="0" w:lastRowFirstColumn="0" w:lastRowLastColumn="0"/>
            <w:tcW w:w="2594" w:type="dxa"/>
            <w:tcMar>
              <w:top w:w="57" w:type="dxa"/>
              <w:bottom w:w="57" w:type="dxa"/>
            </w:tcMar>
          </w:tcPr>
          <w:p w14:paraId="14F31165" w14:textId="4506E9BA" w:rsidR="00BE51D6" w:rsidRPr="00077A51" w:rsidRDefault="00BE51D6" w:rsidP="00A26A58">
            <w:pPr>
              <w:pStyle w:val="Textfortables"/>
              <w:rPr>
                <w:color w:val="000000" w:themeColor="text1"/>
              </w:rPr>
            </w:pPr>
            <w:r w:rsidRPr="00077A51">
              <w:rPr>
                <w:color w:val="000000" w:themeColor="text1"/>
              </w:rPr>
              <w:t xml:space="preserve">International </w:t>
            </w:r>
            <w:r w:rsidR="007E50EE" w:rsidRPr="00077A51">
              <w:rPr>
                <w:color w:val="000000" w:themeColor="text1"/>
              </w:rPr>
              <w:t xml:space="preserve">obligations and management </w:t>
            </w:r>
          </w:p>
        </w:tc>
        <w:tc>
          <w:tcPr>
            <w:tcW w:w="6332" w:type="dxa"/>
            <w:tcMar>
              <w:top w:w="57" w:type="dxa"/>
              <w:bottom w:w="57" w:type="dxa"/>
            </w:tcMar>
          </w:tcPr>
          <w:p w14:paraId="4BEF0963" w14:textId="0FA2D9F5" w:rsidR="00BE51D6" w:rsidRPr="00A26A58" w:rsidRDefault="00BE51D6" w:rsidP="00A26A58">
            <w:pPr>
              <w:pStyle w:val="Textfortables"/>
              <w:cnfStyle w:val="000000000000" w:firstRow="0" w:lastRow="0" w:firstColumn="0" w:lastColumn="0" w:oddVBand="0" w:evenVBand="0" w:oddHBand="0" w:evenHBand="0" w:firstRowFirstColumn="0" w:firstRowLastColumn="0" w:lastRowFirstColumn="0" w:lastRowLastColumn="0"/>
            </w:pPr>
            <w:r w:rsidRPr="00077A51">
              <w:rPr>
                <w:color w:val="000000" w:themeColor="text1"/>
              </w:rPr>
              <w:t xml:space="preserve">Australia is a member of the </w:t>
            </w:r>
            <w:hyperlink r:id="rId20" w:history="1">
              <w:r w:rsidR="00321ED2" w:rsidRPr="00294E14">
                <w:rPr>
                  <w:rStyle w:val="Hyperlink"/>
                </w:rPr>
                <w:t>IOTC</w:t>
              </w:r>
            </w:hyperlink>
            <w:r w:rsidR="00B72920" w:rsidRPr="00294E14">
              <w:t>.</w:t>
            </w:r>
            <w:r w:rsidR="00B72920" w:rsidRPr="00A26A58">
              <w:t xml:space="preserve"> </w:t>
            </w:r>
            <w:r w:rsidR="00B72920" w:rsidRPr="00077A51">
              <w:rPr>
                <w:color w:val="000000" w:themeColor="text1"/>
              </w:rPr>
              <w:t xml:space="preserve">In managing the WTBF, AFMA must have regard for Australia’s obligations </w:t>
            </w:r>
            <w:r w:rsidR="00525EF3" w:rsidRPr="00077A51">
              <w:rPr>
                <w:color w:val="000000" w:themeColor="text1"/>
              </w:rPr>
              <w:t xml:space="preserve">to </w:t>
            </w:r>
            <w:r w:rsidR="00FD510C" w:rsidRPr="00077A51">
              <w:rPr>
                <w:color w:val="000000" w:themeColor="text1"/>
              </w:rPr>
              <w:t>IOTC.</w:t>
            </w:r>
          </w:p>
        </w:tc>
      </w:tr>
    </w:tbl>
    <w:p w14:paraId="4F6393BB" w14:textId="051B21B0" w:rsidR="00BF6684" w:rsidRDefault="00CD31FD" w:rsidP="00CA30DC">
      <w:pPr>
        <w:rPr>
          <w:rFonts w:cstheme="minorHAnsi"/>
          <w:sz w:val="20"/>
          <w:szCs w:val="20"/>
        </w:rPr>
      </w:pPr>
      <w:r w:rsidRPr="00077A51">
        <w:rPr>
          <w:rFonts w:cstheme="minorHAnsi"/>
          <w:color w:val="000000" w:themeColor="text1"/>
          <w:sz w:val="20"/>
          <w:szCs w:val="20"/>
        </w:rPr>
        <w:t>*</w:t>
      </w:r>
      <w:r w:rsidR="00E263C0" w:rsidRPr="00077A51">
        <w:rPr>
          <w:rFonts w:cstheme="minorHAnsi"/>
          <w:color w:val="000000" w:themeColor="text1"/>
          <w:sz w:val="20"/>
          <w:szCs w:val="20"/>
        </w:rPr>
        <w:t>Australian Bureau of Agricultur</w:t>
      </w:r>
      <w:r w:rsidR="00BC6BAA" w:rsidRPr="00077A51">
        <w:rPr>
          <w:rFonts w:cstheme="minorHAnsi"/>
          <w:color w:val="000000" w:themeColor="text1"/>
          <w:sz w:val="20"/>
          <w:szCs w:val="20"/>
        </w:rPr>
        <w:t>al Resource and Economics Science (</w:t>
      </w:r>
      <w:r w:rsidR="00283A7D" w:rsidRPr="00077A51">
        <w:rPr>
          <w:rFonts w:cstheme="minorHAnsi"/>
          <w:color w:val="000000" w:themeColor="text1"/>
          <w:sz w:val="20"/>
          <w:szCs w:val="20"/>
        </w:rPr>
        <w:t>ABARES</w:t>
      </w:r>
      <w:r w:rsidR="00BC6BAA" w:rsidRPr="00077A51">
        <w:rPr>
          <w:rFonts w:cstheme="minorHAnsi"/>
          <w:color w:val="000000" w:themeColor="text1"/>
          <w:sz w:val="20"/>
          <w:szCs w:val="20"/>
        </w:rPr>
        <w:t>)</w:t>
      </w:r>
      <w:r w:rsidR="007679DB" w:rsidRPr="0081012B">
        <w:rPr>
          <w:rFonts w:cstheme="minorHAnsi"/>
          <w:sz w:val="20"/>
          <w:szCs w:val="20"/>
        </w:rPr>
        <w:t xml:space="preserve"> </w:t>
      </w:r>
      <w:hyperlink r:id="rId21" w:history="1">
        <w:r w:rsidR="007679DB" w:rsidRPr="0081012B">
          <w:rPr>
            <w:rStyle w:val="Hyperlink"/>
            <w:rFonts w:cstheme="minorHAnsi"/>
            <w:sz w:val="20"/>
            <w:szCs w:val="20"/>
          </w:rPr>
          <w:t>Fishery status reports 2024</w:t>
        </w:r>
      </w:hyperlink>
      <w:r w:rsidR="0048531B">
        <w:rPr>
          <w:rFonts w:cstheme="minorHAnsi"/>
          <w:sz w:val="20"/>
          <w:szCs w:val="20"/>
        </w:rPr>
        <w:t>.</w:t>
      </w:r>
    </w:p>
    <w:p w14:paraId="7C03E9B2" w14:textId="77777777" w:rsidR="0081012B" w:rsidRPr="00CA30DC" w:rsidRDefault="0081012B" w:rsidP="00CA30DC">
      <w:pPr>
        <w:rPr>
          <w:color w:val="4000A6"/>
        </w:rPr>
      </w:pPr>
    </w:p>
    <w:p w14:paraId="202D03F0" w14:textId="17A68CF9" w:rsidR="004C6021" w:rsidRPr="00F75014" w:rsidRDefault="0087560B" w:rsidP="0087560B">
      <w:pPr>
        <w:pStyle w:val="Heading2"/>
        <w:ind w:left="0"/>
      </w:pPr>
      <w:bookmarkStart w:id="6" w:name="_Toc197083028"/>
      <w:r w:rsidRPr="00F75014">
        <w:rPr>
          <w:color w:val="002060"/>
        </w:rPr>
        <w:t xml:space="preserve">2.2 </w:t>
      </w:r>
      <w:r w:rsidR="004C6021" w:rsidRPr="00F75014">
        <w:rPr>
          <w:color w:val="002060"/>
        </w:rPr>
        <w:t xml:space="preserve">Fishing methods and </w:t>
      </w:r>
      <w:r w:rsidR="00EA5568" w:rsidRPr="00F75014">
        <w:rPr>
          <w:color w:val="002060"/>
        </w:rPr>
        <w:t>g</w:t>
      </w:r>
      <w:r w:rsidR="004C6021" w:rsidRPr="00F75014">
        <w:rPr>
          <w:color w:val="002060"/>
        </w:rPr>
        <w:t>ear</w:t>
      </w:r>
      <w:bookmarkEnd w:id="6"/>
    </w:p>
    <w:p w14:paraId="2FD6E40E" w14:textId="584150DF" w:rsidR="00C3534A" w:rsidRPr="00077A51" w:rsidRDefault="00C3534A" w:rsidP="00A26A58">
      <w:pPr>
        <w:pStyle w:val="Default"/>
        <w:rPr>
          <w:color w:val="000000" w:themeColor="text1"/>
        </w:rPr>
      </w:pPr>
      <w:r w:rsidRPr="00077A51">
        <w:rPr>
          <w:color w:val="000000" w:themeColor="text1"/>
        </w:rPr>
        <w:t xml:space="preserve">The methods </w:t>
      </w:r>
      <w:r w:rsidR="00EE6D7E" w:rsidRPr="00077A51">
        <w:rPr>
          <w:color w:val="000000" w:themeColor="text1"/>
        </w:rPr>
        <w:t xml:space="preserve">used </w:t>
      </w:r>
      <w:r w:rsidR="00841EED" w:rsidRPr="00077A51">
        <w:rPr>
          <w:color w:val="000000" w:themeColor="text1"/>
        </w:rPr>
        <w:t>to target tuna and billfish in the WTBF are pelagic longline</w:t>
      </w:r>
      <w:r w:rsidR="00645341" w:rsidRPr="00077A51">
        <w:rPr>
          <w:color w:val="000000" w:themeColor="text1"/>
        </w:rPr>
        <w:t xml:space="preserve"> and minor line gears</w:t>
      </w:r>
      <w:r w:rsidR="00841EED" w:rsidRPr="00077A51">
        <w:rPr>
          <w:color w:val="000000" w:themeColor="text1"/>
        </w:rPr>
        <w:t xml:space="preserve"> </w:t>
      </w:r>
      <w:r w:rsidR="00645341" w:rsidRPr="00077A51">
        <w:rPr>
          <w:color w:val="000000" w:themeColor="text1"/>
        </w:rPr>
        <w:t>(</w:t>
      </w:r>
      <w:r w:rsidR="00BC1FF8" w:rsidRPr="00077A51">
        <w:rPr>
          <w:color w:val="000000" w:themeColor="text1"/>
        </w:rPr>
        <w:t>trolling, handlining and rod and reel fishing</w:t>
      </w:r>
      <w:r w:rsidR="00645341" w:rsidRPr="00077A51">
        <w:rPr>
          <w:color w:val="000000" w:themeColor="text1"/>
        </w:rPr>
        <w:t>)</w:t>
      </w:r>
      <w:r w:rsidR="00BC1FF8" w:rsidRPr="00077A51">
        <w:rPr>
          <w:color w:val="000000" w:themeColor="text1"/>
        </w:rPr>
        <w:t xml:space="preserve">. </w:t>
      </w:r>
      <w:r w:rsidR="00913857" w:rsidRPr="00077A51">
        <w:rPr>
          <w:color w:val="000000" w:themeColor="text1"/>
        </w:rPr>
        <w:t xml:space="preserve">Fishing using </w:t>
      </w:r>
      <w:r w:rsidR="00100F47" w:rsidRPr="00077A51">
        <w:rPr>
          <w:color w:val="000000" w:themeColor="text1"/>
        </w:rPr>
        <w:t xml:space="preserve">purse seine is also permitted in the WTBF for species other than </w:t>
      </w:r>
      <w:r w:rsidR="00645341" w:rsidRPr="00077A51">
        <w:rPr>
          <w:color w:val="000000" w:themeColor="text1"/>
        </w:rPr>
        <w:t>skipjack tuna (</w:t>
      </w:r>
      <w:r w:rsidR="0055108F" w:rsidRPr="00077A51">
        <w:rPr>
          <w:i/>
          <w:iCs/>
          <w:color w:val="000000" w:themeColor="text1"/>
        </w:rPr>
        <w:t>Katsuwonus pelamis</w:t>
      </w:r>
      <w:r w:rsidR="00645341" w:rsidRPr="00077A51">
        <w:rPr>
          <w:color w:val="000000" w:themeColor="text1"/>
        </w:rPr>
        <w:t>)</w:t>
      </w:r>
      <w:r w:rsidR="00100F47" w:rsidRPr="00077A51">
        <w:rPr>
          <w:color w:val="000000" w:themeColor="text1"/>
        </w:rPr>
        <w:t xml:space="preserve">. However, as of </w:t>
      </w:r>
      <w:r w:rsidR="00695B23" w:rsidRPr="00077A51">
        <w:rPr>
          <w:color w:val="000000" w:themeColor="text1"/>
        </w:rPr>
        <w:t>2004</w:t>
      </w:r>
      <w:r w:rsidR="00100F47" w:rsidRPr="00077A51">
        <w:rPr>
          <w:color w:val="000000" w:themeColor="text1"/>
        </w:rPr>
        <w:t xml:space="preserve">, there has not been any purse </w:t>
      </w:r>
      <w:r w:rsidR="00EE3169" w:rsidRPr="00077A51">
        <w:rPr>
          <w:color w:val="000000" w:themeColor="text1"/>
        </w:rPr>
        <w:t>seine activity in the fishery.</w:t>
      </w:r>
    </w:p>
    <w:p w14:paraId="2D560B75" w14:textId="77777777" w:rsidR="000C46BD" w:rsidRPr="00077A51" w:rsidRDefault="000C46BD" w:rsidP="000C46BD">
      <w:pPr>
        <w:spacing w:line="276" w:lineRule="auto"/>
        <w:jc w:val="both"/>
        <w:rPr>
          <w:color w:val="000000" w:themeColor="text1"/>
          <w:lang w:val="en-US"/>
        </w:rPr>
      </w:pPr>
      <w:r w:rsidRPr="00077A51">
        <w:rPr>
          <w:color w:val="000000" w:themeColor="text1"/>
          <w:lang w:val="en-US"/>
        </w:rPr>
        <w:t xml:space="preserve">Pelagic </w:t>
      </w:r>
      <w:r w:rsidRPr="00077A51">
        <w:rPr>
          <w:color w:val="000000" w:themeColor="text1"/>
        </w:rPr>
        <w:t>longline</w:t>
      </w:r>
      <w:r w:rsidRPr="00077A51">
        <w:rPr>
          <w:color w:val="000000" w:themeColor="text1"/>
          <w:lang w:val="en-US"/>
        </w:rPr>
        <w:t xml:space="preserve"> fishing is </w:t>
      </w:r>
      <w:r w:rsidRPr="00077A51">
        <w:rPr>
          <w:rFonts w:cstheme="minorHAnsi"/>
          <w:color w:val="000000" w:themeColor="text1"/>
        </w:rPr>
        <w:t>predominantly</w:t>
      </w:r>
      <w:r w:rsidRPr="00077A51">
        <w:rPr>
          <w:color w:val="000000" w:themeColor="text1"/>
          <w:lang w:val="en-US"/>
        </w:rPr>
        <w:t xml:space="preserve"> used and involves the use of branch lines attached to a mainline (Figure 2). Each branch line (snood) is fitted with one or more baited hooks. The longline is set in such a manner that the mainline, branch lines and hooks are suspended in the water column by floats at the sea surface. By setting a different number of hooks between floats, longer float lines and varying line setter and vessel speed, fishers can set gear at different depths in the water column allowing them to target different species.</w:t>
      </w:r>
    </w:p>
    <w:p w14:paraId="75841FFA" w14:textId="77777777" w:rsidR="0081012B" w:rsidRDefault="0081012B" w:rsidP="000C46BD">
      <w:pPr>
        <w:spacing w:line="276" w:lineRule="auto"/>
        <w:jc w:val="both"/>
        <w:rPr>
          <w:color w:val="000000" w:themeColor="text1"/>
          <w:lang w:val="en-US"/>
        </w:rPr>
      </w:pPr>
    </w:p>
    <w:p w14:paraId="3A4BD151" w14:textId="77777777" w:rsidR="0081012B" w:rsidRDefault="0081012B" w:rsidP="000C46BD">
      <w:pPr>
        <w:spacing w:line="276" w:lineRule="auto"/>
        <w:jc w:val="both"/>
        <w:rPr>
          <w:color w:val="000000" w:themeColor="text1"/>
          <w:lang w:val="en-US"/>
        </w:rPr>
      </w:pPr>
    </w:p>
    <w:p w14:paraId="1F851EF8" w14:textId="16AAE28B" w:rsidR="0081012B" w:rsidRDefault="0081012B">
      <w:pPr>
        <w:rPr>
          <w:b/>
          <w:sz w:val="20"/>
          <w:szCs w:val="20"/>
        </w:rPr>
      </w:pPr>
    </w:p>
    <w:p w14:paraId="6445D46F" w14:textId="0A0963F9" w:rsidR="00C8334D" w:rsidRDefault="00DA4AB4" w:rsidP="00A26A58">
      <w:pPr>
        <w:jc w:val="center"/>
      </w:pPr>
      <w:bookmarkStart w:id="7" w:name="_Hlk129069877"/>
      <w:r w:rsidRPr="00783009">
        <w:rPr>
          <w:noProof/>
          <w:lang w:eastAsia="en-AU"/>
        </w:rPr>
        <w:lastRenderedPageBreak/>
        <w:drawing>
          <wp:inline distT="0" distB="0" distL="0" distR="0" wp14:anchorId="541A7097" wp14:editId="155E3BA2">
            <wp:extent cx="4381413" cy="3095625"/>
            <wp:effectExtent l="19050" t="19050" r="19685" b="9525"/>
            <wp:docPr id="1699972529" name="Picture 1699972529" descr="P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72529" name="Picture 1699972529" descr="P144#yIS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04392" cy="3111860"/>
                    </a:xfrm>
                    <a:prstGeom prst="rect">
                      <a:avLst/>
                    </a:prstGeom>
                    <a:noFill/>
                    <a:ln>
                      <a:solidFill>
                        <a:schemeClr val="tx1"/>
                      </a:solidFill>
                    </a:ln>
                  </pic:spPr>
                </pic:pic>
              </a:graphicData>
            </a:graphic>
          </wp:inline>
        </w:drawing>
      </w:r>
    </w:p>
    <w:p w14:paraId="378EF1B9" w14:textId="7131D170" w:rsidR="00E61DCE" w:rsidRPr="00077A51" w:rsidRDefault="00E61DCE" w:rsidP="00E61DCE">
      <w:pPr>
        <w:pStyle w:val="Caption"/>
        <w:ind w:left="1440" w:hanging="1440"/>
        <w:rPr>
          <w:i w:val="0"/>
          <w:iCs w:val="0"/>
          <w:color w:val="000000" w:themeColor="text1"/>
          <w:sz w:val="20"/>
          <w:szCs w:val="20"/>
        </w:rPr>
      </w:pPr>
      <w:r w:rsidRPr="00077A51">
        <w:rPr>
          <w:b/>
          <w:bCs/>
          <w:i w:val="0"/>
          <w:iCs w:val="0"/>
          <w:color w:val="000000" w:themeColor="text1"/>
          <w:sz w:val="20"/>
          <w:szCs w:val="20"/>
        </w:rPr>
        <w:t xml:space="preserve">Figure 2. </w:t>
      </w:r>
      <w:r w:rsidRPr="00077A51">
        <w:rPr>
          <w:b/>
          <w:bCs/>
          <w:i w:val="0"/>
          <w:iCs w:val="0"/>
          <w:color w:val="000000" w:themeColor="text1"/>
          <w:sz w:val="20"/>
          <w:szCs w:val="20"/>
        </w:rPr>
        <w:tab/>
      </w:r>
      <w:r w:rsidRPr="00077A51">
        <w:rPr>
          <w:i w:val="0"/>
          <w:iCs w:val="0"/>
          <w:color w:val="000000" w:themeColor="text1"/>
          <w:sz w:val="20"/>
          <w:szCs w:val="20"/>
        </w:rPr>
        <w:t>Illustration of a pelagic longline (a longline [baited] hook is attached to each snood and</w:t>
      </w:r>
      <w:bookmarkStart w:id="8" w:name="2.4_Fishing_areas"/>
      <w:bookmarkEnd w:id="8"/>
      <w:r w:rsidRPr="00077A51">
        <w:rPr>
          <w:i w:val="0"/>
          <w:iCs w:val="0"/>
          <w:color w:val="000000" w:themeColor="text1"/>
          <w:sz w:val="20"/>
          <w:szCs w:val="20"/>
        </w:rPr>
        <w:t xml:space="preserve"> termed a</w:t>
      </w:r>
      <w:r w:rsidRPr="00077A51">
        <w:rPr>
          <w:color w:val="000000" w:themeColor="text1"/>
          <w:sz w:val="20"/>
          <w:szCs w:val="20"/>
        </w:rPr>
        <w:t xml:space="preserve"> </w:t>
      </w:r>
      <w:r w:rsidRPr="00077A51">
        <w:rPr>
          <w:i w:val="0"/>
          <w:iCs w:val="0"/>
          <w:color w:val="000000" w:themeColor="text1"/>
          <w:sz w:val="20"/>
          <w:szCs w:val="20"/>
        </w:rPr>
        <w:t>longline clip).</w:t>
      </w:r>
    </w:p>
    <w:p w14:paraId="4065DE39" w14:textId="77777777" w:rsidR="00DA4AB4" w:rsidRPr="00DA4AB4" w:rsidRDefault="00DA4AB4" w:rsidP="00A26A58"/>
    <w:p w14:paraId="137D5B22" w14:textId="01769EF6" w:rsidR="00536EB0" w:rsidRPr="00F75014" w:rsidRDefault="0087560B" w:rsidP="0087560B">
      <w:pPr>
        <w:pStyle w:val="Heading2"/>
        <w:ind w:left="0"/>
        <w:rPr>
          <w:color w:val="002060"/>
        </w:rPr>
      </w:pPr>
      <w:bookmarkStart w:id="9" w:name="_Toc197083029"/>
      <w:r w:rsidRPr="00F75014">
        <w:rPr>
          <w:color w:val="002060"/>
        </w:rPr>
        <w:t xml:space="preserve">2.3 </w:t>
      </w:r>
      <w:r w:rsidR="00186515" w:rsidRPr="00F75014">
        <w:rPr>
          <w:color w:val="002060"/>
        </w:rPr>
        <w:t>Target and byproduct species</w:t>
      </w:r>
      <w:bookmarkEnd w:id="7"/>
      <w:bookmarkEnd w:id="9"/>
    </w:p>
    <w:bookmarkEnd w:id="5"/>
    <w:p w14:paraId="12602ECA" w14:textId="40A54AA6" w:rsidR="00912B44" w:rsidRPr="00077A51" w:rsidRDefault="00912B44" w:rsidP="00912B44">
      <w:pPr>
        <w:spacing w:line="276" w:lineRule="auto"/>
        <w:jc w:val="both"/>
        <w:rPr>
          <w:color w:val="000000" w:themeColor="text1"/>
        </w:rPr>
      </w:pPr>
      <w:r w:rsidRPr="00077A51">
        <w:rPr>
          <w:color w:val="000000" w:themeColor="text1"/>
        </w:rPr>
        <w:t xml:space="preserve">Effort in the </w:t>
      </w:r>
      <w:r w:rsidRPr="00077A51">
        <w:rPr>
          <w:color w:val="000000" w:themeColor="text1"/>
          <w:lang w:val="en-US"/>
        </w:rPr>
        <w:t>fishery</w:t>
      </w:r>
      <w:r w:rsidRPr="00077A51">
        <w:rPr>
          <w:color w:val="000000" w:themeColor="text1"/>
        </w:rPr>
        <w:t xml:space="preserve"> is targeted at </w:t>
      </w:r>
      <w:r w:rsidR="001608EF" w:rsidRPr="00077A51">
        <w:rPr>
          <w:color w:val="000000" w:themeColor="text1"/>
        </w:rPr>
        <w:t>four</w:t>
      </w:r>
      <w:r w:rsidRPr="00077A51">
        <w:rPr>
          <w:color w:val="000000" w:themeColor="text1"/>
        </w:rPr>
        <w:t xml:space="preserve"> quota species: bigeye tuna, broadbill swordfish, striped marlin, and yellowfin tuna. Under the Management Plan there are additional primary species</w:t>
      </w:r>
      <w:r w:rsidR="005F5032" w:rsidRPr="00077A51">
        <w:rPr>
          <w:color w:val="000000" w:themeColor="text1"/>
        </w:rPr>
        <w:t xml:space="preserve"> (not subject to quota management)</w:t>
      </w:r>
      <w:r w:rsidRPr="00077A51">
        <w:rPr>
          <w:color w:val="000000" w:themeColor="text1"/>
        </w:rPr>
        <w:t xml:space="preserve"> that are taken as byproduct catch. These include</w:t>
      </w:r>
      <w:r w:rsidR="00C8121F" w:rsidRPr="00077A51">
        <w:rPr>
          <w:color w:val="000000" w:themeColor="text1"/>
        </w:rPr>
        <w:t xml:space="preserve"> </w:t>
      </w:r>
      <w:r w:rsidR="00B7233C" w:rsidRPr="00077A51">
        <w:rPr>
          <w:color w:val="000000" w:themeColor="text1"/>
        </w:rPr>
        <w:t>albacore tuna</w:t>
      </w:r>
      <w:r w:rsidR="00C8121F" w:rsidRPr="00077A51">
        <w:rPr>
          <w:color w:val="000000" w:themeColor="text1"/>
        </w:rPr>
        <w:t xml:space="preserve">, </w:t>
      </w:r>
      <w:r w:rsidR="00B7233C" w:rsidRPr="00077A51">
        <w:rPr>
          <w:color w:val="000000" w:themeColor="text1"/>
        </w:rPr>
        <w:t>longtail tuna</w:t>
      </w:r>
      <w:r w:rsidR="00F67CE6" w:rsidRPr="00077A51">
        <w:rPr>
          <w:color w:val="000000" w:themeColor="text1"/>
        </w:rPr>
        <w:t xml:space="preserve">, </w:t>
      </w:r>
      <w:r w:rsidR="00B7233C" w:rsidRPr="00077A51">
        <w:rPr>
          <w:color w:val="000000" w:themeColor="text1"/>
        </w:rPr>
        <w:t xml:space="preserve">northern </w:t>
      </w:r>
      <w:r w:rsidR="00015B5A" w:rsidRPr="00077A51">
        <w:rPr>
          <w:color w:val="000000" w:themeColor="text1"/>
        </w:rPr>
        <w:t xml:space="preserve">bluefin tuna, Rays bream </w:t>
      </w:r>
      <w:r w:rsidR="00C8121F" w:rsidRPr="00077A51">
        <w:rPr>
          <w:color w:val="000000" w:themeColor="text1"/>
        </w:rPr>
        <w:t xml:space="preserve">and </w:t>
      </w:r>
      <w:r w:rsidR="0021153A" w:rsidRPr="00077A51">
        <w:rPr>
          <w:color w:val="000000" w:themeColor="text1"/>
        </w:rPr>
        <w:t>skipjack tuna</w:t>
      </w:r>
      <w:r w:rsidRPr="00077A51">
        <w:rPr>
          <w:color w:val="000000" w:themeColor="text1"/>
        </w:rPr>
        <w:t xml:space="preserve">. Based on AFMA logbook data over the 2020-2024 period, the main byproduct species </w:t>
      </w:r>
      <w:r w:rsidR="004F6D0A" w:rsidRPr="00077A51">
        <w:rPr>
          <w:color w:val="000000" w:themeColor="text1"/>
        </w:rPr>
        <w:t xml:space="preserve">taken </w:t>
      </w:r>
      <w:r w:rsidRPr="00077A51">
        <w:rPr>
          <w:color w:val="000000" w:themeColor="text1"/>
        </w:rPr>
        <w:t xml:space="preserve">were </w:t>
      </w:r>
      <w:r w:rsidR="005055CC" w:rsidRPr="00077A51">
        <w:rPr>
          <w:color w:val="000000" w:themeColor="text1"/>
        </w:rPr>
        <w:t>albacore tuna</w:t>
      </w:r>
      <w:r w:rsidR="00CD5B28" w:rsidRPr="00077A51">
        <w:rPr>
          <w:color w:val="000000" w:themeColor="text1"/>
        </w:rPr>
        <w:t xml:space="preserve">, </w:t>
      </w:r>
      <w:r w:rsidR="005C739A" w:rsidRPr="00077A51">
        <w:rPr>
          <w:color w:val="000000" w:themeColor="text1"/>
        </w:rPr>
        <w:t>rudderfish</w:t>
      </w:r>
      <w:r w:rsidR="0060501E" w:rsidRPr="00077A51" w:rsidDel="00E16624">
        <w:rPr>
          <w:color w:val="000000" w:themeColor="text1"/>
        </w:rPr>
        <w:t>,</w:t>
      </w:r>
      <w:r w:rsidR="000F69A5" w:rsidRPr="00077A51" w:rsidDel="00E16624">
        <w:rPr>
          <w:color w:val="000000" w:themeColor="text1"/>
        </w:rPr>
        <w:t xml:space="preserve"> </w:t>
      </w:r>
      <w:r w:rsidRPr="00077A51">
        <w:rPr>
          <w:color w:val="000000" w:themeColor="text1"/>
        </w:rPr>
        <w:t>mahi mahi</w:t>
      </w:r>
      <w:r w:rsidR="0060501E" w:rsidRPr="00077A51">
        <w:rPr>
          <w:color w:val="000000" w:themeColor="text1"/>
        </w:rPr>
        <w:t xml:space="preserve"> and </w:t>
      </w:r>
      <w:r w:rsidRPr="00077A51">
        <w:rPr>
          <w:color w:val="000000" w:themeColor="text1"/>
        </w:rPr>
        <w:t>wahoo (Appendix 1).</w:t>
      </w:r>
    </w:p>
    <w:p w14:paraId="0EEFBE99" w14:textId="2CE25E1A" w:rsidR="00912B44" w:rsidRPr="00077A51" w:rsidRDefault="00912B44" w:rsidP="00912B44">
      <w:pPr>
        <w:spacing w:line="276" w:lineRule="auto"/>
        <w:jc w:val="both"/>
        <w:rPr>
          <w:color w:val="000000" w:themeColor="text1"/>
        </w:rPr>
      </w:pPr>
      <w:r w:rsidRPr="00077A51">
        <w:rPr>
          <w:color w:val="000000" w:themeColor="text1"/>
        </w:rPr>
        <w:t xml:space="preserve">Southern bluefin tuna (SBT) is </w:t>
      </w:r>
      <w:r w:rsidRPr="00077A51">
        <w:rPr>
          <w:color w:val="000000" w:themeColor="text1"/>
          <w:lang w:val="en-US"/>
        </w:rPr>
        <w:t>not</w:t>
      </w:r>
      <w:r w:rsidRPr="00077A51">
        <w:rPr>
          <w:color w:val="000000" w:themeColor="text1"/>
        </w:rPr>
        <w:t xml:space="preserve"> a quota species in the </w:t>
      </w:r>
      <w:r w:rsidR="003F3846" w:rsidRPr="00077A51">
        <w:rPr>
          <w:color w:val="000000" w:themeColor="text1"/>
        </w:rPr>
        <w:t>WTBF</w:t>
      </w:r>
      <w:r w:rsidRPr="00077A51">
        <w:rPr>
          <w:color w:val="000000" w:themeColor="text1"/>
        </w:rPr>
        <w:t xml:space="preserve">. However, boats licenced to fish in the </w:t>
      </w:r>
      <w:r w:rsidR="003648A7" w:rsidRPr="00077A51">
        <w:rPr>
          <w:color w:val="000000" w:themeColor="text1"/>
        </w:rPr>
        <w:t>W</w:t>
      </w:r>
      <w:r w:rsidRPr="00077A51">
        <w:rPr>
          <w:color w:val="000000" w:themeColor="text1"/>
        </w:rPr>
        <w:t xml:space="preserve">TBF also </w:t>
      </w:r>
      <w:r w:rsidR="005C739A" w:rsidRPr="00077A51">
        <w:rPr>
          <w:color w:val="000000" w:themeColor="text1"/>
        </w:rPr>
        <w:t xml:space="preserve">catch </w:t>
      </w:r>
      <w:r w:rsidRPr="00077A51">
        <w:rPr>
          <w:color w:val="000000" w:themeColor="text1"/>
        </w:rPr>
        <w:t xml:space="preserve">SBT along the </w:t>
      </w:r>
      <w:r w:rsidR="003648A7" w:rsidRPr="00077A51">
        <w:rPr>
          <w:color w:val="000000" w:themeColor="text1"/>
        </w:rPr>
        <w:t xml:space="preserve">South </w:t>
      </w:r>
      <w:r w:rsidR="00342AB9" w:rsidRPr="00077A51">
        <w:rPr>
          <w:color w:val="000000" w:themeColor="text1"/>
        </w:rPr>
        <w:t xml:space="preserve">Australian </w:t>
      </w:r>
      <w:r w:rsidR="00C97B90" w:rsidRPr="00077A51">
        <w:rPr>
          <w:color w:val="000000" w:themeColor="text1"/>
        </w:rPr>
        <w:t>and Wester</w:t>
      </w:r>
      <w:r w:rsidR="00D215AF" w:rsidRPr="00077A51">
        <w:rPr>
          <w:color w:val="000000" w:themeColor="text1"/>
        </w:rPr>
        <w:t>n Australia</w:t>
      </w:r>
      <w:r w:rsidR="00342AB9" w:rsidRPr="00077A51">
        <w:rPr>
          <w:color w:val="000000" w:themeColor="text1"/>
        </w:rPr>
        <w:t>n</w:t>
      </w:r>
      <w:r w:rsidR="00D215AF" w:rsidRPr="00077A51">
        <w:rPr>
          <w:color w:val="000000" w:themeColor="text1"/>
        </w:rPr>
        <w:t xml:space="preserve"> </w:t>
      </w:r>
      <w:r w:rsidRPr="00077A51">
        <w:rPr>
          <w:color w:val="000000" w:themeColor="text1"/>
        </w:rPr>
        <w:t>coast</w:t>
      </w:r>
      <w:r w:rsidR="00D215AF" w:rsidRPr="00077A51">
        <w:rPr>
          <w:color w:val="000000" w:themeColor="text1"/>
        </w:rPr>
        <w:t>s</w:t>
      </w:r>
      <w:r w:rsidRPr="00077A51">
        <w:rPr>
          <w:color w:val="000000" w:themeColor="text1"/>
        </w:rPr>
        <w:t xml:space="preserve"> during certain times of the year. All catch of SBT is managed under the </w:t>
      </w:r>
      <w:r w:rsidRPr="00077A51">
        <w:rPr>
          <w:i/>
          <w:color w:val="000000" w:themeColor="text1"/>
        </w:rPr>
        <w:t>Southern Bluefin Tuna Management Plan 1995</w:t>
      </w:r>
      <w:r w:rsidRPr="00077A51">
        <w:rPr>
          <w:color w:val="000000" w:themeColor="text1"/>
        </w:rPr>
        <w:t>.</w:t>
      </w:r>
    </w:p>
    <w:p w14:paraId="0E4C1532" w14:textId="48A63C17" w:rsidR="00186515" w:rsidRPr="00F75014" w:rsidRDefault="006A4458" w:rsidP="006A4458">
      <w:pPr>
        <w:pStyle w:val="Heading2"/>
        <w:ind w:left="0"/>
        <w:rPr>
          <w:color w:val="002060"/>
        </w:rPr>
      </w:pPr>
      <w:bookmarkStart w:id="10" w:name="_Toc197083030"/>
      <w:r w:rsidRPr="00F75014">
        <w:rPr>
          <w:color w:val="002060"/>
        </w:rPr>
        <w:t xml:space="preserve">2.4 </w:t>
      </w:r>
      <w:r w:rsidR="004C6021" w:rsidRPr="00F75014">
        <w:rPr>
          <w:color w:val="002060"/>
        </w:rPr>
        <w:t>Value of the fishery</w:t>
      </w:r>
      <w:bookmarkEnd w:id="10"/>
    </w:p>
    <w:p w14:paraId="5D623DF9" w14:textId="44D502B1" w:rsidR="00E5401F" w:rsidRDefault="001E5A23" w:rsidP="00C86C20">
      <w:pPr>
        <w:spacing w:line="276" w:lineRule="auto"/>
        <w:jc w:val="both"/>
      </w:pPr>
      <w:r w:rsidRPr="00077A51">
        <w:rPr>
          <w:color w:val="000000" w:themeColor="text1"/>
        </w:rPr>
        <w:t>The net economic return</w:t>
      </w:r>
      <w:r w:rsidR="000251EA" w:rsidRPr="00077A51">
        <w:rPr>
          <w:color w:val="000000" w:themeColor="text1"/>
        </w:rPr>
        <w:t>s</w:t>
      </w:r>
      <w:r w:rsidR="0007520B" w:rsidRPr="00077A51">
        <w:rPr>
          <w:color w:val="000000" w:themeColor="text1"/>
        </w:rPr>
        <w:t xml:space="preserve"> for the WTBF </w:t>
      </w:r>
      <w:r w:rsidR="000251EA" w:rsidRPr="00077A51">
        <w:rPr>
          <w:color w:val="000000" w:themeColor="text1"/>
        </w:rPr>
        <w:t>are</w:t>
      </w:r>
      <w:r w:rsidR="0007520B" w:rsidRPr="00077A51">
        <w:rPr>
          <w:color w:val="000000" w:themeColor="text1"/>
        </w:rPr>
        <w:t xml:space="preserve"> reported as likely low due to low fishing effort and high latent effort </w:t>
      </w:r>
      <w:r w:rsidR="00345DB9" w:rsidRPr="00077A51">
        <w:rPr>
          <w:color w:val="000000" w:themeColor="text1"/>
        </w:rPr>
        <w:t>(</w:t>
      </w:r>
      <w:hyperlink r:id="rId24" w:history="1">
        <w:r w:rsidR="00345DB9" w:rsidRPr="00F3781A">
          <w:rPr>
            <w:color w:val="0070C0"/>
          </w:rPr>
          <w:t>ABARES Fishery status reports 2024</w:t>
        </w:r>
      </w:hyperlink>
      <w:r w:rsidR="00345DB9" w:rsidRPr="00077A51">
        <w:rPr>
          <w:color w:val="000000" w:themeColor="text1"/>
        </w:rPr>
        <w:t>)</w:t>
      </w:r>
      <w:r w:rsidR="00CB3C43" w:rsidRPr="00077A51">
        <w:rPr>
          <w:color w:val="000000" w:themeColor="text1"/>
        </w:rPr>
        <w:t>.</w:t>
      </w:r>
      <w:r w:rsidR="002D74FF" w:rsidRPr="00077A51">
        <w:rPr>
          <w:color w:val="000000" w:themeColor="text1"/>
        </w:rPr>
        <w:t xml:space="preserve"> The </w:t>
      </w:r>
      <w:r w:rsidR="000A43F3" w:rsidRPr="00077A51">
        <w:rPr>
          <w:color w:val="000000" w:themeColor="text1"/>
        </w:rPr>
        <w:t>GVP</w:t>
      </w:r>
      <w:r w:rsidR="002D74FF" w:rsidRPr="00077A51">
        <w:rPr>
          <w:color w:val="000000" w:themeColor="text1"/>
        </w:rPr>
        <w:t xml:space="preserve"> of the fishery is confidential. This is due to </w:t>
      </w:r>
      <w:r w:rsidR="002D74FF" w:rsidRPr="00077A51">
        <w:rPr>
          <w:rStyle w:val="cf21"/>
          <w:rFonts w:asciiTheme="minorHAnsi" w:hAnsiTheme="minorHAnsi" w:cstheme="minorBidi"/>
          <w:color w:val="000000" w:themeColor="text1"/>
          <w:sz w:val="22"/>
          <w:szCs w:val="22"/>
          <w:lang w:val="en-US"/>
        </w:rPr>
        <w:t>the</w:t>
      </w:r>
      <w:r w:rsidR="002D74FF" w:rsidRPr="00077A51">
        <w:rPr>
          <w:color w:val="000000" w:themeColor="text1"/>
        </w:rPr>
        <w:t xml:space="preserve"> small number of boats operating in the WTBF.</w:t>
      </w:r>
    </w:p>
    <w:p w14:paraId="231675E8" w14:textId="77777777" w:rsidR="00342AB9" w:rsidRPr="00E5401F" w:rsidRDefault="00342AB9" w:rsidP="00C86C20">
      <w:pPr>
        <w:spacing w:line="276" w:lineRule="auto"/>
        <w:jc w:val="both"/>
      </w:pPr>
    </w:p>
    <w:p w14:paraId="727E654E" w14:textId="4861ED4E" w:rsidR="00DF37FD" w:rsidRPr="001B4B00" w:rsidRDefault="00DF37FD" w:rsidP="00477112">
      <w:pPr>
        <w:pStyle w:val="Heading1"/>
        <w:numPr>
          <w:ilvl w:val="0"/>
          <w:numId w:val="1"/>
        </w:numPr>
        <w:rPr>
          <w:bCs/>
          <w:color w:val="006C8B"/>
          <w:sz w:val="36"/>
          <w:szCs w:val="36"/>
        </w:rPr>
      </w:pPr>
      <w:bookmarkStart w:id="11" w:name="_Toc197083031"/>
      <w:r w:rsidRPr="001B4B00">
        <w:rPr>
          <w:bCs/>
          <w:color w:val="006C8B"/>
          <w:sz w:val="36"/>
          <w:szCs w:val="36"/>
        </w:rPr>
        <w:t xml:space="preserve">Management </w:t>
      </w:r>
      <w:r w:rsidR="00DF7A90" w:rsidRPr="001B4B00">
        <w:rPr>
          <w:bCs/>
          <w:color w:val="006C8B"/>
          <w:sz w:val="36"/>
          <w:szCs w:val="36"/>
        </w:rPr>
        <w:t>r</w:t>
      </w:r>
      <w:r w:rsidRPr="001B4B00">
        <w:rPr>
          <w:bCs/>
          <w:color w:val="006C8B"/>
          <w:sz w:val="36"/>
          <w:szCs w:val="36"/>
        </w:rPr>
        <w:t>egime</w:t>
      </w:r>
      <w:bookmarkEnd w:id="11"/>
    </w:p>
    <w:p w14:paraId="2F425E68" w14:textId="5030D9B3" w:rsidR="00DF37FD" w:rsidRPr="00F75014" w:rsidRDefault="006A4458" w:rsidP="006A4458">
      <w:pPr>
        <w:pStyle w:val="Heading2"/>
        <w:ind w:left="0"/>
        <w:rPr>
          <w:color w:val="002060"/>
        </w:rPr>
      </w:pPr>
      <w:bookmarkStart w:id="12" w:name="_Toc197083032"/>
      <w:r w:rsidRPr="00F75014">
        <w:rPr>
          <w:color w:val="002060"/>
        </w:rPr>
        <w:t xml:space="preserve">3.1 </w:t>
      </w:r>
      <w:r w:rsidR="004B05AE" w:rsidRPr="00F75014">
        <w:rPr>
          <w:color w:val="002060"/>
        </w:rPr>
        <w:t>Description of the management regime</w:t>
      </w:r>
      <w:bookmarkEnd w:id="12"/>
    </w:p>
    <w:p w14:paraId="3B500195" w14:textId="1B43AB30" w:rsidR="00545EFE" w:rsidRPr="00CF25C3" w:rsidRDefault="00545EFE" w:rsidP="00545EFE">
      <w:pPr>
        <w:spacing w:line="276" w:lineRule="auto"/>
        <w:jc w:val="both"/>
        <w:rPr>
          <w:color w:val="000000" w:themeColor="text1"/>
        </w:rPr>
      </w:pPr>
      <w:r w:rsidRPr="00077A51">
        <w:rPr>
          <w:color w:val="000000" w:themeColor="text1"/>
        </w:rPr>
        <w:t>Commonwealth fisheries are administered by AFMA under the</w:t>
      </w:r>
      <w:r w:rsidRPr="00077A51">
        <w:rPr>
          <w:i/>
          <w:iCs/>
          <w:color w:val="000000" w:themeColor="text1"/>
        </w:rPr>
        <w:t xml:space="preserve"> </w:t>
      </w:r>
      <w:hyperlink r:id="rId25" w:history="1">
        <w:r w:rsidRPr="00A26A58">
          <w:rPr>
            <w:rStyle w:val="Hyperlink"/>
            <w:i/>
            <w:iCs/>
          </w:rPr>
          <w:t>Fisheries Management Act 1991</w:t>
        </w:r>
      </w:hyperlink>
      <w:r w:rsidRPr="00044EDA">
        <w:t xml:space="preserve"> </w:t>
      </w:r>
      <w:r w:rsidRPr="00077A51">
        <w:rPr>
          <w:color w:val="000000" w:themeColor="text1"/>
        </w:rPr>
        <w:t>(FMA)</w:t>
      </w:r>
      <w:r w:rsidRPr="00077A51">
        <w:rPr>
          <w:rStyle w:val="Hyperlink"/>
          <w:color w:val="000000" w:themeColor="text1"/>
        </w:rPr>
        <w:t>,</w:t>
      </w:r>
      <w:r w:rsidRPr="00077A51">
        <w:rPr>
          <w:color w:val="000000" w:themeColor="text1"/>
        </w:rPr>
        <w:t xml:space="preserve"> </w:t>
      </w:r>
      <w:hyperlink r:id="rId26" w:history="1">
        <w:r w:rsidRPr="00044EDA">
          <w:rPr>
            <w:i/>
            <w:color w:val="0070C0"/>
          </w:rPr>
          <w:t>Fisheries Administration Act 1991</w:t>
        </w:r>
      </w:hyperlink>
      <w:r w:rsidRPr="00077A51">
        <w:rPr>
          <w:i/>
          <w:iCs/>
          <w:color w:val="000000" w:themeColor="text1"/>
        </w:rPr>
        <w:t xml:space="preserve">, </w:t>
      </w:r>
      <w:r w:rsidRPr="00077A51">
        <w:rPr>
          <w:color w:val="000000" w:themeColor="text1"/>
        </w:rPr>
        <w:t>and</w:t>
      </w:r>
      <w:r w:rsidRPr="00077A51">
        <w:rPr>
          <w:rStyle w:val="Hyperlink"/>
          <w:color w:val="000000" w:themeColor="text1"/>
        </w:rPr>
        <w:t xml:space="preserve"> </w:t>
      </w:r>
      <w:hyperlink r:id="rId27">
        <w:r w:rsidRPr="00A26A58">
          <w:rPr>
            <w:rStyle w:val="Hyperlink"/>
            <w:i/>
            <w:iCs/>
          </w:rPr>
          <w:t>Fisheries Management Regulations 2019</w:t>
        </w:r>
      </w:hyperlink>
      <w:r w:rsidRPr="00044EDA">
        <w:t xml:space="preserve">. </w:t>
      </w:r>
      <w:r w:rsidRPr="00077A51">
        <w:rPr>
          <w:color w:val="000000" w:themeColor="text1"/>
        </w:rPr>
        <w:t xml:space="preserve">In line with the FMA, </w:t>
      </w:r>
      <w:r w:rsidRPr="00B101F7">
        <w:rPr>
          <w:color w:val="000000" w:themeColor="text1"/>
        </w:rPr>
        <w:lastRenderedPageBreak/>
        <w:t xml:space="preserve">AFMA has determined a </w:t>
      </w:r>
      <w:hyperlink r:id="rId28" w:history="1">
        <w:r w:rsidRPr="00044EDA">
          <w:rPr>
            <w:rStyle w:val="Hyperlink"/>
          </w:rPr>
          <w:t>statutory management plan</w:t>
        </w:r>
      </w:hyperlink>
      <w:r w:rsidRPr="00044EDA">
        <w:t xml:space="preserve"> </w:t>
      </w:r>
      <w:r w:rsidRPr="00CF25C3">
        <w:rPr>
          <w:color w:val="000000" w:themeColor="text1"/>
        </w:rPr>
        <w:t xml:space="preserve">for the </w:t>
      </w:r>
      <w:r w:rsidR="009B41B9" w:rsidRPr="00CF25C3">
        <w:rPr>
          <w:color w:val="000000" w:themeColor="text1"/>
        </w:rPr>
        <w:t>W</w:t>
      </w:r>
      <w:r w:rsidRPr="00CF25C3">
        <w:rPr>
          <w:color w:val="000000" w:themeColor="text1"/>
        </w:rPr>
        <w:t xml:space="preserve">TBF (the Management Plan). SFRs have been granted under the </w:t>
      </w:r>
      <w:r w:rsidR="00BB3182" w:rsidRPr="00CF25C3">
        <w:rPr>
          <w:color w:val="000000" w:themeColor="text1"/>
        </w:rPr>
        <w:t xml:space="preserve">Management Plan </w:t>
      </w:r>
      <w:r w:rsidRPr="00CF25C3">
        <w:rPr>
          <w:color w:val="000000" w:themeColor="text1"/>
        </w:rPr>
        <w:t>and are required to fish the fishery. There are two types of SFRs</w:t>
      </w:r>
      <w:r w:rsidR="004A55FE" w:rsidRPr="00CF25C3">
        <w:rPr>
          <w:color w:val="000000" w:themeColor="text1"/>
        </w:rPr>
        <w:t>;</w:t>
      </w:r>
      <w:r w:rsidRPr="00CF25C3">
        <w:rPr>
          <w:color w:val="000000" w:themeColor="text1"/>
        </w:rPr>
        <w:t xml:space="preserve"> </w:t>
      </w:r>
      <w:r w:rsidR="004A55FE" w:rsidRPr="00CF25C3">
        <w:rPr>
          <w:color w:val="000000" w:themeColor="text1"/>
        </w:rPr>
        <w:t>b</w:t>
      </w:r>
      <w:r w:rsidRPr="00CF25C3">
        <w:rPr>
          <w:color w:val="000000" w:themeColor="text1"/>
        </w:rPr>
        <w:t xml:space="preserve">oat SFRs </w:t>
      </w:r>
      <w:r w:rsidRPr="00CF25C3">
        <w:rPr>
          <w:rFonts w:cstheme="minorHAnsi"/>
          <w:color w:val="000000" w:themeColor="text1"/>
        </w:rPr>
        <w:t xml:space="preserve">and </w:t>
      </w:r>
      <w:r w:rsidR="004A55FE" w:rsidRPr="00CF25C3">
        <w:rPr>
          <w:rFonts w:cstheme="minorHAnsi"/>
          <w:color w:val="000000" w:themeColor="text1"/>
        </w:rPr>
        <w:t>q</w:t>
      </w:r>
      <w:r w:rsidRPr="00CF25C3">
        <w:rPr>
          <w:rFonts w:cstheme="minorHAnsi"/>
          <w:color w:val="000000" w:themeColor="text1"/>
        </w:rPr>
        <w:t>uota SFRs (applicable for f</w:t>
      </w:r>
      <w:r w:rsidR="00376E5D" w:rsidRPr="00CF25C3">
        <w:rPr>
          <w:rFonts w:cstheme="minorHAnsi"/>
          <w:color w:val="000000" w:themeColor="text1"/>
        </w:rPr>
        <w:t>our</w:t>
      </w:r>
      <w:r w:rsidRPr="00CF25C3">
        <w:rPr>
          <w:rFonts w:cstheme="minorHAnsi"/>
          <w:color w:val="000000" w:themeColor="text1"/>
        </w:rPr>
        <w:t xml:space="preserve"> species</w:t>
      </w:r>
      <w:r w:rsidR="00AE3485" w:rsidRPr="00CF25C3">
        <w:rPr>
          <w:rFonts w:cstheme="minorHAnsi"/>
          <w:color w:val="000000" w:themeColor="text1"/>
        </w:rPr>
        <w:t>,</w:t>
      </w:r>
      <w:r w:rsidRPr="00CF25C3">
        <w:rPr>
          <w:rFonts w:cstheme="minorHAnsi"/>
          <w:color w:val="000000" w:themeColor="text1"/>
        </w:rPr>
        <w:t xml:space="preserve"> </w:t>
      </w:r>
      <w:r w:rsidR="008722F6" w:rsidRPr="00CF25C3">
        <w:rPr>
          <w:color w:val="000000" w:themeColor="text1"/>
          <w:lang w:val="en-US"/>
        </w:rPr>
        <w:t>Bigeye tuna, Broadbill Swordfish, Striped Marlin and Yellowfin tuna</w:t>
      </w:r>
      <w:r w:rsidR="008722F6" w:rsidRPr="00CF25C3">
        <w:rPr>
          <w:rFonts w:cstheme="minorHAnsi"/>
          <w:color w:val="000000" w:themeColor="text1"/>
        </w:rPr>
        <w:t xml:space="preserve"> </w:t>
      </w:r>
      <w:r w:rsidRPr="00CF25C3">
        <w:rPr>
          <w:rFonts w:cstheme="minorHAnsi"/>
          <w:color w:val="000000" w:themeColor="text1"/>
        </w:rPr>
        <w:t xml:space="preserve">– see section below ‘3.4 controlling the level of harvest’). A person must hold both a </w:t>
      </w:r>
      <w:r w:rsidR="007D66A4" w:rsidRPr="00CF25C3">
        <w:rPr>
          <w:rFonts w:cstheme="minorHAnsi"/>
          <w:color w:val="000000" w:themeColor="text1"/>
        </w:rPr>
        <w:t xml:space="preserve">boat </w:t>
      </w:r>
      <w:r w:rsidRPr="00CF25C3">
        <w:rPr>
          <w:rFonts w:cstheme="minorHAnsi"/>
          <w:color w:val="000000" w:themeColor="text1"/>
        </w:rPr>
        <w:t xml:space="preserve">SFR and uncaught </w:t>
      </w:r>
      <w:r w:rsidR="004A55FE" w:rsidRPr="00CF25C3">
        <w:rPr>
          <w:rFonts w:cstheme="minorHAnsi"/>
          <w:color w:val="000000" w:themeColor="text1"/>
        </w:rPr>
        <w:t>q</w:t>
      </w:r>
      <w:r w:rsidR="007D66A4" w:rsidRPr="00CF25C3">
        <w:rPr>
          <w:rFonts w:cstheme="minorHAnsi"/>
          <w:color w:val="000000" w:themeColor="text1"/>
        </w:rPr>
        <w:t xml:space="preserve">uota </w:t>
      </w:r>
      <w:r w:rsidRPr="00CF25C3">
        <w:rPr>
          <w:rFonts w:cstheme="minorHAnsi"/>
          <w:color w:val="000000" w:themeColor="text1"/>
        </w:rPr>
        <w:t xml:space="preserve">SFRs to fish in the </w:t>
      </w:r>
      <w:r w:rsidR="007D66A4" w:rsidRPr="00CF25C3">
        <w:rPr>
          <w:rFonts w:cstheme="minorHAnsi"/>
          <w:color w:val="000000" w:themeColor="text1"/>
        </w:rPr>
        <w:t>fishery</w:t>
      </w:r>
      <w:r w:rsidRPr="00CF25C3">
        <w:rPr>
          <w:rFonts w:cstheme="minorHAnsi"/>
          <w:color w:val="000000" w:themeColor="text1"/>
        </w:rPr>
        <w:t xml:space="preserve">. Boat </w:t>
      </w:r>
      <w:r w:rsidRPr="00CF25C3">
        <w:rPr>
          <w:color w:val="000000" w:themeColor="text1"/>
        </w:rPr>
        <w:t xml:space="preserve">SFRs are subject to </w:t>
      </w:r>
      <w:hyperlink r:id="rId29" w:anchor="referenced-section-5" w:history="1">
        <w:r w:rsidRPr="00044EDA">
          <w:rPr>
            <w:rStyle w:val="Hyperlink"/>
          </w:rPr>
          <w:t>conditions</w:t>
        </w:r>
      </w:hyperlink>
      <w:r w:rsidRPr="00044EDA">
        <w:t xml:space="preserve">. </w:t>
      </w:r>
      <w:r w:rsidRPr="00CF25C3">
        <w:rPr>
          <w:color w:val="000000" w:themeColor="text1"/>
        </w:rPr>
        <w:t>Through a combination of SFR conditions, directions and regulations, AFMA implements a range other obligations to manage the broader impacts of fishing on the marine environment (for example</w:t>
      </w:r>
      <w:r w:rsidR="00BB5DA6" w:rsidRPr="00CF25C3">
        <w:rPr>
          <w:color w:val="000000" w:themeColor="text1"/>
        </w:rPr>
        <w:t>,</w:t>
      </w:r>
      <w:r w:rsidRPr="00CF25C3">
        <w:rPr>
          <w:color w:val="000000" w:themeColor="text1"/>
        </w:rPr>
        <w:t xml:space="preserve"> requiring bycatch mitigation measures) and to support effective monitoring (for example</w:t>
      </w:r>
      <w:r w:rsidR="00BB5DA6" w:rsidRPr="00CF25C3">
        <w:rPr>
          <w:color w:val="000000" w:themeColor="text1"/>
        </w:rPr>
        <w:t>,</w:t>
      </w:r>
      <w:r w:rsidRPr="00CF25C3">
        <w:rPr>
          <w:color w:val="000000" w:themeColor="text1"/>
        </w:rPr>
        <w:t xml:space="preserve"> to support the implementation of </w:t>
      </w:r>
      <w:r w:rsidR="00BB5DA6" w:rsidRPr="00CF25C3">
        <w:rPr>
          <w:color w:val="000000" w:themeColor="text1"/>
        </w:rPr>
        <w:t>vessel monitoring systems and</w:t>
      </w:r>
      <w:r w:rsidRPr="00CF25C3">
        <w:rPr>
          <w:color w:val="000000" w:themeColor="text1"/>
        </w:rPr>
        <w:t xml:space="preserve"> electronic monitoring). Management arrangements implemented for the </w:t>
      </w:r>
      <w:r w:rsidR="004E2C41" w:rsidRPr="00CF25C3">
        <w:rPr>
          <w:color w:val="000000" w:themeColor="text1"/>
        </w:rPr>
        <w:t>W</w:t>
      </w:r>
      <w:r w:rsidRPr="00CF25C3">
        <w:rPr>
          <w:color w:val="000000" w:themeColor="text1"/>
        </w:rPr>
        <w:t xml:space="preserve">TBF </w:t>
      </w:r>
      <w:r w:rsidR="00BB5DA6" w:rsidRPr="00CF25C3">
        <w:rPr>
          <w:color w:val="000000" w:themeColor="text1"/>
        </w:rPr>
        <w:t xml:space="preserve">must </w:t>
      </w:r>
      <w:r w:rsidRPr="00CF25C3">
        <w:rPr>
          <w:color w:val="000000" w:themeColor="text1"/>
        </w:rPr>
        <w:t xml:space="preserve">have regard for Australia’s obligations to the </w:t>
      </w:r>
      <w:r w:rsidR="00530872" w:rsidRPr="00CF25C3">
        <w:rPr>
          <w:color w:val="000000" w:themeColor="text1"/>
        </w:rPr>
        <w:t>IOTC</w:t>
      </w:r>
      <w:r w:rsidR="00AA578D" w:rsidRPr="00CF25C3">
        <w:rPr>
          <w:color w:val="000000" w:themeColor="text1"/>
        </w:rPr>
        <w:t>,</w:t>
      </w:r>
      <w:r w:rsidRPr="00CF25C3">
        <w:rPr>
          <w:color w:val="000000" w:themeColor="text1"/>
        </w:rPr>
        <w:t xml:space="preserve"> of which Australia is a member. </w:t>
      </w:r>
    </w:p>
    <w:p w14:paraId="2E117F49" w14:textId="56C2C8AA" w:rsidR="004657F1" w:rsidRPr="00F75014" w:rsidRDefault="003347DC" w:rsidP="003347DC">
      <w:pPr>
        <w:pStyle w:val="Heading2"/>
        <w:ind w:left="0"/>
        <w:rPr>
          <w:color w:val="002060"/>
        </w:rPr>
      </w:pPr>
      <w:bookmarkStart w:id="13" w:name="_Toc197083033"/>
      <w:r w:rsidRPr="00F75014">
        <w:rPr>
          <w:color w:val="002060"/>
        </w:rPr>
        <w:t xml:space="preserve">3.2 </w:t>
      </w:r>
      <w:r w:rsidR="003B69D3" w:rsidRPr="00F75014">
        <w:rPr>
          <w:color w:val="002060"/>
        </w:rPr>
        <w:t>Consultation</w:t>
      </w:r>
      <w:r w:rsidR="000B0CC4" w:rsidRPr="00F75014">
        <w:rPr>
          <w:color w:val="002060"/>
        </w:rPr>
        <w:t xml:space="preserve"> processes</w:t>
      </w:r>
      <w:bookmarkEnd w:id="13"/>
    </w:p>
    <w:p w14:paraId="03A255C9" w14:textId="77777777" w:rsidR="00893BF5" w:rsidRPr="00CF25C3" w:rsidRDefault="002207E7" w:rsidP="002207E7">
      <w:pPr>
        <w:spacing w:line="276" w:lineRule="auto"/>
        <w:jc w:val="both"/>
        <w:rPr>
          <w:rFonts w:cstheme="minorHAnsi"/>
          <w:color w:val="000000" w:themeColor="text1"/>
        </w:rPr>
      </w:pPr>
      <w:r w:rsidRPr="00CF25C3">
        <w:rPr>
          <w:color w:val="000000" w:themeColor="text1"/>
        </w:rPr>
        <w:t xml:space="preserve">AFMA </w:t>
      </w:r>
      <w:r w:rsidRPr="00CF25C3">
        <w:rPr>
          <w:color w:val="000000" w:themeColor="text1"/>
          <w:lang w:val="en-US"/>
        </w:rPr>
        <w:t>consults</w:t>
      </w:r>
      <w:r w:rsidRPr="00CF25C3">
        <w:rPr>
          <w:color w:val="000000" w:themeColor="text1"/>
        </w:rPr>
        <w:t xml:space="preserve"> with a range </w:t>
      </w:r>
      <w:r w:rsidRPr="00CF25C3">
        <w:rPr>
          <w:rFonts w:cstheme="minorHAnsi"/>
          <w:iCs/>
          <w:color w:val="000000" w:themeColor="text1"/>
        </w:rPr>
        <w:t>of</w:t>
      </w:r>
      <w:r w:rsidRPr="00CF25C3">
        <w:rPr>
          <w:color w:val="000000" w:themeColor="text1"/>
        </w:rPr>
        <w:t xml:space="preserve"> stakeholders when making key decisions about the fishery and developing fisheries management arrangements. Consultation is </w:t>
      </w:r>
      <w:r w:rsidRPr="00CF25C3">
        <w:rPr>
          <w:rFonts w:cstheme="minorHAnsi"/>
          <w:iCs/>
          <w:color w:val="000000" w:themeColor="text1"/>
        </w:rPr>
        <w:t>primarily</w:t>
      </w:r>
      <w:r w:rsidRPr="00CF25C3">
        <w:rPr>
          <w:color w:val="000000" w:themeColor="text1"/>
        </w:rPr>
        <w:t xml:space="preserve"> undertaken through the Tropical Tuna Resource Assessment Group (</w:t>
      </w:r>
      <w:r w:rsidRPr="00CF25C3">
        <w:rPr>
          <w:rFonts w:cstheme="minorHAnsi"/>
          <w:color w:val="000000" w:themeColor="text1"/>
        </w:rPr>
        <w:t>TTRAG) and Tropical Tuna Management Advisory Committee (TTMAC).</w:t>
      </w:r>
      <w:r w:rsidR="00893BF5" w:rsidRPr="00CF25C3">
        <w:rPr>
          <w:rFonts w:cstheme="minorHAnsi"/>
          <w:color w:val="000000" w:themeColor="text1"/>
        </w:rPr>
        <w:t xml:space="preserve"> </w:t>
      </w:r>
    </w:p>
    <w:p w14:paraId="35A8B062" w14:textId="00C3A825" w:rsidR="002207E7" w:rsidRPr="008A66F0" w:rsidRDefault="002207E7" w:rsidP="002207E7">
      <w:pPr>
        <w:spacing w:line="276" w:lineRule="auto"/>
        <w:jc w:val="both"/>
        <w:rPr>
          <w:rFonts w:cstheme="minorHAnsi"/>
          <w:color w:val="000000" w:themeColor="text1"/>
        </w:rPr>
      </w:pPr>
      <w:r w:rsidRPr="008A66F0">
        <w:rPr>
          <w:rFonts w:eastAsia="Calibri"/>
          <w:color w:val="000000" w:themeColor="text1"/>
        </w:rPr>
        <w:t xml:space="preserve">The </w:t>
      </w:r>
      <w:hyperlink r:id="rId30">
        <w:r w:rsidRPr="00044EDA">
          <w:rPr>
            <w:rStyle w:val="Hyperlink"/>
            <w:lang w:val="en-US"/>
          </w:rPr>
          <w:t>TTRAG</w:t>
        </w:r>
      </w:hyperlink>
      <w:r w:rsidRPr="00044EDA">
        <w:rPr>
          <w:rFonts w:eastAsia="Calibri"/>
          <w:color w:val="000000" w:themeColor="text1"/>
        </w:rPr>
        <w:t xml:space="preserve"> </w:t>
      </w:r>
      <w:r w:rsidRPr="008A66F0">
        <w:rPr>
          <w:rFonts w:eastAsia="Calibri"/>
          <w:color w:val="000000" w:themeColor="text1"/>
        </w:rPr>
        <w:t xml:space="preserve">provides scientific advice on TACCs, and other scientific fisheries matters, for the </w:t>
      </w:r>
      <w:r w:rsidR="00C63EF3" w:rsidRPr="008A66F0">
        <w:rPr>
          <w:rFonts w:eastAsia="Calibri"/>
          <w:color w:val="000000" w:themeColor="text1"/>
        </w:rPr>
        <w:t>W</w:t>
      </w:r>
      <w:r w:rsidRPr="008A66F0">
        <w:rPr>
          <w:rFonts w:eastAsia="Calibri"/>
          <w:color w:val="000000" w:themeColor="text1"/>
        </w:rPr>
        <w:t xml:space="preserve">TBF. TTRAG comprises scientific, industry, recreational fishing and management </w:t>
      </w:r>
      <w:r w:rsidRPr="008A66F0">
        <w:rPr>
          <w:color w:val="000000" w:themeColor="text1"/>
          <w:lang w:val="en-US"/>
        </w:rPr>
        <w:t>stakeholders</w:t>
      </w:r>
      <w:r w:rsidRPr="008A66F0">
        <w:rPr>
          <w:rFonts w:eastAsia="Calibri"/>
          <w:color w:val="000000" w:themeColor="text1"/>
        </w:rPr>
        <w:t xml:space="preserve"> who are appointed following a public application process. Casual observers, together with invited participants, also attend TTRAG meetings. Tuna Australia, the peak industry body, is an invited participant to TTRAG. Advice from TTRAG is considered by the </w:t>
      </w:r>
      <w:hyperlink r:id="rId31">
        <w:r w:rsidRPr="00044EDA">
          <w:rPr>
            <w:rStyle w:val="Hyperlink"/>
          </w:rPr>
          <w:t>TTMAC</w:t>
        </w:r>
      </w:hyperlink>
      <w:r w:rsidRPr="00044EDA">
        <w:rPr>
          <w:rFonts w:eastAsia="Calibri"/>
          <w:color w:val="000000" w:themeColor="text1"/>
        </w:rPr>
        <w:t xml:space="preserve"> </w:t>
      </w:r>
      <w:r w:rsidRPr="008A66F0">
        <w:rPr>
          <w:rFonts w:eastAsia="Calibri"/>
          <w:color w:val="000000" w:themeColor="text1"/>
        </w:rPr>
        <w:t>(comprising the same stakeholder groups as TTRAG)</w:t>
      </w:r>
      <w:r w:rsidR="00CB20EB" w:rsidRPr="008A66F0">
        <w:rPr>
          <w:rFonts w:eastAsia="Calibri"/>
          <w:color w:val="000000" w:themeColor="text1"/>
        </w:rPr>
        <w:t xml:space="preserve"> and the AFMA Commission</w:t>
      </w:r>
      <w:r w:rsidR="00727073" w:rsidRPr="008A66F0">
        <w:rPr>
          <w:rFonts w:eastAsia="Calibri"/>
          <w:color w:val="000000" w:themeColor="text1"/>
        </w:rPr>
        <w:t xml:space="preserve">. </w:t>
      </w:r>
      <w:r w:rsidR="006D2C43" w:rsidRPr="008A66F0">
        <w:rPr>
          <w:rFonts w:eastAsia="Calibri"/>
          <w:color w:val="000000" w:themeColor="text1"/>
        </w:rPr>
        <w:t xml:space="preserve"> Having regard for </w:t>
      </w:r>
      <w:r w:rsidR="001B5ADB" w:rsidRPr="008A66F0">
        <w:rPr>
          <w:rFonts w:eastAsia="Calibri"/>
          <w:color w:val="000000" w:themeColor="text1"/>
        </w:rPr>
        <w:t xml:space="preserve">relevant </w:t>
      </w:r>
      <w:r w:rsidR="006D2C43" w:rsidRPr="008A66F0">
        <w:rPr>
          <w:rFonts w:eastAsia="Calibri"/>
          <w:color w:val="000000" w:themeColor="text1"/>
        </w:rPr>
        <w:t xml:space="preserve">advice from TTRAG, </w:t>
      </w:r>
      <w:r w:rsidR="00727073" w:rsidRPr="008A66F0">
        <w:rPr>
          <w:rFonts w:eastAsia="Calibri"/>
          <w:color w:val="000000" w:themeColor="text1"/>
        </w:rPr>
        <w:t>TTMAC</w:t>
      </w:r>
      <w:r w:rsidRPr="008A66F0" w:rsidDel="00CB20EB">
        <w:rPr>
          <w:color w:val="000000" w:themeColor="text1"/>
        </w:rPr>
        <w:t xml:space="preserve"> </w:t>
      </w:r>
      <w:r w:rsidR="00CB20EB" w:rsidRPr="008A66F0">
        <w:rPr>
          <w:rFonts w:eastAsia="Calibri"/>
          <w:color w:val="000000" w:themeColor="text1"/>
        </w:rPr>
        <w:t xml:space="preserve">provides advice </w:t>
      </w:r>
      <w:r w:rsidR="00CB1F78" w:rsidRPr="008A66F0">
        <w:rPr>
          <w:rFonts w:eastAsia="Calibri"/>
          <w:color w:val="000000" w:themeColor="text1"/>
        </w:rPr>
        <w:t>on T</w:t>
      </w:r>
      <w:r w:rsidRPr="008A66F0">
        <w:rPr>
          <w:rFonts w:eastAsia="Calibri"/>
          <w:color w:val="000000" w:themeColor="text1"/>
        </w:rPr>
        <w:t>ACCs</w:t>
      </w:r>
      <w:r w:rsidRPr="008A66F0" w:rsidDel="00CB1F78">
        <w:rPr>
          <w:rFonts w:eastAsia="Calibri"/>
          <w:color w:val="000000" w:themeColor="text1"/>
        </w:rPr>
        <w:t xml:space="preserve"> </w:t>
      </w:r>
      <w:r w:rsidR="00CB1F78" w:rsidRPr="008A66F0">
        <w:rPr>
          <w:rFonts w:eastAsia="Calibri"/>
          <w:color w:val="000000" w:themeColor="text1"/>
        </w:rPr>
        <w:t xml:space="preserve">and other </w:t>
      </w:r>
      <w:r w:rsidRPr="008A66F0">
        <w:rPr>
          <w:color w:val="000000" w:themeColor="text1"/>
        </w:rPr>
        <w:t xml:space="preserve">issues relating to the management of the </w:t>
      </w:r>
      <w:r w:rsidR="00C63EF3" w:rsidRPr="008A66F0">
        <w:rPr>
          <w:color w:val="000000" w:themeColor="text1"/>
        </w:rPr>
        <w:t>W</w:t>
      </w:r>
      <w:r w:rsidRPr="008A66F0">
        <w:rPr>
          <w:color w:val="000000" w:themeColor="text1"/>
        </w:rPr>
        <w:t>TBF.</w:t>
      </w:r>
    </w:p>
    <w:p w14:paraId="578864D6" w14:textId="38DBB001" w:rsidR="00746F21" w:rsidRPr="00F75014" w:rsidRDefault="003347DC" w:rsidP="003347DC">
      <w:pPr>
        <w:pStyle w:val="Heading2"/>
        <w:ind w:left="0"/>
        <w:rPr>
          <w:color w:val="002060"/>
          <w:u w:val="single"/>
          <w:lang w:val="en"/>
        </w:rPr>
      </w:pPr>
      <w:bookmarkStart w:id="14" w:name="_Toc197083034"/>
      <w:r w:rsidRPr="00F75014">
        <w:rPr>
          <w:color w:val="002060"/>
        </w:rPr>
        <w:t xml:space="preserve">3.3 </w:t>
      </w:r>
      <w:r w:rsidR="00906715" w:rsidRPr="00F75014">
        <w:rPr>
          <w:color w:val="002060"/>
        </w:rPr>
        <w:t>Performance against objectives, performance indicators and performance measures</w:t>
      </w:r>
      <w:bookmarkEnd w:id="14"/>
    </w:p>
    <w:p w14:paraId="52FCEF12" w14:textId="36ACA32A" w:rsidR="001D6589" w:rsidRDefault="001D6589" w:rsidP="001D6589">
      <w:pPr>
        <w:spacing w:line="276" w:lineRule="auto"/>
        <w:jc w:val="both"/>
      </w:pPr>
      <w:r w:rsidRPr="008A66F0">
        <w:rPr>
          <w:color w:val="000000" w:themeColor="text1"/>
        </w:rPr>
        <w:t xml:space="preserve">A statement of the performance of the </w:t>
      </w:r>
      <w:r w:rsidR="004E2C41" w:rsidRPr="008A66F0">
        <w:rPr>
          <w:color w:val="000000" w:themeColor="text1"/>
        </w:rPr>
        <w:t>WTBF</w:t>
      </w:r>
      <w:r w:rsidRPr="008A66F0">
        <w:rPr>
          <w:color w:val="000000" w:themeColor="text1"/>
        </w:rPr>
        <w:t xml:space="preserve"> against its objectives, performance indicators and performance measures is made annually in AFMA’s Annual Report. A copy of the 2023-24 Annual Report can be found on</w:t>
      </w:r>
      <w:r w:rsidR="00B2014A" w:rsidRPr="008A66F0">
        <w:rPr>
          <w:color w:val="000000" w:themeColor="text1"/>
        </w:rPr>
        <w:t xml:space="preserve"> the</w:t>
      </w:r>
      <w:r w:rsidRPr="00044EDA">
        <w:rPr>
          <w:color w:val="000000" w:themeColor="text1"/>
        </w:rPr>
        <w:t xml:space="preserve"> </w:t>
      </w:r>
      <w:hyperlink r:id="rId32">
        <w:r w:rsidRPr="00044EDA">
          <w:rPr>
            <w:rStyle w:val="Hyperlink"/>
          </w:rPr>
          <w:t>AFMA website</w:t>
        </w:r>
      </w:hyperlink>
      <w:r w:rsidRPr="00044EDA">
        <w:t>.</w:t>
      </w:r>
    </w:p>
    <w:p w14:paraId="7D00FCB3" w14:textId="0FE89470" w:rsidR="00787EDD" w:rsidRPr="00F75014" w:rsidRDefault="00AC2FCA" w:rsidP="00AC2FCA">
      <w:pPr>
        <w:pStyle w:val="Heading2"/>
        <w:ind w:left="0"/>
        <w:rPr>
          <w:color w:val="002060"/>
        </w:rPr>
      </w:pPr>
      <w:bookmarkStart w:id="15" w:name="_Toc197083035"/>
      <w:r w:rsidRPr="00F75014">
        <w:rPr>
          <w:color w:val="002060"/>
        </w:rPr>
        <w:t xml:space="preserve">3.4 </w:t>
      </w:r>
      <w:r w:rsidR="004E2F54" w:rsidRPr="00F75014">
        <w:rPr>
          <w:color w:val="002060"/>
        </w:rPr>
        <w:t>C</w:t>
      </w:r>
      <w:r w:rsidR="007F5C88" w:rsidRPr="00F75014">
        <w:rPr>
          <w:color w:val="002060"/>
        </w:rPr>
        <w:t>ontrolling the level of harvest</w:t>
      </w:r>
      <w:bookmarkEnd w:id="15"/>
    </w:p>
    <w:p w14:paraId="2F1EF138" w14:textId="4F63F487" w:rsidR="00EC359B" w:rsidRPr="008A66F0" w:rsidRDefault="00EC359B" w:rsidP="00EC359B">
      <w:pPr>
        <w:spacing w:line="276" w:lineRule="auto"/>
        <w:jc w:val="both"/>
        <w:rPr>
          <w:color w:val="000000" w:themeColor="text1"/>
        </w:rPr>
      </w:pPr>
      <w:r w:rsidRPr="008A66F0">
        <w:rPr>
          <w:color w:val="000000" w:themeColor="text1"/>
        </w:rPr>
        <w:t xml:space="preserve">Harvest of </w:t>
      </w:r>
      <w:r w:rsidRPr="008A66F0">
        <w:rPr>
          <w:rFonts w:eastAsia="Calibri"/>
          <w:color w:val="000000" w:themeColor="text1"/>
        </w:rPr>
        <w:t>quota</w:t>
      </w:r>
      <w:r w:rsidRPr="008A66F0">
        <w:rPr>
          <w:color w:val="000000" w:themeColor="text1"/>
        </w:rPr>
        <w:t xml:space="preserve"> species in the </w:t>
      </w:r>
      <w:r w:rsidR="00721AAC" w:rsidRPr="008A66F0">
        <w:rPr>
          <w:color w:val="000000" w:themeColor="text1"/>
        </w:rPr>
        <w:t>W</w:t>
      </w:r>
      <w:r w:rsidRPr="008A66F0">
        <w:rPr>
          <w:color w:val="000000" w:themeColor="text1"/>
        </w:rPr>
        <w:t>TBF is managed using output controls, specifically TACCs per fishing season (</w:t>
      </w:r>
      <w:r w:rsidR="0057438F" w:rsidRPr="008A66F0">
        <w:rPr>
          <w:color w:val="000000" w:themeColor="text1"/>
        </w:rPr>
        <w:t>12-month</w:t>
      </w:r>
      <w:r w:rsidR="000B3A48" w:rsidRPr="008A66F0">
        <w:rPr>
          <w:color w:val="000000" w:themeColor="text1"/>
        </w:rPr>
        <w:t xml:space="preserve"> </w:t>
      </w:r>
      <w:r w:rsidR="00B01778" w:rsidRPr="008A66F0">
        <w:rPr>
          <w:color w:val="000000" w:themeColor="text1"/>
        </w:rPr>
        <w:t>season</w:t>
      </w:r>
      <w:r w:rsidR="000B3A48" w:rsidRPr="008A66F0">
        <w:rPr>
          <w:color w:val="000000" w:themeColor="text1"/>
        </w:rPr>
        <w:t xml:space="preserve"> from</w:t>
      </w:r>
      <w:r w:rsidR="00B01778" w:rsidRPr="008A66F0">
        <w:rPr>
          <w:color w:val="000000" w:themeColor="text1"/>
        </w:rPr>
        <w:t xml:space="preserve"> </w:t>
      </w:r>
      <w:r w:rsidRPr="008A66F0">
        <w:rPr>
          <w:color w:val="000000" w:themeColor="text1"/>
        </w:rPr>
        <w:t>1 February to 31 January), with quota that is allocated across quota SFRs. In determining TACCs</w:t>
      </w:r>
      <w:r w:rsidR="00036315" w:rsidRPr="008A66F0">
        <w:rPr>
          <w:color w:val="000000" w:themeColor="text1"/>
        </w:rPr>
        <w:t>,</w:t>
      </w:r>
      <w:r w:rsidRPr="008A66F0">
        <w:rPr>
          <w:color w:val="000000" w:themeColor="text1"/>
        </w:rPr>
        <w:t xml:space="preserve"> and overcatch and undercatch limits</w:t>
      </w:r>
      <w:r w:rsidR="00036315" w:rsidRPr="008A66F0">
        <w:rPr>
          <w:color w:val="000000" w:themeColor="text1"/>
        </w:rPr>
        <w:t xml:space="preserve"> and determined weight</w:t>
      </w:r>
      <w:r w:rsidRPr="008A66F0">
        <w:rPr>
          <w:color w:val="000000" w:themeColor="text1"/>
        </w:rPr>
        <w:t>, AFMA, in consultation with TTRAG and TTMAC, consider agreed catch limits set by IOTC</w:t>
      </w:r>
      <w:r w:rsidR="00934A10">
        <w:rPr>
          <w:rFonts w:ascii="ZWAdobeF" w:hAnsi="ZWAdobeF" w:cs="ZWAdobeF"/>
          <w:sz w:val="2"/>
          <w:szCs w:val="2"/>
        </w:rPr>
        <w:t>0F</w:t>
      </w:r>
      <w:r w:rsidRPr="008A66F0">
        <w:rPr>
          <w:rStyle w:val="FootnoteReference"/>
          <w:color w:val="000000" w:themeColor="text1"/>
        </w:rPr>
        <w:footnoteReference w:id="2"/>
      </w:r>
      <w:r w:rsidRPr="008A66F0">
        <w:rPr>
          <w:color w:val="000000" w:themeColor="text1"/>
        </w:rPr>
        <w:t xml:space="preserve"> and estimates of all sources of mortality on each stock, including commercial, recreational, charter and traditional fishing impacts where that information is available. </w:t>
      </w:r>
      <w:r w:rsidR="00BF5A64" w:rsidRPr="008A66F0">
        <w:rPr>
          <w:color w:val="000000" w:themeColor="text1"/>
        </w:rPr>
        <w:t xml:space="preserve">The </w:t>
      </w:r>
      <w:r w:rsidRPr="008A66F0">
        <w:rPr>
          <w:color w:val="000000" w:themeColor="text1"/>
        </w:rPr>
        <w:t>TACCs, overcatch and undercatch lim</w:t>
      </w:r>
      <w:r w:rsidR="00BE1C9E" w:rsidRPr="008A66F0">
        <w:rPr>
          <w:color w:val="000000" w:themeColor="text1"/>
        </w:rPr>
        <w:t>i</w:t>
      </w:r>
      <w:r w:rsidRPr="008A66F0">
        <w:rPr>
          <w:color w:val="000000" w:themeColor="text1"/>
        </w:rPr>
        <w:t>ts</w:t>
      </w:r>
      <w:r w:rsidR="00965D04" w:rsidRPr="008A66F0">
        <w:rPr>
          <w:color w:val="000000" w:themeColor="text1"/>
        </w:rPr>
        <w:t>, and determined weight</w:t>
      </w:r>
      <w:r w:rsidRPr="008A66F0">
        <w:rPr>
          <w:color w:val="000000" w:themeColor="text1"/>
        </w:rPr>
        <w:t xml:space="preserve"> for the </w:t>
      </w:r>
      <w:r w:rsidR="00721AAC" w:rsidRPr="008A66F0">
        <w:rPr>
          <w:color w:val="000000" w:themeColor="text1"/>
        </w:rPr>
        <w:t>W</w:t>
      </w:r>
      <w:r w:rsidRPr="008A66F0">
        <w:rPr>
          <w:color w:val="000000" w:themeColor="text1"/>
        </w:rPr>
        <w:t>TBF quota species for the 2025</w:t>
      </w:r>
      <w:r w:rsidR="00BB6F00" w:rsidRPr="008A66F0">
        <w:rPr>
          <w:color w:val="000000" w:themeColor="text1"/>
        </w:rPr>
        <w:t>-26</w:t>
      </w:r>
      <w:r w:rsidRPr="008A66F0">
        <w:rPr>
          <w:color w:val="000000" w:themeColor="text1"/>
        </w:rPr>
        <w:t xml:space="preserve"> fishing season is shown in Table </w:t>
      </w:r>
      <w:r w:rsidR="0026306D" w:rsidRPr="008A66F0">
        <w:rPr>
          <w:color w:val="000000" w:themeColor="text1"/>
        </w:rPr>
        <w:t>2</w:t>
      </w:r>
      <w:r w:rsidRPr="008A66F0">
        <w:rPr>
          <w:color w:val="000000" w:themeColor="text1"/>
        </w:rPr>
        <w:t>.</w:t>
      </w:r>
      <w:r w:rsidR="00E32D98" w:rsidRPr="008A66F0">
        <w:rPr>
          <w:color w:val="000000" w:themeColor="text1"/>
        </w:rPr>
        <w:t xml:space="preserve">  </w:t>
      </w:r>
    </w:p>
    <w:p w14:paraId="596B051E" w14:textId="77777777" w:rsidR="00351300" w:rsidRDefault="00351300" w:rsidP="00D2761A">
      <w:pPr>
        <w:ind w:left="720" w:hanging="720"/>
        <w:rPr>
          <w:rFonts w:cstheme="minorHAnsi"/>
          <w:b/>
          <w:bCs/>
          <w:sz w:val="20"/>
          <w:szCs w:val="20"/>
        </w:rPr>
      </w:pPr>
    </w:p>
    <w:p w14:paraId="27141760" w14:textId="11149EDA" w:rsidR="00DE2941" w:rsidRPr="008A66F0" w:rsidRDefault="00DE2941" w:rsidP="00D2761A">
      <w:pPr>
        <w:ind w:left="720" w:hanging="720"/>
        <w:rPr>
          <w:color w:val="000000" w:themeColor="text1"/>
          <w:sz w:val="20"/>
          <w:szCs w:val="20"/>
        </w:rPr>
      </w:pPr>
      <w:r w:rsidRPr="008A66F0">
        <w:rPr>
          <w:b/>
          <w:color w:val="000000" w:themeColor="text1"/>
          <w:sz w:val="20"/>
          <w:szCs w:val="20"/>
        </w:rPr>
        <w:lastRenderedPageBreak/>
        <w:t xml:space="preserve">Table </w:t>
      </w:r>
      <w:r w:rsidR="0026306D" w:rsidRPr="008A66F0">
        <w:rPr>
          <w:b/>
          <w:color w:val="000000" w:themeColor="text1"/>
          <w:sz w:val="20"/>
          <w:szCs w:val="20"/>
        </w:rPr>
        <w:t>2</w:t>
      </w:r>
      <w:r w:rsidRPr="008A66F0">
        <w:rPr>
          <w:b/>
          <w:color w:val="000000" w:themeColor="text1"/>
          <w:sz w:val="20"/>
          <w:szCs w:val="20"/>
        </w:rPr>
        <w:t>.</w:t>
      </w:r>
      <w:r w:rsidRPr="008A66F0">
        <w:rPr>
          <w:color w:val="000000" w:themeColor="text1"/>
          <w:sz w:val="20"/>
          <w:szCs w:val="20"/>
        </w:rPr>
        <w:t xml:space="preserve"> </w:t>
      </w:r>
      <w:r w:rsidR="00E61DCE" w:rsidRPr="008A66F0">
        <w:rPr>
          <w:rFonts w:cstheme="minorHAnsi"/>
          <w:color w:val="000000" w:themeColor="text1"/>
          <w:sz w:val="20"/>
          <w:szCs w:val="20"/>
        </w:rPr>
        <w:tab/>
      </w:r>
      <w:r w:rsidRPr="008A66F0">
        <w:rPr>
          <w:color w:val="000000" w:themeColor="text1"/>
          <w:sz w:val="20"/>
          <w:szCs w:val="20"/>
        </w:rPr>
        <w:t>Tropical tuna TACC recommendations for the 2025</w:t>
      </w:r>
      <w:r w:rsidR="00BB6F00" w:rsidRPr="008A66F0">
        <w:rPr>
          <w:color w:val="000000" w:themeColor="text1"/>
          <w:sz w:val="20"/>
          <w:szCs w:val="20"/>
        </w:rPr>
        <w:t>-26</w:t>
      </w:r>
      <w:r w:rsidRPr="008A66F0">
        <w:rPr>
          <w:color w:val="000000" w:themeColor="text1"/>
          <w:sz w:val="20"/>
          <w:szCs w:val="20"/>
        </w:rPr>
        <w:t xml:space="preserve"> fishing season.</w:t>
      </w:r>
    </w:p>
    <w:tbl>
      <w:tblPr>
        <w:tblStyle w:val="AFMA-default"/>
        <w:tblW w:w="0" w:type="auto"/>
        <w:jc w:val="center"/>
        <w:tblLook w:val="04A0" w:firstRow="1" w:lastRow="0" w:firstColumn="1" w:lastColumn="0" w:noHBand="0" w:noVBand="1"/>
      </w:tblPr>
      <w:tblGrid>
        <w:gridCol w:w="2551"/>
        <w:gridCol w:w="2122"/>
        <w:gridCol w:w="2122"/>
        <w:gridCol w:w="2122"/>
      </w:tblGrid>
      <w:tr w:rsidR="00C55C7A" w:rsidRPr="00B01380" w14:paraId="583D7E60" w14:textId="711E5475" w:rsidTr="000D40A9">
        <w:trPr>
          <w:cnfStyle w:val="100000000000" w:firstRow="1" w:lastRow="0" w:firstColumn="0" w:lastColumn="0" w:oddVBand="0" w:evenVBand="0" w:oddHBand="0" w:evenHBand="0" w:firstRowFirstColumn="0" w:firstRowLastColumn="0" w:lastRowFirstColumn="0" w:lastRowLastColumn="0"/>
          <w:jc w:val="center"/>
        </w:trPr>
        <w:tc>
          <w:tcPr>
            <w:tcW w:w="2551" w:type="dxa"/>
            <w:tcMar>
              <w:top w:w="28" w:type="dxa"/>
              <w:bottom w:w="28" w:type="dxa"/>
            </w:tcMar>
            <w:vAlign w:val="center"/>
          </w:tcPr>
          <w:p w14:paraId="48D18788" w14:textId="77777777" w:rsidR="00DE2941" w:rsidRPr="00B01380" w:rsidRDefault="00DE2941">
            <w:pPr>
              <w:jc w:val="center"/>
              <w:rPr>
                <w:rFonts w:asciiTheme="minorHAnsi" w:hAnsiTheme="minorHAnsi" w:cstheme="minorHAnsi"/>
                <w:b/>
                <w:sz w:val="20"/>
                <w:szCs w:val="20"/>
              </w:rPr>
            </w:pPr>
            <w:r w:rsidRPr="00B01380">
              <w:rPr>
                <w:rFonts w:asciiTheme="minorHAnsi" w:hAnsiTheme="minorHAnsi" w:cstheme="minorHAnsi"/>
                <w:b/>
                <w:sz w:val="20"/>
                <w:szCs w:val="20"/>
              </w:rPr>
              <w:t>Quota species</w:t>
            </w:r>
          </w:p>
        </w:tc>
        <w:tc>
          <w:tcPr>
            <w:tcW w:w="2122" w:type="dxa"/>
            <w:tcMar>
              <w:top w:w="28" w:type="dxa"/>
              <w:bottom w:w="28" w:type="dxa"/>
            </w:tcMar>
            <w:vAlign w:val="center"/>
          </w:tcPr>
          <w:p w14:paraId="29493517" w14:textId="7207C88F" w:rsidR="00DE2941" w:rsidRPr="00B01380" w:rsidRDefault="00DE2941">
            <w:pPr>
              <w:jc w:val="center"/>
              <w:rPr>
                <w:rFonts w:asciiTheme="minorHAnsi" w:hAnsiTheme="minorHAnsi" w:cstheme="minorHAnsi"/>
                <w:b/>
                <w:sz w:val="20"/>
                <w:szCs w:val="20"/>
              </w:rPr>
            </w:pPr>
            <w:r w:rsidRPr="00B01380">
              <w:rPr>
                <w:rFonts w:asciiTheme="minorHAnsi" w:hAnsiTheme="minorHAnsi" w:cstheme="minorHAnsi"/>
                <w:b/>
                <w:sz w:val="20"/>
                <w:szCs w:val="20"/>
              </w:rPr>
              <w:t>2025</w:t>
            </w:r>
            <w:r w:rsidR="007350BF">
              <w:rPr>
                <w:rFonts w:asciiTheme="minorHAnsi" w:hAnsiTheme="minorHAnsi" w:cstheme="minorHAnsi"/>
                <w:b/>
                <w:sz w:val="20"/>
                <w:szCs w:val="20"/>
              </w:rPr>
              <w:t>-26</w:t>
            </w:r>
            <w:r w:rsidRPr="00B01380">
              <w:rPr>
                <w:rFonts w:asciiTheme="minorHAnsi" w:hAnsiTheme="minorHAnsi" w:cstheme="minorHAnsi"/>
                <w:b/>
                <w:sz w:val="20"/>
                <w:szCs w:val="20"/>
              </w:rPr>
              <w:t xml:space="preserve"> TACC recommendation (t)</w:t>
            </w:r>
          </w:p>
        </w:tc>
        <w:tc>
          <w:tcPr>
            <w:tcW w:w="2122" w:type="dxa"/>
            <w:tcMar>
              <w:top w:w="28" w:type="dxa"/>
              <w:bottom w:w="28" w:type="dxa"/>
            </w:tcMar>
            <w:vAlign w:val="center"/>
          </w:tcPr>
          <w:p w14:paraId="78866E2C" w14:textId="77777777" w:rsidR="00DE2941" w:rsidRPr="00B01380" w:rsidRDefault="00DE2941">
            <w:pPr>
              <w:jc w:val="center"/>
              <w:rPr>
                <w:rFonts w:asciiTheme="minorHAnsi" w:hAnsiTheme="minorHAnsi" w:cstheme="minorHAnsi"/>
                <w:b/>
                <w:bCs/>
                <w:sz w:val="20"/>
                <w:szCs w:val="20"/>
              </w:rPr>
            </w:pPr>
            <w:r w:rsidRPr="00B01380">
              <w:rPr>
                <w:rFonts w:asciiTheme="minorHAnsi" w:hAnsiTheme="minorHAnsi" w:cstheme="minorHAnsi"/>
                <w:b/>
                <w:bCs/>
                <w:sz w:val="20"/>
                <w:szCs w:val="20"/>
              </w:rPr>
              <w:t>Overcatch and undercatch</w:t>
            </w:r>
          </w:p>
        </w:tc>
        <w:tc>
          <w:tcPr>
            <w:tcW w:w="2122" w:type="dxa"/>
          </w:tcPr>
          <w:p w14:paraId="7408F156" w14:textId="77777777" w:rsidR="00EA7CBB" w:rsidRPr="00965D04" w:rsidRDefault="00EA7CBB">
            <w:pPr>
              <w:jc w:val="center"/>
              <w:rPr>
                <w:rFonts w:asciiTheme="minorHAnsi" w:hAnsiTheme="minorHAnsi" w:cstheme="minorHAnsi"/>
                <w:b/>
                <w:sz w:val="20"/>
                <w:szCs w:val="20"/>
              </w:rPr>
            </w:pPr>
            <w:r w:rsidRPr="00965D04">
              <w:rPr>
                <w:rFonts w:asciiTheme="minorHAnsi" w:hAnsiTheme="minorHAnsi" w:cstheme="minorHAnsi"/>
                <w:b/>
                <w:sz w:val="20"/>
                <w:szCs w:val="20"/>
              </w:rPr>
              <w:t>Determined w</w:t>
            </w:r>
            <w:r w:rsidR="00B81969" w:rsidRPr="00965D04">
              <w:rPr>
                <w:rFonts w:asciiTheme="minorHAnsi" w:hAnsiTheme="minorHAnsi" w:cstheme="minorHAnsi"/>
                <w:b/>
                <w:sz w:val="20"/>
                <w:szCs w:val="20"/>
              </w:rPr>
              <w:t>eight</w:t>
            </w:r>
          </w:p>
          <w:p w14:paraId="7805EEEB" w14:textId="2B686C6A" w:rsidR="00EA7CBB" w:rsidRPr="00965D04" w:rsidRDefault="009A3C84">
            <w:pPr>
              <w:jc w:val="center"/>
              <w:rPr>
                <w:rFonts w:cstheme="minorHAnsi"/>
                <w:b/>
                <w:sz w:val="20"/>
                <w:szCs w:val="20"/>
              </w:rPr>
            </w:pPr>
            <w:r w:rsidRPr="00965D04">
              <w:rPr>
                <w:rFonts w:asciiTheme="minorHAnsi" w:hAnsiTheme="minorHAnsi" w:cstheme="minorHAnsi"/>
                <w:b/>
                <w:sz w:val="20"/>
                <w:szCs w:val="20"/>
              </w:rPr>
              <w:t>(t)</w:t>
            </w:r>
          </w:p>
        </w:tc>
      </w:tr>
      <w:tr w:rsidR="00DE2941" w:rsidRPr="00B01380" w14:paraId="06DE0917" w14:textId="7ADAFD0E">
        <w:tblPrEx>
          <w:jc w:val="left"/>
        </w:tblPrEx>
        <w:tc>
          <w:tcPr>
            <w:tcW w:w="2551" w:type="dxa"/>
          </w:tcPr>
          <w:p w14:paraId="6B1AB22E" w14:textId="77777777" w:rsidR="00DE2941" w:rsidRPr="008A66F0" w:rsidRDefault="00DE2941">
            <w:pPr>
              <w:jc w:val="both"/>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Bigeye tuna</w:t>
            </w:r>
          </w:p>
        </w:tc>
        <w:tc>
          <w:tcPr>
            <w:tcW w:w="2122" w:type="dxa"/>
          </w:tcPr>
          <w:p w14:paraId="7A328A57" w14:textId="728E6BE7" w:rsidR="00DE2941" w:rsidRPr="008A66F0" w:rsidRDefault="00FD38E3">
            <w:pPr>
              <w:jc w:val="center"/>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2,000</w:t>
            </w:r>
          </w:p>
        </w:tc>
        <w:tc>
          <w:tcPr>
            <w:tcW w:w="2122" w:type="dxa"/>
          </w:tcPr>
          <w:p w14:paraId="7FF220B7" w14:textId="77777777" w:rsidR="00DE2941" w:rsidRPr="008A66F0" w:rsidRDefault="00DE2941">
            <w:pPr>
              <w:jc w:val="center"/>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10%</w:t>
            </w:r>
          </w:p>
        </w:tc>
        <w:tc>
          <w:tcPr>
            <w:tcW w:w="2122" w:type="dxa"/>
          </w:tcPr>
          <w:p w14:paraId="61484AB0" w14:textId="7BAF5098" w:rsidR="009A3C84" w:rsidRPr="008A66F0" w:rsidRDefault="009A3C84">
            <w:pPr>
              <w:jc w:val="center"/>
              <w:rPr>
                <w:rFonts w:cstheme="minorHAnsi"/>
                <w:color w:val="000000" w:themeColor="text1"/>
                <w:sz w:val="20"/>
                <w:szCs w:val="20"/>
              </w:rPr>
            </w:pPr>
            <w:r w:rsidRPr="008A66F0">
              <w:rPr>
                <w:rFonts w:cstheme="minorHAnsi"/>
                <w:color w:val="000000" w:themeColor="text1"/>
                <w:sz w:val="20"/>
                <w:szCs w:val="20"/>
              </w:rPr>
              <w:t>2</w:t>
            </w:r>
          </w:p>
        </w:tc>
      </w:tr>
      <w:tr w:rsidR="00DE2941" w:rsidRPr="00B01380" w14:paraId="2D3B0110" w14:textId="717A5D1F">
        <w:tblPrEx>
          <w:jc w:val="left"/>
        </w:tblPrEx>
        <w:trPr>
          <w:cnfStyle w:val="000000010000" w:firstRow="0" w:lastRow="0" w:firstColumn="0" w:lastColumn="0" w:oddVBand="0" w:evenVBand="0" w:oddHBand="0" w:evenHBand="1" w:firstRowFirstColumn="0" w:firstRowLastColumn="0" w:lastRowFirstColumn="0" w:lastRowLastColumn="0"/>
        </w:trPr>
        <w:tc>
          <w:tcPr>
            <w:tcW w:w="2551" w:type="dxa"/>
          </w:tcPr>
          <w:p w14:paraId="0F0F6D88" w14:textId="77777777" w:rsidR="00DE2941" w:rsidRPr="008A66F0" w:rsidRDefault="00DE2941">
            <w:pPr>
              <w:jc w:val="both"/>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Yellowfin tuna</w:t>
            </w:r>
          </w:p>
        </w:tc>
        <w:tc>
          <w:tcPr>
            <w:tcW w:w="2122" w:type="dxa"/>
          </w:tcPr>
          <w:p w14:paraId="5DE9BA65" w14:textId="0E57A00D" w:rsidR="00DE2941" w:rsidRPr="008A66F0" w:rsidRDefault="00FD38E3">
            <w:pPr>
              <w:jc w:val="center"/>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2,000</w:t>
            </w:r>
          </w:p>
        </w:tc>
        <w:tc>
          <w:tcPr>
            <w:tcW w:w="2122" w:type="dxa"/>
          </w:tcPr>
          <w:p w14:paraId="6AA0932C" w14:textId="77777777" w:rsidR="00DE2941" w:rsidRPr="008A66F0" w:rsidRDefault="00DE2941">
            <w:pPr>
              <w:jc w:val="center"/>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10%</w:t>
            </w:r>
          </w:p>
        </w:tc>
        <w:tc>
          <w:tcPr>
            <w:tcW w:w="2122" w:type="dxa"/>
          </w:tcPr>
          <w:p w14:paraId="7CFB9A14" w14:textId="55E00848" w:rsidR="009A3C84" w:rsidRPr="008A66F0" w:rsidRDefault="009A3C84">
            <w:pPr>
              <w:jc w:val="center"/>
              <w:rPr>
                <w:rFonts w:cstheme="minorHAnsi"/>
                <w:color w:val="000000" w:themeColor="text1"/>
                <w:sz w:val="20"/>
                <w:szCs w:val="20"/>
              </w:rPr>
            </w:pPr>
            <w:r w:rsidRPr="008A66F0">
              <w:rPr>
                <w:rFonts w:cstheme="minorHAnsi"/>
                <w:color w:val="000000" w:themeColor="text1"/>
                <w:sz w:val="20"/>
                <w:szCs w:val="20"/>
              </w:rPr>
              <w:t>2</w:t>
            </w:r>
          </w:p>
        </w:tc>
      </w:tr>
      <w:tr w:rsidR="00DE2941" w:rsidRPr="00B01380" w14:paraId="6DDFFD1C" w14:textId="576F85E2">
        <w:tblPrEx>
          <w:jc w:val="left"/>
        </w:tblPrEx>
        <w:tc>
          <w:tcPr>
            <w:tcW w:w="2551" w:type="dxa"/>
          </w:tcPr>
          <w:p w14:paraId="4BA482E0" w14:textId="77777777" w:rsidR="00DE2941" w:rsidRPr="008A66F0" w:rsidRDefault="00DE2941">
            <w:pPr>
              <w:jc w:val="both"/>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Broadbill swordfish</w:t>
            </w:r>
          </w:p>
        </w:tc>
        <w:tc>
          <w:tcPr>
            <w:tcW w:w="2122" w:type="dxa"/>
          </w:tcPr>
          <w:p w14:paraId="013DB0D5" w14:textId="4BA6D887" w:rsidR="00DE2941" w:rsidRPr="008A66F0" w:rsidRDefault="00FD38E3">
            <w:pPr>
              <w:jc w:val="center"/>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3,000</w:t>
            </w:r>
          </w:p>
        </w:tc>
        <w:tc>
          <w:tcPr>
            <w:tcW w:w="2122" w:type="dxa"/>
          </w:tcPr>
          <w:p w14:paraId="36B58C9C" w14:textId="77777777" w:rsidR="00DE2941" w:rsidRPr="008A66F0" w:rsidRDefault="00DE2941">
            <w:pPr>
              <w:jc w:val="center"/>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10%</w:t>
            </w:r>
          </w:p>
        </w:tc>
        <w:tc>
          <w:tcPr>
            <w:tcW w:w="2122" w:type="dxa"/>
          </w:tcPr>
          <w:p w14:paraId="3F19EBFB" w14:textId="30AC13B9" w:rsidR="009A3C84" w:rsidRPr="008A66F0" w:rsidRDefault="009A3C84">
            <w:pPr>
              <w:jc w:val="center"/>
              <w:rPr>
                <w:rFonts w:cstheme="minorHAnsi"/>
                <w:color w:val="000000" w:themeColor="text1"/>
                <w:sz w:val="20"/>
                <w:szCs w:val="20"/>
              </w:rPr>
            </w:pPr>
            <w:r w:rsidRPr="008A66F0">
              <w:rPr>
                <w:rFonts w:cstheme="minorHAnsi"/>
                <w:color w:val="000000" w:themeColor="text1"/>
                <w:sz w:val="20"/>
                <w:szCs w:val="20"/>
              </w:rPr>
              <w:t>2</w:t>
            </w:r>
          </w:p>
        </w:tc>
      </w:tr>
      <w:tr w:rsidR="00DE2941" w:rsidRPr="00B01380" w14:paraId="08D42196" w14:textId="08690486">
        <w:tblPrEx>
          <w:jc w:val="left"/>
        </w:tblPrEx>
        <w:trPr>
          <w:cnfStyle w:val="000000010000" w:firstRow="0" w:lastRow="0" w:firstColumn="0" w:lastColumn="0" w:oddVBand="0" w:evenVBand="0" w:oddHBand="0" w:evenHBand="1" w:firstRowFirstColumn="0" w:firstRowLastColumn="0" w:lastRowFirstColumn="0" w:lastRowLastColumn="0"/>
        </w:trPr>
        <w:tc>
          <w:tcPr>
            <w:tcW w:w="2551" w:type="dxa"/>
          </w:tcPr>
          <w:p w14:paraId="44FE0891" w14:textId="77777777" w:rsidR="00DE2941" w:rsidRPr="008A66F0" w:rsidRDefault="00DE2941">
            <w:pPr>
              <w:jc w:val="both"/>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Striped marlin</w:t>
            </w:r>
          </w:p>
        </w:tc>
        <w:tc>
          <w:tcPr>
            <w:tcW w:w="2122" w:type="dxa"/>
          </w:tcPr>
          <w:p w14:paraId="609B8402" w14:textId="5D36F2ED" w:rsidR="00DE2941" w:rsidRPr="008A66F0" w:rsidRDefault="00FD38E3">
            <w:pPr>
              <w:jc w:val="center"/>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125</w:t>
            </w:r>
          </w:p>
        </w:tc>
        <w:tc>
          <w:tcPr>
            <w:tcW w:w="2122" w:type="dxa"/>
          </w:tcPr>
          <w:p w14:paraId="492418B1" w14:textId="77777777" w:rsidR="00DE2941" w:rsidRPr="008A66F0" w:rsidRDefault="00DE2941">
            <w:pPr>
              <w:jc w:val="center"/>
              <w:rPr>
                <w:rFonts w:asciiTheme="minorHAnsi" w:hAnsiTheme="minorHAnsi" w:cstheme="minorHAnsi"/>
                <w:color w:val="000000" w:themeColor="text1"/>
                <w:sz w:val="20"/>
                <w:szCs w:val="20"/>
              </w:rPr>
            </w:pPr>
            <w:r w:rsidRPr="008A66F0">
              <w:rPr>
                <w:rFonts w:asciiTheme="minorHAnsi" w:hAnsiTheme="minorHAnsi" w:cstheme="minorHAnsi"/>
                <w:color w:val="000000" w:themeColor="text1"/>
                <w:sz w:val="20"/>
                <w:szCs w:val="20"/>
              </w:rPr>
              <w:t>10%</w:t>
            </w:r>
          </w:p>
        </w:tc>
        <w:tc>
          <w:tcPr>
            <w:tcW w:w="2122" w:type="dxa"/>
          </w:tcPr>
          <w:p w14:paraId="537907E9" w14:textId="517B4B6A" w:rsidR="009A3C84" w:rsidRPr="008A66F0" w:rsidRDefault="009A3C84">
            <w:pPr>
              <w:jc w:val="center"/>
              <w:rPr>
                <w:rFonts w:cstheme="minorHAnsi"/>
                <w:color w:val="000000" w:themeColor="text1"/>
                <w:sz w:val="20"/>
                <w:szCs w:val="20"/>
              </w:rPr>
            </w:pPr>
            <w:r w:rsidRPr="008A66F0">
              <w:rPr>
                <w:rFonts w:cstheme="minorHAnsi"/>
                <w:color w:val="000000" w:themeColor="text1"/>
                <w:sz w:val="20"/>
                <w:szCs w:val="20"/>
              </w:rPr>
              <w:t>2</w:t>
            </w:r>
          </w:p>
        </w:tc>
      </w:tr>
    </w:tbl>
    <w:p w14:paraId="02A8C873" w14:textId="77777777" w:rsidR="00877CF1" w:rsidRDefault="00877CF1" w:rsidP="00877CF1">
      <w:pPr>
        <w:spacing w:line="276" w:lineRule="auto"/>
        <w:jc w:val="both"/>
        <w:rPr>
          <w:color w:val="000000" w:themeColor="text1"/>
        </w:rPr>
      </w:pPr>
    </w:p>
    <w:p w14:paraId="658D7BE4" w14:textId="1BBBFBBE" w:rsidR="00877CF1" w:rsidRPr="008A66F0" w:rsidRDefault="00877CF1" w:rsidP="00877CF1">
      <w:pPr>
        <w:spacing w:line="276" w:lineRule="auto"/>
        <w:jc w:val="both"/>
        <w:rPr>
          <w:color w:val="000000" w:themeColor="text1"/>
        </w:rPr>
      </w:pPr>
      <w:r w:rsidRPr="008A66F0">
        <w:rPr>
          <w:color w:val="000000" w:themeColor="text1"/>
        </w:rPr>
        <w:t xml:space="preserve">AFMA </w:t>
      </w:r>
      <w:r w:rsidRPr="008A66F0">
        <w:rPr>
          <w:rFonts w:eastAsia="Calibri"/>
          <w:color w:val="000000" w:themeColor="text1"/>
        </w:rPr>
        <w:t>implements</w:t>
      </w:r>
      <w:r w:rsidRPr="008A66F0">
        <w:rPr>
          <w:color w:val="000000" w:themeColor="text1"/>
        </w:rPr>
        <w:t xml:space="preserve"> catch limits for some by-product species taken in the WTBF</w:t>
      </w:r>
      <w:r w:rsidR="00411AFB" w:rsidRPr="008A66F0">
        <w:rPr>
          <w:color w:val="000000" w:themeColor="text1"/>
        </w:rPr>
        <w:t xml:space="preserve"> that may vary according to the state and territory. </w:t>
      </w:r>
      <w:r w:rsidRPr="008A66F0">
        <w:rPr>
          <w:color w:val="000000" w:themeColor="text1"/>
        </w:rPr>
        <w:t>These are as follows:</w:t>
      </w:r>
    </w:p>
    <w:p w14:paraId="770CC001" w14:textId="2DAFC031" w:rsidR="00770F1D" w:rsidRPr="008A66F0" w:rsidRDefault="00877CF1" w:rsidP="00477112">
      <w:pPr>
        <w:pStyle w:val="ListParagraph"/>
        <w:numPr>
          <w:ilvl w:val="0"/>
          <w:numId w:val="2"/>
        </w:numPr>
        <w:spacing w:line="276" w:lineRule="auto"/>
        <w:ind w:left="426"/>
        <w:jc w:val="both"/>
        <w:rPr>
          <w:color w:val="000000" w:themeColor="text1"/>
        </w:rPr>
      </w:pPr>
      <w:r w:rsidRPr="008A66F0">
        <w:rPr>
          <w:color w:val="000000" w:themeColor="text1"/>
        </w:rPr>
        <w:t xml:space="preserve">an annual 35 t catch limit for Longtail </w:t>
      </w:r>
      <w:r w:rsidR="00B4574E" w:rsidRPr="008A66F0">
        <w:rPr>
          <w:color w:val="000000" w:themeColor="text1"/>
        </w:rPr>
        <w:t>t</w:t>
      </w:r>
      <w:r w:rsidRPr="008A66F0">
        <w:rPr>
          <w:color w:val="000000" w:themeColor="text1"/>
        </w:rPr>
        <w:t xml:space="preserve">una across the </w:t>
      </w:r>
      <w:r w:rsidR="003965C3" w:rsidRPr="008A66F0">
        <w:rPr>
          <w:color w:val="000000" w:themeColor="text1"/>
        </w:rPr>
        <w:t>W</w:t>
      </w:r>
      <w:r w:rsidRPr="008A66F0">
        <w:rPr>
          <w:color w:val="000000" w:themeColor="text1"/>
        </w:rPr>
        <w:t xml:space="preserve">TBF. AFMA will impose </w:t>
      </w:r>
      <w:r w:rsidR="00770F1D" w:rsidRPr="008A66F0">
        <w:rPr>
          <w:color w:val="000000" w:themeColor="text1"/>
        </w:rPr>
        <w:t xml:space="preserve">a 10 fish trip limit per operator should the 35 t </w:t>
      </w:r>
      <w:r w:rsidR="00700815" w:rsidRPr="008A66F0">
        <w:rPr>
          <w:color w:val="000000" w:themeColor="text1"/>
        </w:rPr>
        <w:t xml:space="preserve">catch </w:t>
      </w:r>
      <w:r w:rsidR="00770F1D" w:rsidRPr="008A66F0">
        <w:rPr>
          <w:color w:val="000000" w:themeColor="text1"/>
        </w:rPr>
        <w:t xml:space="preserve">limit be reached. </w:t>
      </w:r>
    </w:p>
    <w:p w14:paraId="50906553" w14:textId="332D91C1" w:rsidR="00877CF1" w:rsidRPr="008A66F0" w:rsidRDefault="00877CF1" w:rsidP="00477112">
      <w:pPr>
        <w:pStyle w:val="ListParagraph"/>
        <w:numPr>
          <w:ilvl w:val="0"/>
          <w:numId w:val="2"/>
        </w:numPr>
        <w:spacing w:line="276" w:lineRule="auto"/>
        <w:ind w:left="426"/>
        <w:jc w:val="both"/>
        <w:rPr>
          <w:color w:val="000000" w:themeColor="text1"/>
        </w:rPr>
      </w:pPr>
      <w:r w:rsidRPr="008A66F0">
        <w:rPr>
          <w:color w:val="000000" w:themeColor="text1"/>
        </w:rPr>
        <w:t xml:space="preserve">Other limits as detailed under the Offshore Constitutional Settlement (OCS) fisheries arrangements between the Commonwealth and States. </w:t>
      </w:r>
    </w:p>
    <w:p w14:paraId="4E8BFFA3" w14:textId="45189742" w:rsidR="00877CF1" w:rsidRPr="00BE7F24" w:rsidRDefault="00877CF1" w:rsidP="00877CF1">
      <w:pPr>
        <w:spacing w:line="276" w:lineRule="auto"/>
        <w:ind w:left="66"/>
        <w:jc w:val="both"/>
        <w:rPr>
          <w:color w:val="0070C0"/>
        </w:rPr>
      </w:pPr>
      <w:r w:rsidRPr="008A66F0">
        <w:rPr>
          <w:color w:val="000000" w:themeColor="text1"/>
        </w:rPr>
        <w:t xml:space="preserve">Catch limits are implemented through SFRs conditions and the </w:t>
      </w:r>
      <w:hyperlink r:id="rId33" w:history="1">
        <w:r w:rsidRPr="00A26A58">
          <w:rPr>
            <w:rStyle w:val="Hyperlink"/>
            <w:i/>
            <w:iCs/>
          </w:rPr>
          <w:t>Fisheries Management Regulations 2019</w:t>
        </w:r>
      </w:hyperlink>
      <w:r w:rsidRPr="00BE7F24">
        <w:rPr>
          <w:color w:val="000000" w:themeColor="text1"/>
        </w:rPr>
        <w:t xml:space="preserve"> </w:t>
      </w:r>
      <w:r w:rsidRPr="008A66F0">
        <w:rPr>
          <w:color w:val="000000" w:themeColor="text1"/>
        </w:rPr>
        <w:t xml:space="preserve">(see sections 44-65 of the FMR) and are further described in the </w:t>
      </w:r>
      <w:hyperlink r:id="rId34" w:history="1">
        <w:r w:rsidR="0058414B" w:rsidRPr="00BE7F24">
          <w:rPr>
            <w:rStyle w:val="Hyperlink"/>
          </w:rPr>
          <w:t>W</w:t>
        </w:r>
        <w:r w:rsidRPr="00BE7F24">
          <w:rPr>
            <w:rStyle w:val="Hyperlink"/>
          </w:rPr>
          <w:t>TBF Management Arrangements Booklet</w:t>
        </w:r>
      </w:hyperlink>
      <w:r w:rsidRPr="00BE7F24">
        <w:t>.</w:t>
      </w:r>
    </w:p>
    <w:p w14:paraId="61E406F7" w14:textId="57B58610" w:rsidR="00406C7E" w:rsidRPr="00F75014" w:rsidRDefault="00AC2FCA" w:rsidP="00AC2FCA">
      <w:pPr>
        <w:pStyle w:val="Heading2"/>
        <w:ind w:left="0"/>
        <w:rPr>
          <w:color w:val="002060"/>
        </w:rPr>
      </w:pPr>
      <w:bookmarkStart w:id="16" w:name="_Toc197083036"/>
      <w:r w:rsidRPr="00F75014">
        <w:rPr>
          <w:color w:val="002060"/>
        </w:rPr>
        <w:t xml:space="preserve">3.5 </w:t>
      </w:r>
      <w:r w:rsidR="004944FD" w:rsidRPr="00F75014">
        <w:rPr>
          <w:color w:val="002060"/>
        </w:rPr>
        <w:t xml:space="preserve">Harvest </w:t>
      </w:r>
      <w:r w:rsidR="00445DEF" w:rsidRPr="00F75014">
        <w:rPr>
          <w:color w:val="002060"/>
        </w:rPr>
        <w:t>s</w:t>
      </w:r>
      <w:r w:rsidR="004944FD" w:rsidRPr="00F75014">
        <w:rPr>
          <w:color w:val="002060"/>
        </w:rPr>
        <w:t>trategy</w:t>
      </w:r>
      <w:bookmarkEnd w:id="16"/>
    </w:p>
    <w:p w14:paraId="5C08919B" w14:textId="66101DFD" w:rsidR="00321E12" w:rsidRPr="008A66F0" w:rsidRDefault="00321E12" w:rsidP="00321E12">
      <w:pPr>
        <w:spacing w:line="276" w:lineRule="auto"/>
        <w:jc w:val="both"/>
        <w:rPr>
          <w:color w:val="000000" w:themeColor="text1"/>
        </w:rPr>
      </w:pPr>
      <w:r w:rsidRPr="008A66F0">
        <w:rPr>
          <w:rFonts w:cstheme="minorHAnsi"/>
          <w:color w:val="000000" w:themeColor="text1"/>
        </w:rPr>
        <w:t xml:space="preserve">The </w:t>
      </w:r>
      <w:r w:rsidR="002239D1" w:rsidRPr="008A66F0">
        <w:rPr>
          <w:rFonts w:eastAsia="Calibri"/>
          <w:color w:val="000000" w:themeColor="text1"/>
        </w:rPr>
        <w:t>W</w:t>
      </w:r>
      <w:r w:rsidRPr="008A66F0">
        <w:rPr>
          <w:rFonts w:eastAsia="Calibri"/>
          <w:color w:val="000000" w:themeColor="text1"/>
        </w:rPr>
        <w:t>TBF</w:t>
      </w:r>
      <w:r w:rsidRPr="008A66F0">
        <w:rPr>
          <w:rFonts w:cstheme="minorHAnsi"/>
          <w:color w:val="000000" w:themeColor="text1"/>
        </w:rPr>
        <w:t xml:space="preserve"> is managed in line with the </w:t>
      </w:r>
      <w:r w:rsidRPr="008A66F0">
        <w:rPr>
          <w:rStyle w:val="Strong"/>
          <w:rFonts w:cstheme="minorHAnsi"/>
          <w:b w:val="0"/>
          <w:bCs w:val="0"/>
          <w:color w:val="000000" w:themeColor="text1"/>
        </w:rPr>
        <w:t xml:space="preserve">Commonwealth Fisheries Harvest Strategy Policy 2018 (CHSP) </w:t>
      </w:r>
      <w:r w:rsidRPr="008A66F0">
        <w:rPr>
          <w:rStyle w:val="Strong"/>
          <w:b w:val="0"/>
          <w:bCs w:val="0"/>
          <w:color w:val="000000" w:themeColor="text1"/>
        </w:rPr>
        <w:t xml:space="preserve">and the </w:t>
      </w:r>
      <w:r w:rsidRPr="008A66F0">
        <w:rPr>
          <w:color w:val="000000" w:themeColor="text1"/>
        </w:rPr>
        <w:t>Australian Government Guidelines for the Implementation of the Policy (the Guidelines, 2018;</w:t>
      </w:r>
      <w:r w:rsidRPr="008A66F0">
        <w:rPr>
          <w:rStyle w:val="Strong"/>
          <w:rFonts w:cstheme="minorHAnsi"/>
          <w:color w:val="000000" w:themeColor="text1"/>
        </w:rPr>
        <w:t xml:space="preserve"> </w:t>
      </w:r>
      <w:hyperlink r:id="rId35">
        <w:r w:rsidRPr="00BE7F24">
          <w:rPr>
            <w:rStyle w:val="Hyperlink"/>
          </w:rPr>
          <w:t>harvest strategy policy and guidelines</w:t>
        </w:r>
      </w:hyperlink>
      <w:r w:rsidRPr="008A66F0">
        <w:rPr>
          <w:rStyle w:val="Strong"/>
          <w:b w:val="0"/>
          <w:bCs w:val="0"/>
          <w:color w:val="000000" w:themeColor="text1"/>
        </w:rPr>
        <w:t>).</w:t>
      </w:r>
      <w:r w:rsidRPr="008A66F0">
        <w:rPr>
          <w:rFonts w:cstheme="minorHAnsi"/>
          <w:color w:val="000000" w:themeColor="text1"/>
        </w:rPr>
        <w:t xml:space="preserve"> </w:t>
      </w:r>
      <w:r w:rsidRPr="008A66F0">
        <w:rPr>
          <w:color w:val="000000" w:themeColor="text1"/>
        </w:rPr>
        <w:t>The CHSP provides a framework for the development of harvest strategies for key commercial species taken in Australia’s Commonwealth fisheries and outlines processes for monitoring and assessing the biological and economic conditions of commercial fish species in relation to fishery specific reference levels (a reference point or points); and pre-determined rules that control fishing activity according to the biological and economic conditions of the fishery (as defined by monitoring or assessment). These rules are referred to as harvest control rules or decision rules.</w:t>
      </w:r>
    </w:p>
    <w:p w14:paraId="4FC6D42E" w14:textId="6178847B" w:rsidR="00321E12" w:rsidRPr="008A66F0" w:rsidRDefault="00321E12" w:rsidP="00321E12">
      <w:pPr>
        <w:spacing w:line="276" w:lineRule="auto"/>
        <w:jc w:val="both"/>
        <w:rPr>
          <w:color w:val="000000" w:themeColor="text1"/>
        </w:rPr>
      </w:pPr>
      <w:r w:rsidRPr="008A66F0">
        <w:rPr>
          <w:color w:val="000000" w:themeColor="text1"/>
        </w:rPr>
        <w:t xml:space="preserve">For jointly managed, international fisheries such as the </w:t>
      </w:r>
      <w:r w:rsidR="008301D6" w:rsidRPr="008A66F0">
        <w:rPr>
          <w:color w:val="000000" w:themeColor="text1"/>
        </w:rPr>
        <w:t>W</w:t>
      </w:r>
      <w:r w:rsidRPr="008A66F0">
        <w:rPr>
          <w:color w:val="000000" w:themeColor="text1"/>
        </w:rPr>
        <w:t>TBF, the CHSP further states that AFMA must set Commonwealth fishery catch levels taking into account available science and evidence, the Australian negotiating position, advice from government and any relevant decisions of applicable regional organisations (Regional Fisheries Management Organisations; RFMO). For international stocks, the domestic catch level must be the same or less than that permitted under the relevant international arrangements.</w:t>
      </w:r>
    </w:p>
    <w:p w14:paraId="381E7E93" w14:textId="77777777" w:rsidR="00AA4D80" w:rsidRPr="008A66F0" w:rsidRDefault="00AA4D80" w:rsidP="00AA4D80">
      <w:pPr>
        <w:spacing w:line="276" w:lineRule="auto"/>
        <w:jc w:val="both"/>
        <w:rPr>
          <w:color w:val="000000" w:themeColor="text1"/>
        </w:rPr>
      </w:pPr>
      <w:r w:rsidRPr="008A66F0">
        <w:rPr>
          <w:color w:val="000000" w:themeColor="text1"/>
        </w:rPr>
        <w:t xml:space="preserve">The Guidelines identify important considerations for determining the likely effectiveness of a domestic harvest strategy for an internationally shared stock including stock structure, trends in foreign fisheries and the proportion of Australian catch. If Australia is a major harvester of the stock (catch relative to region is greater than 30 per cent) and no harvest strategy has been determined internationally, AFMA must develop and implement a domestic harvest strategy consistent with the objectives of the Policy. </w:t>
      </w:r>
    </w:p>
    <w:p w14:paraId="04EAA0E0" w14:textId="77777777" w:rsidR="00AA4D80" w:rsidRPr="008A66F0" w:rsidRDefault="00AA4D80" w:rsidP="00AA4D80">
      <w:pPr>
        <w:spacing w:line="276" w:lineRule="auto"/>
        <w:jc w:val="both"/>
        <w:rPr>
          <w:color w:val="000000" w:themeColor="text1"/>
        </w:rPr>
      </w:pPr>
      <w:r w:rsidRPr="008A66F0">
        <w:rPr>
          <w:color w:val="000000" w:themeColor="text1"/>
        </w:rPr>
        <w:lastRenderedPageBreak/>
        <w:t>The Guidelines state that there is unlikely to be a specific point at which Australia is no longer a major harvester of the stock and a domestic harvest strategy is no longer effective. As general guidance, the Guidelines state that Australian catch shares above 60 per cent would be desirable and catch shares below 30 per cent are unlikely to be an appropriate circumstance for a domestic harvest strategy.</w:t>
      </w:r>
    </w:p>
    <w:p w14:paraId="78F9FDB0" w14:textId="79A76B21" w:rsidR="00777DC1" w:rsidRPr="00763D5E" w:rsidRDefault="005C4EE5" w:rsidP="00AA4D80">
      <w:pPr>
        <w:spacing w:line="276" w:lineRule="auto"/>
        <w:jc w:val="both"/>
        <w:rPr>
          <w:color w:val="000000" w:themeColor="text1"/>
        </w:rPr>
      </w:pPr>
      <w:r w:rsidRPr="008A66F0">
        <w:rPr>
          <w:rFonts w:cstheme="minorHAnsi"/>
          <w:color w:val="000000" w:themeColor="text1"/>
        </w:rPr>
        <w:t xml:space="preserve">For all target species, </w:t>
      </w:r>
      <w:r w:rsidRPr="008A66F0">
        <w:rPr>
          <w:color w:val="000000" w:themeColor="text1"/>
        </w:rPr>
        <w:t xml:space="preserve">a domestic harvest control rule based approach is not recommended as the WTBF contributes a small fraction (catch shares of less than 30%) of fishing mortality on the stock which are internationally managed by the IOTC; and any changes in WTBF fishing mortality in response to the outcome of a domestic harvest strategy is unlikely to influence the future status of the stock. The successful management of these resources cannot be undertaken by Australia alone and require a regional management approach. </w:t>
      </w:r>
      <w:r w:rsidRPr="008A66F0">
        <w:rPr>
          <w:rFonts w:cstheme="minorHAnsi"/>
          <w:color w:val="000000" w:themeColor="text1"/>
        </w:rPr>
        <w:t xml:space="preserve">For these species, the management approach is based on monitoring pre-agreed indicators and having regard for relevant whole of government negotiating positions; referred to as the </w:t>
      </w:r>
      <w:r w:rsidRPr="008A66F0">
        <w:rPr>
          <w:rFonts w:cstheme="minorHAnsi"/>
          <w:i/>
          <w:color w:val="000000" w:themeColor="text1"/>
        </w:rPr>
        <w:t>indicator and whole of government approach</w:t>
      </w:r>
      <w:r w:rsidRPr="008A66F0">
        <w:rPr>
          <w:rFonts w:cstheme="minorHAnsi"/>
          <w:color w:val="000000" w:themeColor="text1"/>
        </w:rPr>
        <w:t xml:space="preserve">. The approach is outlined in the </w:t>
      </w:r>
      <w:hyperlink r:id="rId36" w:history="1">
        <w:r w:rsidRPr="007D56B0">
          <w:rPr>
            <w:rStyle w:val="Hyperlink"/>
            <w:color w:val="0070C0"/>
          </w:rPr>
          <w:t>AFMA procedure for setting TACCs for quota managed species in the Western Tuna and Billfish Fisher</w:t>
        </w:r>
        <w:r>
          <w:rPr>
            <w:rStyle w:val="Hyperlink"/>
            <w:color w:val="0070C0"/>
          </w:rPr>
          <w:t>y (Nov 2024)</w:t>
        </w:r>
      </w:hyperlink>
      <w:r w:rsidRPr="007D56B0">
        <w:rPr>
          <w:color w:val="000000" w:themeColor="text1"/>
        </w:rPr>
        <w:t>.</w:t>
      </w:r>
    </w:p>
    <w:p w14:paraId="6A6A182F" w14:textId="40C2C901" w:rsidR="0076131B" w:rsidRPr="008A66F0" w:rsidRDefault="00AC2FCA" w:rsidP="009E34CA">
      <w:pPr>
        <w:pStyle w:val="Heading2"/>
        <w:ind w:left="0"/>
        <w:rPr>
          <w:color w:val="002060"/>
        </w:rPr>
      </w:pPr>
      <w:bookmarkStart w:id="17" w:name="_Toc197083037"/>
      <w:r w:rsidRPr="008A66F0">
        <w:rPr>
          <w:color w:val="002060"/>
        </w:rPr>
        <w:t>3.6</w:t>
      </w:r>
      <w:r w:rsidR="009E34CA" w:rsidRPr="008A66F0">
        <w:rPr>
          <w:color w:val="002060"/>
        </w:rPr>
        <w:t xml:space="preserve"> </w:t>
      </w:r>
      <w:r w:rsidR="0076131B" w:rsidRPr="008A66F0">
        <w:rPr>
          <w:color w:val="002060"/>
        </w:rPr>
        <w:t>Recovery strategies for overfished stocks</w:t>
      </w:r>
      <w:bookmarkEnd w:id="17"/>
    </w:p>
    <w:p w14:paraId="07E83C7B" w14:textId="16C20E43" w:rsidR="00112E36" w:rsidRPr="008A66F0" w:rsidRDefault="00120B56" w:rsidP="00A85DBE">
      <w:pPr>
        <w:spacing w:line="276" w:lineRule="auto"/>
        <w:jc w:val="both"/>
        <w:rPr>
          <w:color w:val="000000" w:themeColor="text1"/>
        </w:rPr>
      </w:pPr>
      <w:r w:rsidRPr="008A66F0">
        <w:rPr>
          <w:color w:val="000000" w:themeColor="text1"/>
        </w:rPr>
        <w:t xml:space="preserve">The </w:t>
      </w:r>
      <w:r w:rsidR="004F0644" w:rsidRPr="008A66F0">
        <w:rPr>
          <w:color w:val="000000" w:themeColor="text1"/>
        </w:rPr>
        <w:t>most recently accepted</w:t>
      </w:r>
      <w:r w:rsidR="00450F87" w:rsidRPr="008A66F0">
        <w:rPr>
          <w:color w:val="000000" w:themeColor="text1"/>
        </w:rPr>
        <w:t xml:space="preserve"> </w:t>
      </w:r>
      <w:hyperlink r:id="rId37" w:anchor="key_table" w:history="1">
        <w:r w:rsidR="00450F87" w:rsidRPr="007E6BDE">
          <w:rPr>
            <w:rStyle w:val="Hyperlink"/>
          </w:rPr>
          <w:t xml:space="preserve">IOTC stock </w:t>
        </w:r>
        <w:r w:rsidRPr="007E6BDE">
          <w:rPr>
            <w:rStyle w:val="Hyperlink"/>
          </w:rPr>
          <w:t>assessments</w:t>
        </w:r>
      </w:hyperlink>
      <w:r w:rsidRPr="00756211">
        <w:rPr>
          <w:color w:val="000000" w:themeColor="text1"/>
        </w:rPr>
        <w:t xml:space="preserve"> </w:t>
      </w:r>
      <w:r w:rsidR="00450F87" w:rsidRPr="008A66F0">
        <w:rPr>
          <w:color w:val="000000" w:themeColor="text1"/>
        </w:rPr>
        <w:t xml:space="preserve">for WTBF </w:t>
      </w:r>
      <w:r w:rsidR="00645624" w:rsidRPr="008A66F0">
        <w:rPr>
          <w:color w:val="000000" w:themeColor="text1"/>
        </w:rPr>
        <w:t xml:space="preserve">quota </w:t>
      </w:r>
      <w:r w:rsidR="00450F87" w:rsidRPr="008A66F0">
        <w:rPr>
          <w:color w:val="000000" w:themeColor="text1"/>
        </w:rPr>
        <w:t xml:space="preserve">species </w:t>
      </w:r>
      <w:r w:rsidRPr="008A66F0">
        <w:rPr>
          <w:color w:val="000000" w:themeColor="text1"/>
        </w:rPr>
        <w:t>indicate that</w:t>
      </w:r>
      <w:r w:rsidR="00A732BD" w:rsidRPr="008A66F0">
        <w:rPr>
          <w:color w:val="000000" w:themeColor="text1"/>
        </w:rPr>
        <w:t xml:space="preserve"> bigeye tuna </w:t>
      </w:r>
      <w:r w:rsidR="00A0097F" w:rsidRPr="008A66F0">
        <w:rPr>
          <w:color w:val="000000" w:themeColor="text1"/>
        </w:rPr>
        <w:t>and striped marlin stocks are overfished.</w:t>
      </w:r>
      <w:r w:rsidR="008A6506" w:rsidRPr="008A66F0">
        <w:rPr>
          <w:color w:val="000000" w:themeColor="text1"/>
        </w:rPr>
        <w:t xml:space="preserve"> </w:t>
      </w:r>
      <w:r w:rsidR="008E7017" w:rsidRPr="008A66F0">
        <w:rPr>
          <w:color w:val="000000" w:themeColor="text1"/>
        </w:rPr>
        <w:t>The</w:t>
      </w:r>
      <w:r w:rsidR="008E7017">
        <w:rPr>
          <w:color w:val="000000" w:themeColor="text1"/>
        </w:rPr>
        <w:t xml:space="preserve"> </w:t>
      </w:r>
      <w:hyperlink r:id="rId38" w:history="1">
        <w:r w:rsidR="008E7017" w:rsidRPr="00B40F44">
          <w:rPr>
            <w:rStyle w:val="Hyperlink"/>
          </w:rPr>
          <w:t xml:space="preserve">WTBF </w:t>
        </w:r>
        <w:r w:rsidR="008112FF" w:rsidRPr="00B40F44">
          <w:rPr>
            <w:rStyle w:val="Hyperlink"/>
          </w:rPr>
          <w:t>Fishery Status Report 2024</w:t>
        </w:r>
      </w:hyperlink>
      <w:r w:rsidR="008112FF">
        <w:rPr>
          <w:color w:val="000000" w:themeColor="text1"/>
        </w:rPr>
        <w:t xml:space="preserve">, </w:t>
      </w:r>
      <w:r w:rsidR="008112FF" w:rsidRPr="008A66F0">
        <w:rPr>
          <w:color w:val="000000" w:themeColor="text1"/>
        </w:rPr>
        <w:t xml:space="preserve">as assessed by ABARES, </w:t>
      </w:r>
      <w:r w:rsidR="004F51A7" w:rsidRPr="008A66F0">
        <w:rPr>
          <w:color w:val="000000" w:themeColor="text1"/>
        </w:rPr>
        <w:t xml:space="preserve">however, </w:t>
      </w:r>
      <w:r w:rsidR="002C2D6B" w:rsidRPr="008A66F0">
        <w:rPr>
          <w:color w:val="000000" w:themeColor="text1"/>
        </w:rPr>
        <w:t>assessed</w:t>
      </w:r>
      <w:r w:rsidR="00983E5E" w:rsidRPr="008A66F0">
        <w:rPr>
          <w:color w:val="000000" w:themeColor="text1"/>
        </w:rPr>
        <w:t xml:space="preserve"> </w:t>
      </w:r>
      <w:r w:rsidR="008112FF" w:rsidRPr="008A66F0">
        <w:rPr>
          <w:color w:val="000000" w:themeColor="text1"/>
        </w:rPr>
        <w:t xml:space="preserve">that only the striped marlin stock is </w:t>
      </w:r>
      <w:r w:rsidR="00FB0401" w:rsidRPr="008A66F0">
        <w:rPr>
          <w:color w:val="000000" w:themeColor="text1"/>
        </w:rPr>
        <w:t xml:space="preserve">below the Commonwealth limit reference point and therefore </w:t>
      </w:r>
      <w:r w:rsidR="00983E5E" w:rsidRPr="008A66F0">
        <w:rPr>
          <w:color w:val="000000" w:themeColor="text1"/>
        </w:rPr>
        <w:t xml:space="preserve">considered </w:t>
      </w:r>
      <w:r w:rsidR="00FB0401" w:rsidRPr="008A66F0">
        <w:rPr>
          <w:color w:val="000000" w:themeColor="text1"/>
        </w:rPr>
        <w:t>overfished</w:t>
      </w:r>
      <w:r w:rsidR="00983E5E" w:rsidRPr="008A66F0">
        <w:rPr>
          <w:color w:val="000000" w:themeColor="text1"/>
        </w:rPr>
        <w:t xml:space="preserve"> under the </w:t>
      </w:r>
      <w:r w:rsidR="00C3269E" w:rsidRPr="008A66F0">
        <w:rPr>
          <w:color w:val="000000" w:themeColor="text1"/>
        </w:rPr>
        <w:t>CHSP</w:t>
      </w:r>
      <w:r w:rsidR="00FB0401" w:rsidRPr="008A66F0">
        <w:rPr>
          <w:color w:val="000000" w:themeColor="text1"/>
        </w:rPr>
        <w:t>.</w:t>
      </w:r>
      <w:r w:rsidR="00753A3C" w:rsidRPr="008A66F0">
        <w:rPr>
          <w:color w:val="000000" w:themeColor="text1"/>
        </w:rPr>
        <w:t xml:space="preserve"> </w:t>
      </w:r>
      <w:r w:rsidR="00753A3C" w:rsidRPr="008A66F0" w:rsidDel="00E23C5B">
        <w:rPr>
          <w:color w:val="000000" w:themeColor="text1"/>
        </w:rPr>
        <w:t xml:space="preserve">For further detail on the differences between Commonwealth and IOTC stock status </w:t>
      </w:r>
      <w:r w:rsidR="000D4071" w:rsidRPr="008A66F0">
        <w:rPr>
          <w:color w:val="000000" w:themeColor="text1"/>
        </w:rPr>
        <w:t xml:space="preserve">assessments </w:t>
      </w:r>
      <w:r w:rsidR="00753A3C" w:rsidRPr="008A66F0" w:rsidDel="00E23C5B">
        <w:rPr>
          <w:color w:val="000000" w:themeColor="text1"/>
        </w:rPr>
        <w:t>see section ‘5</w:t>
      </w:r>
      <w:r w:rsidR="00845543" w:rsidRPr="008A66F0" w:rsidDel="00E23C5B">
        <w:rPr>
          <w:color w:val="000000" w:themeColor="text1"/>
        </w:rPr>
        <w:t xml:space="preserve"> Stock Assessments’ below.</w:t>
      </w:r>
    </w:p>
    <w:p w14:paraId="30FEC185" w14:textId="579C003D" w:rsidR="008C2573" w:rsidRDefault="00F04DFC" w:rsidP="00A85DBE">
      <w:pPr>
        <w:spacing w:line="276" w:lineRule="auto"/>
        <w:jc w:val="both"/>
        <w:rPr>
          <w:color w:val="000000" w:themeColor="text1"/>
        </w:rPr>
      </w:pPr>
      <w:r w:rsidRPr="008A66F0">
        <w:rPr>
          <w:color w:val="000000" w:themeColor="text1"/>
        </w:rPr>
        <w:t xml:space="preserve">AFMA does not implement </w:t>
      </w:r>
      <w:r w:rsidR="00112E36" w:rsidRPr="008A66F0">
        <w:rPr>
          <w:color w:val="000000" w:themeColor="text1"/>
        </w:rPr>
        <w:t xml:space="preserve">a </w:t>
      </w:r>
      <w:r w:rsidRPr="008A66F0">
        <w:rPr>
          <w:color w:val="000000" w:themeColor="text1"/>
        </w:rPr>
        <w:t>specific rebuilding strateg</w:t>
      </w:r>
      <w:r w:rsidR="000D4071" w:rsidRPr="008A66F0">
        <w:rPr>
          <w:color w:val="000000" w:themeColor="text1"/>
        </w:rPr>
        <w:t>y</w:t>
      </w:r>
      <w:r w:rsidRPr="008A66F0">
        <w:rPr>
          <w:color w:val="000000" w:themeColor="text1"/>
        </w:rPr>
        <w:t xml:space="preserve"> for </w:t>
      </w:r>
      <w:r w:rsidR="002C2D6B" w:rsidRPr="008A66F0">
        <w:rPr>
          <w:color w:val="000000" w:themeColor="text1"/>
        </w:rPr>
        <w:t>striped marlin</w:t>
      </w:r>
      <w:r w:rsidRPr="008A66F0">
        <w:rPr>
          <w:color w:val="000000" w:themeColor="text1"/>
        </w:rPr>
        <w:t xml:space="preserve"> in the WTBF since Australia contributes a very small proportion to the mortality of th</w:t>
      </w:r>
      <w:r w:rsidR="000D4071" w:rsidRPr="008A66F0">
        <w:rPr>
          <w:color w:val="000000" w:themeColor="text1"/>
        </w:rPr>
        <w:t>is</w:t>
      </w:r>
      <w:r w:rsidRPr="008A66F0">
        <w:rPr>
          <w:color w:val="000000" w:themeColor="text1"/>
        </w:rPr>
        <w:t xml:space="preserve"> stocks at a regional level</w:t>
      </w:r>
      <w:r w:rsidR="009D50D5" w:rsidRPr="008A66F0">
        <w:rPr>
          <w:color w:val="000000" w:themeColor="text1"/>
        </w:rPr>
        <w:t xml:space="preserve"> (</w:t>
      </w:r>
      <w:r w:rsidR="000D4071" w:rsidRPr="008A66F0">
        <w:rPr>
          <w:color w:val="000000" w:themeColor="text1"/>
        </w:rPr>
        <w:t>0</w:t>
      </w:r>
      <w:r w:rsidR="0045673A" w:rsidRPr="008A66F0">
        <w:rPr>
          <w:color w:val="000000" w:themeColor="text1"/>
        </w:rPr>
        <w:t xml:space="preserve">.03% for the striped marlin in 2023; see appendix </w:t>
      </w:r>
      <w:r w:rsidR="00551CCE" w:rsidRPr="008A66F0">
        <w:rPr>
          <w:color w:val="000000" w:themeColor="text1"/>
        </w:rPr>
        <w:t>1 and</w:t>
      </w:r>
      <w:r w:rsidR="00551CCE" w:rsidRPr="00876C0E">
        <w:rPr>
          <w:color w:val="000000" w:themeColor="text1"/>
        </w:rPr>
        <w:t xml:space="preserve"> </w:t>
      </w:r>
      <w:hyperlink r:id="rId39" w:history="1">
        <w:r w:rsidR="00551CCE" w:rsidRPr="00876C0E">
          <w:rPr>
            <w:rStyle w:val="Hyperlink"/>
          </w:rPr>
          <w:t>IOTC</w:t>
        </w:r>
        <w:r w:rsidR="0010115A" w:rsidRPr="00876C0E">
          <w:rPr>
            <w:rStyle w:val="Hyperlink"/>
          </w:rPr>
          <w:t xml:space="preserve"> species </w:t>
        </w:r>
        <w:r w:rsidR="001705DF" w:rsidRPr="00876C0E">
          <w:rPr>
            <w:rStyle w:val="Hyperlink"/>
          </w:rPr>
          <w:t xml:space="preserve">stock </w:t>
        </w:r>
        <w:r w:rsidR="0010115A" w:rsidRPr="00876C0E">
          <w:rPr>
            <w:rStyle w:val="Hyperlink"/>
          </w:rPr>
          <w:t>sta</w:t>
        </w:r>
        <w:r w:rsidR="001705DF" w:rsidRPr="00876C0E">
          <w:rPr>
            <w:rStyle w:val="Hyperlink"/>
          </w:rPr>
          <w:t>t</w:t>
        </w:r>
        <w:r w:rsidR="0010115A" w:rsidRPr="00876C0E">
          <w:rPr>
            <w:rStyle w:val="Hyperlink"/>
          </w:rPr>
          <w:t>us</w:t>
        </w:r>
      </w:hyperlink>
      <w:r w:rsidR="009D50D5" w:rsidRPr="00876C0E">
        <w:rPr>
          <w:color w:val="000000" w:themeColor="text1"/>
        </w:rPr>
        <w:t>)</w:t>
      </w:r>
      <w:r w:rsidRPr="00876C0E">
        <w:rPr>
          <w:color w:val="000000" w:themeColor="text1"/>
        </w:rPr>
        <w:t xml:space="preserve">. </w:t>
      </w:r>
    </w:p>
    <w:p w14:paraId="0C53A883" w14:textId="558ABDE0" w:rsidR="00457CFA" w:rsidRPr="008A66F0" w:rsidRDefault="0010041F" w:rsidP="00A85DBE">
      <w:pPr>
        <w:spacing w:line="276" w:lineRule="auto"/>
        <w:jc w:val="both"/>
        <w:rPr>
          <w:color w:val="000000" w:themeColor="text1"/>
        </w:rPr>
      </w:pPr>
      <w:r w:rsidRPr="008A66F0">
        <w:rPr>
          <w:color w:val="000000" w:themeColor="text1"/>
        </w:rPr>
        <w:t xml:space="preserve">For striped marlin, </w:t>
      </w:r>
      <w:r w:rsidR="006A644C" w:rsidRPr="008A66F0">
        <w:rPr>
          <w:color w:val="000000" w:themeColor="text1"/>
        </w:rPr>
        <w:t xml:space="preserve">the 2024 </w:t>
      </w:r>
      <w:r w:rsidR="00B40F44" w:rsidRPr="008A66F0">
        <w:rPr>
          <w:color w:val="000000" w:themeColor="text1"/>
        </w:rPr>
        <w:t xml:space="preserve">IOTC </w:t>
      </w:r>
      <w:r w:rsidR="006A644C" w:rsidRPr="008A66F0">
        <w:rPr>
          <w:color w:val="000000" w:themeColor="text1"/>
        </w:rPr>
        <w:t>stock assessment estimated th</w:t>
      </w:r>
      <w:r w:rsidR="0015352F" w:rsidRPr="008A66F0">
        <w:rPr>
          <w:color w:val="000000" w:themeColor="text1"/>
        </w:rPr>
        <w:t>e spawning biomass to be below the level that would support MSY</w:t>
      </w:r>
      <w:r w:rsidR="00337C2E" w:rsidRPr="008A66F0">
        <w:rPr>
          <w:color w:val="000000" w:themeColor="text1"/>
        </w:rPr>
        <w:t xml:space="preserve"> for over a decade</w:t>
      </w:r>
      <w:r w:rsidR="00FC0956" w:rsidRPr="008A66F0">
        <w:rPr>
          <w:color w:val="000000" w:themeColor="text1"/>
        </w:rPr>
        <w:t>; and concluded that there was a 100% probability that the stock is overfished.</w:t>
      </w:r>
      <w:r w:rsidR="008C2573" w:rsidRPr="008A66F0">
        <w:rPr>
          <w:color w:val="000000" w:themeColor="text1"/>
        </w:rPr>
        <w:t xml:space="preserve"> </w:t>
      </w:r>
      <w:r w:rsidR="00B048C7" w:rsidRPr="008A66F0">
        <w:rPr>
          <w:color w:val="000000" w:themeColor="text1"/>
        </w:rPr>
        <w:t xml:space="preserve">The IOTC agreed to </w:t>
      </w:r>
      <w:hyperlink r:id="rId40" w:history="1">
        <w:r w:rsidR="00B048C7" w:rsidRPr="008A66F0">
          <w:rPr>
            <w:rStyle w:val="Hyperlink"/>
            <w:color w:val="000000" w:themeColor="text1"/>
          </w:rPr>
          <w:t xml:space="preserve">Resolution 18/05 </w:t>
        </w:r>
        <w:r w:rsidR="00725D5E" w:rsidRPr="008A66F0">
          <w:rPr>
            <w:rStyle w:val="Hyperlink"/>
            <w:color w:val="000000" w:themeColor="text1"/>
          </w:rPr>
          <w:t>On Management Measures for the Conservation of the Billfishes: Stiped Marlin, Black Marlin, Blue Marlin and Indo-Pacific Sailfis</w:t>
        </w:r>
        <w:r w:rsidR="00F04DFC" w:rsidRPr="008A66F0">
          <w:rPr>
            <w:rStyle w:val="Hyperlink"/>
            <w:color w:val="000000" w:themeColor="text1"/>
          </w:rPr>
          <w:t>h</w:t>
        </w:r>
      </w:hyperlink>
      <w:r w:rsidR="000F37AB" w:rsidRPr="008A66F0">
        <w:rPr>
          <w:color w:val="000000" w:themeColor="text1"/>
        </w:rPr>
        <w:t xml:space="preserve"> in 2018</w:t>
      </w:r>
      <w:r w:rsidR="00134AFC" w:rsidRPr="008A66F0">
        <w:rPr>
          <w:color w:val="000000" w:themeColor="text1"/>
        </w:rPr>
        <w:t xml:space="preserve"> which aims to reduce fishing pressure on these species</w:t>
      </w:r>
      <w:r w:rsidR="000A6F0C" w:rsidRPr="008A66F0">
        <w:rPr>
          <w:color w:val="000000" w:themeColor="text1"/>
        </w:rPr>
        <w:t xml:space="preserve"> through establishing </w:t>
      </w:r>
      <w:r w:rsidR="00F04DFC" w:rsidRPr="008A66F0">
        <w:rPr>
          <w:color w:val="000000" w:themeColor="text1"/>
        </w:rPr>
        <w:t xml:space="preserve">overall </w:t>
      </w:r>
      <w:r w:rsidR="000A6F0C" w:rsidRPr="008A66F0">
        <w:rPr>
          <w:color w:val="000000" w:themeColor="text1"/>
        </w:rPr>
        <w:t>catch limits.</w:t>
      </w:r>
    </w:p>
    <w:p w14:paraId="3D77A846" w14:textId="1B31EFD2" w:rsidR="003C1395" w:rsidRPr="008A66F0" w:rsidRDefault="003C1395" w:rsidP="00A85DBE">
      <w:pPr>
        <w:spacing w:line="276" w:lineRule="auto"/>
        <w:jc w:val="both"/>
        <w:rPr>
          <w:color w:val="000000" w:themeColor="text1"/>
        </w:rPr>
      </w:pPr>
      <w:r w:rsidRPr="008A66F0">
        <w:rPr>
          <w:color w:val="000000" w:themeColor="text1"/>
        </w:rPr>
        <w:t>There are no other WTBF stocks assessed as being overfished.</w:t>
      </w:r>
    </w:p>
    <w:p w14:paraId="31F1FABA" w14:textId="6581ECDA" w:rsidR="005B11D1" w:rsidRPr="00F75014" w:rsidRDefault="009E34CA" w:rsidP="009E34CA">
      <w:pPr>
        <w:pStyle w:val="Heading2"/>
        <w:ind w:left="0"/>
        <w:rPr>
          <w:color w:val="002060"/>
        </w:rPr>
      </w:pPr>
      <w:bookmarkStart w:id="18" w:name="_Toc197083038"/>
      <w:r w:rsidRPr="00F75014">
        <w:rPr>
          <w:color w:val="002060"/>
        </w:rPr>
        <w:t xml:space="preserve">3.7 </w:t>
      </w:r>
      <w:r w:rsidR="00600CF2" w:rsidRPr="00F75014">
        <w:rPr>
          <w:color w:val="002060"/>
        </w:rPr>
        <w:t>E</w:t>
      </w:r>
      <w:r w:rsidR="005B11D1" w:rsidRPr="00F75014">
        <w:rPr>
          <w:color w:val="002060"/>
        </w:rPr>
        <w:t>nforc</w:t>
      </w:r>
      <w:r w:rsidR="00600CF2" w:rsidRPr="00F75014">
        <w:rPr>
          <w:color w:val="002060"/>
        </w:rPr>
        <w:t>ement</w:t>
      </w:r>
      <w:r w:rsidR="004B4287" w:rsidRPr="00F75014">
        <w:rPr>
          <w:color w:val="002060"/>
        </w:rPr>
        <w:t xml:space="preserve"> of</w:t>
      </w:r>
      <w:r w:rsidR="005B11D1" w:rsidRPr="00F75014">
        <w:rPr>
          <w:color w:val="002060"/>
        </w:rPr>
        <w:t xml:space="preserve"> the management arrangements</w:t>
      </w:r>
      <w:bookmarkEnd w:id="18"/>
    </w:p>
    <w:p w14:paraId="1C8740FC" w14:textId="77777777" w:rsidR="008F0A4B" w:rsidRPr="006D1981" w:rsidRDefault="008F0A4B" w:rsidP="008F0A4B">
      <w:pPr>
        <w:spacing w:after="200" w:line="276" w:lineRule="auto"/>
        <w:jc w:val="both"/>
        <w:rPr>
          <w:color w:val="000000" w:themeColor="text1"/>
        </w:rPr>
      </w:pPr>
      <w:r w:rsidRPr="006D1981">
        <w:rPr>
          <w:color w:val="000000" w:themeColor="text1"/>
        </w:rPr>
        <w:t>AFMA’s compliance and enforcement program is ultimately designed to maintain the integrity of fisheries management arrangements and protect Australia’s fishing resources. AFMA seeks to achieve a level of compliance consistent with its legislative objectives by maximising voluntary compliance and creating effective deterrents to non-compliance.</w:t>
      </w:r>
    </w:p>
    <w:p w14:paraId="0BD4CC61" w14:textId="77777777" w:rsidR="008F0A4B" w:rsidRPr="006D1981" w:rsidRDefault="008F0A4B" w:rsidP="008F0A4B">
      <w:pPr>
        <w:spacing w:after="120" w:line="276" w:lineRule="auto"/>
        <w:jc w:val="both"/>
        <w:rPr>
          <w:color w:val="000000" w:themeColor="text1"/>
        </w:rPr>
      </w:pPr>
      <w:r w:rsidRPr="006D1981">
        <w:rPr>
          <w:color w:val="000000" w:themeColor="text1"/>
        </w:rPr>
        <w:t>The main functions of the compliance program include:</w:t>
      </w:r>
    </w:p>
    <w:p w14:paraId="7DB16DFD" w14:textId="77777777" w:rsidR="008F0A4B" w:rsidRPr="006D1981" w:rsidRDefault="008F0A4B" w:rsidP="00477112">
      <w:pPr>
        <w:pStyle w:val="ListParagraph"/>
        <w:numPr>
          <w:ilvl w:val="0"/>
          <w:numId w:val="4"/>
        </w:numPr>
        <w:spacing w:after="200" w:line="276" w:lineRule="auto"/>
        <w:jc w:val="both"/>
        <w:rPr>
          <w:color w:val="000000" w:themeColor="text1"/>
        </w:rPr>
      </w:pPr>
      <w:r w:rsidRPr="006D1981">
        <w:rPr>
          <w:color w:val="000000" w:themeColor="text1"/>
        </w:rPr>
        <w:t>ensuring compliance with AFMA’s domestic fisheries management measures;</w:t>
      </w:r>
    </w:p>
    <w:p w14:paraId="1AD5916D" w14:textId="77777777" w:rsidR="008F0A4B" w:rsidRPr="006D1981" w:rsidRDefault="008F0A4B" w:rsidP="00477112">
      <w:pPr>
        <w:pStyle w:val="ListParagraph"/>
        <w:numPr>
          <w:ilvl w:val="0"/>
          <w:numId w:val="4"/>
        </w:numPr>
        <w:spacing w:after="200" w:line="276" w:lineRule="auto"/>
        <w:jc w:val="both"/>
        <w:rPr>
          <w:color w:val="000000" w:themeColor="text1"/>
        </w:rPr>
      </w:pPr>
      <w:r w:rsidRPr="006D1981">
        <w:rPr>
          <w:color w:val="000000" w:themeColor="text1"/>
        </w:rPr>
        <w:t>ensuring licensed boats comply with fishing conditions within the AFZ;</w:t>
      </w:r>
    </w:p>
    <w:p w14:paraId="0E38C8A9" w14:textId="77777777" w:rsidR="008F0A4B" w:rsidRPr="006D1981" w:rsidRDefault="008F0A4B" w:rsidP="00477112">
      <w:pPr>
        <w:pStyle w:val="ListParagraph"/>
        <w:numPr>
          <w:ilvl w:val="0"/>
          <w:numId w:val="4"/>
        </w:numPr>
        <w:spacing w:after="200" w:line="276" w:lineRule="auto"/>
        <w:jc w:val="both"/>
        <w:rPr>
          <w:color w:val="000000" w:themeColor="text1"/>
        </w:rPr>
      </w:pPr>
      <w:r w:rsidRPr="006D1981">
        <w:rPr>
          <w:color w:val="000000" w:themeColor="text1"/>
        </w:rPr>
        <w:t>ensuring that there are no unlicensed foreign boats operating in the AFZ;</w:t>
      </w:r>
    </w:p>
    <w:p w14:paraId="3376A881" w14:textId="77777777" w:rsidR="008F0A4B" w:rsidRPr="006D1981" w:rsidRDefault="008F0A4B" w:rsidP="00477112">
      <w:pPr>
        <w:pStyle w:val="ListParagraph"/>
        <w:numPr>
          <w:ilvl w:val="0"/>
          <w:numId w:val="4"/>
        </w:numPr>
        <w:spacing w:after="200" w:line="276" w:lineRule="auto"/>
        <w:jc w:val="both"/>
        <w:rPr>
          <w:color w:val="000000" w:themeColor="text1"/>
        </w:rPr>
      </w:pPr>
      <w:r w:rsidRPr="006D1981">
        <w:rPr>
          <w:color w:val="000000" w:themeColor="text1"/>
        </w:rPr>
        <w:lastRenderedPageBreak/>
        <w:t>managing port access for foreign boats; and</w:t>
      </w:r>
    </w:p>
    <w:p w14:paraId="6A2B1DAD" w14:textId="77777777" w:rsidR="008F0A4B" w:rsidRPr="006D1981" w:rsidRDefault="008F0A4B" w:rsidP="00477112">
      <w:pPr>
        <w:pStyle w:val="ListParagraph"/>
        <w:numPr>
          <w:ilvl w:val="0"/>
          <w:numId w:val="4"/>
        </w:numPr>
        <w:spacing w:after="200" w:line="276" w:lineRule="auto"/>
        <w:jc w:val="both"/>
        <w:rPr>
          <w:color w:val="000000" w:themeColor="text1"/>
        </w:rPr>
      </w:pPr>
      <w:r w:rsidRPr="006D1981">
        <w:rPr>
          <w:color w:val="000000" w:themeColor="text1"/>
        </w:rPr>
        <w:t>surveillance and apprehension of foreign boats fishing illegally in the AFZ.</w:t>
      </w:r>
    </w:p>
    <w:p w14:paraId="131E5443" w14:textId="77777777" w:rsidR="008F0A4B" w:rsidRPr="006D1981" w:rsidRDefault="008F0A4B" w:rsidP="008F0A4B">
      <w:pPr>
        <w:spacing w:after="200" w:line="276" w:lineRule="auto"/>
        <w:jc w:val="both"/>
        <w:rPr>
          <w:color w:val="000000" w:themeColor="text1"/>
        </w:rPr>
      </w:pPr>
      <w:r w:rsidRPr="006D1981">
        <w:rPr>
          <w:color w:val="000000" w:themeColor="text1"/>
        </w:rPr>
        <w:t>The National Compliance and Enforcement Program is conducted via the use of a risk-based approach, which enables AFMA’s resources to be targeted to the areas where they are most needed and where they will prove most effective. It involves a series of steps to identify and assess non-compliance risks and then apply appropriate enforcement actions to mitigate these risks.</w:t>
      </w:r>
    </w:p>
    <w:p w14:paraId="0D933CB9" w14:textId="77777777" w:rsidR="008F0A4B" w:rsidRPr="006D1981" w:rsidRDefault="008F0A4B" w:rsidP="008F0A4B">
      <w:pPr>
        <w:spacing w:after="200" w:line="276" w:lineRule="auto"/>
        <w:jc w:val="both"/>
        <w:rPr>
          <w:color w:val="000000" w:themeColor="text1"/>
        </w:rPr>
      </w:pPr>
      <w:r w:rsidRPr="006D1981">
        <w:rPr>
          <w:color w:val="000000" w:themeColor="text1"/>
        </w:rPr>
        <w:t>Risk-based compliance has a range of benefits:</w:t>
      </w:r>
    </w:p>
    <w:p w14:paraId="648D4964" w14:textId="77777777" w:rsidR="008F0A4B" w:rsidRPr="006D1981" w:rsidRDefault="008F0A4B" w:rsidP="00477112">
      <w:pPr>
        <w:pStyle w:val="ListParagraph"/>
        <w:numPr>
          <w:ilvl w:val="0"/>
          <w:numId w:val="4"/>
        </w:numPr>
        <w:spacing w:after="200" w:line="276" w:lineRule="auto"/>
        <w:jc w:val="both"/>
        <w:rPr>
          <w:color w:val="000000" w:themeColor="text1"/>
        </w:rPr>
      </w:pPr>
      <w:r w:rsidRPr="006D1981">
        <w:rPr>
          <w:b/>
          <w:color w:val="000000" w:themeColor="text1"/>
        </w:rPr>
        <w:t>improved compliance outcomes</w:t>
      </w:r>
      <w:r w:rsidRPr="006D1981">
        <w:rPr>
          <w:color w:val="000000" w:themeColor="text1"/>
        </w:rPr>
        <w:t xml:space="preserve"> – AFMA can tailor or target compliance measures to effectively deal with the most significant non-compliance risks;</w:t>
      </w:r>
    </w:p>
    <w:p w14:paraId="1B456669" w14:textId="77777777" w:rsidR="008F0A4B" w:rsidRPr="006D1981" w:rsidRDefault="008F0A4B" w:rsidP="00477112">
      <w:pPr>
        <w:pStyle w:val="ListParagraph"/>
        <w:numPr>
          <w:ilvl w:val="0"/>
          <w:numId w:val="4"/>
        </w:numPr>
        <w:spacing w:after="200" w:line="276" w:lineRule="auto"/>
        <w:jc w:val="both"/>
        <w:rPr>
          <w:color w:val="000000" w:themeColor="text1"/>
        </w:rPr>
      </w:pPr>
      <w:r w:rsidRPr="006D1981">
        <w:rPr>
          <w:b/>
          <w:color w:val="000000" w:themeColor="text1"/>
        </w:rPr>
        <w:t>efficiency gains</w:t>
      </w:r>
      <w:r w:rsidRPr="006D1981">
        <w:rPr>
          <w:color w:val="000000" w:themeColor="text1"/>
        </w:rPr>
        <w:t xml:space="preserve"> – AFMA can tailor or target compliance measures to the most significant risks, ensuring resources are concentrated in the areas where they are most likely to improve compliance outcomes; and </w:t>
      </w:r>
    </w:p>
    <w:p w14:paraId="50767EE5" w14:textId="77777777" w:rsidR="008F0A4B" w:rsidRPr="006D1981" w:rsidRDefault="008F0A4B" w:rsidP="00477112">
      <w:pPr>
        <w:pStyle w:val="ListParagraph"/>
        <w:numPr>
          <w:ilvl w:val="0"/>
          <w:numId w:val="4"/>
        </w:numPr>
        <w:spacing w:after="200" w:line="276" w:lineRule="auto"/>
        <w:jc w:val="both"/>
        <w:rPr>
          <w:color w:val="000000" w:themeColor="text1"/>
        </w:rPr>
      </w:pPr>
      <w:r w:rsidRPr="006D1981">
        <w:rPr>
          <w:b/>
          <w:color w:val="000000" w:themeColor="text1"/>
        </w:rPr>
        <w:t>greater industry support for compliance programs/measures</w:t>
      </w:r>
      <w:r w:rsidRPr="006D1981">
        <w:rPr>
          <w:color w:val="000000" w:themeColor="text1"/>
        </w:rPr>
        <w:t xml:space="preserve"> – risk management processes are widely understood by the fishing industry and the community as a whole.</w:t>
      </w:r>
    </w:p>
    <w:p w14:paraId="6CEEEC3C" w14:textId="77777777" w:rsidR="008F0A4B" w:rsidRPr="006D1981" w:rsidRDefault="008F0A4B" w:rsidP="008F0A4B">
      <w:pPr>
        <w:spacing w:after="200" w:line="276" w:lineRule="auto"/>
        <w:jc w:val="both"/>
        <w:rPr>
          <w:color w:val="000000" w:themeColor="text1"/>
        </w:rPr>
      </w:pPr>
      <w:r w:rsidRPr="006D1981">
        <w:rPr>
          <w:color w:val="000000" w:themeColor="text1"/>
        </w:rPr>
        <w:t>In addition to the risk-based approach, it is essential that AFMA maintains a general deterrence program. By maintaining a presence at fishing ports (and at sea), AFMA discourages those members of the fishing community who do not wish to comply with the rules and regulations. It also reassures those who are complying that non-compliant activity is likely to be detected. Further, AFMA officers can assist those wishing to comply (but not knowing how) by providing advice and/or instructions on operators’ responsibilities.</w:t>
      </w:r>
    </w:p>
    <w:p w14:paraId="24E999DB" w14:textId="724CC16E" w:rsidR="008F0A4B" w:rsidRPr="006D1981" w:rsidRDefault="008F0A4B" w:rsidP="008F0A4B">
      <w:pPr>
        <w:spacing w:after="200" w:line="276" w:lineRule="auto"/>
        <w:jc w:val="both"/>
        <w:rPr>
          <w:color w:val="000000" w:themeColor="text1"/>
        </w:rPr>
      </w:pPr>
      <w:r w:rsidRPr="006D1981">
        <w:rPr>
          <w:color w:val="000000" w:themeColor="text1"/>
        </w:rPr>
        <w:t>In the WTBF, the key compliance risks include vessel monitoring system (VMS) non-compliance; quota evasion, mis/non-reporting of bycatch, breaching navigation regulations and electronic monitoring (EM) non-compliance. To address these risks, AFMA’s compliance program covers the following five main elements:</w:t>
      </w:r>
    </w:p>
    <w:p w14:paraId="30C03B4E" w14:textId="77777777" w:rsidR="008F0A4B" w:rsidRPr="006D1981" w:rsidRDefault="008F0A4B" w:rsidP="00477112">
      <w:pPr>
        <w:pStyle w:val="ListParagraph"/>
        <w:numPr>
          <w:ilvl w:val="0"/>
          <w:numId w:val="3"/>
        </w:numPr>
        <w:spacing w:after="200" w:line="276" w:lineRule="auto"/>
        <w:ind w:left="284" w:hanging="284"/>
        <w:jc w:val="both"/>
        <w:rPr>
          <w:color w:val="000000" w:themeColor="text1"/>
        </w:rPr>
      </w:pPr>
      <w:r w:rsidRPr="006D1981">
        <w:rPr>
          <w:b/>
          <w:color w:val="000000" w:themeColor="text1"/>
        </w:rPr>
        <w:t>Integrated Computer Vessel Monitoring System (VMS)</w:t>
      </w:r>
      <w:r w:rsidRPr="006D1981">
        <w:rPr>
          <w:color w:val="000000" w:themeColor="text1"/>
        </w:rPr>
        <w:t>:</w:t>
      </w:r>
      <w:r w:rsidRPr="006D1981">
        <w:rPr>
          <w:b/>
          <w:color w:val="000000" w:themeColor="text1"/>
        </w:rPr>
        <w:t xml:space="preserve"> </w:t>
      </w:r>
      <w:r w:rsidRPr="006D1981">
        <w:rPr>
          <w:color w:val="000000" w:themeColor="text1"/>
        </w:rPr>
        <w:t>used to continuously monitor pelagic longline operations and the movement of boats in and out of ports and entries into closed areas. It allows AFMA to contact vessels whose reports are overdue and to ensure that the vessel and VMS is working in accordance with the conditions imposed on fishing permits. Temporary reporting schedules may be arranged for a vessel whose VMS has stopped working, or the vessel may be directed to return to port.</w:t>
      </w:r>
    </w:p>
    <w:p w14:paraId="59AFE385" w14:textId="77777777" w:rsidR="008F0A4B" w:rsidRPr="006D1981" w:rsidRDefault="008F0A4B" w:rsidP="00477112">
      <w:pPr>
        <w:pStyle w:val="ListParagraph"/>
        <w:numPr>
          <w:ilvl w:val="0"/>
          <w:numId w:val="3"/>
        </w:numPr>
        <w:spacing w:after="200" w:line="276" w:lineRule="auto"/>
        <w:ind w:left="284" w:hanging="284"/>
        <w:jc w:val="both"/>
        <w:rPr>
          <w:color w:val="000000" w:themeColor="text1"/>
        </w:rPr>
      </w:pPr>
      <w:r w:rsidRPr="006D1981">
        <w:rPr>
          <w:b/>
          <w:color w:val="000000" w:themeColor="text1"/>
        </w:rPr>
        <w:t>Electronic Monitoring (EM)</w:t>
      </w:r>
      <w:r w:rsidRPr="006D1981">
        <w:rPr>
          <w:color w:val="000000" w:themeColor="text1"/>
        </w:rPr>
        <w:t xml:space="preserve">: program uses video and sensor data to independently validate fishing operations and logbook information. Cameras only record fishing activity, and the footage is analysed to verify catch records and protected species interactions that fishers are required to report in daily logbooks. Breaches arising from footage analyses is investigated by AFMA compliance. </w:t>
      </w:r>
    </w:p>
    <w:p w14:paraId="4BB84A65" w14:textId="77777777" w:rsidR="008F0A4B" w:rsidRPr="006D1981" w:rsidRDefault="008F0A4B" w:rsidP="00477112">
      <w:pPr>
        <w:pStyle w:val="ListParagraph"/>
        <w:numPr>
          <w:ilvl w:val="0"/>
          <w:numId w:val="3"/>
        </w:numPr>
        <w:spacing w:after="200" w:line="276" w:lineRule="auto"/>
        <w:ind w:left="284" w:hanging="284"/>
        <w:jc w:val="both"/>
        <w:rPr>
          <w:color w:val="000000" w:themeColor="text1"/>
        </w:rPr>
      </w:pPr>
      <w:r w:rsidRPr="006D1981">
        <w:rPr>
          <w:b/>
          <w:color w:val="000000" w:themeColor="text1"/>
        </w:rPr>
        <w:t>Vessel inspections</w:t>
      </w:r>
      <w:r w:rsidRPr="006D1981">
        <w:rPr>
          <w:color w:val="000000" w:themeColor="text1"/>
        </w:rPr>
        <w:t>: Random in-port and at-sea inspections are carried out on active vessels in the fishery. Additional inspections may be carried out on targeted vessels if intelligence indicates that further action is warranted.</w:t>
      </w:r>
    </w:p>
    <w:p w14:paraId="780ADFCD" w14:textId="77777777" w:rsidR="008F0A4B" w:rsidRPr="006D1981" w:rsidRDefault="008F0A4B" w:rsidP="00477112">
      <w:pPr>
        <w:pStyle w:val="ListParagraph"/>
        <w:numPr>
          <w:ilvl w:val="0"/>
          <w:numId w:val="3"/>
        </w:numPr>
        <w:spacing w:after="200" w:line="276" w:lineRule="auto"/>
        <w:ind w:left="284" w:hanging="284"/>
        <w:jc w:val="both"/>
        <w:rPr>
          <w:color w:val="000000" w:themeColor="text1"/>
        </w:rPr>
      </w:pPr>
      <w:r w:rsidRPr="006D1981">
        <w:rPr>
          <w:b/>
          <w:color w:val="000000" w:themeColor="text1"/>
        </w:rPr>
        <w:t>Fish receiver inspections</w:t>
      </w:r>
      <w:r w:rsidRPr="006D1981">
        <w:rPr>
          <w:color w:val="000000" w:themeColor="text1"/>
        </w:rPr>
        <w:t xml:space="preserve">: Regular inspections on fish receiver premises are carried out. Additional inspections may be carried out on targeted receivers if intelligence indicates further action is warranted. </w:t>
      </w:r>
    </w:p>
    <w:p w14:paraId="5438B6E1" w14:textId="77777777" w:rsidR="008F0A4B" w:rsidRPr="006D1981" w:rsidRDefault="008F0A4B" w:rsidP="00477112">
      <w:pPr>
        <w:pStyle w:val="ListParagraph"/>
        <w:numPr>
          <w:ilvl w:val="0"/>
          <w:numId w:val="3"/>
        </w:numPr>
        <w:spacing w:before="100" w:beforeAutospacing="1" w:after="100" w:afterAutospacing="1" w:line="276" w:lineRule="auto"/>
        <w:ind w:left="284" w:hanging="284"/>
        <w:jc w:val="both"/>
        <w:rPr>
          <w:rFonts w:eastAsiaTheme="minorEastAsia"/>
          <w:color w:val="000000" w:themeColor="text1"/>
        </w:rPr>
      </w:pPr>
      <w:r w:rsidRPr="006D1981">
        <w:rPr>
          <w:b/>
          <w:color w:val="000000" w:themeColor="text1"/>
        </w:rPr>
        <w:lastRenderedPageBreak/>
        <w:t>E</w:t>
      </w:r>
      <w:r w:rsidRPr="006D1981">
        <w:rPr>
          <w:rFonts w:eastAsia="Times New Roman"/>
          <w:b/>
          <w:color w:val="000000" w:themeColor="text1"/>
          <w:lang w:eastAsia="en-AU"/>
        </w:rPr>
        <w:t xml:space="preserve">ducation and Communication </w:t>
      </w:r>
      <w:r w:rsidRPr="006D1981">
        <w:rPr>
          <w:b/>
          <w:color w:val="000000" w:themeColor="text1"/>
        </w:rPr>
        <w:t>Strategy</w:t>
      </w:r>
      <w:r w:rsidRPr="006D1981">
        <w:rPr>
          <w:color w:val="000000" w:themeColor="text1"/>
        </w:rPr>
        <w:t xml:space="preserve">: </w:t>
      </w:r>
      <w:r w:rsidRPr="006D1981">
        <w:rPr>
          <w:rFonts w:eastAsiaTheme="minorEastAsia"/>
          <w:color w:val="000000" w:themeColor="text1"/>
        </w:rPr>
        <w:t>An integral part of the National Compliance and Enforcement Program is the development and delivery of communications and education strategies to assist industry in understanding their legislative obligations. By engaging with industry, encouraging compliance and deterring non-compliance, the education and communication strategy is utilised for providers who are willing to comply and may need some assistance to comply.</w:t>
      </w:r>
    </w:p>
    <w:p w14:paraId="1ECCB5E0" w14:textId="77777777" w:rsidR="008F0A4B" w:rsidRPr="006D1981" w:rsidRDefault="008F0A4B" w:rsidP="008F0A4B">
      <w:pPr>
        <w:spacing w:after="200" w:line="276" w:lineRule="auto"/>
        <w:jc w:val="both"/>
        <w:rPr>
          <w:color w:val="000000" w:themeColor="text1"/>
        </w:rPr>
      </w:pPr>
      <w:r w:rsidRPr="006D1981">
        <w:rPr>
          <w:color w:val="000000" w:themeColor="text1"/>
        </w:rPr>
        <w:t>AFMA enforces compliance through legislative frameworks, including penalties and sanctions such as fines, licence suspensions, or prosecution. Offending vessels or individuals may face immediate penalties or seizure of catch for severe violations. Identified compliance issues are addressed promptly through enhanced surveillance, targeted inspections, and increased industry engagement. Emerging risks are assessed annually to adapt the compliance regime to evolving challenges in fisheries management.</w:t>
      </w:r>
    </w:p>
    <w:p w14:paraId="5DB7545A" w14:textId="728C2D67" w:rsidR="00C2539A" w:rsidRPr="00F75014" w:rsidRDefault="009E34CA" w:rsidP="009E34CA">
      <w:pPr>
        <w:pStyle w:val="Heading2"/>
        <w:ind w:left="0"/>
        <w:rPr>
          <w:color w:val="002060"/>
        </w:rPr>
      </w:pPr>
      <w:bookmarkStart w:id="19" w:name="_Toc197083039"/>
      <w:r w:rsidRPr="00F75014">
        <w:rPr>
          <w:color w:val="002060"/>
        </w:rPr>
        <w:t xml:space="preserve">3.8 </w:t>
      </w:r>
      <w:r w:rsidR="001017DE" w:rsidRPr="00F75014">
        <w:rPr>
          <w:color w:val="002060"/>
        </w:rPr>
        <w:t>Mitigating i</w:t>
      </w:r>
      <w:r w:rsidR="000A3698" w:rsidRPr="00F75014">
        <w:rPr>
          <w:color w:val="002060"/>
        </w:rPr>
        <w:t>mpacts on the wider ecosystem</w:t>
      </w:r>
      <w:bookmarkEnd w:id="19"/>
    </w:p>
    <w:p w14:paraId="3F701450" w14:textId="77777777" w:rsidR="00642A84" w:rsidRPr="006D1981" w:rsidRDefault="00CA0138" w:rsidP="00CA0138">
      <w:pPr>
        <w:spacing w:after="200" w:line="276" w:lineRule="auto"/>
        <w:jc w:val="both"/>
        <w:rPr>
          <w:color w:val="000000" w:themeColor="text1"/>
        </w:rPr>
      </w:pPr>
      <w:r w:rsidRPr="006D1981">
        <w:rPr>
          <w:color w:val="000000" w:themeColor="text1"/>
        </w:rPr>
        <w:t xml:space="preserve">A key element of AFMA's strategy to pursue the ecological aspect of Ecologically Sustainable Development is the implementation of ERAs for all fisheries managed by AFMA. These assessments evaluate the impacts of fishing on various components of the marine environment and adopt an ecosystem-based assessment approach. The ERAs facilitate the prioritisation of research, data collection, monitoring needs, and management actions for fisheries, to evaluate and address risks posed by fishing activities on various ecosystem components ensuring they are managed sustainably and efficiently. </w:t>
      </w:r>
    </w:p>
    <w:p w14:paraId="73908763" w14:textId="311C0ECC" w:rsidR="00CA0138" w:rsidRPr="00763D5E" w:rsidRDefault="00CA0138" w:rsidP="00CA0138">
      <w:pPr>
        <w:spacing w:after="200" w:line="276" w:lineRule="auto"/>
        <w:jc w:val="both"/>
        <w:rPr>
          <w:rFonts w:cstheme="minorHAnsi"/>
          <w:color w:val="000000" w:themeColor="text1"/>
        </w:rPr>
      </w:pPr>
      <w:r w:rsidRPr="006D1981">
        <w:rPr>
          <w:rFonts w:cstheme="minorHAnsi"/>
          <w:color w:val="000000" w:themeColor="text1"/>
        </w:rPr>
        <w:t>The 'Ecological Risk Assessment for the Effect of Fishing' (ERAEF) was developed collaboratively by CSIRO Oceans and Atmosphere (now CSIRO Environment) and the Australian Fisheries Management Authority (Hobday et al., 2007, 2011). The ERAEF provides a hierarchical framework for thoroughly assessing the ecological risks associated with fishing, evaluating impacts on five revised ecological components: key commercial species, secondary commercial species, byproduct and bycatch species, protected species, habitats, and ecological communities (see</w:t>
      </w:r>
      <w:r w:rsidRPr="00BE7F24">
        <w:rPr>
          <w:rFonts w:cstheme="minorHAnsi"/>
          <w:color w:val="000000" w:themeColor="text1"/>
        </w:rPr>
        <w:t xml:space="preserve"> </w:t>
      </w:r>
      <w:hyperlink r:id="rId41" w:history="1">
        <w:r w:rsidR="005F5DED" w:rsidRPr="005F5DED">
          <w:rPr>
            <w:rStyle w:val="Hyperlink"/>
          </w:rPr>
          <w:t>Fisheries Management Paper 14</w:t>
        </w:r>
        <w:r w:rsidRPr="005F5DED">
          <w:rPr>
            <w:rStyle w:val="Hyperlink"/>
          </w:rPr>
          <w:t xml:space="preserve"> - AFMA’s Approach to Ecological Risk Assessments and Management</w:t>
        </w:r>
      </w:hyperlink>
      <w:r w:rsidRPr="006D1981">
        <w:rPr>
          <w:rFonts w:cstheme="minorHAnsi"/>
          <w:color w:val="000000" w:themeColor="text1"/>
        </w:rPr>
        <w:t>).</w:t>
      </w:r>
      <w:r w:rsidRPr="00763D5E">
        <w:rPr>
          <w:rFonts w:cstheme="minorHAnsi"/>
          <w:color w:val="000000" w:themeColor="text1"/>
        </w:rPr>
        <w:t xml:space="preserve"> </w:t>
      </w:r>
    </w:p>
    <w:p w14:paraId="0AA6D5EF" w14:textId="77777777" w:rsidR="00CA0138" w:rsidRPr="006D1981" w:rsidRDefault="00CA0138" w:rsidP="00CA0138">
      <w:pPr>
        <w:spacing w:after="200" w:line="276" w:lineRule="auto"/>
        <w:jc w:val="both"/>
        <w:rPr>
          <w:color w:val="000000" w:themeColor="text1"/>
        </w:rPr>
      </w:pPr>
      <w:r w:rsidRPr="006D1981">
        <w:rPr>
          <w:color w:val="000000" w:themeColor="text1"/>
        </w:rPr>
        <w:t>The risk assessments examine key commercial species, byproduct and bycatch species, protected species, habitats, and communities. The assessments utilise a hierarchical approach that includes Level 1 (SICA) and Level 2 (PSA and SAFE) analyses. Level 2 productivity susceptibility analysis (PSA) is a semi-quantitative analysis of the risk posed by fishing to all individual species, habitats and communities identified in the scoping. The PSA analysis does not take into account management measures currently in fisheries, which can potentially over-estimate the actual risk to some species. A residual risk analysis can then take into account this constraint using guidelines developed by AFMA.</w:t>
      </w:r>
    </w:p>
    <w:p w14:paraId="543DB43A" w14:textId="44A5C60F" w:rsidR="00642A84" w:rsidRPr="006D1981" w:rsidRDefault="00642A84" w:rsidP="00642A84">
      <w:pPr>
        <w:spacing w:after="200" w:line="276" w:lineRule="auto"/>
        <w:jc w:val="both"/>
        <w:rPr>
          <w:rFonts w:ascii="Calibri" w:eastAsia="Calibri" w:hAnsi="Calibri" w:cs="Calibri"/>
          <w:color w:val="000000" w:themeColor="text1"/>
        </w:rPr>
      </w:pPr>
      <w:r w:rsidRPr="006D1981">
        <w:rPr>
          <w:rFonts w:ascii="Calibri" w:eastAsia="Calibri" w:hAnsi="Calibri" w:cs="Calibri"/>
          <w:color w:val="000000" w:themeColor="text1"/>
        </w:rPr>
        <w:t xml:space="preserve">Updating of ERAs </w:t>
      </w:r>
      <w:r w:rsidR="00256E53" w:rsidRPr="006D1981">
        <w:rPr>
          <w:rFonts w:ascii="Calibri" w:eastAsia="Calibri" w:hAnsi="Calibri" w:cs="Calibri"/>
          <w:color w:val="000000" w:themeColor="text1"/>
        </w:rPr>
        <w:t>is</w:t>
      </w:r>
      <w:r w:rsidRPr="006D1981">
        <w:rPr>
          <w:rFonts w:ascii="Calibri" w:eastAsia="Calibri" w:hAnsi="Calibri" w:cs="Calibri"/>
          <w:color w:val="000000" w:themeColor="text1"/>
        </w:rPr>
        <w:t xml:space="preserve"> guided by a stepped process whereby Resource Assessment Groups (RAGs) and Management Advisory Committees (MACs) will review reassessment triggers every four years within a five-year cycle and provide advice to the AFMA’s Ecological Risk Manageme</w:t>
      </w:r>
      <w:r w:rsidRPr="006D1981">
        <w:rPr>
          <w:color w:val="000000" w:themeColor="text1"/>
        </w:rPr>
        <w:t>nt</w:t>
      </w:r>
      <w:r w:rsidRPr="006D1981">
        <w:rPr>
          <w:rFonts w:ascii="Calibri" w:eastAsia="Calibri" w:hAnsi="Calibri" w:cs="Calibri"/>
          <w:color w:val="000000" w:themeColor="text1"/>
        </w:rPr>
        <w:t xml:space="preserve"> Steering Group (ERMSG) as to the need to update their ERA or seek approval to maintain their existing ERA for another 5 years. Noting the possibility of exceptional circumstances an ERA can be updated at any time in consultation with RAGs and MACs. </w:t>
      </w:r>
    </w:p>
    <w:p w14:paraId="3D69DF4E" w14:textId="13F95794" w:rsidR="00CA0138" w:rsidRPr="00733637" w:rsidRDefault="00CA0138" w:rsidP="00B12B92">
      <w:pPr>
        <w:spacing w:after="200" w:line="276" w:lineRule="auto"/>
        <w:jc w:val="both"/>
        <w:rPr>
          <w:noProof/>
          <w:color w:val="000000" w:themeColor="text1"/>
        </w:rPr>
      </w:pPr>
      <w:r w:rsidRPr="006D1981">
        <w:rPr>
          <w:noProof/>
          <w:color w:val="000000" w:themeColor="text1"/>
        </w:rPr>
        <w:lastRenderedPageBreak/>
        <w:t xml:space="preserve">The most recent ERA for the </w:t>
      </w:r>
      <w:r w:rsidR="00C160A4" w:rsidRPr="006D1981">
        <w:rPr>
          <w:noProof/>
          <w:color w:val="000000" w:themeColor="text1"/>
        </w:rPr>
        <w:t>W</w:t>
      </w:r>
      <w:r w:rsidRPr="006D1981">
        <w:rPr>
          <w:noProof/>
          <w:color w:val="000000" w:themeColor="text1"/>
        </w:rPr>
        <w:t xml:space="preserve">TBF is based on data from the 2018 to 2022 fishing seasons, and was completed in 2025 (Sporcic et al., 2025). Of the </w:t>
      </w:r>
      <w:r w:rsidR="004F42C5" w:rsidRPr="006D1981">
        <w:rPr>
          <w:noProof/>
          <w:color w:val="000000" w:themeColor="text1"/>
        </w:rPr>
        <w:t>38</w:t>
      </w:r>
      <w:r w:rsidRPr="006D1981">
        <w:rPr>
          <w:noProof/>
          <w:color w:val="000000" w:themeColor="text1"/>
        </w:rPr>
        <w:t xml:space="preserve"> species evaluated at Level 2, </w:t>
      </w:r>
      <w:r w:rsidR="005924E9" w:rsidRPr="006D1981">
        <w:rPr>
          <w:noProof/>
          <w:color w:val="000000" w:themeColor="text1"/>
        </w:rPr>
        <w:t xml:space="preserve">a total of </w:t>
      </w:r>
      <w:r w:rsidR="00B12B92" w:rsidRPr="006D1981">
        <w:rPr>
          <w:noProof/>
          <w:color w:val="000000" w:themeColor="text1"/>
        </w:rPr>
        <w:t>three</w:t>
      </w:r>
      <w:r w:rsidR="005924E9" w:rsidRPr="006D1981">
        <w:rPr>
          <w:noProof/>
          <w:color w:val="000000" w:themeColor="text1"/>
        </w:rPr>
        <w:t xml:space="preserve"> species</w:t>
      </w:r>
      <w:r w:rsidR="00BC377C" w:rsidRPr="006D1981">
        <w:rPr>
          <w:noProof/>
          <w:color w:val="000000" w:themeColor="text1"/>
        </w:rPr>
        <w:t xml:space="preserve"> </w:t>
      </w:r>
      <w:r w:rsidR="00B12B92" w:rsidRPr="006D1981">
        <w:rPr>
          <w:noProof/>
          <w:color w:val="000000" w:themeColor="text1"/>
        </w:rPr>
        <w:t xml:space="preserve">were </w:t>
      </w:r>
      <w:r w:rsidR="005924E9" w:rsidRPr="006D1981">
        <w:rPr>
          <w:noProof/>
          <w:color w:val="000000" w:themeColor="text1"/>
        </w:rPr>
        <w:t xml:space="preserve">assessed </w:t>
      </w:r>
      <w:r w:rsidR="00B12B92" w:rsidRPr="006D1981">
        <w:rPr>
          <w:noProof/>
          <w:color w:val="000000" w:themeColor="text1"/>
        </w:rPr>
        <w:t>at high risk (</w:t>
      </w:r>
      <w:r w:rsidR="001C3ACC" w:rsidRPr="006D1981">
        <w:rPr>
          <w:noProof/>
          <w:color w:val="000000" w:themeColor="text1"/>
        </w:rPr>
        <w:t xml:space="preserve">two marine turtles - </w:t>
      </w:r>
      <w:r w:rsidR="00B12B92" w:rsidRPr="006D1981">
        <w:rPr>
          <w:noProof/>
          <w:color w:val="000000" w:themeColor="text1"/>
        </w:rPr>
        <w:t xml:space="preserve">Loggerhead Turtle </w:t>
      </w:r>
      <w:r w:rsidR="00B12B92" w:rsidRPr="006D1981">
        <w:rPr>
          <w:i/>
          <w:iCs/>
          <w:noProof/>
          <w:color w:val="000000" w:themeColor="text1"/>
        </w:rPr>
        <w:t>Caretta caretta</w:t>
      </w:r>
      <w:r w:rsidR="00B12B92" w:rsidRPr="006D1981">
        <w:rPr>
          <w:noProof/>
          <w:color w:val="000000" w:themeColor="text1"/>
        </w:rPr>
        <w:t xml:space="preserve">; Hawksbill Turtle </w:t>
      </w:r>
      <w:r w:rsidR="00B12B92" w:rsidRPr="006D1981">
        <w:rPr>
          <w:i/>
          <w:iCs/>
          <w:noProof/>
          <w:color w:val="000000" w:themeColor="text1"/>
        </w:rPr>
        <w:t>Eretmochelys imbricata</w:t>
      </w:r>
      <w:r w:rsidR="00B12B92" w:rsidRPr="006D1981">
        <w:rPr>
          <w:noProof/>
          <w:color w:val="000000" w:themeColor="text1"/>
        </w:rPr>
        <w:t xml:space="preserve">; </w:t>
      </w:r>
      <w:r w:rsidR="00A41205" w:rsidRPr="006D1981">
        <w:rPr>
          <w:noProof/>
          <w:color w:val="000000" w:themeColor="text1"/>
        </w:rPr>
        <w:t xml:space="preserve">and one cetacean - </w:t>
      </w:r>
      <w:r w:rsidR="00B12B92" w:rsidRPr="006D1981">
        <w:rPr>
          <w:noProof/>
          <w:color w:val="000000" w:themeColor="text1"/>
        </w:rPr>
        <w:t>False Killer</w:t>
      </w:r>
      <w:r w:rsidR="00BC377C" w:rsidRPr="006D1981">
        <w:rPr>
          <w:noProof/>
          <w:color w:val="000000" w:themeColor="text1"/>
        </w:rPr>
        <w:t xml:space="preserve"> </w:t>
      </w:r>
      <w:r w:rsidR="00B12B92" w:rsidRPr="006D1981">
        <w:rPr>
          <w:noProof/>
          <w:color w:val="000000" w:themeColor="text1"/>
        </w:rPr>
        <w:t xml:space="preserve">Whale </w:t>
      </w:r>
      <w:r w:rsidR="00B12B92" w:rsidRPr="006D1981">
        <w:rPr>
          <w:i/>
          <w:iCs/>
          <w:noProof/>
          <w:color w:val="000000" w:themeColor="text1"/>
        </w:rPr>
        <w:t>Pseudorca crassidens</w:t>
      </w:r>
      <w:r w:rsidR="00B12B92" w:rsidRPr="006D1981">
        <w:rPr>
          <w:noProof/>
          <w:color w:val="000000" w:themeColor="text1"/>
        </w:rPr>
        <w:t>), 30 were at medium risk, and none were at low risk.</w:t>
      </w:r>
      <w:r w:rsidR="00261513" w:rsidRPr="006D1981">
        <w:rPr>
          <w:noProof/>
          <w:color w:val="000000" w:themeColor="text1"/>
        </w:rPr>
        <w:t xml:space="preserve"> The two protected turtle species</w:t>
      </w:r>
      <w:r w:rsidR="00A63DD7" w:rsidRPr="006D1981">
        <w:rPr>
          <w:noProof/>
          <w:color w:val="000000" w:themeColor="text1"/>
        </w:rPr>
        <w:t xml:space="preserve"> ( the L</w:t>
      </w:r>
      <w:r w:rsidR="00261513" w:rsidRPr="006D1981">
        <w:rPr>
          <w:noProof/>
          <w:color w:val="000000" w:themeColor="text1"/>
        </w:rPr>
        <w:t xml:space="preserve">oggerhead </w:t>
      </w:r>
      <w:r w:rsidR="00A63DD7" w:rsidRPr="006D1981">
        <w:rPr>
          <w:noProof/>
          <w:color w:val="000000" w:themeColor="text1"/>
        </w:rPr>
        <w:t xml:space="preserve">and </w:t>
      </w:r>
      <w:r w:rsidR="00261513" w:rsidRPr="006D1981">
        <w:rPr>
          <w:noProof/>
          <w:color w:val="000000" w:themeColor="text1"/>
        </w:rPr>
        <w:t xml:space="preserve">Hawksbill </w:t>
      </w:r>
      <w:r w:rsidR="00A63DD7" w:rsidRPr="006D1981">
        <w:rPr>
          <w:noProof/>
          <w:color w:val="000000" w:themeColor="text1"/>
        </w:rPr>
        <w:t>turtles)</w:t>
      </w:r>
      <w:r w:rsidR="00261513" w:rsidRPr="006D1981">
        <w:rPr>
          <w:i/>
          <w:iCs/>
          <w:noProof/>
          <w:color w:val="000000" w:themeColor="text1"/>
        </w:rPr>
        <w:t xml:space="preserve"> </w:t>
      </w:r>
      <w:r w:rsidR="00261513" w:rsidRPr="006D1981">
        <w:rPr>
          <w:noProof/>
          <w:color w:val="000000" w:themeColor="text1"/>
        </w:rPr>
        <w:t xml:space="preserve">were evaluated </w:t>
      </w:r>
      <w:r w:rsidR="004A5921" w:rsidRPr="006D1981">
        <w:rPr>
          <w:noProof/>
          <w:color w:val="000000" w:themeColor="text1"/>
        </w:rPr>
        <w:t xml:space="preserve">as potential </w:t>
      </w:r>
      <w:r w:rsidR="00261513" w:rsidRPr="006D1981">
        <w:rPr>
          <w:noProof/>
          <w:color w:val="000000" w:themeColor="text1"/>
        </w:rPr>
        <w:t xml:space="preserve">high risk due to life history and vulnerability parameters, and uncertainty or declining genetic stocks. The False Killer Whale was evaluated </w:t>
      </w:r>
      <w:r w:rsidR="00892749" w:rsidRPr="006D1981">
        <w:rPr>
          <w:noProof/>
          <w:color w:val="000000" w:themeColor="text1"/>
        </w:rPr>
        <w:t xml:space="preserve">as </w:t>
      </w:r>
      <w:r w:rsidR="00261513" w:rsidRPr="006D1981">
        <w:rPr>
          <w:noProof/>
          <w:color w:val="000000" w:themeColor="text1"/>
        </w:rPr>
        <w:t xml:space="preserve">potential high risk due to </w:t>
      </w:r>
      <w:r w:rsidR="00D2353C" w:rsidRPr="006D1981">
        <w:rPr>
          <w:noProof/>
          <w:color w:val="000000" w:themeColor="text1"/>
        </w:rPr>
        <w:t>data deficiencies such as estimates of Australian abundances and external factors such as stock decline</w:t>
      </w:r>
      <w:r w:rsidR="00261513" w:rsidRPr="006D1981">
        <w:rPr>
          <w:noProof/>
          <w:color w:val="000000" w:themeColor="text1"/>
        </w:rPr>
        <w:t>.</w:t>
      </w:r>
      <w:r w:rsidR="00306ABE" w:rsidRPr="006D1981">
        <w:rPr>
          <w:noProof/>
          <w:color w:val="000000" w:themeColor="text1"/>
        </w:rPr>
        <w:t xml:space="preserve"> </w:t>
      </w:r>
      <w:r w:rsidRPr="006D1981">
        <w:rPr>
          <w:noProof/>
          <w:color w:val="000000" w:themeColor="text1"/>
        </w:rPr>
        <w:t xml:space="preserve">In line with AFMA’s </w:t>
      </w:r>
      <w:hyperlink r:id="rId42" w:history="1">
        <w:r w:rsidR="00957D4A" w:rsidRPr="007F61E3">
          <w:rPr>
            <w:rStyle w:val="Hyperlink"/>
          </w:rPr>
          <w:t>Fisheries Management Paper 14 - AFMA's Approach to Ecological Risk Assessments and Management (Sep 2024)</w:t>
        </w:r>
      </w:hyperlink>
      <w:r w:rsidRPr="006D1981">
        <w:rPr>
          <w:color w:val="000000" w:themeColor="text1"/>
        </w:rPr>
        <w:t>,</w:t>
      </w:r>
      <w:r w:rsidRPr="00733637">
        <w:rPr>
          <w:color w:val="000000" w:themeColor="text1"/>
        </w:rPr>
        <w:t xml:space="preserve"> </w:t>
      </w:r>
      <w:r w:rsidRPr="006D1981">
        <w:rPr>
          <w:color w:val="000000" w:themeColor="text1"/>
        </w:rPr>
        <w:t>AFMA will consult TTRAG and TTMAC on Ecological Risk Management responses to the identified high risks, noting responses will take into account existing management strategies.</w:t>
      </w:r>
    </w:p>
    <w:p w14:paraId="21AF50B5" w14:textId="1F0D05E6" w:rsidR="00C420E6" w:rsidRPr="00F75014" w:rsidRDefault="009E34CA" w:rsidP="009E34CA">
      <w:pPr>
        <w:pStyle w:val="Heading2"/>
        <w:ind w:left="0"/>
      </w:pPr>
      <w:bookmarkStart w:id="20" w:name="_Toc197083040"/>
      <w:r w:rsidRPr="008B39A8">
        <w:rPr>
          <w:color w:val="002060"/>
        </w:rPr>
        <w:t xml:space="preserve">3.9 </w:t>
      </w:r>
      <w:r w:rsidR="00406C7E" w:rsidRPr="008B39A8">
        <w:rPr>
          <w:color w:val="002060"/>
        </w:rPr>
        <w:t>N</w:t>
      </w:r>
      <w:r w:rsidR="00C420E6" w:rsidRPr="008B39A8">
        <w:rPr>
          <w:color w:val="002060"/>
        </w:rPr>
        <w:t xml:space="preserve">ational </w:t>
      </w:r>
      <w:r w:rsidR="006B2F3F" w:rsidRPr="008B39A8">
        <w:rPr>
          <w:color w:val="002060"/>
        </w:rPr>
        <w:t>policies</w:t>
      </w:r>
      <w:r w:rsidR="00BF5ED4" w:rsidRPr="008B39A8">
        <w:rPr>
          <w:color w:val="002060"/>
        </w:rPr>
        <w:t>, plans</w:t>
      </w:r>
      <w:r w:rsidR="006B2F3F" w:rsidRPr="008B39A8">
        <w:rPr>
          <w:color w:val="002060"/>
        </w:rPr>
        <w:t xml:space="preserve"> and strategies</w:t>
      </w:r>
      <w:bookmarkEnd w:id="20"/>
    </w:p>
    <w:p w14:paraId="3E140EA5" w14:textId="43435829" w:rsidR="00FF2F11" w:rsidRPr="006D1981" w:rsidRDefault="00FF2F11" w:rsidP="00FF2F11">
      <w:pPr>
        <w:spacing w:after="200" w:line="276" w:lineRule="auto"/>
        <w:jc w:val="both"/>
        <w:rPr>
          <w:color w:val="000000" w:themeColor="text1"/>
        </w:rPr>
      </w:pPr>
      <w:r w:rsidRPr="006D1981">
        <w:rPr>
          <w:color w:val="000000" w:themeColor="text1"/>
        </w:rPr>
        <w:t xml:space="preserve">A range of national threat abatement plans, recovery plans, policies and international agreements are relevant to the </w:t>
      </w:r>
      <w:r w:rsidR="004531F8" w:rsidRPr="006D1981">
        <w:rPr>
          <w:color w:val="000000" w:themeColor="text1"/>
        </w:rPr>
        <w:t>W</w:t>
      </w:r>
      <w:r w:rsidRPr="006D1981">
        <w:rPr>
          <w:color w:val="000000" w:themeColor="text1"/>
        </w:rPr>
        <w:t xml:space="preserve">TBF. The </w:t>
      </w:r>
      <w:r w:rsidR="004531F8" w:rsidRPr="006D1981">
        <w:rPr>
          <w:color w:val="000000" w:themeColor="text1"/>
        </w:rPr>
        <w:t>W</w:t>
      </w:r>
      <w:r w:rsidRPr="006D1981">
        <w:rPr>
          <w:color w:val="000000" w:themeColor="text1"/>
        </w:rPr>
        <w:t>TBF management arrangements align, and where necessary support the implementation of, these national policies, plans and strategies.</w:t>
      </w:r>
    </w:p>
    <w:p w14:paraId="22829ACC" w14:textId="77777777" w:rsidR="00FF2F11" w:rsidRPr="006D1981" w:rsidRDefault="00FF2F11" w:rsidP="00A65608">
      <w:pPr>
        <w:pStyle w:val="Heading3"/>
      </w:pPr>
      <w:bookmarkStart w:id="21" w:name="_Toc193272905"/>
      <w:bookmarkStart w:id="22" w:name="_Toc197083041"/>
      <w:r w:rsidRPr="006D1981">
        <w:t>3.9.1 Commonwealth Fisheries Harvest Strategy Policy</w:t>
      </w:r>
      <w:bookmarkEnd w:id="21"/>
      <w:bookmarkEnd w:id="22"/>
    </w:p>
    <w:p w14:paraId="07794932" w14:textId="0508ECF3" w:rsidR="00FF2F11" w:rsidRPr="006D1981" w:rsidRDefault="00FF2F11" w:rsidP="00FF2F11">
      <w:pPr>
        <w:spacing w:after="200" w:line="276" w:lineRule="auto"/>
        <w:jc w:val="both"/>
        <w:rPr>
          <w:color w:val="000000" w:themeColor="text1"/>
        </w:rPr>
      </w:pPr>
      <w:r w:rsidRPr="006D1981">
        <w:rPr>
          <w:color w:val="000000" w:themeColor="text1"/>
        </w:rPr>
        <w:t xml:space="preserve">The </w:t>
      </w:r>
      <w:r w:rsidR="004531F8" w:rsidRPr="006D1981">
        <w:rPr>
          <w:color w:val="000000" w:themeColor="text1"/>
        </w:rPr>
        <w:t>W</w:t>
      </w:r>
      <w:r w:rsidRPr="006D1981">
        <w:rPr>
          <w:color w:val="000000" w:themeColor="text1"/>
        </w:rPr>
        <w:t>TBF is managed in line with the Commonwealth Fisheries Harvest Strategy Policy and associated implementation guidelines. For further information see section</w:t>
      </w:r>
      <w:r w:rsidR="005F5DED" w:rsidRPr="006D1981">
        <w:rPr>
          <w:color w:val="000000" w:themeColor="text1"/>
        </w:rPr>
        <w:t xml:space="preserve"> above</w:t>
      </w:r>
      <w:r w:rsidRPr="006D1981">
        <w:rPr>
          <w:color w:val="000000" w:themeColor="text1"/>
        </w:rPr>
        <w:t xml:space="preserve"> </w:t>
      </w:r>
      <w:r w:rsidR="005F5DED" w:rsidRPr="006D1981">
        <w:rPr>
          <w:color w:val="000000" w:themeColor="text1"/>
        </w:rPr>
        <w:t>‘</w:t>
      </w:r>
      <w:r w:rsidRPr="006D1981">
        <w:rPr>
          <w:color w:val="000000" w:themeColor="text1"/>
        </w:rPr>
        <w:t xml:space="preserve">3.5 Harvest </w:t>
      </w:r>
      <w:r w:rsidR="00A37DB4" w:rsidRPr="006D1981">
        <w:rPr>
          <w:color w:val="000000" w:themeColor="text1"/>
        </w:rPr>
        <w:t>Strategy</w:t>
      </w:r>
      <w:r w:rsidR="005F5DED" w:rsidRPr="006D1981">
        <w:rPr>
          <w:color w:val="000000" w:themeColor="text1"/>
        </w:rPr>
        <w:t>’</w:t>
      </w:r>
      <w:r w:rsidRPr="006D1981">
        <w:rPr>
          <w:color w:val="000000" w:themeColor="text1"/>
        </w:rPr>
        <w:t xml:space="preserve">. </w:t>
      </w:r>
    </w:p>
    <w:p w14:paraId="52F9C8C6" w14:textId="77777777" w:rsidR="00FF2F11" w:rsidRPr="006D1981" w:rsidRDefault="00FF2F11" w:rsidP="00A65608">
      <w:pPr>
        <w:pStyle w:val="Heading3"/>
      </w:pPr>
      <w:bookmarkStart w:id="23" w:name="_Toc193272906"/>
      <w:bookmarkStart w:id="24" w:name="_Toc197083042"/>
      <w:r w:rsidRPr="006D1981">
        <w:t>3.9.2 Bycatch species</w:t>
      </w:r>
      <w:bookmarkEnd w:id="23"/>
      <w:bookmarkEnd w:id="24"/>
    </w:p>
    <w:p w14:paraId="539823F4" w14:textId="48A8ACAB" w:rsidR="00FF2F11" w:rsidRDefault="00FF2F11" w:rsidP="00FF2F11">
      <w:pPr>
        <w:spacing w:after="200" w:line="276" w:lineRule="auto"/>
        <w:jc w:val="both"/>
      </w:pPr>
      <w:r w:rsidRPr="006D1981">
        <w:rPr>
          <w:color w:val="000000" w:themeColor="text1"/>
        </w:rPr>
        <w:t xml:space="preserve">The key objective of the </w:t>
      </w:r>
      <w:hyperlink r:id="rId43" w:history="1">
        <w:r w:rsidRPr="00BE7F24">
          <w:rPr>
            <w:rStyle w:val="Hyperlink"/>
          </w:rPr>
          <w:t>Commonwealth Fisheries Bycatch Policy</w:t>
        </w:r>
      </w:hyperlink>
      <w:r w:rsidRPr="00BE7F24">
        <w:t xml:space="preserve"> </w:t>
      </w:r>
      <w:r w:rsidRPr="006D1981">
        <w:rPr>
          <w:color w:val="000000" w:themeColor="text1"/>
        </w:rPr>
        <w:t>(CFBP) is to “minimise fishing-related impacts on general bycatch species in a manner consistent with the principles of ecologically sustainable development and with regards to the structure, productivity, and biological diversity of the ecosystem”</w:t>
      </w:r>
      <w:r w:rsidR="00934A10">
        <w:rPr>
          <w:rFonts w:ascii="ZWAdobeF" w:hAnsi="ZWAdobeF" w:cs="ZWAdobeF"/>
          <w:sz w:val="2"/>
          <w:szCs w:val="2"/>
        </w:rPr>
        <w:t>1F</w:t>
      </w:r>
      <w:r w:rsidRPr="006D1981">
        <w:rPr>
          <w:rStyle w:val="FootnoteReference"/>
          <w:color w:val="000000" w:themeColor="text1"/>
        </w:rPr>
        <w:footnoteReference w:id="3"/>
      </w:r>
      <w:r w:rsidRPr="006D1981">
        <w:rPr>
          <w:color w:val="000000" w:themeColor="text1"/>
        </w:rPr>
        <w:t xml:space="preserve">. To provide assistance to Australian Government entities (principally AFMA) in interpreting and implementing the requirements of the CFBP the Australian Government has also created </w:t>
      </w:r>
      <w:hyperlink r:id="rId44" w:history="1">
        <w:r w:rsidRPr="000329AA">
          <w:rPr>
            <w:color w:val="0070C0"/>
          </w:rPr>
          <w:t>Guidelines for the implementation of the CFBP 2018</w:t>
        </w:r>
      </w:hyperlink>
      <w:r>
        <w:t>.</w:t>
      </w:r>
    </w:p>
    <w:p w14:paraId="0EA8212F" w14:textId="057D917F" w:rsidR="00FF2F11" w:rsidRPr="006D1981" w:rsidRDefault="00FF2F11" w:rsidP="00FF2F11">
      <w:pPr>
        <w:spacing w:after="200" w:line="276" w:lineRule="auto"/>
        <w:jc w:val="both"/>
        <w:rPr>
          <w:color w:val="000000" w:themeColor="text1"/>
        </w:rPr>
      </w:pPr>
      <w:r w:rsidRPr="006D1981">
        <w:rPr>
          <w:color w:val="000000" w:themeColor="text1"/>
        </w:rPr>
        <w:t xml:space="preserve">A coordinated effort involving all stakeholders is necessary to address bycatch effectively, so the </w:t>
      </w:r>
      <w:hyperlink r:id="rId45">
        <w:r w:rsidRPr="00203B14">
          <w:rPr>
            <w:rStyle w:val="Hyperlink"/>
          </w:rPr>
          <w:t>National Bycatch Policy</w:t>
        </w:r>
      </w:hyperlink>
      <w:r w:rsidRPr="00203B14">
        <w:t xml:space="preserve"> </w:t>
      </w:r>
      <w:r w:rsidRPr="006D1981">
        <w:rPr>
          <w:color w:val="000000" w:themeColor="text1"/>
        </w:rPr>
        <w:t xml:space="preserve">(separate to the CFBP) emphasises cooperative management between Commonwealth and </w:t>
      </w:r>
      <w:r w:rsidR="00DB5F91" w:rsidRPr="006D1981">
        <w:rPr>
          <w:color w:val="000000" w:themeColor="text1"/>
        </w:rPr>
        <w:t>S</w:t>
      </w:r>
      <w:r w:rsidRPr="006D1981">
        <w:rPr>
          <w:color w:val="000000" w:themeColor="text1"/>
        </w:rPr>
        <w:t xml:space="preserve">tate authorities in reducing bycatch. AFMA coordinates and liaises with State and Territory </w:t>
      </w:r>
      <w:r w:rsidR="00CB172C" w:rsidRPr="006D1981">
        <w:rPr>
          <w:color w:val="000000" w:themeColor="text1"/>
        </w:rPr>
        <w:t xml:space="preserve">fisheries </w:t>
      </w:r>
      <w:r w:rsidRPr="006D1981">
        <w:rPr>
          <w:color w:val="000000" w:themeColor="text1"/>
        </w:rPr>
        <w:t xml:space="preserve">where applicable and appropriate. </w:t>
      </w:r>
    </w:p>
    <w:p w14:paraId="630DBDDF" w14:textId="67A4F8D8" w:rsidR="00FF2F11" w:rsidRPr="006D1981" w:rsidRDefault="00FF2F11" w:rsidP="00FF2F11">
      <w:pPr>
        <w:spacing w:after="200" w:line="276" w:lineRule="auto"/>
        <w:jc w:val="both"/>
        <w:rPr>
          <w:color w:val="000000" w:themeColor="text1"/>
        </w:rPr>
      </w:pPr>
      <w:r w:rsidRPr="006D1981">
        <w:rPr>
          <w:color w:val="000000" w:themeColor="text1"/>
        </w:rPr>
        <w:t xml:space="preserve">The </w:t>
      </w:r>
      <w:r w:rsidR="00F95648" w:rsidRPr="006D1981">
        <w:rPr>
          <w:color w:val="000000" w:themeColor="text1"/>
        </w:rPr>
        <w:t>W</w:t>
      </w:r>
      <w:r w:rsidRPr="006D1981">
        <w:rPr>
          <w:color w:val="000000" w:themeColor="text1"/>
        </w:rPr>
        <w:t xml:space="preserve">TBF is managed in line with </w:t>
      </w:r>
      <w:r w:rsidR="00CB172C" w:rsidRPr="006D1981">
        <w:rPr>
          <w:color w:val="000000" w:themeColor="text1"/>
        </w:rPr>
        <w:t xml:space="preserve">the </w:t>
      </w:r>
      <w:r w:rsidRPr="006D1981">
        <w:rPr>
          <w:color w:val="000000" w:themeColor="text1"/>
        </w:rPr>
        <w:t xml:space="preserve">CFBP. AFMA’s approach and initiatives have evolved over time but broadly fall into the following categories which are described </w:t>
      </w:r>
      <w:r w:rsidR="00A90ACA" w:rsidRPr="006D1981">
        <w:rPr>
          <w:color w:val="000000" w:themeColor="text1"/>
        </w:rPr>
        <w:t xml:space="preserve">further </w:t>
      </w:r>
      <w:r w:rsidRPr="006D1981">
        <w:rPr>
          <w:color w:val="000000" w:themeColor="text1"/>
        </w:rPr>
        <w:t>elsewhere in this report:</w:t>
      </w:r>
    </w:p>
    <w:p w14:paraId="2139FDE3" w14:textId="001CDEC4" w:rsidR="00FF2F11" w:rsidRPr="006D1981" w:rsidRDefault="00FF2F11" w:rsidP="00477112">
      <w:pPr>
        <w:pStyle w:val="ListParagraph"/>
        <w:numPr>
          <w:ilvl w:val="0"/>
          <w:numId w:val="4"/>
        </w:numPr>
        <w:spacing w:after="200" w:line="276" w:lineRule="auto"/>
        <w:jc w:val="both"/>
        <w:rPr>
          <w:color w:val="000000" w:themeColor="text1"/>
        </w:rPr>
      </w:pPr>
      <w:r w:rsidRPr="006D1981">
        <w:rPr>
          <w:color w:val="000000" w:themeColor="text1"/>
        </w:rPr>
        <w:t xml:space="preserve">monitoring and reporting requirements (see sections </w:t>
      </w:r>
      <w:r w:rsidR="00A90ACA" w:rsidRPr="006D1981">
        <w:rPr>
          <w:color w:val="000000" w:themeColor="text1"/>
        </w:rPr>
        <w:t>‘</w:t>
      </w:r>
      <w:r w:rsidRPr="006D1981">
        <w:rPr>
          <w:color w:val="000000" w:themeColor="text1"/>
        </w:rPr>
        <w:t>4.1 Data collection, data validation and data monitoring programs</w:t>
      </w:r>
      <w:r w:rsidR="00A90ACA" w:rsidRPr="006D1981">
        <w:rPr>
          <w:color w:val="000000" w:themeColor="text1"/>
        </w:rPr>
        <w:t>’</w:t>
      </w:r>
      <w:r w:rsidRPr="006D1981">
        <w:rPr>
          <w:color w:val="000000" w:themeColor="text1"/>
        </w:rPr>
        <w:t xml:space="preserve"> and </w:t>
      </w:r>
      <w:r w:rsidR="00A90ACA" w:rsidRPr="006D1981">
        <w:rPr>
          <w:color w:val="000000" w:themeColor="text1"/>
        </w:rPr>
        <w:t>‘</w:t>
      </w:r>
      <w:r w:rsidRPr="006D1981">
        <w:rPr>
          <w:color w:val="000000" w:themeColor="text1"/>
        </w:rPr>
        <w:t>6.1 Bycatch composition</w:t>
      </w:r>
      <w:r w:rsidR="00A90ACA" w:rsidRPr="006D1981">
        <w:rPr>
          <w:color w:val="000000" w:themeColor="text1"/>
        </w:rPr>
        <w:t>’</w:t>
      </w:r>
      <w:r w:rsidRPr="006D1981">
        <w:rPr>
          <w:color w:val="000000" w:themeColor="text1"/>
        </w:rPr>
        <w:t>);</w:t>
      </w:r>
    </w:p>
    <w:p w14:paraId="48CDBA31" w14:textId="3182E4AA" w:rsidR="00FF2F11" w:rsidRPr="006D1981" w:rsidRDefault="00FF2F11" w:rsidP="00477112">
      <w:pPr>
        <w:pStyle w:val="ListParagraph"/>
        <w:numPr>
          <w:ilvl w:val="0"/>
          <w:numId w:val="4"/>
        </w:numPr>
        <w:spacing w:after="200" w:line="276" w:lineRule="auto"/>
        <w:jc w:val="both"/>
        <w:rPr>
          <w:color w:val="000000" w:themeColor="text1"/>
        </w:rPr>
      </w:pPr>
      <w:r w:rsidRPr="006D1981">
        <w:rPr>
          <w:color w:val="000000" w:themeColor="text1"/>
        </w:rPr>
        <w:t xml:space="preserve">gear limitations and mitigations measures (see section </w:t>
      </w:r>
      <w:r w:rsidR="00A90ACA" w:rsidRPr="006D1981">
        <w:rPr>
          <w:color w:val="000000" w:themeColor="text1"/>
        </w:rPr>
        <w:t>‘</w:t>
      </w:r>
      <w:r w:rsidRPr="006D1981">
        <w:rPr>
          <w:color w:val="000000" w:themeColor="text1"/>
        </w:rPr>
        <w:t>6.3 Bycatch mitigation measures</w:t>
      </w:r>
      <w:r w:rsidR="00A90ACA" w:rsidRPr="006D1981">
        <w:rPr>
          <w:color w:val="000000" w:themeColor="text1"/>
        </w:rPr>
        <w:t>’</w:t>
      </w:r>
      <w:r w:rsidRPr="006D1981">
        <w:rPr>
          <w:color w:val="000000" w:themeColor="text1"/>
        </w:rPr>
        <w:t xml:space="preserve">); </w:t>
      </w:r>
    </w:p>
    <w:p w14:paraId="176CC3A5" w14:textId="3B575069" w:rsidR="00FF2F11" w:rsidRPr="006D1981" w:rsidRDefault="00FF2F11" w:rsidP="00477112">
      <w:pPr>
        <w:pStyle w:val="ListParagraph"/>
        <w:numPr>
          <w:ilvl w:val="0"/>
          <w:numId w:val="4"/>
        </w:numPr>
        <w:spacing w:after="200" w:line="276" w:lineRule="auto"/>
        <w:jc w:val="both"/>
        <w:rPr>
          <w:color w:val="000000" w:themeColor="text1"/>
        </w:rPr>
      </w:pPr>
      <w:r w:rsidRPr="006D1981">
        <w:rPr>
          <w:color w:val="000000" w:themeColor="text1"/>
        </w:rPr>
        <w:t xml:space="preserve">periodic industry education to improve bycatch handling and identification (see section </w:t>
      </w:r>
      <w:r w:rsidR="00A90ACA" w:rsidRPr="006D1981">
        <w:rPr>
          <w:color w:val="000000" w:themeColor="text1"/>
        </w:rPr>
        <w:t>‘</w:t>
      </w:r>
      <w:r w:rsidRPr="006D1981">
        <w:rPr>
          <w:color w:val="000000" w:themeColor="text1"/>
        </w:rPr>
        <w:t>7.2 Mitigating risks to protected species and communities</w:t>
      </w:r>
      <w:r w:rsidR="00A90ACA" w:rsidRPr="006D1981">
        <w:rPr>
          <w:color w:val="000000" w:themeColor="text1"/>
        </w:rPr>
        <w:t>’</w:t>
      </w:r>
      <w:r w:rsidRPr="006D1981">
        <w:rPr>
          <w:color w:val="000000" w:themeColor="text1"/>
        </w:rPr>
        <w:t>); and</w:t>
      </w:r>
    </w:p>
    <w:p w14:paraId="429A3C40" w14:textId="2B90C875" w:rsidR="00FF2F11" w:rsidRPr="006D1981" w:rsidRDefault="00FF2F11" w:rsidP="00477112">
      <w:pPr>
        <w:pStyle w:val="ListParagraph"/>
        <w:numPr>
          <w:ilvl w:val="0"/>
          <w:numId w:val="4"/>
        </w:numPr>
        <w:spacing w:after="200" w:line="276" w:lineRule="auto"/>
        <w:jc w:val="both"/>
        <w:rPr>
          <w:color w:val="000000" w:themeColor="text1"/>
        </w:rPr>
      </w:pPr>
      <w:r w:rsidRPr="006D1981">
        <w:rPr>
          <w:color w:val="000000" w:themeColor="text1"/>
        </w:rPr>
        <w:lastRenderedPageBreak/>
        <w:t xml:space="preserve">research to improve bycatch reduction and mitigation (see section </w:t>
      </w:r>
      <w:r w:rsidR="00A90ACA" w:rsidRPr="006D1981">
        <w:rPr>
          <w:color w:val="000000" w:themeColor="text1"/>
        </w:rPr>
        <w:t>‘</w:t>
      </w:r>
      <w:r w:rsidRPr="006D1981">
        <w:rPr>
          <w:color w:val="000000" w:themeColor="text1"/>
        </w:rPr>
        <w:t>9 Research</w:t>
      </w:r>
      <w:r w:rsidR="00A90ACA" w:rsidRPr="006D1981">
        <w:rPr>
          <w:color w:val="000000" w:themeColor="text1"/>
        </w:rPr>
        <w:t>’</w:t>
      </w:r>
      <w:r w:rsidRPr="006D1981">
        <w:rPr>
          <w:color w:val="000000" w:themeColor="text1"/>
        </w:rPr>
        <w:t>)</w:t>
      </w:r>
    </w:p>
    <w:p w14:paraId="3FC4496C" w14:textId="0C64D9D5" w:rsidR="00841959" w:rsidRPr="006D1981" w:rsidRDefault="00FF2F11" w:rsidP="00841959">
      <w:pPr>
        <w:spacing w:after="200" w:line="276" w:lineRule="auto"/>
        <w:jc w:val="both"/>
        <w:rPr>
          <w:color w:val="000000" w:themeColor="text1"/>
        </w:rPr>
      </w:pPr>
      <w:r w:rsidRPr="006D1981">
        <w:rPr>
          <w:color w:val="000000" w:themeColor="text1"/>
        </w:rPr>
        <w:t xml:space="preserve">AFMA’s approach and initiatives relating to the </w:t>
      </w:r>
      <w:r w:rsidR="003054DB" w:rsidRPr="006D1981">
        <w:rPr>
          <w:color w:val="000000" w:themeColor="text1"/>
        </w:rPr>
        <w:t>W</w:t>
      </w:r>
      <w:r w:rsidRPr="006D1981">
        <w:rPr>
          <w:color w:val="000000" w:themeColor="text1"/>
        </w:rPr>
        <w:t xml:space="preserve">TBF have been documented in various forms overtime, </w:t>
      </w:r>
      <w:r w:rsidR="009847E1" w:rsidRPr="006D1981">
        <w:rPr>
          <w:color w:val="000000" w:themeColor="text1"/>
        </w:rPr>
        <w:t xml:space="preserve">in line </w:t>
      </w:r>
      <w:r w:rsidRPr="006D1981">
        <w:rPr>
          <w:color w:val="000000" w:themeColor="text1"/>
        </w:rPr>
        <w:t xml:space="preserve">with the </w:t>
      </w:r>
      <w:hyperlink r:id="rId46" w:history="1">
        <w:r w:rsidRPr="00203B14">
          <w:rPr>
            <w:rStyle w:val="Hyperlink"/>
          </w:rPr>
          <w:t>Australian Tuna and Billfish Fisheries Bycatch and Discarding Workplan</w:t>
        </w:r>
      </w:hyperlink>
      <w:r w:rsidR="00AF5226" w:rsidRPr="006D1981">
        <w:rPr>
          <w:color w:val="000000" w:themeColor="text1"/>
        </w:rPr>
        <w:t xml:space="preserve">, </w:t>
      </w:r>
      <w:r w:rsidRPr="006D1981">
        <w:rPr>
          <w:color w:val="000000" w:themeColor="text1"/>
        </w:rPr>
        <w:t xml:space="preserve">now operationalised through Ecological Risk Management responses to identified risks (see section </w:t>
      </w:r>
      <w:r w:rsidR="000A4EC3" w:rsidRPr="006D1981">
        <w:rPr>
          <w:color w:val="000000" w:themeColor="text1"/>
        </w:rPr>
        <w:t>‘</w:t>
      </w:r>
      <w:r w:rsidRPr="006D1981">
        <w:rPr>
          <w:color w:val="000000" w:themeColor="text1"/>
        </w:rPr>
        <w:t>3.8 Mitigating impacts on the wider ecosystem</w:t>
      </w:r>
      <w:r w:rsidR="000A4EC3" w:rsidRPr="006D1981">
        <w:rPr>
          <w:color w:val="000000" w:themeColor="text1"/>
        </w:rPr>
        <w:t>’</w:t>
      </w:r>
      <w:r w:rsidRPr="006D1981">
        <w:rPr>
          <w:color w:val="000000" w:themeColor="text1"/>
        </w:rPr>
        <w:t xml:space="preserve"> above for further information).</w:t>
      </w:r>
      <w:r w:rsidR="00841959" w:rsidRPr="006D1981">
        <w:rPr>
          <w:color w:val="000000" w:themeColor="text1"/>
        </w:rPr>
        <w:t xml:space="preserve"> </w:t>
      </w:r>
    </w:p>
    <w:p w14:paraId="684184EE" w14:textId="77777777" w:rsidR="00841959" w:rsidRPr="006D1981" w:rsidRDefault="00841959" w:rsidP="00885DFF">
      <w:pPr>
        <w:pStyle w:val="Heading3"/>
      </w:pPr>
      <w:bookmarkStart w:id="25" w:name="_Toc193272907"/>
      <w:bookmarkStart w:id="26" w:name="_Toc197083043"/>
      <w:r w:rsidRPr="006D1981">
        <w:t>3.9.3 Endangered, Threatened and Protected Species</w:t>
      </w:r>
      <w:bookmarkEnd w:id="25"/>
      <w:bookmarkEnd w:id="26"/>
    </w:p>
    <w:p w14:paraId="3495905A" w14:textId="77777777" w:rsidR="00841959" w:rsidRPr="006D1981" w:rsidRDefault="00841959" w:rsidP="00841959">
      <w:pPr>
        <w:spacing w:before="120" w:after="200" w:line="276" w:lineRule="auto"/>
        <w:jc w:val="both"/>
        <w:rPr>
          <w:color w:val="000000" w:themeColor="text1"/>
        </w:rPr>
      </w:pPr>
      <w:r w:rsidRPr="006D1981">
        <w:rPr>
          <w:rFonts w:cstheme="minorHAnsi"/>
          <w:b/>
          <w:color w:val="000000" w:themeColor="text1"/>
        </w:rPr>
        <w:t>Seabirds</w:t>
      </w:r>
      <w:r w:rsidRPr="006D1981">
        <w:rPr>
          <w:color w:val="000000" w:themeColor="text1"/>
        </w:rPr>
        <w:t xml:space="preserve"> </w:t>
      </w:r>
    </w:p>
    <w:p w14:paraId="68CFAA21" w14:textId="06ADEEB7" w:rsidR="00841959" w:rsidRPr="006D1981" w:rsidRDefault="00841959" w:rsidP="00841959">
      <w:pPr>
        <w:spacing w:after="200" w:line="276" w:lineRule="auto"/>
        <w:jc w:val="both"/>
        <w:rPr>
          <w:color w:val="000000" w:themeColor="text1"/>
        </w:rPr>
      </w:pPr>
      <w:r w:rsidRPr="006D1981">
        <w:rPr>
          <w:color w:val="000000" w:themeColor="text1"/>
        </w:rPr>
        <w:t xml:space="preserve">The incidental catch (or bycatch) of seabirds during oceanic longline fishing operations is listed under the EPBC Act as a key threatening process (since 1995). As a result, the Australian Government has in place a threat abatement plan titled </w:t>
      </w:r>
      <w:hyperlink r:id="rId47" w:history="1">
        <w:r w:rsidRPr="00A04A5C">
          <w:rPr>
            <w:rStyle w:val="Hyperlink"/>
            <w:i/>
            <w:iCs/>
          </w:rPr>
          <w:t xml:space="preserve">Threat </w:t>
        </w:r>
        <w:r w:rsidRPr="00A04A5C">
          <w:rPr>
            <w:rStyle w:val="Hyperlink"/>
            <w:rFonts w:cstheme="minorHAnsi"/>
            <w:i/>
          </w:rPr>
          <w:t>Abatement</w:t>
        </w:r>
        <w:r w:rsidRPr="00A04A5C">
          <w:rPr>
            <w:rStyle w:val="Hyperlink"/>
            <w:i/>
            <w:iCs/>
          </w:rPr>
          <w:t xml:space="preserve"> Plan for the incidental catch (or bycatch) of seabirds during oceanic longline fishing operations (2018)</w:t>
        </w:r>
      </w:hyperlink>
      <w:r w:rsidRPr="00BE7F24">
        <w:rPr>
          <w:color w:val="000000" w:themeColor="text1"/>
        </w:rPr>
        <w:t xml:space="preserve"> </w:t>
      </w:r>
      <w:r w:rsidRPr="006D1981">
        <w:rPr>
          <w:color w:val="000000" w:themeColor="text1"/>
        </w:rPr>
        <w:t>(</w:t>
      </w:r>
      <w:r w:rsidRPr="006D1981">
        <w:rPr>
          <w:rFonts w:cstheme="minorHAnsi"/>
          <w:color w:val="000000" w:themeColor="text1"/>
        </w:rPr>
        <w:t>seabird TAP</w:t>
      </w:r>
      <w:r w:rsidRPr="006D1981">
        <w:rPr>
          <w:color w:val="000000" w:themeColor="text1"/>
        </w:rPr>
        <w:t xml:space="preserve">). The ultimate aim of the seabird TAP is to achieve a zero bycatch of seabirds, especially threatened albatross and petrel species, in all longline fisheries. </w:t>
      </w:r>
      <w:r w:rsidRPr="006D1981">
        <w:rPr>
          <w:rFonts w:cstheme="minorHAnsi"/>
          <w:color w:val="000000" w:themeColor="text1"/>
        </w:rPr>
        <w:t>Recognising</w:t>
      </w:r>
      <w:r w:rsidRPr="006D1981">
        <w:rPr>
          <w:color w:val="000000" w:themeColor="text1"/>
        </w:rPr>
        <w:t xml:space="preserve"> the availability of current mitigation methods, the objective of the current TAP is to further reduce the seabird bycatch and bycatch rate during oceanic longline fishing operations in the Australian Fishing Zone.</w:t>
      </w:r>
    </w:p>
    <w:p w14:paraId="01BEA13D" w14:textId="2625C814" w:rsidR="00841959" w:rsidRPr="006D1981" w:rsidRDefault="00841959" w:rsidP="00841959">
      <w:pPr>
        <w:spacing w:after="200" w:line="276" w:lineRule="auto"/>
        <w:jc w:val="both"/>
        <w:rPr>
          <w:rFonts w:cstheme="minorHAnsi"/>
          <w:color w:val="000000" w:themeColor="text1"/>
        </w:rPr>
      </w:pPr>
      <w:r w:rsidRPr="006D1981">
        <w:rPr>
          <w:rFonts w:cstheme="minorHAnsi"/>
          <w:color w:val="000000" w:themeColor="text1"/>
        </w:rPr>
        <w:t>The seabird TAP</w:t>
      </w:r>
      <w:r w:rsidRPr="006D1981">
        <w:rPr>
          <w:color w:val="000000" w:themeColor="text1"/>
        </w:rPr>
        <w:t xml:space="preserve"> </w:t>
      </w:r>
      <w:r w:rsidRPr="006D1981">
        <w:rPr>
          <w:rFonts w:cstheme="minorHAnsi"/>
          <w:color w:val="000000" w:themeColor="text1"/>
        </w:rPr>
        <w:t xml:space="preserve">specifies a range of measures for AFMA to implement. These include: i) requiring the adoption of proven mitigation measures that ensure the performance criteria for each Commonwealth-managed longline fishery are achieved in all areas and seasons; ii) minimum independent monitoring; and iii) adaptive management if performance criteria are exceeded. The seabird TAP defines performance criteria as a maximum permissible bycatch rate at or above which a management response is required. The seabird TAP sets a seabird bycatch rate performance criteria for each of AFMA’s longline fisheries (see Table 4 of the </w:t>
      </w:r>
      <w:hyperlink r:id="rId48" w:history="1">
        <w:r w:rsidRPr="006D1981">
          <w:rPr>
            <w:color w:val="000000" w:themeColor="text1"/>
          </w:rPr>
          <w:t>seabird TAP</w:t>
        </w:r>
      </w:hyperlink>
      <w:r w:rsidRPr="006D1981">
        <w:rPr>
          <w:rFonts w:cstheme="minorHAnsi"/>
          <w:color w:val="000000" w:themeColor="text1"/>
        </w:rPr>
        <w:t>). For the purposes of the criteria</w:t>
      </w:r>
      <w:r w:rsidR="006822AF" w:rsidRPr="006D1981">
        <w:rPr>
          <w:rFonts w:cstheme="minorHAnsi"/>
          <w:color w:val="000000" w:themeColor="text1"/>
        </w:rPr>
        <w:t>,</w:t>
      </w:r>
      <w:r w:rsidRPr="006D1981">
        <w:rPr>
          <w:rFonts w:cstheme="minorHAnsi"/>
          <w:color w:val="000000" w:themeColor="text1"/>
        </w:rPr>
        <w:t xml:space="preserve"> </w:t>
      </w:r>
      <w:r w:rsidR="007E5AE9" w:rsidRPr="006D1981">
        <w:rPr>
          <w:rFonts w:cstheme="minorHAnsi"/>
          <w:color w:val="000000" w:themeColor="text1"/>
        </w:rPr>
        <w:t>reporting is defined by two periods or</w:t>
      </w:r>
      <w:r w:rsidRPr="006D1981">
        <w:rPr>
          <w:rFonts w:cstheme="minorHAnsi"/>
          <w:color w:val="000000" w:themeColor="text1"/>
        </w:rPr>
        <w:t xml:space="preserve"> </w:t>
      </w:r>
      <w:r w:rsidR="00C35086" w:rsidRPr="006D1981">
        <w:rPr>
          <w:rFonts w:cstheme="minorHAnsi"/>
          <w:color w:val="000000" w:themeColor="text1"/>
        </w:rPr>
        <w:t xml:space="preserve">TAP </w:t>
      </w:r>
      <w:r w:rsidRPr="006D1981">
        <w:rPr>
          <w:rFonts w:cstheme="minorHAnsi"/>
          <w:color w:val="000000" w:themeColor="text1"/>
        </w:rPr>
        <w:t>season</w:t>
      </w:r>
      <w:r w:rsidR="007E5AE9" w:rsidRPr="006D1981">
        <w:rPr>
          <w:rFonts w:cstheme="minorHAnsi"/>
          <w:color w:val="000000" w:themeColor="text1"/>
        </w:rPr>
        <w:t>s</w:t>
      </w:r>
      <w:r w:rsidRPr="006D1981">
        <w:rPr>
          <w:rFonts w:cstheme="minorHAnsi"/>
          <w:color w:val="000000" w:themeColor="text1"/>
        </w:rPr>
        <w:t xml:space="preserve">: Summer 1 September to 30 April and Winter 1 May to 31 August. AFMA has in place management arrangements to implement the seabird TAP requirements (see detail under section </w:t>
      </w:r>
      <w:r w:rsidR="007E5AE9" w:rsidRPr="006D1981">
        <w:rPr>
          <w:rFonts w:cstheme="minorHAnsi"/>
          <w:color w:val="000000" w:themeColor="text1"/>
        </w:rPr>
        <w:t>‘</w:t>
      </w:r>
      <w:r w:rsidRPr="006D1981">
        <w:rPr>
          <w:rFonts w:cstheme="minorHAnsi"/>
          <w:color w:val="000000" w:themeColor="text1"/>
        </w:rPr>
        <w:t>7.2 Mitigating risks to protected species and communities</w:t>
      </w:r>
      <w:r w:rsidR="007E5AE9" w:rsidRPr="006D1981">
        <w:rPr>
          <w:rFonts w:cstheme="minorHAnsi"/>
          <w:color w:val="000000" w:themeColor="text1"/>
        </w:rPr>
        <w:t>’</w:t>
      </w:r>
      <w:r w:rsidRPr="006D1981">
        <w:rPr>
          <w:rFonts w:cstheme="minorHAnsi"/>
          <w:color w:val="000000" w:themeColor="text1"/>
        </w:rPr>
        <w:t xml:space="preserve"> below) and attends, presents and actively participates in the Seabird TAP Stakeholder Working Group annual meetings.</w:t>
      </w:r>
    </w:p>
    <w:p w14:paraId="093C4E32" w14:textId="150B4F3D" w:rsidR="00841959" w:rsidRPr="006D1981" w:rsidRDefault="00841959" w:rsidP="00841959">
      <w:pPr>
        <w:spacing w:after="200" w:line="276" w:lineRule="auto"/>
        <w:jc w:val="both"/>
        <w:rPr>
          <w:rFonts w:cstheme="minorHAnsi"/>
          <w:color w:val="000000" w:themeColor="text1"/>
        </w:rPr>
      </w:pPr>
      <w:r w:rsidRPr="006D1981">
        <w:rPr>
          <w:rFonts w:cstheme="minorHAnsi"/>
          <w:color w:val="000000" w:themeColor="text1"/>
        </w:rPr>
        <w:t xml:space="preserve">The then Department of Agriculture and Resources also developed the </w:t>
      </w:r>
      <w:hyperlink r:id="rId49" w:history="1">
        <w:r w:rsidRPr="00FA2B72">
          <w:rPr>
            <w:rStyle w:val="Hyperlink"/>
            <w:rFonts w:cstheme="minorHAnsi"/>
          </w:rPr>
          <w:t>National Plan of Action for Minimising Incidental Catch of Seabirds in Australian Capture Fisheries</w:t>
        </w:r>
      </w:hyperlink>
      <w:r w:rsidRPr="00BE7F24">
        <w:rPr>
          <w:rFonts w:cstheme="minorHAnsi"/>
          <w:color w:val="000000" w:themeColor="text1"/>
        </w:rPr>
        <w:t xml:space="preserve"> </w:t>
      </w:r>
      <w:r w:rsidRPr="006D1981">
        <w:rPr>
          <w:rFonts w:cstheme="minorHAnsi"/>
          <w:color w:val="000000" w:themeColor="text1"/>
        </w:rPr>
        <w:t xml:space="preserve">(NPOA – Seabirds) in 2018. Measures for assessing success under the NPOA – Seabirds considers the impact of the seabird TAP, which are more prescriptive and applicable to the longline </w:t>
      </w:r>
      <w:r w:rsidR="00D702A8" w:rsidRPr="006D1981">
        <w:rPr>
          <w:rFonts w:cstheme="minorHAnsi"/>
          <w:color w:val="000000" w:themeColor="text1"/>
        </w:rPr>
        <w:t>W</w:t>
      </w:r>
      <w:r w:rsidRPr="006D1981">
        <w:rPr>
          <w:rFonts w:cstheme="minorHAnsi"/>
          <w:color w:val="000000" w:themeColor="text1"/>
        </w:rPr>
        <w:t>TBF fishery.</w:t>
      </w:r>
    </w:p>
    <w:p w14:paraId="69908E02" w14:textId="77777777" w:rsidR="00841959" w:rsidRPr="006D1981" w:rsidRDefault="00841959" w:rsidP="00841959">
      <w:pPr>
        <w:spacing w:before="120" w:after="200" w:line="276" w:lineRule="auto"/>
        <w:jc w:val="both"/>
        <w:rPr>
          <w:rFonts w:cstheme="minorHAnsi"/>
          <w:b/>
          <w:color w:val="000000" w:themeColor="text1"/>
        </w:rPr>
      </w:pPr>
      <w:r w:rsidRPr="006D1981">
        <w:rPr>
          <w:rFonts w:cstheme="minorHAnsi"/>
          <w:b/>
          <w:color w:val="000000" w:themeColor="text1"/>
        </w:rPr>
        <w:t>Sharks</w:t>
      </w:r>
    </w:p>
    <w:p w14:paraId="69A4DC40" w14:textId="2C340484" w:rsidR="00841959" w:rsidRPr="006D1981" w:rsidRDefault="00841959" w:rsidP="00841959">
      <w:pPr>
        <w:spacing w:after="200" w:line="276" w:lineRule="auto"/>
        <w:jc w:val="both"/>
        <w:rPr>
          <w:rFonts w:cstheme="minorHAnsi"/>
          <w:color w:val="000000" w:themeColor="text1"/>
        </w:rPr>
      </w:pPr>
      <w:r w:rsidRPr="006D1981">
        <w:rPr>
          <w:color w:val="000000" w:themeColor="text1"/>
        </w:rPr>
        <w:t xml:space="preserve">Australia's </w:t>
      </w:r>
      <w:hyperlink r:id="rId50" w:history="1">
        <w:r w:rsidRPr="00153061">
          <w:rPr>
            <w:rStyle w:val="Hyperlink"/>
          </w:rPr>
          <w:t>Second National Plan of Action for the Conservation and Management of Sharks</w:t>
        </w:r>
      </w:hyperlink>
      <w:r w:rsidRPr="00BE7F24">
        <w:rPr>
          <w:color w:val="000000" w:themeColor="text1"/>
        </w:rPr>
        <w:t xml:space="preserve"> </w:t>
      </w:r>
      <w:r w:rsidRPr="006D1981">
        <w:rPr>
          <w:color w:val="000000" w:themeColor="text1"/>
        </w:rPr>
        <w:t>(Shark-plan 2) “encourages improved</w:t>
      </w:r>
      <w:r w:rsidRPr="006D1981" w:rsidDel="0095376A">
        <w:rPr>
          <w:color w:val="000000" w:themeColor="text1"/>
        </w:rPr>
        <w:t xml:space="preserve"> </w:t>
      </w:r>
      <w:r w:rsidRPr="006D1981">
        <w:rPr>
          <w:color w:val="000000" w:themeColor="text1"/>
        </w:rPr>
        <w:t xml:space="preserve">management of shark populations in Commonwealth, </w:t>
      </w:r>
      <w:r w:rsidR="001C53F5" w:rsidRPr="006D1981">
        <w:rPr>
          <w:color w:val="000000" w:themeColor="text1"/>
        </w:rPr>
        <w:t>S</w:t>
      </w:r>
      <w:r w:rsidRPr="006D1981">
        <w:rPr>
          <w:color w:val="000000" w:themeColor="text1"/>
        </w:rPr>
        <w:t xml:space="preserve">tate, and Northern Territory waters” and aligns with international commitments, including the </w:t>
      </w:r>
      <w:hyperlink r:id="rId51" w:history="1">
        <w:r w:rsidRPr="00440430">
          <w:rPr>
            <w:rStyle w:val="Hyperlink"/>
          </w:rPr>
          <w:t>International Plan of Action for Conservation and Management of Sharks</w:t>
        </w:r>
      </w:hyperlink>
      <w:r w:rsidRPr="00BE7F24">
        <w:rPr>
          <w:color w:val="000000" w:themeColor="text1"/>
        </w:rPr>
        <w:t xml:space="preserve"> </w:t>
      </w:r>
      <w:r w:rsidRPr="006D1981">
        <w:rPr>
          <w:color w:val="000000" w:themeColor="text1"/>
        </w:rPr>
        <w:t>(IPOA-S</w:t>
      </w:r>
      <w:r w:rsidR="00440430" w:rsidRPr="006D1981">
        <w:rPr>
          <w:color w:val="000000" w:themeColor="text1"/>
        </w:rPr>
        <w:t>harks</w:t>
      </w:r>
      <w:r w:rsidRPr="006D1981">
        <w:rPr>
          <w:color w:val="000000" w:themeColor="text1"/>
        </w:rPr>
        <w:t xml:space="preserve">). Shark-plan 2 provides guidance to resources users (including fisheries) to improve the conservation and management of sharks by concisely detailing issues for shark conservation and management and identifying actions to address these issues. </w:t>
      </w:r>
    </w:p>
    <w:p w14:paraId="74A265A1" w14:textId="5F01DD68" w:rsidR="00841959" w:rsidRPr="00BE7F24" w:rsidRDefault="00841959" w:rsidP="00841959">
      <w:pPr>
        <w:spacing w:after="200" w:line="276" w:lineRule="auto"/>
        <w:jc w:val="both"/>
        <w:rPr>
          <w:color w:val="000000" w:themeColor="text1"/>
        </w:rPr>
      </w:pPr>
      <w:r w:rsidRPr="006D1981">
        <w:rPr>
          <w:color w:val="000000" w:themeColor="text1"/>
        </w:rPr>
        <w:lastRenderedPageBreak/>
        <w:t>AFMA attends the Shark-plan Representative Group (SRG) which monitors implementation of Shark-plan 2 and provides updates and progress reports against actions. AFMA compile</w:t>
      </w:r>
      <w:r w:rsidR="0086004B" w:rsidRPr="006D1981">
        <w:rPr>
          <w:color w:val="000000" w:themeColor="text1"/>
        </w:rPr>
        <w:t>s</w:t>
      </w:r>
      <w:r w:rsidRPr="006D1981">
        <w:rPr>
          <w:color w:val="000000" w:themeColor="text1"/>
        </w:rPr>
        <w:t xml:space="preserve"> data, information on management arrangements, programs and projects in response to each specific issue and action detailed in Shark-plan 2. This information is publicly available on the </w:t>
      </w:r>
      <w:hyperlink r:id="rId52" w:history="1">
        <w:r w:rsidRPr="00BE7F24">
          <w:rPr>
            <w:rStyle w:val="Hyperlink"/>
          </w:rPr>
          <w:t>Department of Agriculture, Fisheries and Forestry’s website</w:t>
        </w:r>
      </w:hyperlink>
      <w:r w:rsidRPr="00BE7F24">
        <w:rPr>
          <w:color w:val="000000" w:themeColor="text1"/>
        </w:rPr>
        <w:t xml:space="preserve">. </w:t>
      </w:r>
    </w:p>
    <w:p w14:paraId="1521BE49" w14:textId="391B3CE5" w:rsidR="00841959" w:rsidRPr="006D1981" w:rsidRDefault="00841959" w:rsidP="00841959">
      <w:pPr>
        <w:spacing w:after="200" w:line="276" w:lineRule="auto"/>
        <w:jc w:val="both"/>
        <w:rPr>
          <w:color w:val="000000" w:themeColor="text1"/>
        </w:rPr>
      </w:pPr>
      <w:r w:rsidRPr="006D1981">
        <w:rPr>
          <w:color w:val="000000" w:themeColor="text1"/>
        </w:rPr>
        <w:t>AFMA implements specific measures to related to shark bycatch mitigat</w:t>
      </w:r>
      <w:r w:rsidR="005F71A9" w:rsidRPr="006D1981">
        <w:rPr>
          <w:color w:val="000000" w:themeColor="text1"/>
        </w:rPr>
        <w:t>ion</w:t>
      </w:r>
      <w:r w:rsidRPr="006D1981">
        <w:rPr>
          <w:color w:val="000000" w:themeColor="text1"/>
        </w:rPr>
        <w:t xml:space="preserve"> (see section </w:t>
      </w:r>
      <w:r w:rsidR="005F71A9" w:rsidRPr="006D1981">
        <w:rPr>
          <w:color w:val="000000" w:themeColor="text1"/>
        </w:rPr>
        <w:t>‘</w:t>
      </w:r>
      <w:r w:rsidRPr="006D1981">
        <w:rPr>
          <w:color w:val="000000" w:themeColor="text1"/>
        </w:rPr>
        <w:t>6 Bycatch</w:t>
      </w:r>
      <w:r w:rsidR="005F71A9" w:rsidRPr="006D1981">
        <w:rPr>
          <w:color w:val="000000" w:themeColor="text1"/>
        </w:rPr>
        <w:t>’</w:t>
      </w:r>
      <w:r w:rsidRPr="006D1981">
        <w:rPr>
          <w:color w:val="000000" w:themeColor="text1"/>
        </w:rPr>
        <w:t xml:space="preserve"> and section </w:t>
      </w:r>
      <w:r w:rsidR="005F71A9" w:rsidRPr="006D1981">
        <w:rPr>
          <w:color w:val="000000" w:themeColor="text1"/>
        </w:rPr>
        <w:t>‘</w:t>
      </w:r>
      <w:r w:rsidRPr="006D1981">
        <w:rPr>
          <w:color w:val="000000" w:themeColor="text1"/>
        </w:rPr>
        <w:t>7 Protected species and threatened ecological communities</w:t>
      </w:r>
      <w:r w:rsidR="005F71A9" w:rsidRPr="006D1981">
        <w:rPr>
          <w:color w:val="000000" w:themeColor="text1"/>
        </w:rPr>
        <w:t>’</w:t>
      </w:r>
      <w:r w:rsidRPr="006D1981">
        <w:rPr>
          <w:color w:val="000000" w:themeColor="text1"/>
        </w:rPr>
        <w:t xml:space="preserve"> below).</w:t>
      </w:r>
    </w:p>
    <w:p w14:paraId="4A8DC678" w14:textId="77777777" w:rsidR="00841959" w:rsidRPr="006D1981" w:rsidRDefault="00841959" w:rsidP="00841959">
      <w:pPr>
        <w:spacing w:after="200" w:line="276" w:lineRule="auto"/>
        <w:jc w:val="both"/>
        <w:rPr>
          <w:b/>
          <w:bCs/>
          <w:color w:val="000000" w:themeColor="text1"/>
        </w:rPr>
      </w:pPr>
      <w:r w:rsidRPr="006D1981">
        <w:rPr>
          <w:b/>
          <w:bCs/>
          <w:color w:val="000000" w:themeColor="text1"/>
        </w:rPr>
        <w:t xml:space="preserve">Turtles </w:t>
      </w:r>
    </w:p>
    <w:p w14:paraId="3C03BC2A" w14:textId="73A24431" w:rsidR="00841959" w:rsidRPr="00BE7F24" w:rsidRDefault="00841959" w:rsidP="00841959">
      <w:pPr>
        <w:spacing w:after="200" w:line="276" w:lineRule="auto"/>
        <w:jc w:val="both"/>
        <w:rPr>
          <w:color w:val="000000" w:themeColor="text1"/>
        </w:rPr>
      </w:pPr>
      <w:r w:rsidRPr="006D1981">
        <w:rPr>
          <w:color w:val="000000" w:themeColor="text1"/>
        </w:rPr>
        <w:t xml:space="preserve">The then Department of the Environment and Energy developed a national </w:t>
      </w:r>
      <w:hyperlink r:id="rId53" w:history="1">
        <w:r w:rsidRPr="00BE7F24">
          <w:rPr>
            <w:rStyle w:val="Hyperlink"/>
          </w:rPr>
          <w:t>Recovery Plan for Marine Turtles in Australia</w:t>
        </w:r>
      </w:hyperlink>
      <w:r w:rsidRPr="00BE7F24">
        <w:rPr>
          <w:color w:val="000000" w:themeColor="text1"/>
        </w:rPr>
        <w:t xml:space="preserve">. The long-term objective of this plan </w:t>
      </w:r>
      <w:r w:rsidR="005A0B86">
        <w:rPr>
          <w:color w:val="000000" w:themeColor="text1"/>
        </w:rPr>
        <w:t xml:space="preserve">is </w:t>
      </w:r>
      <w:r w:rsidRPr="00BE7F24">
        <w:rPr>
          <w:color w:val="000000" w:themeColor="text1"/>
        </w:rPr>
        <w:t>for the conservation status of marine turtles to improve so that they can be removed from the EPBC A</w:t>
      </w:r>
      <w:r w:rsidR="00BB4840">
        <w:rPr>
          <w:color w:val="000000" w:themeColor="text1"/>
        </w:rPr>
        <w:t>ct</w:t>
      </w:r>
      <w:r w:rsidRPr="00BE7F24">
        <w:rPr>
          <w:color w:val="000000" w:themeColor="text1"/>
        </w:rPr>
        <w:t xml:space="preserve"> </w:t>
      </w:r>
      <w:r w:rsidR="00A02CCF">
        <w:rPr>
          <w:color w:val="000000" w:themeColor="text1"/>
        </w:rPr>
        <w:t>T</w:t>
      </w:r>
      <w:r w:rsidRPr="00BE7F24">
        <w:rPr>
          <w:color w:val="000000" w:themeColor="text1"/>
        </w:rPr>
        <w:t xml:space="preserve">hreatened </w:t>
      </w:r>
      <w:r w:rsidR="00A02CCF">
        <w:rPr>
          <w:color w:val="000000" w:themeColor="text1"/>
        </w:rPr>
        <w:t>S</w:t>
      </w:r>
      <w:r w:rsidRPr="00BE7F24">
        <w:rPr>
          <w:color w:val="000000" w:themeColor="text1"/>
        </w:rPr>
        <w:t xml:space="preserve">pecies </w:t>
      </w:r>
      <w:r w:rsidR="00A02CCF">
        <w:rPr>
          <w:color w:val="000000" w:themeColor="text1"/>
        </w:rPr>
        <w:t>L</w:t>
      </w:r>
      <w:r w:rsidRPr="00BE7F24">
        <w:rPr>
          <w:color w:val="000000" w:themeColor="text1"/>
        </w:rPr>
        <w:t>ist, with interim objectives and actions to achieve this objective also defined. The plan covers an extremely broad range of risks, but it does define fisheries bycatch as a specific action area (Action Area 7). In addition to the operational elements, identified under the Section 3.9.2 Bycatch species, the enabling processes AFMA has in place which support this plan include:</w:t>
      </w:r>
    </w:p>
    <w:p w14:paraId="7656778A" w14:textId="1CF7E4D1" w:rsidR="00841959" w:rsidRPr="000C1270" w:rsidRDefault="00841959" w:rsidP="00477112">
      <w:pPr>
        <w:pStyle w:val="ListParagraph"/>
        <w:numPr>
          <w:ilvl w:val="0"/>
          <w:numId w:val="5"/>
        </w:numPr>
        <w:spacing w:after="200" w:line="276" w:lineRule="auto"/>
        <w:jc w:val="both"/>
        <w:rPr>
          <w:color w:val="000000" w:themeColor="text1"/>
        </w:rPr>
      </w:pPr>
      <w:r w:rsidRPr="000C1270">
        <w:rPr>
          <w:color w:val="000000" w:themeColor="text1"/>
        </w:rPr>
        <w:t>best practice gear</w:t>
      </w:r>
      <w:r>
        <w:rPr>
          <w:color w:val="000000" w:themeColor="text1"/>
        </w:rPr>
        <w:t xml:space="preserve"> requirements specific to </w:t>
      </w:r>
      <w:r w:rsidRPr="00160F54">
        <w:rPr>
          <w:color w:val="000000" w:themeColor="text1"/>
        </w:rPr>
        <w:t xml:space="preserve">turtles (see section </w:t>
      </w:r>
      <w:r w:rsidR="00B67263">
        <w:rPr>
          <w:color w:val="000000" w:themeColor="text1"/>
        </w:rPr>
        <w:t>‘</w:t>
      </w:r>
      <w:r w:rsidRPr="007D26DA">
        <w:rPr>
          <w:color w:val="000000" w:themeColor="text1"/>
        </w:rPr>
        <w:t>6.3</w:t>
      </w:r>
      <w:r w:rsidR="00B67263">
        <w:rPr>
          <w:color w:val="000000" w:themeColor="text1"/>
        </w:rPr>
        <w:t xml:space="preserve"> Bycatch mitigation measures’</w:t>
      </w:r>
      <w:r w:rsidRPr="00160F54">
        <w:rPr>
          <w:color w:val="000000" w:themeColor="text1"/>
        </w:rPr>
        <w:t>);</w:t>
      </w:r>
    </w:p>
    <w:p w14:paraId="6E34D2A1" w14:textId="4B1C27D5" w:rsidR="00841959" w:rsidRDefault="00841959" w:rsidP="00477112">
      <w:pPr>
        <w:pStyle w:val="ListParagraph"/>
        <w:numPr>
          <w:ilvl w:val="0"/>
          <w:numId w:val="5"/>
        </w:numPr>
        <w:spacing w:after="200" w:line="276" w:lineRule="auto"/>
        <w:jc w:val="both"/>
        <w:rPr>
          <w:color w:val="000000" w:themeColor="text1"/>
        </w:rPr>
      </w:pPr>
      <w:r w:rsidRPr="000C1270">
        <w:rPr>
          <w:color w:val="000000" w:themeColor="text1"/>
        </w:rPr>
        <w:t xml:space="preserve">supporting </w:t>
      </w:r>
      <w:r>
        <w:rPr>
          <w:color w:val="000000" w:themeColor="text1"/>
        </w:rPr>
        <w:t xml:space="preserve">specific </w:t>
      </w:r>
      <w:r w:rsidRPr="00160F54">
        <w:rPr>
          <w:color w:val="000000" w:themeColor="text1"/>
        </w:rPr>
        <w:t>research on turtle mitigation</w:t>
      </w:r>
      <w:r w:rsidR="00D15C04">
        <w:rPr>
          <w:color w:val="000000" w:themeColor="text1"/>
        </w:rPr>
        <w:t xml:space="preserve"> (through provision of data and funding</w:t>
      </w:r>
      <w:r w:rsidR="00122A0D">
        <w:rPr>
          <w:color w:val="000000" w:themeColor="text1"/>
        </w:rPr>
        <w:t>)</w:t>
      </w:r>
      <w:r w:rsidR="00216962">
        <w:rPr>
          <w:color w:val="000000" w:themeColor="text1"/>
        </w:rPr>
        <w:t>;</w:t>
      </w:r>
      <w:r w:rsidRPr="00160F54">
        <w:rPr>
          <w:color w:val="000000" w:themeColor="text1"/>
        </w:rPr>
        <w:t xml:space="preserve"> </w:t>
      </w:r>
      <w:r>
        <w:rPr>
          <w:color w:val="000000" w:themeColor="text1"/>
        </w:rPr>
        <w:t>and</w:t>
      </w:r>
    </w:p>
    <w:p w14:paraId="7B816119" w14:textId="331EFEE4" w:rsidR="00841959" w:rsidRPr="000F5F3D" w:rsidRDefault="00841959" w:rsidP="00477112">
      <w:pPr>
        <w:pStyle w:val="ListParagraph"/>
        <w:numPr>
          <w:ilvl w:val="0"/>
          <w:numId w:val="5"/>
        </w:numPr>
        <w:spacing w:after="200" w:line="276" w:lineRule="auto"/>
        <w:jc w:val="both"/>
        <w:rPr>
          <w:color w:val="000000" w:themeColor="text1"/>
        </w:rPr>
      </w:pPr>
      <w:r>
        <w:rPr>
          <w:color w:val="000000" w:themeColor="text1"/>
        </w:rPr>
        <w:t xml:space="preserve">engagement in and support for </w:t>
      </w:r>
      <w:r w:rsidR="00BB4840">
        <w:rPr>
          <w:color w:val="000000" w:themeColor="text1"/>
        </w:rPr>
        <w:t xml:space="preserve">IOTC </w:t>
      </w:r>
      <w:r>
        <w:rPr>
          <w:color w:val="000000" w:themeColor="text1"/>
        </w:rPr>
        <w:t>processes with respect to turtle mitigation and management.</w:t>
      </w:r>
    </w:p>
    <w:p w14:paraId="69622ECF" w14:textId="0B80E0C7" w:rsidR="00FB1262" w:rsidRPr="005A4FC8" w:rsidRDefault="009E34CA" w:rsidP="009E34CA">
      <w:pPr>
        <w:pStyle w:val="Heading2"/>
        <w:ind w:left="0"/>
        <w:rPr>
          <w:color w:val="002060"/>
        </w:rPr>
      </w:pPr>
      <w:bookmarkStart w:id="27" w:name="_Toc197083044"/>
      <w:r w:rsidRPr="007E04CF">
        <w:rPr>
          <w:color w:val="002060"/>
        </w:rPr>
        <w:t xml:space="preserve">3.10 </w:t>
      </w:r>
      <w:r w:rsidR="00FB1262" w:rsidRPr="007E04CF">
        <w:rPr>
          <w:color w:val="002060"/>
        </w:rPr>
        <w:t>Changes since the previous assessment</w:t>
      </w:r>
      <w:bookmarkEnd w:id="27"/>
    </w:p>
    <w:p w14:paraId="3B97F186" w14:textId="77777777" w:rsidR="00582336" w:rsidRPr="00023B34" w:rsidRDefault="00582336" w:rsidP="00582336">
      <w:pPr>
        <w:spacing w:before="120" w:after="200" w:line="276" w:lineRule="auto"/>
        <w:jc w:val="both"/>
        <w:rPr>
          <w:b/>
          <w:color w:val="000000" w:themeColor="text1"/>
        </w:rPr>
      </w:pPr>
      <w:r w:rsidRPr="00023B34">
        <w:rPr>
          <w:b/>
          <w:color w:val="000000" w:themeColor="text1"/>
        </w:rPr>
        <w:t>Climate Change Adaptation Program</w:t>
      </w:r>
    </w:p>
    <w:p w14:paraId="4F197D2B" w14:textId="7D459325" w:rsidR="00582336" w:rsidRPr="00023B34" w:rsidRDefault="00582336" w:rsidP="00582336">
      <w:pPr>
        <w:spacing w:after="200" w:line="276" w:lineRule="auto"/>
        <w:jc w:val="both"/>
        <w:rPr>
          <w:color w:val="000000" w:themeColor="text1"/>
        </w:rPr>
      </w:pPr>
      <w:r w:rsidRPr="00023B34">
        <w:rPr>
          <w:color w:val="000000" w:themeColor="text1"/>
        </w:rPr>
        <w:t>AFMA’s Climate Adaptation Program is implementing a range of measures to incorporate climate change information and risks into decision making frameworks, to ensure that management of Commonwealth fisheries is adaptive to the impacts of climate change (</w:t>
      </w:r>
      <w:hyperlink r:id="rId54" w:anchor="referenced-section-4" w:history="1">
        <w:r w:rsidRPr="00023B34">
          <w:rPr>
            <w:color w:val="000000" w:themeColor="text1"/>
          </w:rPr>
          <w:t>AFMA Climate Adaptation Program</w:t>
        </w:r>
      </w:hyperlink>
      <w:r w:rsidRPr="00023B34">
        <w:rPr>
          <w:color w:val="000000" w:themeColor="text1"/>
        </w:rPr>
        <w:t>).</w:t>
      </w:r>
      <w:r w:rsidR="00957AE6" w:rsidRPr="00023B34">
        <w:rPr>
          <w:color w:val="000000" w:themeColor="text1"/>
        </w:rPr>
        <w:t xml:space="preserve"> Climate and Ecosystem Status Reports have been developed for a range of Commonwealth fisheries. These reports are a useful tool to provide an update or indication on the current state (or health) of the environment or ecosystem, relative to longer-term trends or target states. They provide a way to integrate a variety of diverse data into a simple overview that can be easily communicated, providing managers and stakeholders with up-to-date trends for a specific region or ecosystem.</w:t>
      </w:r>
    </w:p>
    <w:p w14:paraId="1FE3AC25" w14:textId="77777777" w:rsidR="00582336" w:rsidRPr="00023B34" w:rsidRDefault="00582336" w:rsidP="00582336">
      <w:pPr>
        <w:spacing w:after="200" w:line="276" w:lineRule="auto"/>
        <w:jc w:val="both"/>
        <w:rPr>
          <w:color w:val="000000" w:themeColor="text1"/>
        </w:rPr>
      </w:pPr>
      <w:r w:rsidRPr="00023B34">
        <w:rPr>
          <w:color w:val="000000" w:themeColor="text1"/>
        </w:rPr>
        <w:t xml:space="preserve">AFMA is also developing a </w:t>
      </w:r>
      <w:hyperlink r:id="rId55" w:history="1">
        <w:r w:rsidRPr="00922153">
          <w:rPr>
            <w:rStyle w:val="Hyperlink"/>
            <w:color w:val="0070C0"/>
          </w:rPr>
          <w:t>Climate Risk Framework (CRF)</w:t>
        </w:r>
      </w:hyperlink>
      <w:r w:rsidRPr="00E14341">
        <w:rPr>
          <w:color w:val="000000" w:themeColor="text1"/>
        </w:rPr>
        <w:t xml:space="preserve"> </w:t>
      </w:r>
      <w:r w:rsidRPr="00023B34">
        <w:rPr>
          <w:color w:val="000000" w:themeColor="text1"/>
        </w:rPr>
        <w:t>in consultation with key stakeholders as an approach to integrate climate risks into formal decision-making processes at AFMA. At its November 2023 meeting, the AFMA Commission approved a proposal to proceed with a trial implementation of the CRF across several Commonwealth fisheries. The CRF involves a four-step process that seeks to:</w:t>
      </w:r>
    </w:p>
    <w:p w14:paraId="7C4FD2E4" w14:textId="77777777" w:rsidR="00582336" w:rsidRPr="00023B34" w:rsidRDefault="00582336" w:rsidP="00477112">
      <w:pPr>
        <w:pStyle w:val="ListParagraph"/>
        <w:numPr>
          <w:ilvl w:val="0"/>
          <w:numId w:val="8"/>
        </w:numPr>
        <w:spacing w:after="200" w:line="276" w:lineRule="auto"/>
        <w:ind w:left="426" w:hanging="426"/>
        <w:jc w:val="both"/>
        <w:rPr>
          <w:color w:val="000000" w:themeColor="text1"/>
        </w:rPr>
      </w:pPr>
      <w:r w:rsidRPr="00023B34">
        <w:rPr>
          <w:color w:val="000000" w:themeColor="text1"/>
        </w:rPr>
        <w:t>Assess the overall risk to a species based on the impacts of climate change and the biological status of the stock using the best available information,</w:t>
      </w:r>
    </w:p>
    <w:p w14:paraId="1D5A71A9" w14:textId="77777777" w:rsidR="00582336" w:rsidRPr="00023B34" w:rsidRDefault="00582336" w:rsidP="00477112">
      <w:pPr>
        <w:pStyle w:val="ListParagraph"/>
        <w:numPr>
          <w:ilvl w:val="0"/>
          <w:numId w:val="8"/>
        </w:numPr>
        <w:spacing w:after="200" w:line="276" w:lineRule="auto"/>
        <w:ind w:left="426" w:hanging="426"/>
        <w:jc w:val="both"/>
        <w:rPr>
          <w:color w:val="000000" w:themeColor="text1"/>
        </w:rPr>
      </w:pPr>
      <w:r w:rsidRPr="00023B34">
        <w:rPr>
          <w:color w:val="000000" w:themeColor="text1"/>
        </w:rPr>
        <w:t xml:space="preserve">Consider whether there are sufficiently precautionary measures in the existing science, management or industry adaptation pathways to respond to the impacts of climate change, </w:t>
      </w:r>
    </w:p>
    <w:p w14:paraId="31C72B8C" w14:textId="77777777" w:rsidR="00582336" w:rsidRPr="00023B34" w:rsidRDefault="00582336" w:rsidP="00477112">
      <w:pPr>
        <w:pStyle w:val="ListParagraph"/>
        <w:numPr>
          <w:ilvl w:val="0"/>
          <w:numId w:val="8"/>
        </w:numPr>
        <w:spacing w:after="200" w:line="276" w:lineRule="auto"/>
        <w:ind w:left="426" w:hanging="426"/>
        <w:jc w:val="both"/>
        <w:rPr>
          <w:color w:val="000000" w:themeColor="text1"/>
        </w:rPr>
      </w:pPr>
      <w:r w:rsidRPr="00023B34">
        <w:rPr>
          <w:color w:val="000000" w:themeColor="text1"/>
        </w:rPr>
        <w:t>Assess the residual risk to a species, and where required,</w:t>
      </w:r>
    </w:p>
    <w:p w14:paraId="40DE7AD1" w14:textId="77777777" w:rsidR="00582336" w:rsidRPr="00023B34" w:rsidRDefault="00582336" w:rsidP="00477112">
      <w:pPr>
        <w:pStyle w:val="ListParagraph"/>
        <w:numPr>
          <w:ilvl w:val="0"/>
          <w:numId w:val="8"/>
        </w:numPr>
        <w:spacing w:after="200" w:line="276" w:lineRule="auto"/>
        <w:ind w:left="426" w:hanging="426"/>
        <w:jc w:val="both"/>
        <w:rPr>
          <w:color w:val="000000" w:themeColor="text1"/>
        </w:rPr>
      </w:pPr>
      <w:r w:rsidRPr="00023B34">
        <w:rPr>
          <w:color w:val="000000" w:themeColor="text1"/>
        </w:rPr>
        <w:t>Provide advice to the AFMA Commission on any additional measures required to respond to the impacts of climate change.</w:t>
      </w:r>
    </w:p>
    <w:p w14:paraId="321A7F6A" w14:textId="77777777" w:rsidR="00582336" w:rsidRPr="00023B34" w:rsidRDefault="00582336" w:rsidP="00582336">
      <w:pPr>
        <w:spacing w:after="200" w:line="276" w:lineRule="auto"/>
        <w:jc w:val="both"/>
        <w:rPr>
          <w:color w:val="000000" w:themeColor="text1"/>
        </w:rPr>
      </w:pPr>
      <w:r w:rsidRPr="00023B34">
        <w:rPr>
          <w:color w:val="000000" w:themeColor="text1"/>
        </w:rPr>
        <w:lastRenderedPageBreak/>
        <w:t>AFMA established a Working Group to support the trial implementation of the CRF and provide strategic advice to the AFMA Commission and AFMA management on the development, coordination and implementation of the CRF across Commonwealth fisheries. The Working Group membership includes Dr Beth Fulton, Dr Alistair Hobday, Dr David Smith and Dr Keith Sainsbury, with administrative support from AFMA’s Climate Adaptation team.</w:t>
      </w:r>
    </w:p>
    <w:p w14:paraId="5C44D6CA" w14:textId="77777777" w:rsidR="00582336" w:rsidRPr="00023B34" w:rsidRDefault="00582336" w:rsidP="00582336">
      <w:pPr>
        <w:spacing w:after="200" w:line="276" w:lineRule="auto"/>
        <w:jc w:val="both"/>
        <w:rPr>
          <w:b/>
          <w:bCs/>
          <w:color w:val="000000" w:themeColor="text1"/>
        </w:rPr>
      </w:pPr>
      <w:r w:rsidRPr="00023B34">
        <w:rPr>
          <w:b/>
          <w:bCs/>
          <w:color w:val="000000" w:themeColor="text1"/>
        </w:rPr>
        <w:t xml:space="preserve">Seabird management changes </w:t>
      </w:r>
    </w:p>
    <w:p w14:paraId="57F0FC3E" w14:textId="712AE9CD" w:rsidR="00582336" w:rsidRPr="00023B34" w:rsidRDefault="00582336" w:rsidP="00582336">
      <w:pPr>
        <w:spacing w:after="200" w:line="276" w:lineRule="auto"/>
        <w:jc w:val="both"/>
        <w:rPr>
          <w:color w:val="000000" w:themeColor="text1"/>
        </w:rPr>
      </w:pPr>
      <w:r w:rsidRPr="00023B34">
        <w:rPr>
          <w:color w:val="000000" w:themeColor="text1"/>
        </w:rPr>
        <w:t xml:space="preserve">As of 19 January 2024, the </w:t>
      </w:r>
      <w:r w:rsidR="003463BC" w:rsidRPr="00023B34">
        <w:rPr>
          <w:color w:val="000000" w:themeColor="text1"/>
        </w:rPr>
        <w:t>W</w:t>
      </w:r>
      <w:r w:rsidRPr="00023B34">
        <w:rPr>
          <w:color w:val="000000" w:themeColor="text1"/>
        </w:rPr>
        <w:t xml:space="preserve">TBF Boat SFR conditions regarding the requirements to handle seabirds for the purposes of collecting a feather sample and obtaining images via the electronic monitoring camera were removed. The amendment was implemented following an assessment of the risks posed by a current outbreak of the high pathogenicity avian influenza (HPAI) virus (H5N1 strain) affecting seabirds, with subsequent risk to fishers. AFMA will continue to work with key stakeholders including </w:t>
      </w:r>
      <w:r w:rsidR="002B36DA" w:rsidRPr="00023B34">
        <w:rPr>
          <w:color w:val="000000" w:themeColor="text1"/>
        </w:rPr>
        <w:t xml:space="preserve">the </w:t>
      </w:r>
      <w:r w:rsidRPr="00023B34">
        <w:rPr>
          <w:color w:val="000000" w:themeColor="text1"/>
        </w:rPr>
        <w:t xml:space="preserve">Australia Antarctic Division (AAD) and the Seabird Threat Abatement Plan Working Group to monitor the ongoing risk of the H5N1 strain.  </w:t>
      </w:r>
    </w:p>
    <w:p w14:paraId="5309AFD6" w14:textId="2CC25AB6" w:rsidR="00582336" w:rsidRPr="00023B34" w:rsidRDefault="00097FAE" w:rsidP="00582336">
      <w:pPr>
        <w:spacing w:after="200" w:line="276" w:lineRule="auto"/>
        <w:jc w:val="both"/>
        <w:rPr>
          <w:color w:val="000000" w:themeColor="text1"/>
        </w:rPr>
      </w:pPr>
      <w:r w:rsidRPr="00023B34">
        <w:rPr>
          <w:color w:val="000000" w:themeColor="text1"/>
        </w:rPr>
        <w:t>I</w:t>
      </w:r>
      <w:r w:rsidR="00582336" w:rsidRPr="00023B34">
        <w:rPr>
          <w:color w:val="000000" w:themeColor="text1"/>
        </w:rPr>
        <w:t>n 2020 AFMA and the AAD jointly implemented a Seabird Feather Kit Collection program in the ETBF and WTBF. Through fishing concession conditions, AFMA require</w:t>
      </w:r>
      <w:r w:rsidR="000C5BE6" w:rsidRPr="00023B34">
        <w:rPr>
          <w:color w:val="000000" w:themeColor="text1"/>
        </w:rPr>
        <w:t>d</w:t>
      </w:r>
      <w:r w:rsidR="00582336" w:rsidRPr="00023B34">
        <w:rPr>
          <w:color w:val="000000" w:themeColor="text1"/>
        </w:rPr>
        <w:t xml:space="preserve"> fishers operating in the </w:t>
      </w:r>
      <w:r w:rsidR="00EC668C" w:rsidRPr="00023B34">
        <w:rPr>
          <w:color w:val="000000" w:themeColor="text1"/>
        </w:rPr>
        <w:t>W</w:t>
      </w:r>
      <w:r w:rsidR="00582336" w:rsidRPr="00023B34">
        <w:rPr>
          <w:color w:val="000000" w:themeColor="text1"/>
        </w:rPr>
        <w:t xml:space="preserve">TBF to collect feathers using the feather sample kits and instructions developed by the AAD in the event of a seabird interaction that results in a mortality where a bird is landed on board the vessel. These samples are then sent by the fisher directly to AAD for </w:t>
      </w:r>
      <w:r w:rsidR="00AD3BAC" w:rsidRPr="00023B34">
        <w:rPr>
          <w:color w:val="000000" w:themeColor="text1"/>
        </w:rPr>
        <w:t xml:space="preserve">genetic </w:t>
      </w:r>
      <w:r w:rsidR="00582336" w:rsidRPr="00023B34">
        <w:rPr>
          <w:color w:val="000000" w:themeColor="text1"/>
        </w:rPr>
        <w:t>analyses</w:t>
      </w:r>
      <w:r w:rsidR="00AD3BAC" w:rsidRPr="00023B34">
        <w:rPr>
          <w:color w:val="000000" w:themeColor="text1"/>
        </w:rPr>
        <w:t xml:space="preserve"> to improve seabird identification</w:t>
      </w:r>
      <w:r w:rsidR="00582336" w:rsidRPr="00023B34">
        <w:rPr>
          <w:color w:val="000000" w:themeColor="text1"/>
        </w:rPr>
        <w:t>. To date all costs of the analyses have been met by the AAD.</w:t>
      </w:r>
    </w:p>
    <w:p w14:paraId="35AB925D" w14:textId="77777777" w:rsidR="00582336" w:rsidRPr="00023B34" w:rsidRDefault="00582336" w:rsidP="00582336">
      <w:pPr>
        <w:spacing w:after="200" w:line="276" w:lineRule="auto"/>
        <w:jc w:val="both"/>
        <w:rPr>
          <w:b/>
          <w:bCs/>
          <w:color w:val="000000" w:themeColor="text1"/>
        </w:rPr>
      </w:pPr>
      <w:r w:rsidRPr="00023B34">
        <w:rPr>
          <w:b/>
          <w:bCs/>
          <w:color w:val="000000" w:themeColor="text1"/>
        </w:rPr>
        <w:t>Multi-season TACC determination</w:t>
      </w:r>
    </w:p>
    <w:p w14:paraId="121AC9A9" w14:textId="35042CD5" w:rsidR="00582336" w:rsidRPr="00023B34" w:rsidRDefault="00582336" w:rsidP="00582336">
      <w:pPr>
        <w:spacing w:after="200" w:line="276" w:lineRule="auto"/>
        <w:jc w:val="both"/>
        <w:rPr>
          <w:color w:val="000000" w:themeColor="text1"/>
        </w:rPr>
      </w:pPr>
      <w:r w:rsidRPr="00023B34">
        <w:rPr>
          <w:color w:val="000000" w:themeColor="text1"/>
        </w:rPr>
        <w:t xml:space="preserve">In </w:t>
      </w:r>
      <w:r w:rsidR="00B41D13" w:rsidRPr="00023B34">
        <w:rPr>
          <w:color w:val="000000" w:themeColor="text1"/>
        </w:rPr>
        <w:t>November</w:t>
      </w:r>
      <w:r w:rsidRPr="00023B34">
        <w:rPr>
          <w:color w:val="000000" w:themeColor="text1"/>
        </w:rPr>
        <w:t xml:space="preserve"> 2024, the AFMA Commission approved a </w:t>
      </w:r>
      <w:hyperlink r:id="rId56" w:history="1">
        <w:r w:rsidRPr="007E4DB3">
          <w:rPr>
            <w:rStyle w:val="Hyperlink"/>
          </w:rPr>
          <w:t>multi-season procedure</w:t>
        </w:r>
      </w:hyperlink>
      <w:r w:rsidRPr="007E4271">
        <w:rPr>
          <w:color w:val="000000" w:themeColor="text1"/>
        </w:rPr>
        <w:t xml:space="preserve"> </w:t>
      </w:r>
      <w:r w:rsidRPr="00023B34">
        <w:rPr>
          <w:color w:val="000000" w:themeColor="text1"/>
        </w:rPr>
        <w:t xml:space="preserve">for setting TACCs for </w:t>
      </w:r>
      <w:r w:rsidR="000E55F6" w:rsidRPr="00023B34">
        <w:rPr>
          <w:color w:val="000000" w:themeColor="text1"/>
        </w:rPr>
        <w:t>target species</w:t>
      </w:r>
      <w:r w:rsidR="00A95125" w:rsidRPr="00023B34">
        <w:rPr>
          <w:color w:val="000000" w:themeColor="text1"/>
        </w:rPr>
        <w:t xml:space="preserve"> in the WTBF</w:t>
      </w:r>
      <w:r w:rsidRPr="00023B34">
        <w:rPr>
          <w:color w:val="000000" w:themeColor="text1"/>
        </w:rPr>
        <w:t>. This procedure was developed in collaboration with TTRAG and TTMAC. The approach retains the key aspects of the previous TACC setting approach while offering guidance for setting TACCs for multiple fishing seasons in a single decision. Under this arrangement, TACCs will still be applicable for individual fishing seasons, but the TACCs for three seasons will be determined together in one decision.</w:t>
      </w:r>
    </w:p>
    <w:p w14:paraId="78493920" w14:textId="77777777" w:rsidR="00465318" w:rsidRPr="00A26A58" w:rsidRDefault="00465318" w:rsidP="00582336">
      <w:pPr>
        <w:spacing w:after="200" w:line="276" w:lineRule="auto"/>
        <w:jc w:val="both"/>
      </w:pPr>
    </w:p>
    <w:p w14:paraId="6AA01842" w14:textId="61BFB098" w:rsidR="00FB1262" w:rsidRPr="00EA46F4" w:rsidRDefault="00F0141E" w:rsidP="00477112">
      <w:pPr>
        <w:pStyle w:val="Heading1"/>
        <w:numPr>
          <w:ilvl w:val="0"/>
          <w:numId w:val="1"/>
        </w:numPr>
        <w:rPr>
          <w:bCs/>
          <w:color w:val="006C8B"/>
          <w:sz w:val="36"/>
          <w:szCs w:val="36"/>
        </w:rPr>
      </w:pPr>
      <w:bookmarkStart w:id="28" w:name="_Toc197083045"/>
      <w:r w:rsidRPr="00EA46F4">
        <w:rPr>
          <w:bCs/>
          <w:color w:val="006C8B"/>
          <w:sz w:val="36"/>
          <w:szCs w:val="36"/>
        </w:rPr>
        <w:t xml:space="preserve">Monitoring and </w:t>
      </w:r>
      <w:r w:rsidR="00685ED0" w:rsidRPr="00EA46F4">
        <w:rPr>
          <w:bCs/>
          <w:color w:val="006C8B"/>
          <w:sz w:val="36"/>
          <w:szCs w:val="36"/>
        </w:rPr>
        <w:t>d</w:t>
      </w:r>
      <w:r w:rsidR="00FB1262" w:rsidRPr="00EA46F4">
        <w:rPr>
          <w:bCs/>
          <w:color w:val="006C8B"/>
          <w:sz w:val="36"/>
          <w:szCs w:val="36"/>
        </w:rPr>
        <w:t xml:space="preserve">ata </w:t>
      </w:r>
      <w:r w:rsidR="00685ED0" w:rsidRPr="00EA46F4">
        <w:rPr>
          <w:bCs/>
          <w:color w:val="006C8B"/>
          <w:sz w:val="36"/>
          <w:szCs w:val="36"/>
        </w:rPr>
        <w:t>c</w:t>
      </w:r>
      <w:r w:rsidR="00FB1262" w:rsidRPr="00EA46F4">
        <w:rPr>
          <w:bCs/>
          <w:color w:val="006C8B"/>
          <w:sz w:val="36"/>
          <w:szCs w:val="36"/>
        </w:rPr>
        <w:t>ollection</w:t>
      </w:r>
      <w:bookmarkEnd w:id="28"/>
      <w:r w:rsidR="00FB1262" w:rsidRPr="00EA46F4">
        <w:rPr>
          <w:bCs/>
          <w:color w:val="006C8B"/>
          <w:sz w:val="36"/>
          <w:szCs w:val="36"/>
        </w:rPr>
        <w:t xml:space="preserve"> </w:t>
      </w:r>
    </w:p>
    <w:p w14:paraId="2C26D3BF" w14:textId="22CCCDCC" w:rsidR="00FB1262" w:rsidRPr="006E5CA4" w:rsidRDefault="009E34CA" w:rsidP="009E34CA">
      <w:pPr>
        <w:pStyle w:val="Heading2"/>
        <w:ind w:left="0"/>
        <w:rPr>
          <w:color w:val="002060"/>
        </w:rPr>
      </w:pPr>
      <w:bookmarkStart w:id="29" w:name="_Toc197083046"/>
      <w:r w:rsidRPr="006E5CA4">
        <w:rPr>
          <w:color w:val="002060"/>
        </w:rPr>
        <w:t xml:space="preserve">4.1 </w:t>
      </w:r>
      <w:r w:rsidR="00F0141E" w:rsidRPr="006E5CA4">
        <w:rPr>
          <w:color w:val="002060"/>
        </w:rPr>
        <w:t>D</w:t>
      </w:r>
      <w:r w:rsidR="00FB1262" w:rsidRPr="006E5CA4">
        <w:rPr>
          <w:color w:val="002060"/>
        </w:rPr>
        <w:t>ata collection</w:t>
      </w:r>
      <w:r w:rsidR="00DC1E91" w:rsidRPr="006E5CA4">
        <w:rPr>
          <w:color w:val="002060"/>
        </w:rPr>
        <w:t>, data validation and data monitoring</w:t>
      </w:r>
      <w:r w:rsidR="00FB1262" w:rsidRPr="006E5CA4">
        <w:rPr>
          <w:color w:val="002060"/>
        </w:rPr>
        <w:t xml:space="preserve"> program</w:t>
      </w:r>
      <w:r w:rsidR="00F0141E" w:rsidRPr="006E5CA4">
        <w:rPr>
          <w:color w:val="002060"/>
        </w:rPr>
        <w:t>s</w:t>
      </w:r>
      <w:bookmarkEnd w:id="29"/>
    </w:p>
    <w:p w14:paraId="3726463F" w14:textId="620909DB" w:rsidR="00127A92" w:rsidRPr="00023B34" w:rsidRDefault="00127A92" w:rsidP="00127A92">
      <w:pPr>
        <w:spacing w:after="200" w:line="276" w:lineRule="auto"/>
        <w:jc w:val="both"/>
        <w:rPr>
          <w:color w:val="000000" w:themeColor="text1"/>
        </w:rPr>
      </w:pPr>
      <w:r w:rsidRPr="00023B34">
        <w:rPr>
          <w:color w:val="000000" w:themeColor="text1"/>
        </w:rPr>
        <w:t xml:space="preserve">AFMA has established a range of robust monitoring systems, including advanced electronic surveillance, to ensure regulatory compliance and improve the quality of the data collected. Monitoring and data collection programs in the </w:t>
      </w:r>
      <w:r w:rsidR="00D702A8" w:rsidRPr="00023B34">
        <w:rPr>
          <w:color w:val="000000" w:themeColor="text1"/>
        </w:rPr>
        <w:t>W</w:t>
      </w:r>
      <w:r w:rsidRPr="00023B34">
        <w:rPr>
          <w:color w:val="000000" w:themeColor="text1"/>
        </w:rPr>
        <w:t xml:space="preserve">TBF include the logbooks/e-logs, electronic catch disposal records (eCDRs), electronic monitoring (EM), vessel monitoring systems (VMS), size monitoring program, port visits and vessel inspections. </w:t>
      </w:r>
    </w:p>
    <w:p w14:paraId="5261B0DC" w14:textId="3F5B8DB3" w:rsidR="00127A92" w:rsidRPr="009F463B" w:rsidRDefault="00127A92" w:rsidP="00127A92">
      <w:pPr>
        <w:spacing w:after="200" w:line="276" w:lineRule="auto"/>
        <w:jc w:val="both"/>
        <w:rPr>
          <w:b/>
          <w:color w:val="000000" w:themeColor="text1"/>
        </w:rPr>
      </w:pPr>
      <w:r w:rsidRPr="009F463B">
        <w:rPr>
          <w:b/>
          <w:color w:val="000000" w:themeColor="text1"/>
        </w:rPr>
        <w:t>E-logs</w:t>
      </w:r>
      <w:r w:rsidR="00B66E4B" w:rsidRPr="00023B34">
        <w:rPr>
          <w:b/>
          <w:color w:val="0070C0"/>
        </w:rPr>
        <w:t xml:space="preserve"> </w:t>
      </w:r>
      <w:hyperlink r:id="rId57" w:history="1">
        <w:r w:rsidR="002E38F8" w:rsidRPr="00023B34">
          <w:rPr>
            <w:color w:val="0070C0"/>
          </w:rPr>
          <w:t>(see AFMA's website)</w:t>
        </w:r>
      </w:hyperlink>
    </w:p>
    <w:p w14:paraId="08CAB6D3" w14:textId="700B4BF0" w:rsidR="00127A92" w:rsidRPr="00023B34" w:rsidRDefault="00127A92" w:rsidP="00127A92">
      <w:pPr>
        <w:spacing w:after="200" w:line="276" w:lineRule="auto"/>
        <w:jc w:val="both"/>
        <w:rPr>
          <w:color w:val="000000" w:themeColor="text1"/>
        </w:rPr>
      </w:pPr>
      <w:r w:rsidRPr="00023B34">
        <w:rPr>
          <w:color w:val="000000" w:themeColor="text1"/>
        </w:rPr>
        <w:t xml:space="preserve">AFMA requires </w:t>
      </w:r>
      <w:r w:rsidR="00D702A8" w:rsidRPr="00023B34">
        <w:rPr>
          <w:color w:val="000000" w:themeColor="text1"/>
        </w:rPr>
        <w:t>WTBF</w:t>
      </w:r>
      <w:r w:rsidRPr="00023B34">
        <w:rPr>
          <w:color w:val="000000" w:themeColor="text1"/>
        </w:rPr>
        <w:t xml:space="preserve"> fishers to record all catch, fishing effort and fishing method information in electronic logbooks at sea </w:t>
      </w:r>
      <w:r>
        <w:t>(</w:t>
      </w:r>
      <w:hyperlink r:id="rId58" w:history="1">
        <w:r w:rsidRPr="008E6150">
          <w:rPr>
            <w:color w:val="0070C0"/>
          </w:rPr>
          <w:t>Longline.pdf</w:t>
        </w:r>
      </w:hyperlink>
      <w:r>
        <w:t xml:space="preserve">). </w:t>
      </w:r>
      <w:r w:rsidRPr="00023B34">
        <w:rPr>
          <w:color w:val="000000" w:themeColor="text1"/>
        </w:rPr>
        <w:t xml:space="preserve">This includes endangered, threatened and protected species </w:t>
      </w:r>
      <w:r w:rsidRPr="00023B34">
        <w:rPr>
          <w:color w:val="000000" w:themeColor="text1"/>
        </w:rPr>
        <w:lastRenderedPageBreak/>
        <w:t>and CITES listed species. Catch Disposal Records (CDRs) are completed (either electronically or hard copy) when the catch is unloaded at port and are more accurate than logbook information which provide an at-sea estimate of catch weight.</w:t>
      </w:r>
    </w:p>
    <w:p w14:paraId="63D47A64" w14:textId="77777777" w:rsidR="00127A92" w:rsidRPr="00023B34" w:rsidRDefault="00127A92" w:rsidP="00127A92">
      <w:pPr>
        <w:spacing w:after="200" w:line="276" w:lineRule="auto"/>
        <w:jc w:val="both"/>
        <w:rPr>
          <w:color w:val="000000" w:themeColor="text1"/>
        </w:rPr>
      </w:pPr>
      <w:r w:rsidRPr="00023B34">
        <w:rPr>
          <w:color w:val="000000" w:themeColor="text1"/>
        </w:rPr>
        <w:t xml:space="preserve">Fishers are required to document all bycatch, byproducts, and discards in their e-logs. They must also record any interactions with species listed under the EPBC Act in the ‘Wildlife and Other Protected Species’ section of their logbook. </w:t>
      </w:r>
    </w:p>
    <w:p w14:paraId="696841F1" w14:textId="4D4E929D" w:rsidR="00127A92" w:rsidRPr="009F463B" w:rsidRDefault="00127A92" w:rsidP="00127A92">
      <w:pPr>
        <w:spacing w:before="360"/>
        <w:rPr>
          <w:color w:val="000000" w:themeColor="text1"/>
        </w:rPr>
      </w:pPr>
      <w:r w:rsidRPr="00023B34">
        <w:rPr>
          <w:b/>
          <w:color w:val="000000" w:themeColor="text1"/>
        </w:rPr>
        <w:t>Electronic Monitoring</w:t>
      </w:r>
      <w:r w:rsidR="00704728" w:rsidRPr="00023B34">
        <w:rPr>
          <w:b/>
          <w:color w:val="000000" w:themeColor="text1"/>
        </w:rPr>
        <w:t xml:space="preserve"> </w:t>
      </w:r>
      <w:hyperlink r:id="rId59" w:history="1">
        <w:r w:rsidR="002E38F8" w:rsidRPr="00023B34">
          <w:rPr>
            <w:color w:val="0070C0"/>
          </w:rPr>
          <w:t>(see AFMA's website)</w:t>
        </w:r>
      </w:hyperlink>
    </w:p>
    <w:p w14:paraId="5FB69ECE" w14:textId="77EC1F02" w:rsidR="00127A92" w:rsidRPr="00023B34" w:rsidRDefault="00127A92" w:rsidP="00127A92">
      <w:pPr>
        <w:spacing w:after="200" w:line="276" w:lineRule="auto"/>
        <w:jc w:val="both"/>
        <w:rPr>
          <w:color w:val="000000" w:themeColor="text1"/>
        </w:rPr>
      </w:pPr>
      <w:r w:rsidRPr="00023B34">
        <w:rPr>
          <w:color w:val="000000" w:themeColor="text1"/>
        </w:rPr>
        <w:t xml:space="preserve">Electronic monitoring (EM) has been implemented in the </w:t>
      </w:r>
      <w:r w:rsidR="0042710E" w:rsidRPr="00023B34">
        <w:rPr>
          <w:color w:val="000000" w:themeColor="text1"/>
        </w:rPr>
        <w:t>W</w:t>
      </w:r>
      <w:r w:rsidRPr="00023B34">
        <w:rPr>
          <w:color w:val="000000" w:themeColor="text1"/>
        </w:rPr>
        <w:t>TBF for all longline boats since 2015. The EM system uses video cameras and sensors to detect and record fishing activity, which is reviewed later to validate logbook catch and effort data, verify catch composition, mitigation methods and reporting of EPBC listed species interactions.</w:t>
      </w:r>
      <w:r w:rsidRPr="00023B34" w:rsidDel="001B46F2">
        <w:rPr>
          <w:color w:val="000000" w:themeColor="text1"/>
        </w:rPr>
        <w:t xml:space="preserve"> </w:t>
      </w:r>
      <w:r w:rsidRPr="00023B34">
        <w:rPr>
          <w:color w:val="000000" w:themeColor="text1"/>
        </w:rPr>
        <w:t>Ten percent of all footage across the fishery, is selected at random, and reviewed.</w:t>
      </w:r>
    </w:p>
    <w:p w14:paraId="7BF72005" w14:textId="1569A5F4" w:rsidR="00127A92" w:rsidRPr="00023B34" w:rsidRDefault="00127A92" w:rsidP="00127A92">
      <w:pPr>
        <w:spacing w:after="200" w:line="276" w:lineRule="auto"/>
        <w:jc w:val="both"/>
        <w:rPr>
          <w:color w:val="000000" w:themeColor="text1"/>
        </w:rPr>
      </w:pPr>
      <w:r w:rsidRPr="00023B34">
        <w:rPr>
          <w:color w:val="000000" w:themeColor="text1"/>
        </w:rPr>
        <w:t xml:space="preserve">The objective of the </w:t>
      </w:r>
      <w:r w:rsidR="0042710E" w:rsidRPr="00023B34">
        <w:rPr>
          <w:color w:val="000000" w:themeColor="text1"/>
        </w:rPr>
        <w:t>W</w:t>
      </w:r>
      <w:r w:rsidRPr="00023B34">
        <w:rPr>
          <w:color w:val="000000" w:themeColor="text1"/>
        </w:rPr>
        <w:t xml:space="preserve">TBF EM program is to validate the commercial catch of </w:t>
      </w:r>
      <w:r w:rsidR="0042710E" w:rsidRPr="00023B34">
        <w:rPr>
          <w:color w:val="000000" w:themeColor="text1"/>
        </w:rPr>
        <w:t>W</w:t>
      </w:r>
      <w:r w:rsidRPr="00023B34">
        <w:rPr>
          <w:color w:val="000000" w:themeColor="text1"/>
        </w:rPr>
        <w:t>TBF quota and by-product species; catch interactions with EPBC Act listed species and other bycatch species and discards to quantify the effects of fishing on these species; and the incidence of discarding (including life status) and high grading.</w:t>
      </w:r>
    </w:p>
    <w:p w14:paraId="2CB9BAE7" w14:textId="44F5FC38" w:rsidR="00F03F4C" w:rsidRPr="00023B34" w:rsidRDefault="00127A92" w:rsidP="00127A92">
      <w:pPr>
        <w:spacing w:after="200" w:line="276" w:lineRule="auto"/>
        <w:jc w:val="both"/>
        <w:rPr>
          <w:color w:val="000000" w:themeColor="text1"/>
        </w:rPr>
      </w:pPr>
      <w:r w:rsidRPr="00023B34">
        <w:rPr>
          <w:color w:val="000000" w:themeColor="text1"/>
        </w:rPr>
        <w:t xml:space="preserve">In the years since the introduction of EM into the </w:t>
      </w:r>
      <w:r w:rsidR="0042710E" w:rsidRPr="00023B34">
        <w:rPr>
          <w:color w:val="000000" w:themeColor="text1"/>
        </w:rPr>
        <w:t>W</w:t>
      </w:r>
      <w:r w:rsidRPr="00023B34">
        <w:rPr>
          <w:color w:val="000000" w:themeColor="text1"/>
        </w:rPr>
        <w:t xml:space="preserve">TBF, reporting has shown improvements in data collection, compliance and fishers’ behaviour that have resulted in improved overall management of the fishery and increased transparency. </w:t>
      </w:r>
      <w:r w:rsidR="00BB16C3" w:rsidRPr="00023B34">
        <w:rPr>
          <w:color w:val="000000" w:themeColor="text1"/>
        </w:rPr>
        <w:t xml:space="preserve">In 2023, ABARES published an independent </w:t>
      </w:r>
      <w:hyperlink r:id="rId60" w:history="1">
        <w:r w:rsidR="00BB16C3" w:rsidRPr="002729B8">
          <w:rPr>
            <w:rStyle w:val="Hyperlink"/>
          </w:rPr>
          <w:t>evaluation of the reliability of electronic monitoring and logbook data in the ETBF</w:t>
        </w:r>
      </w:hyperlink>
      <w:r w:rsidR="00BB16C3" w:rsidRPr="002729B8">
        <w:rPr>
          <w:color w:val="000000" w:themeColor="text1"/>
        </w:rPr>
        <w:t xml:space="preserve">. </w:t>
      </w:r>
      <w:r w:rsidR="00834D2E" w:rsidRPr="00023B34">
        <w:rPr>
          <w:color w:val="000000" w:themeColor="text1"/>
        </w:rPr>
        <w:t xml:space="preserve">While the evaluation </w:t>
      </w:r>
      <w:r w:rsidR="006F1B5F" w:rsidRPr="00023B34">
        <w:rPr>
          <w:color w:val="000000" w:themeColor="text1"/>
        </w:rPr>
        <w:t xml:space="preserve">was for the ETBF, </w:t>
      </w:r>
      <w:r w:rsidR="00072CEC" w:rsidRPr="00023B34">
        <w:rPr>
          <w:color w:val="000000" w:themeColor="text1"/>
        </w:rPr>
        <w:t xml:space="preserve">it is expected that </w:t>
      </w:r>
      <w:r w:rsidR="00EE7F17" w:rsidRPr="00023B34">
        <w:rPr>
          <w:color w:val="000000" w:themeColor="text1"/>
        </w:rPr>
        <w:t>the WTBF would reveal similar outcomes</w:t>
      </w:r>
      <w:r w:rsidR="00655906" w:rsidRPr="00023B34">
        <w:rPr>
          <w:color w:val="000000" w:themeColor="text1"/>
        </w:rPr>
        <w:t xml:space="preserve"> since </w:t>
      </w:r>
      <w:r w:rsidR="00937E71" w:rsidRPr="00023B34">
        <w:rPr>
          <w:color w:val="000000" w:themeColor="text1"/>
        </w:rPr>
        <w:t xml:space="preserve">the </w:t>
      </w:r>
      <w:r w:rsidR="00655906" w:rsidRPr="00023B34">
        <w:rPr>
          <w:color w:val="000000" w:themeColor="text1"/>
        </w:rPr>
        <w:t xml:space="preserve">WTBF targets the same species </w:t>
      </w:r>
      <w:r w:rsidR="00937E71" w:rsidRPr="00023B34">
        <w:rPr>
          <w:color w:val="000000" w:themeColor="text1"/>
        </w:rPr>
        <w:t xml:space="preserve">using the same methods </w:t>
      </w:r>
      <w:r w:rsidR="00655906" w:rsidRPr="00023B34">
        <w:rPr>
          <w:color w:val="000000" w:themeColor="text1"/>
        </w:rPr>
        <w:t xml:space="preserve">as the ETBF but operates at </w:t>
      </w:r>
      <w:r w:rsidR="00937E71" w:rsidRPr="00023B34">
        <w:rPr>
          <w:color w:val="000000" w:themeColor="text1"/>
        </w:rPr>
        <w:t xml:space="preserve">a </w:t>
      </w:r>
      <w:r w:rsidR="00655906" w:rsidRPr="00023B34">
        <w:rPr>
          <w:color w:val="000000" w:themeColor="text1"/>
        </w:rPr>
        <w:t xml:space="preserve">significantly </w:t>
      </w:r>
      <w:r w:rsidR="00937E71" w:rsidRPr="00023B34">
        <w:rPr>
          <w:color w:val="000000" w:themeColor="text1"/>
        </w:rPr>
        <w:t>smaller</w:t>
      </w:r>
      <w:r w:rsidR="00655906" w:rsidRPr="00023B34">
        <w:rPr>
          <w:color w:val="000000" w:themeColor="text1"/>
        </w:rPr>
        <w:t xml:space="preserve"> </w:t>
      </w:r>
      <w:r w:rsidR="00937E71" w:rsidRPr="00023B34">
        <w:rPr>
          <w:color w:val="000000" w:themeColor="text1"/>
        </w:rPr>
        <w:t>scale</w:t>
      </w:r>
      <w:r w:rsidR="00EE7F17" w:rsidRPr="00023B34">
        <w:rPr>
          <w:color w:val="000000" w:themeColor="text1"/>
        </w:rPr>
        <w:t xml:space="preserve">. </w:t>
      </w:r>
      <w:r w:rsidR="00BB16C3" w:rsidRPr="00023B34">
        <w:rPr>
          <w:color w:val="000000" w:themeColor="text1"/>
        </w:rPr>
        <w:t>The analyses and results indicated that the overall congruence (similarity between EM and logbook data) for the ETBF was superior for key commercial species compared to byproduct and bycatch</w:t>
      </w:r>
      <w:r w:rsidR="0035527B" w:rsidRPr="00023B34">
        <w:rPr>
          <w:color w:val="000000" w:themeColor="text1"/>
        </w:rPr>
        <w:t>,</w:t>
      </w:r>
      <w:r w:rsidR="00BB16C3" w:rsidRPr="00023B34">
        <w:rPr>
          <w:color w:val="000000" w:themeColor="text1"/>
        </w:rPr>
        <w:t xml:space="preserve"> higher for retained than discarded catch</w:t>
      </w:r>
      <w:r w:rsidR="0035527B" w:rsidRPr="00023B34">
        <w:rPr>
          <w:color w:val="000000" w:themeColor="text1"/>
        </w:rPr>
        <w:t>,</w:t>
      </w:r>
      <w:r w:rsidR="00BB16C3" w:rsidRPr="00023B34">
        <w:rPr>
          <w:color w:val="000000" w:themeColor="text1"/>
        </w:rPr>
        <w:t xml:space="preserve"> and higher for ETP groups (e</w:t>
      </w:r>
      <w:r w:rsidR="00BA5D2F" w:rsidRPr="00023B34">
        <w:rPr>
          <w:color w:val="000000" w:themeColor="text1"/>
        </w:rPr>
        <w:t>.</w:t>
      </w:r>
      <w:r w:rsidR="00BB16C3" w:rsidRPr="00023B34">
        <w:rPr>
          <w:color w:val="000000" w:themeColor="text1"/>
        </w:rPr>
        <w:t>g</w:t>
      </w:r>
      <w:r w:rsidR="00BA5D2F" w:rsidRPr="00023B34">
        <w:rPr>
          <w:color w:val="000000" w:themeColor="text1"/>
        </w:rPr>
        <w:t>.</w:t>
      </w:r>
      <w:r w:rsidR="00BB16C3" w:rsidRPr="00023B34">
        <w:rPr>
          <w:color w:val="000000" w:themeColor="text1"/>
        </w:rPr>
        <w:t>, seabirds, turtles, or marine mammals) than at a species taxonomic level</w:t>
      </w:r>
      <w:r w:rsidR="007124F8" w:rsidRPr="00023B34">
        <w:rPr>
          <w:color w:val="000000" w:themeColor="text1"/>
        </w:rPr>
        <w:t>.</w:t>
      </w:r>
    </w:p>
    <w:p w14:paraId="2187CDBD" w14:textId="7AE134F6" w:rsidR="00127A92" w:rsidRPr="00023B34" w:rsidRDefault="00127A92" w:rsidP="00127A92">
      <w:pPr>
        <w:spacing w:after="200" w:line="276" w:lineRule="auto"/>
        <w:jc w:val="both"/>
        <w:rPr>
          <w:color w:val="000000" w:themeColor="text1"/>
        </w:rPr>
      </w:pPr>
      <w:r w:rsidRPr="00023B34">
        <w:rPr>
          <w:color w:val="000000" w:themeColor="text1"/>
        </w:rPr>
        <w:t xml:space="preserve">Whilst AFMA has implemented EM in the </w:t>
      </w:r>
      <w:r w:rsidR="00201075" w:rsidRPr="00023B34">
        <w:rPr>
          <w:color w:val="000000" w:themeColor="text1"/>
        </w:rPr>
        <w:t>W</w:t>
      </w:r>
      <w:r w:rsidRPr="00023B34">
        <w:rPr>
          <w:color w:val="000000" w:themeColor="text1"/>
        </w:rPr>
        <w:t xml:space="preserve">TBF since 2015, AFMA may </w:t>
      </w:r>
      <w:r w:rsidR="00874EDE" w:rsidRPr="00023B34">
        <w:rPr>
          <w:color w:val="000000" w:themeColor="text1"/>
        </w:rPr>
        <w:t xml:space="preserve">still </w:t>
      </w:r>
      <w:r w:rsidRPr="00023B34">
        <w:rPr>
          <w:color w:val="000000" w:themeColor="text1"/>
        </w:rPr>
        <w:t>direct fishers to carry an observer if required.</w:t>
      </w:r>
    </w:p>
    <w:p w14:paraId="71ECA0A0" w14:textId="77777777" w:rsidR="00127A92" w:rsidRPr="00023B34" w:rsidRDefault="00127A92" w:rsidP="00127A92">
      <w:pPr>
        <w:spacing w:before="360"/>
        <w:rPr>
          <w:color w:val="000000" w:themeColor="text1"/>
        </w:rPr>
      </w:pPr>
      <w:r w:rsidRPr="00023B34">
        <w:rPr>
          <w:b/>
          <w:color w:val="000000" w:themeColor="text1"/>
        </w:rPr>
        <w:t>Size monitoring program</w:t>
      </w:r>
    </w:p>
    <w:p w14:paraId="1DDB1995" w14:textId="0CE20CF2" w:rsidR="00127A92" w:rsidRPr="00023B34" w:rsidRDefault="00127A92" w:rsidP="00127A92">
      <w:pPr>
        <w:spacing w:after="200" w:line="276" w:lineRule="auto"/>
        <w:jc w:val="both"/>
        <w:rPr>
          <w:color w:val="000000" w:themeColor="text1"/>
          <w:lang w:val="en-US"/>
        </w:rPr>
      </w:pPr>
      <w:r w:rsidRPr="00023B34">
        <w:rPr>
          <w:color w:val="000000" w:themeColor="text1"/>
        </w:rPr>
        <w:t xml:space="preserve">Since the 1997-98 fishing season AFMA has implemented a size monitoring program in the </w:t>
      </w:r>
      <w:r w:rsidR="00A033CE" w:rsidRPr="00023B34">
        <w:rPr>
          <w:color w:val="000000" w:themeColor="text1"/>
        </w:rPr>
        <w:t xml:space="preserve">ETBF and </w:t>
      </w:r>
      <w:r w:rsidR="00201075" w:rsidRPr="00023B34">
        <w:rPr>
          <w:color w:val="000000" w:themeColor="text1"/>
        </w:rPr>
        <w:t>W</w:t>
      </w:r>
      <w:r w:rsidRPr="00023B34">
        <w:rPr>
          <w:color w:val="000000" w:themeColor="text1"/>
        </w:rPr>
        <w:t>TBF. The program is currently delivered by Tuna Australia through a formal co-management arrangement with AFMA. The purpose of the program is to collect</w:t>
      </w:r>
      <w:r w:rsidRPr="00023B34">
        <w:rPr>
          <w:color w:val="000000" w:themeColor="text1"/>
          <w:lang w:val="en-US"/>
        </w:rPr>
        <w:t xml:space="preserve"> individual fish size data (through weight) of fish landed to all the major processors. The size data is collected for all target species and some byproduct part of a suite of information that contributes to TACC setting in the </w:t>
      </w:r>
      <w:r w:rsidR="00201075" w:rsidRPr="00023B34">
        <w:rPr>
          <w:color w:val="000000" w:themeColor="text1"/>
          <w:lang w:val="en-US"/>
        </w:rPr>
        <w:t>W</w:t>
      </w:r>
      <w:r w:rsidRPr="00023B34">
        <w:rPr>
          <w:color w:val="000000" w:themeColor="text1"/>
          <w:lang w:val="en-US"/>
        </w:rPr>
        <w:t>TBF; the development of size-based CPUE indices and regional stock assessments.</w:t>
      </w:r>
      <w:r w:rsidRPr="00023B34" w:rsidDel="00242452">
        <w:rPr>
          <w:color w:val="000000" w:themeColor="text1"/>
          <w:lang w:val="en-US"/>
        </w:rPr>
        <w:t xml:space="preserve"> </w:t>
      </w:r>
      <w:r w:rsidRPr="00023B34">
        <w:rPr>
          <w:color w:val="000000" w:themeColor="text1"/>
          <w:lang w:val="en-US"/>
        </w:rPr>
        <w:t xml:space="preserve">The program samples as much as 80-90% of the total landed catch. These data are generally collected as individual landed weights which are converted to sizes. </w:t>
      </w:r>
    </w:p>
    <w:p w14:paraId="3A23906D" w14:textId="77777777" w:rsidR="00893845" w:rsidRPr="009F463B" w:rsidRDefault="00893845" w:rsidP="00127A92">
      <w:pPr>
        <w:spacing w:after="200" w:line="276" w:lineRule="auto"/>
        <w:jc w:val="both"/>
        <w:rPr>
          <w:color w:val="000000" w:themeColor="text1"/>
        </w:rPr>
      </w:pPr>
    </w:p>
    <w:p w14:paraId="79711B8D" w14:textId="182310E3" w:rsidR="00127A92" w:rsidRPr="00AC22E3" w:rsidRDefault="00127A92" w:rsidP="00127A92">
      <w:pPr>
        <w:spacing w:before="360"/>
        <w:rPr>
          <w:b/>
          <w:bCs/>
        </w:rPr>
      </w:pPr>
      <w:r w:rsidRPr="00023B34">
        <w:rPr>
          <w:b/>
          <w:color w:val="000000" w:themeColor="text1"/>
        </w:rPr>
        <w:lastRenderedPageBreak/>
        <w:t xml:space="preserve">Vessel Monitoring Systems </w:t>
      </w:r>
      <w:hyperlink r:id="rId61" w:history="1">
        <w:r w:rsidR="002E38F8">
          <w:rPr>
            <w:color w:val="0070C0"/>
          </w:rPr>
          <w:t>(see AFMA's website)</w:t>
        </w:r>
      </w:hyperlink>
    </w:p>
    <w:p w14:paraId="033AF9CC" w14:textId="6DE135E8" w:rsidR="00127A92" w:rsidRPr="00023B34" w:rsidRDefault="00127A92" w:rsidP="00127A92">
      <w:pPr>
        <w:spacing w:after="200" w:line="276" w:lineRule="auto"/>
        <w:jc w:val="both"/>
        <w:rPr>
          <w:color w:val="000000" w:themeColor="text1"/>
          <w:lang w:val="en-US"/>
        </w:rPr>
      </w:pPr>
      <w:r w:rsidRPr="00023B34">
        <w:rPr>
          <w:color w:val="000000" w:themeColor="text1"/>
          <w:lang w:val="en-US"/>
        </w:rPr>
        <w:t xml:space="preserve">It is mandatory for boats operating in Commonwealth managed fisheries, including the </w:t>
      </w:r>
      <w:r w:rsidR="00201075" w:rsidRPr="00023B34">
        <w:rPr>
          <w:color w:val="000000" w:themeColor="text1"/>
          <w:lang w:val="en-US"/>
        </w:rPr>
        <w:t>W</w:t>
      </w:r>
      <w:r w:rsidRPr="00023B34">
        <w:rPr>
          <w:color w:val="000000" w:themeColor="text1"/>
          <w:lang w:val="en-US"/>
        </w:rPr>
        <w:t>TBF to have an approved VMS unit installed. Vessel monitoring systems help AFMA to monitor vessel position, course and speed, and to make sure Commonwealth fishing vessels are doing the right thing.</w:t>
      </w:r>
    </w:p>
    <w:p w14:paraId="02A7B7BE" w14:textId="77777777" w:rsidR="00465318" w:rsidRPr="00023B34" w:rsidRDefault="00465318" w:rsidP="00127A92">
      <w:pPr>
        <w:spacing w:after="200" w:line="276" w:lineRule="auto"/>
        <w:jc w:val="both"/>
        <w:rPr>
          <w:color w:val="000000" w:themeColor="text1"/>
          <w:lang w:val="en-US"/>
        </w:rPr>
      </w:pPr>
    </w:p>
    <w:p w14:paraId="0823A43C" w14:textId="7516510A" w:rsidR="004640E2" w:rsidRPr="00EA46F4" w:rsidRDefault="004640E2" w:rsidP="00477112">
      <w:pPr>
        <w:pStyle w:val="Heading1"/>
        <w:numPr>
          <w:ilvl w:val="0"/>
          <w:numId w:val="1"/>
        </w:numPr>
        <w:rPr>
          <w:bCs/>
          <w:color w:val="006C8B"/>
          <w:sz w:val="36"/>
          <w:szCs w:val="36"/>
        </w:rPr>
      </w:pPr>
      <w:bookmarkStart w:id="30" w:name="_Toc197083047"/>
      <w:r w:rsidRPr="00EA46F4">
        <w:rPr>
          <w:bCs/>
          <w:color w:val="006C8B"/>
          <w:sz w:val="36"/>
          <w:szCs w:val="36"/>
        </w:rPr>
        <w:t>Stock Assessments</w:t>
      </w:r>
      <w:bookmarkEnd w:id="30"/>
    </w:p>
    <w:p w14:paraId="742FD05C" w14:textId="029FACA5" w:rsidR="004640E2" w:rsidRPr="006E5CA4" w:rsidRDefault="009E34CA" w:rsidP="009E34CA">
      <w:pPr>
        <w:pStyle w:val="Heading2"/>
        <w:ind w:left="0"/>
        <w:rPr>
          <w:color w:val="002060"/>
        </w:rPr>
      </w:pPr>
      <w:bookmarkStart w:id="31" w:name="_Toc197083048"/>
      <w:r w:rsidRPr="006E5CA4">
        <w:rPr>
          <w:color w:val="002060"/>
        </w:rPr>
        <w:t xml:space="preserve">5.1 </w:t>
      </w:r>
      <w:r w:rsidR="003816B6" w:rsidRPr="006E5CA4">
        <w:rPr>
          <w:color w:val="002060"/>
        </w:rPr>
        <w:t>K</w:t>
      </w:r>
      <w:r w:rsidR="004640E2" w:rsidRPr="006E5CA4">
        <w:rPr>
          <w:color w:val="002060"/>
        </w:rPr>
        <w:t>ey target and byproduct species</w:t>
      </w:r>
      <w:bookmarkEnd w:id="31"/>
    </w:p>
    <w:p w14:paraId="27AC4CAE" w14:textId="77777777" w:rsidR="00BF74FE" w:rsidRPr="00023B34" w:rsidRDefault="003546AB" w:rsidP="00D84966">
      <w:pPr>
        <w:spacing w:after="200" w:line="276" w:lineRule="auto"/>
        <w:jc w:val="both"/>
        <w:rPr>
          <w:color w:val="000000" w:themeColor="text1"/>
          <w:lang w:val="en-GB"/>
        </w:rPr>
      </w:pPr>
      <w:r w:rsidRPr="00023B34">
        <w:rPr>
          <w:color w:val="000000" w:themeColor="text1"/>
          <w:lang w:val="en-US"/>
        </w:rPr>
        <w:t>S</w:t>
      </w:r>
      <w:r w:rsidR="008F5CEA" w:rsidRPr="00023B34">
        <w:rPr>
          <w:color w:val="000000" w:themeColor="text1"/>
          <w:lang w:val="en-US"/>
        </w:rPr>
        <w:t xml:space="preserve">tock assessments for </w:t>
      </w:r>
      <w:r w:rsidR="00D533A2" w:rsidRPr="00023B34">
        <w:rPr>
          <w:color w:val="000000" w:themeColor="text1"/>
          <w:lang w:val="en-US"/>
        </w:rPr>
        <w:t>W</w:t>
      </w:r>
      <w:r w:rsidR="008F5CEA" w:rsidRPr="00023B34">
        <w:rPr>
          <w:color w:val="000000" w:themeColor="text1"/>
          <w:lang w:val="en-US"/>
        </w:rPr>
        <w:t xml:space="preserve">TBF target species are conducted at the regional level through the </w:t>
      </w:r>
      <w:hyperlink r:id="rId62" w:history="1">
        <w:r w:rsidR="00D533A2" w:rsidRPr="00023B34">
          <w:rPr>
            <w:rStyle w:val="Hyperlink"/>
            <w:color w:val="000000" w:themeColor="text1"/>
            <w:lang w:val="en-US"/>
          </w:rPr>
          <w:t>IOTC</w:t>
        </w:r>
      </w:hyperlink>
      <w:r w:rsidR="008F5CEA" w:rsidRPr="00023B34">
        <w:rPr>
          <w:color w:val="000000" w:themeColor="text1"/>
          <w:lang w:val="en-US"/>
        </w:rPr>
        <w:t>.</w:t>
      </w:r>
      <w:r w:rsidR="00D82491" w:rsidRPr="00023B34">
        <w:rPr>
          <w:color w:val="000000" w:themeColor="text1"/>
          <w:lang w:val="en-US"/>
        </w:rPr>
        <w:t xml:space="preserve"> </w:t>
      </w:r>
      <w:r w:rsidR="00F03E2F" w:rsidRPr="00023B34">
        <w:rPr>
          <w:color w:val="000000" w:themeColor="text1"/>
          <w:lang w:val="en-GB"/>
        </w:rPr>
        <w:t xml:space="preserve">The results of the most recent </w:t>
      </w:r>
      <w:r w:rsidRPr="00023B34">
        <w:rPr>
          <w:color w:val="000000" w:themeColor="text1"/>
          <w:lang w:val="en-GB"/>
        </w:rPr>
        <w:t xml:space="preserve">IOTC </w:t>
      </w:r>
      <w:r w:rsidR="00F03E2F" w:rsidRPr="00023B34">
        <w:rPr>
          <w:color w:val="000000" w:themeColor="text1"/>
          <w:lang w:val="en-GB"/>
        </w:rPr>
        <w:t xml:space="preserve">stock assessments undertaken for each of the </w:t>
      </w:r>
      <w:r w:rsidR="00D82491" w:rsidRPr="00023B34">
        <w:rPr>
          <w:color w:val="000000" w:themeColor="text1"/>
          <w:lang w:val="en-GB"/>
        </w:rPr>
        <w:t>target</w:t>
      </w:r>
      <w:r w:rsidR="00F03E2F" w:rsidRPr="00023B34">
        <w:rPr>
          <w:color w:val="000000" w:themeColor="text1"/>
          <w:lang w:val="en-GB"/>
        </w:rPr>
        <w:t xml:space="preserve"> species in the WTBF are shown in </w:t>
      </w:r>
      <w:r w:rsidR="00F37E38" w:rsidRPr="00023B34">
        <w:rPr>
          <w:color w:val="000000" w:themeColor="text1"/>
          <w:lang w:val="en-GB"/>
        </w:rPr>
        <w:t>T</w:t>
      </w:r>
      <w:r w:rsidR="00D82491" w:rsidRPr="00023B34">
        <w:rPr>
          <w:color w:val="000000" w:themeColor="text1"/>
          <w:lang w:val="en-GB"/>
        </w:rPr>
        <w:t xml:space="preserve">able </w:t>
      </w:r>
      <w:r w:rsidR="0026306D" w:rsidRPr="00023B34">
        <w:rPr>
          <w:color w:val="000000" w:themeColor="text1"/>
          <w:lang w:val="en-GB"/>
        </w:rPr>
        <w:t>3</w:t>
      </w:r>
      <w:r w:rsidR="00F03E2F" w:rsidRPr="00023B34">
        <w:rPr>
          <w:color w:val="000000" w:themeColor="text1"/>
          <w:lang w:val="en-GB"/>
        </w:rPr>
        <w:t xml:space="preserve">. </w:t>
      </w:r>
    </w:p>
    <w:p w14:paraId="3129CDCD" w14:textId="6EE2B568" w:rsidR="00D84966" w:rsidRPr="00023B34" w:rsidRDefault="00D84966" w:rsidP="00D84966">
      <w:pPr>
        <w:spacing w:after="200" w:line="276" w:lineRule="auto"/>
        <w:jc w:val="both"/>
        <w:rPr>
          <w:color w:val="000000" w:themeColor="text1"/>
          <w:lang w:val="en-US"/>
        </w:rPr>
      </w:pPr>
      <w:r w:rsidRPr="00023B34">
        <w:rPr>
          <w:color w:val="000000" w:themeColor="text1"/>
          <w:lang w:val="en-US"/>
        </w:rPr>
        <w:t xml:space="preserve">It is important to note that the stock status reported for the </w:t>
      </w:r>
      <w:r w:rsidR="0013013E" w:rsidRPr="00023B34">
        <w:rPr>
          <w:color w:val="000000" w:themeColor="text1"/>
          <w:lang w:val="en-US"/>
        </w:rPr>
        <w:t>IOTC</w:t>
      </w:r>
      <w:r w:rsidRPr="00023B34">
        <w:rPr>
          <w:color w:val="000000" w:themeColor="text1"/>
          <w:lang w:val="en-US"/>
        </w:rPr>
        <w:t xml:space="preserve"> differs from that which is measured by </w:t>
      </w:r>
      <w:r w:rsidR="0013013E" w:rsidRPr="00023B34">
        <w:rPr>
          <w:color w:val="000000" w:themeColor="text1"/>
          <w:lang w:val="en-US"/>
        </w:rPr>
        <w:t>ABARES for</w:t>
      </w:r>
      <w:r w:rsidRPr="00023B34">
        <w:rPr>
          <w:color w:val="000000" w:themeColor="text1"/>
          <w:lang w:val="en-US"/>
        </w:rPr>
        <w:t xml:space="preserve"> the</w:t>
      </w:r>
      <w:r w:rsidR="00D86841" w:rsidRPr="00023B34">
        <w:rPr>
          <w:color w:val="000000" w:themeColor="text1"/>
          <w:lang w:val="en-US"/>
        </w:rPr>
        <w:t xml:space="preserve"> annual </w:t>
      </w:r>
      <w:hyperlink r:id="rId63" w:history="1">
        <w:r w:rsidR="00D86841" w:rsidRPr="00474591">
          <w:rPr>
            <w:color w:val="0070C0"/>
          </w:rPr>
          <w:t>Fishery Status Reports</w:t>
        </w:r>
      </w:hyperlink>
      <w:r w:rsidR="00D82ACB">
        <w:t xml:space="preserve"> </w:t>
      </w:r>
      <w:r w:rsidR="00D82ACB" w:rsidRPr="00023B34">
        <w:rPr>
          <w:color w:val="000000" w:themeColor="text1"/>
        </w:rPr>
        <w:t>(Table 3)</w:t>
      </w:r>
      <w:r w:rsidRPr="00023B34">
        <w:rPr>
          <w:color w:val="000000" w:themeColor="text1"/>
          <w:lang w:val="en-US"/>
        </w:rPr>
        <w:t xml:space="preserve">. ABARES applies the default limit reference points within the </w:t>
      </w:r>
      <w:r w:rsidR="0013013E" w:rsidRPr="00023B34">
        <w:rPr>
          <w:color w:val="000000" w:themeColor="text1"/>
          <w:lang w:val="en-US"/>
        </w:rPr>
        <w:t>CHSP</w:t>
      </w:r>
      <w:r w:rsidRPr="00023B34">
        <w:rPr>
          <w:color w:val="000000" w:themeColor="text1"/>
          <w:lang w:val="en-US"/>
        </w:rPr>
        <w:t xml:space="preserve"> which establish the limit reference points for biomass as 20% of unfished levels (0.2B</w:t>
      </w:r>
      <w:r w:rsidRPr="00023B34">
        <w:rPr>
          <w:color w:val="000000" w:themeColor="text1"/>
          <w:vertAlign w:val="subscript"/>
          <w:lang w:val="en-US"/>
        </w:rPr>
        <w:t>0</w:t>
      </w:r>
      <w:r w:rsidRPr="00023B34">
        <w:rPr>
          <w:color w:val="000000" w:themeColor="text1"/>
          <w:lang w:val="en-US"/>
        </w:rPr>
        <w:t>)</w:t>
      </w:r>
      <w:r w:rsidR="00D6330A" w:rsidRPr="00023B34">
        <w:rPr>
          <w:color w:val="000000" w:themeColor="text1"/>
          <w:lang w:val="en-US"/>
        </w:rPr>
        <w:t>.</w:t>
      </w:r>
      <w:r w:rsidRPr="00023B34" w:rsidDel="00D6330A">
        <w:rPr>
          <w:color w:val="000000" w:themeColor="text1"/>
          <w:lang w:val="en-US"/>
        </w:rPr>
        <w:t xml:space="preserve"> </w:t>
      </w:r>
      <w:r w:rsidR="0013013E" w:rsidRPr="00023B34">
        <w:rPr>
          <w:color w:val="000000" w:themeColor="text1"/>
          <w:lang w:val="en-US"/>
        </w:rPr>
        <w:t>T</w:t>
      </w:r>
      <w:r w:rsidRPr="00023B34">
        <w:rPr>
          <w:color w:val="000000" w:themeColor="text1"/>
          <w:lang w:val="en-US"/>
        </w:rPr>
        <w:t>he IOTC determines stock status using MSY-based reference points for most stocks (specifically B</w:t>
      </w:r>
      <w:r w:rsidRPr="00023B34">
        <w:rPr>
          <w:color w:val="000000" w:themeColor="text1"/>
          <w:vertAlign w:val="subscript"/>
          <w:lang w:val="en-US"/>
        </w:rPr>
        <w:t>MSY</w:t>
      </w:r>
      <w:r w:rsidRPr="00023B34">
        <w:rPr>
          <w:color w:val="000000" w:themeColor="text1"/>
          <w:lang w:val="en-US"/>
        </w:rPr>
        <w:t xml:space="preserve"> and F</w:t>
      </w:r>
      <w:r w:rsidRPr="00023B34">
        <w:rPr>
          <w:color w:val="000000" w:themeColor="text1"/>
          <w:vertAlign w:val="subscript"/>
          <w:lang w:val="en-US"/>
        </w:rPr>
        <w:t>MSY</w:t>
      </w:r>
      <w:r w:rsidRPr="00023B34">
        <w:rPr>
          <w:color w:val="000000" w:themeColor="text1"/>
          <w:lang w:val="en-US"/>
        </w:rPr>
        <w:t>) which can result in IOTC reporting different biomass (‘overfished’) status for some stocks</w:t>
      </w:r>
      <w:r w:rsidR="00763A79" w:rsidRPr="00023B34">
        <w:rPr>
          <w:color w:val="000000" w:themeColor="text1"/>
          <w:lang w:val="en-US"/>
        </w:rPr>
        <w:t>.</w:t>
      </w:r>
      <w:r w:rsidR="00F6475F" w:rsidRPr="00023B34">
        <w:rPr>
          <w:color w:val="000000" w:themeColor="text1"/>
          <w:lang w:val="en-US"/>
        </w:rPr>
        <w:t xml:space="preserve"> This is the case for bigeye tuna</w:t>
      </w:r>
      <w:r w:rsidR="00D3593E" w:rsidRPr="00023B34">
        <w:rPr>
          <w:color w:val="000000" w:themeColor="text1"/>
          <w:lang w:val="en-US"/>
        </w:rPr>
        <w:t xml:space="preserve"> in the WTBF which is assessed by ABARES as not overfished, and by IOTC as overfished</w:t>
      </w:r>
      <w:r w:rsidR="004E6C71" w:rsidRPr="00023B34">
        <w:rPr>
          <w:color w:val="000000" w:themeColor="text1"/>
          <w:lang w:val="en-US"/>
        </w:rPr>
        <w:t>.</w:t>
      </w:r>
    </w:p>
    <w:p w14:paraId="6F9B5FF6" w14:textId="09530EF2" w:rsidR="00807A8F" w:rsidRPr="00023B34" w:rsidRDefault="0045028E" w:rsidP="00BF20AB">
      <w:pPr>
        <w:spacing w:after="200" w:line="276" w:lineRule="auto"/>
        <w:jc w:val="both"/>
        <w:rPr>
          <w:color w:val="000000" w:themeColor="text1"/>
          <w:lang w:val="en-GB"/>
        </w:rPr>
      </w:pPr>
      <w:r w:rsidRPr="00023B34">
        <w:rPr>
          <w:color w:val="000000" w:themeColor="text1"/>
          <w:lang w:val="en-GB"/>
        </w:rPr>
        <w:t xml:space="preserve">Striped marlin is the only stock that is also assessed </w:t>
      </w:r>
      <w:r w:rsidR="00136EC7" w:rsidRPr="00023B34">
        <w:rPr>
          <w:color w:val="000000" w:themeColor="text1"/>
          <w:lang w:val="en-GB"/>
        </w:rPr>
        <w:t xml:space="preserve">by ABARES </w:t>
      </w:r>
      <w:r w:rsidRPr="00023B34">
        <w:rPr>
          <w:color w:val="000000" w:themeColor="text1"/>
          <w:lang w:val="en-GB"/>
        </w:rPr>
        <w:t xml:space="preserve">as </w:t>
      </w:r>
      <w:r w:rsidR="00136EC7" w:rsidRPr="00023B34">
        <w:rPr>
          <w:color w:val="000000" w:themeColor="text1"/>
          <w:lang w:val="en-GB"/>
        </w:rPr>
        <w:t xml:space="preserve">being </w:t>
      </w:r>
      <w:r w:rsidRPr="00023B34">
        <w:rPr>
          <w:color w:val="000000" w:themeColor="text1"/>
          <w:lang w:val="en-GB"/>
        </w:rPr>
        <w:t>overfished</w:t>
      </w:r>
      <w:r w:rsidR="00136EC7" w:rsidRPr="00023B34">
        <w:rPr>
          <w:color w:val="000000" w:themeColor="text1"/>
          <w:lang w:val="en-GB"/>
        </w:rPr>
        <w:t>.</w:t>
      </w:r>
      <w:r w:rsidRPr="00023B34">
        <w:rPr>
          <w:color w:val="000000" w:themeColor="text1"/>
          <w:lang w:val="en-GB"/>
        </w:rPr>
        <w:t xml:space="preserve"> </w:t>
      </w:r>
      <w:r w:rsidR="00136EC7" w:rsidRPr="00023B34">
        <w:rPr>
          <w:color w:val="000000" w:themeColor="text1"/>
          <w:lang w:val="en-GB"/>
        </w:rPr>
        <w:t>For striped marlin t</w:t>
      </w:r>
      <w:r w:rsidRPr="00023B34">
        <w:rPr>
          <w:color w:val="000000" w:themeColor="text1"/>
          <w:lang w:val="en-GB"/>
        </w:rPr>
        <w:t xml:space="preserve">he estimated spawning biomass is 6% of the unfished spawning biomass and </w:t>
      </w:r>
      <w:r w:rsidR="00136EC7" w:rsidRPr="00023B34">
        <w:rPr>
          <w:color w:val="000000" w:themeColor="text1"/>
          <w:lang w:val="en-GB"/>
        </w:rPr>
        <w:t xml:space="preserve">therefore </w:t>
      </w:r>
      <w:r w:rsidRPr="00023B34">
        <w:rPr>
          <w:color w:val="000000" w:themeColor="text1"/>
          <w:lang w:val="en-GB"/>
        </w:rPr>
        <w:t>below the Commonwealth limit reference point (WTBF Fishery Status Report 2024, ABARES).</w:t>
      </w:r>
    </w:p>
    <w:p w14:paraId="6FFCF8C0" w14:textId="7845BF85" w:rsidR="00F03E2F" w:rsidRDefault="00D82491" w:rsidP="00A26A58">
      <w:pPr>
        <w:ind w:left="720" w:hanging="720"/>
        <w:rPr>
          <w:rFonts w:cstheme="minorHAnsi"/>
          <w:sz w:val="20"/>
          <w:szCs w:val="20"/>
        </w:rPr>
      </w:pPr>
      <w:r w:rsidRPr="00023B34">
        <w:rPr>
          <w:rFonts w:cstheme="minorHAnsi"/>
          <w:b/>
          <w:bCs/>
          <w:color w:val="000000" w:themeColor="text1"/>
          <w:sz w:val="20"/>
          <w:szCs w:val="20"/>
        </w:rPr>
        <w:t xml:space="preserve">Table </w:t>
      </w:r>
      <w:r w:rsidR="0026306D" w:rsidRPr="00023B34">
        <w:rPr>
          <w:rFonts w:cstheme="minorHAnsi"/>
          <w:b/>
          <w:bCs/>
          <w:color w:val="000000" w:themeColor="text1"/>
          <w:sz w:val="20"/>
          <w:szCs w:val="20"/>
        </w:rPr>
        <w:t>3</w:t>
      </w:r>
      <w:r w:rsidR="00251730" w:rsidRPr="00023B34">
        <w:rPr>
          <w:rFonts w:cstheme="minorHAnsi"/>
          <w:b/>
          <w:bCs/>
          <w:color w:val="000000" w:themeColor="text1"/>
          <w:sz w:val="20"/>
          <w:szCs w:val="20"/>
        </w:rPr>
        <w:t xml:space="preserve">. </w:t>
      </w:r>
      <w:r w:rsidR="00BF0DE8" w:rsidRPr="00023B34">
        <w:rPr>
          <w:rFonts w:cstheme="minorHAnsi"/>
          <w:color w:val="000000" w:themeColor="text1"/>
          <w:sz w:val="20"/>
          <w:szCs w:val="20"/>
        </w:rPr>
        <w:t xml:space="preserve">Stock status for WTBF target species </w:t>
      </w:r>
      <w:r w:rsidR="00133EA6" w:rsidRPr="00023B34">
        <w:rPr>
          <w:rFonts w:cstheme="minorHAnsi"/>
          <w:color w:val="000000" w:themeColor="text1"/>
          <w:sz w:val="20"/>
          <w:szCs w:val="20"/>
        </w:rPr>
        <w:t>as assessed by ABARES and IOTC</w:t>
      </w:r>
      <w:r w:rsidR="005132EE" w:rsidRPr="00023B34">
        <w:rPr>
          <w:rFonts w:cstheme="minorHAnsi"/>
          <w:color w:val="000000" w:themeColor="text1"/>
          <w:sz w:val="20"/>
          <w:szCs w:val="20"/>
        </w:rPr>
        <w:t>.</w:t>
      </w:r>
      <w:r w:rsidR="001B2A18" w:rsidRPr="00023B34">
        <w:rPr>
          <w:rFonts w:cstheme="minorHAnsi"/>
          <w:color w:val="000000" w:themeColor="text1"/>
          <w:sz w:val="20"/>
          <w:szCs w:val="20"/>
        </w:rPr>
        <w:t xml:space="preserve"> Source:</w:t>
      </w:r>
      <w:r w:rsidR="00133EA6" w:rsidRPr="00023B34">
        <w:rPr>
          <w:rFonts w:cstheme="minorHAnsi"/>
          <w:color w:val="000000" w:themeColor="text1"/>
          <w:sz w:val="20"/>
          <w:szCs w:val="20"/>
        </w:rPr>
        <w:t xml:space="preserve"> ABARES </w:t>
      </w:r>
      <w:hyperlink r:id="rId64" w:history="1">
        <w:r w:rsidR="00133EA6" w:rsidRPr="00133EA6">
          <w:rPr>
            <w:color w:val="0070C0"/>
            <w:sz w:val="20"/>
            <w:szCs w:val="20"/>
          </w:rPr>
          <w:t>Fishery Status Reports</w:t>
        </w:r>
      </w:hyperlink>
      <w:r w:rsidR="00133EA6" w:rsidRPr="00133EA6">
        <w:rPr>
          <w:sz w:val="20"/>
          <w:szCs w:val="20"/>
        </w:rPr>
        <w:t xml:space="preserve"> </w:t>
      </w:r>
      <w:r w:rsidR="00133EA6" w:rsidRPr="00133EA6">
        <w:rPr>
          <w:rFonts w:cstheme="minorHAnsi"/>
          <w:sz w:val="20"/>
          <w:szCs w:val="20"/>
        </w:rPr>
        <w:t>and</w:t>
      </w:r>
      <w:r w:rsidR="001B2A18">
        <w:rPr>
          <w:rFonts w:cstheme="minorHAnsi"/>
          <w:sz w:val="20"/>
          <w:szCs w:val="20"/>
        </w:rPr>
        <w:t xml:space="preserve"> </w:t>
      </w:r>
      <w:hyperlink r:id="rId65" w:history="1">
        <w:r w:rsidR="001B2A18" w:rsidRPr="00DC6F3A">
          <w:rPr>
            <w:rStyle w:val="Hyperlink"/>
            <w:rFonts w:cstheme="minorHAnsi"/>
            <w:sz w:val="20"/>
            <w:szCs w:val="20"/>
          </w:rPr>
          <w:t xml:space="preserve">IOTC </w:t>
        </w:r>
        <w:r w:rsidR="00C64F5F" w:rsidRPr="00DC6F3A">
          <w:rPr>
            <w:rStyle w:val="Hyperlink"/>
            <w:rFonts w:cstheme="minorHAnsi"/>
            <w:sz w:val="20"/>
            <w:szCs w:val="20"/>
          </w:rPr>
          <w:t>website</w:t>
        </w:r>
      </w:hyperlink>
      <w:r w:rsidR="00DC6F3A">
        <w:rPr>
          <w:rFonts w:cstheme="minorHAnsi"/>
          <w:sz w:val="20"/>
          <w:szCs w:val="20"/>
        </w:rPr>
        <w:t>.</w:t>
      </w:r>
      <w:r w:rsidR="00521A08">
        <w:rPr>
          <w:rFonts w:cstheme="minorHAnsi"/>
          <w:sz w:val="20"/>
          <w:szCs w:val="20"/>
        </w:rPr>
        <w:t xml:space="preserve"> </w:t>
      </w:r>
      <w:r w:rsidR="00521A08" w:rsidRPr="00023B34">
        <w:rPr>
          <w:rFonts w:cstheme="minorHAnsi"/>
          <w:color w:val="000000" w:themeColor="text1"/>
          <w:sz w:val="20"/>
          <w:szCs w:val="20"/>
        </w:rPr>
        <w:t>SB</w:t>
      </w:r>
      <w:r w:rsidR="00A619EA" w:rsidRPr="00023B34">
        <w:rPr>
          <w:rFonts w:cstheme="minorHAnsi"/>
          <w:color w:val="000000" w:themeColor="text1"/>
          <w:sz w:val="20"/>
          <w:szCs w:val="20"/>
        </w:rPr>
        <w:t xml:space="preserve"> = Spawning Biomass</w:t>
      </w:r>
      <w:r w:rsidR="00E009EE" w:rsidRPr="00023B34">
        <w:rPr>
          <w:rFonts w:cstheme="minorHAnsi"/>
          <w:color w:val="000000" w:themeColor="text1"/>
          <w:sz w:val="20"/>
          <w:szCs w:val="20"/>
        </w:rPr>
        <w:t>.</w:t>
      </w:r>
      <w:r w:rsidR="00D55452" w:rsidRPr="00023B34">
        <w:rPr>
          <w:rFonts w:cstheme="minorHAnsi"/>
          <w:color w:val="000000" w:themeColor="text1"/>
          <w:sz w:val="20"/>
          <w:szCs w:val="20"/>
        </w:rPr>
        <w:t xml:space="preserve">  Assessments undertaken by IOTC.</w:t>
      </w:r>
    </w:p>
    <w:tbl>
      <w:tblPr>
        <w:tblStyle w:val="AFMA-default"/>
        <w:tblW w:w="9918" w:type="dxa"/>
        <w:jc w:val="center"/>
        <w:tblLook w:val="04A0" w:firstRow="1" w:lastRow="0" w:firstColumn="1" w:lastColumn="0" w:noHBand="0" w:noVBand="1"/>
      </w:tblPr>
      <w:tblGrid>
        <w:gridCol w:w="1258"/>
        <w:gridCol w:w="1198"/>
        <w:gridCol w:w="799"/>
        <w:gridCol w:w="1322"/>
        <w:gridCol w:w="1230"/>
        <w:gridCol w:w="1985"/>
        <w:gridCol w:w="2126"/>
      </w:tblGrid>
      <w:tr w:rsidR="00F111F3" w:rsidRPr="00B01380" w14:paraId="4AB9B618" w14:textId="6C968B85" w:rsidTr="00023B34">
        <w:trPr>
          <w:cnfStyle w:val="100000000000" w:firstRow="1" w:lastRow="0" w:firstColumn="0" w:lastColumn="0" w:oddVBand="0" w:evenVBand="0" w:oddHBand="0" w:evenHBand="0" w:firstRowFirstColumn="0" w:firstRowLastColumn="0" w:lastRowFirstColumn="0" w:lastRowLastColumn="0"/>
          <w:trHeight w:val="133"/>
          <w:jc w:val="center"/>
        </w:trPr>
        <w:tc>
          <w:tcPr>
            <w:tcW w:w="1258" w:type="dxa"/>
            <w:vMerge w:val="restart"/>
            <w:tcMar>
              <w:top w:w="28" w:type="dxa"/>
              <w:bottom w:w="28" w:type="dxa"/>
            </w:tcMar>
            <w:vAlign w:val="center"/>
          </w:tcPr>
          <w:p w14:paraId="6C6DE555" w14:textId="77777777" w:rsidR="00F111F3" w:rsidRPr="00B01380" w:rsidRDefault="00F111F3" w:rsidP="00023B34">
            <w:pPr>
              <w:jc w:val="center"/>
              <w:rPr>
                <w:rFonts w:asciiTheme="minorHAnsi" w:hAnsiTheme="minorHAnsi" w:cstheme="minorHAnsi"/>
                <w:b/>
                <w:sz w:val="20"/>
                <w:szCs w:val="20"/>
              </w:rPr>
            </w:pPr>
            <w:r w:rsidRPr="00B01380">
              <w:rPr>
                <w:rFonts w:asciiTheme="minorHAnsi" w:hAnsiTheme="minorHAnsi" w:cstheme="minorHAnsi"/>
                <w:b/>
                <w:sz w:val="20"/>
                <w:szCs w:val="20"/>
              </w:rPr>
              <w:t>Quota species</w:t>
            </w:r>
          </w:p>
        </w:tc>
        <w:tc>
          <w:tcPr>
            <w:tcW w:w="1198" w:type="dxa"/>
            <w:vMerge w:val="restart"/>
            <w:tcMar>
              <w:top w:w="28" w:type="dxa"/>
              <w:bottom w:w="28" w:type="dxa"/>
            </w:tcMar>
            <w:vAlign w:val="center"/>
          </w:tcPr>
          <w:p w14:paraId="4F03ED7B" w14:textId="081B5ABA" w:rsidR="00F111F3" w:rsidRPr="00B01380" w:rsidRDefault="00F111F3" w:rsidP="00023B34">
            <w:pPr>
              <w:jc w:val="center"/>
              <w:rPr>
                <w:rFonts w:asciiTheme="minorHAnsi" w:hAnsiTheme="minorHAnsi" w:cstheme="minorHAnsi"/>
                <w:b/>
                <w:sz w:val="20"/>
                <w:szCs w:val="20"/>
              </w:rPr>
            </w:pPr>
            <w:r>
              <w:rPr>
                <w:rFonts w:asciiTheme="minorHAnsi" w:hAnsiTheme="minorHAnsi" w:cstheme="minorHAnsi"/>
                <w:b/>
                <w:sz w:val="20"/>
                <w:szCs w:val="20"/>
              </w:rPr>
              <w:t>Assessment year</w:t>
            </w:r>
          </w:p>
        </w:tc>
        <w:tc>
          <w:tcPr>
            <w:tcW w:w="799" w:type="dxa"/>
            <w:vMerge w:val="restart"/>
            <w:vAlign w:val="center"/>
          </w:tcPr>
          <w:p w14:paraId="7D09ACAD" w14:textId="1DF3AC37" w:rsidR="00F111F3" w:rsidRPr="00A619EA" w:rsidRDefault="00F111F3" w:rsidP="00023B34">
            <w:pPr>
              <w:jc w:val="center"/>
              <w:rPr>
                <w:rFonts w:asciiTheme="minorHAnsi" w:hAnsiTheme="minorHAnsi" w:cstheme="minorHAnsi"/>
                <w:b/>
                <w:bCs/>
                <w:sz w:val="18"/>
                <w:szCs w:val="18"/>
                <w:lang w:val="en-GB"/>
              </w:rPr>
            </w:pPr>
            <w:r w:rsidRPr="00A619EA">
              <w:rPr>
                <w:rFonts w:asciiTheme="minorHAnsi" w:hAnsiTheme="minorHAnsi" w:cstheme="minorHAnsi"/>
                <w:b/>
                <w:bCs/>
                <w:sz w:val="18"/>
                <w:szCs w:val="18"/>
                <w:lang w:val="en-GB"/>
              </w:rPr>
              <w:t>Median SB</w:t>
            </w:r>
          </w:p>
        </w:tc>
        <w:tc>
          <w:tcPr>
            <w:tcW w:w="1322" w:type="dxa"/>
            <w:vMerge w:val="restart"/>
            <w:tcMar>
              <w:top w:w="28" w:type="dxa"/>
              <w:bottom w:w="28" w:type="dxa"/>
            </w:tcMar>
            <w:vAlign w:val="center"/>
          </w:tcPr>
          <w:p w14:paraId="64BA6E69" w14:textId="55E2E8CC" w:rsidR="00F111F3" w:rsidRPr="0026206E" w:rsidRDefault="00F111F3" w:rsidP="00023B34">
            <w:pPr>
              <w:jc w:val="center"/>
              <w:rPr>
                <w:rFonts w:asciiTheme="minorHAnsi" w:hAnsiTheme="minorHAnsi" w:cstheme="minorHAnsi"/>
                <w:b/>
                <w:sz w:val="20"/>
                <w:szCs w:val="20"/>
              </w:rPr>
            </w:pPr>
            <w:r w:rsidRPr="00D1608D">
              <w:rPr>
                <w:rFonts w:asciiTheme="minorHAnsi" w:hAnsiTheme="minorHAnsi" w:cstheme="minorHAnsi"/>
                <w:b/>
                <w:bCs/>
                <w:sz w:val="18"/>
                <w:szCs w:val="18"/>
                <w:lang w:val="en-GB"/>
              </w:rPr>
              <w:t>Depletion (SB</w:t>
            </w:r>
            <w:r w:rsidRPr="00605AF2">
              <w:rPr>
                <w:rFonts w:asciiTheme="minorHAnsi" w:hAnsiTheme="minorHAnsi" w:cstheme="minorHAnsi"/>
                <w:b/>
                <w:bCs/>
                <w:sz w:val="18"/>
                <w:szCs w:val="18"/>
                <w:vertAlign w:val="subscript"/>
                <w:lang w:val="en-GB"/>
              </w:rPr>
              <w:t>recent</w:t>
            </w:r>
            <w:r w:rsidRPr="00D1608D">
              <w:rPr>
                <w:rFonts w:asciiTheme="minorHAnsi" w:hAnsiTheme="minorHAnsi" w:cstheme="minorHAnsi"/>
                <w:b/>
                <w:bCs/>
                <w:sz w:val="18"/>
                <w:szCs w:val="18"/>
                <w:lang w:val="en-GB"/>
              </w:rPr>
              <w:t>/SB</w:t>
            </w:r>
            <w:r w:rsidRPr="007B5EF1">
              <w:rPr>
                <w:rFonts w:asciiTheme="minorHAnsi" w:hAnsiTheme="minorHAnsi" w:cstheme="minorHAnsi"/>
                <w:b/>
                <w:bCs/>
                <w:sz w:val="18"/>
                <w:szCs w:val="18"/>
                <w:vertAlign w:val="subscript"/>
                <w:lang w:val="en-GB"/>
              </w:rPr>
              <w:t>MSY</w:t>
            </w:r>
            <w:r w:rsidRPr="00D1608D">
              <w:rPr>
                <w:rFonts w:asciiTheme="minorHAnsi" w:hAnsiTheme="minorHAnsi" w:cstheme="minorHAnsi"/>
                <w:b/>
                <w:bCs/>
                <w:sz w:val="18"/>
                <w:szCs w:val="18"/>
                <w:lang w:val="en-GB"/>
              </w:rPr>
              <w:t>)</w:t>
            </w:r>
          </w:p>
        </w:tc>
        <w:tc>
          <w:tcPr>
            <w:tcW w:w="1230" w:type="dxa"/>
            <w:vMerge w:val="restart"/>
            <w:vAlign w:val="center"/>
          </w:tcPr>
          <w:p w14:paraId="7E743246" w14:textId="6FB6E74C" w:rsidR="00F111F3" w:rsidRPr="0026206E" w:rsidRDefault="00F111F3" w:rsidP="00023B34">
            <w:pPr>
              <w:jc w:val="center"/>
              <w:rPr>
                <w:rFonts w:asciiTheme="minorHAnsi" w:hAnsiTheme="minorHAnsi" w:cstheme="minorHAnsi"/>
                <w:b/>
                <w:sz w:val="20"/>
                <w:szCs w:val="20"/>
              </w:rPr>
            </w:pPr>
            <w:r w:rsidRPr="00D1608D">
              <w:rPr>
                <w:rFonts w:asciiTheme="minorHAnsi" w:hAnsiTheme="minorHAnsi" w:cstheme="minorHAnsi"/>
                <w:b/>
                <w:bCs/>
                <w:sz w:val="18"/>
                <w:szCs w:val="18"/>
                <w:lang w:val="en-GB"/>
              </w:rPr>
              <w:t>Fishing Mortality (F</w:t>
            </w:r>
            <w:r w:rsidRPr="00605AF2">
              <w:rPr>
                <w:rFonts w:asciiTheme="minorHAnsi" w:hAnsiTheme="minorHAnsi" w:cstheme="minorHAnsi"/>
                <w:b/>
                <w:bCs/>
                <w:sz w:val="18"/>
                <w:szCs w:val="18"/>
                <w:vertAlign w:val="subscript"/>
                <w:lang w:val="en-GB"/>
              </w:rPr>
              <w:t>recent</w:t>
            </w:r>
            <w:r w:rsidRPr="00D1608D">
              <w:rPr>
                <w:rFonts w:asciiTheme="minorHAnsi" w:hAnsiTheme="minorHAnsi" w:cstheme="minorHAnsi"/>
                <w:b/>
                <w:bCs/>
                <w:sz w:val="18"/>
                <w:szCs w:val="18"/>
                <w:lang w:val="en-GB"/>
              </w:rPr>
              <w:t>/F</w:t>
            </w:r>
            <w:r w:rsidRPr="00605AF2">
              <w:rPr>
                <w:rFonts w:asciiTheme="minorHAnsi" w:hAnsiTheme="minorHAnsi" w:cstheme="minorHAnsi"/>
                <w:b/>
                <w:bCs/>
                <w:sz w:val="18"/>
                <w:szCs w:val="18"/>
                <w:vertAlign w:val="subscript"/>
                <w:lang w:val="en-GB"/>
              </w:rPr>
              <w:t>MSY</w:t>
            </w:r>
            <w:r w:rsidRPr="00D1608D">
              <w:rPr>
                <w:rFonts w:asciiTheme="minorHAnsi" w:hAnsiTheme="minorHAnsi" w:cstheme="minorHAnsi"/>
                <w:b/>
                <w:bCs/>
                <w:sz w:val="18"/>
                <w:szCs w:val="18"/>
                <w:lang w:val="en-GB"/>
              </w:rPr>
              <w:t>)</w:t>
            </w:r>
          </w:p>
        </w:tc>
        <w:tc>
          <w:tcPr>
            <w:tcW w:w="4111" w:type="dxa"/>
            <w:gridSpan w:val="2"/>
            <w:vAlign w:val="center"/>
          </w:tcPr>
          <w:p w14:paraId="66735431" w14:textId="22983C96" w:rsidR="00F111F3" w:rsidRDefault="00F111F3" w:rsidP="00023B34">
            <w:pPr>
              <w:jc w:val="center"/>
              <w:rPr>
                <w:rFonts w:cstheme="minorHAnsi"/>
                <w:b/>
                <w:sz w:val="20"/>
                <w:szCs w:val="20"/>
              </w:rPr>
            </w:pPr>
            <w:r>
              <w:rPr>
                <w:rFonts w:cstheme="minorHAnsi"/>
                <w:b/>
                <w:sz w:val="20"/>
                <w:szCs w:val="20"/>
              </w:rPr>
              <w:t>stock status</w:t>
            </w:r>
          </w:p>
        </w:tc>
      </w:tr>
      <w:tr w:rsidR="00F111F3" w:rsidRPr="00B01380" w14:paraId="319CDBC8" w14:textId="77777777" w:rsidTr="00023B34">
        <w:trPr>
          <w:trHeight w:val="766"/>
          <w:jc w:val="center"/>
        </w:trPr>
        <w:tc>
          <w:tcPr>
            <w:tcW w:w="1258" w:type="dxa"/>
            <w:vMerge/>
            <w:tcMar>
              <w:top w:w="28" w:type="dxa"/>
              <w:bottom w:w="28" w:type="dxa"/>
            </w:tcMar>
            <w:vAlign w:val="center"/>
          </w:tcPr>
          <w:p w14:paraId="67AD59EE" w14:textId="77777777" w:rsidR="00F111F3" w:rsidRPr="00B01380" w:rsidRDefault="00F111F3" w:rsidP="00023B34">
            <w:pPr>
              <w:jc w:val="center"/>
              <w:rPr>
                <w:rFonts w:cstheme="minorHAnsi"/>
                <w:b/>
                <w:sz w:val="20"/>
                <w:szCs w:val="20"/>
              </w:rPr>
            </w:pPr>
          </w:p>
        </w:tc>
        <w:tc>
          <w:tcPr>
            <w:tcW w:w="1198" w:type="dxa"/>
            <w:vMerge/>
            <w:tcMar>
              <w:top w:w="28" w:type="dxa"/>
              <w:bottom w:w="28" w:type="dxa"/>
            </w:tcMar>
            <w:vAlign w:val="center"/>
          </w:tcPr>
          <w:p w14:paraId="005FE657" w14:textId="77777777" w:rsidR="00F111F3" w:rsidRDefault="00F111F3" w:rsidP="00023B34">
            <w:pPr>
              <w:jc w:val="center"/>
              <w:rPr>
                <w:rFonts w:cstheme="minorHAnsi"/>
                <w:b/>
                <w:sz w:val="20"/>
                <w:szCs w:val="20"/>
              </w:rPr>
            </w:pPr>
          </w:p>
        </w:tc>
        <w:tc>
          <w:tcPr>
            <w:tcW w:w="799" w:type="dxa"/>
            <w:vMerge/>
            <w:vAlign w:val="center"/>
          </w:tcPr>
          <w:p w14:paraId="7A145A23" w14:textId="77777777" w:rsidR="00F111F3" w:rsidRPr="00A619EA" w:rsidRDefault="00F111F3" w:rsidP="00023B34">
            <w:pPr>
              <w:jc w:val="center"/>
              <w:rPr>
                <w:rFonts w:cstheme="minorHAnsi"/>
                <w:b/>
                <w:bCs/>
                <w:sz w:val="18"/>
                <w:szCs w:val="18"/>
                <w:lang w:val="en-GB"/>
              </w:rPr>
            </w:pPr>
          </w:p>
        </w:tc>
        <w:tc>
          <w:tcPr>
            <w:tcW w:w="1322" w:type="dxa"/>
            <w:vMerge/>
            <w:tcMar>
              <w:top w:w="28" w:type="dxa"/>
              <w:bottom w:w="28" w:type="dxa"/>
            </w:tcMar>
            <w:vAlign w:val="center"/>
          </w:tcPr>
          <w:p w14:paraId="79D2FC4E" w14:textId="77777777" w:rsidR="00F111F3" w:rsidRPr="00D1608D" w:rsidRDefault="00F111F3" w:rsidP="00023B34">
            <w:pPr>
              <w:jc w:val="center"/>
              <w:rPr>
                <w:rFonts w:cstheme="minorHAnsi"/>
                <w:b/>
                <w:bCs/>
                <w:sz w:val="18"/>
                <w:szCs w:val="18"/>
                <w:lang w:val="en-GB"/>
              </w:rPr>
            </w:pPr>
          </w:p>
        </w:tc>
        <w:tc>
          <w:tcPr>
            <w:tcW w:w="1230" w:type="dxa"/>
            <w:vMerge/>
            <w:vAlign w:val="center"/>
          </w:tcPr>
          <w:p w14:paraId="2E2633D9" w14:textId="77777777" w:rsidR="00F111F3" w:rsidRPr="00D1608D" w:rsidRDefault="00F111F3" w:rsidP="00023B34">
            <w:pPr>
              <w:jc w:val="center"/>
              <w:rPr>
                <w:rFonts w:cstheme="minorHAnsi"/>
                <w:b/>
                <w:bCs/>
                <w:sz w:val="18"/>
                <w:szCs w:val="18"/>
                <w:lang w:val="en-GB"/>
              </w:rPr>
            </w:pPr>
          </w:p>
        </w:tc>
        <w:tc>
          <w:tcPr>
            <w:tcW w:w="1985" w:type="dxa"/>
            <w:shd w:val="clear" w:color="auto" w:fill="006C8B"/>
            <w:vAlign w:val="center"/>
          </w:tcPr>
          <w:p w14:paraId="1C037950" w14:textId="602125EC" w:rsidR="00F111F3" w:rsidRPr="000D7729" w:rsidRDefault="00F111F3" w:rsidP="00023B34">
            <w:pPr>
              <w:jc w:val="center"/>
              <w:rPr>
                <w:rFonts w:cstheme="minorHAnsi"/>
                <w:b/>
                <w:color w:val="FFFFFF" w:themeColor="background1"/>
                <w:sz w:val="20"/>
                <w:szCs w:val="20"/>
              </w:rPr>
            </w:pPr>
            <w:r w:rsidRPr="000D7729">
              <w:rPr>
                <w:rFonts w:cstheme="minorHAnsi"/>
                <w:b/>
                <w:color w:val="FFFFFF" w:themeColor="background1"/>
                <w:sz w:val="20"/>
                <w:szCs w:val="20"/>
              </w:rPr>
              <w:t>IOTC</w:t>
            </w:r>
          </w:p>
        </w:tc>
        <w:tc>
          <w:tcPr>
            <w:tcW w:w="2126" w:type="dxa"/>
            <w:shd w:val="clear" w:color="auto" w:fill="006C8B"/>
            <w:vAlign w:val="center"/>
          </w:tcPr>
          <w:p w14:paraId="0A9FDAE3" w14:textId="67D89D5E" w:rsidR="00F111F3" w:rsidRPr="000D7729" w:rsidRDefault="00F111F3" w:rsidP="00023B34">
            <w:pPr>
              <w:jc w:val="center"/>
              <w:rPr>
                <w:rFonts w:cstheme="minorHAnsi"/>
                <w:b/>
                <w:color w:val="FFFFFF" w:themeColor="background1"/>
                <w:sz w:val="20"/>
                <w:szCs w:val="20"/>
              </w:rPr>
            </w:pPr>
            <w:r w:rsidRPr="000D7729">
              <w:rPr>
                <w:rFonts w:cstheme="minorHAnsi"/>
                <w:b/>
                <w:color w:val="FFFFFF" w:themeColor="background1"/>
                <w:sz w:val="20"/>
                <w:szCs w:val="20"/>
              </w:rPr>
              <w:t>ABARES</w:t>
            </w:r>
          </w:p>
        </w:tc>
      </w:tr>
      <w:tr w:rsidR="00E009EE" w:rsidRPr="00B01380" w14:paraId="098E6ECC" w14:textId="1821CC8E" w:rsidTr="00E009EE">
        <w:tblPrEx>
          <w:jc w:val="left"/>
        </w:tblPrEx>
        <w:trPr>
          <w:cnfStyle w:val="000000010000" w:firstRow="0" w:lastRow="0" w:firstColumn="0" w:lastColumn="0" w:oddVBand="0" w:evenVBand="0" w:oddHBand="0" w:evenHBand="1" w:firstRowFirstColumn="0" w:firstRowLastColumn="0" w:lastRowFirstColumn="0" w:lastRowLastColumn="0"/>
        </w:trPr>
        <w:tc>
          <w:tcPr>
            <w:tcW w:w="1258" w:type="dxa"/>
          </w:tcPr>
          <w:p w14:paraId="518B8A90" w14:textId="77777777"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color w:val="000000" w:themeColor="text1"/>
                <w:sz w:val="18"/>
                <w:szCs w:val="18"/>
              </w:rPr>
              <w:t>Bigeye tuna</w:t>
            </w:r>
          </w:p>
        </w:tc>
        <w:tc>
          <w:tcPr>
            <w:tcW w:w="1198" w:type="dxa"/>
            <w:vAlign w:val="center"/>
          </w:tcPr>
          <w:p w14:paraId="714F99F7" w14:textId="30205595"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sz w:val="18"/>
                <w:szCs w:val="18"/>
              </w:rPr>
              <w:t>2022</w:t>
            </w:r>
          </w:p>
        </w:tc>
        <w:tc>
          <w:tcPr>
            <w:tcW w:w="799" w:type="dxa"/>
          </w:tcPr>
          <w:p w14:paraId="4F795FCA" w14:textId="29ED9B65" w:rsidR="00331C9C" w:rsidRPr="005F3438" w:rsidRDefault="00D6414A" w:rsidP="00EF0237">
            <w:pPr>
              <w:rPr>
                <w:rFonts w:ascii="Calibri" w:hAnsi="Calibri" w:cs="Calibri"/>
                <w:sz w:val="18"/>
                <w:szCs w:val="18"/>
                <w:lang w:val="en-GB"/>
              </w:rPr>
            </w:pPr>
            <w:r w:rsidRPr="005F3438">
              <w:rPr>
                <w:rFonts w:ascii="Calibri" w:hAnsi="Calibri" w:cs="Calibri"/>
                <w:sz w:val="18"/>
                <w:szCs w:val="18"/>
                <w:lang w:val="en-GB"/>
              </w:rPr>
              <w:t>25%</w:t>
            </w:r>
          </w:p>
        </w:tc>
        <w:tc>
          <w:tcPr>
            <w:tcW w:w="1322" w:type="dxa"/>
            <w:vAlign w:val="center"/>
          </w:tcPr>
          <w:p w14:paraId="15D288E7" w14:textId="5A74D76D"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sz w:val="18"/>
                <w:szCs w:val="18"/>
                <w:lang w:val="en-GB"/>
              </w:rPr>
              <w:t>0.90</w:t>
            </w:r>
          </w:p>
        </w:tc>
        <w:tc>
          <w:tcPr>
            <w:tcW w:w="1230" w:type="dxa"/>
            <w:vAlign w:val="center"/>
          </w:tcPr>
          <w:p w14:paraId="48DAB63F" w14:textId="3EF11E20" w:rsidR="00331C9C" w:rsidRPr="0026206E" w:rsidRDefault="00331C9C" w:rsidP="00EF0237">
            <w:pPr>
              <w:rPr>
                <w:rFonts w:cstheme="minorHAnsi"/>
                <w:color w:val="000000" w:themeColor="text1"/>
                <w:sz w:val="18"/>
                <w:szCs w:val="18"/>
              </w:rPr>
            </w:pPr>
            <w:r w:rsidRPr="0026206E">
              <w:rPr>
                <w:rFonts w:asciiTheme="minorHAnsi" w:hAnsiTheme="minorHAnsi" w:cstheme="minorHAnsi"/>
                <w:sz w:val="18"/>
                <w:szCs w:val="18"/>
                <w:lang w:val="en-GB"/>
              </w:rPr>
              <w:t>1.43</w:t>
            </w:r>
          </w:p>
        </w:tc>
        <w:tc>
          <w:tcPr>
            <w:tcW w:w="1985" w:type="dxa"/>
            <w:vAlign w:val="center"/>
          </w:tcPr>
          <w:p w14:paraId="0D61C0AB" w14:textId="6E89C14C" w:rsidR="00331C9C" w:rsidRPr="0026206E" w:rsidRDefault="00331C9C" w:rsidP="00EF0237">
            <w:pPr>
              <w:rPr>
                <w:rFonts w:cstheme="minorHAnsi"/>
                <w:color w:val="000000" w:themeColor="text1"/>
                <w:sz w:val="18"/>
                <w:szCs w:val="18"/>
              </w:rPr>
            </w:pPr>
            <w:r w:rsidRPr="0026206E">
              <w:rPr>
                <w:rFonts w:asciiTheme="minorHAnsi" w:hAnsiTheme="minorHAnsi" w:cstheme="minorHAnsi"/>
                <w:sz w:val="18"/>
                <w:szCs w:val="18"/>
                <w:lang w:val="en-GB"/>
              </w:rPr>
              <w:t>Overfished and subject to overfishing</w:t>
            </w:r>
          </w:p>
        </w:tc>
        <w:tc>
          <w:tcPr>
            <w:tcW w:w="2126" w:type="dxa"/>
            <w:vAlign w:val="center"/>
          </w:tcPr>
          <w:p w14:paraId="63B130C3" w14:textId="55901C03" w:rsidR="00331C9C" w:rsidRPr="00EF0237" w:rsidRDefault="00331C9C" w:rsidP="00EF0237">
            <w:pPr>
              <w:rPr>
                <w:rFonts w:cstheme="minorHAnsi"/>
                <w:color w:val="000000" w:themeColor="text1"/>
                <w:sz w:val="18"/>
                <w:szCs w:val="18"/>
              </w:rPr>
            </w:pPr>
            <w:r w:rsidRPr="00EF0237">
              <w:rPr>
                <w:rFonts w:asciiTheme="minorHAnsi" w:hAnsiTheme="minorHAnsi" w:cstheme="minorHAnsi"/>
                <w:b/>
                <w:bCs/>
                <w:sz w:val="18"/>
                <w:szCs w:val="18"/>
                <w:lang w:val="en-GB"/>
              </w:rPr>
              <w:t>Not overfished</w:t>
            </w:r>
            <w:r w:rsidRPr="00EF0237">
              <w:rPr>
                <w:rFonts w:asciiTheme="minorHAnsi" w:hAnsiTheme="minorHAnsi" w:cstheme="minorHAnsi"/>
                <w:sz w:val="18"/>
                <w:szCs w:val="18"/>
                <w:lang w:val="en-GB"/>
              </w:rPr>
              <w:t xml:space="preserve"> and subject to overfishing</w:t>
            </w:r>
          </w:p>
        </w:tc>
      </w:tr>
      <w:tr w:rsidR="00E009EE" w:rsidRPr="00B01380" w14:paraId="1BE2ACA0" w14:textId="5016A476" w:rsidTr="00E009EE">
        <w:tblPrEx>
          <w:jc w:val="left"/>
        </w:tblPrEx>
        <w:tc>
          <w:tcPr>
            <w:tcW w:w="1258" w:type="dxa"/>
          </w:tcPr>
          <w:p w14:paraId="383D4EC4" w14:textId="77777777"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color w:val="000000" w:themeColor="text1"/>
                <w:sz w:val="18"/>
                <w:szCs w:val="18"/>
              </w:rPr>
              <w:t>Yellowfin tuna</w:t>
            </w:r>
          </w:p>
        </w:tc>
        <w:tc>
          <w:tcPr>
            <w:tcW w:w="1198" w:type="dxa"/>
            <w:vAlign w:val="center"/>
          </w:tcPr>
          <w:p w14:paraId="23039A0F" w14:textId="431D8518" w:rsidR="00331C9C" w:rsidRPr="00B86AA3" w:rsidRDefault="00331C9C" w:rsidP="00EF0237">
            <w:pPr>
              <w:rPr>
                <w:rFonts w:asciiTheme="minorHAnsi" w:hAnsiTheme="minorHAnsi" w:cstheme="minorHAnsi"/>
                <w:color w:val="000000" w:themeColor="text1"/>
                <w:sz w:val="18"/>
                <w:szCs w:val="18"/>
              </w:rPr>
            </w:pPr>
            <w:r w:rsidRPr="00B86AA3">
              <w:rPr>
                <w:rFonts w:asciiTheme="minorHAnsi" w:hAnsiTheme="minorHAnsi" w:cstheme="minorHAnsi"/>
                <w:sz w:val="18"/>
                <w:szCs w:val="18"/>
              </w:rPr>
              <w:t>2024</w:t>
            </w:r>
          </w:p>
        </w:tc>
        <w:tc>
          <w:tcPr>
            <w:tcW w:w="799" w:type="dxa"/>
          </w:tcPr>
          <w:p w14:paraId="3662A80B" w14:textId="624EE31F" w:rsidR="00331C9C" w:rsidRPr="00B86AA3" w:rsidRDefault="00B86AA3" w:rsidP="00EF0237">
            <w:pPr>
              <w:rPr>
                <w:rFonts w:ascii="Calibri" w:hAnsi="Calibri" w:cs="Calibri"/>
                <w:sz w:val="18"/>
                <w:szCs w:val="18"/>
              </w:rPr>
            </w:pPr>
            <w:r w:rsidRPr="00B86AA3">
              <w:rPr>
                <w:rFonts w:ascii="Calibri" w:hAnsi="Calibri" w:cs="Calibri"/>
                <w:sz w:val="18"/>
                <w:szCs w:val="18"/>
              </w:rPr>
              <w:t>44%</w:t>
            </w:r>
          </w:p>
        </w:tc>
        <w:tc>
          <w:tcPr>
            <w:tcW w:w="1322" w:type="dxa"/>
            <w:vAlign w:val="center"/>
          </w:tcPr>
          <w:p w14:paraId="5C39F7A8" w14:textId="6BF879B9"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sz w:val="18"/>
                <w:szCs w:val="18"/>
              </w:rPr>
              <w:t>1.32</w:t>
            </w:r>
          </w:p>
        </w:tc>
        <w:tc>
          <w:tcPr>
            <w:tcW w:w="1230" w:type="dxa"/>
            <w:vAlign w:val="center"/>
          </w:tcPr>
          <w:p w14:paraId="36DEC970" w14:textId="1B65BF9B" w:rsidR="00331C9C" w:rsidRPr="0026206E" w:rsidRDefault="00331C9C" w:rsidP="00EF0237">
            <w:pPr>
              <w:rPr>
                <w:rFonts w:cstheme="minorHAnsi"/>
                <w:color w:val="000000" w:themeColor="text1"/>
                <w:sz w:val="18"/>
                <w:szCs w:val="18"/>
              </w:rPr>
            </w:pPr>
            <w:r w:rsidRPr="0026206E">
              <w:rPr>
                <w:rFonts w:asciiTheme="minorHAnsi" w:hAnsiTheme="minorHAnsi" w:cstheme="minorHAnsi"/>
                <w:sz w:val="18"/>
                <w:szCs w:val="18"/>
              </w:rPr>
              <w:t>0.75</w:t>
            </w:r>
          </w:p>
        </w:tc>
        <w:tc>
          <w:tcPr>
            <w:tcW w:w="1985" w:type="dxa"/>
            <w:vAlign w:val="center"/>
          </w:tcPr>
          <w:p w14:paraId="2D4CF612" w14:textId="35C983BC" w:rsidR="00331C9C" w:rsidRPr="0026206E" w:rsidRDefault="00331C9C" w:rsidP="00EF0237">
            <w:pPr>
              <w:rPr>
                <w:rFonts w:cstheme="minorHAnsi"/>
                <w:color w:val="000000" w:themeColor="text1"/>
                <w:sz w:val="18"/>
                <w:szCs w:val="18"/>
              </w:rPr>
            </w:pPr>
            <w:r w:rsidRPr="0026206E">
              <w:rPr>
                <w:rFonts w:asciiTheme="minorHAnsi" w:hAnsiTheme="minorHAnsi" w:cstheme="minorHAnsi"/>
                <w:sz w:val="18"/>
                <w:szCs w:val="18"/>
                <w:lang w:val="en-GB"/>
              </w:rPr>
              <w:t>Not overfished and not subject to overfishing</w:t>
            </w:r>
          </w:p>
        </w:tc>
        <w:tc>
          <w:tcPr>
            <w:tcW w:w="2126" w:type="dxa"/>
            <w:vAlign w:val="center"/>
          </w:tcPr>
          <w:p w14:paraId="0FB02254" w14:textId="0C9270F1" w:rsidR="00331C9C" w:rsidRPr="00EF0237" w:rsidRDefault="00331C9C" w:rsidP="00EF0237">
            <w:pPr>
              <w:rPr>
                <w:rFonts w:cstheme="minorHAnsi"/>
                <w:color w:val="000000" w:themeColor="text1"/>
                <w:sz w:val="18"/>
                <w:szCs w:val="18"/>
              </w:rPr>
            </w:pPr>
            <w:r w:rsidRPr="00EF0237">
              <w:rPr>
                <w:rFonts w:asciiTheme="minorHAnsi" w:hAnsiTheme="minorHAnsi" w:cstheme="minorHAnsi"/>
                <w:sz w:val="18"/>
                <w:szCs w:val="18"/>
                <w:lang w:val="en-GB"/>
              </w:rPr>
              <w:t>Not overfished and subject to overfishing</w:t>
            </w:r>
            <w:r w:rsidR="00247833">
              <w:rPr>
                <w:rFonts w:asciiTheme="minorHAnsi" w:hAnsiTheme="minorHAnsi" w:cstheme="minorHAnsi"/>
                <w:sz w:val="18"/>
                <w:szCs w:val="18"/>
                <w:lang w:val="en-GB"/>
              </w:rPr>
              <w:t>*</w:t>
            </w:r>
          </w:p>
        </w:tc>
      </w:tr>
      <w:tr w:rsidR="00E009EE" w:rsidRPr="00B01380" w14:paraId="0123F6A1" w14:textId="5795B257" w:rsidTr="00E009EE">
        <w:tblPrEx>
          <w:jc w:val="left"/>
        </w:tblPrEx>
        <w:trPr>
          <w:cnfStyle w:val="000000010000" w:firstRow="0" w:lastRow="0" w:firstColumn="0" w:lastColumn="0" w:oddVBand="0" w:evenVBand="0" w:oddHBand="0" w:evenHBand="1" w:firstRowFirstColumn="0" w:firstRowLastColumn="0" w:lastRowFirstColumn="0" w:lastRowLastColumn="0"/>
        </w:trPr>
        <w:tc>
          <w:tcPr>
            <w:tcW w:w="1258" w:type="dxa"/>
          </w:tcPr>
          <w:p w14:paraId="62052EEB" w14:textId="77777777"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color w:val="000000" w:themeColor="text1"/>
                <w:sz w:val="18"/>
                <w:szCs w:val="18"/>
              </w:rPr>
              <w:t>Broadbill swordfish</w:t>
            </w:r>
          </w:p>
        </w:tc>
        <w:tc>
          <w:tcPr>
            <w:tcW w:w="1198" w:type="dxa"/>
            <w:vAlign w:val="center"/>
          </w:tcPr>
          <w:p w14:paraId="7BE5E16F" w14:textId="29744BB1"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sz w:val="18"/>
                <w:szCs w:val="18"/>
              </w:rPr>
              <w:t>2023</w:t>
            </w:r>
          </w:p>
        </w:tc>
        <w:tc>
          <w:tcPr>
            <w:tcW w:w="799" w:type="dxa"/>
          </w:tcPr>
          <w:p w14:paraId="67E22676" w14:textId="35C266E9" w:rsidR="00331C9C" w:rsidRPr="005F3438" w:rsidRDefault="007210AF" w:rsidP="00EF0237">
            <w:pPr>
              <w:rPr>
                <w:rFonts w:ascii="Calibri" w:hAnsi="Calibri" w:cs="Calibri"/>
                <w:sz w:val="18"/>
                <w:szCs w:val="18"/>
                <w:lang w:val="en-GB"/>
              </w:rPr>
            </w:pPr>
            <w:r w:rsidRPr="005F3438">
              <w:rPr>
                <w:rFonts w:ascii="Calibri" w:hAnsi="Calibri" w:cs="Calibri"/>
                <w:sz w:val="18"/>
                <w:szCs w:val="18"/>
                <w:lang w:val="en-GB"/>
              </w:rPr>
              <w:t>35</w:t>
            </w:r>
            <w:r w:rsidR="000006EF" w:rsidRPr="005F3438">
              <w:rPr>
                <w:rFonts w:ascii="Calibri" w:hAnsi="Calibri" w:cs="Calibri"/>
                <w:sz w:val="18"/>
                <w:szCs w:val="18"/>
                <w:lang w:val="en-GB"/>
              </w:rPr>
              <w:t>%</w:t>
            </w:r>
          </w:p>
        </w:tc>
        <w:tc>
          <w:tcPr>
            <w:tcW w:w="1322" w:type="dxa"/>
            <w:vAlign w:val="center"/>
          </w:tcPr>
          <w:p w14:paraId="3D064707" w14:textId="6F1DDE32"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sz w:val="18"/>
                <w:szCs w:val="18"/>
                <w:lang w:val="en-GB"/>
              </w:rPr>
              <w:t>1.39</w:t>
            </w:r>
          </w:p>
        </w:tc>
        <w:tc>
          <w:tcPr>
            <w:tcW w:w="1230" w:type="dxa"/>
            <w:vAlign w:val="center"/>
          </w:tcPr>
          <w:p w14:paraId="34DF9A01" w14:textId="2A0F3F20" w:rsidR="00331C9C" w:rsidRPr="0026206E" w:rsidRDefault="00331C9C" w:rsidP="00EF0237">
            <w:pPr>
              <w:rPr>
                <w:rFonts w:cstheme="minorHAnsi"/>
                <w:color w:val="000000" w:themeColor="text1"/>
                <w:sz w:val="18"/>
                <w:szCs w:val="18"/>
              </w:rPr>
            </w:pPr>
            <w:r w:rsidRPr="0026206E">
              <w:rPr>
                <w:rFonts w:asciiTheme="minorHAnsi" w:hAnsiTheme="minorHAnsi" w:cstheme="minorHAnsi"/>
                <w:sz w:val="18"/>
                <w:szCs w:val="18"/>
                <w:lang w:val="en-GB"/>
              </w:rPr>
              <w:t>0.60</w:t>
            </w:r>
          </w:p>
        </w:tc>
        <w:tc>
          <w:tcPr>
            <w:tcW w:w="1985" w:type="dxa"/>
            <w:vAlign w:val="center"/>
          </w:tcPr>
          <w:p w14:paraId="03760961" w14:textId="0ECF9858" w:rsidR="00331C9C" w:rsidRPr="0026206E" w:rsidRDefault="00331C9C" w:rsidP="00EF0237">
            <w:pPr>
              <w:rPr>
                <w:rFonts w:cstheme="minorHAnsi"/>
                <w:color w:val="000000" w:themeColor="text1"/>
                <w:sz w:val="18"/>
                <w:szCs w:val="18"/>
              </w:rPr>
            </w:pPr>
            <w:r w:rsidRPr="0026206E">
              <w:rPr>
                <w:rFonts w:asciiTheme="minorHAnsi" w:hAnsiTheme="minorHAnsi" w:cstheme="minorHAnsi"/>
                <w:sz w:val="18"/>
                <w:szCs w:val="18"/>
                <w:lang w:val="en-GB"/>
              </w:rPr>
              <w:t>Not overfished and not subject to overfishing</w:t>
            </w:r>
          </w:p>
        </w:tc>
        <w:tc>
          <w:tcPr>
            <w:tcW w:w="2126" w:type="dxa"/>
            <w:vAlign w:val="center"/>
          </w:tcPr>
          <w:p w14:paraId="24E7AA38" w14:textId="601A98DA" w:rsidR="00331C9C" w:rsidRPr="00EF0237" w:rsidRDefault="00331C9C" w:rsidP="00EF0237">
            <w:pPr>
              <w:rPr>
                <w:rFonts w:cstheme="minorHAnsi"/>
                <w:color w:val="000000" w:themeColor="text1"/>
                <w:sz w:val="18"/>
                <w:szCs w:val="18"/>
              </w:rPr>
            </w:pPr>
            <w:r w:rsidRPr="00EF0237">
              <w:rPr>
                <w:rFonts w:asciiTheme="minorHAnsi" w:hAnsiTheme="minorHAnsi" w:cstheme="minorHAnsi"/>
                <w:sz w:val="18"/>
                <w:szCs w:val="18"/>
                <w:lang w:val="en-GB"/>
              </w:rPr>
              <w:t>Not overfished and not subject to overfishing</w:t>
            </w:r>
          </w:p>
        </w:tc>
      </w:tr>
      <w:tr w:rsidR="00E009EE" w:rsidRPr="00B01380" w14:paraId="3C8013E6" w14:textId="54A25CB0" w:rsidTr="00E009EE">
        <w:tblPrEx>
          <w:jc w:val="left"/>
        </w:tblPrEx>
        <w:tc>
          <w:tcPr>
            <w:tcW w:w="1258" w:type="dxa"/>
          </w:tcPr>
          <w:p w14:paraId="5BB91EEE" w14:textId="77777777"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color w:val="000000" w:themeColor="text1"/>
                <w:sz w:val="18"/>
                <w:szCs w:val="18"/>
              </w:rPr>
              <w:t>Striped marlin</w:t>
            </w:r>
          </w:p>
        </w:tc>
        <w:tc>
          <w:tcPr>
            <w:tcW w:w="1198" w:type="dxa"/>
            <w:vAlign w:val="center"/>
          </w:tcPr>
          <w:p w14:paraId="67E48340" w14:textId="25F589D1" w:rsidR="00331C9C" w:rsidRPr="0026206E" w:rsidRDefault="00331C9C" w:rsidP="00EF0237">
            <w:pPr>
              <w:rPr>
                <w:rFonts w:asciiTheme="minorHAnsi" w:hAnsiTheme="minorHAnsi" w:cstheme="minorHAnsi"/>
                <w:color w:val="000000" w:themeColor="text1"/>
                <w:sz w:val="18"/>
                <w:szCs w:val="18"/>
              </w:rPr>
            </w:pPr>
            <w:r w:rsidRPr="0026206E">
              <w:rPr>
                <w:rFonts w:asciiTheme="minorHAnsi" w:hAnsiTheme="minorHAnsi" w:cstheme="minorHAnsi"/>
                <w:sz w:val="18"/>
                <w:szCs w:val="18"/>
              </w:rPr>
              <w:t>2024</w:t>
            </w:r>
          </w:p>
        </w:tc>
        <w:tc>
          <w:tcPr>
            <w:tcW w:w="799" w:type="dxa"/>
          </w:tcPr>
          <w:p w14:paraId="3439AFFA" w14:textId="0BDDC952" w:rsidR="00331C9C" w:rsidRPr="005F3438" w:rsidRDefault="00973447" w:rsidP="00EF0237">
            <w:pPr>
              <w:rPr>
                <w:rFonts w:ascii="Calibri" w:hAnsi="Calibri" w:cs="Calibri"/>
                <w:sz w:val="18"/>
                <w:szCs w:val="18"/>
                <w:lang w:val="en-GB"/>
              </w:rPr>
            </w:pPr>
            <w:r w:rsidRPr="005F3438">
              <w:rPr>
                <w:rFonts w:ascii="Calibri" w:hAnsi="Calibri" w:cs="Calibri"/>
                <w:sz w:val="18"/>
                <w:szCs w:val="18"/>
                <w:lang w:val="en-GB"/>
              </w:rPr>
              <w:t>6%</w:t>
            </w:r>
          </w:p>
        </w:tc>
        <w:tc>
          <w:tcPr>
            <w:tcW w:w="1322" w:type="dxa"/>
            <w:vAlign w:val="center"/>
          </w:tcPr>
          <w:p w14:paraId="448C1E0B" w14:textId="60ABF17C" w:rsidR="00331C9C" w:rsidRPr="0026206E" w:rsidRDefault="00B3765E" w:rsidP="00EF0237">
            <w:pPr>
              <w:rPr>
                <w:rFonts w:asciiTheme="minorHAnsi" w:hAnsiTheme="minorHAnsi" w:cstheme="minorHAnsi"/>
                <w:color w:val="000000" w:themeColor="text1"/>
                <w:sz w:val="18"/>
                <w:szCs w:val="18"/>
              </w:rPr>
            </w:pPr>
            <w:r>
              <w:rPr>
                <w:rFonts w:asciiTheme="minorHAnsi" w:hAnsiTheme="minorHAnsi" w:cstheme="minorHAnsi"/>
                <w:sz w:val="18"/>
                <w:szCs w:val="18"/>
                <w:lang w:val="en-GB"/>
              </w:rPr>
              <w:t xml:space="preserve">0.17 - </w:t>
            </w:r>
            <w:r w:rsidR="00331C9C" w:rsidRPr="0026206E">
              <w:rPr>
                <w:rFonts w:asciiTheme="minorHAnsi" w:hAnsiTheme="minorHAnsi" w:cstheme="minorHAnsi"/>
                <w:sz w:val="18"/>
                <w:szCs w:val="18"/>
                <w:lang w:val="en-GB"/>
              </w:rPr>
              <w:t>0.27</w:t>
            </w:r>
          </w:p>
        </w:tc>
        <w:tc>
          <w:tcPr>
            <w:tcW w:w="1230" w:type="dxa"/>
            <w:vAlign w:val="center"/>
          </w:tcPr>
          <w:p w14:paraId="4E696622" w14:textId="01F2FBE7" w:rsidR="00331C9C" w:rsidRPr="0026206E" w:rsidRDefault="00331C9C" w:rsidP="00EF0237">
            <w:pPr>
              <w:rPr>
                <w:rFonts w:cstheme="minorHAnsi"/>
                <w:color w:val="000000" w:themeColor="text1"/>
                <w:sz w:val="18"/>
                <w:szCs w:val="18"/>
              </w:rPr>
            </w:pPr>
            <w:r w:rsidRPr="0026206E">
              <w:rPr>
                <w:rFonts w:asciiTheme="minorHAnsi" w:hAnsiTheme="minorHAnsi" w:cstheme="minorHAnsi"/>
                <w:sz w:val="18"/>
                <w:szCs w:val="18"/>
                <w:lang w:val="en-GB"/>
              </w:rPr>
              <w:t>3.95</w:t>
            </w:r>
            <w:r w:rsidR="00044D4E">
              <w:rPr>
                <w:rFonts w:asciiTheme="minorHAnsi" w:hAnsiTheme="minorHAnsi" w:cstheme="minorHAnsi"/>
                <w:sz w:val="18"/>
                <w:szCs w:val="18"/>
                <w:lang w:val="en-GB"/>
              </w:rPr>
              <w:t xml:space="preserve"> - 9.26</w:t>
            </w:r>
          </w:p>
        </w:tc>
        <w:tc>
          <w:tcPr>
            <w:tcW w:w="1985" w:type="dxa"/>
            <w:vAlign w:val="center"/>
          </w:tcPr>
          <w:p w14:paraId="044879B5" w14:textId="4D1421AA" w:rsidR="00331C9C" w:rsidRPr="0026206E" w:rsidRDefault="00331C9C" w:rsidP="00EF0237">
            <w:pPr>
              <w:rPr>
                <w:rFonts w:cstheme="minorHAnsi"/>
                <w:color w:val="000000" w:themeColor="text1"/>
                <w:sz w:val="18"/>
                <w:szCs w:val="18"/>
              </w:rPr>
            </w:pPr>
            <w:r w:rsidRPr="0026206E">
              <w:rPr>
                <w:rFonts w:asciiTheme="minorHAnsi" w:hAnsiTheme="minorHAnsi" w:cstheme="minorHAnsi"/>
                <w:sz w:val="18"/>
                <w:szCs w:val="18"/>
                <w:lang w:val="en-GB"/>
              </w:rPr>
              <w:t>Overfished and subject to overfishing</w:t>
            </w:r>
          </w:p>
        </w:tc>
        <w:tc>
          <w:tcPr>
            <w:tcW w:w="2126" w:type="dxa"/>
            <w:vAlign w:val="center"/>
          </w:tcPr>
          <w:p w14:paraId="73CAB476" w14:textId="7F6FE197" w:rsidR="00331C9C" w:rsidRPr="00EF0237" w:rsidRDefault="00331C9C" w:rsidP="00EF0237">
            <w:pPr>
              <w:rPr>
                <w:rFonts w:cstheme="minorHAnsi"/>
                <w:color w:val="000000" w:themeColor="text1"/>
                <w:sz w:val="18"/>
                <w:szCs w:val="18"/>
              </w:rPr>
            </w:pPr>
            <w:r w:rsidRPr="00EF0237">
              <w:rPr>
                <w:rFonts w:asciiTheme="minorHAnsi" w:hAnsiTheme="minorHAnsi" w:cstheme="minorHAnsi"/>
                <w:sz w:val="18"/>
                <w:szCs w:val="18"/>
                <w:lang w:val="en-GB"/>
              </w:rPr>
              <w:t>Overfished and subject to overfishing</w:t>
            </w:r>
            <w:r w:rsidR="0081614D">
              <w:rPr>
                <w:rFonts w:asciiTheme="minorHAnsi" w:hAnsiTheme="minorHAnsi" w:cstheme="minorHAnsi"/>
                <w:sz w:val="18"/>
                <w:szCs w:val="18"/>
                <w:lang w:val="en-GB"/>
              </w:rPr>
              <w:t>**</w:t>
            </w:r>
          </w:p>
        </w:tc>
      </w:tr>
    </w:tbl>
    <w:p w14:paraId="2B4A1807" w14:textId="65A46931" w:rsidR="008620CC" w:rsidRPr="00513D79" w:rsidRDefault="00CE1F46" w:rsidP="00513D79">
      <w:pPr>
        <w:jc w:val="both"/>
        <w:rPr>
          <w:rFonts w:cstheme="minorHAnsi"/>
          <w:color w:val="000000" w:themeColor="text1"/>
          <w:sz w:val="20"/>
          <w:szCs w:val="20"/>
        </w:rPr>
      </w:pPr>
      <w:r w:rsidRPr="00513D79">
        <w:rPr>
          <w:rFonts w:cstheme="minorHAnsi"/>
          <w:color w:val="000000" w:themeColor="text1"/>
          <w:sz w:val="20"/>
          <w:szCs w:val="20"/>
        </w:rPr>
        <w:t xml:space="preserve">* The latest ABARES status report (2024) </w:t>
      </w:r>
      <w:r w:rsidR="00803F59" w:rsidRPr="00513D79">
        <w:rPr>
          <w:rFonts w:cstheme="minorHAnsi"/>
          <w:color w:val="000000" w:themeColor="text1"/>
          <w:sz w:val="20"/>
          <w:szCs w:val="20"/>
        </w:rPr>
        <w:t>considers the 2021</w:t>
      </w:r>
      <w:r w:rsidR="00B361AE" w:rsidRPr="00513D79">
        <w:rPr>
          <w:rFonts w:cstheme="minorHAnsi"/>
          <w:color w:val="000000" w:themeColor="text1"/>
          <w:sz w:val="20"/>
          <w:szCs w:val="20"/>
        </w:rPr>
        <w:t xml:space="preserve"> IOTC</w:t>
      </w:r>
      <w:r w:rsidR="00803F59" w:rsidRPr="00513D79">
        <w:rPr>
          <w:rFonts w:cstheme="minorHAnsi"/>
          <w:color w:val="000000" w:themeColor="text1"/>
          <w:sz w:val="20"/>
          <w:szCs w:val="20"/>
        </w:rPr>
        <w:t xml:space="preserve"> stock assessment. For that assessment the median SB was estimated to be </w:t>
      </w:r>
      <w:r w:rsidR="00CD2B0E" w:rsidRPr="00513D79">
        <w:rPr>
          <w:rFonts w:cstheme="minorHAnsi"/>
          <w:color w:val="000000" w:themeColor="text1"/>
          <w:sz w:val="20"/>
          <w:szCs w:val="20"/>
        </w:rPr>
        <w:t xml:space="preserve">31%, the depletion </w:t>
      </w:r>
      <w:r w:rsidR="00084523" w:rsidRPr="00513D79">
        <w:rPr>
          <w:rFonts w:cstheme="minorHAnsi"/>
          <w:color w:val="000000" w:themeColor="text1"/>
          <w:sz w:val="20"/>
          <w:szCs w:val="20"/>
        </w:rPr>
        <w:t>(SB</w:t>
      </w:r>
      <w:r w:rsidR="00084523" w:rsidRPr="00513D79">
        <w:rPr>
          <w:rFonts w:cstheme="minorHAnsi"/>
          <w:color w:val="000000" w:themeColor="text1"/>
          <w:sz w:val="20"/>
          <w:szCs w:val="20"/>
          <w:vertAlign w:val="subscript"/>
        </w:rPr>
        <w:t>recent</w:t>
      </w:r>
      <w:r w:rsidR="00084523" w:rsidRPr="00513D79">
        <w:rPr>
          <w:rFonts w:cstheme="minorHAnsi"/>
          <w:color w:val="000000" w:themeColor="text1"/>
          <w:sz w:val="20"/>
          <w:szCs w:val="20"/>
        </w:rPr>
        <w:t>/SB</w:t>
      </w:r>
      <w:r w:rsidR="00084523" w:rsidRPr="00513D79">
        <w:rPr>
          <w:rFonts w:cstheme="minorHAnsi"/>
          <w:color w:val="000000" w:themeColor="text1"/>
          <w:sz w:val="20"/>
          <w:szCs w:val="20"/>
          <w:vertAlign w:val="subscript"/>
        </w:rPr>
        <w:t>MSY</w:t>
      </w:r>
      <w:r w:rsidR="00084523" w:rsidRPr="00513D79">
        <w:rPr>
          <w:rFonts w:cstheme="minorHAnsi"/>
          <w:color w:val="000000" w:themeColor="text1"/>
          <w:sz w:val="20"/>
          <w:szCs w:val="20"/>
        </w:rPr>
        <w:t xml:space="preserve">) </w:t>
      </w:r>
      <w:r w:rsidR="00CD2B0E" w:rsidRPr="00513D79">
        <w:rPr>
          <w:rFonts w:cstheme="minorHAnsi"/>
          <w:color w:val="000000" w:themeColor="text1"/>
          <w:sz w:val="20"/>
          <w:szCs w:val="20"/>
        </w:rPr>
        <w:t>was 0.87 and the fishing mortality</w:t>
      </w:r>
      <w:r w:rsidR="00084523" w:rsidRPr="00513D79">
        <w:rPr>
          <w:rFonts w:cstheme="minorHAnsi"/>
          <w:color w:val="000000" w:themeColor="text1"/>
          <w:sz w:val="20"/>
          <w:szCs w:val="20"/>
        </w:rPr>
        <w:t xml:space="preserve"> was 1.32(F</w:t>
      </w:r>
      <w:r w:rsidR="00084523" w:rsidRPr="00513D79">
        <w:rPr>
          <w:rFonts w:cstheme="minorHAnsi"/>
          <w:color w:val="000000" w:themeColor="text1"/>
          <w:sz w:val="20"/>
          <w:szCs w:val="20"/>
          <w:vertAlign w:val="subscript"/>
        </w:rPr>
        <w:t>recent</w:t>
      </w:r>
      <w:r w:rsidR="00084523" w:rsidRPr="00513D79">
        <w:rPr>
          <w:rFonts w:cstheme="minorHAnsi"/>
          <w:color w:val="000000" w:themeColor="text1"/>
          <w:sz w:val="20"/>
          <w:szCs w:val="20"/>
        </w:rPr>
        <w:t>/F</w:t>
      </w:r>
      <w:r w:rsidR="00084523" w:rsidRPr="00513D79">
        <w:rPr>
          <w:rFonts w:cstheme="minorHAnsi"/>
          <w:color w:val="000000" w:themeColor="text1"/>
          <w:sz w:val="20"/>
          <w:szCs w:val="20"/>
          <w:vertAlign w:val="subscript"/>
        </w:rPr>
        <w:t>MSY</w:t>
      </w:r>
      <w:r w:rsidR="00084523" w:rsidRPr="00513D79">
        <w:rPr>
          <w:rFonts w:cstheme="minorHAnsi"/>
          <w:color w:val="000000" w:themeColor="text1"/>
          <w:sz w:val="20"/>
          <w:szCs w:val="20"/>
        </w:rPr>
        <w:t>)</w:t>
      </w:r>
    </w:p>
    <w:p w14:paraId="4A145D97" w14:textId="583FD64F" w:rsidR="0081614D" w:rsidRPr="00513D79" w:rsidRDefault="0081614D" w:rsidP="00513D79">
      <w:pPr>
        <w:jc w:val="both"/>
        <w:rPr>
          <w:rFonts w:cstheme="minorHAnsi"/>
          <w:color w:val="000000" w:themeColor="text1"/>
          <w:sz w:val="20"/>
          <w:szCs w:val="20"/>
        </w:rPr>
      </w:pPr>
      <w:r w:rsidRPr="00513D79">
        <w:rPr>
          <w:rFonts w:cstheme="minorHAnsi"/>
          <w:color w:val="000000" w:themeColor="text1"/>
          <w:sz w:val="20"/>
          <w:szCs w:val="20"/>
        </w:rPr>
        <w:t xml:space="preserve">** The latest ABARES status report (2024) considers the 2021 </w:t>
      </w:r>
      <w:r w:rsidR="00B361AE" w:rsidRPr="00513D79">
        <w:rPr>
          <w:rFonts w:cstheme="minorHAnsi"/>
          <w:color w:val="000000" w:themeColor="text1"/>
          <w:sz w:val="20"/>
          <w:szCs w:val="20"/>
        </w:rPr>
        <w:t xml:space="preserve">IOTC </w:t>
      </w:r>
      <w:r w:rsidRPr="00513D79">
        <w:rPr>
          <w:rFonts w:cstheme="minorHAnsi"/>
          <w:color w:val="000000" w:themeColor="text1"/>
          <w:sz w:val="20"/>
          <w:szCs w:val="20"/>
        </w:rPr>
        <w:t xml:space="preserve">stock assessment. For that assessment the median SB was estimated to be </w:t>
      </w:r>
      <w:r w:rsidR="00B361AE" w:rsidRPr="00513D79">
        <w:rPr>
          <w:rFonts w:cstheme="minorHAnsi"/>
          <w:color w:val="000000" w:themeColor="text1"/>
          <w:sz w:val="20"/>
          <w:szCs w:val="20"/>
        </w:rPr>
        <w:t>6</w:t>
      </w:r>
      <w:r w:rsidRPr="00513D79">
        <w:rPr>
          <w:rFonts w:cstheme="minorHAnsi"/>
          <w:color w:val="000000" w:themeColor="text1"/>
          <w:sz w:val="20"/>
          <w:szCs w:val="20"/>
        </w:rPr>
        <w:t>%, the depletion (SB</w:t>
      </w:r>
      <w:r w:rsidRPr="00513D79">
        <w:rPr>
          <w:rFonts w:cstheme="minorHAnsi"/>
          <w:color w:val="000000" w:themeColor="text1"/>
          <w:sz w:val="20"/>
          <w:szCs w:val="20"/>
          <w:vertAlign w:val="subscript"/>
        </w:rPr>
        <w:t>recent</w:t>
      </w:r>
      <w:r w:rsidRPr="00513D79">
        <w:rPr>
          <w:rFonts w:cstheme="minorHAnsi"/>
          <w:color w:val="000000" w:themeColor="text1"/>
          <w:sz w:val="20"/>
          <w:szCs w:val="20"/>
        </w:rPr>
        <w:t>/SB</w:t>
      </w:r>
      <w:r w:rsidRPr="00513D79">
        <w:rPr>
          <w:rFonts w:cstheme="minorHAnsi"/>
          <w:color w:val="000000" w:themeColor="text1"/>
          <w:sz w:val="20"/>
          <w:szCs w:val="20"/>
          <w:vertAlign w:val="subscript"/>
        </w:rPr>
        <w:t>MSY</w:t>
      </w:r>
      <w:r w:rsidRPr="00513D79">
        <w:rPr>
          <w:rFonts w:cstheme="minorHAnsi"/>
          <w:color w:val="000000" w:themeColor="text1"/>
          <w:sz w:val="20"/>
          <w:szCs w:val="20"/>
        </w:rPr>
        <w:t>) was 0.</w:t>
      </w:r>
      <w:r w:rsidR="002E169D" w:rsidRPr="00513D79">
        <w:rPr>
          <w:rFonts w:cstheme="minorHAnsi"/>
          <w:color w:val="000000" w:themeColor="text1"/>
          <w:sz w:val="20"/>
          <w:szCs w:val="20"/>
        </w:rPr>
        <w:t>47</w:t>
      </w:r>
      <w:r w:rsidRPr="00513D79">
        <w:rPr>
          <w:rFonts w:cstheme="minorHAnsi"/>
          <w:color w:val="000000" w:themeColor="text1"/>
          <w:sz w:val="20"/>
          <w:szCs w:val="20"/>
        </w:rPr>
        <w:t xml:space="preserve"> and the fishing mortality was </w:t>
      </w:r>
      <w:r w:rsidR="002E169D" w:rsidRPr="00513D79">
        <w:rPr>
          <w:rFonts w:cstheme="minorHAnsi"/>
          <w:color w:val="000000" w:themeColor="text1"/>
          <w:sz w:val="20"/>
          <w:szCs w:val="20"/>
        </w:rPr>
        <w:t>3.93</w:t>
      </w:r>
      <w:r w:rsidRPr="00513D79">
        <w:rPr>
          <w:rFonts w:cstheme="minorHAnsi"/>
          <w:color w:val="000000" w:themeColor="text1"/>
          <w:sz w:val="20"/>
          <w:szCs w:val="20"/>
        </w:rPr>
        <w:t>(F</w:t>
      </w:r>
      <w:r w:rsidRPr="00513D79">
        <w:rPr>
          <w:rFonts w:cstheme="minorHAnsi"/>
          <w:color w:val="000000" w:themeColor="text1"/>
          <w:sz w:val="20"/>
          <w:szCs w:val="20"/>
          <w:vertAlign w:val="subscript"/>
        </w:rPr>
        <w:t>recent</w:t>
      </w:r>
      <w:r w:rsidRPr="00513D79">
        <w:rPr>
          <w:rFonts w:cstheme="minorHAnsi"/>
          <w:color w:val="000000" w:themeColor="text1"/>
          <w:sz w:val="20"/>
          <w:szCs w:val="20"/>
        </w:rPr>
        <w:t>/F</w:t>
      </w:r>
      <w:r w:rsidRPr="00513D79">
        <w:rPr>
          <w:rFonts w:cstheme="minorHAnsi"/>
          <w:color w:val="000000" w:themeColor="text1"/>
          <w:sz w:val="20"/>
          <w:szCs w:val="20"/>
          <w:vertAlign w:val="subscript"/>
        </w:rPr>
        <w:t>MSY</w:t>
      </w:r>
      <w:r w:rsidRPr="00513D79">
        <w:rPr>
          <w:rFonts w:cstheme="minorHAnsi"/>
          <w:color w:val="000000" w:themeColor="text1"/>
          <w:sz w:val="20"/>
          <w:szCs w:val="20"/>
        </w:rPr>
        <w:t>)</w:t>
      </w:r>
    </w:p>
    <w:p w14:paraId="4D2672BD" w14:textId="52762D7E" w:rsidR="00AD59DF" w:rsidRDefault="003546AB" w:rsidP="008F5CEA">
      <w:pPr>
        <w:spacing w:after="200" w:line="276" w:lineRule="auto"/>
        <w:jc w:val="both"/>
        <w:rPr>
          <w:color w:val="000000" w:themeColor="text1"/>
          <w:lang w:val="en-US"/>
        </w:rPr>
      </w:pPr>
      <w:r w:rsidRPr="00513D79">
        <w:rPr>
          <w:color w:val="000000" w:themeColor="text1"/>
          <w:lang w:val="en-US"/>
        </w:rPr>
        <w:lastRenderedPageBreak/>
        <w:t xml:space="preserve">Through IOTC, stock assessments are also conducted on a number of other species, including four byproduct species in the WTBF: </w:t>
      </w:r>
      <w:hyperlink r:id="rId66" w:history="1">
        <w:r w:rsidRPr="00513D79">
          <w:rPr>
            <w:rStyle w:val="Hyperlink"/>
            <w:color w:val="000000" w:themeColor="text1"/>
            <w:lang w:val="en-US"/>
          </w:rPr>
          <w:t>albacore tuna</w:t>
        </w:r>
      </w:hyperlink>
      <w:r w:rsidRPr="00513D79">
        <w:rPr>
          <w:color w:val="000000" w:themeColor="text1"/>
          <w:lang w:val="en-US"/>
        </w:rPr>
        <w:t xml:space="preserve"> (last assessed in 2022 as n</w:t>
      </w:r>
      <w:r w:rsidRPr="00513D79">
        <w:rPr>
          <w:color w:val="000000" w:themeColor="text1"/>
        </w:rPr>
        <w:t>ot overfished and not subject to overfishing</w:t>
      </w:r>
      <w:r w:rsidRPr="00513D79">
        <w:rPr>
          <w:color w:val="000000" w:themeColor="text1"/>
          <w:lang w:val="en-US"/>
        </w:rPr>
        <w:t xml:space="preserve">); </w:t>
      </w:r>
      <w:hyperlink r:id="rId67" w:history="1">
        <w:r w:rsidRPr="00513D79">
          <w:rPr>
            <w:rStyle w:val="Hyperlink"/>
            <w:color w:val="000000" w:themeColor="text1"/>
            <w:lang w:val="en-US"/>
          </w:rPr>
          <w:t>longtail tuna</w:t>
        </w:r>
      </w:hyperlink>
      <w:r w:rsidRPr="00513D79">
        <w:rPr>
          <w:color w:val="000000" w:themeColor="text1"/>
          <w:lang w:val="en-US"/>
        </w:rPr>
        <w:t xml:space="preserve"> (last assessed in 2023 as both </w:t>
      </w:r>
      <w:r w:rsidRPr="00513D79">
        <w:rPr>
          <w:color w:val="000000" w:themeColor="text1"/>
        </w:rPr>
        <w:t>overfished and subject to overfishing</w:t>
      </w:r>
      <w:r w:rsidRPr="00513D79">
        <w:rPr>
          <w:color w:val="000000" w:themeColor="text1"/>
          <w:lang w:val="en-US"/>
        </w:rPr>
        <w:t xml:space="preserve">); </w:t>
      </w:r>
      <w:hyperlink r:id="rId68" w:history="1">
        <w:r w:rsidRPr="00513D79">
          <w:rPr>
            <w:rStyle w:val="Hyperlink"/>
            <w:color w:val="000000" w:themeColor="text1"/>
            <w:lang w:val="en-US"/>
          </w:rPr>
          <w:t>skipjack tuna</w:t>
        </w:r>
      </w:hyperlink>
      <w:r w:rsidRPr="00513D79">
        <w:rPr>
          <w:color w:val="000000" w:themeColor="text1"/>
          <w:lang w:val="en-US"/>
        </w:rPr>
        <w:t xml:space="preserve"> (last assessed in 2023 as not overfished but not subject to overfishing); and </w:t>
      </w:r>
      <w:hyperlink r:id="rId69" w:history="1">
        <w:r w:rsidRPr="00513D79">
          <w:rPr>
            <w:rStyle w:val="Hyperlink"/>
            <w:color w:val="000000" w:themeColor="text1"/>
            <w:lang w:val="en-US"/>
          </w:rPr>
          <w:t>shortfin mako shark</w:t>
        </w:r>
      </w:hyperlink>
      <w:r w:rsidRPr="00513D79">
        <w:rPr>
          <w:color w:val="000000" w:themeColor="text1"/>
          <w:lang w:val="en-US"/>
        </w:rPr>
        <w:t xml:space="preserve"> (last assessed in 2024 as both </w:t>
      </w:r>
      <w:r w:rsidRPr="00513D79">
        <w:rPr>
          <w:color w:val="000000" w:themeColor="text1"/>
        </w:rPr>
        <w:t>overfished and subject to overfishing</w:t>
      </w:r>
      <w:r w:rsidRPr="00513D79">
        <w:rPr>
          <w:color w:val="000000" w:themeColor="text1"/>
          <w:lang w:val="en-US"/>
        </w:rPr>
        <w:t>).</w:t>
      </w:r>
      <w:r w:rsidR="00E25E11" w:rsidRPr="00513D79">
        <w:rPr>
          <w:color w:val="000000" w:themeColor="text1"/>
          <w:lang w:val="en-US"/>
        </w:rPr>
        <w:t xml:space="preserve">  These assessments are available on the </w:t>
      </w:r>
      <w:hyperlink r:id="rId70" w:history="1">
        <w:r w:rsidR="005F6B94" w:rsidRPr="00513D79">
          <w:rPr>
            <w:color w:val="0070C0"/>
          </w:rPr>
          <w:t>IOTC website</w:t>
        </w:r>
      </w:hyperlink>
      <w:r w:rsidR="005F6B94" w:rsidRPr="00513D79">
        <w:t>.</w:t>
      </w:r>
    </w:p>
    <w:p w14:paraId="1FB5FD34" w14:textId="72A096EE" w:rsidR="004640E2" w:rsidRPr="00024358" w:rsidRDefault="009E34CA" w:rsidP="009E34CA">
      <w:pPr>
        <w:pStyle w:val="Heading2"/>
        <w:ind w:left="0"/>
        <w:rPr>
          <w:color w:val="002060"/>
        </w:rPr>
      </w:pPr>
      <w:bookmarkStart w:id="32" w:name="_Toc197083049"/>
      <w:r w:rsidRPr="00024358">
        <w:rPr>
          <w:color w:val="002060"/>
        </w:rPr>
        <w:t xml:space="preserve">5.2 </w:t>
      </w:r>
      <w:r w:rsidR="00515AA6" w:rsidRPr="00024358">
        <w:rPr>
          <w:color w:val="002060"/>
        </w:rPr>
        <w:t>D</w:t>
      </w:r>
      <w:r w:rsidR="004640E2" w:rsidRPr="00024358">
        <w:rPr>
          <w:color w:val="002060"/>
        </w:rPr>
        <w:t>istribution and sp</w:t>
      </w:r>
      <w:r w:rsidR="00962308" w:rsidRPr="00024358">
        <w:rPr>
          <w:color w:val="002060"/>
        </w:rPr>
        <w:t>a</w:t>
      </w:r>
      <w:r w:rsidR="0069314A" w:rsidRPr="00024358">
        <w:rPr>
          <w:color w:val="002060"/>
        </w:rPr>
        <w:t>t</w:t>
      </w:r>
      <w:r w:rsidR="004640E2" w:rsidRPr="00024358">
        <w:rPr>
          <w:color w:val="002060"/>
        </w:rPr>
        <w:t>ial structure of key stocks</w:t>
      </w:r>
      <w:bookmarkEnd w:id="32"/>
    </w:p>
    <w:p w14:paraId="7EF53684" w14:textId="565B6F7B" w:rsidR="00787402" w:rsidRPr="00513D79" w:rsidRDefault="00654B23" w:rsidP="006E1710">
      <w:pPr>
        <w:spacing w:after="200" w:line="276" w:lineRule="auto"/>
        <w:jc w:val="both"/>
        <w:rPr>
          <w:b/>
          <w:color w:val="000000" w:themeColor="text1"/>
          <w:lang w:val="en-US"/>
        </w:rPr>
      </w:pPr>
      <w:r w:rsidRPr="00513D79">
        <w:rPr>
          <w:b/>
          <w:color w:val="000000" w:themeColor="text1"/>
          <w:lang w:val="en-US"/>
        </w:rPr>
        <w:t>Bigeye tuna</w:t>
      </w:r>
    </w:p>
    <w:p w14:paraId="360F0BDD" w14:textId="3A5FA95A" w:rsidR="005A0DC5" w:rsidRPr="00513D79" w:rsidRDefault="005A0DC5" w:rsidP="00763A79">
      <w:pPr>
        <w:jc w:val="both"/>
        <w:rPr>
          <w:rFonts w:eastAsia="MS ??"/>
          <w:color w:val="000000" w:themeColor="text1"/>
          <w:lang w:val="en-GB"/>
        </w:rPr>
      </w:pPr>
      <w:r w:rsidRPr="00513D79">
        <w:rPr>
          <w:rFonts w:eastAsia="MS ??"/>
          <w:color w:val="000000" w:themeColor="text1"/>
          <w:lang w:val="en-GB"/>
        </w:rPr>
        <w:t>The stock structure of bigeye tuna in the Indian Ocean is uncertain, but the species is assumed to be a single distinct biological stock for assessments. The assumption of a single stock is based on genetic studies (Chiang et al. 2008, Davies et al. 2020) that indicated no genetic differentiation within the Indian Ocean and tagging studies that have demonstrated large-scale movements of bigeye tuna within the Indian Ocean (IOTC 2014).</w:t>
      </w:r>
    </w:p>
    <w:p w14:paraId="39E8557B" w14:textId="03E6A505" w:rsidR="00787402" w:rsidRPr="00513D79" w:rsidRDefault="008D3E5D" w:rsidP="006E1710">
      <w:pPr>
        <w:spacing w:after="200" w:line="276" w:lineRule="auto"/>
        <w:jc w:val="both"/>
        <w:rPr>
          <w:b/>
          <w:color w:val="000000" w:themeColor="text1"/>
          <w:lang w:val="en-US"/>
        </w:rPr>
      </w:pPr>
      <w:r w:rsidRPr="00513D79">
        <w:rPr>
          <w:b/>
          <w:color w:val="000000" w:themeColor="text1"/>
          <w:lang w:val="en-US"/>
        </w:rPr>
        <w:t>Broadbill swordfish</w:t>
      </w:r>
    </w:p>
    <w:p w14:paraId="23F0ECA1" w14:textId="07DCBD87" w:rsidR="00E82F76" w:rsidRPr="00513D79" w:rsidRDefault="00E82F76" w:rsidP="00763A79">
      <w:pPr>
        <w:jc w:val="both"/>
        <w:rPr>
          <w:rFonts w:eastAsia="MS ??"/>
          <w:color w:val="000000" w:themeColor="text1"/>
          <w:lang w:val="en-GB"/>
        </w:rPr>
      </w:pPr>
      <w:r w:rsidRPr="00513D79">
        <w:rPr>
          <w:rFonts w:eastAsia="MS ??"/>
          <w:color w:val="000000" w:themeColor="text1"/>
          <w:lang w:val="en-GB"/>
        </w:rPr>
        <w:t>In the Indian Ocean, genetic and otolith microchemistry analyses have not indicated more than a single biological stock (Muths et al. 2013, Davies et al. 2019). In the Pacific Ocean, genetic studies have suggested the presence of several biological stocks (Takeuchi et al. 2017), although the degree of genetic variation among these stocks is low (Kasapidis et al. 2008).</w:t>
      </w:r>
    </w:p>
    <w:p w14:paraId="5F601527" w14:textId="0418582E" w:rsidR="00787402" w:rsidRPr="00513D79" w:rsidRDefault="00241886" w:rsidP="006E1710">
      <w:pPr>
        <w:spacing w:after="200" w:line="276" w:lineRule="auto"/>
        <w:jc w:val="both"/>
        <w:rPr>
          <w:b/>
          <w:color w:val="000000" w:themeColor="text1"/>
          <w:lang w:val="en-US"/>
        </w:rPr>
      </w:pPr>
      <w:r w:rsidRPr="00513D79">
        <w:rPr>
          <w:b/>
          <w:color w:val="000000" w:themeColor="text1"/>
          <w:lang w:val="en-US"/>
        </w:rPr>
        <w:t xml:space="preserve">Striped marlin </w:t>
      </w:r>
    </w:p>
    <w:p w14:paraId="30FBF692" w14:textId="77777777" w:rsidR="00FD16A5" w:rsidRPr="00513D79" w:rsidRDefault="00FD16A5" w:rsidP="00763A79">
      <w:pPr>
        <w:jc w:val="both"/>
        <w:rPr>
          <w:rFonts w:eastAsia="MS ??"/>
          <w:color w:val="000000" w:themeColor="text1"/>
          <w:lang w:val="en-GB"/>
        </w:rPr>
      </w:pPr>
      <w:r w:rsidRPr="00513D79">
        <w:rPr>
          <w:rFonts w:eastAsia="MS ??"/>
          <w:color w:val="000000" w:themeColor="text1"/>
          <w:lang w:val="en-GB"/>
        </w:rPr>
        <w:t>Mamoozadeh, McDowell &amp; Graves (2018) evaluated genetic variation in striped marlin populations sampled from the eastern and western Indian Ocean, and across the Pacific Ocean. Their results suggest that there could be genetically distinct east and west stocks of striped marlin in the Indian Ocean. However, the sample size from the eastern Indian ocean was small (eight fish) and no samples were collected from the central Indian Ocean, making it difficult to delineate a border between potential stocks. Therefore, striped marlin is currently considered to be a single distinct biological stock for assessments in the Indian Ocean.</w:t>
      </w:r>
    </w:p>
    <w:p w14:paraId="51B808A1" w14:textId="77777777" w:rsidR="00787402" w:rsidRPr="00513D79" w:rsidRDefault="00241886" w:rsidP="006E1710">
      <w:pPr>
        <w:spacing w:after="200" w:line="276" w:lineRule="auto"/>
        <w:jc w:val="both"/>
        <w:rPr>
          <w:b/>
          <w:color w:val="000000" w:themeColor="text1"/>
          <w:lang w:val="en-US"/>
        </w:rPr>
      </w:pPr>
      <w:r w:rsidRPr="00513D79">
        <w:rPr>
          <w:b/>
          <w:color w:val="000000" w:themeColor="text1"/>
          <w:lang w:val="en-US"/>
        </w:rPr>
        <w:t>Yellowfin tuna</w:t>
      </w:r>
    </w:p>
    <w:p w14:paraId="6D297CC7" w14:textId="77777777" w:rsidR="007A10A7" w:rsidRPr="00513D79" w:rsidRDefault="007A10A7" w:rsidP="00763A79">
      <w:pPr>
        <w:jc w:val="both"/>
        <w:rPr>
          <w:rFonts w:eastAsia="MS ??" w:cstheme="minorHAnsi"/>
          <w:color w:val="000000" w:themeColor="text1"/>
          <w:szCs w:val="24"/>
          <w:lang w:val="en-GB"/>
        </w:rPr>
      </w:pPr>
      <w:r w:rsidRPr="00513D79">
        <w:rPr>
          <w:rFonts w:eastAsia="MS ??" w:cstheme="minorHAnsi"/>
          <w:color w:val="000000" w:themeColor="text1"/>
          <w:szCs w:val="24"/>
          <w:lang w:val="en-GB"/>
        </w:rPr>
        <w:t>The stock structure of yellowfin tuna in the Indian Ocean is uncertain, but the species is a single biological stock for assessments. A recent ocean-wide genetics and otolith microchemistry study revealed evidence for genetic differentiation north and south of the equator in the Indian Ocean (Davies et al. 2020).</w:t>
      </w:r>
    </w:p>
    <w:p w14:paraId="2B91092B" w14:textId="5F548FE9" w:rsidR="0033541A" w:rsidRPr="00513D79" w:rsidRDefault="0033541A" w:rsidP="00064C68">
      <w:pPr>
        <w:pStyle w:val="Heading3"/>
      </w:pPr>
      <w:bookmarkStart w:id="33" w:name="_Toc193272914"/>
      <w:bookmarkStart w:id="34" w:name="_Toc197083050"/>
      <w:r w:rsidRPr="00513D79">
        <w:t>5.2.1 Eastern Tuna and Billfish Fishery (ETBF)</w:t>
      </w:r>
      <w:bookmarkEnd w:id="33"/>
      <w:bookmarkEnd w:id="34"/>
    </w:p>
    <w:p w14:paraId="533BDD81" w14:textId="0A47E28D" w:rsidR="0033541A" w:rsidRPr="00513D79" w:rsidRDefault="0033541A" w:rsidP="0033541A">
      <w:pPr>
        <w:spacing w:after="200" w:line="276" w:lineRule="auto"/>
        <w:jc w:val="both"/>
        <w:rPr>
          <w:color w:val="000000" w:themeColor="text1"/>
          <w:lang w:val="en-US"/>
        </w:rPr>
      </w:pPr>
      <w:r w:rsidRPr="00513D79">
        <w:rPr>
          <w:color w:val="000000" w:themeColor="text1"/>
        </w:rPr>
        <w:t xml:space="preserve">The ETBF operates in waters adjacent to the </w:t>
      </w:r>
      <w:r w:rsidR="0061726B" w:rsidRPr="00513D79">
        <w:rPr>
          <w:color w:val="000000" w:themeColor="text1"/>
        </w:rPr>
        <w:t>WTBF,</w:t>
      </w:r>
      <w:r w:rsidRPr="00513D79">
        <w:rPr>
          <w:color w:val="000000" w:themeColor="text1"/>
        </w:rPr>
        <w:t xml:space="preserve"> but genetic studies have found differences between target species stocks in the Indian Ocean compared to the Pacific Ocean, although </w:t>
      </w:r>
      <w:r w:rsidR="00FD16A5" w:rsidRPr="00513D79">
        <w:rPr>
          <w:color w:val="000000" w:themeColor="text1"/>
        </w:rPr>
        <w:t xml:space="preserve">the </w:t>
      </w:r>
      <w:r w:rsidRPr="00513D79">
        <w:rPr>
          <w:color w:val="000000" w:themeColor="text1"/>
        </w:rPr>
        <w:t xml:space="preserve">current level of mixing remains unclear. </w:t>
      </w:r>
    </w:p>
    <w:p w14:paraId="2E3C3717" w14:textId="0BCCCC18" w:rsidR="004640E2" w:rsidRPr="00513D79" w:rsidRDefault="009E34CA" w:rsidP="009E34CA">
      <w:pPr>
        <w:pStyle w:val="Heading2"/>
        <w:ind w:left="0"/>
        <w:rPr>
          <w:color w:val="002060"/>
        </w:rPr>
      </w:pPr>
      <w:bookmarkStart w:id="35" w:name="_Toc197083051"/>
      <w:r w:rsidRPr="00513D79">
        <w:rPr>
          <w:color w:val="002060"/>
        </w:rPr>
        <w:t xml:space="preserve">5.3 </w:t>
      </w:r>
      <w:r w:rsidR="00FB03C3" w:rsidRPr="00513D79">
        <w:rPr>
          <w:color w:val="002060"/>
        </w:rPr>
        <w:t>E</w:t>
      </w:r>
      <w:r w:rsidR="004640E2" w:rsidRPr="00513D79">
        <w:rPr>
          <w:color w:val="002060"/>
        </w:rPr>
        <w:t>stimates of total removals</w:t>
      </w:r>
      <w:bookmarkEnd w:id="35"/>
    </w:p>
    <w:p w14:paraId="71F650A2" w14:textId="3AD261FE" w:rsidR="00C20C51" w:rsidRPr="00085B31" w:rsidRDefault="009A35C7" w:rsidP="009A35C7">
      <w:pPr>
        <w:spacing w:line="276" w:lineRule="auto"/>
        <w:jc w:val="both"/>
        <w:rPr>
          <w:color w:val="000000" w:themeColor="text1"/>
        </w:rPr>
      </w:pPr>
      <w:r w:rsidRPr="00085B31">
        <w:rPr>
          <w:color w:val="000000" w:themeColor="text1"/>
        </w:rPr>
        <w:t>Regional catches are estimated by the</w:t>
      </w:r>
      <w:r w:rsidR="000D1B67" w:rsidRPr="00085B31">
        <w:rPr>
          <w:color w:val="000000" w:themeColor="text1"/>
        </w:rPr>
        <w:t xml:space="preserve"> </w:t>
      </w:r>
      <w:hyperlink r:id="rId71" w:history="1">
        <w:r w:rsidR="000D1B67" w:rsidRPr="00085B31">
          <w:rPr>
            <w:rStyle w:val="Hyperlink"/>
            <w:color w:val="0070C0"/>
          </w:rPr>
          <w:t>IOTC</w:t>
        </w:r>
      </w:hyperlink>
      <w:r w:rsidRPr="00085B31">
        <w:rPr>
          <w:color w:val="0070C0"/>
        </w:rPr>
        <w:t>.</w:t>
      </w:r>
      <w:r w:rsidRPr="00085B31">
        <w:rPr>
          <w:color w:val="000000" w:themeColor="text1"/>
        </w:rPr>
        <w:t xml:space="preserve"> In 2023, the reported catches were as follows: </w:t>
      </w:r>
      <w:r w:rsidR="009370E1" w:rsidRPr="00085B31">
        <w:rPr>
          <w:color w:val="000000" w:themeColor="text1"/>
        </w:rPr>
        <w:t>400,</w:t>
      </w:r>
      <w:r w:rsidR="00376137" w:rsidRPr="00085B31">
        <w:rPr>
          <w:color w:val="000000" w:themeColor="text1"/>
        </w:rPr>
        <w:t>950</w:t>
      </w:r>
      <w:r w:rsidR="00376137">
        <w:rPr>
          <w:color w:val="000000" w:themeColor="text1"/>
        </w:rPr>
        <w:t> </w:t>
      </w:r>
      <w:r w:rsidRPr="00085B31">
        <w:rPr>
          <w:color w:val="000000" w:themeColor="text1"/>
        </w:rPr>
        <w:t>t for yellowfin tuna</w:t>
      </w:r>
      <w:r w:rsidR="00CF097A">
        <w:rPr>
          <w:color w:val="000000" w:themeColor="text1"/>
        </w:rPr>
        <w:t>;</w:t>
      </w:r>
      <w:r w:rsidRPr="00085B31">
        <w:rPr>
          <w:color w:val="000000" w:themeColor="text1"/>
        </w:rPr>
        <w:t xml:space="preserve"> </w:t>
      </w:r>
      <w:r w:rsidR="00D031FD" w:rsidRPr="00085B31">
        <w:rPr>
          <w:color w:val="000000" w:themeColor="text1"/>
        </w:rPr>
        <w:t>105,</w:t>
      </w:r>
      <w:r w:rsidR="00376137" w:rsidRPr="00085B31">
        <w:rPr>
          <w:color w:val="000000" w:themeColor="text1"/>
        </w:rPr>
        <w:t>369</w:t>
      </w:r>
      <w:r w:rsidR="00376137">
        <w:rPr>
          <w:color w:val="000000" w:themeColor="text1"/>
        </w:rPr>
        <w:t> </w:t>
      </w:r>
      <w:r w:rsidRPr="00085B31">
        <w:rPr>
          <w:color w:val="000000" w:themeColor="text1"/>
        </w:rPr>
        <w:t>t for bigeye tuna</w:t>
      </w:r>
      <w:r w:rsidR="00CF097A">
        <w:rPr>
          <w:color w:val="000000" w:themeColor="text1"/>
        </w:rPr>
        <w:t>;</w:t>
      </w:r>
      <w:r w:rsidRPr="00085B31">
        <w:rPr>
          <w:color w:val="000000" w:themeColor="text1"/>
        </w:rPr>
        <w:t xml:space="preserve"> </w:t>
      </w:r>
      <w:r w:rsidR="00E72E9A" w:rsidRPr="00085B31">
        <w:rPr>
          <w:color w:val="000000" w:themeColor="text1"/>
        </w:rPr>
        <w:t>3,</w:t>
      </w:r>
      <w:r w:rsidR="00CF097A" w:rsidRPr="00085B31">
        <w:rPr>
          <w:color w:val="000000" w:themeColor="text1"/>
        </w:rPr>
        <w:t>553</w:t>
      </w:r>
      <w:r w:rsidR="00CF097A">
        <w:rPr>
          <w:color w:val="000000" w:themeColor="text1"/>
        </w:rPr>
        <w:t> </w:t>
      </w:r>
      <w:r w:rsidR="00E72E9A" w:rsidRPr="00085B31">
        <w:rPr>
          <w:color w:val="000000" w:themeColor="text1"/>
        </w:rPr>
        <w:t xml:space="preserve">t for </w:t>
      </w:r>
      <w:r w:rsidRPr="00085B31">
        <w:rPr>
          <w:color w:val="000000" w:themeColor="text1"/>
        </w:rPr>
        <w:t>striped marlin</w:t>
      </w:r>
      <w:r w:rsidR="00CF097A">
        <w:rPr>
          <w:color w:val="000000" w:themeColor="text1"/>
        </w:rPr>
        <w:t>;</w:t>
      </w:r>
      <w:r w:rsidRPr="00085B31">
        <w:rPr>
          <w:color w:val="000000" w:themeColor="text1"/>
        </w:rPr>
        <w:t xml:space="preserve"> and </w:t>
      </w:r>
      <w:r w:rsidR="006C386D" w:rsidRPr="00085B31">
        <w:rPr>
          <w:color w:val="000000" w:themeColor="text1"/>
        </w:rPr>
        <w:t>26,525</w:t>
      </w:r>
      <w:r w:rsidR="00CF097A">
        <w:rPr>
          <w:color w:val="000000" w:themeColor="text1"/>
        </w:rPr>
        <w:t> </w:t>
      </w:r>
      <w:r w:rsidRPr="00085B31">
        <w:rPr>
          <w:color w:val="000000" w:themeColor="text1"/>
        </w:rPr>
        <w:t xml:space="preserve">t for swordfish. </w:t>
      </w:r>
      <w:r w:rsidR="00657255" w:rsidRPr="00085B31">
        <w:rPr>
          <w:color w:val="000000" w:themeColor="text1"/>
        </w:rPr>
        <w:lastRenderedPageBreak/>
        <w:t xml:space="preserve">The </w:t>
      </w:r>
      <w:r w:rsidR="00B11C86" w:rsidRPr="00085B31">
        <w:rPr>
          <w:color w:val="000000" w:themeColor="text1"/>
        </w:rPr>
        <w:t>mean annual</w:t>
      </w:r>
      <w:r w:rsidR="00657255" w:rsidRPr="00085B31">
        <w:rPr>
          <w:color w:val="000000" w:themeColor="text1"/>
        </w:rPr>
        <w:t xml:space="preserve"> catch</w:t>
      </w:r>
      <w:r w:rsidR="00157675">
        <w:rPr>
          <w:color w:val="000000" w:themeColor="text1"/>
        </w:rPr>
        <w:t>es</w:t>
      </w:r>
      <w:r w:rsidR="00657255" w:rsidRPr="00085B31">
        <w:rPr>
          <w:color w:val="000000" w:themeColor="text1"/>
        </w:rPr>
        <w:t xml:space="preserve"> for </w:t>
      </w:r>
      <w:r w:rsidR="00B11C86" w:rsidRPr="00085B31">
        <w:rPr>
          <w:color w:val="000000" w:themeColor="text1"/>
        </w:rPr>
        <w:t xml:space="preserve">2019-2023 </w:t>
      </w:r>
      <w:r w:rsidR="00157675">
        <w:rPr>
          <w:color w:val="000000" w:themeColor="text1"/>
        </w:rPr>
        <w:t xml:space="preserve">for each species </w:t>
      </w:r>
      <w:r w:rsidR="00B11C86" w:rsidRPr="00085B31">
        <w:rPr>
          <w:color w:val="000000" w:themeColor="text1"/>
        </w:rPr>
        <w:t xml:space="preserve">were </w:t>
      </w:r>
      <w:r w:rsidR="0078151F" w:rsidRPr="00085B31">
        <w:rPr>
          <w:color w:val="000000" w:themeColor="text1"/>
        </w:rPr>
        <w:t>423,</w:t>
      </w:r>
      <w:r w:rsidR="00157675" w:rsidRPr="00085B31">
        <w:rPr>
          <w:color w:val="000000" w:themeColor="text1"/>
        </w:rPr>
        <w:t>142</w:t>
      </w:r>
      <w:r w:rsidR="00157675">
        <w:rPr>
          <w:color w:val="000000" w:themeColor="text1"/>
        </w:rPr>
        <w:t> </w:t>
      </w:r>
      <w:r w:rsidR="00B11C86" w:rsidRPr="00085B31">
        <w:rPr>
          <w:color w:val="000000" w:themeColor="text1"/>
        </w:rPr>
        <w:t>t for yellowfin tuna</w:t>
      </w:r>
      <w:r w:rsidR="00157675">
        <w:rPr>
          <w:color w:val="000000" w:themeColor="text1"/>
        </w:rPr>
        <w:t>;</w:t>
      </w:r>
      <w:r w:rsidR="00B11C86" w:rsidRPr="00085B31">
        <w:rPr>
          <w:color w:val="000000" w:themeColor="text1"/>
        </w:rPr>
        <w:t xml:space="preserve"> </w:t>
      </w:r>
      <w:r w:rsidR="00810F4C" w:rsidRPr="00085B31">
        <w:rPr>
          <w:color w:val="000000" w:themeColor="text1"/>
        </w:rPr>
        <w:t>94,</w:t>
      </w:r>
      <w:r w:rsidR="00157675" w:rsidRPr="00085B31">
        <w:rPr>
          <w:color w:val="000000" w:themeColor="text1"/>
        </w:rPr>
        <w:t>691</w:t>
      </w:r>
      <w:r w:rsidR="00157675">
        <w:rPr>
          <w:color w:val="000000" w:themeColor="text1"/>
        </w:rPr>
        <w:t> </w:t>
      </w:r>
      <w:r w:rsidR="00B11C86" w:rsidRPr="00085B31">
        <w:rPr>
          <w:color w:val="000000" w:themeColor="text1"/>
        </w:rPr>
        <w:t>t for bigeye tuna</w:t>
      </w:r>
      <w:r w:rsidR="00157675">
        <w:rPr>
          <w:color w:val="000000" w:themeColor="text1"/>
        </w:rPr>
        <w:t>;</w:t>
      </w:r>
      <w:r w:rsidR="00B11C86" w:rsidRPr="00085B31">
        <w:rPr>
          <w:color w:val="000000" w:themeColor="text1"/>
        </w:rPr>
        <w:t xml:space="preserve"> </w:t>
      </w:r>
      <w:r w:rsidR="0078151F" w:rsidRPr="00085B31">
        <w:rPr>
          <w:color w:val="000000" w:themeColor="text1"/>
        </w:rPr>
        <w:t>3,</w:t>
      </w:r>
      <w:r w:rsidR="00157675" w:rsidRPr="00085B31">
        <w:rPr>
          <w:color w:val="000000" w:themeColor="text1"/>
        </w:rPr>
        <w:t>024</w:t>
      </w:r>
      <w:r w:rsidR="00157675">
        <w:rPr>
          <w:color w:val="000000" w:themeColor="text1"/>
        </w:rPr>
        <w:t> </w:t>
      </w:r>
      <w:r w:rsidR="00B11C86" w:rsidRPr="00085B31">
        <w:rPr>
          <w:color w:val="000000" w:themeColor="text1"/>
        </w:rPr>
        <w:t>t for striped marlin</w:t>
      </w:r>
      <w:r w:rsidR="00157675">
        <w:rPr>
          <w:color w:val="000000" w:themeColor="text1"/>
        </w:rPr>
        <w:t>;</w:t>
      </w:r>
      <w:r w:rsidR="00B11C86" w:rsidRPr="00085B31">
        <w:rPr>
          <w:color w:val="000000" w:themeColor="text1"/>
        </w:rPr>
        <w:t xml:space="preserve"> and </w:t>
      </w:r>
      <w:r w:rsidR="00561EFD" w:rsidRPr="00085B31">
        <w:rPr>
          <w:color w:val="000000" w:themeColor="text1"/>
        </w:rPr>
        <w:t>28,</w:t>
      </w:r>
      <w:r w:rsidR="00157675" w:rsidRPr="00085B31">
        <w:rPr>
          <w:color w:val="000000" w:themeColor="text1"/>
        </w:rPr>
        <w:t>142</w:t>
      </w:r>
      <w:r w:rsidR="00157675">
        <w:rPr>
          <w:color w:val="000000" w:themeColor="text1"/>
        </w:rPr>
        <w:t> </w:t>
      </w:r>
      <w:r w:rsidR="00B11C86" w:rsidRPr="00085B31">
        <w:rPr>
          <w:color w:val="000000" w:themeColor="text1"/>
        </w:rPr>
        <w:t xml:space="preserve">t for swordfish. </w:t>
      </w:r>
      <w:r w:rsidRPr="00085B31">
        <w:rPr>
          <w:color w:val="000000" w:themeColor="text1"/>
        </w:rPr>
        <w:t xml:space="preserve">For the </w:t>
      </w:r>
      <w:r w:rsidR="00657255" w:rsidRPr="00085B31">
        <w:rPr>
          <w:color w:val="000000" w:themeColor="text1"/>
        </w:rPr>
        <w:t>W</w:t>
      </w:r>
      <w:r w:rsidRPr="00085B31">
        <w:rPr>
          <w:color w:val="000000" w:themeColor="text1"/>
        </w:rPr>
        <w:t>TBF</w:t>
      </w:r>
      <w:r w:rsidR="00AB52E1">
        <w:rPr>
          <w:color w:val="000000" w:themeColor="text1"/>
        </w:rPr>
        <w:t>,</w:t>
      </w:r>
      <w:r w:rsidRPr="00085B31">
        <w:rPr>
          <w:color w:val="000000" w:themeColor="text1"/>
        </w:rPr>
        <w:t xml:space="preserve"> the reported </w:t>
      </w:r>
      <w:r w:rsidR="00631881">
        <w:rPr>
          <w:color w:val="000000" w:themeColor="text1"/>
        </w:rPr>
        <w:t xml:space="preserve">annual </w:t>
      </w:r>
      <w:r w:rsidRPr="00085B31">
        <w:rPr>
          <w:color w:val="000000" w:themeColor="text1"/>
        </w:rPr>
        <w:t>landed catch for each quota species for the</w:t>
      </w:r>
      <w:r w:rsidR="00631881">
        <w:rPr>
          <w:color w:val="000000" w:themeColor="text1"/>
        </w:rPr>
        <w:t xml:space="preserve"> period</w:t>
      </w:r>
      <w:r w:rsidRPr="00085B31">
        <w:rPr>
          <w:color w:val="000000" w:themeColor="text1"/>
        </w:rPr>
        <w:t xml:space="preserve"> 2020</w:t>
      </w:r>
      <w:r w:rsidR="00631881">
        <w:rPr>
          <w:color w:val="000000" w:themeColor="text1"/>
        </w:rPr>
        <w:t>-</w:t>
      </w:r>
      <w:r w:rsidRPr="00085B31">
        <w:rPr>
          <w:color w:val="000000" w:themeColor="text1"/>
        </w:rPr>
        <w:t xml:space="preserve">2024 is shown in </w:t>
      </w:r>
      <w:r w:rsidRPr="00085B31">
        <w:rPr>
          <w:bCs/>
          <w:color w:val="000000" w:themeColor="text1"/>
        </w:rPr>
        <w:t xml:space="preserve">Table </w:t>
      </w:r>
      <w:r w:rsidR="0026306D">
        <w:rPr>
          <w:bCs/>
          <w:color w:val="000000" w:themeColor="text1"/>
        </w:rPr>
        <w:t>4</w:t>
      </w:r>
      <w:r w:rsidR="008112F1">
        <w:rPr>
          <w:bCs/>
          <w:color w:val="000000" w:themeColor="text1"/>
        </w:rPr>
        <w:t xml:space="preserve"> </w:t>
      </w:r>
      <w:r w:rsidR="00F020FA">
        <w:rPr>
          <w:bCs/>
          <w:color w:val="000000" w:themeColor="text1"/>
        </w:rPr>
        <w:t>(</w:t>
      </w:r>
      <w:r w:rsidR="008112F1">
        <w:rPr>
          <w:bCs/>
          <w:color w:val="000000" w:themeColor="text1"/>
        </w:rPr>
        <w:t xml:space="preserve">and in </w:t>
      </w:r>
      <w:r w:rsidR="00157675">
        <w:rPr>
          <w:bCs/>
          <w:color w:val="000000" w:themeColor="text1"/>
        </w:rPr>
        <w:t xml:space="preserve">Appendix </w:t>
      </w:r>
      <w:r w:rsidR="00F020FA">
        <w:rPr>
          <w:bCs/>
          <w:color w:val="000000" w:themeColor="text1"/>
        </w:rPr>
        <w:t>1)</w:t>
      </w:r>
      <w:r w:rsidRPr="00085B31">
        <w:rPr>
          <w:bCs/>
          <w:color w:val="000000" w:themeColor="text1"/>
        </w:rPr>
        <w:t>.</w:t>
      </w:r>
      <w:r w:rsidRPr="00085B31">
        <w:rPr>
          <w:color w:val="000000" w:themeColor="text1"/>
        </w:rPr>
        <w:t xml:space="preserve"> </w:t>
      </w:r>
      <w:r w:rsidR="005260C7">
        <w:rPr>
          <w:color w:val="000000" w:themeColor="text1"/>
        </w:rPr>
        <w:t>W</w:t>
      </w:r>
      <w:r w:rsidR="00AB4B3C" w:rsidRPr="002668B2">
        <w:rPr>
          <w:color w:val="000000" w:themeColor="text1"/>
        </w:rPr>
        <w:t>TBF catch</w:t>
      </w:r>
      <w:r w:rsidR="005260C7">
        <w:rPr>
          <w:color w:val="000000" w:themeColor="text1"/>
        </w:rPr>
        <w:t xml:space="preserve">es represent a small proportion of both total IOTC </w:t>
      </w:r>
      <w:r w:rsidR="007A5D1F">
        <w:rPr>
          <w:color w:val="000000" w:themeColor="text1"/>
        </w:rPr>
        <w:t xml:space="preserve">reported catch and MSY </w:t>
      </w:r>
      <w:r w:rsidR="00AE45F4">
        <w:rPr>
          <w:color w:val="000000" w:themeColor="text1"/>
        </w:rPr>
        <w:t xml:space="preserve">estimates </w:t>
      </w:r>
      <w:r w:rsidR="007A5D1F">
        <w:rPr>
          <w:color w:val="000000" w:themeColor="text1"/>
        </w:rPr>
        <w:t>for each stock</w:t>
      </w:r>
      <w:r w:rsidR="008F7A9D">
        <w:rPr>
          <w:color w:val="000000" w:themeColor="text1"/>
        </w:rPr>
        <w:t xml:space="preserve"> (0.04%</w:t>
      </w:r>
      <w:r w:rsidR="008B1440">
        <w:rPr>
          <w:color w:val="000000" w:themeColor="text1"/>
        </w:rPr>
        <w:t xml:space="preserve"> of total IOTC reported catch</w:t>
      </w:r>
      <w:r w:rsidR="008F7A9D">
        <w:rPr>
          <w:color w:val="000000" w:themeColor="text1"/>
        </w:rPr>
        <w:t xml:space="preserve"> for bigeye tuna</w:t>
      </w:r>
      <w:r w:rsidR="00914D08">
        <w:rPr>
          <w:color w:val="000000" w:themeColor="text1"/>
        </w:rPr>
        <w:t>, 0.03% for striped marlin, 0.36% for swordfish and 0.01% for yellowfin tuna in 2023)</w:t>
      </w:r>
      <w:r w:rsidR="007A5D1F">
        <w:rPr>
          <w:color w:val="000000" w:themeColor="text1"/>
        </w:rPr>
        <w:t>.</w:t>
      </w:r>
      <w:r w:rsidR="00AB4B3C" w:rsidRPr="002668B2">
        <w:rPr>
          <w:color w:val="000000" w:themeColor="text1"/>
        </w:rPr>
        <w:t xml:space="preserve"> </w:t>
      </w:r>
    </w:p>
    <w:p w14:paraId="0F675655" w14:textId="6B41CACA" w:rsidR="009A35C7" w:rsidRPr="00770BA6" w:rsidRDefault="009A35C7" w:rsidP="009A35C7">
      <w:pPr>
        <w:ind w:left="720" w:hanging="720"/>
        <w:rPr>
          <w:color w:val="000000" w:themeColor="text1"/>
          <w:sz w:val="20"/>
          <w:szCs w:val="20"/>
        </w:rPr>
      </w:pPr>
      <w:r w:rsidRPr="00770BA6">
        <w:rPr>
          <w:b/>
          <w:color w:val="000000" w:themeColor="text1"/>
          <w:sz w:val="20"/>
          <w:szCs w:val="20"/>
        </w:rPr>
        <w:t xml:space="preserve">Table </w:t>
      </w:r>
      <w:r w:rsidR="0026306D">
        <w:rPr>
          <w:b/>
          <w:color w:val="000000" w:themeColor="text1"/>
          <w:sz w:val="20"/>
          <w:szCs w:val="20"/>
        </w:rPr>
        <w:t>4</w:t>
      </w:r>
      <w:r w:rsidRPr="00770BA6">
        <w:rPr>
          <w:b/>
          <w:color w:val="000000" w:themeColor="text1"/>
          <w:sz w:val="20"/>
          <w:szCs w:val="20"/>
        </w:rPr>
        <w:t>.</w:t>
      </w:r>
      <w:r w:rsidRPr="00770BA6">
        <w:rPr>
          <w:color w:val="000000" w:themeColor="text1"/>
          <w:sz w:val="20"/>
          <w:szCs w:val="20"/>
        </w:rPr>
        <w:t xml:space="preserve"> </w:t>
      </w:r>
      <w:r w:rsidRPr="00770BA6">
        <w:rPr>
          <w:color w:val="000000" w:themeColor="text1"/>
          <w:sz w:val="20"/>
          <w:szCs w:val="20"/>
        </w:rPr>
        <w:tab/>
      </w:r>
      <w:r w:rsidRPr="00770BA6" w:rsidDel="003C4E6E">
        <w:rPr>
          <w:color w:val="000000" w:themeColor="text1"/>
          <w:sz w:val="20"/>
          <w:szCs w:val="20"/>
        </w:rPr>
        <w:t xml:space="preserve">Target </w:t>
      </w:r>
      <w:r w:rsidRPr="00770BA6">
        <w:rPr>
          <w:color w:val="000000" w:themeColor="text1"/>
          <w:sz w:val="20"/>
          <w:szCs w:val="20"/>
        </w:rPr>
        <w:t>species catch from 2020 to 2024</w:t>
      </w:r>
      <w:r w:rsidR="00770BA6" w:rsidRPr="00770BA6">
        <w:rPr>
          <w:color w:val="000000" w:themeColor="text1"/>
          <w:sz w:val="20"/>
          <w:szCs w:val="20"/>
        </w:rPr>
        <w:t xml:space="preserve"> in WTBF</w:t>
      </w:r>
      <w:r w:rsidRPr="00770BA6">
        <w:rPr>
          <w:color w:val="000000" w:themeColor="text1"/>
          <w:sz w:val="20"/>
          <w:szCs w:val="20"/>
        </w:rPr>
        <w:t xml:space="preserve">. Bold figures indicate the largest reported annual catch for each species. </w:t>
      </w:r>
      <w:r w:rsidR="00337868">
        <w:rPr>
          <w:color w:val="000000" w:themeColor="text1"/>
          <w:sz w:val="20"/>
          <w:szCs w:val="20"/>
        </w:rPr>
        <w:t>Data sourced from</w:t>
      </w:r>
      <w:r w:rsidRPr="00770BA6">
        <w:rPr>
          <w:color w:val="000000" w:themeColor="text1"/>
          <w:sz w:val="20"/>
          <w:szCs w:val="20"/>
        </w:rPr>
        <w:t xml:space="preserve"> AFMA catch disposal records (CDR)</w:t>
      </w:r>
      <w:r w:rsidR="00337868">
        <w:rPr>
          <w:color w:val="000000" w:themeColor="text1"/>
          <w:sz w:val="20"/>
          <w:szCs w:val="20"/>
        </w:rPr>
        <w:t>.</w:t>
      </w:r>
    </w:p>
    <w:tbl>
      <w:tblPr>
        <w:tblW w:w="6358" w:type="dxa"/>
        <w:jc w:val="center"/>
        <w:tblLook w:val="04A0" w:firstRow="1" w:lastRow="0" w:firstColumn="1" w:lastColumn="0" w:noHBand="0" w:noVBand="1"/>
      </w:tblPr>
      <w:tblGrid>
        <w:gridCol w:w="1468"/>
        <w:gridCol w:w="978"/>
        <w:gridCol w:w="978"/>
        <w:gridCol w:w="978"/>
        <w:gridCol w:w="978"/>
        <w:gridCol w:w="978"/>
      </w:tblGrid>
      <w:tr w:rsidR="00770BA6" w:rsidRPr="00770BA6" w14:paraId="174CB64B" w14:textId="77777777">
        <w:trPr>
          <w:trHeight w:val="300"/>
          <w:jc w:val="center"/>
        </w:trPr>
        <w:tc>
          <w:tcPr>
            <w:tcW w:w="1468" w:type="dxa"/>
            <w:vMerge w:val="restart"/>
            <w:tcBorders>
              <w:top w:val="single" w:sz="8" w:space="0" w:color="D9D9D9"/>
              <w:left w:val="single" w:sz="8" w:space="0" w:color="D9D9D9"/>
              <w:bottom w:val="single" w:sz="8" w:space="0" w:color="D9D9D9"/>
              <w:right w:val="single" w:sz="8" w:space="0" w:color="D9D9D9"/>
            </w:tcBorders>
            <w:shd w:val="clear" w:color="000000" w:fill="006C8B"/>
            <w:noWrap/>
            <w:tcMar>
              <w:top w:w="57" w:type="dxa"/>
              <w:bottom w:w="57" w:type="dxa"/>
            </w:tcMar>
            <w:vAlign w:val="center"/>
            <w:hideMark/>
          </w:tcPr>
          <w:p w14:paraId="0A67A837" w14:textId="77777777" w:rsidR="009A35C7" w:rsidRPr="00770BA6" w:rsidRDefault="009A35C7">
            <w:pPr>
              <w:spacing w:after="0" w:line="240" w:lineRule="auto"/>
              <w:jc w:val="center"/>
              <w:rPr>
                <w:rFonts w:ascii="Calibri" w:eastAsia="Times New Roman" w:hAnsi="Calibri" w:cs="Calibri"/>
                <w:b/>
                <w:bCs/>
                <w:color w:val="FFFFFF" w:themeColor="background1"/>
                <w:sz w:val="20"/>
                <w:szCs w:val="20"/>
                <w:lang w:eastAsia="en-AU"/>
              </w:rPr>
            </w:pPr>
            <w:r w:rsidRPr="00770BA6">
              <w:rPr>
                <w:rFonts w:ascii="Calibri" w:eastAsia="Times New Roman" w:hAnsi="Calibri" w:cs="Calibri"/>
                <w:b/>
                <w:bCs/>
                <w:color w:val="FFFFFF" w:themeColor="background1"/>
                <w:sz w:val="20"/>
                <w:szCs w:val="20"/>
                <w:lang w:eastAsia="en-AU"/>
              </w:rPr>
              <w:t>Species</w:t>
            </w:r>
          </w:p>
        </w:tc>
        <w:tc>
          <w:tcPr>
            <w:tcW w:w="4890" w:type="dxa"/>
            <w:gridSpan w:val="5"/>
            <w:tcBorders>
              <w:top w:val="single" w:sz="8" w:space="0" w:color="D9D9D9"/>
              <w:left w:val="nil"/>
              <w:bottom w:val="single" w:sz="8" w:space="0" w:color="D9D9D9"/>
              <w:right w:val="single" w:sz="8" w:space="0" w:color="D9D9D9"/>
            </w:tcBorders>
            <w:shd w:val="clear" w:color="000000" w:fill="006C8B"/>
            <w:noWrap/>
            <w:tcMar>
              <w:top w:w="57" w:type="dxa"/>
              <w:bottom w:w="57" w:type="dxa"/>
            </w:tcMar>
            <w:vAlign w:val="center"/>
            <w:hideMark/>
          </w:tcPr>
          <w:p w14:paraId="45ACF556" w14:textId="77777777" w:rsidR="009A35C7" w:rsidRPr="00770BA6" w:rsidRDefault="009A35C7">
            <w:pPr>
              <w:spacing w:after="0" w:line="240" w:lineRule="auto"/>
              <w:jc w:val="center"/>
              <w:rPr>
                <w:rFonts w:ascii="Calibri" w:eastAsia="Times New Roman" w:hAnsi="Calibri" w:cs="Calibri"/>
                <w:b/>
                <w:bCs/>
                <w:color w:val="FFFFFF" w:themeColor="background1"/>
                <w:sz w:val="20"/>
                <w:szCs w:val="20"/>
                <w:lang w:eastAsia="en-AU"/>
              </w:rPr>
            </w:pPr>
            <w:r w:rsidRPr="00770BA6">
              <w:rPr>
                <w:rFonts w:ascii="Calibri" w:eastAsia="Times New Roman" w:hAnsi="Calibri" w:cs="Calibri"/>
                <w:b/>
                <w:bCs/>
                <w:color w:val="FFFFFF" w:themeColor="background1"/>
                <w:sz w:val="20"/>
                <w:szCs w:val="20"/>
                <w:lang w:eastAsia="en-AU"/>
              </w:rPr>
              <w:t>Retained (t)</w:t>
            </w:r>
          </w:p>
        </w:tc>
      </w:tr>
      <w:tr w:rsidR="00770BA6" w:rsidRPr="00770BA6" w14:paraId="61A6D77E" w14:textId="77777777" w:rsidTr="008732AA">
        <w:trPr>
          <w:trHeight w:val="300"/>
          <w:jc w:val="center"/>
        </w:trPr>
        <w:tc>
          <w:tcPr>
            <w:tcW w:w="1468" w:type="dxa"/>
            <w:vMerge/>
            <w:tcBorders>
              <w:top w:val="single" w:sz="8" w:space="0" w:color="D9D9D9"/>
              <w:left w:val="single" w:sz="8" w:space="0" w:color="D9D9D9"/>
              <w:bottom w:val="single" w:sz="8" w:space="0" w:color="D9D9D9"/>
              <w:right w:val="single" w:sz="8" w:space="0" w:color="D9D9D9"/>
            </w:tcBorders>
            <w:tcMar>
              <w:top w:w="57" w:type="dxa"/>
              <w:bottom w:w="57" w:type="dxa"/>
            </w:tcMar>
            <w:vAlign w:val="center"/>
            <w:hideMark/>
          </w:tcPr>
          <w:p w14:paraId="74FA0ABF" w14:textId="77777777" w:rsidR="009A35C7" w:rsidRPr="00770BA6" w:rsidRDefault="009A35C7">
            <w:pPr>
              <w:spacing w:after="0" w:line="240" w:lineRule="auto"/>
              <w:rPr>
                <w:rFonts w:ascii="Calibri" w:eastAsia="Times New Roman" w:hAnsi="Calibri" w:cs="Calibri"/>
                <w:b/>
                <w:bCs/>
                <w:color w:val="FFFFFF" w:themeColor="background1"/>
                <w:sz w:val="20"/>
                <w:szCs w:val="20"/>
                <w:lang w:eastAsia="en-AU"/>
              </w:rPr>
            </w:pPr>
          </w:p>
        </w:tc>
        <w:tc>
          <w:tcPr>
            <w:tcW w:w="978" w:type="dxa"/>
            <w:tcBorders>
              <w:top w:val="nil"/>
              <w:left w:val="nil"/>
              <w:bottom w:val="single" w:sz="8" w:space="0" w:color="D9D9D9"/>
              <w:right w:val="single" w:sz="8" w:space="0" w:color="D9D9D9"/>
            </w:tcBorders>
            <w:shd w:val="clear" w:color="auto" w:fill="006C8B"/>
            <w:noWrap/>
            <w:tcMar>
              <w:top w:w="57" w:type="dxa"/>
              <w:bottom w:w="57" w:type="dxa"/>
            </w:tcMar>
            <w:vAlign w:val="center"/>
            <w:hideMark/>
          </w:tcPr>
          <w:p w14:paraId="377B47BC" w14:textId="77777777" w:rsidR="009A35C7" w:rsidRPr="00770BA6" w:rsidRDefault="009A35C7">
            <w:pPr>
              <w:spacing w:after="0" w:line="240" w:lineRule="auto"/>
              <w:jc w:val="center"/>
              <w:rPr>
                <w:rFonts w:ascii="Calibri" w:eastAsia="Times New Roman" w:hAnsi="Calibri" w:cs="Calibri"/>
                <w:b/>
                <w:bCs/>
                <w:color w:val="FFFFFF" w:themeColor="background1"/>
                <w:sz w:val="20"/>
                <w:szCs w:val="20"/>
                <w:lang w:eastAsia="en-AU"/>
              </w:rPr>
            </w:pPr>
            <w:r w:rsidRPr="00770BA6">
              <w:rPr>
                <w:rFonts w:ascii="Calibri" w:eastAsia="Times New Roman" w:hAnsi="Calibri" w:cs="Calibri"/>
                <w:b/>
                <w:bCs/>
                <w:color w:val="FFFFFF" w:themeColor="background1"/>
                <w:sz w:val="20"/>
                <w:szCs w:val="20"/>
                <w:lang w:eastAsia="en-AU"/>
              </w:rPr>
              <w:t>2020</w:t>
            </w:r>
          </w:p>
        </w:tc>
        <w:tc>
          <w:tcPr>
            <w:tcW w:w="978" w:type="dxa"/>
            <w:tcBorders>
              <w:top w:val="nil"/>
              <w:left w:val="nil"/>
              <w:bottom w:val="single" w:sz="8" w:space="0" w:color="D9D9D9"/>
              <w:right w:val="single" w:sz="8" w:space="0" w:color="D9D9D9"/>
            </w:tcBorders>
            <w:shd w:val="clear" w:color="auto" w:fill="006C8B"/>
            <w:noWrap/>
            <w:tcMar>
              <w:top w:w="57" w:type="dxa"/>
              <w:bottom w:w="57" w:type="dxa"/>
            </w:tcMar>
            <w:vAlign w:val="center"/>
            <w:hideMark/>
          </w:tcPr>
          <w:p w14:paraId="0F7BC500" w14:textId="77777777" w:rsidR="009A35C7" w:rsidRPr="00770BA6" w:rsidRDefault="009A35C7">
            <w:pPr>
              <w:spacing w:after="0" w:line="240" w:lineRule="auto"/>
              <w:jc w:val="center"/>
              <w:rPr>
                <w:rFonts w:ascii="Calibri" w:eastAsia="Times New Roman" w:hAnsi="Calibri" w:cs="Calibri"/>
                <w:b/>
                <w:bCs/>
                <w:color w:val="FFFFFF" w:themeColor="background1"/>
                <w:sz w:val="20"/>
                <w:szCs w:val="20"/>
                <w:lang w:eastAsia="en-AU"/>
              </w:rPr>
            </w:pPr>
            <w:r w:rsidRPr="00770BA6">
              <w:rPr>
                <w:rFonts w:ascii="Calibri" w:eastAsia="Times New Roman" w:hAnsi="Calibri" w:cs="Calibri"/>
                <w:b/>
                <w:bCs/>
                <w:color w:val="FFFFFF" w:themeColor="background1"/>
                <w:sz w:val="20"/>
                <w:szCs w:val="20"/>
                <w:lang w:eastAsia="en-AU"/>
              </w:rPr>
              <w:t>2021</w:t>
            </w:r>
          </w:p>
        </w:tc>
        <w:tc>
          <w:tcPr>
            <w:tcW w:w="978" w:type="dxa"/>
            <w:tcBorders>
              <w:top w:val="nil"/>
              <w:left w:val="nil"/>
              <w:bottom w:val="single" w:sz="8" w:space="0" w:color="D9D9D9"/>
              <w:right w:val="single" w:sz="8" w:space="0" w:color="D9D9D9"/>
            </w:tcBorders>
            <w:shd w:val="clear" w:color="auto" w:fill="006C8B"/>
            <w:noWrap/>
            <w:tcMar>
              <w:top w:w="57" w:type="dxa"/>
              <w:bottom w:w="57" w:type="dxa"/>
            </w:tcMar>
            <w:vAlign w:val="center"/>
            <w:hideMark/>
          </w:tcPr>
          <w:p w14:paraId="1A415257" w14:textId="77777777" w:rsidR="009A35C7" w:rsidRPr="00770BA6" w:rsidRDefault="009A35C7">
            <w:pPr>
              <w:spacing w:after="0" w:line="240" w:lineRule="auto"/>
              <w:jc w:val="center"/>
              <w:rPr>
                <w:rFonts w:ascii="Calibri" w:eastAsia="Times New Roman" w:hAnsi="Calibri" w:cs="Calibri"/>
                <w:b/>
                <w:bCs/>
                <w:color w:val="FFFFFF" w:themeColor="background1"/>
                <w:sz w:val="20"/>
                <w:szCs w:val="20"/>
                <w:lang w:eastAsia="en-AU"/>
              </w:rPr>
            </w:pPr>
            <w:r w:rsidRPr="00770BA6">
              <w:rPr>
                <w:rFonts w:ascii="Calibri" w:eastAsia="Times New Roman" w:hAnsi="Calibri" w:cs="Calibri"/>
                <w:b/>
                <w:bCs/>
                <w:color w:val="FFFFFF" w:themeColor="background1"/>
                <w:sz w:val="20"/>
                <w:szCs w:val="20"/>
                <w:lang w:eastAsia="en-AU"/>
              </w:rPr>
              <w:t>2022</w:t>
            </w:r>
          </w:p>
        </w:tc>
        <w:tc>
          <w:tcPr>
            <w:tcW w:w="978" w:type="dxa"/>
            <w:tcBorders>
              <w:top w:val="nil"/>
              <w:left w:val="nil"/>
              <w:bottom w:val="single" w:sz="8" w:space="0" w:color="D9D9D9"/>
              <w:right w:val="single" w:sz="8" w:space="0" w:color="D9D9D9"/>
            </w:tcBorders>
            <w:shd w:val="clear" w:color="auto" w:fill="006C8B"/>
            <w:noWrap/>
            <w:tcMar>
              <w:top w:w="57" w:type="dxa"/>
              <w:bottom w:w="57" w:type="dxa"/>
            </w:tcMar>
            <w:vAlign w:val="center"/>
            <w:hideMark/>
          </w:tcPr>
          <w:p w14:paraId="57009611" w14:textId="77777777" w:rsidR="009A35C7" w:rsidRPr="00770BA6" w:rsidRDefault="009A35C7">
            <w:pPr>
              <w:spacing w:after="0" w:line="240" w:lineRule="auto"/>
              <w:jc w:val="center"/>
              <w:rPr>
                <w:rFonts w:ascii="Calibri" w:eastAsia="Times New Roman" w:hAnsi="Calibri" w:cs="Calibri"/>
                <w:b/>
                <w:bCs/>
                <w:color w:val="FFFFFF" w:themeColor="background1"/>
                <w:sz w:val="20"/>
                <w:szCs w:val="20"/>
                <w:lang w:eastAsia="en-AU"/>
              </w:rPr>
            </w:pPr>
            <w:r w:rsidRPr="00770BA6">
              <w:rPr>
                <w:rFonts w:ascii="Calibri" w:eastAsia="Times New Roman" w:hAnsi="Calibri" w:cs="Calibri"/>
                <w:b/>
                <w:bCs/>
                <w:color w:val="FFFFFF" w:themeColor="background1"/>
                <w:sz w:val="20"/>
                <w:szCs w:val="20"/>
                <w:lang w:eastAsia="en-AU"/>
              </w:rPr>
              <w:t>2023</w:t>
            </w:r>
          </w:p>
        </w:tc>
        <w:tc>
          <w:tcPr>
            <w:tcW w:w="978" w:type="dxa"/>
            <w:tcBorders>
              <w:top w:val="nil"/>
              <w:left w:val="nil"/>
              <w:bottom w:val="single" w:sz="8" w:space="0" w:color="D9D9D9"/>
              <w:right w:val="single" w:sz="8" w:space="0" w:color="D9D9D9"/>
            </w:tcBorders>
            <w:shd w:val="clear" w:color="auto" w:fill="006C8B"/>
            <w:noWrap/>
            <w:tcMar>
              <w:top w:w="57" w:type="dxa"/>
              <w:bottom w:w="57" w:type="dxa"/>
            </w:tcMar>
            <w:vAlign w:val="center"/>
            <w:hideMark/>
          </w:tcPr>
          <w:p w14:paraId="4C89E86F" w14:textId="77777777" w:rsidR="009A35C7" w:rsidRPr="00770BA6" w:rsidRDefault="009A35C7">
            <w:pPr>
              <w:spacing w:after="0" w:line="240" w:lineRule="auto"/>
              <w:jc w:val="center"/>
              <w:rPr>
                <w:rFonts w:ascii="Calibri" w:eastAsia="Times New Roman" w:hAnsi="Calibri" w:cs="Calibri"/>
                <w:b/>
                <w:bCs/>
                <w:color w:val="FFFFFF" w:themeColor="background1"/>
                <w:sz w:val="20"/>
                <w:szCs w:val="20"/>
                <w:lang w:eastAsia="en-AU"/>
              </w:rPr>
            </w:pPr>
            <w:r w:rsidRPr="00770BA6">
              <w:rPr>
                <w:rFonts w:ascii="Calibri" w:eastAsia="Times New Roman" w:hAnsi="Calibri" w:cs="Calibri"/>
                <w:b/>
                <w:bCs/>
                <w:color w:val="FFFFFF" w:themeColor="background1"/>
                <w:sz w:val="20"/>
                <w:szCs w:val="20"/>
                <w:lang w:eastAsia="en-AU"/>
              </w:rPr>
              <w:t>2024</w:t>
            </w:r>
          </w:p>
        </w:tc>
      </w:tr>
      <w:tr w:rsidR="00770BA6" w:rsidRPr="00770BA6" w14:paraId="4083DE17" w14:textId="77777777">
        <w:trPr>
          <w:trHeight w:val="300"/>
          <w:jc w:val="center"/>
        </w:trPr>
        <w:tc>
          <w:tcPr>
            <w:tcW w:w="1468" w:type="dxa"/>
            <w:tcBorders>
              <w:top w:val="nil"/>
              <w:left w:val="single" w:sz="8" w:space="0" w:color="D9D9D9"/>
              <w:bottom w:val="single" w:sz="8" w:space="0" w:color="D9D9D9"/>
              <w:right w:val="single" w:sz="8" w:space="0" w:color="D9D9D9"/>
            </w:tcBorders>
            <w:shd w:val="clear" w:color="auto" w:fill="auto"/>
            <w:noWrap/>
            <w:tcMar>
              <w:top w:w="57" w:type="dxa"/>
              <w:bottom w:w="57" w:type="dxa"/>
            </w:tcMar>
            <w:vAlign w:val="center"/>
            <w:hideMark/>
          </w:tcPr>
          <w:p w14:paraId="102357AC" w14:textId="77777777" w:rsidR="000672D6" w:rsidRPr="00770BA6" w:rsidRDefault="000672D6" w:rsidP="000672D6">
            <w:pPr>
              <w:spacing w:after="0" w:line="240" w:lineRule="auto"/>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Bigeye Tuna</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36E72CB7" w14:textId="23CB54ED"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30.458</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5DAB2A0B" w14:textId="091D7532" w:rsidR="000672D6" w:rsidRPr="00A26A58" w:rsidRDefault="000672D6" w:rsidP="000672D6">
            <w:pPr>
              <w:spacing w:after="0" w:line="240" w:lineRule="auto"/>
              <w:jc w:val="right"/>
              <w:rPr>
                <w:rFonts w:eastAsia="Times New Roman" w:cstheme="minorHAnsi"/>
                <w:b/>
                <w:bCs/>
                <w:color w:val="000000" w:themeColor="text1"/>
                <w:sz w:val="20"/>
                <w:szCs w:val="20"/>
                <w:lang w:eastAsia="en-AU"/>
              </w:rPr>
            </w:pPr>
            <w:r w:rsidRPr="00A26A58">
              <w:rPr>
                <w:rFonts w:eastAsia="Times New Roman" w:cstheme="minorHAnsi"/>
                <w:b/>
                <w:bCs/>
                <w:color w:val="000000" w:themeColor="text1"/>
                <w:sz w:val="20"/>
                <w:szCs w:val="20"/>
                <w:lang w:eastAsia="en-AU"/>
              </w:rPr>
              <w:t>60.132</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0A78BF5E" w14:textId="25037B14"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24.337</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555224AE" w14:textId="2C26B870"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41.091</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4B561581" w14:textId="5F3B8C3C"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39.137</w:t>
            </w:r>
          </w:p>
        </w:tc>
      </w:tr>
      <w:tr w:rsidR="00770BA6" w:rsidRPr="00770BA6" w14:paraId="4BA03426" w14:textId="77777777">
        <w:trPr>
          <w:trHeight w:val="300"/>
          <w:jc w:val="center"/>
        </w:trPr>
        <w:tc>
          <w:tcPr>
            <w:tcW w:w="1468" w:type="dxa"/>
            <w:tcBorders>
              <w:top w:val="nil"/>
              <w:left w:val="single" w:sz="8" w:space="0" w:color="D9D9D9"/>
              <w:bottom w:val="single" w:sz="8" w:space="0" w:color="D9D9D9"/>
              <w:right w:val="single" w:sz="8" w:space="0" w:color="D9D9D9"/>
            </w:tcBorders>
            <w:shd w:val="clear" w:color="000000" w:fill="F2F2F2"/>
            <w:noWrap/>
            <w:tcMar>
              <w:top w:w="57" w:type="dxa"/>
              <w:bottom w:w="57" w:type="dxa"/>
            </w:tcMar>
            <w:vAlign w:val="center"/>
            <w:hideMark/>
          </w:tcPr>
          <w:p w14:paraId="1DEBE53C" w14:textId="77777777" w:rsidR="000672D6" w:rsidRPr="00770BA6" w:rsidRDefault="000672D6" w:rsidP="000672D6">
            <w:pPr>
              <w:spacing w:after="0" w:line="240" w:lineRule="auto"/>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Striped Marlin</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7DC5F035" w14:textId="64B5D0DC"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0.133</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2D9D110C" w14:textId="4A9488EB"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0.696</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7DA3D37F" w14:textId="4D121E8C"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0.300</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10F59CAF" w14:textId="42742940" w:rsidR="000672D6" w:rsidRPr="00A26A58" w:rsidRDefault="000672D6" w:rsidP="000672D6">
            <w:pPr>
              <w:spacing w:after="0" w:line="240" w:lineRule="auto"/>
              <w:jc w:val="right"/>
              <w:rPr>
                <w:rFonts w:eastAsia="Times New Roman" w:cstheme="minorHAnsi"/>
                <w:b/>
                <w:bCs/>
                <w:color w:val="000000" w:themeColor="text1"/>
                <w:sz w:val="20"/>
                <w:szCs w:val="20"/>
                <w:lang w:eastAsia="en-AU"/>
              </w:rPr>
            </w:pPr>
            <w:r w:rsidRPr="00A26A58">
              <w:rPr>
                <w:rFonts w:eastAsia="Times New Roman" w:cstheme="minorHAnsi"/>
                <w:b/>
                <w:bCs/>
                <w:color w:val="000000" w:themeColor="text1"/>
                <w:sz w:val="20"/>
                <w:szCs w:val="20"/>
                <w:lang w:eastAsia="en-AU"/>
              </w:rPr>
              <w:t>1.102</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3988AEA1" w14:textId="4C684E2F"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0.564</w:t>
            </w:r>
          </w:p>
        </w:tc>
      </w:tr>
      <w:tr w:rsidR="00770BA6" w:rsidRPr="00770BA6" w14:paraId="0F1D8361" w14:textId="77777777">
        <w:trPr>
          <w:trHeight w:val="300"/>
          <w:jc w:val="center"/>
        </w:trPr>
        <w:tc>
          <w:tcPr>
            <w:tcW w:w="1468" w:type="dxa"/>
            <w:tcBorders>
              <w:top w:val="nil"/>
              <w:left w:val="single" w:sz="8" w:space="0" w:color="D9D9D9"/>
              <w:bottom w:val="single" w:sz="8" w:space="0" w:color="D9D9D9"/>
              <w:right w:val="single" w:sz="8" w:space="0" w:color="D9D9D9"/>
            </w:tcBorders>
            <w:shd w:val="clear" w:color="auto" w:fill="auto"/>
            <w:noWrap/>
            <w:tcMar>
              <w:top w:w="57" w:type="dxa"/>
              <w:bottom w:w="57" w:type="dxa"/>
            </w:tcMar>
            <w:vAlign w:val="center"/>
            <w:hideMark/>
          </w:tcPr>
          <w:p w14:paraId="5BFD7197" w14:textId="77777777" w:rsidR="000672D6" w:rsidRPr="00770BA6" w:rsidRDefault="000672D6" w:rsidP="000672D6">
            <w:pPr>
              <w:spacing w:after="0" w:line="240" w:lineRule="auto"/>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Swordfish</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24FB9B41" w14:textId="173B6EFE"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96.434</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637FC794" w14:textId="36ECFB18" w:rsidR="000672D6" w:rsidRPr="00A26A58" w:rsidRDefault="000672D6" w:rsidP="000672D6">
            <w:pPr>
              <w:spacing w:after="0" w:line="240" w:lineRule="auto"/>
              <w:jc w:val="right"/>
              <w:rPr>
                <w:rFonts w:eastAsia="Times New Roman" w:cstheme="minorHAnsi"/>
                <w:b/>
                <w:bCs/>
                <w:color w:val="000000" w:themeColor="text1"/>
                <w:sz w:val="20"/>
                <w:szCs w:val="20"/>
                <w:lang w:eastAsia="en-AU"/>
              </w:rPr>
            </w:pPr>
            <w:r w:rsidRPr="00A26A58">
              <w:rPr>
                <w:rFonts w:eastAsia="Times New Roman" w:cstheme="minorHAnsi"/>
                <w:b/>
                <w:bCs/>
                <w:color w:val="000000" w:themeColor="text1"/>
                <w:sz w:val="20"/>
                <w:szCs w:val="20"/>
                <w:lang w:eastAsia="en-AU"/>
              </w:rPr>
              <w:t>150.842</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38187718" w14:textId="3911D786"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85.698</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1D9DB700" w14:textId="3950F138"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94.944</w:t>
            </w:r>
          </w:p>
        </w:tc>
        <w:tc>
          <w:tcPr>
            <w:tcW w:w="978" w:type="dxa"/>
            <w:tcBorders>
              <w:top w:val="nil"/>
              <w:left w:val="nil"/>
              <w:bottom w:val="single" w:sz="8" w:space="0" w:color="D9D9D9"/>
              <w:right w:val="single" w:sz="8" w:space="0" w:color="D9D9D9"/>
            </w:tcBorders>
            <w:shd w:val="clear" w:color="auto" w:fill="auto"/>
            <w:noWrap/>
            <w:tcMar>
              <w:top w:w="57" w:type="dxa"/>
              <w:bottom w:w="57" w:type="dxa"/>
            </w:tcMar>
            <w:vAlign w:val="center"/>
            <w:hideMark/>
          </w:tcPr>
          <w:p w14:paraId="46824853" w14:textId="28E72DDA"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115.571</w:t>
            </w:r>
          </w:p>
        </w:tc>
      </w:tr>
      <w:tr w:rsidR="00770BA6" w:rsidRPr="00770BA6" w14:paraId="675D76EB" w14:textId="77777777">
        <w:trPr>
          <w:trHeight w:val="300"/>
          <w:jc w:val="center"/>
        </w:trPr>
        <w:tc>
          <w:tcPr>
            <w:tcW w:w="1468" w:type="dxa"/>
            <w:tcBorders>
              <w:top w:val="nil"/>
              <w:left w:val="single" w:sz="8" w:space="0" w:color="D9D9D9"/>
              <w:bottom w:val="single" w:sz="8" w:space="0" w:color="D9D9D9"/>
              <w:right w:val="single" w:sz="8" w:space="0" w:color="D9D9D9"/>
            </w:tcBorders>
            <w:shd w:val="clear" w:color="000000" w:fill="F2F2F2"/>
            <w:noWrap/>
            <w:tcMar>
              <w:top w:w="57" w:type="dxa"/>
              <w:bottom w:w="57" w:type="dxa"/>
            </w:tcMar>
            <w:vAlign w:val="center"/>
            <w:hideMark/>
          </w:tcPr>
          <w:p w14:paraId="7A45D0F0" w14:textId="77777777" w:rsidR="000672D6" w:rsidRPr="00770BA6" w:rsidRDefault="000672D6" w:rsidP="000672D6">
            <w:pPr>
              <w:spacing w:after="0" w:line="240" w:lineRule="auto"/>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Yellowfin Tuna</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636D89EF" w14:textId="193ECEE0"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17.791</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7C5194AD" w14:textId="3D069D05"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22.803</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60C19E8A" w14:textId="63D84DD6"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17.390</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7EEC1156" w14:textId="338FF9EA" w:rsidR="000672D6" w:rsidRPr="00A26A58" w:rsidRDefault="000672D6" w:rsidP="000672D6">
            <w:pPr>
              <w:spacing w:after="0" w:line="240" w:lineRule="auto"/>
              <w:jc w:val="right"/>
              <w:rPr>
                <w:rFonts w:eastAsia="Times New Roman" w:cstheme="minorHAnsi"/>
                <w:b/>
                <w:bCs/>
                <w:color w:val="000000" w:themeColor="text1"/>
                <w:sz w:val="20"/>
                <w:szCs w:val="20"/>
                <w:lang w:eastAsia="en-AU"/>
              </w:rPr>
            </w:pPr>
            <w:r w:rsidRPr="00A26A58">
              <w:rPr>
                <w:rFonts w:eastAsia="Times New Roman" w:cstheme="minorHAnsi"/>
                <w:b/>
                <w:bCs/>
                <w:color w:val="000000" w:themeColor="text1"/>
                <w:sz w:val="20"/>
                <w:szCs w:val="20"/>
                <w:lang w:eastAsia="en-AU"/>
              </w:rPr>
              <w:t>51.126</w:t>
            </w:r>
          </w:p>
        </w:tc>
        <w:tc>
          <w:tcPr>
            <w:tcW w:w="978" w:type="dxa"/>
            <w:tcBorders>
              <w:top w:val="nil"/>
              <w:left w:val="nil"/>
              <w:bottom w:val="single" w:sz="8" w:space="0" w:color="D9D9D9"/>
              <w:right w:val="single" w:sz="8" w:space="0" w:color="D9D9D9"/>
            </w:tcBorders>
            <w:shd w:val="clear" w:color="000000" w:fill="F2F2F2"/>
            <w:noWrap/>
            <w:tcMar>
              <w:top w:w="57" w:type="dxa"/>
              <w:bottom w:w="57" w:type="dxa"/>
            </w:tcMar>
            <w:vAlign w:val="center"/>
            <w:hideMark/>
          </w:tcPr>
          <w:p w14:paraId="4161FE16" w14:textId="25BDDEAE" w:rsidR="000672D6" w:rsidRPr="00770BA6" w:rsidRDefault="000672D6" w:rsidP="000672D6">
            <w:pPr>
              <w:spacing w:after="0" w:line="240" w:lineRule="auto"/>
              <w:jc w:val="right"/>
              <w:rPr>
                <w:rFonts w:eastAsia="Times New Roman" w:cstheme="minorHAnsi"/>
                <w:color w:val="000000" w:themeColor="text1"/>
                <w:sz w:val="20"/>
                <w:szCs w:val="20"/>
                <w:lang w:eastAsia="en-AU"/>
              </w:rPr>
            </w:pPr>
            <w:r w:rsidRPr="00770BA6">
              <w:rPr>
                <w:rFonts w:eastAsia="Times New Roman" w:cstheme="minorHAnsi"/>
                <w:color w:val="000000" w:themeColor="text1"/>
                <w:sz w:val="20"/>
                <w:szCs w:val="20"/>
                <w:lang w:eastAsia="en-AU"/>
              </w:rPr>
              <w:t>35.745</w:t>
            </w:r>
          </w:p>
        </w:tc>
      </w:tr>
    </w:tbl>
    <w:p w14:paraId="07A808EA" w14:textId="77777777" w:rsidR="009A35C7" w:rsidRPr="00770BA6" w:rsidRDefault="009A35C7" w:rsidP="009A35C7">
      <w:pPr>
        <w:spacing w:after="200" w:line="276" w:lineRule="auto"/>
        <w:jc w:val="both"/>
        <w:rPr>
          <w:color w:val="000000" w:themeColor="text1"/>
        </w:rPr>
      </w:pPr>
    </w:p>
    <w:p w14:paraId="1BEC1CC6" w14:textId="5CFF7159" w:rsidR="009A35C7" w:rsidRPr="00A95AE4" w:rsidRDefault="009A35C7" w:rsidP="0026306D">
      <w:pPr>
        <w:spacing w:after="200" w:line="276" w:lineRule="auto"/>
        <w:jc w:val="both"/>
        <w:rPr>
          <w:color w:val="000000" w:themeColor="text1"/>
        </w:rPr>
      </w:pPr>
      <w:r w:rsidRPr="00A95AE4">
        <w:rPr>
          <w:color w:val="000000" w:themeColor="text1"/>
        </w:rPr>
        <w:t xml:space="preserve">Commonwealth fisheries that have </w:t>
      </w:r>
      <w:r w:rsidRPr="0026306D">
        <w:rPr>
          <w:color w:val="000000" w:themeColor="text1"/>
          <w:lang w:val="en-US"/>
        </w:rPr>
        <w:t>overlapping</w:t>
      </w:r>
      <w:r w:rsidRPr="00A95AE4">
        <w:rPr>
          <w:color w:val="000000" w:themeColor="text1"/>
        </w:rPr>
        <w:t xml:space="preserve"> area of waters with the </w:t>
      </w:r>
      <w:r w:rsidR="002668B2" w:rsidRPr="00A95AE4">
        <w:rPr>
          <w:color w:val="000000" w:themeColor="text1"/>
        </w:rPr>
        <w:t>W</w:t>
      </w:r>
      <w:r w:rsidRPr="00A95AE4">
        <w:rPr>
          <w:color w:val="000000" w:themeColor="text1"/>
        </w:rPr>
        <w:t>TBF include the</w:t>
      </w:r>
      <w:r w:rsidR="008609AC">
        <w:rPr>
          <w:color w:val="000000" w:themeColor="text1"/>
        </w:rPr>
        <w:t xml:space="preserve"> areas of the</w:t>
      </w:r>
      <w:r w:rsidRPr="00A95AE4">
        <w:rPr>
          <w:color w:val="000000" w:themeColor="text1"/>
        </w:rPr>
        <w:t xml:space="preserve"> SBT Fishery, </w:t>
      </w:r>
      <w:r w:rsidR="007754E7" w:rsidRPr="00A95AE4">
        <w:rPr>
          <w:color w:val="000000" w:themeColor="text1"/>
        </w:rPr>
        <w:t>West</w:t>
      </w:r>
      <w:r w:rsidR="00511EBF" w:rsidRPr="00A95AE4">
        <w:rPr>
          <w:color w:val="000000" w:themeColor="text1"/>
        </w:rPr>
        <w:t xml:space="preserve">ern </w:t>
      </w:r>
      <w:r w:rsidR="00A76623">
        <w:rPr>
          <w:color w:val="000000" w:themeColor="text1"/>
        </w:rPr>
        <w:t>D</w:t>
      </w:r>
      <w:r w:rsidR="00A76623" w:rsidRPr="00A95AE4">
        <w:rPr>
          <w:color w:val="000000" w:themeColor="text1"/>
        </w:rPr>
        <w:t xml:space="preserve">eepwater </w:t>
      </w:r>
      <w:r w:rsidR="00A76623">
        <w:rPr>
          <w:color w:val="000000" w:themeColor="text1"/>
        </w:rPr>
        <w:t>T</w:t>
      </w:r>
      <w:r w:rsidR="00511EBF" w:rsidRPr="00A95AE4">
        <w:rPr>
          <w:color w:val="000000" w:themeColor="text1"/>
        </w:rPr>
        <w:t xml:space="preserve">rawl </w:t>
      </w:r>
      <w:r w:rsidR="00A76623">
        <w:rPr>
          <w:color w:val="000000" w:themeColor="text1"/>
        </w:rPr>
        <w:t>F</w:t>
      </w:r>
      <w:r w:rsidR="00511EBF" w:rsidRPr="00A95AE4">
        <w:rPr>
          <w:color w:val="000000" w:themeColor="text1"/>
        </w:rPr>
        <w:t xml:space="preserve">ishery, </w:t>
      </w:r>
      <w:r w:rsidR="001164B7" w:rsidRPr="00A95AE4">
        <w:rPr>
          <w:color w:val="000000" w:themeColor="text1"/>
        </w:rPr>
        <w:t>Northwest</w:t>
      </w:r>
      <w:r w:rsidR="00E07E11" w:rsidRPr="00A95AE4">
        <w:rPr>
          <w:color w:val="000000" w:themeColor="text1"/>
        </w:rPr>
        <w:t xml:space="preserve"> </w:t>
      </w:r>
      <w:r w:rsidR="00A76623">
        <w:rPr>
          <w:color w:val="000000" w:themeColor="text1"/>
        </w:rPr>
        <w:t>S</w:t>
      </w:r>
      <w:r w:rsidR="00E07E11" w:rsidRPr="00A95AE4">
        <w:rPr>
          <w:color w:val="000000" w:themeColor="text1"/>
        </w:rPr>
        <w:t xml:space="preserve">lope </w:t>
      </w:r>
      <w:r w:rsidR="00A76623">
        <w:rPr>
          <w:color w:val="000000" w:themeColor="text1"/>
        </w:rPr>
        <w:t>T</w:t>
      </w:r>
      <w:r w:rsidR="00E07E11" w:rsidRPr="00A95AE4">
        <w:rPr>
          <w:color w:val="000000" w:themeColor="text1"/>
        </w:rPr>
        <w:t xml:space="preserve">rawl </w:t>
      </w:r>
      <w:r w:rsidR="00A76623">
        <w:rPr>
          <w:color w:val="000000" w:themeColor="text1"/>
        </w:rPr>
        <w:t>F</w:t>
      </w:r>
      <w:r w:rsidR="00E07E11" w:rsidRPr="00A95AE4">
        <w:rPr>
          <w:color w:val="000000" w:themeColor="text1"/>
        </w:rPr>
        <w:t xml:space="preserve">ishery, </w:t>
      </w:r>
      <w:r w:rsidRPr="00A95AE4">
        <w:rPr>
          <w:color w:val="000000" w:themeColor="text1"/>
        </w:rPr>
        <w:t xml:space="preserve">Small Pelagic Fishery, </w:t>
      </w:r>
      <w:r w:rsidR="00DE44F1">
        <w:rPr>
          <w:color w:val="000000" w:themeColor="text1"/>
        </w:rPr>
        <w:t xml:space="preserve">Commonwealth Trawl Fishery, Gillnet Hook and Trap </w:t>
      </w:r>
      <w:r w:rsidRPr="00A95AE4">
        <w:rPr>
          <w:color w:val="000000" w:themeColor="text1"/>
        </w:rPr>
        <w:t xml:space="preserve">Fishery, </w:t>
      </w:r>
      <w:r w:rsidR="00997340" w:rsidRPr="00A95AE4">
        <w:rPr>
          <w:color w:val="000000" w:themeColor="text1"/>
        </w:rPr>
        <w:t xml:space="preserve">and </w:t>
      </w:r>
      <w:r w:rsidR="002250C2" w:rsidRPr="00A95AE4">
        <w:rPr>
          <w:color w:val="000000" w:themeColor="text1"/>
        </w:rPr>
        <w:t xml:space="preserve">Northern </w:t>
      </w:r>
      <w:r w:rsidR="00A76623">
        <w:rPr>
          <w:color w:val="000000" w:themeColor="text1"/>
        </w:rPr>
        <w:t>P</w:t>
      </w:r>
      <w:r w:rsidR="002250C2" w:rsidRPr="00A95AE4">
        <w:rPr>
          <w:color w:val="000000" w:themeColor="text1"/>
        </w:rPr>
        <w:t xml:space="preserve">rawn </w:t>
      </w:r>
      <w:r w:rsidR="00A76623">
        <w:rPr>
          <w:color w:val="000000" w:themeColor="text1"/>
        </w:rPr>
        <w:t>F</w:t>
      </w:r>
      <w:r w:rsidR="002250C2" w:rsidRPr="00A95AE4">
        <w:rPr>
          <w:color w:val="000000" w:themeColor="text1"/>
        </w:rPr>
        <w:t>ishery</w:t>
      </w:r>
      <w:r w:rsidRPr="00A95AE4">
        <w:rPr>
          <w:color w:val="000000" w:themeColor="text1"/>
        </w:rPr>
        <w:t xml:space="preserve">. </w:t>
      </w:r>
      <w:r w:rsidR="00176A2E">
        <w:rPr>
          <w:color w:val="000000" w:themeColor="text1"/>
        </w:rPr>
        <w:t xml:space="preserve">Annual </w:t>
      </w:r>
      <w:r w:rsidR="0001558D">
        <w:rPr>
          <w:color w:val="000000" w:themeColor="text1"/>
        </w:rPr>
        <w:t>c</w:t>
      </w:r>
      <w:r w:rsidRPr="00A95AE4">
        <w:rPr>
          <w:color w:val="000000" w:themeColor="text1"/>
        </w:rPr>
        <w:t xml:space="preserve">atches of </w:t>
      </w:r>
      <w:r w:rsidR="00997340" w:rsidRPr="00A95AE4">
        <w:rPr>
          <w:color w:val="000000" w:themeColor="text1"/>
        </w:rPr>
        <w:t>W</w:t>
      </w:r>
      <w:r w:rsidRPr="00A95AE4">
        <w:rPr>
          <w:color w:val="000000" w:themeColor="text1"/>
        </w:rPr>
        <w:t>TBF</w:t>
      </w:r>
      <w:r w:rsidRPr="00A95AE4" w:rsidDel="00824ADC">
        <w:rPr>
          <w:color w:val="000000" w:themeColor="text1"/>
        </w:rPr>
        <w:t xml:space="preserve"> </w:t>
      </w:r>
      <w:r w:rsidR="00824ADC">
        <w:rPr>
          <w:color w:val="000000" w:themeColor="text1"/>
        </w:rPr>
        <w:t>quota</w:t>
      </w:r>
      <w:r w:rsidR="00824ADC" w:rsidRPr="00A95AE4">
        <w:rPr>
          <w:color w:val="000000" w:themeColor="text1"/>
        </w:rPr>
        <w:t xml:space="preserve"> </w:t>
      </w:r>
      <w:r w:rsidRPr="00A95AE4">
        <w:rPr>
          <w:color w:val="000000" w:themeColor="text1"/>
        </w:rPr>
        <w:t xml:space="preserve">species </w:t>
      </w:r>
      <w:r w:rsidR="008609AC">
        <w:rPr>
          <w:color w:val="000000" w:themeColor="text1"/>
        </w:rPr>
        <w:t xml:space="preserve">in the period 2020-2024 have only been recorded in the </w:t>
      </w:r>
      <w:r w:rsidR="00F976D8">
        <w:rPr>
          <w:color w:val="000000" w:themeColor="text1"/>
        </w:rPr>
        <w:t xml:space="preserve">Gillnet Hook and Trap Fishery </w:t>
      </w:r>
      <w:r w:rsidR="0081023A">
        <w:rPr>
          <w:color w:val="000000" w:themeColor="text1"/>
        </w:rPr>
        <w:t>at low levels</w:t>
      </w:r>
      <w:r w:rsidRPr="00A95AE4">
        <w:rPr>
          <w:color w:val="000000" w:themeColor="text1"/>
        </w:rPr>
        <w:t xml:space="preserve"> (</w:t>
      </w:r>
      <w:r w:rsidRPr="00A95AE4">
        <w:rPr>
          <w:bCs/>
          <w:color w:val="000000" w:themeColor="text1"/>
        </w:rPr>
        <w:t xml:space="preserve">Table </w:t>
      </w:r>
      <w:r w:rsidR="0026306D">
        <w:rPr>
          <w:bCs/>
          <w:color w:val="000000" w:themeColor="text1"/>
        </w:rPr>
        <w:t>5</w:t>
      </w:r>
      <w:r w:rsidRPr="00A95AE4">
        <w:rPr>
          <w:color w:val="000000" w:themeColor="text1"/>
        </w:rPr>
        <w:t>). Catch of</w:t>
      </w:r>
      <w:r w:rsidRPr="00A95AE4" w:rsidDel="00203FF8">
        <w:rPr>
          <w:color w:val="000000" w:themeColor="text1"/>
        </w:rPr>
        <w:t xml:space="preserve"> </w:t>
      </w:r>
      <w:r w:rsidR="006E272F" w:rsidRPr="00A95AE4">
        <w:rPr>
          <w:color w:val="000000" w:themeColor="text1"/>
        </w:rPr>
        <w:t>W</w:t>
      </w:r>
      <w:r w:rsidRPr="00A95AE4">
        <w:rPr>
          <w:color w:val="000000" w:themeColor="text1"/>
        </w:rPr>
        <w:t xml:space="preserve">TBF quota species is required to be covered with </w:t>
      </w:r>
      <w:r w:rsidR="006E272F" w:rsidRPr="00A95AE4">
        <w:rPr>
          <w:color w:val="000000" w:themeColor="text1"/>
        </w:rPr>
        <w:t>W</w:t>
      </w:r>
      <w:r w:rsidRPr="00A95AE4">
        <w:rPr>
          <w:color w:val="000000" w:themeColor="text1"/>
        </w:rPr>
        <w:t xml:space="preserve">TBF quota. </w:t>
      </w:r>
    </w:p>
    <w:p w14:paraId="1D49769C" w14:textId="67D756A2" w:rsidR="009A35C7" w:rsidRPr="00A50B13" w:rsidRDefault="009A35C7" w:rsidP="00A50B13">
      <w:pPr>
        <w:ind w:left="720" w:hanging="720"/>
        <w:rPr>
          <w:rFonts w:cstheme="minorHAnsi"/>
          <w:color w:val="000000" w:themeColor="text1"/>
          <w:sz w:val="20"/>
          <w:szCs w:val="20"/>
        </w:rPr>
      </w:pPr>
      <w:r w:rsidRPr="00A95AE4">
        <w:rPr>
          <w:rFonts w:cstheme="minorHAnsi"/>
          <w:b/>
          <w:color w:val="000000" w:themeColor="text1"/>
          <w:sz w:val="20"/>
          <w:szCs w:val="20"/>
        </w:rPr>
        <w:t xml:space="preserve">Table </w:t>
      </w:r>
      <w:r w:rsidR="0026306D">
        <w:rPr>
          <w:rFonts w:cstheme="minorHAnsi"/>
          <w:b/>
          <w:color w:val="000000" w:themeColor="text1"/>
          <w:sz w:val="20"/>
          <w:szCs w:val="20"/>
        </w:rPr>
        <w:t>5</w:t>
      </w:r>
      <w:r w:rsidRPr="00A95AE4">
        <w:rPr>
          <w:rFonts w:cstheme="minorHAnsi"/>
          <w:b/>
          <w:color w:val="000000" w:themeColor="text1"/>
          <w:sz w:val="20"/>
          <w:szCs w:val="20"/>
        </w:rPr>
        <w:t>.</w:t>
      </w:r>
      <w:r w:rsidRPr="00A95AE4">
        <w:rPr>
          <w:rFonts w:cstheme="minorHAnsi"/>
          <w:color w:val="000000" w:themeColor="text1"/>
          <w:sz w:val="20"/>
          <w:szCs w:val="20"/>
        </w:rPr>
        <w:t xml:space="preserve"> </w:t>
      </w:r>
      <w:r w:rsidR="002A2625">
        <w:rPr>
          <w:rFonts w:cstheme="minorHAnsi"/>
          <w:color w:val="000000" w:themeColor="text1"/>
          <w:sz w:val="20"/>
          <w:szCs w:val="20"/>
        </w:rPr>
        <w:t>A</w:t>
      </w:r>
      <w:r w:rsidR="00D71470">
        <w:rPr>
          <w:rFonts w:cstheme="minorHAnsi"/>
          <w:color w:val="000000" w:themeColor="text1"/>
          <w:sz w:val="20"/>
          <w:szCs w:val="20"/>
        </w:rPr>
        <w:t>nnual</w:t>
      </w:r>
      <w:r w:rsidRPr="00A95AE4">
        <w:rPr>
          <w:rFonts w:cstheme="minorHAnsi"/>
          <w:color w:val="000000" w:themeColor="text1"/>
          <w:sz w:val="20"/>
          <w:szCs w:val="20"/>
        </w:rPr>
        <w:t xml:space="preserve"> catch of </w:t>
      </w:r>
      <w:r w:rsidR="006E272F" w:rsidRPr="00A95AE4">
        <w:rPr>
          <w:rFonts w:cstheme="minorHAnsi"/>
          <w:color w:val="000000" w:themeColor="text1"/>
          <w:sz w:val="20"/>
          <w:szCs w:val="20"/>
        </w:rPr>
        <w:t>W</w:t>
      </w:r>
      <w:r w:rsidRPr="00A95AE4">
        <w:rPr>
          <w:rFonts w:cstheme="minorHAnsi"/>
          <w:color w:val="000000" w:themeColor="text1"/>
          <w:sz w:val="20"/>
          <w:szCs w:val="20"/>
        </w:rPr>
        <w:t>TBF target species</w:t>
      </w:r>
      <w:r w:rsidR="00ED2816">
        <w:rPr>
          <w:rFonts w:cstheme="minorHAnsi"/>
          <w:color w:val="000000" w:themeColor="text1"/>
          <w:sz w:val="20"/>
          <w:szCs w:val="20"/>
        </w:rPr>
        <w:t xml:space="preserve"> </w:t>
      </w:r>
      <w:r w:rsidR="00FB7BFA">
        <w:rPr>
          <w:rFonts w:cstheme="minorHAnsi"/>
          <w:color w:val="000000" w:themeColor="text1"/>
          <w:sz w:val="20"/>
          <w:szCs w:val="20"/>
        </w:rPr>
        <w:t>in</w:t>
      </w:r>
      <w:r w:rsidR="00ED2816">
        <w:rPr>
          <w:rFonts w:cstheme="minorHAnsi"/>
          <w:color w:val="000000" w:themeColor="text1"/>
          <w:sz w:val="20"/>
          <w:szCs w:val="20"/>
        </w:rPr>
        <w:t xml:space="preserve"> other</w:t>
      </w:r>
      <w:r w:rsidR="00B800C4">
        <w:rPr>
          <w:rFonts w:cstheme="minorHAnsi"/>
          <w:color w:val="000000" w:themeColor="text1"/>
          <w:sz w:val="20"/>
          <w:szCs w:val="20"/>
        </w:rPr>
        <w:t>, overlapping</w:t>
      </w:r>
      <w:r w:rsidR="00ED2816">
        <w:rPr>
          <w:rFonts w:cstheme="minorHAnsi"/>
          <w:color w:val="000000" w:themeColor="text1"/>
          <w:sz w:val="20"/>
          <w:szCs w:val="20"/>
        </w:rPr>
        <w:t xml:space="preserve"> </w:t>
      </w:r>
      <w:r w:rsidR="002A2625">
        <w:rPr>
          <w:rFonts w:cstheme="minorHAnsi"/>
          <w:color w:val="000000" w:themeColor="text1"/>
          <w:sz w:val="20"/>
          <w:szCs w:val="20"/>
        </w:rPr>
        <w:t>C</w:t>
      </w:r>
      <w:r w:rsidR="00ED2816">
        <w:rPr>
          <w:rFonts w:cstheme="minorHAnsi"/>
          <w:color w:val="000000" w:themeColor="text1"/>
          <w:sz w:val="20"/>
          <w:szCs w:val="20"/>
        </w:rPr>
        <w:t>ommonwealth fisher</w:t>
      </w:r>
      <w:r w:rsidR="002A2625">
        <w:rPr>
          <w:rFonts w:cstheme="minorHAnsi"/>
          <w:color w:val="000000" w:themeColor="text1"/>
          <w:sz w:val="20"/>
          <w:szCs w:val="20"/>
        </w:rPr>
        <w:t>ies</w:t>
      </w:r>
      <w:r w:rsidR="005C6637">
        <w:rPr>
          <w:rFonts w:cstheme="minorHAnsi"/>
          <w:color w:val="000000" w:themeColor="text1"/>
          <w:sz w:val="20"/>
          <w:szCs w:val="20"/>
        </w:rPr>
        <w:t xml:space="preserve"> during the period 2020-2024.</w:t>
      </w:r>
      <w:r w:rsidR="00ED2816">
        <w:rPr>
          <w:rFonts w:cstheme="minorHAnsi"/>
          <w:color w:val="000000" w:themeColor="text1"/>
          <w:sz w:val="20"/>
          <w:szCs w:val="20"/>
        </w:rPr>
        <w:t xml:space="preserve"> </w:t>
      </w:r>
      <w:r w:rsidR="00564231">
        <w:rPr>
          <w:rFonts w:cstheme="minorHAnsi"/>
          <w:color w:val="000000" w:themeColor="text1"/>
          <w:sz w:val="20"/>
          <w:szCs w:val="20"/>
        </w:rPr>
        <w:t>Includes data</w:t>
      </w:r>
      <w:r w:rsidR="00AC1E98">
        <w:rPr>
          <w:rFonts w:cstheme="minorHAnsi"/>
          <w:color w:val="000000" w:themeColor="text1"/>
          <w:sz w:val="20"/>
          <w:szCs w:val="20"/>
        </w:rPr>
        <w:t xml:space="preserve"> west of 1</w:t>
      </w:r>
      <w:r w:rsidR="00A55A2E">
        <w:rPr>
          <w:rFonts w:cstheme="minorHAnsi"/>
          <w:color w:val="000000" w:themeColor="text1"/>
          <w:sz w:val="20"/>
          <w:szCs w:val="20"/>
        </w:rPr>
        <w:t>4</w:t>
      </w:r>
      <w:r w:rsidR="00AF2A95">
        <w:rPr>
          <w:rFonts w:cstheme="minorHAnsi"/>
          <w:color w:val="000000" w:themeColor="text1"/>
          <w:sz w:val="20"/>
          <w:szCs w:val="20"/>
        </w:rPr>
        <w:t>1</w:t>
      </w:r>
      <w:r w:rsidR="006D57E6">
        <w:rPr>
          <w:rFonts w:cstheme="minorHAnsi"/>
          <w:color w:val="000000" w:themeColor="text1"/>
          <w:sz w:val="20"/>
          <w:szCs w:val="20"/>
        </w:rPr>
        <w:t>°</w:t>
      </w:r>
      <w:r w:rsidR="00AC1E98">
        <w:rPr>
          <w:rFonts w:cstheme="minorHAnsi"/>
          <w:color w:val="000000" w:themeColor="text1"/>
          <w:sz w:val="20"/>
          <w:szCs w:val="20"/>
        </w:rPr>
        <w:t>E</w:t>
      </w:r>
      <w:r w:rsidR="00E87982">
        <w:rPr>
          <w:rFonts w:cstheme="minorHAnsi"/>
          <w:color w:val="000000" w:themeColor="text1"/>
          <w:sz w:val="20"/>
          <w:szCs w:val="20"/>
        </w:rPr>
        <w:t xml:space="preserve"> (the eastern</w:t>
      </w:r>
      <w:r w:rsidR="00472A4C">
        <w:rPr>
          <w:rFonts w:cstheme="minorHAnsi"/>
          <w:color w:val="000000" w:themeColor="text1"/>
          <w:sz w:val="20"/>
          <w:szCs w:val="20"/>
        </w:rPr>
        <w:t xml:space="preserve"> </w:t>
      </w:r>
      <w:r w:rsidR="00E87982">
        <w:rPr>
          <w:rFonts w:cstheme="minorHAnsi"/>
          <w:color w:val="000000" w:themeColor="text1"/>
          <w:sz w:val="20"/>
          <w:szCs w:val="20"/>
        </w:rPr>
        <w:t>most boundary for WTBF)</w:t>
      </w:r>
      <w:r w:rsidR="00B20AEC">
        <w:rPr>
          <w:rFonts w:cstheme="minorHAnsi"/>
          <w:color w:val="000000" w:themeColor="text1"/>
          <w:sz w:val="20"/>
          <w:szCs w:val="20"/>
        </w:rPr>
        <w:t xml:space="preserve"> to exclude ETBF catch</w:t>
      </w:r>
      <w:r w:rsidR="00142447">
        <w:rPr>
          <w:rFonts w:cstheme="minorHAnsi"/>
          <w:color w:val="000000" w:themeColor="text1"/>
          <w:sz w:val="20"/>
          <w:szCs w:val="20"/>
        </w:rPr>
        <w:t>.</w:t>
      </w:r>
      <w:r w:rsidRPr="00A95AE4">
        <w:rPr>
          <w:rFonts w:cstheme="minorHAnsi"/>
          <w:color w:val="000000" w:themeColor="text1"/>
          <w:sz w:val="20"/>
          <w:szCs w:val="20"/>
        </w:rPr>
        <w:t xml:space="preserve"> </w:t>
      </w:r>
      <w:r w:rsidR="00142447">
        <w:rPr>
          <w:color w:val="000000" w:themeColor="text1"/>
          <w:sz w:val="20"/>
          <w:szCs w:val="20"/>
        </w:rPr>
        <w:t>Data sourced from</w:t>
      </w:r>
      <w:r w:rsidR="00142447" w:rsidRPr="00770BA6">
        <w:rPr>
          <w:color w:val="000000" w:themeColor="text1"/>
          <w:sz w:val="20"/>
          <w:szCs w:val="20"/>
        </w:rPr>
        <w:t xml:space="preserve"> AFMA </w:t>
      </w:r>
      <w:r w:rsidR="00142447">
        <w:rPr>
          <w:color w:val="000000" w:themeColor="text1"/>
          <w:sz w:val="20"/>
          <w:szCs w:val="20"/>
        </w:rPr>
        <w:t>logbooks.</w:t>
      </w:r>
    </w:p>
    <w:tbl>
      <w:tblPr>
        <w:tblStyle w:val="AFMA-default"/>
        <w:tblW w:w="0" w:type="auto"/>
        <w:tblLook w:val="04A0" w:firstRow="1" w:lastRow="0" w:firstColumn="1" w:lastColumn="0" w:noHBand="0" w:noVBand="1"/>
      </w:tblPr>
      <w:tblGrid>
        <w:gridCol w:w="1502"/>
        <w:gridCol w:w="1502"/>
        <w:gridCol w:w="1503"/>
        <w:gridCol w:w="1503"/>
        <w:gridCol w:w="1503"/>
        <w:gridCol w:w="1503"/>
      </w:tblGrid>
      <w:tr w:rsidR="0057461A" w:rsidRPr="0057461A" w14:paraId="3738775D" w14:textId="77777777">
        <w:trPr>
          <w:cnfStyle w:val="100000000000" w:firstRow="1" w:lastRow="0" w:firstColumn="0" w:lastColumn="0" w:oddVBand="0" w:evenVBand="0" w:oddHBand="0" w:evenHBand="0" w:firstRowFirstColumn="0" w:firstRowLastColumn="0" w:lastRowFirstColumn="0" w:lastRowLastColumn="0"/>
        </w:trPr>
        <w:tc>
          <w:tcPr>
            <w:tcW w:w="1502" w:type="dxa"/>
            <w:vMerge w:val="restart"/>
          </w:tcPr>
          <w:p w14:paraId="3932847D" w14:textId="0258A79A" w:rsidR="0057461A" w:rsidRPr="0057461A" w:rsidRDefault="0057461A" w:rsidP="00A50B13">
            <w:pPr>
              <w:spacing w:after="0" w:line="276" w:lineRule="auto"/>
              <w:rPr>
                <w:rFonts w:asciiTheme="minorHAnsi" w:hAnsiTheme="minorHAnsi" w:cstheme="minorHAnsi"/>
                <w:b/>
                <w:bCs/>
                <w:sz w:val="20"/>
                <w:szCs w:val="18"/>
                <w:lang w:val="en-US"/>
              </w:rPr>
            </w:pPr>
            <w:r w:rsidRPr="0057461A">
              <w:rPr>
                <w:rFonts w:asciiTheme="minorHAnsi" w:hAnsiTheme="minorHAnsi" w:cstheme="minorHAnsi"/>
                <w:b/>
                <w:bCs/>
                <w:sz w:val="20"/>
                <w:szCs w:val="18"/>
                <w:lang w:val="en-US"/>
              </w:rPr>
              <w:t>Fishery &amp; Species</w:t>
            </w:r>
          </w:p>
        </w:tc>
        <w:tc>
          <w:tcPr>
            <w:tcW w:w="7514" w:type="dxa"/>
            <w:gridSpan w:val="5"/>
          </w:tcPr>
          <w:p w14:paraId="21AE4FCF" w14:textId="3599B9B2" w:rsidR="0057461A" w:rsidRPr="0057461A" w:rsidRDefault="0057461A" w:rsidP="00A50B13">
            <w:pPr>
              <w:spacing w:line="276" w:lineRule="auto"/>
              <w:jc w:val="center"/>
              <w:rPr>
                <w:rFonts w:asciiTheme="minorHAnsi" w:hAnsiTheme="minorHAnsi" w:cstheme="minorHAnsi"/>
                <w:b/>
                <w:bCs/>
                <w:sz w:val="20"/>
                <w:szCs w:val="18"/>
                <w:lang w:val="en-US"/>
              </w:rPr>
            </w:pPr>
            <w:r>
              <w:rPr>
                <w:rFonts w:asciiTheme="minorHAnsi" w:hAnsiTheme="minorHAnsi" w:cstheme="minorHAnsi"/>
                <w:b/>
                <w:bCs/>
                <w:sz w:val="20"/>
                <w:szCs w:val="18"/>
                <w:lang w:val="en-US"/>
              </w:rPr>
              <w:t>Retainted (t)</w:t>
            </w:r>
          </w:p>
        </w:tc>
      </w:tr>
      <w:tr w:rsidR="0057461A" w:rsidRPr="0057461A" w14:paraId="13DE8559" w14:textId="77777777" w:rsidTr="00326753">
        <w:tc>
          <w:tcPr>
            <w:tcW w:w="1502" w:type="dxa"/>
            <w:vMerge/>
          </w:tcPr>
          <w:p w14:paraId="0C480959" w14:textId="77777777" w:rsidR="0057461A" w:rsidRPr="0057461A" w:rsidRDefault="0057461A" w:rsidP="00A50B13">
            <w:pPr>
              <w:spacing w:line="276" w:lineRule="auto"/>
              <w:jc w:val="both"/>
              <w:rPr>
                <w:rFonts w:asciiTheme="minorHAnsi" w:hAnsiTheme="minorHAnsi" w:cstheme="minorHAnsi"/>
                <w:color w:val="000000" w:themeColor="text1"/>
                <w:sz w:val="20"/>
                <w:szCs w:val="18"/>
                <w:lang w:val="en-US"/>
              </w:rPr>
            </w:pPr>
          </w:p>
        </w:tc>
        <w:tc>
          <w:tcPr>
            <w:tcW w:w="1502" w:type="dxa"/>
            <w:shd w:val="clear" w:color="auto" w:fill="006C8B"/>
          </w:tcPr>
          <w:p w14:paraId="429B57A6" w14:textId="4AEDEAF1" w:rsidR="0057461A" w:rsidRPr="008732AA" w:rsidRDefault="0057461A" w:rsidP="00A50B13">
            <w:pPr>
              <w:spacing w:line="276" w:lineRule="auto"/>
              <w:jc w:val="both"/>
              <w:rPr>
                <w:rFonts w:asciiTheme="minorHAnsi" w:hAnsiTheme="minorHAnsi" w:cstheme="minorHAnsi"/>
                <w:b/>
                <w:bCs/>
                <w:color w:val="FFFFFF" w:themeColor="background1"/>
                <w:sz w:val="20"/>
                <w:szCs w:val="18"/>
                <w:lang w:val="en-US"/>
              </w:rPr>
            </w:pPr>
            <w:r w:rsidRPr="008732AA">
              <w:rPr>
                <w:rFonts w:asciiTheme="minorHAnsi" w:hAnsiTheme="minorHAnsi" w:cstheme="minorHAnsi"/>
                <w:b/>
                <w:bCs/>
                <w:color w:val="FFFFFF" w:themeColor="background1"/>
                <w:sz w:val="20"/>
                <w:szCs w:val="18"/>
                <w:lang w:val="en-US"/>
              </w:rPr>
              <w:t>202</w:t>
            </w:r>
            <w:r w:rsidR="00B5628F" w:rsidRPr="008732AA">
              <w:rPr>
                <w:rFonts w:asciiTheme="minorHAnsi" w:hAnsiTheme="minorHAnsi" w:cstheme="minorHAnsi"/>
                <w:b/>
                <w:bCs/>
                <w:color w:val="FFFFFF" w:themeColor="background1"/>
                <w:sz w:val="20"/>
                <w:szCs w:val="18"/>
                <w:lang w:val="en-US"/>
              </w:rPr>
              <w:t>0</w:t>
            </w:r>
          </w:p>
        </w:tc>
        <w:tc>
          <w:tcPr>
            <w:tcW w:w="1503" w:type="dxa"/>
            <w:shd w:val="clear" w:color="auto" w:fill="006C8B"/>
          </w:tcPr>
          <w:p w14:paraId="5C7E5D9C" w14:textId="71064BC8" w:rsidR="0057461A" w:rsidRPr="008732AA" w:rsidRDefault="0057461A" w:rsidP="00A50B13">
            <w:pPr>
              <w:spacing w:line="276" w:lineRule="auto"/>
              <w:jc w:val="both"/>
              <w:rPr>
                <w:rFonts w:asciiTheme="minorHAnsi" w:hAnsiTheme="minorHAnsi" w:cstheme="minorHAnsi"/>
                <w:b/>
                <w:bCs/>
                <w:color w:val="FFFFFF" w:themeColor="background1"/>
                <w:sz w:val="20"/>
                <w:szCs w:val="18"/>
                <w:lang w:val="en-US"/>
              </w:rPr>
            </w:pPr>
            <w:r w:rsidRPr="008732AA">
              <w:rPr>
                <w:rFonts w:asciiTheme="minorHAnsi" w:hAnsiTheme="minorHAnsi" w:cstheme="minorHAnsi"/>
                <w:b/>
                <w:bCs/>
                <w:color w:val="FFFFFF" w:themeColor="background1"/>
                <w:sz w:val="20"/>
                <w:szCs w:val="18"/>
                <w:lang w:val="en-US"/>
              </w:rPr>
              <w:t>2021</w:t>
            </w:r>
          </w:p>
        </w:tc>
        <w:tc>
          <w:tcPr>
            <w:tcW w:w="1503" w:type="dxa"/>
            <w:shd w:val="clear" w:color="auto" w:fill="006C8B"/>
          </w:tcPr>
          <w:p w14:paraId="76DA0F7F" w14:textId="3F2831CD" w:rsidR="0057461A" w:rsidRPr="008732AA" w:rsidRDefault="0057461A" w:rsidP="00A50B13">
            <w:pPr>
              <w:spacing w:line="276" w:lineRule="auto"/>
              <w:jc w:val="both"/>
              <w:rPr>
                <w:rFonts w:asciiTheme="minorHAnsi" w:hAnsiTheme="minorHAnsi" w:cstheme="minorHAnsi"/>
                <w:b/>
                <w:bCs/>
                <w:color w:val="FFFFFF" w:themeColor="background1"/>
                <w:sz w:val="20"/>
                <w:szCs w:val="18"/>
                <w:lang w:val="en-US"/>
              </w:rPr>
            </w:pPr>
            <w:r w:rsidRPr="008732AA">
              <w:rPr>
                <w:rFonts w:asciiTheme="minorHAnsi" w:hAnsiTheme="minorHAnsi" w:cstheme="minorHAnsi"/>
                <w:b/>
                <w:bCs/>
                <w:color w:val="FFFFFF" w:themeColor="background1"/>
                <w:sz w:val="20"/>
                <w:szCs w:val="18"/>
                <w:lang w:val="en-US"/>
              </w:rPr>
              <w:t>2022</w:t>
            </w:r>
          </w:p>
        </w:tc>
        <w:tc>
          <w:tcPr>
            <w:tcW w:w="1503" w:type="dxa"/>
            <w:shd w:val="clear" w:color="auto" w:fill="006C8B"/>
          </w:tcPr>
          <w:p w14:paraId="26917592" w14:textId="4DE5831D" w:rsidR="0057461A" w:rsidRPr="008732AA" w:rsidRDefault="0057461A" w:rsidP="00A50B13">
            <w:pPr>
              <w:spacing w:line="276" w:lineRule="auto"/>
              <w:jc w:val="both"/>
              <w:rPr>
                <w:rFonts w:asciiTheme="minorHAnsi" w:hAnsiTheme="minorHAnsi" w:cstheme="minorHAnsi"/>
                <w:b/>
                <w:bCs/>
                <w:color w:val="FFFFFF" w:themeColor="background1"/>
                <w:sz w:val="20"/>
                <w:szCs w:val="18"/>
                <w:lang w:val="en-US"/>
              </w:rPr>
            </w:pPr>
            <w:r w:rsidRPr="008732AA">
              <w:rPr>
                <w:rFonts w:asciiTheme="minorHAnsi" w:hAnsiTheme="minorHAnsi" w:cstheme="minorHAnsi"/>
                <w:b/>
                <w:bCs/>
                <w:color w:val="FFFFFF" w:themeColor="background1"/>
                <w:sz w:val="20"/>
                <w:szCs w:val="18"/>
                <w:lang w:val="en-US"/>
              </w:rPr>
              <w:t>2023</w:t>
            </w:r>
          </w:p>
        </w:tc>
        <w:tc>
          <w:tcPr>
            <w:tcW w:w="1503" w:type="dxa"/>
            <w:shd w:val="clear" w:color="auto" w:fill="006C8B"/>
          </w:tcPr>
          <w:p w14:paraId="35583463" w14:textId="7E9728D0" w:rsidR="0057461A" w:rsidRPr="008732AA" w:rsidRDefault="0057461A" w:rsidP="00A50B13">
            <w:pPr>
              <w:spacing w:line="276" w:lineRule="auto"/>
              <w:jc w:val="both"/>
              <w:rPr>
                <w:rFonts w:asciiTheme="minorHAnsi" w:hAnsiTheme="minorHAnsi" w:cstheme="minorHAnsi"/>
                <w:b/>
                <w:bCs/>
                <w:color w:val="FFFFFF" w:themeColor="background1"/>
                <w:sz w:val="20"/>
                <w:szCs w:val="18"/>
                <w:lang w:val="en-US"/>
              </w:rPr>
            </w:pPr>
            <w:r w:rsidRPr="008732AA">
              <w:rPr>
                <w:rFonts w:asciiTheme="minorHAnsi" w:hAnsiTheme="minorHAnsi" w:cstheme="minorHAnsi"/>
                <w:b/>
                <w:bCs/>
                <w:color w:val="FFFFFF" w:themeColor="background1"/>
                <w:sz w:val="20"/>
                <w:szCs w:val="18"/>
                <w:lang w:val="en-US"/>
              </w:rPr>
              <w:t>2024</w:t>
            </w:r>
          </w:p>
        </w:tc>
      </w:tr>
      <w:tr w:rsidR="008732AA" w:rsidRPr="0057461A" w14:paraId="7C49D158" w14:textId="77777777" w:rsidTr="008732AA">
        <w:trPr>
          <w:cnfStyle w:val="000000010000" w:firstRow="0" w:lastRow="0" w:firstColumn="0" w:lastColumn="0" w:oddVBand="0" w:evenVBand="0" w:oddHBand="0" w:evenHBand="1" w:firstRowFirstColumn="0" w:firstRowLastColumn="0" w:lastRowFirstColumn="0" w:lastRowLastColumn="0"/>
        </w:trPr>
        <w:tc>
          <w:tcPr>
            <w:tcW w:w="9016" w:type="dxa"/>
            <w:gridSpan w:val="6"/>
            <w:vAlign w:val="center"/>
          </w:tcPr>
          <w:p w14:paraId="0A4E6372" w14:textId="32E27964" w:rsidR="008732AA" w:rsidRPr="0057461A" w:rsidRDefault="008732AA" w:rsidP="00A50B13">
            <w:pPr>
              <w:spacing w:line="276" w:lineRule="auto"/>
              <w:rPr>
                <w:rFonts w:asciiTheme="minorHAnsi" w:hAnsiTheme="minorHAnsi" w:cstheme="minorHAnsi"/>
                <w:color w:val="000000" w:themeColor="text1"/>
                <w:sz w:val="20"/>
                <w:szCs w:val="18"/>
                <w:lang w:val="en-US"/>
              </w:rPr>
            </w:pPr>
            <w:r w:rsidRPr="00A95AE4">
              <w:rPr>
                <w:rFonts w:asciiTheme="minorHAnsi" w:eastAsia="Times New Roman" w:hAnsiTheme="minorHAnsi" w:cstheme="minorHAnsi"/>
                <w:b/>
                <w:bCs/>
                <w:color w:val="000000" w:themeColor="text1"/>
                <w:sz w:val="20"/>
                <w:szCs w:val="20"/>
                <w:lang w:val="en-US" w:eastAsia="en-AU"/>
              </w:rPr>
              <w:t>GHAT – Gillnet, Hook and Trap Fishery</w:t>
            </w:r>
          </w:p>
        </w:tc>
      </w:tr>
      <w:tr w:rsidR="0057461A" w:rsidRPr="0057461A" w14:paraId="5DDEED19" w14:textId="77777777" w:rsidTr="0057461A">
        <w:tc>
          <w:tcPr>
            <w:tcW w:w="1502" w:type="dxa"/>
          </w:tcPr>
          <w:p w14:paraId="36F1215E" w14:textId="30FFE381" w:rsidR="0057461A" w:rsidRPr="0057461A" w:rsidRDefault="008732AA" w:rsidP="00A50B13">
            <w:pPr>
              <w:spacing w:line="276" w:lineRule="auto"/>
              <w:jc w:val="both"/>
              <w:rPr>
                <w:rFonts w:asciiTheme="minorHAnsi" w:hAnsiTheme="minorHAnsi" w:cstheme="minorHAnsi"/>
                <w:color w:val="000000" w:themeColor="text1"/>
                <w:sz w:val="20"/>
                <w:szCs w:val="18"/>
                <w:lang w:val="en-US"/>
              </w:rPr>
            </w:pPr>
            <w:r>
              <w:rPr>
                <w:rFonts w:asciiTheme="minorHAnsi" w:hAnsiTheme="minorHAnsi" w:cstheme="minorHAnsi"/>
                <w:color w:val="000000" w:themeColor="text1"/>
                <w:sz w:val="20"/>
                <w:szCs w:val="18"/>
                <w:lang w:val="en-US"/>
              </w:rPr>
              <w:t>Swordfish</w:t>
            </w:r>
          </w:p>
        </w:tc>
        <w:tc>
          <w:tcPr>
            <w:tcW w:w="1502" w:type="dxa"/>
          </w:tcPr>
          <w:p w14:paraId="5B99EB7D" w14:textId="0AEA37C2" w:rsidR="0057461A" w:rsidRPr="0057461A" w:rsidRDefault="008732AA" w:rsidP="00A50B13">
            <w:pPr>
              <w:spacing w:line="276" w:lineRule="auto"/>
              <w:jc w:val="both"/>
              <w:rPr>
                <w:rFonts w:asciiTheme="minorHAnsi" w:hAnsiTheme="minorHAnsi" w:cstheme="minorHAnsi"/>
                <w:color w:val="000000" w:themeColor="text1"/>
                <w:sz w:val="20"/>
                <w:szCs w:val="18"/>
                <w:lang w:val="en-US"/>
              </w:rPr>
            </w:pPr>
            <w:r>
              <w:rPr>
                <w:rFonts w:asciiTheme="minorHAnsi" w:hAnsiTheme="minorHAnsi" w:cstheme="minorHAnsi"/>
                <w:color w:val="000000" w:themeColor="text1"/>
                <w:sz w:val="20"/>
                <w:szCs w:val="18"/>
                <w:lang w:val="en-US"/>
              </w:rPr>
              <w:t>0.093</w:t>
            </w:r>
          </w:p>
        </w:tc>
        <w:tc>
          <w:tcPr>
            <w:tcW w:w="1503" w:type="dxa"/>
          </w:tcPr>
          <w:p w14:paraId="3AEBFA2B" w14:textId="77777777" w:rsidR="0057461A" w:rsidRPr="0057461A" w:rsidRDefault="0057461A" w:rsidP="00A50B13">
            <w:pPr>
              <w:spacing w:line="276" w:lineRule="auto"/>
              <w:jc w:val="both"/>
              <w:rPr>
                <w:rFonts w:asciiTheme="minorHAnsi" w:hAnsiTheme="minorHAnsi" w:cstheme="minorHAnsi"/>
                <w:color w:val="000000" w:themeColor="text1"/>
                <w:sz w:val="20"/>
                <w:szCs w:val="18"/>
                <w:lang w:val="en-US"/>
              </w:rPr>
            </w:pPr>
          </w:p>
        </w:tc>
        <w:tc>
          <w:tcPr>
            <w:tcW w:w="1503" w:type="dxa"/>
          </w:tcPr>
          <w:p w14:paraId="09E922B5" w14:textId="77777777" w:rsidR="0057461A" w:rsidRPr="0057461A" w:rsidRDefault="0057461A" w:rsidP="00A50B13">
            <w:pPr>
              <w:spacing w:line="276" w:lineRule="auto"/>
              <w:jc w:val="both"/>
              <w:rPr>
                <w:rFonts w:asciiTheme="minorHAnsi" w:hAnsiTheme="minorHAnsi" w:cstheme="minorHAnsi"/>
                <w:color w:val="000000" w:themeColor="text1"/>
                <w:sz w:val="20"/>
                <w:szCs w:val="18"/>
                <w:lang w:val="en-US"/>
              </w:rPr>
            </w:pPr>
          </w:p>
        </w:tc>
        <w:tc>
          <w:tcPr>
            <w:tcW w:w="1503" w:type="dxa"/>
          </w:tcPr>
          <w:p w14:paraId="4FE5407C" w14:textId="77777777" w:rsidR="0057461A" w:rsidRPr="0057461A" w:rsidRDefault="0057461A" w:rsidP="00A50B13">
            <w:pPr>
              <w:spacing w:line="276" w:lineRule="auto"/>
              <w:jc w:val="both"/>
              <w:rPr>
                <w:rFonts w:asciiTheme="minorHAnsi" w:hAnsiTheme="minorHAnsi" w:cstheme="minorHAnsi"/>
                <w:color w:val="000000" w:themeColor="text1"/>
                <w:sz w:val="20"/>
                <w:szCs w:val="18"/>
                <w:lang w:val="en-US"/>
              </w:rPr>
            </w:pPr>
          </w:p>
        </w:tc>
        <w:tc>
          <w:tcPr>
            <w:tcW w:w="1503" w:type="dxa"/>
          </w:tcPr>
          <w:p w14:paraId="28E7C0DF" w14:textId="77777777" w:rsidR="0057461A" w:rsidRPr="0057461A" w:rsidRDefault="0057461A" w:rsidP="00A50B13">
            <w:pPr>
              <w:spacing w:line="276" w:lineRule="auto"/>
              <w:jc w:val="both"/>
              <w:rPr>
                <w:rFonts w:asciiTheme="minorHAnsi" w:hAnsiTheme="minorHAnsi" w:cstheme="minorHAnsi"/>
                <w:color w:val="000000" w:themeColor="text1"/>
                <w:sz w:val="20"/>
                <w:szCs w:val="18"/>
                <w:lang w:val="en-US"/>
              </w:rPr>
            </w:pPr>
          </w:p>
        </w:tc>
      </w:tr>
      <w:tr w:rsidR="0057461A" w:rsidRPr="0057461A" w14:paraId="4451B8AA" w14:textId="77777777" w:rsidTr="0057461A">
        <w:trPr>
          <w:cnfStyle w:val="000000010000" w:firstRow="0" w:lastRow="0" w:firstColumn="0" w:lastColumn="0" w:oddVBand="0" w:evenVBand="0" w:oddHBand="0" w:evenHBand="1" w:firstRowFirstColumn="0" w:firstRowLastColumn="0" w:lastRowFirstColumn="0" w:lastRowLastColumn="0"/>
        </w:trPr>
        <w:tc>
          <w:tcPr>
            <w:tcW w:w="1502" w:type="dxa"/>
          </w:tcPr>
          <w:p w14:paraId="4C3AB9DD" w14:textId="34DC8977" w:rsidR="0057461A" w:rsidRPr="0057461A" w:rsidRDefault="008732AA" w:rsidP="00A50B13">
            <w:pPr>
              <w:spacing w:line="276" w:lineRule="auto"/>
              <w:jc w:val="both"/>
              <w:rPr>
                <w:rFonts w:asciiTheme="minorHAnsi" w:hAnsiTheme="minorHAnsi" w:cstheme="minorHAnsi"/>
                <w:color w:val="000000" w:themeColor="text1"/>
                <w:sz w:val="20"/>
                <w:szCs w:val="18"/>
                <w:lang w:val="en-US"/>
              </w:rPr>
            </w:pPr>
            <w:r>
              <w:rPr>
                <w:rFonts w:asciiTheme="minorHAnsi" w:hAnsiTheme="minorHAnsi" w:cstheme="minorHAnsi"/>
                <w:color w:val="000000" w:themeColor="text1"/>
                <w:sz w:val="20"/>
                <w:szCs w:val="18"/>
                <w:lang w:val="en-US"/>
              </w:rPr>
              <w:t>Yellowfin tuna</w:t>
            </w:r>
          </w:p>
        </w:tc>
        <w:tc>
          <w:tcPr>
            <w:tcW w:w="1502" w:type="dxa"/>
          </w:tcPr>
          <w:p w14:paraId="03F92EB4" w14:textId="77777777" w:rsidR="0057461A" w:rsidRPr="0057461A" w:rsidRDefault="0057461A" w:rsidP="00A50B13">
            <w:pPr>
              <w:spacing w:line="276" w:lineRule="auto"/>
              <w:jc w:val="both"/>
              <w:rPr>
                <w:rFonts w:asciiTheme="minorHAnsi" w:hAnsiTheme="minorHAnsi" w:cstheme="minorHAnsi"/>
                <w:color w:val="000000" w:themeColor="text1"/>
                <w:sz w:val="20"/>
                <w:szCs w:val="18"/>
                <w:lang w:val="en-US"/>
              </w:rPr>
            </w:pPr>
          </w:p>
        </w:tc>
        <w:tc>
          <w:tcPr>
            <w:tcW w:w="1503" w:type="dxa"/>
          </w:tcPr>
          <w:p w14:paraId="09815396" w14:textId="53BC7448" w:rsidR="0057461A" w:rsidRPr="0057461A" w:rsidRDefault="008732AA" w:rsidP="00A50B13">
            <w:pPr>
              <w:spacing w:line="276" w:lineRule="auto"/>
              <w:jc w:val="both"/>
              <w:rPr>
                <w:rFonts w:asciiTheme="minorHAnsi" w:hAnsiTheme="minorHAnsi" w:cstheme="minorHAnsi"/>
                <w:color w:val="000000" w:themeColor="text1"/>
                <w:sz w:val="20"/>
                <w:szCs w:val="18"/>
                <w:lang w:val="en-US"/>
              </w:rPr>
            </w:pPr>
            <w:r>
              <w:rPr>
                <w:rFonts w:asciiTheme="minorHAnsi" w:hAnsiTheme="minorHAnsi" w:cstheme="minorHAnsi"/>
                <w:color w:val="000000" w:themeColor="text1"/>
                <w:sz w:val="20"/>
                <w:szCs w:val="18"/>
                <w:lang w:val="en-US"/>
              </w:rPr>
              <w:t>0.010</w:t>
            </w:r>
          </w:p>
        </w:tc>
        <w:tc>
          <w:tcPr>
            <w:tcW w:w="1503" w:type="dxa"/>
          </w:tcPr>
          <w:p w14:paraId="41704AB4" w14:textId="77777777" w:rsidR="0057461A" w:rsidRPr="0057461A" w:rsidRDefault="0057461A" w:rsidP="00A50B13">
            <w:pPr>
              <w:spacing w:line="276" w:lineRule="auto"/>
              <w:jc w:val="both"/>
              <w:rPr>
                <w:rFonts w:asciiTheme="minorHAnsi" w:hAnsiTheme="minorHAnsi" w:cstheme="minorHAnsi"/>
                <w:color w:val="000000" w:themeColor="text1"/>
                <w:sz w:val="20"/>
                <w:szCs w:val="18"/>
                <w:lang w:val="en-US"/>
              </w:rPr>
            </w:pPr>
          </w:p>
        </w:tc>
        <w:tc>
          <w:tcPr>
            <w:tcW w:w="1503" w:type="dxa"/>
          </w:tcPr>
          <w:p w14:paraId="0BEEB17D" w14:textId="77777777" w:rsidR="0057461A" w:rsidRPr="0057461A" w:rsidRDefault="0057461A" w:rsidP="00A50B13">
            <w:pPr>
              <w:spacing w:line="276" w:lineRule="auto"/>
              <w:jc w:val="both"/>
              <w:rPr>
                <w:rFonts w:asciiTheme="minorHAnsi" w:hAnsiTheme="minorHAnsi" w:cstheme="minorHAnsi"/>
                <w:color w:val="000000" w:themeColor="text1"/>
                <w:sz w:val="20"/>
                <w:szCs w:val="18"/>
                <w:lang w:val="en-US"/>
              </w:rPr>
            </w:pPr>
          </w:p>
        </w:tc>
        <w:tc>
          <w:tcPr>
            <w:tcW w:w="1503" w:type="dxa"/>
          </w:tcPr>
          <w:p w14:paraId="5F1BB092" w14:textId="77777777" w:rsidR="0057461A" w:rsidRPr="0057461A" w:rsidRDefault="0057461A" w:rsidP="00A50B13">
            <w:pPr>
              <w:spacing w:line="276" w:lineRule="auto"/>
              <w:jc w:val="both"/>
              <w:rPr>
                <w:rFonts w:asciiTheme="minorHAnsi" w:hAnsiTheme="minorHAnsi" w:cstheme="minorHAnsi"/>
                <w:color w:val="000000" w:themeColor="text1"/>
                <w:sz w:val="20"/>
                <w:szCs w:val="18"/>
                <w:lang w:val="en-US"/>
              </w:rPr>
            </w:pPr>
          </w:p>
        </w:tc>
      </w:tr>
    </w:tbl>
    <w:p w14:paraId="2697D4C6" w14:textId="77777777" w:rsidR="0057461A" w:rsidRPr="00A95AE4" w:rsidRDefault="0057461A" w:rsidP="009A35C7">
      <w:pPr>
        <w:spacing w:before="120" w:line="276" w:lineRule="auto"/>
        <w:jc w:val="both"/>
        <w:rPr>
          <w:color w:val="000000" w:themeColor="text1"/>
          <w:lang w:val="en-US"/>
        </w:rPr>
      </w:pPr>
    </w:p>
    <w:p w14:paraId="2657FDD7" w14:textId="197F2AB8" w:rsidR="009A35C7" w:rsidRPr="00B21528" w:rsidRDefault="009A35C7" w:rsidP="009A35C7">
      <w:pPr>
        <w:spacing w:before="120" w:line="276" w:lineRule="auto"/>
        <w:jc w:val="both"/>
        <w:rPr>
          <w:color w:val="000000" w:themeColor="text1"/>
          <w:lang w:val="en-US"/>
        </w:rPr>
      </w:pPr>
      <w:r w:rsidRPr="00B21528">
        <w:rPr>
          <w:color w:val="000000" w:themeColor="text1"/>
          <w:lang w:val="en-US"/>
        </w:rPr>
        <w:t xml:space="preserve">Many state fisheries operate adjacent to the waters of the </w:t>
      </w:r>
      <w:r w:rsidR="00194833" w:rsidRPr="00B21528">
        <w:rPr>
          <w:color w:val="000000" w:themeColor="text1"/>
          <w:lang w:val="en-US"/>
        </w:rPr>
        <w:t>W</w:t>
      </w:r>
      <w:r w:rsidRPr="00B21528">
        <w:rPr>
          <w:color w:val="000000" w:themeColor="text1"/>
          <w:lang w:val="en-US"/>
        </w:rPr>
        <w:t xml:space="preserve">TBF. The management of tuna and tuna-like species is the jurisdiction of the Commonwealth through AFMA </w:t>
      </w:r>
      <w:r w:rsidRPr="00B21528">
        <w:rPr>
          <w:color w:val="000000" w:themeColor="text1"/>
        </w:rPr>
        <w:t>under</w:t>
      </w:r>
      <w:r w:rsidRPr="00B21528">
        <w:rPr>
          <w:color w:val="000000" w:themeColor="text1"/>
          <w:lang w:val="en-US"/>
        </w:rPr>
        <w:t xml:space="preserve"> OCS arrangements with all relevant coastal states (South Australia, Western Australia</w:t>
      </w:r>
      <w:r w:rsidR="00560875">
        <w:rPr>
          <w:color w:val="000000" w:themeColor="text1"/>
          <w:lang w:val="en-US"/>
        </w:rPr>
        <w:t>,</w:t>
      </w:r>
      <w:r w:rsidRPr="00B21528">
        <w:rPr>
          <w:color w:val="000000" w:themeColor="text1"/>
          <w:lang w:val="en-US"/>
        </w:rPr>
        <w:t xml:space="preserve"> Northern Territory</w:t>
      </w:r>
      <w:r w:rsidR="00560875">
        <w:rPr>
          <w:color w:val="000000" w:themeColor="text1"/>
          <w:lang w:val="en-US"/>
        </w:rPr>
        <w:t xml:space="preserve"> and Queensland</w:t>
      </w:r>
      <w:r w:rsidRPr="00B21528">
        <w:rPr>
          <w:color w:val="000000" w:themeColor="text1"/>
          <w:lang w:val="en-US"/>
        </w:rPr>
        <w:t xml:space="preserve">). Direct interactions are limited given that most pelagic species caught in the </w:t>
      </w:r>
      <w:r w:rsidR="00B21528" w:rsidRPr="00B21528">
        <w:rPr>
          <w:color w:val="000000" w:themeColor="text1"/>
          <w:lang w:val="en-US"/>
        </w:rPr>
        <w:t>W</w:t>
      </w:r>
      <w:r w:rsidRPr="00B21528">
        <w:rPr>
          <w:color w:val="000000" w:themeColor="text1"/>
          <w:lang w:val="en-US"/>
        </w:rPr>
        <w:t xml:space="preserve">TBF do not venture into near shore waters and only a few species of inshore fish are susceptible to capture on pelagic longlines. </w:t>
      </w:r>
    </w:p>
    <w:p w14:paraId="1774C6EB" w14:textId="7629330D" w:rsidR="003F6444" w:rsidRDefault="009A35C7" w:rsidP="009A35C7">
      <w:pPr>
        <w:spacing w:line="276" w:lineRule="auto"/>
        <w:jc w:val="both"/>
        <w:rPr>
          <w:color w:val="000000" w:themeColor="text1"/>
          <w:lang w:val="en-US"/>
        </w:rPr>
      </w:pPr>
      <w:r w:rsidRPr="00B21528">
        <w:rPr>
          <w:color w:val="000000" w:themeColor="text1"/>
          <w:lang w:val="en-US"/>
        </w:rPr>
        <w:t xml:space="preserve">AFMA does not </w:t>
      </w:r>
      <w:r w:rsidRPr="00B21528">
        <w:rPr>
          <w:color w:val="000000" w:themeColor="text1"/>
        </w:rPr>
        <w:t>manage</w:t>
      </w:r>
      <w:r w:rsidRPr="00B21528">
        <w:rPr>
          <w:color w:val="000000" w:themeColor="text1"/>
          <w:lang w:val="en-US"/>
        </w:rPr>
        <w:t xml:space="preserve"> recreational fishing. However, recreational fishing of </w:t>
      </w:r>
      <w:r w:rsidR="00B21528" w:rsidRPr="00B21528">
        <w:rPr>
          <w:color w:val="000000" w:themeColor="text1"/>
          <w:lang w:val="en-US"/>
        </w:rPr>
        <w:t>W</w:t>
      </w:r>
      <w:r w:rsidRPr="00B21528">
        <w:rPr>
          <w:color w:val="000000" w:themeColor="text1"/>
          <w:lang w:val="en-US"/>
        </w:rPr>
        <w:t xml:space="preserve">TBF </w:t>
      </w:r>
      <w:r w:rsidR="00553EBC">
        <w:rPr>
          <w:color w:val="000000" w:themeColor="text1"/>
          <w:lang w:val="en-US"/>
        </w:rPr>
        <w:t xml:space="preserve">quota </w:t>
      </w:r>
      <w:r w:rsidRPr="00B21528">
        <w:rPr>
          <w:color w:val="000000" w:themeColor="text1"/>
          <w:lang w:val="en-US"/>
        </w:rPr>
        <w:t xml:space="preserve">species does occur. </w:t>
      </w:r>
      <w:r w:rsidR="00583A56">
        <w:rPr>
          <w:color w:val="000000" w:themeColor="text1"/>
          <w:lang w:val="en-US"/>
        </w:rPr>
        <w:t>E</w:t>
      </w:r>
      <w:r w:rsidRPr="00B21528">
        <w:rPr>
          <w:color w:val="000000" w:themeColor="text1"/>
          <w:lang w:val="en-US"/>
        </w:rPr>
        <w:t xml:space="preserve">stimates of recreational catch </w:t>
      </w:r>
      <w:r w:rsidR="00346035">
        <w:rPr>
          <w:color w:val="000000" w:themeColor="text1"/>
          <w:lang w:val="en-US"/>
        </w:rPr>
        <w:t>for WTBF species</w:t>
      </w:r>
      <w:r w:rsidR="003F6444">
        <w:rPr>
          <w:color w:val="000000" w:themeColor="text1"/>
          <w:lang w:val="en-US"/>
        </w:rPr>
        <w:t xml:space="preserve"> </w:t>
      </w:r>
      <w:r w:rsidRPr="00B21528">
        <w:rPr>
          <w:color w:val="000000" w:themeColor="text1"/>
          <w:lang w:val="en-US"/>
        </w:rPr>
        <w:t xml:space="preserve">are </w:t>
      </w:r>
      <w:r w:rsidR="003F6444">
        <w:rPr>
          <w:color w:val="000000" w:themeColor="text1"/>
          <w:lang w:val="en-US"/>
        </w:rPr>
        <w:t xml:space="preserve">not well known. </w:t>
      </w:r>
    </w:p>
    <w:p w14:paraId="79EA41A6" w14:textId="5907B342" w:rsidR="009A35C7" w:rsidRPr="00B21528" w:rsidRDefault="009A35C7" w:rsidP="009A35C7">
      <w:pPr>
        <w:spacing w:line="276" w:lineRule="auto"/>
        <w:jc w:val="both"/>
        <w:rPr>
          <w:color w:val="000000" w:themeColor="text1"/>
          <w:lang w:val="en-US"/>
        </w:rPr>
      </w:pPr>
      <w:r w:rsidRPr="00B21528">
        <w:rPr>
          <w:color w:val="000000" w:themeColor="text1"/>
          <w:lang w:val="en-US"/>
        </w:rPr>
        <w:lastRenderedPageBreak/>
        <w:t>For estimates of byproduct, bycatch and ETP interactions please refer to relevant sections below.</w:t>
      </w:r>
    </w:p>
    <w:p w14:paraId="0C7494BC" w14:textId="23501980" w:rsidR="00D24341" w:rsidRPr="00CE3E22" w:rsidRDefault="009E34CA" w:rsidP="009E34CA">
      <w:pPr>
        <w:pStyle w:val="Heading2"/>
        <w:ind w:left="0"/>
        <w:rPr>
          <w:color w:val="002060"/>
        </w:rPr>
      </w:pPr>
      <w:bookmarkStart w:id="36" w:name="_Toc197083052"/>
      <w:r w:rsidRPr="00CE3E22">
        <w:rPr>
          <w:color w:val="002060"/>
        </w:rPr>
        <w:t xml:space="preserve">5.4 </w:t>
      </w:r>
      <w:r w:rsidR="00F268C6" w:rsidRPr="00CE3E22">
        <w:rPr>
          <w:color w:val="002060"/>
        </w:rPr>
        <w:t>Indicator b</w:t>
      </w:r>
      <w:r w:rsidR="00D24341" w:rsidRPr="00CE3E22">
        <w:rPr>
          <w:color w:val="002060"/>
        </w:rPr>
        <w:t xml:space="preserve">yproduct </w:t>
      </w:r>
      <w:r w:rsidR="00F268C6" w:rsidRPr="00CE3E22">
        <w:rPr>
          <w:color w:val="002060"/>
        </w:rPr>
        <w:t>species</w:t>
      </w:r>
      <w:bookmarkEnd w:id="36"/>
    </w:p>
    <w:p w14:paraId="61D50E46" w14:textId="69CA51F7" w:rsidR="00B409EF" w:rsidRDefault="006D5DF7" w:rsidP="00B409EF">
      <w:pPr>
        <w:spacing w:line="276" w:lineRule="auto"/>
        <w:jc w:val="both"/>
        <w:rPr>
          <w:color w:val="000000" w:themeColor="text1"/>
        </w:rPr>
      </w:pPr>
      <w:r w:rsidRPr="00CE3E22">
        <w:rPr>
          <w:color w:val="000000" w:themeColor="text1"/>
        </w:rPr>
        <w:t>A summary of by-</w:t>
      </w:r>
      <w:r w:rsidRPr="00CE3E22">
        <w:rPr>
          <w:color w:val="000000" w:themeColor="text1"/>
          <w:lang w:val="en-US"/>
        </w:rPr>
        <w:t>product</w:t>
      </w:r>
      <w:r w:rsidRPr="00CE3E22">
        <w:rPr>
          <w:color w:val="000000" w:themeColor="text1"/>
        </w:rPr>
        <w:t xml:space="preserve"> catches is provided in </w:t>
      </w:r>
      <w:r w:rsidR="00670B8F">
        <w:rPr>
          <w:color w:val="000000" w:themeColor="text1"/>
        </w:rPr>
        <w:t>A</w:t>
      </w:r>
      <w:r w:rsidR="00670B8F" w:rsidRPr="00CE3E22">
        <w:rPr>
          <w:color w:val="000000" w:themeColor="text1"/>
        </w:rPr>
        <w:t xml:space="preserve">ppendix </w:t>
      </w:r>
      <w:r w:rsidRPr="00CE3E22">
        <w:rPr>
          <w:color w:val="000000" w:themeColor="text1"/>
        </w:rPr>
        <w:t xml:space="preserve">1 and catch limits for a selection of by-product species is provided in the section </w:t>
      </w:r>
      <w:r w:rsidR="00495C1D">
        <w:rPr>
          <w:color w:val="000000" w:themeColor="text1"/>
        </w:rPr>
        <w:t>‘</w:t>
      </w:r>
      <w:r w:rsidRPr="00CE3E22">
        <w:rPr>
          <w:color w:val="000000" w:themeColor="text1"/>
        </w:rPr>
        <w:t>3.4 Controlling the level of harvest</w:t>
      </w:r>
      <w:r w:rsidR="00495C1D">
        <w:rPr>
          <w:color w:val="000000" w:themeColor="text1"/>
        </w:rPr>
        <w:t>’</w:t>
      </w:r>
      <w:r w:rsidRPr="00CE3E22">
        <w:rPr>
          <w:color w:val="000000" w:themeColor="text1"/>
        </w:rPr>
        <w:t xml:space="preserve"> above. There has been no </w:t>
      </w:r>
      <w:r w:rsidRPr="00CE3E22">
        <w:rPr>
          <w:color w:val="000000" w:themeColor="text1"/>
          <w:lang w:val="en-US"/>
        </w:rPr>
        <w:t>identified</w:t>
      </w:r>
      <w:r w:rsidRPr="00CE3E22">
        <w:rPr>
          <w:color w:val="000000" w:themeColor="text1"/>
        </w:rPr>
        <w:t xml:space="preserve"> need to use a by-product species as </w:t>
      </w:r>
      <w:r w:rsidR="00BC08CE">
        <w:rPr>
          <w:color w:val="000000" w:themeColor="text1"/>
        </w:rPr>
        <w:t xml:space="preserve">an </w:t>
      </w:r>
      <w:r w:rsidRPr="00CE3E22">
        <w:rPr>
          <w:color w:val="000000" w:themeColor="text1"/>
        </w:rPr>
        <w:t xml:space="preserve">indicator species to inform a broader assessment of fishing in the </w:t>
      </w:r>
      <w:r w:rsidR="00D82E2D" w:rsidRPr="00CE3E22">
        <w:rPr>
          <w:color w:val="000000" w:themeColor="text1"/>
        </w:rPr>
        <w:t>W</w:t>
      </w:r>
      <w:r w:rsidRPr="00CE3E22">
        <w:rPr>
          <w:color w:val="000000" w:themeColor="text1"/>
        </w:rPr>
        <w:t xml:space="preserve">TBF. Catches of non-quota species, on average between 2020 and 2024, account for </w:t>
      </w:r>
      <w:r w:rsidR="008B1934" w:rsidRPr="00CE3E22">
        <w:rPr>
          <w:color w:val="000000" w:themeColor="text1"/>
        </w:rPr>
        <w:t>11</w:t>
      </w:r>
      <w:r w:rsidRPr="00CE3E22">
        <w:rPr>
          <w:color w:val="000000" w:themeColor="text1"/>
        </w:rPr>
        <w:t>%</w:t>
      </w:r>
      <w:r w:rsidRPr="00CE3E22" w:rsidDel="00211337">
        <w:rPr>
          <w:color w:val="000000" w:themeColor="text1"/>
        </w:rPr>
        <w:t xml:space="preserve"> </w:t>
      </w:r>
      <w:r w:rsidRPr="00CE3E22">
        <w:rPr>
          <w:color w:val="000000" w:themeColor="text1"/>
        </w:rPr>
        <w:t>of the total take in the fishery</w:t>
      </w:r>
      <w:r w:rsidR="008B1934" w:rsidRPr="00CE3E22">
        <w:rPr>
          <w:color w:val="000000" w:themeColor="text1"/>
        </w:rPr>
        <w:t xml:space="preserve"> (</w:t>
      </w:r>
      <w:r w:rsidR="00BC08CE">
        <w:rPr>
          <w:color w:val="000000" w:themeColor="text1"/>
        </w:rPr>
        <w:t>A</w:t>
      </w:r>
      <w:r w:rsidR="00BC08CE" w:rsidRPr="00CE3E22">
        <w:rPr>
          <w:color w:val="000000" w:themeColor="text1"/>
        </w:rPr>
        <w:t xml:space="preserve">ppendix </w:t>
      </w:r>
      <w:r w:rsidR="00CE3E22" w:rsidRPr="00CE3E22">
        <w:rPr>
          <w:color w:val="000000" w:themeColor="text1"/>
        </w:rPr>
        <w:t>1</w:t>
      </w:r>
      <w:r w:rsidR="008B1934" w:rsidRPr="00CE3E22">
        <w:rPr>
          <w:color w:val="000000" w:themeColor="text1"/>
        </w:rPr>
        <w:t>)</w:t>
      </w:r>
      <w:r w:rsidRPr="00CE3E22">
        <w:rPr>
          <w:color w:val="000000" w:themeColor="text1"/>
        </w:rPr>
        <w:t xml:space="preserve">. As described in this document, the fishery is assessed through a combination of: 1) species specific stock assessments and annual monitoring of indicators </w:t>
      </w:r>
      <w:r w:rsidR="00B409EF" w:rsidRPr="00CE3E22">
        <w:rPr>
          <w:color w:val="000000" w:themeColor="text1"/>
        </w:rPr>
        <w:t xml:space="preserve">for quota species (and where available other species assessed by the </w:t>
      </w:r>
      <w:r w:rsidR="0053687C">
        <w:rPr>
          <w:color w:val="000000" w:themeColor="text1"/>
        </w:rPr>
        <w:t>IOTC</w:t>
      </w:r>
      <w:r w:rsidR="0053687C" w:rsidRPr="00CE3E22">
        <w:rPr>
          <w:color w:val="000000" w:themeColor="text1"/>
        </w:rPr>
        <w:t xml:space="preserve"> </w:t>
      </w:r>
      <w:r w:rsidR="00B409EF" w:rsidRPr="00CE3E22">
        <w:rPr>
          <w:color w:val="000000" w:themeColor="text1"/>
        </w:rPr>
        <w:t xml:space="preserve">– see </w:t>
      </w:r>
      <w:r w:rsidR="0053687C" w:rsidRPr="00CE3E22">
        <w:rPr>
          <w:color w:val="000000" w:themeColor="text1"/>
        </w:rPr>
        <w:t xml:space="preserve">section </w:t>
      </w:r>
      <w:r w:rsidR="00B409EF" w:rsidRPr="00CE3E22">
        <w:rPr>
          <w:color w:val="000000" w:themeColor="text1"/>
        </w:rPr>
        <w:t>‘</w:t>
      </w:r>
      <w:r w:rsidR="00065159">
        <w:rPr>
          <w:color w:val="000000" w:themeColor="text1"/>
        </w:rPr>
        <w:t xml:space="preserve">5 </w:t>
      </w:r>
      <w:r w:rsidR="00B409EF" w:rsidRPr="00CE3E22">
        <w:rPr>
          <w:color w:val="000000" w:themeColor="text1"/>
        </w:rPr>
        <w:t>Stock Assessment</w:t>
      </w:r>
      <w:r w:rsidR="006E6F58">
        <w:rPr>
          <w:color w:val="000000" w:themeColor="text1"/>
        </w:rPr>
        <w:t>s</w:t>
      </w:r>
      <w:r w:rsidR="00B409EF" w:rsidRPr="00CE3E22">
        <w:rPr>
          <w:color w:val="000000" w:themeColor="text1"/>
        </w:rPr>
        <w:t>’ above); and 2) ecological risk assessments.</w:t>
      </w:r>
    </w:p>
    <w:p w14:paraId="1E2D6C8B" w14:textId="77777777" w:rsidR="00F95C49" w:rsidRPr="00CE3E22" w:rsidRDefault="00F95C49" w:rsidP="00B409EF">
      <w:pPr>
        <w:spacing w:line="276" w:lineRule="auto"/>
        <w:jc w:val="both"/>
        <w:rPr>
          <w:color w:val="000000" w:themeColor="text1"/>
        </w:rPr>
      </w:pPr>
    </w:p>
    <w:p w14:paraId="75990361" w14:textId="6616919A" w:rsidR="00D24341" w:rsidRPr="00EA46F4" w:rsidRDefault="00D24341" w:rsidP="00477112">
      <w:pPr>
        <w:pStyle w:val="Heading1"/>
        <w:numPr>
          <w:ilvl w:val="0"/>
          <w:numId w:val="1"/>
        </w:numPr>
        <w:rPr>
          <w:bCs/>
          <w:color w:val="006C8B"/>
          <w:sz w:val="36"/>
          <w:szCs w:val="36"/>
        </w:rPr>
      </w:pPr>
      <w:bookmarkStart w:id="37" w:name="_Toc197083053"/>
      <w:r w:rsidRPr="00EA46F4">
        <w:rPr>
          <w:bCs/>
          <w:color w:val="006C8B"/>
          <w:sz w:val="36"/>
          <w:szCs w:val="36"/>
        </w:rPr>
        <w:t>Bycatch</w:t>
      </w:r>
      <w:bookmarkEnd w:id="37"/>
    </w:p>
    <w:p w14:paraId="0645CACF" w14:textId="5FB17470" w:rsidR="00AB30B8" w:rsidRPr="00513D79" w:rsidRDefault="009E34CA" w:rsidP="009E34CA">
      <w:pPr>
        <w:pStyle w:val="Heading2"/>
        <w:ind w:left="0"/>
        <w:rPr>
          <w:color w:val="002060"/>
        </w:rPr>
      </w:pPr>
      <w:bookmarkStart w:id="38" w:name="_Toc197083054"/>
      <w:r w:rsidRPr="00513D79">
        <w:rPr>
          <w:color w:val="002060"/>
        </w:rPr>
        <w:t xml:space="preserve">6.1 </w:t>
      </w:r>
      <w:r w:rsidR="00AB30B8" w:rsidRPr="00513D79">
        <w:rPr>
          <w:color w:val="002060"/>
        </w:rPr>
        <w:t>Bycatch composition</w:t>
      </w:r>
      <w:bookmarkEnd w:id="38"/>
    </w:p>
    <w:p w14:paraId="3C40195A" w14:textId="5A5E8E34" w:rsidR="000C7AE4" w:rsidRPr="00BC3528" w:rsidRDefault="000C7AE4" w:rsidP="000C7AE4">
      <w:pPr>
        <w:spacing w:after="200" w:line="276" w:lineRule="auto"/>
        <w:jc w:val="both"/>
        <w:rPr>
          <w:color w:val="000000" w:themeColor="text1"/>
        </w:rPr>
      </w:pPr>
      <w:r w:rsidRPr="00BC3528">
        <w:rPr>
          <w:color w:val="000000" w:themeColor="text1"/>
        </w:rPr>
        <w:t xml:space="preserve">Fishers have mandatory reporting requirements to record all byproduct, bycatch, and discards (see section </w:t>
      </w:r>
      <w:r w:rsidR="00991270">
        <w:rPr>
          <w:color w:val="000000" w:themeColor="text1"/>
        </w:rPr>
        <w:t>‘</w:t>
      </w:r>
      <w:r w:rsidRPr="00BC3528">
        <w:rPr>
          <w:color w:val="000000" w:themeColor="text1"/>
        </w:rPr>
        <w:t>4</w:t>
      </w:r>
      <w:r w:rsidR="00991270">
        <w:rPr>
          <w:color w:val="000000" w:themeColor="text1"/>
        </w:rPr>
        <w:t xml:space="preserve"> Monitoring and data collection’</w:t>
      </w:r>
      <w:r w:rsidRPr="00BC3528">
        <w:rPr>
          <w:color w:val="000000" w:themeColor="text1"/>
        </w:rPr>
        <w:t>) during fishing. Appendix 2 shows all discard data from AFMA logbooks between 2020 and 2024. Blue sharks constituted the highest amount of bycatch (</w:t>
      </w:r>
      <w:r w:rsidR="00267855" w:rsidRPr="00BC3528">
        <w:rPr>
          <w:color w:val="000000" w:themeColor="text1"/>
        </w:rPr>
        <w:t>56.</w:t>
      </w:r>
      <w:r w:rsidR="001B682A" w:rsidRPr="00BC3528">
        <w:rPr>
          <w:color w:val="000000" w:themeColor="text1"/>
        </w:rPr>
        <w:t>25</w:t>
      </w:r>
      <w:r w:rsidR="001B682A">
        <w:rPr>
          <w:color w:val="000000" w:themeColor="text1"/>
        </w:rPr>
        <w:t> </w:t>
      </w:r>
      <w:r w:rsidRPr="00BC3528">
        <w:rPr>
          <w:color w:val="000000" w:themeColor="text1"/>
        </w:rPr>
        <w:t>t). Other bycatch species include</w:t>
      </w:r>
      <w:r w:rsidR="001D783E">
        <w:rPr>
          <w:color w:val="000000" w:themeColor="text1"/>
        </w:rPr>
        <w:t>d</w:t>
      </w:r>
      <w:r w:rsidRPr="00BC3528">
        <w:rPr>
          <w:color w:val="000000" w:themeColor="text1"/>
        </w:rPr>
        <w:t xml:space="preserve"> </w:t>
      </w:r>
      <w:r w:rsidR="001D783E">
        <w:rPr>
          <w:color w:val="000000" w:themeColor="text1"/>
        </w:rPr>
        <w:t>other</w:t>
      </w:r>
      <w:r w:rsidR="001D783E" w:rsidRPr="00BC3528">
        <w:rPr>
          <w:color w:val="000000" w:themeColor="text1"/>
        </w:rPr>
        <w:t xml:space="preserve"> </w:t>
      </w:r>
      <w:r w:rsidRPr="00BC3528">
        <w:rPr>
          <w:color w:val="000000" w:themeColor="text1"/>
        </w:rPr>
        <w:t>species of sharks (</w:t>
      </w:r>
      <w:r w:rsidR="00267855" w:rsidRPr="00BC3528">
        <w:rPr>
          <w:color w:val="000000" w:themeColor="text1"/>
        </w:rPr>
        <w:t>13.</w:t>
      </w:r>
      <w:r w:rsidR="001D783E" w:rsidRPr="00BC3528">
        <w:rPr>
          <w:color w:val="000000" w:themeColor="text1"/>
        </w:rPr>
        <w:t>77</w:t>
      </w:r>
      <w:r w:rsidR="001D783E">
        <w:rPr>
          <w:color w:val="000000" w:themeColor="text1"/>
        </w:rPr>
        <w:t> </w:t>
      </w:r>
      <w:r w:rsidRPr="00BC3528">
        <w:rPr>
          <w:color w:val="000000" w:themeColor="text1"/>
        </w:rPr>
        <w:t xml:space="preserve">t) and </w:t>
      </w:r>
      <w:r w:rsidR="00A87433" w:rsidRPr="00BC3528">
        <w:rPr>
          <w:color w:val="000000" w:themeColor="text1"/>
        </w:rPr>
        <w:t>rudderfish</w:t>
      </w:r>
      <w:r w:rsidRPr="00BC3528">
        <w:rPr>
          <w:color w:val="000000" w:themeColor="text1"/>
        </w:rPr>
        <w:t xml:space="preserve"> (</w:t>
      </w:r>
      <w:r w:rsidR="00BC3528" w:rsidRPr="00BC3528">
        <w:rPr>
          <w:color w:val="000000" w:themeColor="text1"/>
        </w:rPr>
        <w:t>7.</w:t>
      </w:r>
      <w:r w:rsidR="001D783E" w:rsidRPr="00BC3528">
        <w:rPr>
          <w:color w:val="000000" w:themeColor="text1"/>
        </w:rPr>
        <w:t>98</w:t>
      </w:r>
      <w:r w:rsidR="001D783E">
        <w:rPr>
          <w:color w:val="000000" w:themeColor="text1"/>
        </w:rPr>
        <w:t> </w:t>
      </w:r>
      <w:r w:rsidRPr="00BC3528">
        <w:rPr>
          <w:color w:val="000000" w:themeColor="text1"/>
        </w:rPr>
        <w:t xml:space="preserve">t). </w:t>
      </w:r>
      <w:r w:rsidR="006010C6">
        <w:rPr>
          <w:color w:val="000000" w:themeColor="text1"/>
        </w:rPr>
        <w:t>Please note</w:t>
      </w:r>
      <w:r w:rsidR="00A33CBB">
        <w:rPr>
          <w:color w:val="000000" w:themeColor="text1"/>
        </w:rPr>
        <w:t xml:space="preserve"> that</w:t>
      </w:r>
      <w:r w:rsidR="00A250FE">
        <w:rPr>
          <w:color w:val="000000" w:themeColor="text1"/>
        </w:rPr>
        <w:t xml:space="preserve"> t</w:t>
      </w:r>
      <w:r w:rsidRPr="00BC3528">
        <w:rPr>
          <w:color w:val="000000" w:themeColor="text1"/>
        </w:rPr>
        <w:t>here is a retention limit of 20 sharks per trip, likely influencing the high discard rates for these species regardless of whether they are by-product or bycatch species.</w:t>
      </w:r>
      <w:r w:rsidRPr="00BC3528" w:rsidDel="009F5E28">
        <w:rPr>
          <w:color w:val="000000" w:themeColor="text1"/>
        </w:rPr>
        <w:t xml:space="preserve"> </w:t>
      </w:r>
    </w:p>
    <w:p w14:paraId="0ADCBF47" w14:textId="14E1A063" w:rsidR="00D24341" w:rsidRPr="00513D79" w:rsidRDefault="009E34CA" w:rsidP="009E34CA">
      <w:pPr>
        <w:pStyle w:val="Heading2"/>
        <w:ind w:left="0"/>
        <w:rPr>
          <w:color w:val="002060"/>
        </w:rPr>
      </w:pPr>
      <w:bookmarkStart w:id="39" w:name="_Toc197083055"/>
      <w:r w:rsidRPr="00513D79">
        <w:rPr>
          <w:color w:val="002060"/>
        </w:rPr>
        <w:t xml:space="preserve">6.2 </w:t>
      </w:r>
      <w:r w:rsidR="002B42F1" w:rsidRPr="00513D79">
        <w:rPr>
          <w:color w:val="002060"/>
        </w:rPr>
        <w:t>R</w:t>
      </w:r>
      <w:r w:rsidR="00F670C5" w:rsidRPr="00513D79">
        <w:rPr>
          <w:color w:val="002060"/>
        </w:rPr>
        <w:t xml:space="preserve">isk </w:t>
      </w:r>
      <w:r w:rsidR="006C74DB" w:rsidRPr="00513D79">
        <w:rPr>
          <w:color w:val="002060"/>
        </w:rPr>
        <w:t>assessment</w:t>
      </w:r>
      <w:r w:rsidR="00F670C5" w:rsidRPr="00513D79">
        <w:rPr>
          <w:color w:val="002060"/>
        </w:rPr>
        <w:t xml:space="preserve"> on the effects of fishing on bycatch</w:t>
      </w:r>
      <w:bookmarkEnd w:id="39"/>
    </w:p>
    <w:p w14:paraId="68D4B607" w14:textId="3A157C41" w:rsidR="00FE4247" w:rsidRPr="0053756F" w:rsidRDefault="00FE4247" w:rsidP="00FE4247">
      <w:pPr>
        <w:spacing w:after="200" w:line="276" w:lineRule="auto"/>
        <w:jc w:val="both"/>
        <w:rPr>
          <w:noProof/>
          <w:color w:val="000000" w:themeColor="text1"/>
        </w:rPr>
      </w:pPr>
      <w:r w:rsidRPr="0053756F">
        <w:rPr>
          <w:color w:val="000000" w:themeColor="text1"/>
        </w:rPr>
        <w:t xml:space="preserve">The most recent ERA (completed in 2025) assessed only </w:t>
      </w:r>
      <w:r w:rsidR="00800B0A" w:rsidRPr="0053756F">
        <w:rPr>
          <w:color w:val="000000" w:themeColor="text1"/>
        </w:rPr>
        <w:t>three species (</w:t>
      </w:r>
      <w:r w:rsidR="00370A53" w:rsidRPr="0053756F">
        <w:rPr>
          <w:color w:val="000000" w:themeColor="text1"/>
        </w:rPr>
        <w:t>two</w:t>
      </w:r>
      <w:r w:rsidRPr="0053756F">
        <w:rPr>
          <w:color w:val="000000" w:themeColor="text1"/>
        </w:rPr>
        <w:t xml:space="preserve"> turtle and </w:t>
      </w:r>
      <w:r w:rsidR="00370A53" w:rsidRPr="0053756F">
        <w:rPr>
          <w:color w:val="000000" w:themeColor="text1"/>
        </w:rPr>
        <w:t>one</w:t>
      </w:r>
      <w:r w:rsidRPr="0053756F">
        <w:rPr>
          <w:color w:val="000000" w:themeColor="text1"/>
        </w:rPr>
        <w:t xml:space="preserve"> cetacean species</w:t>
      </w:r>
      <w:r w:rsidR="00800B0A" w:rsidRPr="0053756F">
        <w:rPr>
          <w:color w:val="000000" w:themeColor="text1"/>
        </w:rPr>
        <w:t>)</w:t>
      </w:r>
      <w:r w:rsidRPr="0053756F">
        <w:rPr>
          <w:color w:val="000000" w:themeColor="text1"/>
        </w:rPr>
        <w:t xml:space="preserve"> </w:t>
      </w:r>
      <w:r w:rsidR="008378DD">
        <w:rPr>
          <w:color w:val="000000" w:themeColor="text1"/>
        </w:rPr>
        <w:t>as</w:t>
      </w:r>
      <w:r w:rsidR="008378DD" w:rsidRPr="0053756F">
        <w:rPr>
          <w:color w:val="000000" w:themeColor="text1"/>
        </w:rPr>
        <w:t xml:space="preserve"> </w:t>
      </w:r>
      <w:r w:rsidRPr="0053756F">
        <w:rPr>
          <w:color w:val="000000" w:themeColor="text1"/>
        </w:rPr>
        <w:t xml:space="preserve">high risk with respect to the impacts of fishing in the </w:t>
      </w:r>
      <w:r w:rsidR="00370A53" w:rsidRPr="0053756F">
        <w:rPr>
          <w:color w:val="000000" w:themeColor="text1"/>
        </w:rPr>
        <w:t>W</w:t>
      </w:r>
      <w:r w:rsidRPr="0053756F">
        <w:rPr>
          <w:color w:val="000000" w:themeColor="text1"/>
        </w:rPr>
        <w:t xml:space="preserve">TBF. The </w:t>
      </w:r>
      <w:r w:rsidR="00370A53" w:rsidRPr="0053756F">
        <w:rPr>
          <w:color w:val="000000" w:themeColor="text1"/>
        </w:rPr>
        <w:t>W</w:t>
      </w:r>
      <w:r w:rsidRPr="0053756F">
        <w:rPr>
          <w:color w:val="000000" w:themeColor="text1"/>
        </w:rPr>
        <w:t xml:space="preserve">TBF currently employs best practice gear requirements with respect to turtles (see section </w:t>
      </w:r>
      <w:r w:rsidR="00D06C6B">
        <w:rPr>
          <w:color w:val="000000" w:themeColor="text1"/>
        </w:rPr>
        <w:t>‘</w:t>
      </w:r>
      <w:r w:rsidRPr="0053756F">
        <w:rPr>
          <w:color w:val="000000" w:themeColor="text1"/>
        </w:rPr>
        <w:t>6.3 Bycatch mitigation measures</w:t>
      </w:r>
      <w:r w:rsidR="00D06C6B">
        <w:rPr>
          <w:color w:val="000000" w:themeColor="text1"/>
        </w:rPr>
        <w:t>’</w:t>
      </w:r>
      <w:r w:rsidRPr="0053756F">
        <w:rPr>
          <w:color w:val="000000" w:themeColor="text1"/>
        </w:rPr>
        <w:t xml:space="preserve">), is subject to the National Turtle Recovery Plan (see section </w:t>
      </w:r>
      <w:r w:rsidR="009948F4">
        <w:rPr>
          <w:color w:val="000000" w:themeColor="text1"/>
        </w:rPr>
        <w:t>‘</w:t>
      </w:r>
      <w:r w:rsidRPr="0053756F">
        <w:rPr>
          <w:color w:val="000000" w:themeColor="text1"/>
        </w:rPr>
        <w:t>3.9.3 Endangered, Threatened and Protected species</w:t>
      </w:r>
      <w:r w:rsidR="009948F4">
        <w:rPr>
          <w:color w:val="000000" w:themeColor="text1"/>
        </w:rPr>
        <w:t>’</w:t>
      </w:r>
      <w:r w:rsidRPr="0053756F">
        <w:rPr>
          <w:color w:val="000000" w:themeColor="text1"/>
        </w:rPr>
        <w:t xml:space="preserve">), and has mandatory handling requirements to increase survival for all bycatch species (see section </w:t>
      </w:r>
      <w:r w:rsidR="00650465">
        <w:rPr>
          <w:color w:val="000000" w:themeColor="text1"/>
        </w:rPr>
        <w:t>‘</w:t>
      </w:r>
      <w:r w:rsidRPr="0053756F">
        <w:rPr>
          <w:color w:val="000000" w:themeColor="text1"/>
        </w:rPr>
        <w:t>6.3</w:t>
      </w:r>
      <w:r w:rsidR="0011429C">
        <w:rPr>
          <w:color w:val="000000" w:themeColor="text1"/>
        </w:rPr>
        <w:t xml:space="preserve"> bycatch mitigation measures</w:t>
      </w:r>
      <w:r w:rsidR="00650465">
        <w:rPr>
          <w:color w:val="000000" w:themeColor="text1"/>
        </w:rPr>
        <w:t>’</w:t>
      </w:r>
      <w:r w:rsidRPr="0053756F">
        <w:rPr>
          <w:color w:val="000000" w:themeColor="text1"/>
        </w:rPr>
        <w:t xml:space="preserve">). AFMA’s Ecological Risk Management responses to these identified risks will consider the current measures and any potential additional measures in line </w:t>
      </w:r>
      <w:r w:rsidRPr="0053756F">
        <w:rPr>
          <w:noProof/>
          <w:color w:val="000000" w:themeColor="text1"/>
        </w:rPr>
        <w:t xml:space="preserve">with </w:t>
      </w:r>
      <w:hyperlink r:id="rId72" w:history="1">
        <w:r w:rsidR="00995137" w:rsidRPr="00995137">
          <w:rPr>
            <w:rStyle w:val="Hyperlink"/>
          </w:rPr>
          <w:t>Fisheries Management Paper 14 - AFMA's Approach to Ecological Risk Assessments and Management (Sep 2024)</w:t>
        </w:r>
      </w:hyperlink>
      <w:r w:rsidRPr="0053756F">
        <w:rPr>
          <w:color w:val="000000" w:themeColor="text1"/>
        </w:rPr>
        <w:t xml:space="preserve">. This process is underway. For additional information see section </w:t>
      </w:r>
      <w:r w:rsidR="00995137">
        <w:rPr>
          <w:color w:val="000000" w:themeColor="text1"/>
        </w:rPr>
        <w:t>‘</w:t>
      </w:r>
      <w:r w:rsidRPr="0053756F">
        <w:rPr>
          <w:color w:val="000000" w:themeColor="text1"/>
        </w:rPr>
        <w:t xml:space="preserve">3.8 </w:t>
      </w:r>
      <w:r w:rsidR="00995137">
        <w:rPr>
          <w:color w:val="000000" w:themeColor="text1"/>
        </w:rPr>
        <w:t>Mitigating</w:t>
      </w:r>
      <w:r w:rsidR="005F0EAC">
        <w:rPr>
          <w:color w:val="000000" w:themeColor="text1"/>
        </w:rPr>
        <w:t xml:space="preserve"> impacts on the wider ecosystem’ </w:t>
      </w:r>
      <w:r w:rsidRPr="0053756F">
        <w:rPr>
          <w:color w:val="000000" w:themeColor="text1"/>
        </w:rPr>
        <w:t>above.</w:t>
      </w:r>
    </w:p>
    <w:p w14:paraId="25A71AED" w14:textId="455649F1" w:rsidR="00F670C5" w:rsidRPr="00513D79" w:rsidRDefault="009E34CA" w:rsidP="009E34CA">
      <w:pPr>
        <w:pStyle w:val="Heading2"/>
        <w:ind w:left="0"/>
        <w:rPr>
          <w:color w:val="002060"/>
        </w:rPr>
      </w:pPr>
      <w:bookmarkStart w:id="40" w:name="_Toc197083056"/>
      <w:r w:rsidRPr="00513D79">
        <w:rPr>
          <w:color w:val="002060"/>
        </w:rPr>
        <w:t xml:space="preserve">6.3 </w:t>
      </w:r>
      <w:r w:rsidR="00B56980" w:rsidRPr="00513D79">
        <w:rPr>
          <w:color w:val="002060"/>
        </w:rPr>
        <w:t>Bycatch m</w:t>
      </w:r>
      <w:r w:rsidR="00F3518E" w:rsidRPr="00513D79">
        <w:rPr>
          <w:color w:val="002060"/>
        </w:rPr>
        <w:t>it</w:t>
      </w:r>
      <w:r w:rsidR="00503D9F" w:rsidRPr="00513D79">
        <w:rPr>
          <w:color w:val="002060"/>
        </w:rPr>
        <w:t xml:space="preserve">igation </w:t>
      </w:r>
      <w:r w:rsidR="00B56980" w:rsidRPr="00513D79">
        <w:rPr>
          <w:color w:val="002060"/>
        </w:rPr>
        <w:t>m</w:t>
      </w:r>
      <w:r w:rsidR="00503D9F" w:rsidRPr="00513D79">
        <w:rPr>
          <w:color w:val="002060"/>
        </w:rPr>
        <w:t>easures</w:t>
      </w:r>
      <w:bookmarkEnd w:id="40"/>
    </w:p>
    <w:p w14:paraId="74A7D8C5" w14:textId="05FBEF5C" w:rsidR="00E96EDD" w:rsidRPr="00C953ED" w:rsidRDefault="00E96EDD" w:rsidP="00E96EDD">
      <w:pPr>
        <w:jc w:val="both"/>
        <w:rPr>
          <w:color w:val="000000" w:themeColor="text1"/>
        </w:rPr>
      </w:pPr>
      <w:r w:rsidRPr="00C953ED">
        <w:rPr>
          <w:color w:val="000000" w:themeColor="text1"/>
        </w:rPr>
        <w:t xml:space="preserve">Management of the </w:t>
      </w:r>
      <w:r w:rsidR="00C953ED" w:rsidRPr="00C953ED">
        <w:rPr>
          <w:color w:val="000000" w:themeColor="text1"/>
        </w:rPr>
        <w:t>W</w:t>
      </w:r>
      <w:r w:rsidRPr="00C953ED">
        <w:rPr>
          <w:color w:val="000000" w:themeColor="text1"/>
        </w:rPr>
        <w:t xml:space="preserve">TBF aims to mitigate and, where possible, reduce bycatch during fishing operations in line with AFMA’s objectives and obligations relating to bycatch (see section </w:t>
      </w:r>
      <w:r w:rsidR="009254BC">
        <w:rPr>
          <w:color w:val="000000" w:themeColor="text1"/>
        </w:rPr>
        <w:t>‘</w:t>
      </w:r>
      <w:r w:rsidRPr="00C953ED">
        <w:rPr>
          <w:color w:val="000000" w:themeColor="text1"/>
        </w:rPr>
        <w:t>3.9.2 Bycatch species</w:t>
      </w:r>
      <w:r w:rsidR="009254BC">
        <w:rPr>
          <w:color w:val="000000" w:themeColor="text1"/>
        </w:rPr>
        <w:t>’</w:t>
      </w:r>
      <w:r w:rsidRPr="00C953ED">
        <w:rPr>
          <w:color w:val="000000" w:themeColor="text1"/>
        </w:rPr>
        <w:t xml:space="preserve">). Along with fishery level discarding strategies, this is done through a suite of mitigation and management measures, with specific operational elements detailed below. </w:t>
      </w:r>
    </w:p>
    <w:p w14:paraId="6633E497" w14:textId="77777777" w:rsidR="00E96EDD" w:rsidRPr="0044373F" w:rsidRDefault="00E96EDD" w:rsidP="009254BC">
      <w:pPr>
        <w:pStyle w:val="Heading3"/>
      </w:pPr>
      <w:bookmarkStart w:id="41" w:name="_Toc193272921"/>
      <w:bookmarkStart w:id="42" w:name="_Toc197083057"/>
      <w:r w:rsidRPr="0044373F">
        <w:lastRenderedPageBreak/>
        <w:t>6.3.1 Gear specifications</w:t>
      </w:r>
      <w:bookmarkEnd w:id="41"/>
      <w:bookmarkEnd w:id="42"/>
    </w:p>
    <w:p w14:paraId="6FD56BC4" w14:textId="77777777" w:rsidR="00E96EDD" w:rsidRPr="00C953ED" w:rsidRDefault="00E96EDD" w:rsidP="00E96EDD">
      <w:pPr>
        <w:spacing w:after="200" w:line="276" w:lineRule="auto"/>
        <w:jc w:val="both"/>
        <w:rPr>
          <w:color w:val="000000" w:themeColor="text1"/>
        </w:rPr>
      </w:pPr>
      <w:r w:rsidRPr="00C953ED">
        <w:rPr>
          <w:color w:val="000000" w:themeColor="text1"/>
        </w:rPr>
        <w:t>Gear limitations designed to reduce bycatch are implemented and enforced through SFR conditions and include:</w:t>
      </w:r>
    </w:p>
    <w:p w14:paraId="69942228" w14:textId="77777777" w:rsidR="00E96EDD" w:rsidRPr="00C953ED" w:rsidRDefault="00E96EDD" w:rsidP="00477112">
      <w:pPr>
        <w:pStyle w:val="ListParagraph"/>
        <w:numPr>
          <w:ilvl w:val="0"/>
          <w:numId w:val="9"/>
        </w:numPr>
        <w:spacing w:after="200" w:line="276" w:lineRule="auto"/>
        <w:jc w:val="both"/>
        <w:rPr>
          <w:color w:val="000000" w:themeColor="text1"/>
        </w:rPr>
      </w:pPr>
      <w:r w:rsidRPr="00C953ED">
        <w:rPr>
          <w:b/>
          <w:color w:val="000000" w:themeColor="text1"/>
        </w:rPr>
        <w:t xml:space="preserve">Tori lines – </w:t>
      </w:r>
      <w:r w:rsidRPr="00C953ED">
        <w:rPr>
          <w:color w:val="000000" w:themeColor="text1"/>
        </w:rPr>
        <w:t xml:space="preserve">tori lines create a physical and visual barrier around the area where longlines are set, preventing seabirds from accessing the baited hooks. </w:t>
      </w:r>
    </w:p>
    <w:p w14:paraId="72EF3E5B" w14:textId="77777777" w:rsidR="00E96EDD" w:rsidRPr="00C953ED" w:rsidRDefault="00E96EDD" w:rsidP="00477112">
      <w:pPr>
        <w:pStyle w:val="ListParagraph"/>
        <w:numPr>
          <w:ilvl w:val="0"/>
          <w:numId w:val="9"/>
        </w:numPr>
        <w:spacing w:after="200" w:line="276" w:lineRule="auto"/>
        <w:jc w:val="both"/>
        <w:rPr>
          <w:color w:val="000000" w:themeColor="text1"/>
        </w:rPr>
      </w:pPr>
      <w:r w:rsidRPr="00C953ED">
        <w:rPr>
          <w:b/>
          <w:color w:val="000000" w:themeColor="text1"/>
        </w:rPr>
        <w:t xml:space="preserve">Line weighting – </w:t>
      </w:r>
      <w:r w:rsidRPr="00C953ED">
        <w:rPr>
          <w:color w:val="000000" w:themeColor="text1"/>
        </w:rPr>
        <w:t xml:space="preserve">line weighting is a standard practice in longline fishing to effectively position baited hooks below the diving range of seabirds. The implementation of line weighting facilitates the prompt sinking of baited hooks, reducing the likelihood of seabird interactions. </w:t>
      </w:r>
    </w:p>
    <w:p w14:paraId="5F38237D" w14:textId="77777777" w:rsidR="00E96EDD" w:rsidRPr="00C953ED" w:rsidRDefault="00E96EDD" w:rsidP="00477112">
      <w:pPr>
        <w:pStyle w:val="ListParagraph"/>
        <w:numPr>
          <w:ilvl w:val="0"/>
          <w:numId w:val="9"/>
        </w:numPr>
        <w:spacing w:after="200" w:line="276" w:lineRule="auto"/>
        <w:ind w:left="364"/>
        <w:jc w:val="both"/>
        <w:rPr>
          <w:color w:val="000000" w:themeColor="text1"/>
        </w:rPr>
      </w:pPr>
      <w:r w:rsidRPr="00C953ED">
        <w:rPr>
          <w:b/>
          <w:color w:val="000000" w:themeColor="text1"/>
        </w:rPr>
        <w:t xml:space="preserve">Non-frozen bait – </w:t>
      </w:r>
      <w:r w:rsidRPr="00C953ED">
        <w:rPr>
          <w:color w:val="000000" w:themeColor="text1"/>
        </w:rPr>
        <w:t>when fishing south of 25</w:t>
      </w:r>
      <w:r w:rsidRPr="00C953ED">
        <w:rPr>
          <w:rFonts w:cstheme="minorHAnsi"/>
          <w:color w:val="000000" w:themeColor="text1"/>
        </w:rPr>
        <w:t>°</w:t>
      </w:r>
      <w:r w:rsidRPr="00C953ED">
        <w:rPr>
          <w:color w:val="000000" w:themeColor="text1"/>
        </w:rPr>
        <w:t>S only non-frozen bait may be attached to the hooks, to reduce the likelihood of seabird interactions.</w:t>
      </w:r>
    </w:p>
    <w:p w14:paraId="07B66B20" w14:textId="1348E90A" w:rsidR="00E96EDD" w:rsidRPr="00C953ED" w:rsidRDefault="00E96EDD" w:rsidP="00477112">
      <w:pPr>
        <w:pStyle w:val="ListParagraph"/>
        <w:numPr>
          <w:ilvl w:val="0"/>
          <w:numId w:val="9"/>
        </w:numPr>
        <w:spacing w:after="200" w:line="276" w:lineRule="auto"/>
        <w:ind w:left="364"/>
        <w:jc w:val="both"/>
        <w:rPr>
          <w:color w:val="000000" w:themeColor="text1"/>
        </w:rPr>
      </w:pPr>
      <w:r w:rsidRPr="00C953ED">
        <w:rPr>
          <w:b/>
          <w:color w:val="000000" w:themeColor="text1"/>
        </w:rPr>
        <w:t xml:space="preserve">Wire trace prohibition– </w:t>
      </w:r>
      <w:r w:rsidRPr="00C953ED">
        <w:rPr>
          <w:color w:val="000000" w:themeColor="text1"/>
        </w:rPr>
        <w:t xml:space="preserve">In 2005, </w:t>
      </w:r>
      <w:r w:rsidR="0074058C">
        <w:rPr>
          <w:color w:val="000000" w:themeColor="text1"/>
        </w:rPr>
        <w:t>AFMA</w:t>
      </w:r>
      <w:r w:rsidR="0074058C" w:rsidRPr="00C953ED">
        <w:rPr>
          <w:color w:val="000000" w:themeColor="text1"/>
        </w:rPr>
        <w:t xml:space="preserve"> </w:t>
      </w:r>
      <w:r w:rsidRPr="00C953ED">
        <w:rPr>
          <w:color w:val="000000" w:themeColor="text1"/>
        </w:rPr>
        <w:t xml:space="preserve">banned the use of wire </w:t>
      </w:r>
      <w:r w:rsidR="00077C8C">
        <w:rPr>
          <w:color w:val="000000" w:themeColor="text1"/>
        </w:rPr>
        <w:t>trace</w:t>
      </w:r>
      <w:r w:rsidR="00077C8C" w:rsidRPr="00C953ED">
        <w:rPr>
          <w:color w:val="000000" w:themeColor="text1"/>
        </w:rPr>
        <w:t xml:space="preserve"> </w:t>
      </w:r>
      <w:r w:rsidRPr="00C953ED">
        <w:rPr>
          <w:color w:val="000000" w:themeColor="text1"/>
        </w:rPr>
        <w:t xml:space="preserve">in the </w:t>
      </w:r>
      <w:r w:rsidR="00D702A8" w:rsidRPr="00A26A58">
        <w:rPr>
          <w:color w:val="000000" w:themeColor="text1"/>
        </w:rPr>
        <w:t>WTBF</w:t>
      </w:r>
      <w:r w:rsidRPr="00C953ED">
        <w:rPr>
          <w:color w:val="000000" w:themeColor="text1"/>
        </w:rPr>
        <w:t xml:space="preserve"> to reduce shark bycatch. </w:t>
      </w:r>
    </w:p>
    <w:p w14:paraId="7C384FA3" w14:textId="7144678F" w:rsidR="00E96EDD" w:rsidRPr="00C953ED" w:rsidRDefault="00E96EDD" w:rsidP="00477112">
      <w:pPr>
        <w:pStyle w:val="ListParagraph"/>
        <w:numPr>
          <w:ilvl w:val="0"/>
          <w:numId w:val="9"/>
        </w:numPr>
        <w:spacing w:after="200" w:line="276" w:lineRule="auto"/>
        <w:ind w:left="364"/>
        <w:jc w:val="both"/>
        <w:rPr>
          <w:color w:val="000000" w:themeColor="text1"/>
        </w:rPr>
      </w:pPr>
      <w:r w:rsidRPr="00C953ED">
        <w:rPr>
          <w:b/>
          <w:color w:val="000000" w:themeColor="text1"/>
        </w:rPr>
        <w:t>Circle</w:t>
      </w:r>
      <w:r w:rsidRPr="00C953ED">
        <w:rPr>
          <w:b/>
          <w:bCs/>
          <w:color w:val="000000" w:themeColor="text1"/>
        </w:rPr>
        <w:t xml:space="preserve"> hooks –</w:t>
      </w:r>
      <w:r w:rsidRPr="00C953ED" w:rsidDel="00A43294">
        <w:rPr>
          <w:b/>
          <w:bCs/>
          <w:color w:val="000000" w:themeColor="text1"/>
        </w:rPr>
        <w:t xml:space="preserve"> </w:t>
      </w:r>
      <w:r w:rsidR="00CD5772">
        <w:rPr>
          <w:color w:val="000000" w:themeColor="text1"/>
        </w:rPr>
        <w:t>c</w:t>
      </w:r>
      <w:r w:rsidRPr="00C953ED">
        <w:rPr>
          <w:color w:val="000000" w:themeColor="text1"/>
        </w:rPr>
        <w:t>ircle hooks are specially designed to increase the likelihood of hooking fish in the mouth, unlike traditional J-hooks, which often catch fish deeper in the gut. These are easier to remove and reduces stress on the fish, improving the chances of survival for fish that are released; and can significantly reduce the capture of turtles in longline fishing.</w:t>
      </w:r>
    </w:p>
    <w:p w14:paraId="17541614" w14:textId="77777777" w:rsidR="00E96EDD" w:rsidRPr="00C953ED" w:rsidRDefault="00E96EDD" w:rsidP="00477112">
      <w:pPr>
        <w:pStyle w:val="ListParagraph"/>
        <w:numPr>
          <w:ilvl w:val="0"/>
          <w:numId w:val="9"/>
        </w:numPr>
        <w:spacing w:after="200" w:line="276" w:lineRule="auto"/>
        <w:ind w:left="364"/>
        <w:jc w:val="both"/>
        <w:rPr>
          <w:color w:val="000000" w:themeColor="text1"/>
        </w:rPr>
      </w:pPr>
      <w:r w:rsidRPr="00C953ED">
        <w:rPr>
          <w:b/>
          <w:color w:val="000000" w:themeColor="text1"/>
        </w:rPr>
        <w:t>Line</w:t>
      </w:r>
      <w:r w:rsidRPr="00C953ED">
        <w:rPr>
          <w:b/>
          <w:bCs/>
          <w:color w:val="000000" w:themeColor="text1"/>
        </w:rPr>
        <w:t xml:space="preserve">-cutters – </w:t>
      </w:r>
      <w:r w:rsidRPr="00C953ED">
        <w:rPr>
          <w:color w:val="000000" w:themeColor="text1"/>
        </w:rPr>
        <w:t xml:space="preserve">must be constructed to allow the line to be cut as close to the hook as possible and be a minimum of 1.5m in length, to minimise immediate harm to bycaught species and ongoing risk from trailing line. </w:t>
      </w:r>
    </w:p>
    <w:p w14:paraId="0FDFCC78" w14:textId="77777777" w:rsidR="00E96EDD" w:rsidRPr="00C953ED" w:rsidRDefault="00E96EDD" w:rsidP="00477112">
      <w:pPr>
        <w:pStyle w:val="ListParagraph"/>
        <w:numPr>
          <w:ilvl w:val="0"/>
          <w:numId w:val="9"/>
        </w:numPr>
        <w:spacing w:after="200" w:line="276" w:lineRule="auto"/>
        <w:ind w:left="364"/>
        <w:jc w:val="both"/>
        <w:rPr>
          <w:color w:val="000000" w:themeColor="text1"/>
        </w:rPr>
      </w:pPr>
      <w:r w:rsidRPr="00C953ED">
        <w:rPr>
          <w:b/>
          <w:bCs/>
          <w:color w:val="000000" w:themeColor="text1"/>
        </w:rPr>
        <w:t xml:space="preserve">De-hooking devices – </w:t>
      </w:r>
      <w:r w:rsidRPr="00C953ED">
        <w:rPr>
          <w:color w:val="000000" w:themeColor="text1"/>
        </w:rPr>
        <w:t>must be designed to enable hooks embedded in bycatch species to be removed with minimum damage to the fish or protected species, which includes shielding the barb and having blunt edges</w:t>
      </w:r>
      <w:r w:rsidRPr="00C953ED">
        <w:rPr>
          <w:b/>
          <w:color w:val="000000" w:themeColor="text1"/>
        </w:rPr>
        <w:t xml:space="preserve">. </w:t>
      </w:r>
      <w:r w:rsidRPr="00C953ED">
        <w:rPr>
          <w:color w:val="000000" w:themeColor="text1"/>
        </w:rPr>
        <w:t>Where more than one size of hook is to be carried, a dehooking device (or devices) must be carried that can be used with all hooks on the boat.</w:t>
      </w:r>
      <w:r w:rsidRPr="00C953ED" w:rsidDel="0026041E">
        <w:rPr>
          <w:b/>
          <w:bCs/>
          <w:color w:val="000000" w:themeColor="text1"/>
        </w:rPr>
        <w:t xml:space="preserve"> </w:t>
      </w:r>
      <w:r w:rsidRPr="00C953ED">
        <w:rPr>
          <w:color w:val="000000" w:themeColor="text1"/>
        </w:rPr>
        <w:t xml:space="preserve">The use of line-cutters and de-hooking devices are intended to minimize damage to bycatch species and ensure safe handling practices. </w:t>
      </w:r>
    </w:p>
    <w:p w14:paraId="17B3CAD9" w14:textId="77777777" w:rsidR="00E96EDD" w:rsidRPr="00C953ED" w:rsidRDefault="00E96EDD" w:rsidP="00E96EDD">
      <w:pPr>
        <w:spacing w:after="200" w:line="276" w:lineRule="auto"/>
        <w:jc w:val="both"/>
        <w:rPr>
          <w:color w:val="000000" w:themeColor="text1"/>
        </w:rPr>
      </w:pPr>
      <w:r w:rsidRPr="00C953ED">
        <w:rPr>
          <w:color w:val="000000" w:themeColor="text1"/>
        </w:rPr>
        <w:t>Circle hooks, line cutters, and de-hooking devices benefit all species, including fish, marine mammals, turtles, sharks and rays.</w:t>
      </w:r>
    </w:p>
    <w:p w14:paraId="6779A399" w14:textId="77777777" w:rsidR="00E96EDD" w:rsidRPr="0044373F" w:rsidRDefault="00E96EDD" w:rsidP="009254BC">
      <w:pPr>
        <w:pStyle w:val="Heading3"/>
      </w:pPr>
      <w:bookmarkStart w:id="43" w:name="_Toc193272922"/>
      <w:bookmarkStart w:id="44" w:name="_Toc197083058"/>
      <w:r w:rsidRPr="0044373F">
        <w:t>6.3.2 Additional limitations</w:t>
      </w:r>
      <w:bookmarkEnd w:id="43"/>
      <w:bookmarkEnd w:id="44"/>
    </w:p>
    <w:p w14:paraId="40860A56" w14:textId="6BF2665A" w:rsidR="00E96EDD" w:rsidRPr="00792BAE" w:rsidRDefault="00E96EDD" w:rsidP="00E96EDD">
      <w:pPr>
        <w:rPr>
          <w:color w:val="000000" w:themeColor="text1"/>
        </w:rPr>
      </w:pPr>
      <w:r w:rsidRPr="00792BAE">
        <w:rPr>
          <w:color w:val="000000" w:themeColor="text1"/>
        </w:rPr>
        <w:t xml:space="preserve">Retention bans and limits on a range of bycatch and byproduct species reduce the impact of fishing operations on these species. These are often due to resource sharing agreements with recreational or State fisheries, international measures, conservation status or domestic risks. Full species lists are available in the catch limit section of the </w:t>
      </w:r>
      <w:hyperlink r:id="rId73" w:history="1">
        <w:r w:rsidR="00B25DE7" w:rsidRPr="00792BAE">
          <w:rPr>
            <w:rStyle w:val="Hyperlink"/>
            <w:color w:val="0070C0"/>
          </w:rPr>
          <w:t>W</w:t>
        </w:r>
        <w:r w:rsidRPr="00792BAE">
          <w:rPr>
            <w:rStyle w:val="Hyperlink"/>
            <w:color w:val="0070C0"/>
          </w:rPr>
          <w:t>TBF Management Arrangements Booklet</w:t>
        </w:r>
      </w:hyperlink>
      <w:r w:rsidRPr="00792BAE">
        <w:rPr>
          <w:color w:val="000000" w:themeColor="text1"/>
        </w:rPr>
        <w:t xml:space="preserve">. </w:t>
      </w:r>
    </w:p>
    <w:p w14:paraId="71475257" w14:textId="78B2AA62" w:rsidR="00E96EDD" w:rsidRPr="00C53099" w:rsidRDefault="00E96EDD" w:rsidP="00D15ED0">
      <w:pPr>
        <w:spacing w:after="200" w:line="276" w:lineRule="auto"/>
        <w:jc w:val="both"/>
        <w:rPr>
          <w:color w:val="000000" w:themeColor="text1"/>
        </w:rPr>
      </w:pPr>
      <w:r w:rsidRPr="0058239B">
        <w:rPr>
          <w:color w:val="000000" w:themeColor="text1"/>
        </w:rPr>
        <w:t xml:space="preserve">There are several shark-specific measures in place in the </w:t>
      </w:r>
      <w:r w:rsidR="00DF3D34" w:rsidRPr="0058239B">
        <w:rPr>
          <w:color w:val="000000" w:themeColor="text1"/>
        </w:rPr>
        <w:t>W</w:t>
      </w:r>
      <w:r w:rsidRPr="0058239B">
        <w:rPr>
          <w:color w:val="000000" w:themeColor="text1"/>
        </w:rPr>
        <w:t xml:space="preserve">TBF. A "fins naturally attached" </w:t>
      </w:r>
      <w:r w:rsidR="00A5695E">
        <w:rPr>
          <w:color w:val="000000" w:themeColor="text1"/>
        </w:rPr>
        <w:t>condition</w:t>
      </w:r>
      <w:r w:rsidRPr="0058239B">
        <w:rPr>
          <w:color w:val="000000" w:themeColor="text1"/>
        </w:rPr>
        <w:t xml:space="preserve"> to meet both national and international shark conservation standards </w:t>
      </w:r>
      <w:r w:rsidR="005853F3">
        <w:rPr>
          <w:color w:val="000000" w:themeColor="text1"/>
        </w:rPr>
        <w:t xml:space="preserve">is </w:t>
      </w:r>
      <w:r w:rsidRPr="0058239B">
        <w:rPr>
          <w:color w:val="000000" w:themeColor="text1"/>
        </w:rPr>
        <w:t>enforced</w:t>
      </w:r>
      <w:r w:rsidR="00C2284E">
        <w:rPr>
          <w:color w:val="000000" w:themeColor="text1"/>
        </w:rPr>
        <w:t xml:space="preserve"> through SFR conditions</w:t>
      </w:r>
      <w:r w:rsidR="005853F3" w:rsidRPr="00C53099">
        <w:rPr>
          <w:color w:val="000000" w:themeColor="text1"/>
        </w:rPr>
        <w:t>, where f</w:t>
      </w:r>
      <w:r w:rsidRPr="00C53099">
        <w:rPr>
          <w:color w:val="000000" w:themeColor="text1"/>
        </w:rPr>
        <w:t xml:space="preserve">ishers may not carry or possess on their vessel any shark fins are not attached to the shark’s carcass. Likewise, it is </w:t>
      </w:r>
      <w:r w:rsidRPr="00C53099">
        <w:t>forbidden</w:t>
      </w:r>
      <w:r w:rsidRPr="0058239B">
        <w:rPr>
          <w:color w:val="000000" w:themeColor="text1"/>
        </w:rPr>
        <w:t xml:space="preserve"> to carry, retain or land shark liver unless the carcass from which the liver was obtained is also landed</w:t>
      </w:r>
      <w:r w:rsidR="00507DCC">
        <w:rPr>
          <w:color w:val="000000" w:themeColor="text1"/>
        </w:rPr>
        <w:t xml:space="preserve"> (</w:t>
      </w:r>
      <w:r w:rsidR="00A66EA8">
        <w:rPr>
          <w:color w:val="000000" w:themeColor="text1"/>
        </w:rPr>
        <w:t>enforced</w:t>
      </w:r>
      <w:r w:rsidR="00507DCC">
        <w:rPr>
          <w:color w:val="000000" w:themeColor="text1"/>
        </w:rPr>
        <w:t xml:space="preserve"> through the </w:t>
      </w:r>
      <w:r w:rsidR="00507DCC" w:rsidRPr="00BD2EC0">
        <w:rPr>
          <w:i/>
          <w:iCs/>
          <w:color w:val="000000" w:themeColor="text1"/>
        </w:rPr>
        <w:t>Fisheries Management Regulations 2019</w:t>
      </w:r>
      <w:r w:rsidR="00507DCC">
        <w:rPr>
          <w:color w:val="000000" w:themeColor="text1"/>
        </w:rPr>
        <w:t xml:space="preserve">, section </w:t>
      </w:r>
      <w:r w:rsidR="00BD2EC0">
        <w:rPr>
          <w:color w:val="000000" w:themeColor="text1"/>
        </w:rPr>
        <w:t>68)</w:t>
      </w:r>
      <w:r w:rsidRPr="0058239B">
        <w:rPr>
          <w:color w:val="000000" w:themeColor="text1"/>
        </w:rPr>
        <w:t xml:space="preserve">. </w:t>
      </w:r>
      <w:r w:rsidR="00417726">
        <w:rPr>
          <w:color w:val="000000" w:themeColor="text1"/>
        </w:rPr>
        <w:t xml:space="preserve">Additionally, </w:t>
      </w:r>
      <w:r w:rsidR="00A432BD">
        <w:rPr>
          <w:color w:val="000000" w:themeColor="text1"/>
        </w:rPr>
        <w:t>there are limits on the number of sharks that may be taken in a single trip</w:t>
      </w:r>
      <w:r w:rsidR="007E4434">
        <w:rPr>
          <w:color w:val="000000" w:themeColor="text1"/>
        </w:rPr>
        <w:t xml:space="preserve"> or the size of some shark species taken</w:t>
      </w:r>
      <w:r w:rsidR="003E4443">
        <w:rPr>
          <w:color w:val="000000" w:themeColor="text1"/>
        </w:rPr>
        <w:t>; and c</w:t>
      </w:r>
      <w:r w:rsidR="00012B45">
        <w:rPr>
          <w:color w:val="000000" w:themeColor="text1"/>
        </w:rPr>
        <w:t xml:space="preserve">atch limits or </w:t>
      </w:r>
      <w:r w:rsidR="00B874A2">
        <w:rPr>
          <w:color w:val="000000" w:themeColor="text1"/>
        </w:rPr>
        <w:t xml:space="preserve">retention bans may also be applied to </w:t>
      </w:r>
      <w:r w:rsidRPr="0058239B">
        <w:rPr>
          <w:color w:val="000000" w:themeColor="text1"/>
        </w:rPr>
        <w:t xml:space="preserve">specific shark species </w:t>
      </w:r>
      <w:r w:rsidR="00465724">
        <w:rPr>
          <w:color w:val="000000" w:themeColor="text1"/>
        </w:rPr>
        <w:t>(for more detail refer to section</w:t>
      </w:r>
      <w:r w:rsidR="00CE0D82">
        <w:rPr>
          <w:color w:val="000000" w:themeColor="text1"/>
        </w:rPr>
        <w:t xml:space="preserve">s </w:t>
      </w:r>
      <w:r w:rsidR="00B874A2">
        <w:rPr>
          <w:color w:val="000000" w:themeColor="text1"/>
        </w:rPr>
        <w:t>‘</w:t>
      </w:r>
      <w:r w:rsidR="00CE0D82" w:rsidRPr="00C53099">
        <w:rPr>
          <w:color w:val="000000" w:themeColor="text1"/>
        </w:rPr>
        <w:t>3.9.3 Endangered, Threatened and Protected Species</w:t>
      </w:r>
      <w:r w:rsidR="00B874A2">
        <w:rPr>
          <w:color w:val="000000" w:themeColor="text1"/>
        </w:rPr>
        <w:t>’</w:t>
      </w:r>
      <w:r w:rsidR="00D15ED0">
        <w:rPr>
          <w:color w:val="000000" w:themeColor="text1"/>
        </w:rPr>
        <w:t xml:space="preserve"> </w:t>
      </w:r>
      <w:r w:rsidR="00714C7B">
        <w:rPr>
          <w:color w:val="000000" w:themeColor="text1"/>
        </w:rPr>
        <w:t>a</w:t>
      </w:r>
      <w:r w:rsidR="00D15ED0">
        <w:rPr>
          <w:color w:val="000000" w:themeColor="text1"/>
        </w:rPr>
        <w:t xml:space="preserve">bove and </w:t>
      </w:r>
      <w:r w:rsidR="00B874A2">
        <w:rPr>
          <w:color w:val="000000" w:themeColor="text1"/>
        </w:rPr>
        <w:t>‘</w:t>
      </w:r>
      <w:r w:rsidR="00786440">
        <w:rPr>
          <w:color w:val="000000" w:themeColor="text1"/>
        </w:rPr>
        <w:t>7.2.2</w:t>
      </w:r>
      <w:r w:rsidR="00B2018B">
        <w:rPr>
          <w:color w:val="000000" w:themeColor="text1"/>
        </w:rPr>
        <w:t xml:space="preserve"> </w:t>
      </w:r>
      <w:r w:rsidR="008F2CD2" w:rsidRPr="00C53099">
        <w:rPr>
          <w:color w:val="000000" w:themeColor="text1"/>
        </w:rPr>
        <w:t>Species-specific measures</w:t>
      </w:r>
      <w:r w:rsidR="00B874A2">
        <w:rPr>
          <w:color w:val="000000" w:themeColor="text1"/>
        </w:rPr>
        <w:t>’</w:t>
      </w:r>
      <w:r w:rsidR="008F2CD2" w:rsidRPr="00C53099">
        <w:rPr>
          <w:color w:val="000000" w:themeColor="text1"/>
        </w:rPr>
        <w:t xml:space="preserve"> </w:t>
      </w:r>
      <w:r w:rsidR="00B2018B">
        <w:rPr>
          <w:color w:val="000000" w:themeColor="text1"/>
        </w:rPr>
        <w:t>below)</w:t>
      </w:r>
      <w:r w:rsidRPr="0058239B">
        <w:rPr>
          <w:color w:val="000000" w:themeColor="text1"/>
        </w:rPr>
        <w:t xml:space="preserve">. </w:t>
      </w:r>
      <w:r w:rsidR="00B874A2">
        <w:rPr>
          <w:color w:val="000000" w:themeColor="text1"/>
        </w:rPr>
        <w:t>SFR conditions further stipulate that n</w:t>
      </w:r>
      <w:r w:rsidRPr="0058239B">
        <w:rPr>
          <w:color w:val="000000" w:themeColor="text1"/>
        </w:rPr>
        <w:t>on-</w:t>
      </w:r>
      <w:r w:rsidRPr="0058239B">
        <w:rPr>
          <w:color w:val="000000" w:themeColor="text1"/>
        </w:rPr>
        <w:lastRenderedPageBreak/>
        <w:t>retained sharks must be released with safe handling protocols to maximize their chances of survival post-release.</w:t>
      </w:r>
    </w:p>
    <w:p w14:paraId="029AF95B" w14:textId="1BD350D6" w:rsidR="00F670C5" w:rsidRPr="008574C6" w:rsidRDefault="009E34CA" w:rsidP="009E34CA">
      <w:pPr>
        <w:pStyle w:val="Heading2"/>
        <w:ind w:left="0"/>
        <w:rPr>
          <w:color w:val="002060"/>
        </w:rPr>
      </w:pPr>
      <w:bookmarkStart w:id="45" w:name="_Toc197083059"/>
      <w:r w:rsidRPr="008574C6">
        <w:rPr>
          <w:color w:val="002060"/>
        </w:rPr>
        <w:t xml:space="preserve">6.4 </w:t>
      </w:r>
      <w:r w:rsidR="00C7204A" w:rsidRPr="008574C6">
        <w:rPr>
          <w:color w:val="002060"/>
        </w:rPr>
        <w:t>I</w:t>
      </w:r>
      <w:r w:rsidR="00F670C5" w:rsidRPr="008574C6">
        <w:rPr>
          <w:color w:val="002060"/>
        </w:rPr>
        <w:t>ndicator bycatch species</w:t>
      </w:r>
      <w:bookmarkEnd w:id="45"/>
    </w:p>
    <w:p w14:paraId="6DB0F3FF" w14:textId="3C098D57" w:rsidR="00D617D8" w:rsidRPr="005129EE" w:rsidRDefault="00D617D8" w:rsidP="00D617D8">
      <w:pPr>
        <w:spacing w:after="200" w:line="276" w:lineRule="auto"/>
        <w:jc w:val="both"/>
      </w:pPr>
      <w:r w:rsidRPr="005129EE">
        <w:t xml:space="preserve">There has been no </w:t>
      </w:r>
      <w:r w:rsidR="002D4889" w:rsidRPr="005129EE">
        <w:t xml:space="preserve">identified </w:t>
      </w:r>
      <w:r w:rsidRPr="005129EE">
        <w:t xml:space="preserve">need to use a bycatch species as indicator to inform a broader assessment of fishing in the WTBF. As described in this document, the fishery is assessed through a combination of: 1) species specific stock assessments and annual monitoring of indicators for quota species (and where available other species assessed by the </w:t>
      </w:r>
      <w:r w:rsidR="006D71CC">
        <w:t>IOTC</w:t>
      </w:r>
      <w:r w:rsidR="006D71CC" w:rsidRPr="005129EE">
        <w:t xml:space="preserve"> </w:t>
      </w:r>
      <w:r w:rsidRPr="005129EE">
        <w:t xml:space="preserve">– see </w:t>
      </w:r>
      <w:r w:rsidR="00DF2221">
        <w:t xml:space="preserve">section </w:t>
      </w:r>
      <w:r w:rsidRPr="005129EE">
        <w:t>‘</w:t>
      </w:r>
      <w:r w:rsidR="00DF2221">
        <w:t xml:space="preserve">5 </w:t>
      </w:r>
      <w:r w:rsidRPr="005129EE">
        <w:t xml:space="preserve">Stock Assessment’ above) and 2) ecological risk assessments. For certain bycatch and protected species there are national policies in place to guide AFMA’s management of those species (for example the Seabird TAP, see section </w:t>
      </w:r>
      <w:r w:rsidR="00C262C6">
        <w:t>‘</w:t>
      </w:r>
      <w:r w:rsidRPr="005129EE">
        <w:t>3.9 National policies, plans and strategies</w:t>
      </w:r>
      <w:r w:rsidR="00C262C6">
        <w:t>’</w:t>
      </w:r>
      <w:r w:rsidRPr="005129EE">
        <w:t>).</w:t>
      </w:r>
    </w:p>
    <w:p w14:paraId="4A360CE8" w14:textId="158631EB" w:rsidR="00F670C5" w:rsidRPr="008574C6" w:rsidRDefault="009E34CA" w:rsidP="009E34CA">
      <w:pPr>
        <w:pStyle w:val="Heading2"/>
        <w:ind w:left="0"/>
        <w:rPr>
          <w:color w:val="002060"/>
        </w:rPr>
      </w:pPr>
      <w:bookmarkStart w:id="46" w:name="_Toc197083060"/>
      <w:r w:rsidRPr="008574C6">
        <w:rPr>
          <w:color w:val="002060"/>
        </w:rPr>
        <w:t xml:space="preserve">6.5 </w:t>
      </w:r>
      <w:r w:rsidR="00471DB3" w:rsidRPr="008574C6">
        <w:rPr>
          <w:color w:val="002060"/>
        </w:rPr>
        <w:t>M</w:t>
      </w:r>
      <w:r w:rsidR="00F670C5" w:rsidRPr="008574C6">
        <w:rPr>
          <w:color w:val="002060"/>
        </w:rPr>
        <w:t>anagement actions</w:t>
      </w:r>
      <w:bookmarkEnd w:id="46"/>
      <w:r w:rsidR="00F670C5" w:rsidRPr="008574C6">
        <w:rPr>
          <w:color w:val="002060"/>
        </w:rPr>
        <w:t xml:space="preserve"> </w:t>
      </w:r>
    </w:p>
    <w:p w14:paraId="297CF7B7" w14:textId="77777777" w:rsidR="006F10B8" w:rsidRPr="006F10B8" w:rsidRDefault="006F10B8" w:rsidP="006F10B8">
      <w:pPr>
        <w:jc w:val="both"/>
        <w:rPr>
          <w:b/>
          <w:color w:val="000000" w:themeColor="text1"/>
        </w:rPr>
      </w:pPr>
      <w:r w:rsidRPr="006F10B8">
        <w:rPr>
          <w:b/>
          <w:color w:val="000000" w:themeColor="text1"/>
        </w:rPr>
        <w:t>Data collection</w:t>
      </w:r>
    </w:p>
    <w:p w14:paraId="3A37E4C6" w14:textId="7D7474BF" w:rsidR="006F10B8" w:rsidRPr="006F10B8" w:rsidRDefault="006F10B8" w:rsidP="006F10B8">
      <w:pPr>
        <w:spacing w:line="276" w:lineRule="auto"/>
        <w:jc w:val="both"/>
        <w:rPr>
          <w:color w:val="000000" w:themeColor="text1"/>
        </w:rPr>
      </w:pPr>
      <w:r w:rsidRPr="006F10B8">
        <w:rPr>
          <w:color w:val="000000" w:themeColor="text1"/>
        </w:rPr>
        <w:t xml:space="preserve">Mandatory reporting, verified through electronic monitoring (see section </w:t>
      </w:r>
      <w:r w:rsidR="0073758A">
        <w:rPr>
          <w:color w:val="000000" w:themeColor="text1"/>
        </w:rPr>
        <w:t>‘</w:t>
      </w:r>
      <w:r w:rsidRPr="006F10B8">
        <w:rPr>
          <w:color w:val="000000" w:themeColor="text1"/>
        </w:rPr>
        <w:t>4</w:t>
      </w:r>
      <w:r w:rsidR="00E50E7C">
        <w:rPr>
          <w:color w:val="000000" w:themeColor="text1"/>
        </w:rPr>
        <w:t xml:space="preserve"> Monitoring and data collection</w:t>
      </w:r>
      <w:r w:rsidR="0073758A">
        <w:rPr>
          <w:color w:val="000000" w:themeColor="text1"/>
        </w:rPr>
        <w:t>’</w:t>
      </w:r>
      <w:r w:rsidRPr="006F10B8">
        <w:rPr>
          <w:color w:val="000000" w:themeColor="text1"/>
        </w:rPr>
        <w:t xml:space="preserve">) and enforced through compliance arrangements (see section </w:t>
      </w:r>
      <w:r w:rsidR="002427C9">
        <w:rPr>
          <w:color w:val="000000" w:themeColor="text1"/>
        </w:rPr>
        <w:t>‘</w:t>
      </w:r>
      <w:r w:rsidRPr="006F10B8">
        <w:rPr>
          <w:color w:val="000000" w:themeColor="text1"/>
        </w:rPr>
        <w:t>3.7 Enforcement of the management arrangements</w:t>
      </w:r>
      <w:r w:rsidR="002427C9">
        <w:rPr>
          <w:color w:val="000000" w:themeColor="text1"/>
        </w:rPr>
        <w:t>’</w:t>
      </w:r>
      <w:r w:rsidRPr="006F10B8">
        <w:rPr>
          <w:color w:val="000000" w:themeColor="text1"/>
        </w:rPr>
        <w:t>) underpin AFMA’s bycatch management actions. SFR conditions which require that, where safe, all catch that is intended to be released or discarded must be b</w:t>
      </w:r>
      <w:r w:rsidR="002427C9">
        <w:rPr>
          <w:color w:val="000000" w:themeColor="text1"/>
        </w:rPr>
        <w:t>r</w:t>
      </w:r>
      <w:r w:rsidRPr="006F10B8">
        <w:rPr>
          <w:color w:val="000000" w:themeColor="text1"/>
        </w:rPr>
        <w:t>ought within view of the electronic monitoring cameras before it is released or discarded supports this.</w:t>
      </w:r>
    </w:p>
    <w:p w14:paraId="0D5049BD" w14:textId="77777777" w:rsidR="006F10B8" w:rsidRPr="006F10B8" w:rsidRDefault="006F10B8" w:rsidP="006F10B8">
      <w:pPr>
        <w:spacing w:after="200" w:line="276" w:lineRule="auto"/>
        <w:jc w:val="both"/>
        <w:rPr>
          <w:b/>
          <w:color w:val="000000" w:themeColor="text1"/>
          <w:lang w:val="en-US"/>
        </w:rPr>
      </w:pPr>
      <w:r w:rsidRPr="006F10B8">
        <w:rPr>
          <w:b/>
          <w:color w:val="000000" w:themeColor="text1"/>
          <w:lang w:val="en-US"/>
        </w:rPr>
        <w:t xml:space="preserve">Education campaigns </w:t>
      </w:r>
    </w:p>
    <w:p w14:paraId="5C2987EA" w14:textId="5925AD05" w:rsidR="006F10B8" w:rsidRPr="006F10B8" w:rsidRDefault="006F10B8" w:rsidP="006F10B8">
      <w:pPr>
        <w:spacing w:after="200" w:line="276" w:lineRule="auto"/>
        <w:jc w:val="both"/>
        <w:rPr>
          <w:b/>
          <w:color w:val="000000" w:themeColor="text1"/>
        </w:rPr>
      </w:pPr>
      <w:r w:rsidRPr="006F10B8">
        <w:rPr>
          <w:color w:val="000000" w:themeColor="text1"/>
          <w:lang w:val="en-US"/>
        </w:rPr>
        <w:t xml:space="preserve">AFMA conducts periodic education programs in the </w:t>
      </w:r>
      <w:r w:rsidR="00E50E7C">
        <w:rPr>
          <w:color w:val="000000" w:themeColor="text1"/>
          <w:lang w:val="en-US"/>
        </w:rPr>
        <w:t>W</w:t>
      </w:r>
      <w:r w:rsidRPr="006F10B8">
        <w:rPr>
          <w:color w:val="000000" w:themeColor="text1"/>
          <w:lang w:val="en-US"/>
        </w:rPr>
        <w:t xml:space="preserve">TBF to educate fishers on how to reduce interactions and improve survivability of bycatch. Although these campaigns focused mainly on turtles, sharks and seabirds (whether protected or not) benefits exist for all bycatch species. </w:t>
      </w:r>
    </w:p>
    <w:p w14:paraId="404FF4F3" w14:textId="77777777" w:rsidR="006F10B8" w:rsidRPr="006F10B8" w:rsidRDefault="006F10B8" w:rsidP="006F10B8">
      <w:pPr>
        <w:spacing w:after="200" w:line="276" w:lineRule="auto"/>
        <w:jc w:val="both"/>
        <w:rPr>
          <w:b/>
          <w:color w:val="000000" w:themeColor="text1"/>
        </w:rPr>
      </w:pPr>
      <w:r w:rsidRPr="006F10B8">
        <w:rPr>
          <w:b/>
          <w:color w:val="000000" w:themeColor="text1"/>
        </w:rPr>
        <w:t>Bycatch handling</w:t>
      </w:r>
    </w:p>
    <w:p w14:paraId="5674D90E" w14:textId="55801A32" w:rsidR="006F10B8" w:rsidRPr="006F10B8" w:rsidRDefault="006F10B8" w:rsidP="006F10B8">
      <w:pPr>
        <w:spacing w:after="200" w:line="276" w:lineRule="auto"/>
        <w:jc w:val="both"/>
        <w:rPr>
          <w:color w:val="000000" w:themeColor="text1"/>
          <w:lang w:val="en-US"/>
        </w:rPr>
      </w:pPr>
      <w:r w:rsidRPr="006F10B8">
        <w:rPr>
          <w:color w:val="000000" w:themeColor="text1"/>
        </w:rPr>
        <w:t xml:space="preserve">It is the responsibility of fishers to handle bycatch species correctly to maximize their chances of survival. </w:t>
      </w:r>
      <w:r w:rsidRPr="006F10B8">
        <w:rPr>
          <w:color w:val="000000" w:themeColor="text1"/>
          <w:lang w:val="en-US"/>
        </w:rPr>
        <w:t xml:space="preserve">Improper handling practices can significantly reduce survival rates and negatively impact the long-term sustainability of these species. Mistreatment of bycatch is strictly prohibited. Such mistreatment is defined as any action taken or omitted that could likely result in death, injury, or distress to any bycatch species. </w:t>
      </w:r>
      <w:r w:rsidRPr="006F10B8">
        <w:rPr>
          <w:color w:val="000000" w:themeColor="text1"/>
        </w:rPr>
        <w:t xml:space="preserve">These requirements are implemented and enforceable through SFR </w:t>
      </w:r>
      <w:r w:rsidR="00B52B7C">
        <w:rPr>
          <w:color w:val="000000" w:themeColor="text1"/>
        </w:rPr>
        <w:t>c</w:t>
      </w:r>
      <w:r w:rsidR="00B52B7C" w:rsidRPr="006F10B8">
        <w:rPr>
          <w:color w:val="000000" w:themeColor="text1"/>
        </w:rPr>
        <w:t>onditions</w:t>
      </w:r>
      <w:r w:rsidRPr="006F10B8">
        <w:rPr>
          <w:color w:val="000000" w:themeColor="text1"/>
        </w:rPr>
        <w:t>.</w:t>
      </w:r>
    </w:p>
    <w:p w14:paraId="5BB7D290" w14:textId="77777777" w:rsidR="006F10B8" w:rsidRPr="00BE7F24" w:rsidRDefault="006F10B8" w:rsidP="006F10B8">
      <w:pPr>
        <w:spacing w:after="200" w:line="276" w:lineRule="auto"/>
        <w:jc w:val="both"/>
        <w:rPr>
          <w:color w:val="000000" w:themeColor="text1"/>
          <w:lang w:val="en-US"/>
        </w:rPr>
      </w:pPr>
      <w:r w:rsidRPr="006F10B8">
        <w:rPr>
          <w:color w:val="000000" w:themeColor="text1"/>
          <w:lang w:val="en-US"/>
        </w:rPr>
        <w:t xml:space="preserve">To assist fishers, </w:t>
      </w:r>
      <w:r w:rsidRPr="00BE7F24">
        <w:rPr>
          <w:color w:val="000000" w:themeColor="text1"/>
          <w:lang w:val="en-US"/>
        </w:rPr>
        <w:t xml:space="preserve">AFMA has developed a range of </w:t>
      </w:r>
      <w:hyperlink r:id="rId74">
        <w:r w:rsidRPr="00BE7F24">
          <w:rPr>
            <w:rStyle w:val="Hyperlink"/>
            <w:lang w:val="en-US"/>
          </w:rPr>
          <w:t>bycatch handling guides</w:t>
        </w:r>
      </w:hyperlink>
      <w:r w:rsidRPr="00BE7F24">
        <w:rPr>
          <w:lang w:val="en-US"/>
        </w:rPr>
        <w:t xml:space="preserve"> </w:t>
      </w:r>
      <w:r w:rsidRPr="00BE7F24">
        <w:rPr>
          <w:color w:val="000000" w:themeColor="text1"/>
          <w:lang w:val="en-US"/>
        </w:rPr>
        <w:t>including a</w:t>
      </w:r>
      <w:r w:rsidRPr="00BE7F24">
        <w:rPr>
          <w:lang w:val="en-US"/>
        </w:rPr>
        <w:t xml:space="preserve"> </w:t>
      </w:r>
      <w:hyperlink r:id="rId75">
        <w:r w:rsidRPr="00BE7F24">
          <w:rPr>
            <w:rStyle w:val="Hyperlink"/>
            <w:lang w:val="en-US"/>
          </w:rPr>
          <w:t>video</w:t>
        </w:r>
      </w:hyperlink>
      <w:r w:rsidRPr="00BE7F24">
        <w:rPr>
          <w:lang w:val="en-US"/>
        </w:rPr>
        <w:t xml:space="preserve"> </w:t>
      </w:r>
      <w:r w:rsidRPr="00BE7F24">
        <w:rPr>
          <w:color w:val="000000" w:themeColor="text1"/>
          <w:lang w:val="en-US"/>
        </w:rPr>
        <w:t>to help ensure that fishers use best practice when handling their bycatch. These guides help fishers understand the importance of bycatch handling and provide helpful information on handling techniques and in understanding fishers obligations.</w:t>
      </w:r>
    </w:p>
    <w:p w14:paraId="3615CE68" w14:textId="77777777" w:rsidR="006F10B8" w:rsidRPr="00BE7F24" w:rsidRDefault="006F10B8" w:rsidP="006F10B8">
      <w:pPr>
        <w:spacing w:line="276" w:lineRule="auto"/>
        <w:jc w:val="both"/>
        <w:rPr>
          <w:b/>
          <w:color w:val="000000" w:themeColor="text1"/>
          <w:lang w:val="en-US"/>
        </w:rPr>
      </w:pPr>
      <w:r w:rsidRPr="00BE7F24">
        <w:rPr>
          <w:b/>
          <w:color w:val="000000" w:themeColor="text1"/>
          <w:lang w:val="en-US"/>
        </w:rPr>
        <w:t>Species ID guides and guidebooks</w:t>
      </w:r>
    </w:p>
    <w:p w14:paraId="7D9C3B6D" w14:textId="1338A3AA" w:rsidR="006F10B8" w:rsidRPr="00BE7F24" w:rsidRDefault="006F10B8" w:rsidP="006F10B8">
      <w:pPr>
        <w:spacing w:line="276" w:lineRule="auto"/>
        <w:jc w:val="both"/>
        <w:rPr>
          <w:color w:val="000000" w:themeColor="text1"/>
          <w:lang w:val="en-US"/>
        </w:rPr>
      </w:pPr>
      <w:r w:rsidRPr="00BE7F24">
        <w:rPr>
          <w:color w:val="000000" w:themeColor="text1"/>
          <w:lang w:val="en-US"/>
        </w:rPr>
        <w:t xml:space="preserve">AFMA create, manage and update </w:t>
      </w:r>
      <w:hyperlink r:id="rId76" w:history="1">
        <w:r w:rsidRPr="00BE7F24">
          <w:rPr>
            <w:rStyle w:val="Hyperlink"/>
            <w:lang w:val="en-US"/>
          </w:rPr>
          <w:t>identification guides and information guidebooks</w:t>
        </w:r>
      </w:hyperlink>
      <w:r w:rsidRPr="00BE7F24">
        <w:rPr>
          <w:lang w:val="en-US"/>
        </w:rPr>
        <w:t xml:space="preserve"> </w:t>
      </w:r>
      <w:r w:rsidRPr="00BE7F24">
        <w:rPr>
          <w:color w:val="000000" w:themeColor="text1"/>
          <w:lang w:val="en-US"/>
        </w:rPr>
        <w:t xml:space="preserve">for a range of species, including seabirds, sharks, rays, and some fish. Species </w:t>
      </w:r>
      <w:r w:rsidR="00D42FFB">
        <w:rPr>
          <w:color w:val="000000" w:themeColor="text1"/>
          <w:lang w:val="en-US"/>
        </w:rPr>
        <w:t>identification</w:t>
      </w:r>
      <w:r w:rsidR="00D42FFB" w:rsidRPr="00BE7F24">
        <w:rPr>
          <w:color w:val="000000" w:themeColor="text1"/>
          <w:lang w:val="en-US"/>
        </w:rPr>
        <w:t xml:space="preserve"> </w:t>
      </w:r>
      <w:r w:rsidRPr="00BE7F24">
        <w:rPr>
          <w:color w:val="000000" w:themeColor="text1"/>
          <w:lang w:val="en-US"/>
        </w:rPr>
        <w:t xml:space="preserve">information is also included in the </w:t>
      </w:r>
      <w:hyperlink r:id="rId77" w:history="1">
        <w:r w:rsidR="000155FE" w:rsidRPr="00BE7F24">
          <w:rPr>
            <w:rStyle w:val="Hyperlink"/>
            <w:lang w:val="en-US"/>
          </w:rPr>
          <w:t>W</w:t>
        </w:r>
        <w:r w:rsidRPr="00BE7F24">
          <w:rPr>
            <w:rStyle w:val="Hyperlink"/>
            <w:lang w:val="en-US"/>
          </w:rPr>
          <w:t>TBF Management Arrangements Booklet</w:t>
        </w:r>
      </w:hyperlink>
      <w:r w:rsidRPr="00BE7F24">
        <w:rPr>
          <w:lang w:val="en-US"/>
        </w:rPr>
        <w:t xml:space="preserve"> </w:t>
      </w:r>
      <w:r w:rsidRPr="00BE7F24">
        <w:rPr>
          <w:color w:val="000000" w:themeColor="text1"/>
          <w:lang w:val="en-US"/>
        </w:rPr>
        <w:t xml:space="preserve">each year. Collecting accurate data on </w:t>
      </w:r>
      <w:r w:rsidR="00D42FFB" w:rsidRPr="00BE7F24">
        <w:rPr>
          <w:color w:val="000000" w:themeColor="text1"/>
          <w:lang w:val="en-US"/>
        </w:rPr>
        <w:lastRenderedPageBreak/>
        <w:t>byca</w:t>
      </w:r>
      <w:r w:rsidR="00D42FFB">
        <w:rPr>
          <w:color w:val="000000" w:themeColor="text1"/>
          <w:lang w:val="en-US"/>
        </w:rPr>
        <w:t>tch</w:t>
      </w:r>
      <w:r w:rsidR="00D42FFB" w:rsidRPr="00BE7F24">
        <w:rPr>
          <w:color w:val="000000" w:themeColor="text1"/>
          <w:lang w:val="en-US"/>
        </w:rPr>
        <w:t xml:space="preserve"> </w:t>
      </w:r>
      <w:r w:rsidRPr="00BE7F24">
        <w:rPr>
          <w:color w:val="000000" w:themeColor="text1"/>
          <w:lang w:val="en-US"/>
        </w:rPr>
        <w:t xml:space="preserve">and discarded species, especially if they are endangered, threatened or protected, allows ongoing improvement and monitoring of these species.   </w:t>
      </w:r>
    </w:p>
    <w:p w14:paraId="6DA0C805" w14:textId="77777777" w:rsidR="006F10B8" w:rsidRPr="00BE7F24" w:rsidRDefault="006F10B8" w:rsidP="006F10B8">
      <w:pPr>
        <w:spacing w:after="200" w:line="276" w:lineRule="auto"/>
        <w:jc w:val="both"/>
        <w:rPr>
          <w:color w:val="000000" w:themeColor="text1"/>
        </w:rPr>
      </w:pPr>
      <w:r w:rsidRPr="00BE7F24">
        <w:rPr>
          <w:b/>
          <w:color w:val="000000" w:themeColor="text1"/>
        </w:rPr>
        <w:t>Operational behaviours</w:t>
      </w:r>
    </w:p>
    <w:p w14:paraId="4C2658BC" w14:textId="50B3FC97" w:rsidR="006F10B8" w:rsidRPr="006F10B8" w:rsidRDefault="006F10B8" w:rsidP="006F10B8">
      <w:pPr>
        <w:spacing w:after="200" w:line="276" w:lineRule="auto"/>
        <w:jc w:val="both"/>
        <w:rPr>
          <w:color w:val="000000" w:themeColor="text1"/>
        </w:rPr>
      </w:pPr>
      <w:r w:rsidRPr="00BE7F24">
        <w:rPr>
          <w:color w:val="000000" w:themeColor="text1"/>
          <w:lang w:val="en-US"/>
        </w:rPr>
        <w:t xml:space="preserve">The </w:t>
      </w:r>
      <w:hyperlink r:id="rId78" w:history="1">
        <w:r w:rsidR="000A1528" w:rsidRPr="00BE7F24">
          <w:rPr>
            <w:rStyle w:val="Hyperlink"/>
            <w:lang w:val="en-US"/>
          </w:rPr>
          <w:t>WTBF Management Arrangements Booklet</w:t>
        </w:r>
      </w:hyperlink>
      <w:r w:rsidR="000A1528">
        <w:t xml:space="preserve"> </w:t>
      </w:r>
      <w:r w:rsidRPr="00BE7F24">
        <w:rPr>
          <w:color w:val="000000" w:themeColor="text1"/>
        </w:rPr>
        <w:t>includes suggestions for operational behaviours which can limit or reduce interactions</w:t>
      </w:r>
      <w:r w:rsidR="00B95BDB">
        <w:rPr>
          <w:color w:val="000000" w:themeColor="text1"/>
        </w:rPr>
        <w:t xml:space="preserve"> with bycatch or ETP species</w:t>
      </w:r>
      <w:r w:rsidR="00465318">
        <w:rPr>
          <w:color w:val="000000" w:themeColor="text1"/>
        </w:rPr>
        <w:t xml:space="preserve"> (for example, seabirds)</w:t>
      </w:r>
      <w:r w:rsidRPr="00BE7F24">
        <w:rPr>
          <w:color w:val="000000" w:themeColor="text1"/>
        </w:rPr>
        <w:t>. Some of these include hook positions for bait, setting speeds, and voluntary movements in response to seabird risk. Research into operational behaviours which can reduce bycatch interactions across a range</w:t>
      </w:r>
      <w:r w:rsidRPr="006F10B8">
        <w:rPr>
          <w:color w:val="000000" w:themeColor="text1"/>
        </w:rPr>
        <w:t xml:space="preserve"> of species is ongoing (see section </w:t>
      </w:r>
      <w:r w:rsidR="00465318">
        <w:rPr>
          <w:color w:val="000000" w:themeColor="text1"/>
        </w:rPr>
        <w:t>‘</w:t>
      </w:r>
      <w:r w:rsidRPr="006F10B8">
        <w:rPr>
          <w:color w:val="000000" w:themeColor="text1"/>
        </w:rPr>
        <w:t>9 Research</w:t>
      </w:r>
      <w:r w:rsidR="00465318">
        <w:rPr>
          <w:color w:val="000000" w:themeColor="text1"/>
        </w:rPr>
        <w:t>’</w:t>
      </w:r>
      <w:r w:rsidRPr="006F10B8">
        <w:rPr>
          <w:color w:val="000000" w:themeColor="text1"/>
        </w:rPr>
        <w:t>).</w:t>
      </w:r>
    </w:p>
    <w:p w14:paraId="7626F3F1" w14:textId="77777777" w:rsidR="006F10B8" w:rsidRPr="006F10B8" w:rsidRDefault="006F10B8" w:rsidP="006F10B8">
      <w:pPr>
        <w:spacing w:after="200" w:line="276" w:lineRule="auto"/>
        <w:jc w:val="both"/>
        <w:rPr>
          <w:b/>
          <w:color w:val="000000" w:themeColor="text1"/>
        </w:rPr>
      </w:pPr>
      <w:r w:rsidRPr="006F10B8">
        <w:rPr>
          <w:b/>
          <w:color w:val="000000" w:themeColor="text1"/>
        </w:rPr>
        <w:t>Research</w:t>
      </w:r>
    </w:p>
    <w:p w14:paraId="4F6967F9" w14:textId="24521CD0" w:rsidR="006F10B8" w:rsidRDefault="006F10B8" w:rsidP="006F10B8">
      <w:pPr>
        <w:spacing w:after="200" w:line="276" w:lineRule="auto"/>
        <w:jc w:val="both"/>
        <w:rPr>
          <w:color w:val="000000" w:themeColor="text1"/>
        </w:rPr>
      </w:pPr>
      <w:r w:rsidRPr="006F10B8">
        <w:rPr>
          <w:color w:val="000000" w:themeColor="text1"/>
        </w:rPr>
        <w:t xml:space="preserve">AFMA supports, funds and engages in research to reduce interactions and improve outcomes for bycaught species. For further detail see section </w:t>
      </w:r>
      <w:r w:rsidR="00465318">
        <w:rPr>
          <w:color w:val="000000" w:themeColor="text1"/>
        </w:rPr>
        <w:t>‘</w:t>
      </w:r>
      <w:r w:rsidRPr="006F10B8">
        <w:rPr>
          <w:color w:val="000000" w:themeColor="text1"/>
        </w:rPr>
        <w:t>9 Research</w:t>
      </w:r>
      <w:r w:rsidR="00465318">
        <w:rPr>
          <w:color w:val="000000" w:themeColor="text1"/>
        </w:rPr>
        <w:t>’</w:t>
      </w:r>
      <w:r w:rsidRPr="006F10B8">
        <w:rPr>
          <w:color w:val="000000" w:themeColor="text1"/>
        </w:rPr>
        <w:t>.</w:t>
      </w:r>
    </w:p>
    <w:p w14:paraId="647B1BD4" w14:textId="320AD299" w:rsidR="00F670C5" w:rsidRPr="00EA46F4" w:rsidRDefault="00F670C5" w:rsidP="00477112">
      <w:pPr>
        <w:pStyle w:val="Heading1"/>
        <w:numPr>
          <w:ilvl w:val="0"/>
          <w:numId w:val="1"/>
        </w:numPr>
        <w:rPr>
          <w:bCs/>
          <w:color w:val="006C8B"/>
          <w:sz w:val="36"/>
          <w:szCs w:val="36"/>
        </w:rPr>
      </w:pPr>
      <w:bookmarkStart w:id="47" w:name="_Toc197083061"/>
      <w:r w:rsidRPr="00EA46F4">
        <w:rPr>
          <w:bCs/>
          <w:color w:val="006C8B"/>
          <w:sz w:val="36"/>
          <w:szCs w:val="36"/>
        </w:rPr>
        <w:t>P</w:t>
      </w:r>
      <w:r w:rsidR="007D1784" w:rsidRPr="00EA46F4">
        <w:rPr>
          <w:bCs/>
          <w:color w:val="006C8B"/>
          <w:sz w:val="36"/>
          <w:szCs w:val="36"/>
        </w:rPr>
        <w:t xml:space="preserve">rotected </w:t>
      </w:r>
      <w:r w:rsidR="006F3C71" w:rsidRPr="00EA46F4">
        <w:rPr>
          <w:bCs/>
          <w:color w:val="006C8B"/>
          <w:sz w:val="36"/>
          <w:szCs w:val="36"/>
        </w:rPr>
        <w:t>s</w:t>
      </w:r>
      <w:r w:rsidR="007D1784" w:rsidRPr="00EA46F4">
        <w:rPr>
          <w:bCs/>
          <w:color w:val="006C8B"/>
          <w:sz w:val="36"/>
          <w:szCs w:val="36"/>
        </w:rPr>
        <w:t>pecies</w:t>
      </w:r>
      <w:r w:rsidR="009C40AE" w:rsidRPr="00EA46F4">
        <w:rPr>
          <w:bCs/>
          <w:color w:val="006C8B"/>
          <w:sz w:val="36"/>
          <w:szCs w:val="36"/>
        </w:rPr>
        <w:t xml:space="preserve"> and </w:t>
      </w:r>
      <w:r w:rsidR="006F3C71" w:rsidRPr="00EA46F4">
        <w:rPr>
          <w:bCs/>
          <w:color w:val="006C8B"/>
          <w:sz w:val="36"/>
          <w:szCs w:val="36"/>
        </w:rPr>
        <w:t>t</w:t>
      </w:r>
      <w:r w:rsidR="009C40AE" w:rsidRPr="00EA46F4">
        <w:rPr>
          <w:bCs/>
          <w:color w:val="006C8B"/>
          <w:sz w:val="36"/>
          <w:szCs w:val="36"/>
        </w:rPr>
        <w:t xml:space="preserve">hreatened </w:t>
      </w:r>
      <w:r w:rsidR="006F3C71" w:rsidRPr="00EA46F4">
        <w:rPr>
          <w:bCs/>
          <w:color w:val="006C8B"/>
          <w:sz w:val="36"/>
          <w:szCs w:val="36"/>
        </w:rPr>
        <w:t>e</w:t>
      </w:r>
      <w:r w:rsidR="009C40AE" w:rsidRPr="00EA46F4">
        <w:rPr>
          <w:bCs/>
          <w:color w:val="006C8B"/>
          <w:sz w:val="36"/>
          <w:szCs w:val="36"/>
        </w:rPr>
        <w:t xml:space="preserve">cological </w:t>
      </w:r>
      <w:r w:rsidR="006F3C71" w:rsidRPr="00EA46F4">
        <w:rPr>
          <w:bCs/>
          <w:color w:val="006C8B"/>
          <w:sz w:val="36"/>
          <w:szCs w:val="36"/>
        </w:rPr>
        <w:t>c</w:t>
      </w:r>
      <w:r w:rsidR="009C40AE" w:rsidRPr="00EA46F4">
        <w:rPr>
          <w:bCs/>
          <w:color w:val="006C8B"/>
          <w:sz w:val="36"/>
          <w:szCs w:val="36"/>
        </w:rPr>
        <w:t>ommunities</w:t>
      </w:r>
      <w:bookmarkEnd w:id="47"/>
    </w:p>
    <w:p w14:paraId="216B1342" w14:textId="2D59E15E" w:rsidR="00F670C5" w:rsidRPr="00EF6E53" w:rsidRDefault="009E34CA" w:rsidP="009E34CA">
      <w:pPr>
        <w:pStyle w:val="Heading2"/>
        <w:ind w:left="0"/>
        <w:rPr>
          <w:color w:val="002060"/>
        </w:rPr>
      </w:pPr>
      <w:bookmarkStart w:id="48" w:name="_Toc197083062"/>
      <w:r w:rsidRPr="00EF6E53">
        <w:rPr>
          <w:color w:val="002060"/>
        </w:rPr>
        <w:t xml:space="preserve">7.1 </w:t>
      </w:r>
      <w:r w:rsidR="00F268C6" w:rsidRPr="00EF6E53">
        <w:rPr>
          <w:color w:val="002060"/>
        </w:rPr>
        <w:t>F</w:t>
      </w:r>
      <w:r w:rsidR="00F670C5" w:rsidRPr="00EF6E53">
        <w:rPr>
          <w:color w:val="002060"/>
        </w:rPr>
        <w:t xml:space="preserve">ishery </w:t>
      </w:r>
      <w:r w:rsidR="00F268C6" w:rsidRPr="00EF6E53">
        <w:rPr>
          <w:color w:val="002060"/>
        </w:rPr>
        <w:t>impact</w:t>
      </w:r>
      <w:r w:rsidR="00FB3414" w:rsidRPr="00EF6E53">
        <w:rPr>
          <w:color w:val="002060"/>
        </w:rPr>
        <w:t xml:space="preserve">s </w:t>
      </w:r>
      <w:r w:rsidR="00F670C5" w:rsidRPr="00EF6E53">
        <w:rPr>
          <w:color w:val="002060"/>
        </w:rPr>
        <w:t xml:space="preserve">on </w:t>
      </w:r>
      <w:r w:rsidR="00CE0DE4" w:rsidRPr="00EF6E53">
        <w:rPr>
          <w:color w:val="002060"/>
        </w:rPr>
        <w:t>protected species and communities</w:t>
      </w:r>
      <w:bookmarkEnd w:id="48"/>
      <w:r w:rsidR="004E20F5" w:rsidRPr="00EF6E53">
        <w:rPr>
          <w:color w:val="002060"/>
        </w:rPr>
        <w:t xml:space="preserve"> </w:t>
      </w:r>
    </w:p>
    <w:p w14:paraId="5928E25E" w14:textId="025822B9" w:rsidR="00BB0E05" w:rsidRDefault="007507CC" w:rsidP="00FD6E81">
      <w:pPr>
        <w:spacing w:after="200" w:line="276" w:lineRule="auto"/>
        <w:jc w:val="both"/>
        <w:rPr>
          <w:color w:val="000000" w:themeColor="text1"/>
        </w:rPr>
      </w:pPr>
      <w:r>
        <w:rPr>
          <w:color w:val="000000" w:themeColor="text1"/>
        </w:rPr>
        <w:t xml:space="preserve">All concessional holders must ensure that, as far as practicable, there is no interaction with </w:t>
      </w:r>
      <w:r w:rsidR="00A047E0">
        <w:rPr>
          <w:color w:val="000000" w:themeColor="text1"/>
        </w:rPr>
        <w:t>a protected</w:t>
      </w:r>
      <w:r w:rsidR="00360F1B">
        <w:rPr>
          <w:color w:val="000000" w:themeColor="text1"/>
        </w:rPr>
        <w:t xml:space="preserve"> species under the EBPC Act </w:t>
      </w:r>
      <w:r w:rsidR="00A047E0">
        <w:rPr>
          <w:color w:val="000000" w:themeColor="text1"/>
        </w:rPr>
        <w:t xml:space="preserve">during a </w:t>
      </w:r>
      <w:r w:rsidR="00360F1B">
        <w:rPr>
          <w:color w:val="000000" w:themeColor="text1"/>
        </w:rPr>
        <w:t xml:space="preserve">fishing </w:t>
      </w:r>
      <w:r w:rsidR="00A047E0">
        <w:rPr>
          <w:color w:val="000000" w:themeColor="text1"/>
        </w:rPr>
        <w:t>trip (</w:t>
      </w:r>
      <w:r w:rsidR="00BF7232">
        <w:rPr>
          <w:color w:val="000000" w:themeColor="text1"/>
        </w:rPr>
        <w:t xml:space="preserve">section 70 of the </w:t>
      </w:r>
      <w:hyperlink r:id="rId79" w:history="1">
        <w:r w:rsidR="00BF7232">
          <w:rPr>
            <w:color w:val="0000FF"/>
            <w:u w:val="single"/>
          </w:rPr>
          <w:t>FMA regulations</w:t>
        </w:r>
      </w:hyperlink>
      <w:r w:rsidR="00BF7232">
        <w:t xml:space="preserve">).  </w:t>
      </w:r>
      <w:r w:rsidR="00FD6E81" w:rsidRPr="00873390">
        <w:rPr>
          <w:color w:val="000000" w:themeColor="text1"/>
        </w:rPr>
        <w:t xml:space="preserve">All interactions with listed </w:t>
      </w:r>
      <w:r w:rsidR="002F242C">
        <w:rPr>
          <w:color w:val="000000" w:themeColor="text1"/>
        </w:rPr>
        <w:t xml:space="preserve">species </w:t>
      </w:r>
      <w:r w:rsidR="00FD6E81" w:rsidRPr="00873390">
        <w:rPr>
          <w:color w:val="000000" w:themeColor="text1"/>
        </w:rPr>
        <w:t xml:space="preserve">must be recorded (see section </w:t>
      </w:r>
      <w:r w:rsidR="00A0031D">
        <w:rPr>
          <w:color w:val="000000" w:themeColor="text1"/>
        </w:rPr>
        <w:t>‘</w:t>
      </w:r>
      <w:r w:rsidR="00FD6E81" w:rsidRPr="00873390">
        <w:rPr>
          <w:color w:val="000000" w:themeColor="text1"/>
        </w:rPr>
        <w:t>4</w:t>
      </w:r>
      <w:r w:rsidR="00FD6E81">
        <w:rPr>
          <w:color w:val="000000" w:themeColor="text1"/>
        </w:rPr>
        <w:t xml:space="preserve"> Monitoring and data collection</w:t>
      </w:r>
      <w:r w:rsidR="00A0031D">
        <w:rPr>
          <w:color w:val="000000" w:themeColor="text1"/>
        </w:rPr>
        <w:t>’</w:t>
      </w:r>
      <w:r w:rsidR="00FD6E81" w:rsidRPr="00873390">
        <w:rPr>
          <w:color w:val="000000" w:themeColor="text1"/>
        </w:rPr>
        <w:t>).</w:t>
      </w:r>
      <w:r w:rsidR="0011174B">
        <w:rPr>
          <w:color w:val="000000" w:themeColor="text1"/>
        </w:rPr>
        <w:t xml:space="preserve"> </w:t>
      </w:r>
    </w:p>
    <w:p w14:paraId="0D942B32" w14:textId="07D6DEAA" w:rsidR="00FD6E81" w:rsidRPr="00BE7F24" w:rsidRDefault="00FD6E81" w:rsidP="00FD6E81">
      <w:pPr>
        <w:spacing w:after="200" w:line="276" w:lineRule="auto"/>
        <w:jc w:val="both"/>
        <w:rPr>
          <w:color w:val="000000" w:themeColor="text1"/>
          <w:lang w:val="en-US"/>
        </w:rPr>
      </w:pPr>
      <w:r w:rsidRPr="00873390">
        <w:rPr>
          <w:color w:val="000000" w:themeColor="text1"/>
          <w:lang w:val="en-US"/>
        </w:rPr>
        <w:t xml:space="preserve">Protected species listed under the EPBC Act that may interact with longline and minor line fishing in the </w:t>
      </w:r>
      <w:r w:rsidR="00A9064A">
        <w:rPr>
          <w:color w:val="000000" w:themeColor="text1"/>
          <w:lang w:val="en-US"/>
        </w:rPr>
        <w:t>W</w:t>
      </w:r>
      <w:r w:rsidRPr="00873390">
        <w:rPr>
          <w:color w:val="000000" w:themeColor="text1"/>
          <w:lang w:val="en-US"/>
        </w:rPr>
        <w:t xml:space="preserve">TBF include sharks, seabirds, marine turtles and cetaceans. Appendix 3 </w:t>
      </w:r>
      <w:r w:rsidRPr="00873390">
        <w:rPr>
          <w:color w:val="000000" w:themeColor="text1"/>
        </w:rPr>
        <w:t>summarises</w:t>
      </w:r>
      <w:r w:rsidRPr="00873390">
        <w:rPr>
          <w:color w:val="000000" w:themeColor="text1"/>
          <w:lang w:val="en-US"/>
        </w:rPr>
        <w:t xml:space="preserve"> the recorded logbook </w:t>
      </w:r>
      <w:r w:rsidRPr="00BE7F24">
        <w:rPr>
          <w:color w:val="000000" w:themeColor="text1"/>
          <w:lang w:val="en-US"/>
        </w:rPr>
        <w:t xml:space="preserve">interactions between 2020 and 2024. </w:t>
      </w:r>
    </w:p>
    <w:p w14:paraId="0849E22D" w14:textId="25A83A64" w:rsidR="00FD6E81" w:rsidRPr="00BE7F24" w:rsidRDefault="00FD6E81" w:rsidP="00FD6E81">
      <w:pPr>
        <w:spacing w:after="200" w:line="276" w:lineRule="auto"/>
        <w:jc w:val="both"/>
        <w:rPr>
          <w:lang w:val="en-US"/>
        </w:rPr>
      </w:pPr>
      <w:r w:rsidRPr="00BE7F24">
        <w:rPr>
          <w:color w:val="000000" w:themeColor="text1"/>
          <w:lang w:val="en-US"/>
        </w:rPr>
        <w:t xml:space="preserve">In accordance with the </w:t>
      </w:r>
      <w:hyperlink r:id="rId80" w:history="1">
        <w:r w:rsidRPr="00BE7F24">
          <w:rPr>
            <w:rStyle w:val="Hyperlink"/>
            <w:lang w:val="en-US"/>
          </w:rPr>
          <w:t xml:space="preserve">Memorandum of Understanding between AFMA and the Department of the Environment and Heritage </w:t>
        </w:r>
      </w:hyperlink>
      <w:r w:rsidRPr="00BE7F24">
        <w:rPr>
          <w:color w:val="000000" w:themeColor="text1"/>
          <w:lang w:val="en-US"/>
        </w:rPr>
        <w:t xml:space="preserve">AFMA reports quarterly on interactions with protected species on behalf of Commonwealth fishing operators to DCCEEW. These reports are publicly available on AFMA’s website </w:t>
      </w:r>
      <w:r w:rsidRPr="00BE7F24">
        <w:rPr>
          <w:lang w:val="en-US"/>
        </w:rPr>
        <w:t>(</w:t>
      </w:r>
      <w:hyperlink r:id="rId81" w:history="1">
        <w:r w:rsidRPr="00BE7F24">
          <w:rPr>
            <w:color w:val="0070C0"/>
          </w:rPr>
          <w:t>AFMA ETP quarterly reports</w:t>
        </w:r>
      </w:hyperlink>
      <w:r w:rsidRPr="00BE7F24">
        <w:t>)</w:t>
      </w:r>
      <w:r w:rsidRPr="00BE7F24">
        <w:rPr>
          <w:lang w:val="en-US"/>
        </w:rPr>
        <w:t xml:space="preserve">. </w:t>
      </w:r>
    </w:p>
    <w:p w14:paraId="157696FE" w14:textId="7ADF6E2C" w:rsidR="00FD6E81" w:rsidRPr="0043503B" w:rsidRDefault="00FD6E81" w:rsidP="00FD6E81">
      <w:pPr>
        <w:spacing w:after="200" w:line="276" w:lineRule="auto"/>
        <w:jc w:val="both"/>
        <w:rPr>
          <w:color w:val="000000" w:themeColor="text1"/>
        </w:rPr>
      </w:pPr>
      <w:r w:rsidRPr="0043503B">
        <w:rPr>
          <w:color w:val="000000" w:themeColor="text1"/>
        </w:rPr>
        <w:t xml:space="preserve">AFMA conducts ERAs </w:t>
      </w:r>
      <w:r w:rsidR="004B5EB4">
        <w:rPr>
          <w:color w:val="000000" w:themeColor="text1"/>
        </w:rPr>
        <w:t xml:space="preserve">periodically </w:t>
      </w:r>
      <w:r w:rsidRPr="0043503B">
        <w:rPr>
          <w:color w:val="000000" w:themeColor="text1"/>
        </w:rPr>
        <w:t xml:space="preserve">to evaluate the impact of fishing activities on marine species, habitats, and communities. The findings from these assessments are used to prioritise management, research, data, and monitoring requirements of the fishery. The ERA process is detailed in section </w:t>
      </w:r>
      <w:r w:rsidR="001071D9">
        <w:rPr>
          <w:color w:val="000000" w:themeColor="text1"/>
        </w:rPr>
        <w:t>‘</w:t>
      </w:r>
      <w:r w:rsidRPr="0043503B">
        <w:rPr>
          <w:color w:val="000000" w:themeColor="text1"/>
        </w:rPr>
        <w:t xml:space="preserve">3.8 </w:t>
      </w:r>
      <w:r>
        <w:rPr>
          <w:color w:val="000000" w:themeColor="text1"/>
        </w:rPr>
        <w:t>Mitigating impacts on the wider ecosystem</w:t>
      </w:r>
      <w:r w:rsidR="001071D9">
        <w:rPr>
          <w:color w:val="000000" w:themeColor="text1"/>
        </w:rPr>
        <w:t>’</w:t>
      </w:r>
      <w:r>
        <w:rPr>
          <w:color w:val="000000" w:themeColor="text1"/>
        </w:rPr>
        <w:t xml:space="preserve"> </w:t>
      </w:r>
      <w:r w:rsidRPr="0043503B">
        <w:rPr>
          <w:color w:val="000000" w:themeColor="text1"/>
        </w:rPr>
        <w:t>above.</w:t>
      </w:r>
    </w:p>
    <w:p w14:paraId="2E0A3694" w14:textId="17ED1FD0" w:rsidR="00F670C5" w:rsidRPr="00EF6E53" w:rsidRDefault="00D05A53" w:rsidP="00D05A53">
      <w:pPr>
        <w:pStyle w:val="Heading2"/>
        <w:ind w:left="0"/>
        <w:rPr>
          <w:color w:val="002060"/>
        </w:rPr>
      </w:pPr>
      <w:bookmarkStart w:id="49" w:name="_Toc197083063"/>
      <w:r w:rsidRPr="00EF6E53">
        <w:rPr>
          <w:color w:val="002060"/>
        </w:rPr>
        <w:t xml:space="preserve">7.2 </w:t>
      </w:r>
      <w:r w:rsidR="009449E1" w:rsidRPr="00EF6E53">
        <w:rPr>
          <w:color w:val="002060"/>
        </w:rPr>
        <w:t>Mitigating risks to p</w:t>
      </w:r>
      <w:r w:rsidR="004252A9" w:rsidRPr="00EF6E53">
        <w:rPr>
          <w:color w:val="002060"/>
        </w:rPr>
        <w:t xml:space="preserve">rotected species </w:t>
      </w:r>
      <w:r w:rsidR="004C0B8B" w:rsidRPr="00EF6E53">
        <w:rPr>
          <w:color w:val="002060"/>
        </w:rPr>
        <w:t xml:space="preserve">and </w:t>
      </w:r>
      <w:r w:rsidR="00090921" w:rsidRPr="00EF6E53">
        <w:rPr>
          <w:color w:val="002060"/>
        </w:rPr>
        <w:t>communities</w:t>
      </w:r>
      <w:bookmarkEnd w:id="49"/>
    </w:p>
    <w:p w14:paraId="4DB690E8" w14:textId="77777777" w:rsidR="009B7763" w:rsidRPr="0044373F" w:rsidRDefault="009B7763" w:rsidP="00572246">
      <w:pPr>
        <w:pStyle w:val="Heading3"/>
      </w:pPr>
      <w:bookmarkStart w:id="50" w:name="_Toc193272928"/>
      <w:bookmarkStart w:id="51" w:name="_Toc197083064"/>
      <w:r w:rsidRPr="0044373F">
        <w:t>7.2.1 Protected species groups</w:t>
      </w:r>
      <w:bookmarkEnd w:id="50"/>
      <w:bookmarkEnd w:id="51"/>
    </w:p>
    <w:p w14:paraId="6FE1FE4D" w14:textId="41D4C972" w:rsidR="009B7763" w:rsidRPr="0043503B" w:rsidRDefault="009B7763" w:rsidP="009B7763">
      <w:pPr>
        <w:spacing w:after="200" w:line="276" w:lineRule="auto"/>
        <w:jc w:val="both"/>
        <w:rPr>
          <w:color w:val="000000" w:themeColor="text1"/>
        </w:rPr>
      </w:pPr>
      <w:r w:rsidRPr="0043503B">
        <w:rPr>
          <w:color w:val="000000" w:themeColor="text1"/>
        </w:rPr>
        <w:t xml:space="preserve">AFMA most commonly manages bycatch and wildlife interactions at a species group level which are designed to address bycatch objectives for groups of related species (e.g. turtles, sharks, </w:t>
      </w:r>
      <w:r w:rsidR="00572246">
        <w:rPr>
          <w:color w:val="000000" w:themeColor="text1"/>
        </w:rPr>
        <w:t>sea</w:t>
      </w:r>
      <w:r w:rsidRPr="0043503B">
        <w:rPr>
          <w:color w:val="000000" w:themeColor="text1"/>
        </w:rPr>
        <w:t xml:space="preserve">birds, cetaceans). The mitigation and management measures above in sections </w:t>
      </w:r>
      <w:r w:rsidR="007E1459">
        <w:rPr>
          <w:color w:val="000000" w:themeColor="text1"/>
        </w:rPr>
        <w:t>‘</w:t>
      </w:r>
      <w:r w:rsidRPr="0043503B">
        <w:rPr>
          <w:color w:val="000000" w:themeColor="text1"/>
        </w:rPr>
        <w:t xml:space="preserve">6.3 </w:t>
      </w:r>
      <w:r>
        <w:rPr>
          <w:color w:val="000000" w:themeColor="text1"/>
        </w:rPr>
        <w:t>Bycatch mitigation actions</w:t>
      </w:r>
      <w:r w:rsidR="007E1459">
        <w:rPr>
          <w:color w:val="000000" w:themeColor="text1"/>
        </w:rPr>
        <w:t>’</w:t>
      </w:r>
      <w:r>
        <w:rPr>
          <w:color w:val="000000" w:themeColor="text1"/>
        </w:rPr>
        <w:t xml:space="preserve"> </w:t>
      </w:r>
      <w:r w:rsidRPr="0043503B">
        <w:rPr>
          <w:color w:val="000000" w:themeColor="text1"/>
        </w:rPr>
        <w:t xml:space="preserve">and </w:t>
      </w:r>
      <w:r w:rsidR="007E1459">
        <w:rPr>
          <w:color w:val="000000" w:themeColor="text1"/>
        </w:rPr>
        <w:t>‘</w:t>
      </w:r>
      <w:r w:rsidRPr="0043503B">
        <w:rPr>
          <w:color w:val="000000" w:themeColor="text1"/>
        </w:rPr>
        <w:t xml:space="preserve">6.5 </w:t>
      </w:r>
      <w:r>
        <w:rPr>
          <w:color w:val="000000" w:themeColor="text1"/>
        </w:rPr>
        <w:t>Management actions</w:t>
      </w:r>
      <w:r w:rsidR="007E1459">
        <w:rPr>
          <w:color w:val="000000" w:themeColor="text1"/>
        </w:rPr>
        <w:t>’</w:t>
      </w:r>
      <w:r>
        <w:rPr>
          <w:color w:val="000000" w:themeColor="text1"/>
        </w:rPr>
        <w:t xml:space="preserve"> </w:t>
      </w:r>
      <w:r w:rsidRPr="0043503B">
        <w:rPr>
          <w:color w:val="000000" w:themeColor="text1"/>
        </w:rPr>
        <w:t xml:space="preserve">apply across multiple species groups. Species which are not endangered, threatened </w:t>
      </w:r>
      <w:r w:rsidR="007E1459">
        <w:rPr>
          <w:color w:val="000000" w:themeColor="text1"/>
        </w:rPr>
        <w:t>or</w:t>
      </w:r>
      <w:r w:rsidR="007E1459" w:rsidRPr="0043503B">
        <w:rPr>
          <w:color w:val="000000" w:themeColor="text1"/>
        </w:rPr>
        <w:t xml:space="preserve"> </w:t>
      </w:r>
      <w:r w:rsidRPr="0043503B">
        <w:rPr>
          <w:color w:val="000000" w:themeColor="text1"/>
        </w:rPr>
        <w:t xml:space="preserve">protected (ETP) thereby also benefit from the mitigation measures and management actions which cover ETP species. This approach also allows for consistent management </w:t>
      </w:r>
      <w:r w:rsidRPr="0043503B">
        <w:rPr>
          <w:color w:val="000000" w:themeColor="text1"/>
        </w:rPr>
        <w:lastRenderedPageBreak/>
        <w:t xml:space="preserve">across fisheries and consideration of cumulative risks, as well as being efficient and cost-effective approaches to managing bycatch. </w:t>
      </w:r>
    </w:p>
    <w:p w14:paraId="4BE5D100" w14:textId="77777777" w:rsidR="009B7763" w:rsidRDefault="009B7763" w:rsidP="009B7763">
      <w:pPr>
        <w:spacing w:after="200" w:line="276" w:lineRule="auto"/>
        <w:jc w:val="both"/>
        <w:rPr>
          <w:b/>
          <w:bCs/>
          <w:color w:val="000000" w:themeColor="text1"/>
        </w:rPr>
      </w:pPr>
      <w:r w:rsidRPr="008C53D1">
        <w:rPr>
          <w:b/>
          <w:color w:val="000000" w:themeColor="text1"/>
        </w:rPr>
        <w:t>Seabirds</w:t>
      </w:r>
      <w:r w:rsidRPr="0043503B">
        <w:rPr>
          <w:b/>
          <w:color w:val="000000" w:themeColor="text1"/>
        </w:rPr>
        <w:t xml:space="preserve"> </w:t>
      </w:r>
    </w:p>
    <w:p w14:paraId="4A8FBEBF" w14:textId="1B410052" w:rsidR="009B7763" w:rsidRPr="0043503B" w:rsidRDefault="009B7763" w:rsidP="009B7763">
      <w:pPr>
        <w:spacing w:after="200" w:line="276" w:lineRule="auto"/>
        <w:jc w:val="both"/>
        <w:rPr>
          <w:color w:val="000000" w:themeColor="text1"/>
        </w:rPr>
      </w:pPr>
      <w:r w:rsidRPr="0043503B">
        <w:rPr>
          <w:color w:val="000000" w:themeColor="text1"/>
        </w:rPr>
        <w:t xml:space="preserve">All seabirds are protected under the EPBC Act. The management settings to manage seabird interactions in the </w:t>
      </w:r>
      <w:r w:rsidR="00997830">
        <w:rPr>
          <w:color w:val="000000" w:themeColor="text1"/>
        </w:rPr>
        <w:t>W</w:t>
      </w:r>
      <w:r w:rsidR="00997830" w:rsidRPr="0043503B">
        <w:rPr>
          <w:color w:val="000000" w:themeColor="text1"/>
        </w:rPr>
        <w:t>TBF</w:t>
      </w:r>
      <w:r w:rsidRPr="0043503B">
        <w:rPr>
          <w:color w:val="000000" w:themeColor="text1"/>
        </w:rPr>
        <w:t xml:space="preserve"> are comprehensive. Performance is measured against the performance criterion </w:t>
      </w:r>
      <w:r w:rsidR="005F2018">
        <w:rPr>
          <w:color w:val="000000" w:themeColor="text1"/>
        </w:rPr>
        <w:t>to operate below a bycatch rate of</w:t>
      </w:r>
      <w:r w:rsidR="005F2018" w:rsidRPr="0043503B">
        <w:rPr>
          <w:color w:val="000000" w:themeColor="text1"/>
        </w:rPr>
        <w:t xml:space="preserve"> </w:t>
      </w:r>
      <w:r w:rsidRPr="0043503B">
        <w:rPr>
          <w:color w:val="000000" w:themeColor="text1"/>
        </w:rPr>
        <w:t>0.05 seabird</w:t>
      </w:r>
      <w:r>
        <w:rPr>
          <w:color w:val="000000" w:themeColor="text1"/>
        </w:rPr>
        <w:t>s</w:t>
      </w:r>
      <w:r w:rsidRPr="0043503B">
        <w:rPr>
          <w:color w:val="000000" w:themeColor="text1"/>
        </w:rPr>
        <w:t xml:space="preserve"> per 1</w:t>
      </w:r>
      <w:r w:rsidR="00612F88">
        <w:rPr>
          <w:color w:val="000000" w:themeColor="text1"/>
        </w:rPr>
        <w:t>,</w:t>
      </w:r>
      <w:r w:rsidRPr="0043503B">
        <w:rPr>
          <w:color w:val="000000" w:themeColor="text1"/>
        </w:rPr>
        <w:t xml:space="preserve">000 hooks in any fishing area (as specified in the seabird TAP, see section </w:t>
      </w:r>
      <w:r w:rsidR="00612F88">
        <w:rPr>
          <w:color w:val="000000" w:themeColor="text1"/>
        </w:rPr>
        <w:t>‘</w:t>
      </w:r>
      <w:r w:rsidRPr="0043503B">
        <w:rPr>
          <w:color w:val="000000" w:themeColor="text1"/>
        </w:rPr>
        <w:t>3.9.3</w:t>
      </w:r>
      <w:r>
        <w:rPr>
          <w:color w:val="000000" w:themeColor="text1"/>
        </w:rPr>
        <w:t xml:space="preserve"> Endangered, Threatened and Protected species</w:t>
      </w:r>
      <w:r w:rsidR="00612F88">
        <w:rPr>
          <w:color w:val="000000" w:themeColor="text1"/>
        </w:rPr>
        <w:t>’</w:t>
      </w:r>
      <w:r w:rsidRPr="0043503B">
        <w:rPr>
          <w:color w:val="000000" w:themeColor="text1"/>
        </w:rPr>
        <w:t>). AFMA’s approach involves management action at both a whole of fishery and individual vessel level.</w:t>
      </w:r>
    </w:p>
    <w:p w14:paraId="079585C0" w14:textId="63017FB8" w:rsidR="009B7763" w:rsidRPr="0043503B" w:rsidRDefault="009B7763" w:rsidP="009B7763">
      <w:pPr>
        <w:spacing w:after="200" w:line="276" w:lineRule="auto"/>
        <w:jc w:val="both"/>
        <w:rPr>
          <w:color w:val="000000" w:themeColor="text1"/>
        </w:rPr>
      </w:pPr>
      <w:r w:rsidRPr="0043503B">
        <w:rPr>
          <w:color w:val="000000" w:themeColor="text1"/>
        </w:rPr>
        <w:t xml:space="preserve">At the fishery level, </w:t>
      </w:r>
      <w:r w:rsidR="00173DAC">
        <w:rPr>
          <w:color w:val="000000" w:themeColor="text1"/>
        </w:rPr>
        <w:t xml:space="preserve">the </w:t>
      </w:r>
      <w:r w:rsidRPr="0043503B">
        <w:rPr>
          <w:color w:val="000000" w:themeColor="text1"/>
        </w:rPr>
        <w:t>use of tori lines or night setting, specified line weighting regimes, and non-frozen baits are required across the fishery when fishing south of 25</w:t>
      </w:r>
      <w:r w:rsidRPr="0043503B">
        <w:rPr>
          <w:rFonts w:cstheme="minorHAnsi"/>
          <w:color w:val="000000" w:themeColor="text1"/>
        </w:rPr>
        <w:t>°</w:t>
      </w:r>
      <w:r w:rsidRPr="0043503B">
        <w:rPr>
          <w:color w:val="000000" w:themeColor="text1"/>
        </w:rPr>
        <w:t>S. AFMA monitors fishing effort and reported seabird interactions across each five-degree latitude fishing area south of 25</w:t>
      </w:r>
      <w:r w:rsidRPr="0043503B">
        <w:rPr>
          <w:rFonts w:cstheme="minorHAnsi"/>
          <w:color w:val="000000" w:themeColor="text1"/>
        </w:rPr>
        <w:t>°</w:t>
      </w:r>
      <w:r w:rsidRPr="0043503B">
        <w:rPr>
          <w:color w:val="000000" w:themeColor="text1"/>
        </w:rPr>
        <w:t xml:space="preserve">S and in each TAP season to ensure the fishery meets the specified performance criteria. AFMA </w:t>
      </w:r>
      <w:r>
        <w:rPr>
          <w:color w:val="000000" w:themeColor="text1"/>
        </w:rPr>
        <w:t>may</w:t>
      </w:r>
      <w:r w:rsidRPr="0043503B">
        <w:rPr>
          <w:color w:val="000000" w:themeColor="text1"/>
        </w:rPr>
        <w:t xml:space="preserve"> implement </w:t>
      </w:r>
      <w:r>
        <w:rPr>
          <w:color w:val="000000" w:themeColor="text1"/>
        </w:rPr>
        <w:t>additional</w:t>
      </w:r>
      <w:r w:rsidRPr="0043503B">
        <w:rPr>
          <w:color w:val="000000" w:themeColor="text1"/>
        </w:rPr>
        <w:t xml:space="preserve"> conditions (such as area closures, daylight setting bans, or other broadscale management measures as needed) should there be an elevated level of risk beyond that manageable by individual operators. </w:t>
      </w:r>
    </w:p>
    <w:p w14:paraId="0E38BA7F" w14:textId="27B5FE77" w:rsidR="009B7763" w:rsidRPr="0043503B" w:rsidRDefault="009B7763" w:rsidP="009B7763">
      <w:pPr>
        <w:spacing w:after="200" w:line="276" w:lineRule="auto"/>
        <w:jc w:val="both"/>
        <w:rPr>
          <w:color w:val="000000" w:themeColor="text1"/>
        </w:rPr>
      </w:pPr>
      <w:r w:rsidRPr="0043503B">
        <w:rPr>
          <w:color w:val="000000" w:themeColor="text1"/>
        </w:rPr>
        <w:t xml:space="preserve">AFMA takes an individual accountability approach to reducing seabird interactions, with escalating mitigation requirements applying throughout a season for individual operators if pre-defined interaction triggers occur. In any one TAP season, additional mitigation requirements apply to fishers who </w:t>
      </w:r>
      <w:r w:rsidR="00173DAC">
        <w:rPr>
          <w:color w:val="000000" w:themeColor="text1"/>
        </w:rPr>
        <w:t>exceed</w:t>
      </w:r>
      <w:r w:rsidRPr="0043503B">
        <w:rPr>
          <w:color w:val="000000" w:themeColor="text1"/>
        </w:rPr>
        <w:t xml:space="preserve"> the bycatch rate of 0.05 birds per 1</w:t>
      </w:r>
      <w:r w:rsidR="00173DAC">
        <w:rPr>
          <w:color w:val="000000" w:themeColor="text1"/>
        </w:rPr>
        <w:t>,</w:t>
      </w:r>
      <w:r w:rsidRPr="0043503B">
        <w:rPr>
          <w:color w:val="000000" w:themeColor="text1"/>
        </w:rPr>
        <w:t xml:space="preserve">000 hooks in any fishing area </w:t>
      </w:r>
      <w:r w:rsidR="0020649B">
        <w:rPr>
          <w:color w:val="000000" w:themeColor="text1"/>
        </w:rPr>
        <w:t xml:space="preserve">and </w:t>
      </w:r>
      <w:r w:rsidRPr="0043503B">
        <w:rPr>
          <w:color w:val="000000" w:themeColor="text1"/>
        </w:rPr>
        <w:t>who have also</w:t>
      </w:r>
      <w:r>
        <w:rPr>
          <w:color w:val="000000" w:themeColor="text1"/>
        </w:rPr>
        <w:t>:</w:t>
      </w:r>
      <w:r w:rsidRPr="0043503B">
        <w:rPr>
          <w:color w:val="000000" w:themeColor="text1"/>
        </w:rPr>
        <w:t xml:space="preserve"> </w:t>
      </w:r>
    </w:p>
    <w:p w14:paraId="31573FE7" w14:textId="58903E98" w:rsidR="009B7763" w:rsidRPr="0043503B" w:rsidRDefault="009B7763" w:rsidP="00477112">
      <w:pPr>
        <w:pStyle w:val="ListParagraph"/>
        <w:numPr>
          <w:ilvl w:val="0"/>
          <w:numId w:val="5"/>
        </w:numPr>
        <w:spacing w:after="200" w:line="276" w:lineRule="auto"/>
        <w:jc w:val="both"/>
        <w:rPr>
          <w:color w:val="000000" w:themeColor="text1"/>
        </w:rPr>
      </w:pPr>
      <w:r w:rsidRPr="0043503B">
        <w:rPr>
          <w:color w:val="000000" w:themeColor="text1"/>
        </w:rPr>
        <w:t xml:space="preserve">exceeded the bycatch rate in </w:t>
      </w:r>
      <w:r w:rsidR="00C2725C">
        <w:rPr>
          <w:color w:val="000000" w:themeColor="text1"/>
        </w:rPr>
        <w:t>previous</w:t>
      </w:r>
      <w:r w:rsidR="007F30B7">
        <w:rPr>
          <w:color w:val="000000" w:themeColor="text1"/>
        </w:rPr>
        <w:t xml:space="preserve">, </w:t>
      </w:r>
      <w:r w:rsidRPr="0043503B">
        <w:rPr>
          <w:color w:val="000000" w:themeColor="text1"/>
        </w:rPr>
        <w:t xml:space="preserve">successive </w:t>
      </w:r>
      <w:r w:rsidR="007F30B7">
        <w:rPr>
          <w:color w:val="000000" w:themeColor="text1"/>
        </w:rPr>
        <w:t xml:space="preserve">TAP </w:t>
      </w:r>
      <w:r w:rsidRPr="0043503B">
        <w:rPr>
          <w:color w:val="000000" w:themeColor="text1"/>
        </w:rPr>
        <w:t xml:space="preserve">seasons; or </w:t>
      </w:r>
    </w:p>
    <w:p w14:paraId="7B3B495F" w14:textId="77777777" w:rsidR="009B7763" w:rsidRPr="0043503B" w:rsidRDefault="009B7763" w:rsidP="00477112">
      <w:pPr>
        <w:pStyle w:val="ListParagraph"/>
        <w:numPr>
          <w:ilvl w:val="0"/>
          <w:numId w:val="5"/>
        </w:numPr>
        <w:spacing w:after="200" w:line="276" w:lineRule="auto"/>
        <w:jc w:val="both"/>
        <w:rPr>
          <w:color w:val="000000" w:themeColor="text1"/>
        </w:rPr>
      </w:pPr>
      <w:r w:rsidRPr="0043503B">
        <w:rPr>
          <w:color w:val="000000" w:themeColor="text1"/>
        </w:rPr>
        <w:t xml:space="preserve">interacted with more than 10 seabirds (regardless of life status, species, or conservation status); or </w:t>
      </w:r>
    </w:p>
    <w:p w14:paraId="2C7AB427" w14:textId="77777777" w:rsidR="009B7763" w:rsidRPr="0043503B" w:rsidRDefault="009B7763" w:rsidP="00477112">
      <w:pPr>
        <w:pStyle w:val="ListParagraph"/>
        <w:numPr>
          <w:ilvl w:val="0"/>
          <w:numId w:val="5"/>
        </w:numPr>
        <w:spacing w:after="200" w:line="276" w:lineRule="auto"/>
        <w:jc w:val="both"/>
        <w:rPr>
          <w:color w:val="000000" w:themeColor="text1"/>
        </w:rPr>
      </w:pPr>
      <w:r w:rsidRPr="0043503B">
        <w:rPr>
          <w:color w:val="000000" w:themeColor="text1"/>
        </w:rPr>
        <w:t xml:space="preserve">been found to have an unreported seabird (regardless of life status, species, or conservation status) </w:t>
      </w:r>
    </w:p>
    <w:p w14:paraId="7A5E12B5" w14:textId="77777777" w:rsidR="009B7763" w:rsidRPr="0043503B" w:rsidRDefault="009B7763" w:rsidP="009B7763">
      <w:pPr>
        <w:spacing w:after="200" w:line="276" w:lineRule="auto"/>
        <w:jc w:val="both"/>
        <w:rPr>
          <w:color w:val="000000" w:themeColor="text1"/>
        </w:rPr>
      </w:pPr>
      <w:r w:rsidRPr="0043503B">
        <w:rPr>
          <w:color w:val="000000" w:themeColor="text1"/>
        </w:rPr>
        <w:t>Additional mitigation (i.e. in addition to standard mandatory use of tori lines, line weighting, and use of non-frozen bait), if notified by AFMA, comprise either amended line weighting to improve sink rates, night setting, hook shields, or moving the area of operation at least five degrees north of the northern most seabird interaction. If poor performance continues, further additional mitigation will be required. Any additional mitigation must be implemented on the vessel until notified by AFMA.</w:t>
      </w:r>
    </w:p>
    <w:p w14:paraId="0600A218" w14:textId="50E3B8C8" w:rsidR="009B7763" w:rsidRPr="0043503B" w:rsidRDefault="009B7763" w:rsidP="009B7763">
      <w:pPr>
        <w:spacing w:after="200" w:line="276" w:lineRule="auto"/>
        <w:jc w:val="both"/>
        <w:rPr>
          <w:color w:val="000000" w:themeColor="text1"/>
        </w:rPr>
      </w:pPr>
      <w:r w:rsidRPr="0043503B">
        <w:rPr>
          <w:color w:val="000000" w:themeColor="text1"/>
        </w:rPr>
        <w:t xml:space="preserve">These arrangements are designed to be responsive to current levels of interactions and risks in the fishery; and allow </w:t>
      </w:r>
      <w:r w:rsidR="0020649B">
        <w:rPr>
          <w:color w:val="000000" w:themeColor="text1"/>
        </w:rPr>
        <w:t xml:space="preserve">for </w:t>
      </w:r>
      <w:r w:rsidRPr="0043503B">
        <w:rPr>
          <w:color w:val="000000" w:themeColor="text1"/>
        </w:rPr>
        <w:t xml:space="preserve">adaptive management. Monitoring, encouraging individual accountability, and ongoing assessment of risk during the season facilitates such an adaptive management approach. The ability to respond to changes in risk (for biological or operational reasons) underpins the </w:t>
      </w:r>
      <w:r w:rsidR="00993ACD">
        <w:rPr>
          <w:color w:val="000000" w:themeColor="text1"/>
        </w:rPr>
        <w:t>W</w:t>
      </w:r>
      <w:r w:rsidR="00993ACD" w:rsidRPr="0043503B">
        <w:rPr>
          <w:color w:val="000000" w:themeColor="text1"/>
        </w:rPr>
        <w:t>TBF’s</w:t>
      </w:r>
      <w:r w:rsidRPr="0043503B">
        <w:rPr>
          <w:color w:val="000000" w:themeColor="text1"/>
        </w:rPr>
        <w:t xml:space="preserve"> effective adaptive management. </w:t>
      </w:r>
    </w:p>
    <w:p w14:paraId="61571B67" w14:textId="77777777" w:rsidR="009B7763" w:rsidRPr="0043503B" w:rsidRDefault="009B7763" w:rsidP="009B7763">
      <w:pPr>
        <w:jc w:val="both"/>
        <w:rPr>
          <w:b/>
          <w:color w:val="000000" w:themeColor="text1"/>
        </w:rPr>
      </w:pPr>
      <w:r w:rsidRPr="0043503B">
        <w:rPr>
          <w:b/>
          <w:color w:val="000000" w:themeColor="text1"/>
        </w:rPr>
        <w:t>Turtles</w:t>
      </w:r>
    </w:p>
    <w:p w14:paraId="65C33075" w14:textId="048153F2" w:rsidR="009B7763" w:rsidRPr="0043503B" w:rsidRDefault="009B7763" w:rsidP="009B7763">
      <w:pPr>
        <w:spacing w:after="200" w:line="276" w:lineRule="auto"/>
        <w:jc w:val="both"/>
        <w:rPr>
          <w:color w:val="000000" w:themeColor="text1"/>
        </w:rPr>
      </w:pPr>
      <w:r w:rsidRPr="0043503B">
        <w:rPr>
          <w:color w:val="000000" w:themeColor="text1"/>
        </w:rPr>
        <w:t xml:space="preserve">All turtles are protected under the EPBC Act. Compulsory circle hooks, line cutters, and de-hookers improve post release mortality for turtles (see section </w:t>
      </w:r>
      <w:r w:rsidR="003072C8">
        <w:rPr>
          <w:color w:val="000000" w:themeColor="text1"/>
        </w:rPr>
        <w:t>‘</w:t>
      </w:r>
      <w:r w:rsidRPr="0043503B">
        <w:rPr>
          <w:color w:val="000000" w:themeColor="text1"/>
        </w:rPr>
        <w:t>6.3</w:t>
      </w:r>
      <w:r>
        <w:rPr>
          <w:color w:val="000000" w:themeColor="text1"/>
        </w:rPr>
        <w:t xml:space="preserve"> Bycatch mitigation measures</w:t>
      </w:r>
      <w:r w:rsidR="003072C8">
        <w:rPr>
          <w:color w:val="000000" w:themeColor="text1"/>
        </w:rPr>
        <w:t>’</w:t>
      </w:r>
      <w:r w:rsidRPr="0043503B">
        <w:rPr>
          <w:color w:val="000000" w:themeColor="text1"/>
        </w:rPr>
        <w:t xml:space="preserve">). The </w:t>
      </w:r>
      <w:r w:rsidR="00AD33E3">
        <w:rPr>
          <w:color w:val="000000" w:themeColor="text1"/>
        </w:rPr>
        <w:t>WT</w:t>
      </w:r>
      <w:r w:rsidR="00AD33E3" w:rsidRPr="0043503B">
        <w:rPr>
          <w:color w:val="000000" w:themeColor="text1"/>
        </w:rPr>
        <w:t>BF</w:t>
      </w:r>
      <w:r w:rsidRPr="0043503B">
        <w:rPr>
          <w:color w:val="000000" w:themeColor="text1"/>
        </w:rPr>
        <w:t xml:space="preserve"> is also managed consistently with the </w:t>
      </w:r>
      <w:r>
        <w:rPr>
          <w:color w:val="000000" w:themeColor="text1"/>
        </w:rPr>
        <w:t xml:space="preserve">a </w:t>
      </w:r>
      <w:r w:rsidRPr="00BE7F24">
        <w:rPr>
          <w:color w:val="000000" w:themeColor="text1"/>
        </w:rPr>
        <w:t xml:space="preserve">national </w:t>
      </w:r>
      <w:hyperlink r:id="rId82" w:history="1">
        <w:r w:rsidRPr="00BE7F24">
          <w:rPr>
            <w:rStyle w:val="Hyperlink"/>
          </w:rPr>
          <w:t>Recovery Plan for Marine Turtles in Australia</w:t>
        </w:r>
      </w:hyperlink>
      <w:r w:rsidRPr="00BE7F24">
        <w:t xml:space="preserve"> </w:t>
      </w:r>
      <w:r w:rsidRPr="00BE7F24">
        <w:rPr>
          <w:color w:val="000000" w:themeColor="text1"/>
        </w:rPr>
        <w:t xml:space="preserve">(see section </w:t>
      </w:r>
      <w:r w:rsidR="003072C8">
        <w:rPr>
          <w:color w:val="000000" w:themeColor="text1"/>
        </w:rPr>
        <w:t>‘</w:t>
      </w:r>
      <w:r w:rsidRPr="00BE7F24">
        <w:rPr>
          <w:color w:val="000000" w:themeColor="text1"/>
        </w:rPr>
        <w:t>3.9.3 Endangered, Threatened and Protected species</w:t>
      </w:r>
      <w:r w:rsidR="003072C8">
        <w:rPr>
          <w:color w:val="000000" w:themeColor="text1"/>
        </w:rPr>
        <w:t>’</w:t>
      </w:r>
      <w:r w:rsidRPr="00BE7F24">
        <w:rPr>
          <w:color w:val="000000" w:themeColor="text1"/>
        </w:rPr>
        <w:t>)</w:t>
      </w:r>
      <w:r w:rsidRPr="0043503B">
        <w:rPr>
          <w:color w:val="000000" w:themeColor="text1"/>
        </w:rPr>
        <w:t>.</w:t>
      </w:r>
    </w:p>
    <w:p w14:paraId="0C26E3E1" w14:textId="77777777" w:rsidR="009B7763" w:rsidRDefault="009B7763" w:rsidP="009B7763">
      <w:pPr>
        <w:spacing w:after="200" w:line="276" w:lineRule="auto"/>
        <w:jc w:val="both"/>
        <w:rPr>
          <w:b/>
          <w:bCs/>
          <w:color w:val="000000" w:themeColor="text1"/>
        </w:rPr>
      </w:pPr>
      <w:r>
        <w:rPr>
          <w:b/>
          <w:bCs/>
          <w:color w:val="000000" w:themeColor="text1"/>
        </w:rPr>
        <w:lastRenderedPageBreak/>
        <w:t>Marine mammals</w:t>
      </w:r>
    </w:p>
    <w:p w14:paraId="4B00ED61" w14:textId="0BEFE94F" w:rsidR="009B7763" w:rsidRPr="0043503B" w:rsidRDefault="009B7763" w:rsidP="009B7763">
      <w:pPr>
        <w:spacing w:after="200" w:line="276" w:lineRule="auto"/>
        <w:jc w:val="both"/>
        <w:rPr>
          <w:color w:val="000000" w:themeColor="text1"/>
        </w:rPr>
      </w:pPr>
      <w:r w:rsidRPr="0043503B">
        <w:rPr>
          <w:color w:val="000000" w:themeColor="text1"/>
        </w:rPr>
        <w:t xml:space="preserve">All cetaceans and seals are protected under the EPBC Act. Although interactions with marine mammals are rare in the </w:t>
      </w:r>
      <w:r w:rsidR="00700729">
        <w:rPr>
          <w:color w:val="000000" w:themeColor="text1"/>
        </w:rPr>
        <w:t>W</w:t>
      </w:r>
      <w:r w:rsidRPr="0043503B">
        <w:rPr>
          <w:color w:val="000000" w:themeColor="text1"/>
        </w:rPr>
        <w:t xml:space="preserve">TBF, most occur due to depredation of tuna on longlines. AFMA continues to monitor interaction levels and assess risk through its ERAs. The most recent ERA for the </w:t>
      </w:r>
      <w:r w:rsidR="00AD33E3">
        <w:rPr>
          <w:color w:val="000000" w:themeColor="text1"/>
        </w:rPr>
        <w:t>W</w:t>
      </w:r>
      <w:r w:rsidRPr="0043503B">
        <w:rPr>
          <w:color w:val="000000" w:themeColor="text1"/>
        </w:rPr>
        <w:t xml:space="preserve">TBF was completed in 2025 (see </w:t>
      </w:r>
      <w:r w:rsidRPr="00700729">
        <w:rPr>
          <w:color w:val="000000" w:themeColor="text1"/>
        </w:rPr>
        <w:t xml:space="preserve">section </w:t>
      </w:r>
      <w:r w:rsidR="00424183">
        <w:rPr>
          <w:color w:val="000000" w:themeColor="text1"/>
        </w:rPr>
        <w:t>‘</w:t>
      </w:r>
      <w:hyperlink w:anchor="_6.2_Risk_assessment" w:history="1">
        <w:r w:rsidRPr="00700729">
          <w:rPr>
            <w:rStyle w:val="Hyperlink"/>
            <w:color w:val="000000" w:themeColor="text1"/>
          </w:rPr>
          <w:t xml:space="preserve">6.2 </w:t>
        </w:r>
      </w:hyperlink>
      <w:r w:rsidRPr="00700729">
        <w:t>Risk</w:t>
      </w:r>
      <w:r>
        <w:t xml:space="preserve"> assessment on the effects of fishing on bycatch</w:t>
      </w:r>
      <w:r w:rsidR="00424183">
        <w:t>’</w:t>
      </w:r>
      <w:r>
        <w:t xml:space="preserve"> </w:t>
      </w:r>
      <w:r w:rsidRPr="0043503B">
        <w:rPr>
          <w:color w:val="000000" w:themeColor="text1"/>
        </w:rPr>
        <w:t>above).</w:t>
      </w:r>
    </w:p>
    <w:p w14:paraId="7D9F7661" w14:textId="3BDA6367" w:rsidR="009B7763" w:rsidRPr="0044373F" w:rsidRDefault="009B7763" w:rsidP="00175956">
      <w:pPr>
        <w:pStyle w:val="Heading3"/>
      </w:pPr>
      <w:bookmarkStart w:id="52" w:name="_Toc193272929"/>
      <w:bookmarkStart w:id="53" w:name="_Toc197083065"/>
      <w:r w:rsidRPr="0044373F">
        <w:t>7.2.2 Species-specific measures</w:t>
      </w:r>
      <w:bookmarkEnd w:id="52"/>
      <w:r w:rsidR="00CC5B09">
        <w:t xml:space="preserve"> - sharks</w:t>
      </w:r>
      <w:bookmarkEnd w:id="53"/>
    </w:p>
    <w:p w14:paraId="698D66C4" w14:textId="68C47E82" w:rsidR="009B7763" w:rsidRPr="0043503B" w:rsidRDefault="009B7763" w:rsidP="009B7763">
      <w:pPr>
        <w:spacing w:after="200" w:line="276" w:lineRule="auto"/>
        <w:jc w:val="both"/>
        <w:rPr>
          <w:color w:val="000000" w:themeColor="text1"/>
        </w:rPr>
      </w:pPr>
      <w:r w:rsidRPr="0043503B">
        <w:rPr>
          <w:color w:val="000000" w:themeColor="text1"/>
        </w:rPr>
        <w:t xml:space="preserve">In some cases, </w:t>
      </w:r>
      <w:r w:rsidRPr="00BB5117">
        <w:rPr>
          <w:color w:val="000000" w:themeColor="text1"/>
        </w:rPr>
        <w:t>mitigation</w:t>
      </w:r>
      <w:r w:rsidRPr="0043503B">
        <w:rPr>
          <w:color w:val="000000" w:themeColor="text1"/>
        </w:rPr>
        <w:t xml:space="preserve"> measures and management approaches may be designed for a particular species only. Targeted measures applied for specific </w:t>
      </w:r>
      <w:r w:rsidR="002C481C">
        <w:rPr>
          <w:color w:val="000000" w:themeColor="text1"/>
        </w:rPr>
        <w:t>shark</w:t>
      </w:r>
      <w:r w:rsidRPr="0043503B">
        <w:rPr>
          <w:color w:val="000000" w:themeColor="text1"/>
        </w:rPr>
        <w:t xml:space="preserve"> species </w:t>
      </w:r>
      <w:r w:rsidR="0006795B">
        <w:rPr>
          <w:color w:val="000000" w:themeColor="text1"/>
        </w:rPr>
        <w:t xml:space="preserve">in the WTBF </w:t>
      </w:r>
      <w:r w:rsidRPr="0043503B">
        <w:rPr>
          <w:color w:val="000000" w:themeColor="text1"/>
        </w:rPr>
        <w:t xml:space="preserve">include: </w:t>
      </w:r>
    </w:p>
    <w:p w14:paraId="6F57C118" w14:textId="546408D5" w:rsidR="00E761E3" w:rsidRDefault="00E761E3" w:rsidP="00477112">
      <w:pPr>
        <w:pStyle w:val="ListParagraph"/>
        <w:numPr>
          <w:ilvl w:val="0"/>
          <w:numId w:val="6"/>
        </w:numPr>
        <w:spacing w:line="276" w:lineRule="auto"/>
        <w:jc w:val="both"/>
        <w:rPr>
          <w:bCs/>
          <w:color w:val="000000" w:themeColor="text1"/>
        </w:rPr>
      </w:pPr>
      <w:r w:rsidRPr="00E761E3">
        <w:rPr>
          <w:bCs/>
          <w:color w:val="000000" w:themeColor="text1"/>
        </w:rPr>
        <w:t>Retention ban</w:t>
      </w:r>
      <w:r w:rsidR="00DB0E19">
        <w:rPr>
          <w:bCs/>
          <w:color w:val="000000" w:themeColor="text1"/>
        </w:rPr>
        <w:t xml:space="preserve"> on</w:t>
      </w:r>
      <w:r w:rsidR="00D46563">
        <w:rPr>
          <w:bCs/>
          <w:color w:val="000000" w:themeColor="text1"/>
        </w:rPr>
        <w:t xml:space="preserve"> oceanic </w:t>
      </w:r>
      <w:r w:rsidR="00B07D3B">
        <w:rPr>
          <w:bCs/>
          <w:color w:val="000000" w:themeColor="text1"/>
        </w:rPr>
        <w:t>whitetip shark</w:t>
      </w:r>
      <w:r w:rsidR="00982DD8">
        <w:rPr>
          <w:bCs/>
          <w:color w:val="000000" w:themeColor="text1"/>
        </w:rPr>
        <w:t xml:space="preserve"> and silky shark</w:t>
      </w:r>
      <w:r w:rsidR="00411A92">
        <w:rPr>
          <w:bCs/>
          <w:color w:val="000000" w:themeColor="text1"/>
        </w:rPr>
        <w:t>.</w:t>
      </w:r>
    </w:p>
    <w:p w14:paraId="5CFECEA7" w14:textId="28721C40" w:rsidR="004C26D1" w:rsidRDefault="004C26D1" w:rsidP="00477112">
      <w:pPr>
        <w:pStyle w:val="ListParagraph"/>
        <w:numPr>
          <w:ilvl w:val="0"/>
          <w:numId w:val="6"/>
        </w:numPr>
        <w:spacing w:line="276" w:lineRule="auto"/>
        <w:jc w:val="both"/>
        <w:rPr>
          <w:bCs/>
          <w:color w:val="000000" w:themeColor="text1"/>
        </w:rPr>
      </w:pPr>
      <w:r>
        <w:rPr>
          <w:bCs/>
          <w:color w:val="000000" w:themeColor="text1"/>
        </w:rPr>
        <w:t>Retention ban on longfin mako shark, shortfin mako shark and porbeagle sharks, unless</w:t>
      </w:r>
      <w:r w:rsidR="003E4E7F">
        <w:rPr>
          <w:bCs/>
          <w:color w:val="000000" w:themeColor="text1"/>
        </w:rPr>
        <w:t xml:space="preserve"> dead. Any live shark </w:t>
      </w:r>
      <w:r w:rsidR="00411A92">
        <w:rPr>
          <w:bCs/>
          <w:color w:val="000000" w:themeColor="text1"/>
        </w:rPr>
        <w:t xml:space="preserve">of this list </w:t>
      </w:r>
      <w:r w:rsidR="003E4E7F">
        <w:rPr>
          <w:bCs/>
          <w:color w:val="000000" w:themeColor="text1"/>
        </w:rPr>
        <w:t>must be released.</w:t>
      </w:r>
    </w:p>
    <w:p w14:paraId="143B84AE" w14:textId="002B9F42" w:rsidR="007A6625" w:rsidRDefault="000C0C94" w:rsidP="00477112">
      <w:pPr>
        <w:pStyle w:val="ListParagraph"/>
        <w:numPr>
          <w:ilvl w:val="0"/>
          <w:numId w:val="6"/>
        </w:numPr>
        <w:spacing w:line="276" w:lineRule="auto"/>
        <w:jc w:val="both"/>
        <w:rPr>
          <w:bCs/>
          <w:color w:val="000000" w:themeColor="text1"/>
        </w:rPr>
      </w:pPr>
      <w:r>
        <w:rPr>
          <w:bCs/>
          <w:color w:val="000000" w:themeColor="text1"/>
        </w:rPr>
        <w:t>Maximum limit of 20 sharks per fishing trip in Commonwealth waters</w:t>
      </w:r>
      <w:r w:rsidR="005E40F3">
        <w:rPr>
          <w:bCs/>
          <w:color w:val="000000" w:themeColor="text1"/>
        </w:rPr>
        <w:t>, excluding silky shark</w:t>
      </w:r>
      <w:r w:rsidR="0014051C">
        <w:rPr>
          <w:bCs/>
          <w:color w:val="000000" w:themeColor="text1"/>
        </w:rPr>
        <w:t xml:space="preserve"> and</w:t>
      </w:r>
      <w:r w:rsidR="005E40F3">
        <w:rPr>
          <w:bCs/>
          <w:color w:val="000000" w:themeColor="text1"/>
        </w:rPr>
        <w:t xml:space="preserve"> </w:t>
      </w:r>
      <w:r w:rsidR="00031893">
        <w:rPr>
          <w:bCs/>
          <w:color w:val="000000" w:themeColor="text1"/>
        </w:rPr>
        <w:t>oceanic white tip shark</w:t>
      </w:r>
      <w:r w:rsidR="0014051C">
        <w:rPr>
          <w:bCs/>
          <w:color w:val="000000" w:themeColor="text1"/>
        </w:rPr>
        <w:t xml:space="preserve"> where a retention ban is in place; and excluding</w:t>
      </w:r>
      <w:r w:rsidR="00031893">
        <w:rPr>
          <w:bCs/>
          <w:color w:val="000000" w:themeColor="text1"/>
        </w:rPr>
        <w:t xml:space="preserve"> school shark, gummy shark, elephant fish</w:t>
      </w:r>
      <w:r w:rsidR="0014051C">
        <w:rPr>
          <w:bCs/>
          <w:color w:val="000000" w:themeColor="text1"/>
        </w:rPr>
        <w:t xml:space="preserve"> sawshark which are managed </w:t>
      </w:r>
      <w:r w:rsidR="00500091">
        <w:rPr>
          <w:bCs/>
          <w:color w:val="000000" w:themeColor="text1"/>
        </w:rPr>
        <w:t>through the Gillnet, Hook and Trap Fishery.</w:t>
      </w:r>
    </w:p>
    <w:p w14:paraId="75113F12" w14:textId="6F9DAA87" w:rsidR="00067F09" w:rsidRDefault="00067F09" w:rsidP="00477112">
      <w:pPr>
        <w:pStyle w:val="ListParagraph"/>
        <w:numPr>
          <w:ilvl w:val="0"/>
          <w:numId w:val="6"/>
        </w:numPr>
        <w:spacing w:line="276" w:lineRule="auto"/>
        <w:jc w:val="both"/>
        <w:rPr>
          <w:bCs/>
          <w:color w:val="000000" w:themeColor="text1"/>
        </w:rPr>
      </w:pPr>
      <w:r>
        <w:rPr>
          <w:bCs/>
          <w:color w:val="000000" w:themeColor="text1"/>
        </w:rPr>
        <w:t>Maximum limit of 100 sharks per trip for single jurisdiction high seas fishing trips</w:t>
      </w:r>
      <w:r w:rsidR="002F75B4">
        <w:rPr>
          <w:bCs/>
          <w:color w:val="000000" w:themeColor="text1"/>
        </w:rPr>
        <w:t xml:space="preserve"> which includes a maximum limit of 80 blue whaler sharks, and a maximum of </w:t>
      </w:r>
      <w:r w:rsidR="00446E4C">
        <w:rPr>
          <w:bCs/>
          <w:color w:val="000000" w:themeColor="text1"/>
        </w:rPr>
        <w:t xml:space="preserve">20 </w:t>
      </w:r>
      <w:r w:rsidR="00846DAB">
        <w:rPr>
          <w:bCs/>
          <w:color w:val="000000" w:themeColor="text1"/>
        </w:rPr>
        <w:t xml:space="preserve">sharks that are the crocodile shark, </w:t>
      </w:r>
      <w:r w:rsidR="00EA0205">
        <w:rPr>
          <w:bCs/>
          <w:color w:val="000000" w:themeColor="text1"/>
        </w:rPr>
        <w:t xml:space="preserve">shortfin mako shark, porbeagle shark, smooth hammerhead or pelagic stingray. </w:t>
      </w:r>
      <w:r w:rsidR="00EA0205">
        <w:t>Retention of</w:t>
      </w:r>
      <w:r w:rsidR="00EA0205" w:rsidRPr="007574E2">
        <w:t xml:space="preserve"> any other shark and/or ray species of subclass Elasmobranchii</w:t>
      </w:r>
      <w:r w:rsidR="00EA0205">
        <w:t xml:space="preserve"> is prohibited</w:t>
      </w:r>
      <w:r w:rsidR="00EA0205" w:rsidRPr="007574E2">
        <w:t>.</w:t>
      </w:r>
    </w:p>
    <w:p w14:paraId="6336491A" w14:textId="3ACF2FAB" w:rsidR="00EA0205" w:rsidRPr="00E65740" w:rsidRDefault="00325A37" w:rsidP="00477112">
      <w:pPr>
        <w:pStyle w:val="ListParagraph"/>
        <w:numPr>
          <w:ilvl w:val="0"/>
          <w:numId w:val="6"/>
        </w:numPr>
        <w:spacing w:line="276" w:lineRule="auto"/>
        <w:jc w:val="both"/>
        <w:rPr>
          <w:bCs/>
          <w:color w:val="000000" w:themeColor="text1"/>
        </w:rPr>
      </w:pPr>
      <w:r>
        <w:rPr>
          <w:bCs/>
          <w:color w:val="000000" w:themeColor="text1"/>
        </w:rPr>
        <w:t>Catch limit of 15 kg</w:t>
      </w:r>
      <w:r w:rsidR="00567780">
        <w:rPr>
          <w:bCs/>
          <w:color w:val="000000" w:themeColor="text1"/>
        </w:rPr>
        <w:t xml:space="preserve"> of deepwater dogfish (</w:t>
      </w:r>
      <w:r w:rsidR="00567780" w:rsidRPr="001D1582">
        <w:rPr>
          <w:i/>
          <w:iCs/>
        </w:rPr>
        <w:t>Centrophorus harrissoni</w:t>
      </w:r>
      <w:r w:rsidR="00567780">
        <w:rPr>
          <w:i/>
          <w:iCs/>
        </w:rPr>
        <w:t>,</w:t>
      </w:r>
      <w:r w:rsidR="00567780">
        <w:t xml:space="preserve"> </w:t>
      </w:r>
      <w:r w:rsidR="00567780" w:rsidRPr="001D1582">
        <w:rPr>
          <w:i/>
          <w:iCs/>
        </w:rPr>
        <w:t>C. moluccensis</w:t>
      </w:r>
      <w:r w:rsidR="00567780" w:rsidRPr="00EF469F">
        <w:t xml:space="preserve">, </w:t>
      </w:r>
      <w:r w:rsidR="00567780" w:rsidRPr="001D1582">
        <w:rPr>
          <w:i/>
          <w:iCs/>
        </w:rPr>
        <w:t>C. zeehaani</w:t>
      </w:r>
      <w:r w:rsidR="00567780" w:rsidRPr="00EF469F">
        <w:t xml:space="preserve"> and </w:t>
      </w:r>
      <w:r w:rsidR="00567780" w:rsidRPr="001D1582">
        <w:rPr>
          <w:i/>
          <w:iCs/>
        </w:rPr>
        <w:t>Squalus chloroculus</w:t>
      </w:r>
      <w:r w:rsidR="00567780" w:rsidRPr="00EF469F">
        <w:t>)</w:t>
      </w:r>
      <w:r w:rsidR="00567780">
        <w:t xml:space="preserve"> </w:t>
      </w:r>
      <w:r w:rsidR="00E65740">
        <w:t xml:space="preserve">applied to short fishing trips (less than 6 days); and a catch limit of 90 kg </w:t>
      </w:r>
      <w:r w:rsidR="00E357AB">
        <w:t>of deepwater dogfish applied to longer fishing trips (greater than 6 days). Any live deepwater dogfish</w:t>
      </w:r>
      <w:r w:rsidR="000A503B">
        <w:t xml:space="preserve"> must be released.</w:t>
      </w:r>
    </w:p>
    <w:p w14:paraId="10C63995" w14:textId="46A61040" w:rsidR="00293585" w:rsidRDefault="00D234AE" w:rsidP="00477112">
      <w:pPr>
        <w:pStyle w:val="ListParagraph"/>
        <w:numPr>
          <w:ilvl w:val="0"/>
          <w:numId w:val="6"/>
        </w:numPr>
        <w:spacing w:line="276" w:lineRule="auto"/>
        <w:jc w:val="both"/>
        <w:rPr>
          <w:color w:val="000000" w:themeColor="text1"/>
        </w:rPr>
      </w:pPr>
      <w:r>
        <w:rPr>
          <w:bCs/>
          <w:color w:val="000000" w:themeColor="text1"/>
        </w:rPr>
        <w:t xml:space="preserve">Any school or gummy shark landed must exceed </w:t>
      </w:r>
      <w:r w:rsidR="001A1124">
        <w:rPr>
          <w:bCs/>
          <w:color w:val="000000" w:themeColor="text1"/>
        </w:rPr>
        <w:t xml:space="preserve">450 mm in length (from middle of </w:t>
      </w:r>
      <w:r w:rsidR="00E15441" w:rsidRPr="00827CB5">
        <w:rPr>
          <w:color w:val="000000" w:themeColor="text1"/>
        </w:rPr>
        <w:t>the posterior edge of the aftermost gill-slit to the ventral insertion of the caudal fin</w:t>
      </w:r>
      <w:r w:rsidR="001A1124">
        <w:rPr>
          <w:color w:val="000000" w:themeColor="text1"/>
        </w:rPr>
        <w:t>)</w:t>
      </w:r>
      <w:r w:rsidR="00827CB5" w:rsidRPr="00827CB5">
        <w:rPr>
          <w:color w:val="000000" w:themeColor="text1"/>
        </w:rPr>
        <w:t>.</w:t>
      </w:r>
    </w:p>
    <w:p w14:paraId="4AC4B080" w14:textId="6AE29A5E" w:rsidR="001A1124" w:rsidRPr="0043503B" w:rsidRDefault="001A1124" w:rsidP="00477112">
      <w:pPr>
        <w:pStyle w:val="ListParagraph"/>
        <w:numPr>
          <w:ilvl w:val="0"/>
          <w:numId w:val="6"/>
        </w:numPr>
        <w:spacing w:line="276" w:lineRule="auto"/>
        <w:jc w:val="both"/>
        <w:rPr>
          <w:color w:val="000000" w:themeColor="text1"/>
        </w:rPr>
      </w:pPr>
      <w:r>
        <w:rPr>
          <w:color w:val="000000" w:themeColor="text1"/>
        </w:rPr>
        <w:t>Retention ban on thresher sharks,</w:t>
      </w:r>
      <w:r w:rsidR="00532BA8">
        <w:rPr>
          <w:color w:val="000000" w:themeColor="text1"/>
        </w:rPr>
        <w:t xml:space="preserve"> in the IOTC Convention Area (</w:t>
      </w:r>
      <w:r w:rsidR="002D3D92">
        <w:rPr>
          <w:color w:val="000000" w:themeColor="text1"/>
        </w:rPr>
        <w:t>include both high seas and Commonwealth Waters).</w:t>
      </w:r>
    </w:p>
    <w:p w14:paraId="2BC18AEA" w14:textId="1AA5B855" w:rsidR="009B7763" w:rsidRPr="00A52009" w:rsidRDefault="001A1124" w:rsidP="00477112">
      <w:pPr>
        <w:pStyle w:val="ListParagraph"/>
        <w:numPr>
          <w:ilvl w:val="0"/>
          <w:numId w:val="6"/>
        </w:numPr>
        <w:spacing w:line="276" w:lineRule="auto"/>
        <w:jc w:val="both"/>
      </w:pPr>
      <w:r w:rsidRPr="001A1124">
        <w:rPr>
          <w:bCs/>
          <w:color w:val="000000" w:themeColor="text1"/>
        </w:rPr>
        <w:t>R</w:t>
      </w:r>
      <w:r w:rsidR="00AB480C">
        <w:rPr>
          <w:color w:val="000000" w:themeColor="text1"/>
        </w:rPr>
        <w:t>etention</w:t>
      </w:r>
      <w:r w:rsidR="00AB480C" w:rsidRPr="00A52009">
        <w:rPr>
          <w:color w:val="000000" w:themeColor="text1"/>
        </w:rPr>
        <w:t xml:space="preserve"> </w:t>
      </w:r>
      <w:r w:rsidR="009B7763" w:rsidRPr="00A52009">
        <w:rPr>
          <w:color w:val="000000" w:themeColor="text1"/>
        </w:rPr>
        <w:t xml:space="preserve">of </w:t>
      </w:r>
      <w:r>
        <w:rPr>
          <w:color w:val="000000" w:themeColor="text1"/>
        </w:rPr>
        <w:t>mobulid rays</w:t>
      </w:r>
      <w:r w:rsidR="009B7763" w:rsidRPr="00A52009">
        <w:rPr>
          <w:color w:val="000000" w:themeColor="text1"/>
        </w:rPr>
        <w:t xml:space="preserve"> is prohibited</w:t>
      </w:r>
      <w:r w:rsidR="00DA6A28">
        <w:rPr>
          <w:color w:val="000000" w:themeColor="text1"/>
        </w:rPr>
        <w:t>, regardless of life status, and any mobulid ray caught must be released alive and unharmed</w:t>
      </w:r>
      <w:r w:rsidR="00FE2778">
        <w:rPr>
          <w:color w:val="000000" w:themeColor="text1"/>
        </w:rPr>
        <w:t>, to the extent practicable.</w:t>
      </w:r>
    </w:p>
    <w:p w14:paraId="3DAF485E" w14:textId="614794F5" w:rsidR="00DC0D4D" w:rsidRPr="00937CDE" w:rsidRDefault="00F0007E" w:rsidP="00F0007E">
      <w:pPr>
        <w:spacing w:line="276" w:lineRule="auto"/>
        <w:jc w:val="both"/>
      </w:pPr>
      <w:r>
        <w:t>In addition to these shark-specific measures, p</w:t>
      </w:r>
      <w:r w:rsidR="00DC0D4D">
        <w:rPr>
          <w:color w:val="000000" w:themeColor="text1"/>
        </w:rPr>
        <w:t xml:space="preserve">urse seine </w:t>
      </w:r>
      <w:r>
        <w:rPr>
          <w:color w:val="000000" w:themeColor="text1"/>
        </w:rPr>
        <w:t>nets</w:t>
      </w:r>
      <w:r w:rsidR="00DC0D4D">
        <w:rPr>
          <w:color w:val="000000" w:themeColor="text1"/>
        </w:rPr>
        <w:t xml:space="preserve"> must not </w:t>
      </w:r>
      <w:r>
        <w:rPr>
          <w:color w:val="000000" w:themeColor="text1"/>
        </w:rPr>
        <w:t>be set</w:t>
      </w:r>
      <w:r w:rsidR="006707E2">
        <w:rPr>
          <w:color w:val="000000" w:themeColor="text1"/>
        </w:rPr>
        <w:t xml:space="preserve"> around any species of cetacean, mobulid ray or whale shark. However, there has not been any purse seine activity in the WTBF since 2004.</w:t>
      </w:r>
    </w:p>
    <w:p w14:paraId="2514E2CD" w14:textId="7A4D00F7" w:rsidR="000307A8" w:rsidRPr="005E259F" w:rsidRDefault="00D05A53" w:rsidP="00D05A53">
      <w:pPr>
        <w:pStyle w:val="Heading2"/>
        <w:ind w:left="0"/>
        <w:rPr>
          <w:color w:val="002060"/>
        </w:rPr>
      </w:pPr>
      <w:bookmarkStart w:id="54" w:name="_Toc197083066"/>
      <w:r w:rsidRPr="005E259F">
        <w:rPr>
          <w:color w:val="002060"/>
        </w:rPr>
        <w:t xml:space="preserve">7.3 </w:t>
      </w:r>
      <w:r w:rsidR="009449E1" w:rsidRPr="005E259F">
        <w:rPr>
          <w:color w:val="002060"/>
        </w:rPr>
        <w:t>CITES-</w:t>
      </w:r>
      <w:r w:rsidR="000307A8" w:rsidRPr="005E259F">
        <w:rPr>
          <w:color w:val="002060"/>
        </w:rPr>
        <w:t>listed species</w:t>
      </w:r>
      <w:bookmarkEnd w:id="54"/>
    </w:p>
    <w:p w14:paraId="241AEEEB" w14:textId="1DFE6860" w:rsidR="00D308AE" w:rsidRPr="0043503B" w:rsidRDefault="00D308AE" w:rsidP="00D308AE">
      <w:pPr>
        <w:spacing w:line="276" w:lineRule="auto"/>
        <w:jc w:val="both"/>
        <w:rPr>
          <w:color w:val="000000" w:themeColor="text1"/>
        </w:rPr>
      </w:pPr>
      <w:r w:rsidRPr="13278906">
        <w:rPr>
          <w:color w:val="000000" w:themeColor="text1"/>
          <w:lang w:val="en-US"/>
        </w:rPr>
        <w:t xml:space="preserve">The </w:t>
      </w:r>
      <w:r w:rsidR="00AD33E3">
        <w:rPr>
          <w:color w:val="000000" w:themeColor="text1"/>
          <w:lang w:val="en-US"/>
        </w:rPr>
        <w:t>W</w:t>
      </w:r>
      <w:r w:rsidR="00AD33E3" w:rsidRPr="13278906">
        <w:rPr>
          <w:color w:val="000000" w:themeColor="text1"/>
          <w:lang w:val="en-US"/>
        </w:rPr>
        <w:t>TBF</w:t>
      </w:r>
      <w:r w:rsidRPr="13278906">
        <w:rPr>
          <w:color w:val="000000" w:themeColor="text1"/>
          <w:lang w:val="en-US"/>
        </w:rPr>
        <w:t xml:space="preserve"> interacts with species that are listed under the Convention on International Trade in Endangered Species of Wild Fauna and Flora (CITES), Appendix II. A </w:t>
      </w:r>
      <w:r w:rsidR="004A11AF">
        <w:rPr>
          <w:color w:val="000000" w:themeColor="text1"/>
          <w:lang w:val="en-US"/>
        </w:rPr>
        <w:t>summary</w:t>
      </w:r>
      <w:r w:rsidR="004A11AF" w:rsidRPr="13278906">
        <w:rPr>
          <w:color w:val="000000" w:themeColor="text1"/>
          <w:lang w:val="en-US"/>
        </w:rPr>
        <w:t xml:space="preserve"> </w:t>
      </w:r>
      <w:r w:rsidRPr="13278906">
        <w:rPr>
          <w:color w:val="000000" w:themeColor="text1"/>
          <w:lang w:val="en-US"/>
        </w:rPr>
        <w:t xml:space="preserve">of </w:t>
      </w:r>
      <w:r w:rsidRPr="0043503B">
        <w:rPr>
          <w:color w:val="000000" w:themeColor="text1"/>
          <w:lang w:val="en-US"/>
        </w:rPr>
        <w:t xml:space="preserve">CITES-listed species recorded in the </w:t>
      </w:r>
      <w:r w:rsidR="00AD33E3">
        <w:rPr>
          <w:color w:val="000000" w:themeColor="text1"/>
          <w:lang w:val="en-US"/>
        </w:rPr>
        <w:t>W</w:t>
      </w:r>
      <w:r w:rsidRPr="0043503B">
        <w:rPr>
          <w:color w:val="000000" w:themeColor="text1"/>
          <w:lang w:val="en-US"/>
        </w:rPr>
        <w:t xml:space="preserve">TBF during the period 2020-2024 </w:t>
      </w:r>
      <w:r w:rsidR="004A11AF">
        <w:rPr>
          <w:color w:val="000000" w:themeColor="text1"/>
          <w:lang w:val="en-US"/>
        </w:rPr>
        <w:t>is</w:t>
      </w:r>
      <w:r w:rsidR="004A11AF" w:rsidRPr="0043503B">
        <w:rPr>
          <w:color w:val="000000" w:themeColor="text1"/>
          <w:lang w:val="en-US"/>
        </w:rPr>
        <w:t xml:space="preserve"> </w:t>
      </w:r>
      <w:r w:rsidRPr="0043503B">
        <w:rPr>
          <w:color w:val="000000" w:themeColor="text1"/>
          <w:lang w:val="en-US"/>
        </w:rPr>
        <w:t xml:space="preserve">provided in </w:t>
      </w:r>
      <w:r w:rsidR="004A11AF">
        <w:rPr>
          <w:color w:val="000000" w:themeColor="text1"/>
          <w:lang w:val="en-US"/>
        </w:rPr>
        <w:t>A</w:t>
      </w:r>
      <w:r w:rsidRPr="0043503B">
        <w:rPr>
          <w:color w:val="000000" w:themeColor="text1"/>
          <w:lang w:val="en-US"/>
        </w:rPr>
        <w:t xml:space="preserve">ppendix 3. </w:t>
      </w:r>
    </w:p>
    <w:p w14:paraId="384C6199" w14:textId="77777777" w:rsidR="00D308AE" w:rsidRPr="0043503B" w:rsidRDefault="00D308AE" w:rsidP="00D308AE">
      <w:pPr>
        <w:spacing w:line="276" w:lineRule="auto"/>
        <w:jc w:val="both"/>
        <w:rPr>
          <w:color w:val="000000" w:themeColor="text1"/>
          <w:lang w:val="en-US"/>
        </w:rPr>
      </w:pPr>
      <w:r w:rsidRPr="0043503B">
        <w:rPr>
          <w:color w:val="000000" w:themeColor="text1"/>
          <w:lang w:val="en-US"/>
        </w:rPr>
        <w:t xml:space="preserve">The implications of a CITES Appendix II listing include that: </w:t>
      </w:r>
    </w:p>
    <w:p w14:paraId="6548F535" w14:textId="753500E4" w:rsidR="00D308AE" w:rsidRPr="0043503B" w:rsidRDefault="00D308AE" w:rsidP="00477112">
      <w:pPr>
        <w:pStyle w:val="ListParagraph"/>
        <w:numPr>
          <w:ilvl w:val="0"/>
          <w:numId w:val="7"/>
        </w:numPr>
        <w:spacing w:line="276" w:lineRule="auto"/>
        <w:jc w:val="both"/>
        <w:rPr>
          <w:color w:val="000000" w:themeColor="text1"/>
          <w:lang w:val="en-US"/>
        </w:rPr>
      </w:pPr>
      <w:r w:rsidRPr="0043503B">
        <w:rPr>
          <w:color w:val="000000" w:themeColor="text1"/>
          <w:lang w:val="en-US"/>
        </w:rPr>
        <w:t>a positive CITES non-detriment</w:t>
      </w:r>
      <w:r w:rsidR="004A11AF">
        <w:rPr>
          <w:color w:val="000000" w:themeColor="text1"/>
          <w:lang w:val="en-US"/>
        </w:rPr>
        <w:t>al</w:t>
      </w:r>
      <w:r w:rsidRPr="0043503B">
        <w:rPr>
          <w:color w:val="000000" w:themeColor="text1"/>
          <w:lang w:val="en-US"/>
        </w:rPr>
        <w:t xml:space="preserve"> finding (NDF) must be made by Australia’s CITES Scientific Authority (</w:t>
      </w:r>
      <w:r w:rsidR="0041660C">
        <w:rPr>
          <w:color w:val="000000" w:themeColor="text1"/>
          <w:lang w:val="en-US"/>
        </w:rPr>
        <w:t>DCCEEW</w:t>
      </w:r>
      <w:r w:rsidRPr="0043503B">
        <w:rPr>
          <w:color w:val="000000" w:themeColor="text1"/>
          <w:lang w:val="en-US"/>
        </w:rPr>
        <w:t xml:space="preserve">) certifying that the harvest of the species will not be detrimental to its survival in the wild </w:t>
      </w:r>
    </w:p>
    <w:p w14:paraId="3AF3EF29" w14:textId="24889423" w:rsidR="00D308AE" w:rsidRPr="0043503B" w:rsidRDefault="00D308AE" w:rsidP="00477112">
      <w:pPr>
        <w:pStyle w:val="ListParagraph"/>
        <w:numPr>
          <w:ilvl w:val="0"/>
          <w:numId w:val="7"/>
        </w:numPr>
        <w:spacing w:line="276" w:lineRule="auto"/>
        <w:jc w:val="both"/>
        <w:rPr>
          <w:color w:val="000000" w:themeColor="text1"/>
          <w:lang w:val="en-US"/>
        </w:rPr>
      </w:pPr>
      <w:r w:rsidRPr="0043503B">
        <w:rPr>
          <w:color w:val="000000" w:themeColor="text1"/>
          <w:lang w:val="en-US"/>
        </w:rPr>
        <w:lastRenderedPageBreak/>
        <w:t xml:space="preserve">a CITES export permit issued by Australia’s CITES Management Authority under the EPBC Act is required </w:t>
      </w:r>
    </w:p>
    <w:p w14:paraId="3B2AC9DE" w14:textId="26A7C0E8" w:rsidR="00D308AE" w:rsidRPr="0043503B" w:rsidRDefault="00D308AE" w:rsidP="00477112">
      <w:pPr>
        <w:pStyle w:val="ListParagraph"/>
        <w:numPr>
          <w:ilvl w:val="0"/>
          <w:numId w:val="7"/>
        </w:numPr>
        <w:spacing w:line="276" w:lineRule="auto"/>
        <w:jc w:val="both"/>
        <w:rPr>
          <w:color w:val="000000" w:themeColor="text1"/>
          <w:lang w:val="en-US"/>
        </w:rPr>
      </w:pPr>
      <w:r w:rsidRPr="0043503B">
        <w:rPr>
          <w:color w:val="000000" w:themeColor="text1"/>
          <w:lang w:val="en-US"/>
        </w:rPr>
        <w:t xml:space="preserve">listed species must be sourced from a fishery with an approved Wildlife Trade Operation (WTO) </w:t>
      </w:r>
      <w:r w:rsidR="00813A4E">
        <w:rPr>
          <w:color w:val="000000" w:themeColor="text1"/>
          <w:lang w:val="en-US"/>
        </w:rPr>
        <w:t>accreditation</w:t>
      </w:r>
      <w:r w:rsidR="00813A4E" w:rsidRPr="0043503B">
        <w:rPr>
          <w:color w:val="000000" w:themeColor="text1"/>
          <w:lang w:val="en-US"/>
        </w:rPr>
        <w:t xml:space="preserve"> </w:t>
      </w:r>
      <w:r w:rsidRPr="0043503B">
        <w:rPr>
          <w:color w:val="000000" w:themeColor="text1"/>
          <w:lang w:val="en-US"/>
        </w:rPr>
        <w:t>that is current at the time of harvest.</w:t>
      </w:r>
    </w:p>
    <w:p w14:paraId="738F188C" w14:textId="09F4FCDB" w:rsidR="00D308AE" w:rsidRPr="003B57FF" w:rsidRDefault="00D308AE" w:rsidP="00D308AE">
      <w:pPr>
        <w:spacing w:line="276" w:lineRule="auto"/>
        <w:jc w:val="both"/>
        <w:rPr>
          <w:rFonts w:eastAsia="Times New Roman"/>
          <w:color w:val="000000" w:themeColor="text1"/>
          <w:lang w:eastAsia="en-AU"/>
        </w:rPr>
      </w:pPr>
      <w:r w:rsidRPr="003B57FF">
        <w:rPr>
          <w:color w:val="000000" w:themeColor="text1"/>
          <w:lang w:val="en-US"/>
        </w:rPr>
        <w:t>A positive NDF for the most recently added CITES listed species, shark and rays</w:t>
      </w:r>
      <w:r w:rsidR="00934A10">
        <w:rPr>
          <w:rFonts w:ascii="ZWAdobeF" w:hAnsi="ZWAdobeF" w:cs="ZWAdobeF"/>
          <w:sz w:val="2"/>
          <w:szCs w:val="2"/>
          <w:lang w:val="en-US"/>
        </w:rPr>
        <w:t>2F</w:t>
      </w:r>
      <w:r w:rsidRPr="003B57FF">
        <w:rPr>
          <w:rStyle w:val="FootnoteReference"/>
          <w:color w:val="000000" w:themeColor="text1"/>
          <w:lang w:val="en-US"/>
        </w:rPr>
        <w:footnoteReference w:id="4"/>
      </w:r>
      <w:r w:rsidRPr="003B57FF">
        <w:rPr>
          <w:color w:val="000000" w:themeColor="text1"/>
          <w:lang w:val="en-US"/>
        </w:rPr>
        <w:t xml:space="preserve">, that are harvested in Australian export fisheries was made in 2023 </w:t>
      </w:r>
      <w:hyperlink r:id="rId83" w:history="1">
        <w:r w:rsidRPr="003B57FF">
          <w:rPr>
            <w:lang w:val="en-US"/>
          </w:rPr>
          <w:t>(</w:t>
        </w:r>
        <w:r w:rsidRPr="003B57FF">
          <w:rPr>
            <w:color w:val="0563C1"/>
            <w:lang w:val="en-US"/>
          </w:rPr>
          <w:t>Non-d</w:t>
        </w:r>
        <w:bookmarkStart w:id="55" w:name="_Hlt192679644"/>
        <w:bookmarkStart w:id="56" w:name="_Hlt192679645"/>
        <w:r w:rsidRPr="003B57FF">
          <w:rPr>
            <w:color w:val="0563C1"/>
            <w:lang w:val="en-US"/>
          </w:rPr>
          <w:t>e</w:t>
        </w:r>
        <w:bookmarkEnd w:id="55"/>
        <w:bookmarkEnd w:id="56"/>
        <w:r w:rsidRPr="003B57FF">
          <w:rPr>
            <w:color w:val="0563C1"/>
            <w:lang w:val="en-US"/>
          </w:rPr>
          <w:t>triment finding report - sharks and rays</w:t>
        </w:r>
        <w:r w:rsidRPr="003B57FF">
          <w:rPr>
            <w:lang w:val="en-US"/>
          </w:rPr>
          <w:t>)</w:t>
        </w:r>
      </w:hyperlink>
      <w:r w:rsidRPr="003B57FF">
        <w:rPr>
          <w:lang w:val="en-US"/>
        </w:rPr>
        <w:t xml:space="preserve">. </w:t>
      </w:r>
      <w:r w:rsidRPr="003B57FF">
        <w:rPr>
          <w:color w:val="000000" w:themeColor="text1"/>
          <w:lang w:val="en-US"/>
        </w:rPr>
        <w:t xml:space="preserve">In November 2023, the WTO approval </w:t>
      </w:r>
      <w:r w:rsidR="002917FD">
        <w:rPr>
          <w:color w:val="000000" w:themeColor="text1"/>
          <w:lang w:val="en-US"/>
        </w:rPr>
        <w:t xml:space="preserve">for </w:t>
      </w:r>
      <w:r w:rsidRPr="003B57FF">
        <w:rPr>
          <w:color w:val="000000" w:themeColor="text1"/>
          <w:lang w:val="en-US"/>
        </w:rPr>
        <w:t xml:space="preserve">the </w:t>
      </w:r>
      <w:r w:rsidR="003B57FF">
        <w:rPr>
          <w:color w:val="000000" w:themeColor="text1"/>
          <w:lang w:val="en-US"/>
        </w:rPr>
        <w:t>W</w:t>
      </w:r>
      <w:r w:rsidRPr="003B57FF">
        <w:rPr>
          <w:color w:val="000000" w:themeColor="text1"/>
          <w:lang w:val="en-US"/>
        </w:rPr>
        <w:t xml:space="preserve">TBF was </w:t>
      </w:r>
      <w:hyperlink r:id="rId84" w:history="1">
        <w:r w:rsidRPr="003B57FF">
          <w:rPr>
            <w:rStyle w:val="Hyperlink"/>
            <w:lang w:val="en-US"/>
          </w:rPr>
          <w:t>revoked</w:t>
        </w:r>
      </w:hyperlink>
      <w:r w:rsidRPr="003B57FF">
        <w:rPr>
          <w:lang w:val="en-US"/>
        </w:rPr>
        <w:t xml:space="preserve"> </w:t>
      </w:r>
      <w:r w:rsidRPr="003B57FF">
        <w:rPr>
          <w:color w:val="000000" w:themeColor="text1"/>
          <w:lang w:val="en-US"/>
        </w:rPr>
        <w:t xml:space="preserve">and </w:t>
      </w:r>
      <w:hyperlink r:id="rId85" w:history="1">
        <w:r w:rsidRPr="003B57FF">
          <w:rPr>
            <w:rStyle w:val="Hyperlink"/>
            <w:lang w:val="en-US"/>
          </w:rPr>
          <w:t>remade</w:t>
        </w:r>
      </w:hyperlink>
      <w:r w:rsidRPr="003B57FF">
        <w:rPr>
          <w:lang w:val="en-US"/>
        </w:rPr>
        <w:t xml:space="preserve"> </w:t>
      </w:r>
      <w:r w:rsidRPr="003B57FF">
        <w:rPr>
          <w:color w:val="000000" w:themeColor="text1"/>
          <w:lang w:val="en-US"/>
        </w:rPr>
        <w:t xml:space="preserve">to allow for the continued export of the additional shark and ray listed species. The approval was conditional on adding the following obligation (condition </w:t>
      </w:r>
      <w:r w:rsidR="00351DFD" w:rsidRPr="003B57FF">
        <w:rPr>
          <w:color w:val="000000" w:themeColor="text1"/>
          <w:lang w:val="en-US"/>
        </w:rPr>
        <w:t>9</w:t>
      </w:r>
      <w:r w:rsidRPr="003B57FF">
        <w:rPr>
          <w:color w:val="000000" w:themeColor="text1"/>
          <w:lang w:val="en-US"/>
        </w:rPr>
        <w:t xml:space="preserve">):  </w:t>
      </w:r>
    </w:p>
    <w:p w14:paraId="66AC162B" w14:textId="77777777" w:rsidR="00351DFD" w:rsidRPr="00351DFD" w:rsidRDefault="00351DFD" w:rsidP="00351DFD">
      <w:pPr>
        <w:spacing w:line="276" w:lineRule="auto"/>
        <w:ind w:left="284"/>
        <w:jc w:val="both"/>
        <w:rPr>
          <w:i/>
          <w:color w:val="000000" w:themeColor="text1"/>
        </w:rPr>
      </w:pPr>
      <w:r w:rsidRPr="00351DFD">
        <w:rPr>
          <w:i/>
          <w:color w:val="000000" w:themeColor="text1"/>
        </w:rPr>
        <w:t>By 1 July 2024, the Australian Fisheries Management Authority must require that all catch of CITES listed species (including discards where possible) taken in the Commonwealth Western Tuna and Billfish Fishery is recorded to a species level and that these catches are reported to the Department of Climate Change, Energy, the Environment and Water as part of the annual reporting requirement referred to in Condition 4.</w:t>
      </w:r>
    </w:p>
    <w:p w14:paraId="45854EFB" w14:textId="0CA054FC" w:rsidR="00D308AE" w:rsidRDefault="00D308AE" w:rsidP="00D308AE">
      <w:pPr>
        <w:spacing w:line="276" w:lineRule="auto"/>
        <w:jc w:val="both"/>
        <w:rPr>
          <w:color w:val="000000" w:themeColor="text1"/>
          <w:lang w:val="en-US"/>
        </w:rPr>
      </w:pPr>
      <w:r>
        <w:rPr>
          <w:color w:val="000000" w:themeColor="text1"/>
          <w:lang w:val="en-US"/>
        </w:rPr>
        <w:t xml:space="preserve">As described above in sections </w:t>
      </w:r>
      <w:r w:rsidR="00133642">
        <w:rPr>
          <w:color w:val="000000" w:themeColor="text1"/>
          <w:lang w:val="en-US"/>
        </w:rPr>
        <w:t>‘</w:t>
      </w:r>
      <w:r>
        <w:rPr>
          <w:color w:val="000000" w:themeColor="text1"/>
          <w:lang w:val="en-US"/>
        </w:rPr>
        <w:t>6.3 Bycatch mitigation measures</w:t>
      </w:r>
      <w:r w:rsidR="00133642">
        <w:rPr>
          <w:color w:val="000000" w:themeColor="text1"/>
          <w:lang w:val="en-US"/>
        </w:rPr>
        <w:t>’</w:t>
      </w:r>
      <w:r>
        <w:rPr>
          <w:color w:val="000000" w:themeColor="text1"/>
          <w:lang w:val="en-US"/>
        </w:rPr>
        <w:t xml:space="preserve">, </w:t>
      </w:r>
      <w:r w:rsidR="00133642">
        <w:rPr>
          <w:color w:val="000000" w:themeColor="text1"/>
          <w:lang w:val="en-US"/>
        </w:rPr>
        <w:t>‘</w:t>
      </w:r>
      <w:r>
        <w:rPr>
          <w:color w:val="000000" w:themeColor="text1"/>
          <w:lang w:val="en-US"/>
        </w:rPr>
        <w:t>6.5 Management actions</w:t>
      </w:r>
      <w:r w:rsidR="00133642">
        <w:rPr>
          <w:color w:val="000000" w:themeColor="text1"/>
          <w:lang w:val="en-US"/>
        </w:rPr>
        <w:t>’</w:t>
      </w:r>
      <w:r>
        <w:rPr>
          <w:color w:val="000000" w:themeColor="text1"/>
          <w:lang w:val="en-US"/>
        </w:rPr>
        <w:t xml:space="preserve">, and </w:t>
      </w:r>
      <w:r w:rsidR="00133642">
        <w:rPr>
          <w:color w:val="000000" w:themeColor="text1"/>
          <w:lang w:val="en-US"/>
        </w:rPr>
        <w:t>‘</w:t>
      </w:r>
      <w:r>
        <w:rPr>
          <w:color w:val="000000" w:themeColor="text1"/>
          <w:lang w:val="en-US"/>
        </w:rPr>
        <w:t>7.2 Mitigating risks to protected species and communities</w:t>
      </w:r>
      <w:r w:rsidR="00133642">
        <w:rPr>
          <w:color w:val="000000" w:themeColor="text1"/>
          <w:lang w:val="en-US"/>
        </w:rPr>
        <w:t>’</w:t>
      </w:r>
      <w:r>
        <w:rPr>
          <w:color w:val="000000" w:themeColor="text1"/>
          <w:lang w:val="en-US"/>
        </w:rPr>
        <w:t xml:space="preserve">, AFMA has mitigation and management measures in place relevant to all CITES Appendix II </w:t>
      </w:r>
      <w:r w:rsidR="00133642">
        <w:rPr>
          <w:color w:val="000000" w:themeColor="text1"/>
          <w:lang w:val="en-US"/>
        </w:rPr>
        <w:t xml:space="preserve">species </w:t>
      </w:r>
      <w:r>
        <w:rPr>
          <w:color w:val="000000" w:themeColor="text1"/>
          <w:lang w:val="en-US"/>
        </w:rPr>
        <w:t xml:space="preserve">taken in the fishery and has arrangements in place to effectively monitor ongoing take and compliance with the mitigation measures (see sections </w:t>
      </w:r>
      <w:r w:rsidR="00183277">
        <w:rPr>
          <w:color w:val="000000" w:themeColor="text1"/>
          <w:lang w:val="en-US"/>
        </w:rPr>
        <w:t>‘</w:t>
      </w:r>
      <w:r>
        <w:rPr>
          <w:color w:val="000000" w:themeColor="text1"/>
          <w:lang w:val="en-US"/>
        </w:rPr>
        <w:t xml:space="preserve">3.7 </w:t>
      </w:r>
      <w:r w:rsidR="00183277">
        <w:rPr>
          <w:color w:val="000000" w:themeColor="text1"/>
          <w:lang w:val="en-US"/>
        </w:rPr>
        <w:t xml:space="preserve">Enforcement of the management arrangements’ </w:t>
      </w:r>
      <w:r>
        <w:rPr>
          <w:color w:val="000000" w:themeColor="text1"/>
          <w:lang w:val="en-US"/>
        </w:rPr>
        <w:t xml:space="preserve">and </w:t>
      </w:r>
      <w:r w:rsidR="00183277">
        <w:rPr>
          <w:color w:val="000000" w:themeColor="text1"/>
          <w:lang w:val="en-US"/>
        </w:rPr>
        <w:t>‘</w:t>
      </w:r>
      <w:r>
        <w:rPr>
          <w:color w:val="000000" w:themeColor="text1"/>
          <w:lang w:val="en-US"/>
        </w:rPr>
        <w:t>4</w:t>
      </w:r>
      <w:r w:rsidR="00183277">
        <w:rPr>
          <w:color w:val="000000" w:themeColor="text1"/>
          <w:lang w:val="en-US"/>
        </w:rPr>
        <w:t xml:space="preserve"> Monitoring and data collection’</w:t>
      </w:r>
      <w:r>
        <w:rPr>
          <w:color w:val="000000" w:themeColor="text1"/>
          <w:lang w:val="en-US"/>
        </w:rPr>
        <w:t xml:space="preserve"> above). </w:t>
      </w:r>
      <w:r>
        <w:rPr>
          <w:color w:val="000000" w:themeColor="text1"/>
        </w:rPr>
        <w:t>Export p</w:t>
      </w:r>
      <w:r w:rsidRPr="13278906">
        <w:rPr>
          <w:color w:val="000000" w:themeColor="text1"/>
        </w:rPr>
        <w:t xml:space="preserve">ermit issuance and monitoring are conducted </w:t>
      </w:r>
      <w:r>
        <w:rPr>
          <w:color w:val="000000" w:themeColor="text1"/>
        </w:rPr>
        <w:t xml:space="preserve">by DCCEEW and DAFF </w:t>
      </w:r>
      <w:r w:rsidRPr="13278906">
        <w:rPr>
          <w:color w:val="000000" w:themeColor="text1"/>
        </w:rPr>
        <w:t>in accordance with Australia’s CITES</w:t>
      </w:r>
      <w:r>
        <w:rPr>
          <w:color w:val="000000" w:themeColor="text1"/>
        </w:rPr>
        <w:t xml:space="preserve"> commitments.</w:t>
      </w:r>
      <w:r w:rsidRPr="13278906">
        <w:rPr>
          <w:color w:val="000000" w:themeColor="text1"/>
        </w:rPr>
        <w:t xml:space="preserve"> </w:t>
      </w:r>
      <w:r>
        <w:rPr>
          <w:color w:val="000000" w:themeColor="text1"/>
          <w:lang w:val="en-US"/>
        </w:rPr>
        <w:t>AFMA reports all catches of CITES Appendix II species to DCCEEW annually in line with the WTO condition above.</w:t>
      </w:r>
    </w:p>
    <w:p w14:paraId="67B80616" w14:textId="77777777" w:rsidR="00465318" w:rsidRDefault="00465318" w:rsidP="00D308AE">
      <w:pPr>
        <w:spacing w:line="276" w:lineRule="auto"/>
        <w:jc w:val="both"/>
        <w:rPr>
          <w:color w:val="000000" w:themeColor="text1"/>
          <w:lang w:val="en-US"/>
        </w:rPr>
      </w:pPr>
    </w:p>
    <w:p w14:paraId="54E54C08" w14:textId="3A79A556" w:rsidR="00C10962" w:rsidRPr="00EA46F4" w:rsidRDefault="00C10962" w:rsidP="00477112">
      <w:pPr>
        <w:pStyle w:val="Heading1"/>
        <w:numPr>
          <w:ilvl w:val="0"/>
          <w:numId w:val="1"/>
        </w:numPr>
        <w:rPr>
          <w:bCs/>
          <w:color w:val="006C8B"/>
          <w:sz w:val="36"/>
          <w:szCs w:val="36"/>
        </w:rPr>
      </w:pPr>
      <w:bookmarkStart w:id="57" w:name="_Toc197083067"/>
      <w:r w:rsidRPr="00EA46F4">
        <w:rPr>
          <w:bCs/>
          <w:color w:val="006C8B"/>
          <w:sz w:val="36"/>
          <w:szCs w:val="36"/>
        </w:rPr>
        <w:t>Ecosystem</w:t>
      </w:r>
      <w:bookmarkEnd w:id="57"/>
    </w:p>
    <w:p w14:paraId="2317A763" w14:textId="0210F2C2" w:rsidR="00973658" w:rsidRPr="00DE0B85" w:rsidRDefault="00D05A53" w:rsidP="00D05A53">
      <w:pPr>
        <w:pStyle w:val="Heading2"/>
        <w:ind w:left="0"/>
        <w:rPr>
          <w:color w:val="002060"/>
        </w:rPr>
      </w:pPr>
      <w:bookmarkStart w:id="58" w:name="_Toc197083068"/>
      <w:r w:rsidRPr="00DE0B85">
        <w:rPr>
          <w:color w:val="002060"/>
        </w:rPr>
        <w:t xml:space="preserve">8.1 </w:t>
      </w:r>
      <w:r w:rsidR="0055419B" w:rsidRPr="00DE0B85">
        <w:rPr>
          <w:color w:val="002060"/>
        </w:rPr>
        <w:t>Ecosystem m</w:t>
      </w:r>
      <w:r w:rsidR="00973658" w:rsidRPr="00DE0B85">
        <w:rPr>
          <w:color w:val="002060"/>
        </w:rPr>
        <w:t>anagement actions</w:t>
      </w:r>
      <w:bookmarkEnd w:id="58"/>
    </w:p>
    <w:p w14:paraId="45A900CE" w14:textId="6E32FAAB" w:rsidR="004062ED" w:rsidRPr="00F34944" w:rsidRDefault="004062ED" w:rsidP="004062ED">
      <w:pPr>
        <w:spacing w:line="276" w:lineRule="auto"/>
        <w:jc w:val="both"/>
      </w:pPr>
      <w:r w:rsidRPr="00F34944">
        <w:rPr>
          <w:color w:val="000000" w:themeColor="text1"/>
        </w:rPr>
        <w:t xml:space="preserve">There are several management measures that mitigate the impact of the fishery on the wider ecosystem which are described throughout this report. The risk of fishing activities in the </w:t>
      </w:r>
      <w:r w:rsidR="00F6281D" w:rsidRPr="00F34944">
        <w:rPr>
          <w:color w:val="000000" w:themeColor="text1"/>
        </w:rPr>
        <w:t>W</w:t>
      </w:r>
      <w:r w:rsidRPr="00F34944">
        <w:rPr>
          <w:color w:val="000000" w:themeColor="text1"/>
        </w:rPr>
        <w:t xml:space="preserve">TBF for ecosystems, specifically related to habitats and communities is assessed through the ERA process (see Section </w:t>
      </w:r>
      <w:r w:rsidR="00B474A4">
        <w:rPr>
          <w:color w:val="000000" w:themeColor="text1"/>
        </w:rPr>
        <w:t>‘</w:t>
      </w:r>
      <w:r w:rsidRPr="00F34944">
        <w:rPr>
          <w:color w:val="000000" w:themeColor="text1"/>
        </w:rPr>
        <w:t xml:space="preserve">3.8 </w:t>
      </w:r>
      <w:r w:rsidRPr="00F34944">
        <w:rPr>
          <w:iCs/>
        </w:rPr>
        <w:t>Mitigating impacts on the wider ecosystem</w:t>
      </w:r>
      <w:r w:rsidR="00B474A4">
        <w:rPr>
          <w:iCs/>
        </w:rPr>
        <w:t>’</w:t>
      </w:r>
      <w:r w:rsidRPr="00F34944">
        <w:t xml:space="preserve">). </w:t>
      </w:r>
    </w:p>
    <w:p w14:paraId="7F90B2C1" w14:textId="1747F3CC" w:rsidR="004062ED" w:rsidRPr="00D2499B" w:rsidRDefault="004062ED" w:rsidP="004062ED">
      <w:pPr>
        <w:spacing w:line="276" w:lineRule="auto"/>
        <w:jc w:val="both"/>
        <w:rPr>
          <w:color w:val="000000" w:themeColor="text1"/>
        </w:rPr>
      </w:pPr>
      <w:r w:rsidRPr="00F34944">
        <w:rPr>
          <w:color w:val="000000" w:themeColor="text1"/>
        </w:rPr>
        <w:t xml:space="preserve">The results of the most recent 2025 </w:t>
      </w:r>
      <w:r w:rsidR="00F6281D" w:rsidRPr="00F34944">
        <w:rPr>
          <w:color w:val="000000" w:themeColor="text1"/>
        </w:rPr>
        <w:t>W</w:t>
      </w:r>
      <w:r w:rsidRPr="00F34944">
        <w:rPr>
          <w:color w:val="000000" w:themeColor="text1"/>
        </w:rPr>
        <w:t>TBF ERA indicated that habitats and communities were assessed at Level 1 using a Scale, Intensity and Consequence Analysis (SICA) and were judged to be at low risk due to the impact of fishing. This is due to fishing activities occurring in pelagic habitats, which means that the fishing activities are not likely to impact habitat structure or associated communities. As a result, no further habitat or community-specific assessment was required.</w:t>
      </w:r>
    </w:p>
    <w:p w14:paraId="34EF92C0" w14:textId="35D3013B" w:rsidR="00973658" w:rsidRPr="00BF0246" w:rsidRDefault="00D05A53" w:rsidP="00D05A53">
      <w:pPr>
        <w:pStyle w:val="Heading2"/>
        <w:ind w:left="0"/>
        <w:rPr>
          <w:color w:val="002060"/>
        </w:rPr>
      </w:pPr>
      <w:bookmarkStart w:id="59" w:name="_Toc197083069"/>
      <w:r w:rsidRPr="00BF0246">
        <w:rPr>
          <w:color w:val="002060"/>
        </w:rPr>
        <w:lastRenderedPageBreak/>
        <w:t xml:space="preserve">8.2 </w:t>
      </w:r>
      <w:r w:rsidR="00431587" w:rsidRPr="00BF0246">
        <w:rPr>
          <w:color w:val="002060"/>
        </w:rPr>
        <w:t>M</w:t>
      </w:r>
      <w:r w:rsidR="00973658" w:rsidRPr="00BF0246">
        <w:rPr>
          <w:color w:val="002060"/>
        </w:rPr>
        <w:t>anagement responses</w:t>
      </w:r>
      <w:bookmarkEnd w:id="59"/>
      <w:r w:rsidR="00973658" w:rsidRPr="00BF0246">
        <w:rPr>
          <w:color w:val="002060"/>
        </w:rPr>
        <w:t xml:space="preserve"> </w:t>
      </w:r>
    </w:p>
    <w:p w14:paraId="6677F605" w14:textId="7DE8ECB5" w:rsidR="006F5E3F" w:rsidRDefault="005C2058" w:rsidP="006F5E3F">
      <w:pPr>
        <w:jc w:val="both"/>
        <w:rPr>
          <w:color w:val="000000" w:themeColor="text1"/>
        </w:rPr>
      </w:pPr>
      <w:r w:rsidRPr="00B0751F">
        <w:rPr>
          <w:color w:val="000000" w:themeColor="text1"/>
        </w:rPr>
        <w:t xml:space="preserve">Aside from management measures that mitigate the impact of the fishery on the wider ecosystem </w:t>
      </w:r>
      <w:r w:rsidRPr="00BF0246">
        <w:rPr>
          <w:color w:val="000000" w:themeColor="text1"/>
        </w:rPr>
        <w:t xml:space="preserve">which are described throughout this report, no further management actions are planned. The results of the most recent ERA assessed the impacts of the fishery on habitats and communities </w:t>
      </w:r>
      <w:r w:rsidR="00E652EF">
        <w:rPr>
          <w:color w:val="000000" w:themeColor="text1"/>
        </w:rPr>
        <w:t>as</w:t>
      </w:r>
      <w:r w:rsidR="00E652EF" w:rsidRPr="00BF0246">
        <w:rPr>
          <w:color w:val="000000" w:themeColor="text1"/>
        </w:rPr>
        <w:t xml:space="preserve"> </w:t>
      </w:r>
      <w:r w:rsidRPr="00BF0246">
        <w:rPr>
          <w:color w:val="000000" w:themeColor="text1"/>
        </w:rPr>
        <w:t>low risk.</w:t>
      </w:r>
    </w:p>
    <w:p w14:paraId="6422CC06" w14:textId="13CE2541" w:rsidR="00973658" w:rsidRPr="00BF0246" w:rsidRDefault="00D05A53" w:rsidP="006F5E3F">
      <w:pPr>
        <w:pStyle w:val="Heading2"/>
        <w:ind w:left="0"/>
        <w:rPr>
          <w:color w:val="002060"/>
        </w:rPr>
      </w:pPr>
      <w:bookmarkStart w:id="60" w:name="_Toc197083070"/>
      <w:r w:rsidRPr="00BF0246">
        <w:rPr>
          <w:color w:val="002060"/>
        </w:rPr>
        <w:t xml:space="preserve">8.3 </w:t>
      </w:r>
      <w:r w:rsidR="0040486C" w:rsidRPr="00BF0246">
        <w:rPr>
          <w:color w:val="002060"/>
        </w:rPr>
        <w:t>M</w:t>
      </w:r>
      <w:r w:rsidR="00973658" w:rsidRPr="00BF0246">
        <w:rPr>
          <w:color w:val="002060"/>
        </w:rPr>
        <w:t>arine bioregional plans</w:t>
      </w:r>
      <w:bookmarkEnd w:id="60"/>
    </w:p>
    <w:p w14:paraId="707DD263" w14:textId="469F42E0" w:rsidR="00005D45" w:rsidRPr="00B0751F" w:rsidRDefault="00005D45" w:rsidP="00005D45">
      <w:pPr>
        <w:spacing w:line="276" w:lineRule="auto"/>
        <w:jc w:val="both"/>
        <w:rPr>
          <w:color w:val="000000" w:themeColor="text1"/>
        </w:rPr>
      </w:pPr>
      <w:r w:rsidRPr="00B70098">
        <w:rPr>
          <w:color w:val="000000" w:themeColor="text1"/>
        </w:rPr>
        <w:t xml:space="preserve">The WTBF </w:t>
      </w:r>
      <w:r w:rsidR="00063311">
        <w:rPr>
          <w:color w:val="000000" w:themeColor="text1"/>
        </w:rPr>
        <w:t>spans</w:t>
      </w:r>
      <w:r w:rsidR="00982CC4" w:rsidRPr="00982CC4">
        <w:rPr>
          <w:color w:val="000000" w:themeColor="text1"/>
        </w:rPr>
        <w:t xml:space="preserve"> from the tip of Cape York in Queensland, around Western Australia, to the border between Victoria and South Australia. </w:t>
      </w:r>
      <w:r w:rsidRPr="00B70098">
        <w:rPr>
          <w:color w:val="000000" w:themeColor="text1"/>
        </w:rPr>
        <w:t xml:space="preserve">As a </w:t>
      </w:r>
      <w:r w:rsidRPr="00BE7F24">
        <w:rPr>
          <w:color w:val="000000" w:themeColor="text1"/>
        </w:rPr>
        <w:t xml:space="preserve">result, the WTBF operates within </w:t>
      </w:r>
      <w:r w:rsidR="0055284D">
        <w:rPr>
          <w:color w:val="000000" w:themeColor="text1"/>
        </w:rPr>
        <w:t>four</w:t>
      </w:r>
      <w:r w:rsidR="0055284D" w:rsidRPr="00BE7F24">
        <w:rPr>
          <w:color w:val="000000" w:themeColor="text1"/>
        </w:rPr>
        <w:t xml:space="preserve"> </w:t>
      </w:r>
      <w:r w:rsidR="0055284D" w:rsidRPr="00A26A58">
        <w:t>Marine Bioregional Areas</w:t>
      </w:r>
      <w:r w:rsidRPr="00BE7F24">
        <w:rPr>
          <w:color w:val="000000" w:themeColor="text1"/>
        </w:rPr>
        <w:t xml:space="preserve"> </w:t>
      </w:r>
      <w:r w:rsidR="0055284D">
        <w:rPr>
          <w:color w:val="000000" w:themeColor="text1"/>
        </w:rPr>
        <w:t xml:space="preserve">and Marine Parks </w:t>
      </w:r>
      <w:r w:rsidRPr="00BE7F24">
        <w:rPr>
          <w:color w:val="000000" w:themeColor="text1"/>
        </w:rPr>
        <w:t>(Figure 3):</w:t>
      </w:r>
    </w:p>
    <w:p w14:paraId="7933931F" w14:textId="5E3F74A0" w:rsidR="008E02BC" w:rsidRPr="0059697A" w:rsidRDefault="00BF306B" w:rsidP="00622787">
      <w:r>
        <w:rPr>
          <w:b/>
          <w:bCs/>
          <w:color w:val="000000" w:themeColor="text1"/>
        </w:rPr>
        <w:t>1</w:t>
      </w:r>
      <w:r w:rsidRPr="00576395">
        <w:rPr>
          <w:b/>
          <w:bCs/>
          <w:color w:val="000000" w:themeColor="text1"/>
        </w:rPr>
        <w:t xml:space="preserve">. </w:t>
      </w:r>
      <w:r w:rsidR="00622787" w:rsidRPr="00576395">
        <w:rPr>
          <w:b/>
          <w:bCs/>
        </w:rPr>
        <w:t>North Marine Parks Network</w:t>
      </w:r>
      <w:r w:rsidR="00901F19" w:rsidRPr="00576395">
        <w:rPr>
          <w:b/>
          <w:bCs/>
        </w:rPr>
        <w:t xml:space="preserve"> (NMPN</w:t>
      </w:r>
      <w:r w:rsidR="00901F19" w:rsidRPr="00A26A58">
        <w:rPr>
          <w:b/>
          <w:bCs/>
        </w:rPr>
        <w:t>)</w:t>
      </w:r>
      <w:r w:rsidR="00B54C32" w:rsidRPr="0059697A">
        <w:rPr>
          <w:b/>
          <w:bCs/>
        </w:rPr>
        <w:t>:</w:t>
      </w:r>
      <w:r w:rsidR="00D57EAD" w:rsidRPr="0059697A">
        <w:rPr>
          <w:b/>
          <w:bCs/>
        </w:rPr>
        <w:t xml:space="preserve"> </w:t>
      </w:r>
      <w:r w:rsidR="00D57EAD" w:rsidRPr="0059697A">
        <w:t>There are eight Australian Marine Parks off the coast of the Northern Territory and Queensland</w:t>
      </w:r>
      <w:r w:rsidR="00400554">
        <w:t xml:space="preserve">, </w:t>
      </w:r>
      <w:r w:rsidR="00D57EAD" w:rsidRPr="0059697A">
        <w:t>cover</w:t>
      </w:r>
      <w:r w:rsidR="00E01254">
        <w:t>ing</w:t>
      </w:r>
      <w:r w:rsidR="00D57EAD" w:rsidRPr="0059697A">
        <w:t xml:space="preserve"> 157,480 </w:t>
      </w:r>
      <w:r w:rsidR="00901F19" w:rsidRPr="00B0751F">
        <w:rPr>
          <w:color w:val="000000" w:themeColor="text1"/>
        </w:rPr>
        <w:t>km</w:t>
      </w:r>
      <w:r w:rsidR="00901F19" w:rsidRPr="00B0751F">
        <w:rPr>
          <w:color w:val="000000" w:themeColor="text1"/>
          <w:vertAlign w:val="superscript"/>
        </w:rPr>
        <w:t>2</w:t>
      </w:r>
      <w:r w:rsidR="00E01254">
        <w:t>. The</w:t>
      </w:r>
      <w:r w:rsidR="00244235">
        <w:t xml:space="preserve"> </w:t>
      </w:r>
      <w:hyperlink r:id="rId86" w:history="1">
        <w:r w:rsidR="00244235" w:rsidRPr="00A26A58">
          <w:rPr>
            <w:rStyle w:val="Hyperlink"/>
            <w:i/>
            <w:iCs/>
          </w:rPr>
          <w:t xml:space="preserve">North </w:t>
        </w:r>
        <w:r w:rsidR="00A24423" w:rsidRPr="00A26A58">
          <w:rPr>
            <w:rStyle w:val="Hyperlink"/>
            <w:i/>
            <w:iCs/>
          </w:rPr>
          <w:t xml:space="preserve">Marine Parks </w:t>
        </w:r>
        <w:r w:rsidR="00244235" w:rsidRPr="00A26A58">
          <w:rPr>
            <w:rStyle w:val="Hyperlink"/>
            <w:i/>
            <w:iCs/>
          </w:rPr>
          <w:t>Network Management Plan 2018</w:t>
        </w:r>
      </w:hyperlink>
      <w:r w:rsidR="00505961" w:rsidRPr="00A26A58">
        <w:rPr>
          <w:i/>
          <w:iCs/>
        </w:rPr>
        <w:t xml:space="preserve"> </w:t>
      </w:r>
      <w:r w:rsidR="00505961" w:rsidRPr="00B0751F">
        <w:rPr>
          <w:color w:val="000000" w:themeColor="text1"/>
        </w:rPr>
        <w:t>sets out which activities are allowed (without authorisation), allowable (with authorisation), or not allowed. Commercial fishing using pelagic longline or minor line is only authorised</w:t>
      </w:r>
      <w:r w:rsidR="007B31C5">
        <w:rPr>
          <w:color w:val="000000" w:themeColor="text1"/>
        </w:rPr>
        <w:t xml:space="preserve"> in </w:t>
      </w:r>
      <w:r w:rsidR="00FF1A91">
        <w:rPr>
          <w:color w:val="000000" w:themeColor="text1"/>
        </w:rPr>
        <w:t xml:space="preserve">the Special Purpose, Multiple Use and Habitat Protection zones </w:t>
      </w:r>
      <w:r w:rsidR="00CB2E68">
        <w:rPr>
          <w:color w:val="000000" w:themeColor="text1"/>
        </w:rPr>
        <w:t xml:space="preserve">of the NMPN </w:t>
      </w:r>
      <w:r w:rsidR="00FF1A91">
        <w:rPr>
          <w:color w:val="000000" w:themeColor="text1"/>
        </w:rPr>
        <w:t>unde</w:t>
      </w:r>
      <w:r w:rsidR="00576395">
        <w:rPr>
          <w:color w:val="000000" w:themeColor="text1"/>
        </w:rPr>
        <w:t xml:space="preserve">r a </w:t>
      </w:r>
      <w:hyperlink r:id="rId87" w:history="1">
        <w:r w:rsidR="004B156C" w:rsidRPr="0059697A">
          <w:rPr>
            <w:rStyle w:val="Hyperlink"/>
          </w:rPr>
          <w:t>class approval</w:t>
        </w:r>
      </w:hyperlink>
      <w:r w:rsidR="004B156C" w:rsidRPr="0059697A">
        <w:t>.</w:t>
      </w:r>
    </w:p>
    <w:p w14:paraId="178A1BD4" w14:textId="1589B9CF" w:rsidR="00C73D03" w:rsidRPr="00A26A58" w:rsidRDefault="00622787" w:rsidP="00A26A58">
      <w:pPr>
        <w:jc w:val="both"/>
        <w:rPr>
          <w:color w:val="000000" w:themeColor="text1"/>
        </w:rPr>
      </w:pPr>
      <w:r w:rsidRPr="00576395">
        <w:rPr>
          <w:b/>
          <w:bCs/>
        </w:rPr>
        <w:t xml:space="preserve">2. </w:t>
      </w:r>
      <w:r w:rsidR="0030612F" w:rsidRPr="00576395">
        <w:rPr>
          <w:b/>
          <w:bCs/>
        </w:rPr>
        <w:t>North-west Marine Parks Network</w:t>
      </w:r>
      <w:r w:rsidRPr="00576395">
        <w:rPr>
          <w:b/>
          <w:bCs/>
        </w:rPr>
        <w:t xml:space="preserve"> (NWMPN)</w:t>
      </w:r>
      <w:r w:rsidR="00065BD3" w:rsidRPr="00576395">
        <w:rPr>
          <w:b/>
          <w:bCs/>
          <w:color w:val="000000" w:themeColor="text1"/>
        </w:rPr>
        <w:t>:</w:t>
      </w:r>
      <w:r w:rsidR="00065BD3" w:rsidRPr="00A26A58">
        <w:rPr>
          <w:color w:val="000000" w:themeColor="text1"/>
        </w:rPr>
        <w:t xml:space="preserve"> There are 13 Australian Marine Parks off the north-west coast of Western Australia that make up the North-west Network</w:t>
      </w:r>
      <w:r w:rsidR="00D3690A">
        <w:rPr>
          <w:color w:val="000000" w:themeColor="text1"/>
        </w:rPr>
        <w:t>, covering 335,341 km</w:t>
      </w:r>
      <w:r w:rsidR="00D3690A" w:rsidRPr="00A26A58">
        <w:rPr>
          <w:color w:val="000000" w:themeColor="text1"/>
          <w:vertAlign w:val="superscript"/>
        </w:rPr>
        <w:t>2</w:t>
      </w:r>
      <w:r w:rsidR="00065BD3" w:rsidRPr="00A26A58">
        <w:rPr>
          <w:color w:val="000000" w:themeColor="text1"/>
        </w:rPr>
        <w:t>.</w:t>
      </w:r>
      <w:r w:rsidR="00075736" w:rsidRPr="00A26A58">
        <w:rPr>
          <w:color w:val="000000" w:themeColor="text1"/>
        </w:rPr>
        <w:t xml:space="preserve"> </w:t>
      </w:r>
      <w:r w:rsidR="00030B1F">
        <w:rPr>
          <w:color w:val="000000" w:themeColor="text1"/>
        </w:rPr>
        <w:t>Similarly, the</w:t>
      </w:r>
      <w:r w:rsidR="007754F2">
        <w:rPr>
          <w:color w:val="000000" w:themeColor="text1"/>
        </w:rPr>
        <w:t xml:space="preserve"> NWMPN is managed under the</w:t>
      </w:r>
      <w:r w:rsidR="00142CD1" w:rsidRPr="00A26A58">
        <w:rPr>
          <w:i/>
          <w:iCs/>
          <w:color w:val="000000" w:themeColor="text1"/>
        </w:rPr>
        <w:t xml:space="preserve"> </w:t>
      </w:r>
      <w:hyperlink r:id="rId88" w:history="1">
        <w:r w:rsidR="00643305" w:rsidRPr="00A26A58">
          <w:rPr>
            <w:rStyle w:val="Hyperlink"/>
            <w:i/>
            <w:iCs/>
          </w:rPr>
          <w:t>North-west Marine Parks Network Management Plan 2018</w:t>
        </w:r>
      </w:hyperlink>
      <w:r w:rsidR="00643305" w:rsidRPr="00A26A58">
        <w:rPr>
          <w:color w:val="000000" w:themeColor="text1"/>
        </w:rPr>
        <w:t xml:space="preserve"> </w:t>
      </w:r>
      <w:r w:rsidR="00DB0B5B">
        <w:rPr>
          <w:color w:val="000000" w:themeColor="text1"/>
        </w:rPr>
        <w:t xml:space="preserve">which authorises </w:t>
      </w:r>
      <w:r w:rsidR="00097A25">
        <w:rPr>
          <w:color w:val="000000" w:themeColor="text1"/>
        </w:rPr>
        <w:t>commercial fishing using</w:t>
      </w:r>
      <w:r w:rsidR="00715512" w:rsidRPr="00A26A58">
        <w:rPr>
          <w:color w:val="000000" w:themeColor="text1"/>
        </w:rPr>
        <w:t xml:space="preserve"> </w:t>
      </w:r>
      <w:r w:rsidR="00DB0B5B">
        <w:rPr>
          <w:color w:val="000000" w:themeColor="text1"/>
        </w:rPr>
        <w:t>p</w:t>
      </w:r>
      <w:r w:rsidR="00FD58EC" w:rsidRPr="00A26A58">
        <w:rPr>
          <w:color w:val="000000" w:themeColor="text1"/>
        </w:rPr>
        <w:t xml:space="preserve">elagic longlines and </w:t>
      </w:r>
      <w:r w:rsidR="00272FBF" w:rsidRPr="00A26A58">
        <w:rPr>
          <w:color w:val="000000" w:themeColor="text1"/>
        </w:rPr>
        <w:t>minor lines</w:t>
      </w:r>
      <w:r w:rsidR="00FD58EC" w:rsidRPr="00A26A58">
        <w:rPr>
          <w:color w:val="000000" w:themeColor="text1"/>
        </w:rPr>
        <w:t xml:space="preserve"> in Special </w:t>
      </w:r>
      <w:r w:rsidR="00DB0B5B">
        <w:rPr>
          <w:color w:val="000000" w:themeColor="text1"/>
        </w:rPr>
        <w:t>P</w:t>
      </w:r>
      <w:r w:rsidR="00DB0B5B" w:rsidRPr="00A26A58">
        <w:rPr>
          <w:color w:val="000000" w:themeColor="text1"/>
        </w:rPr>
        <w:t>ermit</w:t>
      </w:r>
      <w:r w:rsidR="00FD58EC" w:rsidRPr="00A26A58">
        <w:rPr>
          <w:color w:val="000000" w:themeColor="text1"/>
        </w:rPr>
        <w:t xml:space="preserve">, </w:t>
      </w:r>
      <w:r w:rsidR="00DB0B5B">
        <w:rPr>
          <w:color w:val="000000" w:themeColor="text1"/>
        </w:rPr>
        <w:t>M</w:t>
      </w:r>
      <w:r w:rsidR="00DB0B5B" w:rsidRPr="00A26A58">
        <w:rPr>
          <w:color w:val="000000" w:themeColor="text1"/>
        </w:rPr>
        <w:t xml:space="preserve">ultiple </w:t>
      </w:r>
      <w:r w:rsidR="00DB0B5B">
        <w:rPr>
          <w:color w:val="000000" w:themeColor="text1"/>
        </w:rPr>
        <w:t>U</w:t>
      </w:r>
      <w:r w:rsidR="00DB0B5B" w:rsidRPr="00A26A58">
        <w:rPr>
          <w:color w:val="000000" w:themeColor="text1"/>
        </w:rPr>
        <w:t xml:space="preserve">se </w:t>
      </w:r>
      <w:r w:rsidR="00272FBF" w:rsidRPr="00A26A58">
        <w:rPr>
          <w:color w:val="000000" w:themeColor="text1"/>
        </w:rPr>
        <w:t xml:space="preserve">and </w:t>
      </w:r>
      <w:r w:rsidR="00DB0B5B">
        <w:rPr>
          <w:color w:val="000000" w:themeColor="text1"/>
        </w:rPr>
        <w:t>H</w:t>
      </w:r>
      <w:r w:rsidR="00DB0B5B" w:rsidRPr="00A26A58">
        <w:rPr>
          <w:color w:val="000000" w:themeColor="text1"/>
        </w:rPr>
        <w:t xml:space="preserve">abitat </w:t>
      </w:r>
      <w:r w:rsidR="00DB0B5B">
        <w:rPr>
          <w:color w:val="000000" w:themeColor="text1"/>
        </w:rPr>
        <w:t>P</w:t>
      </w:r>
      <w:r w:rsidR="00DB0B5B" w:rsidRPr="00A26A58">
        <w:rPr>
          <w:color w:val="000000" w:themeColor="text1"/>
        </w:rPr>
        <w:t xml:space="preserve">rotection </w:t>
      </w:r>
      <w:r w:rsidR="00DB0B5B">
        <w:rPr>
          <w:color w:val="000000" w:themeColor="text1"/>
        </w:rPr>
        <w:t>Z</w:t>
      </w:r>
      <w:r w:rsidR="00DB0B5B" w:rsidRPr="00A26A58">
        <w:rPr>
          <w:color w:val="000000" w:themeColor="text1"/>
        </w:rPr>
        <w:t>one</w:t>
      </w:r>
      <w:r w:rsidR="00AE52A2">
        <w:rPr>
          <w:color w:val="000000" w:themeColor="text1"/>
        </w:rPr>
        <w:t>s</w:t>
      </w:r>
      <w:r w:rsidR="00DB0B5B" w:rsidRPr="00A26A58">
        <w:rPr>
          <w:color w:val="000000" w:themeColor="text1"/>
        </w:rPr>
        <w:t xml:space="preserve"> </w:t>
      </w:r>
      <w:r w:rsidR="00272FBF" w:rsidRPr="00A26A58">
        <w:rPr>
          <w:color w:val="000000" w:themeColor="text1"/>
        </w:rPr>
        <w:t xml:space="preserve">under a </w:t>
      </w:r>
      <w:hyperlink r:id="rId89" w:history="1">
        <w:r w:rsidR="00272FBF" w:rsidRPr="0059697A">
          <w:rPr>
            <w:rStyle w:val="Hyperlink"/>
          </w:rPr>
          <w:t>class approval</w:t>
        </w:r>
      </w:hyperlink>
      <w:r w:rsidR="00272FBF" w:rsidRPr="00A26A58">
        <w:rPr>
          <w:color w:val="000000" w:themeColor="text1"/>
        </w:rPr>
        <w:t xml:space="preserve">. </w:t>
      </w:r>
    </w:p>
    <w:p w14:paraId="7F4D9C4A" w14:textId="1F281E38" w:rsidR="008E02BC" w:rsidRDefault="009D46DA" w:rsidP="00BF306B">
      <w:pPr>
        <w:jc w:val="both"/>
        <w:rPr>
          <w:color w:val="000000" w:themeColor="text1"/>
        </w:rPr>
      </w:pPr>
      <w:r w:rsidRPr="00A26A58">
        <w:rPr>
          <w:b/>
          <w:bCs/>
        </w:rPr>
        <w:t xml:space="preserve">3. </w:t>
      </w:r>
      <w:r w:rsidR="00E60143" w:rsidRPr="00576395">
        <w:rPr>
          <w:b/>
          <w:bCs/>
        </w:rPr>
        <w:t>South-west Marine Parks Network</w:t>
      </w:r>
      <w:r w:rsidRPr="00576395">
        <w:rPr>
          <w:b/>
          <w:bCs/>
        </w:rPr>
        <w:t xml:space="preserve"> (SWMPN)</w:t>
      </w:r>
      <w:r w:rsidR="00796807" w:rsidRPr="00576395">
        <w:rPr>
          <w:b/>
          <w:bCs/>
          <w:color w:val="000000" w:themeColor="text1"/>
        </w:rPr>
        <w:t>:</w:t>
      </w:r>
      <w:r w:rsidR="00796807" w:rsidRPr="00A26A58">
        <w:rPr>
          <w:color w:val="000000" w:themeColor="text1"/>
        </w:rPr>
        <w:t xml:space="preserve"> </w:t>
      </w:r>
      <w:r w:rsidR="00612623" w:rsidRPr="00A26A58">
        <w:rPr>
          <w:color w:val="000000" w:themeColor="text1"/>
        </w:rPr>
        <w:t>There are five Australian Marine Parks off the coast of South Australia and nine off the coast of south-west Western Australia</w:t>
      </w:r>
      <w:r w:rsidR="001B055B">
        <w:rPr>
          <w:color w:val="000000" w:themeColor="text1"/>
        </w:rPr>
        <w:t>, covering</w:t>
      </w:r>
      <w:r w:rsidR="00612623" w:rsidRPr="00A26A58">
        <w:rPr>
          <w:color w:val="000000" w:themeColor="text1"/>
        </w:rPr>
        <w:t xml:space="preserve"> </w:t>
      </w:r>
      <w:r w:rsidR="0094727A" w:rsidRPr="0074705C">
        <w:rPr>
          <w:color w:val="000000" w:themeColor="text1"/>
        </w:rPr>
        <w:t>508,371 k</w:t>
      </w:r>
      <w:r w:rsidR="0094727A">
        <w:rPr>
          <w:color w:val="000000" w:themeColor="text1"/>
        </w:rPr>
        <w:t>m</w:t>
      </w:r>
      <w:r w:rsidR="0094727A" w:rsidRPr="00A26A58">
        <w:rPr>
          <w:color w:val="000000" w:themeColor="text1"/>
          <w:vertAlign w:val="superscript"/>
        </w:rPr>
        <w:t>2</w:t>
      </w:r>
      <w:r w:rsidR="0094727A">
        <w:rPr>
          <w:color w:val="000000" w:themeColor="text1"/>
        </w:rPr>
        <w:t>,</w:t>
      </w:r>
      <w:r w:rsidR="0094727A" w:rsidRPr="0094727A">
        <w:rPr>
          <w:color w:val="000000" w:themeColor="text1"/>
        </w:rPr>
        <w:t xml:space="preserve"> </w:t>
      </w:r>
      <w:r w:rsidR="00612623" w:rsidRPr="00A26A58">
        <w:rPr>
          <w:color w:val="000000" w:themeColor="text1"/>
        </w:rPr>
        <w:t xml:space="preserve">that make up the </w:t>
      </w:r>
      <w:r w:rsidR="001B055B">
        <w:rPr>
          <w:color w:val="000000" w:themeColor="text1"/>
        </w:rPr>
        <w:t>SWMPN</w:t>
      </w:r>
      <w:r w:rsidR="00612623" w:rsidRPr="00A26A58">
        <w:rPr>
          <w:color w:val="000000" w:themeColor="text1"/>
        </w:rPr>
        <w:t xml:space="preserve">. </w:t>
      </w:r>
      <w:r w:rsidR="00CF5092">
        <w:rPr>
          <w:color w:val="000000" w:themeColor="text1"/>
        </w:rPr>
        <w:t>The</w:t>
      </w:r>
      <w:r w:rsidR="00097A25">
        <w:rPr>
          <w:color w:val="000000" w:themeColor="text1"/>
        </w:rPr>
        <w:t xml:space="preserve"> SWMPN is managed under the</w:t>
      </w:r>
      <w:r w:rsidR="00612623" w:rsidRPr="00A26A58">
        <w:rPr>
          <w:color w:val="000000" w:themeColor="text1"/>
        </w:rPr>
        <w:t xml:space="preserve"> </w:t>
      </w:r>
      <w:hyperlink r:id="rId90" w:history="1">
        <w:r w:rsidR="00C164D5" w:rsidRPr="00A26A58">
          <w:rPr>
            <w:rStyle w:val="Hyperlink"/>
            <w:i/>
            <w:iCs/>
          </w:rPr>
          <w:t>South-west Marine Parks Network Management Pla</w:t>
        </w:r>
        <w:r w:rsidR="00097A25" w:rsidRPr="00A26A58">
          <w:rPr>
            <w:rStyle w:val="Hyperlink"/>
            <w:i/>
            <w:iCs/>
          </w:rPr>
          <w:t>n 2018</w:t>
        </w:r>
      </w:hyperlink>
      <w:r w:rsidR="00C164D5" w:rsidRPr="00A26A58">
        <w:rPr>
          <w:color w:val="000000" w:themeColor="text1"/>
        </w:rPr>
        <w:t xml:space="preserve"> </w:t>
      </w:r>
      <w:r w:rsidR="00097A25">
        <w:rPr>
          <w:color w:val="000000" w:themeColor="text1"/>
        </w:rPr>
        <w:t>which authorises commercial fishing using</w:t>
      </w:r>
      <w:r w:rsidR="003C69F9" w:rsidRPr="00A26A58">
        <w:rPr>
          <w:color w:val="000000" w:themeColor="text1"/>
        </w:rPr>
        <w:t xml:space="preserve"> </w:t>
      </w:r>
      <w:r w:rsidR="00097A25">
        <w:rPr>
          <w:color w:val="000000" w:themeColor="text1"/>
        </w:rPr>
        <w:t>p</w:t>
      </w:r>
      <w:r w:rsidR="00C06633" w:rsidRPr="00A26A58">
        <w:rPr>
          <w:color w:val="000000" w:themeColor="text1"/>
        </w:rPr>
        <w:t xml:space="preserve">elagic longlines and minor lines </w:t>
      </w:r>
      <w:r w:rsidR="00812865" w:rsidRPr="00A26A58">
        <w:rPr>
          <w:color w:val="000000" w:themeColor="text1"/>
        </w:rPr>
        <w:t xml:space="preserve">in </w:t>
      </w:r>
      <w:r w:rsidR="00AE52A2" w:rsidRPr="00E81FCE">
        <w:rPr>
          <w:color w:val="000000" w:themeColor="text1"/>
        </w:rPr>
        <w:t xml:space="preserve">Special </w:t>
      </w:r>
      <w:r w:rsidR="00AE52A2">
        <w:rPr>
          <w:color w:val="000000" w:themeColor="text1"/>
        </w:rPr>
        <w:t>P</w:t>
      </w:r>
      <w:r w:rsidR="00AE52A2" w:rsidRPr="00E81FCE">
        <w:rPr>
          <w:color w:val="000000" w:themeColor="text1"/>
        </w:rPr>
        <w:t xml:space="preserve">ermit, </w:t>
      </w:r>
      <w:r w:rsidR="00AE52A2">
        <w:rPr>
          <w:color w:val="000000" w:themeColor="text1"/>
        </w:rPr>
        <w:t>M</w:t>
      </w:r>
      <w:r w:rsidR="00AE52A2" w:rsidRPr="00E81FCE">
        <w:rPr>
          <w:color w:val="000000" w:themeColor="text1"/>
        </w:rPr>
        <w:t xml:space="preserve">ultiple </w:t>
      </w:r>
      <w:r w:rsidR="00AE52A2">
        <w:rPr>
          <w:color w:val="000000" w:themeColor="text1"/>
        </w:rPr>
        <w:t>U</w:t>
      </w:r>
      <w:r w:rsidR="00AE52A2" w:rsidRPr="00E81FCE">
        <w:rPr>
          <w:color w:val="000000" w:themeColor="text1"/>
        </w:rPr>
        <w:t xml:space="preserve">se and </w:t>
      </w:r>
      <w:r w:rsidR="00AE52A2">
        <w:rPr>
          <w:color w:val="000000" w:themeColor="text1"/>
        </w:rPr>
        <w:t>H</w:t>
      </w:r>
      <w:r w:rsidR="00AE52A2" w:rsidRPr="00E81FCE">
        <w:rPr>
          <w:color w:val="000000" w:themeColor="text1"/>
        </w:rPr>
        <w:t xml:space="preserve">abitat </w:t>
      </w:r>
      <w:r w:rsidR="00AE52A2">
        <w:rPr>
          <w:color w:val="000000" w:themeColor="text1"/>
        </w:rPr>
        <w:t>P</w:t>
      </w:r>
      <w:r w:rsidR="00AE52A2" w:rsidRPr="00E81FCE">
        <w:rPr>
          <w:color w:val="000000" w:themeColor="text1"/>
        </w:rPr>
        <w:t xml:space="preserve">rotection </w:t>
      </w:r>
      <w:r w:rsidR="00AE52A2">
        <w:rPr>
          <w:color w:val="000000" w:themeColor="text1"/>
        </w:rPr>
        <w:t>Z</w:t>
      </w:r>
      <w:r w:rsidR="00AE52A2" w:rsidRPr="00E81FCE">
        <w:rPr>
          <w:color w:val="000000" w:themeColor="text1"/>
        </w:rPr>
        <w:t>one</w:t>
      </w:r>
      <w:r w:rsidR="00AE52A2">
        <w:rPr>
          <w:color w:val="000000" w:themeColor="text1"/>
        </w:rPr>
        <w:t>s</w:t>
      </w:r>
      <w:r w:rsidR="00AE52A2" w:rsidRPr="00AE52A2" w:rsidDel="00AE52A2">
        <w:rPr>
          <w:color w:val="000000" w:themeColor="text1"/>
        </w:rPr>
        <w:t xml:space="preserve"> </w:t>
      </w:r>
      <w:r w:rsidR="00812865" w:rsidRPr="00A26A58">
        <w:rPr>
          <w:color w:val="000000" w:themeColor="text1"/>
        </w:rPr>
        <w:t>under a</w:t>
      </w:r>
      <w:hyperlink r:id="rId91" w:history="1">
        <w:r w:rsidR="00812865" w:rsidRPr="0059697A">
          <w:rPr>
            <w:rStyle w:val="Hyperlink"/>
          </w:rPr>
          <w:t xml:space="preserve"> class </w:t>
        </w:r>
        <w:r w:rsidR="006A590E" w:rsidRPr="0059697A">
          <w:rPr>
            <w:rStyle w:val="Hyperlink"/>
          </w:rPr>
          <w:t>approval</w:t>
        </w:r>
      </w:hyperlink>
      <w:r w:rsidR="00812865" w:rsidRPr="00A26A58">
        <w:rPr>
          <w:color w:val="000000" w:themeColor="text1"/>
        </w:rPr>
        <w:t>.</w:t>
      </w:r>
    </w:p>
    <w:p w14:paraId="1C1ABF45" w14:textId="2E364321" w:rsidR="00E60143" w:rsidRDefault="00E509B8" w:rsidP="00BF306B">
      <w:pPr>
        <w:jc w:val="both"/>
        <w:rPr>
          <w:color w:val="000000" w:themeColor="text1"/>
        </w:rPr>
      </w:pPr>
      <w:r>
        <w:rPr>
          <w:b/>
          <w:color w:val="000000" w:themeColor="text1"/>
        </w:rPr>
        <w:t>4</w:t>
      </w:r>
      <w:r w:rsidRPr="00B0751F">
        <w:rPr>
          <w:b/>
          <w:color w:val="000000" w:themeColor="text1"/>
        </w:rPr>
        <w:t>. South-east Marine Parks Network (SEMPN):</w:t>
      </w:r>
      <w:r w:rsidRPr="00B0751F">
        <w:rPr>
          <w:color w:val="000000" w:themeColor="text1"/>
        </w:rPr>
        <w:t xml:space="preserve"> This network includes 14 Australian Marine Parks off the coasts of Victoria, South Australia and Tasmania covering a total area of 701,927 km</w:t>
      </w:r>
      <w:r w:rsidRPr="00B0751F">
        <w:rPr>
          <w:color w:val="000000" w:themeColor="text1"/>
          <w:vertAlign w:val="superscript"/>
        </w:rPr>
        <w:t>2</w:t>
      </w:r>
      <w:r w:rsidRPr="00B0751F">
        <w:rPr>
          <w:color w:val="000000" w:themeColor="text1"/>
        </w:rPr>
        <w:t xml:space="preserve">. On 13 February 2025, a new management plan </w:t>
      </w:r>
      <w:r>
        <w:t>(</w:t>
      </w:r>
      <w:hyperlink r:id="rId92" w:history="1">
        <w:r w:rsidRPr="000E3D1F">
          <w:rPr>
            <w:rStyle w:val="Hyperlink"/>
            <w:i/>
          </w:rPr>
          <w:t>South-east Marine Parks Network Management Plan 2025</w:t>
        </w:r>
      </w:hyperlink>
      <w:r>
        <w:t xml:space="preserve">) </w:t>
      </w:r>
      <w:r w:rsidRPr="00B0751F">
        <w:rPr>
          <w:color w:val="000000" w:themeColor="text1"/>
        </w:rPr>
        <w:t xml:space="preserve">came into effect. Similarly, under a </w:t>
      </w:r>
      <w:hyperlink r:id="rId93" w:history="1">
        <w:r w:rsidRPr="000E3D1F">
          <w:rPr>
            <w:rStyle w:val="Hyperlink"/>
          </w:rPr>
          <w:t>class approval</w:t>
        </w:r>
      </w:hyperlink>
      <w:r>
        <w:t xml:space="preserve">, </w:t>
      </w:r>
      <w:r w:rsidRPr="00B0751F">
        <w:rPr>
          <w:color w:val="000000" w:themeColor="text1"/>
        </w:rPr>
        <w:t>commercial fishing using pelagic longline or minor line is authorised in the Multiple Use and Habitat Protection zones of the SEMPN.</w:t>
      </w:r>
    </w:p>
    <w:p w14:paraId="6015B63B" w14:textId="6B5E390E" w:rsidR="00935FD2" w:rsidRPr="00A26A58" w:rsidRDefault="00935FD2" w:rsidP="00A26A58">
      <w:pPr>
        <w:jc w:val="both"/>
        <w:rPr>
          <w:color w:val="000000" w:themeColor="text1"/>
        </w:rPr>
      </w:pPr>
      <w:r>
        <w:rPr>
          <w:color w:val="000000" w:themeColor="text1"/>
        </w:rPr>
        <w:t xml:space="preserve">In addition, </w:t>
      </w:r>
      <w:r w:rsidR="00C65E8D">
        <w:rPr>
          <w:color w:val="000000" w:themeColor="text1"/>
        </w:rPr>
        <w:t xml:space="preserve">as part of the </w:t>
      </w:r>
      <w:r w:rsidR="00C65E8D" w:rsidRPr="00576395">
        <w:rPr>
          <w:b/>
          <w:bCs/>
          <w:color w:val="000000" w:themeColor="text1"/>
        </w:rPr>
        <w:t>Indian Ocean Territories Marine Parks</w:t>
      </w:r>
      <w:r w:rsidR="00C65E8D">
        <w:rPr>
          <w:color w:val="000000" w:themeColor="text1"/>
        </w:rPr>
        <w:t xml:space="preserve">, </w:t>
      </w:r>
      <w:r w:rsidR="00850683">
        <w:rPr>
          <w:color w:val="000000" w:themeColor="text1"/>
        </w:rPr>
        <w:t xml:space="preserve">activities in waters around </w:t>
      </w:r>
      <w:r>
        <w:rPr>
          <w:color w:val="000000" w:themeColor="text1"/>
        </w:rPr>
        <w:t xml:space="preserve">the Christmas Island </w:t>
      </w:r>
      <w:r w:rsidR="0087229A">
        <w:rPr>
          <w:color w:val="000000" w:themeColor="text1"/>
        </w:rPr>
        <w:t>Marine Park</w:t>
      </w:r>
      <w:r w:rsidR="004407EC">
        <w:rPr>
          <w:color w:val="000000" w:themeColor="text1"/>
        </w:rPr>
        <w:t xml:space="preserve"> (CIMP)</w:t>
      </w:r>
      <w:r w:rsidR="0087229A">
        <w:rPr>
          <w:color w:val="000000" w:themeColor="text1"/>
        </w:rPr>
        <w:t xml:space="preserve"> and Cocos (Keeling) Islands Marine Park </w:t>
      </w:r>
      <w:r w:rsidR="004407EC">
        <w:rPr>
          <w:color w:val="000000" w:themeColor="text1"/>
        </w:rPr>
        <w:t>(CKIMP)</w:t>
      </w:r>
      <w:r w:rsidR="002F5649">
        <w:rPr>
          <w:color w:val="000000" w:themeColor="text1"/>
        </w:rPr>
        <w:t xml:space="preserve"> </w:t>
      </w:r>
      <w:r w:rsidR="00850683">
        <w:rPr>
          <w:color w:val="000000" w:themeColor="text1"/>
        </w:rPr>
        <w:t xml:space="preserve">are managed under the </w:t>
      </w:r>
      <w:hyperlink r:id="rId94" w:history="1">
        <w:r w:rsidR="007454DD" w:rsidRPr="00A26A58">
          <w:rPr>
            <w:rStyle w:val="Hyperlink"/>
            <w:i/>
            <w:iCs/>
          </w:rPr>
          <w:t xml:space="preserve">Christmas Island Marine Park Management Plan </w:t>
        </w:r>
        <w:r w:rsidR="009E0F85" w:rsidRPr="00A26A58">
          <w:rPr>
            <w:rStyle w:val="Hyperlink"/>
            <w:i/>
            <w:iCs/>
          </w:rPr>
          <w:t>2025</w:t>
        </w:r>
      </w:hyperlink>
      <w:r w:rsidR="009E0F85">
        <w:rPr>
          <w:color w:val="000000" w:themeColor="text1"/>
        </w:rPr>
        <w:t xml:space="preserve"> </w:t>
      </w:r>
      <w:r w:rsidR="007454DD">
        <w:rPr>
          <w:color w:val="000000" w:themeColor="text1"/>
        </w:rPr>
        <w:t xml:space="preserve">and </w:t>
      </w:r>
      <w:hyperlink r:id="rId95" w:history="1">
        <w:r w:rsidR="007454DD" w:rsidRPr="00A26A58">
          <w:rPr>
            <w:rStyle w:val="Hyperlink"/>
            <w:i/>
            <w:iCs/>
          </w:rPr>
          <w:t>Cocos (Keeling) Islands Marine Park Management Pla</w:t>
        </w:r>
        <w:r w:rsidR="00B04476">
          <w:rPr>
            <w:rStyle w:val="Hyperlink"/>
            <w:i/>
            <w:iCs/>
          </w:rPr>
          <w:t>n 2025</w:t>
        </w:r>
      </w:hyperlink>
      <w:r w:rsidR="007454DD">
        <w:rPr>
          <w:color w:val="000000" w:themeColor="text1"/>
        </w:rPr>
        <w:t xml:space="preserve"> </w:t>
      </w:r>
      <w:r w:rsidR="00850683">
        <w:rPr>
          <w:color w:val="000000" w:themeColor="text1"/>
        </w:rPr>
        <w:t xml:space="preserve">which </w:t>
      </w:r>
      <w:r w:rsidR="00C65E8D">
        <w:rPr>
          <w:color w:val="000000" w:themeColor="text1"/>
        </w:rPr>
        <w:t>have been recently developed.</w:t>
      </w:r>
      <w:r w:rsidR="0039780E">
        <w:rPr>
          <w:color w:val="000000" w:themeColor="text1"/>
        </w:rPr>
        <w:t xml:space="preserve"> Under both plans, commercial fishing using pelagic longline and minor line gears is </w:t>
      </w:r>
      <w:r w:rsidR="00F51F5C">
        <w:rPr>
          <w:color w:val="000000" w:themeColor="text1"/>
        </w:rPr>
        <w:t>authorised in the Habitat Protection Zone only</w:t>
      </w:r>
      <w:r w:rsidR="009B4114">
        <w:rPr>
          <w:color w:val="000000" w:themeColor="text1"/>
        </w:rPr>
        <w:t>, subject to a class approval</w:t>
      </w:r>
      <w:r w:rsidR="00F51F5C">
        <w:rPr>
          <w:color w:val="000000" w:themeColor="text1"/>
        </w:rPr>
        <w:t>.</w:t>
      </w:r>
      <w:r w:rsidR="00FF2F8B">
        <w:rPr>
          <w:color w:val="000000" w:themeColor="text1"/>
        </w:rPr>
        <w:t xml:space="preserve"> A class approval for commercial fishing </w:t>
      </w:r>
      <w:r w:rsidR="004407EC">
        <w:rPr>
          <w:color w:val="000000" w:themeColor="text1"/>
        </w:rPr>
        <w:t xml:space="preserve">in the </w:t>
      </w:r>
      <w:hyperlink r:id="rId96" w:history="1">
        <w:r w:rsidR="004407EC" w:rsidRPr="002B6E77">
          <w:rPr>
            <w:rStyle w:val="Hyperlink"/>
          </w:rPr>
          <w:t>CIMP</w:t>
        </w:r>
      </w:hyperlink>
      <w:r w:rsidR="004407EC">
        <w:rPr>
          <w:color w:val="000000" w:themeColor="text1"/>
        </w:rPr>
        <w:t xml:space="preserve"> and </w:t>
      </w:r>
      <w:hyperlink r:id="rId97" w:history="1">
        <w:r w:rsidR="004407EC" w:rsidRPr="00851F7A">
          <w:rPr>
            <w:rStyle w:val="Hyperlink"/>
          </w:rPr>
          <w:t>CKIMP</w:t>
        </w:r>
      </w:hyperlink>
      <w:r w:rsidR="004407EC">
        <w:rPr>
          <w:color w:val="000000" w:themeColor="text1"/>
        </w:rPr>
        <w:t xml:space="preserve"> </w:t>
      </w:r>
      <w:r w:rsidR="002B6E77">
        <w:rPr>
          <w:color w:val="000000" w:themeColor="text1"/>
        </w:rPr>
        <w:t>authorise the use of minor line gears only.</w:t>
      </w:r>
    </w:p>
    <w:p w14:paraId="7DC6C602" w14:textId="22CDE5D3" w:rsidR="00A04F7D" w:rsidRDefault="005475C0" w:rsidP="00A04F7D">
      <w:pPr>
        <w:jc w:val="center"/>
      </w:pPr>
      <w:r w:rsidRPr="00280CC6">
        <w:rPr>
          <w:b/>
          <w:bCs/>
          <w:color w:val="000000" w:themeColor="text1"/>
          <w:sz w:val="20"/>
          <w:szCs w:val="20"/>
        </w:rPr>
        <w:lastRenderedPageBreak/>
        <w:t>Figure 3</w:t>
      </w:r>
      <w:r w:rsidRPr="00280CC6">
        <w:rPr>
          <w:color w:val="000000" w:themeColor="text1"/>
          <w:sz w:val="20"/>
          <w:szCs w:val="20"/>
        </w:rPr>
        <w:t>. Australian Marine Bioregions.</w:t>
      </w:r>
      <w:r>
        <w:rPr>
          <w:color w:val="000000" w:themeColor="text1"/>
          <w:sz w:val="20"/>
          <w:szCs w:val="20"/>
        </w:rPr>
        <w:br/>
      </w:r>
      <w:r>
        <w:rPr>
          <w:noProof/>
        </w:rPr>
        <w:drawing>
          <wp:inline distT="0" distB="0" distL="0" distR="0" wp14:anchorId="2B6EAE4F" wp14:editId="168FEC51">
            <wp:extent cx="4986068" cy="3491112"/>
            <wp:effectExtent l="0" t="0" r="5080" b="0"/>
            <wp:docPr id="1456390705" name="Picture 16" descr="P5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90705" name="Picture 16" descr="P529#yIS1"/>
                    <pic:cNvPicPr>
                      <a:picLocks noChangeAspect="1" noChangeArrowheads="1"/>
                    </pic:cNvPicPr>
                  </pic:nvPicPr>
                  <pic:blipFill rotWithShape="1">
                    <a:blip r:embed="rId98" cstate="print">
                      <a:extLst>
                        <a:ext uri="{BEBA8EAE-BF5A-486C-A8C5-ECC9F3942E4B}">
                          <a14:imgProps xmlns:a14="http://schemas.microsoft.com/office/drawing/2010/main">
                            <a14:imgLayer r:embed="rId9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160" t="2586" r="1949" b="2460"/>
                    <a:stretch/>
                  </pic:blipFill>
                  <pic:spPr bwMode="auto">
                    <a:xfrm>
                      <a:off x="0" y="0"/>
                      <a:ext cx="4997910" cy="3499403"/>
                    </a:xfrm>
                    <a:prstGeom prst="rect">
                      <a:avLst/>
                    </a:prstGeom>
                    <a:noFill/>
                    <a:ln>
                      <a:noFill/>
                    </a:ln>
                    <a:extLst>
                      <a:ext uri="{53640926-AAD7-44D8-BBD7-CCE9431645EC}">
                        <a14:shadowObscured xmlns:a14="http://schemas.microsoft.com/office/drawing/2010/main"/>
                      </a:ext>
                    </a:extLst>
                  </pic:spPr>
                </pic:pic>
              </a:graphicData>
            </a:graphic>
          </wp:inline>
        </w:drawing>
      </w:r>
    </w:p>
    <w:p w14:paraId="23FE96AE" w14:textId="5784175A" w:rsidR="00362AE6" w:rsidRPr="008A036C" w:rsidRDefault="00F86EF0" w:rsidP="00477112">
      <w:pPr>
        <w:pStyle w:val="Heading1"/>
        <w:numPr>
          <w:ilvl w:val="0"/>
          <w:numId w:val="1"/>
        </w:numPr>
        <w:rPr>
          <w:bCs/>
          <w:color w:val="006C8B"/>
          <w:sz w:val="36"/>
          <w:szCs w:val="36"/>
        </w:rPr>
      </w:pPr>
      <w:bookmarkStart w:id="61" w:name="_Toc197083071"/>
      <w:r w:rsidRPr="008A036C">
        <w:rPr>
          <w:bCs/>
          <w:color w:val="006C8B"/>
          <w:sz w:val="36"/>
          <w:szCs w:val="36"/>
        </w:rPr>
        <w:t>Research</w:t>
      </w:r>
      <w:bookmarkEnd w:id="61"/>
    </w:p>
    <w:p w14:paraId="1CF379C6" w14:textId="77777777" w:rsidR="00A26FE9" w:rsidRDefault="00174717" w:rsidP="00E5004F">
      <w:pPr>
        <w:spacing w:line="276" w:lineRule="auto"/>
        <w:jc w:val="both"/>
        <w:rPr>
          <w:color w:val="000000" w:themeColor="text1"/>
        </w:rPr>
      </w:pPr>
      <w:r>
        <w:rPr>
          <w:color w:val="000000" w:themeColor="text1"/>
        </w:rPr>
        <w:t xml:space="preserve">AFMA administers an annual budget for research that is prioritised and scoped through fishery’s advisory committees which provide advice to the AFMA Research Committee (ARC). The ARC, in alignment </w:t>
      </w:r>
      <w:r w:rsidRPr="00BE7F24">
        <w:rPr>
          <w:color w:val="000000" w:themeColor="text1"/>
        </w:rPr>
        <w:t xml:space="preserve">with </w:t>
      </w:r>
      <w:hyperlink r:id="rId100" w:history="1">
        <w:r w:rsidRPr="00BE7F24">
          <w:rPr>
            <w:rStyle w:val="Hyperlink"/>
          </w:rPr>
          <w:t>AFMA’s Five Year Strategic Research Plan 2023-28</w:t>
        </w:r>
      </w:hyperlink>
      <w:r w:rsidRPr="00BE7F24">
        <w:rPr>
          <w:color w:val="000000" w:themeColor="text1"/>
        </w:rPr>
        <w:t>, plays</w:t>
      </w:r>
      <w:r>
        <w:rPr>
          <w:color w:val="000000" w:themeColor="text1"/>
        </w:rPr>
        <w:t xml:space="preserve"> a strategic role in providing advice to the AFMA Commission on major fishery and cross-fishery research issues; the strategic direction for research relevant to AFMA’s information needs; and recommending research priorities and projects for potential funding through the Fisheries Research and Development Corporation (FRDC).</w:t>
      </w:r>
      <w:r w:rsidR="00E5004F">
        <w:rPr>
          <w:color w:val="000000" w:themeColor="text1"/>
        </w:rPr>
        <w:t xml:space="preserve"> </w:t>
      </w:r>
    </w:p>
    <w:p w14:paraId="13440C05" w14:textId="6E75E10F" w:rsidR="00E5004F" w:rsidRPr="00E5004F" w:rsidRDefault="00A26FE9" w:rsidP="00E5004F">
      <w:pPr>
        <w:spacing w:line="276" w:lineRule="auto"/>
        <w:jc w:val="both"/>
        <w:rPr>
          <w:color w:val="000000" w:themeColor="text1"/>
        </w:rPr>
      </w:pPr>
      <w:r>
        <w:rPr>
          <w:color w:val="000000" w:themeColor="text1"/>
        </w:rPr>
        <w:t xml:space="preserve">Research priorities in the WTBF are considered on an annual basis and the </w:t>
      </w:r>
      <w:hyperlink r:id="rId101" w:history="1">
        <w:r w:rsidRPr="000E3D1F">
          <w:rPr>
            <w:rStyle w:val="Hyperlink"/>
          </w:rPr>
          <w:t>Eastern Tuna and Western Tuna and Billfish Fisheries Strategic Research Plan 2023-2028</w:t>
        </w:r>
      </w:hyperlink>
      <w:r>
        <w:rPr>
          <w:color w:val="000000" w:themeColor="text1"/>
        </w:rPr>
        <w:t xml:space="preserve"> provides a framework that identifies the key strategic research needs to support AFMA’s management goals in both fisheries. </w:t>
      </w:r>
      <w:r w:rsidR="00E5004F" w:rsidRPr="00E5004F">
        <w:rPr>
          <w:color w:val="000000" w:themeColor="text1"/>
        </w:rPr>
        <w:t xml:space="preserve">The TTRAG and TTMAC play a crucial role in identifying research priorities, assessing research proposals and reviewing the outcomes of relevant research; both for essential stock assessment type research and other management-related research projects. </w:t>
      </w:r>
    </w:p>
    <w:p w14:paraId="576D4053" w14:textId="4FBC6982" w:rsidR="00174717" w:rsidRDefault="00E5004F" w:rsidP="00E5004F">
      <w:pPr>
        <w:spacing w:line="276" w:lineRule="auto"/>
        <w:jc w:val="both"/>
        <w:rPr>
          <w:color w:val="000000" w:themeColor="text1"/>
        </w:rPr>
      </w:pPr>
      <w:r w:rsidRPr="00E5004F">
        <w:rPr>
          <w:color w:val="000000" w:themeColor="text1"/>
        </w:rPr>
        <w:t xml:space="preserve">Key strategic </w:t>
      </w:r>
      <w:r w:rsidR="00800CB6">
        <w:rPr>
          <w:color w:val="000000" w:themeColor="text1"/>
        </w:rPr>
        <w:t>W</w:t>
      </w:r>
      <w:r w:rsidRPr="00E5004F">
        <w:rPr>
          <w:color w:val="000000" w:themeColor="text1"/>
        </w:rPr>
        <w:t>TBF research priorities, currently funded through the ARC or FRDC are described below.</w:t>
      </w:r>
    </w:p>
    <w:p w14:paraId="15499948" w14:textId="77777777" w:rsidR="00174717" w:rsidRDefault="00174717" w:rsidP="00174717">
      <w:pPr>
        <w:spacing w:line="276" w:lineRule="auto"/>
        <w:jc w:val="both"/>
        <w:rPr>
          <w:b/>
          <w:bCs/>
          <w:i/>
          <w:iCs/>
          <w:color w:val="000000" w:themeColor="text1"/>
        </w:rPr>
      </w:pPr>
      <w:r>
        <w:rPr>
          <w:b/>
          <w:bCs/>
          <w:i/>
          <w:iCs/>
          <w:color w:val="000000" w:themeColor="text1"/>
        </w:rPr>
        <w:t>Scientific advice for the management of the ETBF and WTBF (CSIRO)</w:t>
      </w:r>
    </w:p>
    <w:p w14:paraId="438A0C90" w14:textId="77777777" w:rsidR="00174717" w:rsidRDefault="00174717" w:rsidP="00174717">
      <w:pPr>
        <w:spacing w:line="276" w:lineRule="auto"/>
        <w:jc w:val="both"/>
        <w:rPr>
          <w:color w:val="000000" w:themeColor="text1"/>
        </w:rPr>
      </w:pPr>
      <w:r>
        <w:rPr>
          <w:color w:val="000000" w:themeColor="text1"/>
        </w:rPr>
        <w:t xml:space="preserve">This research project delivers ongoing scientific advice to TTRAG on the status of stocks within the WTBF (and ETBF) and broader WCFPC. The key objectives are to provide ongoing analysis of std-CPUE and summaries of catch, effort and size data; to review the processes for recommending TACCs (ie, harvest strategies and data indicators); to implement harvest strategies using specified data and provide indicator-based advice (for species without domestic harvest strategies) to assist TTRAG and </w:t>
      </w:r>
      <w:r>
        <w:rPr>
          <w:color w:val="000000" w:themeColor="text1"/>
        </w:rPr>
        <w:lastRenderedPageBreak/>
        <w:t>TTMAC in providing TACC advice; to review the potential impact of related international fisheries on the fish resources of the WTBF and ETBF; and to provide data and advice to support Australia’s engagement at the relevant scientific meetings of the WCPFC and IOTC.</w:t>
      </w:r>
    </w:p>
    <w:p w14:paraId="0F3B2FE3" w14:textId="77777777" w:rsidR="000C688F" w:rsidRPr="000A1275" w:rsidRDefault="000C688F" w:rsidP="000C688F">
      <w:pPr>
        <w:spacing w:line="276" w:lineRule="auto"/>
        <w:jc w:val="both"/>
        <w:rPr>
          <w:b/>
          <w:bCs/>
          <w:i/>
          <w:iCs/>
          <w:color w:val="000000" w:themeColor="text1"/>
        </w:rPr>
      </w:pPr>
      <w:hyperlink r:id="rId102" w:history="1">
        <w:r w:rsidRPr="000E3D1F">
          <w:rPr>
            <w:rStyle w:val="Hyperlink"/>
            <w:b/>
            <w:i/>
          </w:rPr>
          <w:t>FRDC Project 2021-078</w:t>
        </w:r>
      </w:hyperlink>
      <w:r w:rsidRPr="000A1275">
        <w:rPr>
          <w:b/>
          <w:bCs/>
          <w:i/>
          <w:iCs/>
          <w:color w:val="000000" w:themeColor="text1"/>
        </w:rPr>
        <w:t>: Improving the management of wildlife interactions in pelagic longline fisheries</w:t>
      </w:r>
      <w:r>
        <w:rPr>
          <w:b/>
          <w:bCs/>
          <w:i/>
          <w:iCs/>
          <w:color w:val="000000" w:themeColor="text1"/>
        </w:rPr>
        <w:t xml:space="preserve"> (Tuna Australia)</w:t>
      </w:r>
    </w:p>
    <w:p w14:paraId="6CA8D44E" w14:textId="4202F42B" w:rsidR="000C688F" w:rsidRDefault="000C688F" w:rsidP="000C688F">
      <w:pPr>
        <w:spacing w:line="276" w:lineRule="auto"/>
        <w:jc w:val="both"/>
        <w:rPr>
          <w:color w:val="000000" w:themeColor="text1"/>
        </w:rPr>
      </w:pPr>
      <w:r>
        <w:rPr>
          <w:color w:val="000000" w:themeColor="text1"/>
        </w:rPr>
        <w:t xml:space="preserve">To further reduce interactions between pelagic longline fisheries and seabirds in the WTBF, this industry-led project aims to apply new seabird mitigation technologies including hook pods, hook shields and magnesium bands. </w:t>
      </w:r>
    </w:p>
    <w:p w14:paraId="23E5A10F" w14:textId="77777777" w:rsidR="000C688F" w:rsidRPr="000A1275" w:rsidRDefault="000C688F" w:rsidP="000C688F">
      <w:pPr>
        <w:spacing w:line="276" w:lineRule="auto"/>
        <w:jc w:val="both"/>
        <w:rPr>
          <w:b/>
          <w:bCs/>
          <w:i/>
          <w:iCs/>
          <w:color w:val="000000" w:themeColor="text1"/>
        </w:rPr>
      </w:pPr>
      <w:hyperlink r:id="rId103" w:history="1">
        <w:r w:rsidRPr="000E3D1F">
          <w:rPr>
            <w:rStyle w:val="Hyperlink"/>
            <w:b/>
            <w:i/>
          </w:rPr>
          <w:t>FRDC Project 2022-173</w:t>
        </w:r>
      </w:hyperlink>
      <w:r w:rsidRPr="000A1275">
        <w:rPr>
          <w:b/>
          <w:bCs/>
          <w:i/>
          <w:iCs/>
          <w:color w:val="000000" w:themeColor="text1"/>
        </w:rPr>
        <w:t>: Assessing current data and alternate data collection methods relating to recreational catches of tropical tuna and billfish</w:t>
      </w:r>
      <w:r>
        <w:rPr>
          <w:b/>
          <w:bCs/>
          <w:i/>
          <w:iCs/>
          <w:color w:val="000000" w:themeColor="text1"/>
        </w:rPr>
        <w:t xml:space="preserve"> (IMAS)</w:t>
      </w:r>
    </w:p>
    <w:p w14:paraId="3B608581" w14:textId="237B1117" w:rsidR="000C688F" w:rsidRDefault="000C688F" w:rsidP="000C688F">
      <w:pPr>
        <w:spacing w:line="276" w:lineRule="auto"/>
        <w:jc w:val="both"/>
        <w:rPr>
          <w:color w:val="000000" w:themeColor="text1"/>
        </w:rPr>
      </w:pPr>
      <w:r>
        <w:rPr>
          <w:color w:val="000000" w:themeColor="text1"/>
        </w:rPr>
        <w:t xml:space="preserve">To improve the understanding of the potential recreational catch on local abundances and availability of commercial target species, this project aims to review contemporary and traditional sources of recreational and charter catch and effort data for tropical tuna and billfish species. Outcomes and recommendations on how recreational and charter catch data can be collected and standardised will help inform future decision-making and management needs in the </w:t>
      </w:r>
      <w:r w:rsidR="00BA44BB">
        <w:rPr>
          <w:color w:val="000000" w:themeColor="text1"/>
        </w:rPr>
        <w:t>W</w:t>
      </w:r>
      <w:r>
        <w:rPr>
          <w:color w:val="000000" w:themeColor="text1"/>
        </w:rPr>
        <w:t>TBF.</w:t>
      </w:r>
    </w:p>
    <w:p w14:paraId="799546EC" w14:textId="0A37D954" w:rsidR="00174717" w:rsidRPr="00A26A58" w:rsidRDefault="00174717" w:rsidP="00A26FE9"/>
    <w:p w14:paraId="5FFDFA07" w14:textId="55D663AC" w:rsidR="00952E61" w:rsidRPr="00EA46F4" w:rsidRDefault="00952E61" w:rsidP="00477112">
      <w:pPr>
        <w:pStyle w:val="Heading1"/>
        <w:numPr>
          <w:ilvl w:val="0"/>
          <w:numId w:val="1"/>
        </w:numPr>
        <w:rPr>
          <w:bCs/>
          <w:color w:val="006C8B"/>
          <w:sz w:val="36"/>
          <w:szCs w:val="36"/>
        </w:rPr>
      </w:pPr>
      <w:bookmarkStart w:id="62" w:name="_Toc197083072"/>
      <w:r w:rsidRPr="00EA46F4">
        <w:rPr>
          <w:bCs/>
          <w:color w:val="006C8B"/>
          <w:sz w:val="36"/>
          <w:szCs w:val="36"/>
        </w:rPr>
        <w:t>P</w:t>
      </w:r>
      <w:r w:rsidR="00DE18DD" w:rsidRPr="00EA46F4">
        <w:rPr>
          <w:bCs/>
          <w:color w:val="006C8B"/>
          <w:sz w:val="36"/>
          <w:szCs w:val="36"/>
        </w:rPr>
        <w:t xml:space="preserve">rogress against </w:t>
      </w:r>
      <w:r w:rsidR="000F0946" w:rsidRPr="00EA46F4">
        <w:rPr>
          <w:bCs/>
          <w:color w:val="006C8B"/>
          <w:sz w:val="36"/>
          <w:szCs w:val="36"/>
        </w:rPr>
        <w:t>current</w:t>
      </w:r>
      <w:r w:rsidR="00DE18DD" w:rsidRPr="00EA46F4">
        <w:rPr>
          <w:bCs/>
          <w:color w:val="006C8B"/>
          <w:sz w:val="36"/>
          <w:szCs w:val="36"/>
        </w:rPr>
        <w:t xml:space="preserve"> </w:t>
      </w:r>
      <w:r w:rsidR="00145DC2">
        <w:rPr>
          <w:bCs/>
          <w:color w:val="006C8B"/>
          <w:sz w:val="36"/>
          <w:szCs w:val="36"/>
        </w:rPr>
        <w:t>c</w:t>
      </w:r>
      <w:r w:rsidR="00145DC2" w:rsidRPr="00EA46F4">
        <w:rPr>
          <w:bCs/>
          <w:color w:val="006C8B"/>
          <w:sz w:val="36"/>
          <w:szCs w:val="36"/>
        </w:rPr>
        <w:t>onditions</w:t>
      </w:r>
      <w:bookmarkEnd w:id="62"/>
    </w:p>
    <w:p w14:paraId="5BD4A986" w14:textId="4FF31FD2" w:rsidR="00093609" w:rsidRPr="00433DFC" w:rsidRDefault="00093609" w:rsidP="00093609">
      <w:pPr>
        <w:pStyle w:val="Caption"/>
        <w:spacing w:line="276" w:lineRule="auto"/>
        <w:jc w:val="both"/>
        <w:rPr>
          <w:i w:val="0"/>
          <w:iCs w:val="0"/>
          <w:color w:val="000000" w:themeColor="text1"/>
          <w:sz w:val="22"/>
          <w:szCs w:val="22"/>
        </w:rPr>
      </w:pPr>
      <w:r w:rsidRPr="00433DFC">
        <w:rPr>
          <w:i w:val="0"/>
          <w:iCs w:val="0"/>
          <w:color w:val="000000" w:themeColor="text1"/>
          <w:sz w:val="22"/>
          <w:szCs w:val="22"/>
        </w:rPr>
        <w:t xml:space="preserve">The </w:t>
      </w:r>
      <w:r w:rsidR="008E4E4C" w:rsidRPr="00433DFC">
        <w:rPr>
          <w:i w:val="0"/>
          <w:iCs w:val="0"/>
          <w:color w:val="000000" w:themeColor="text1"/>
          <w:sz w:val="22"/>
          <w:szCs w:val="22"/>
        </w:rPr>
        <w:t>W</w:t>
      </w:r>
      <w:r w:rsidRPr="00433DFC">
        <w:rPr>
          <w:i w:val="0"/>
          <w:iCs w:val="0"/>
          <w:color w:val="000000" w:themeColor="text1"/>
          <w:sz w:val="22"/>
          <w:szCs w:val="22"/>
        </w:rPr>
        <w:t xml:space="preserve">TBF was last assessed by the DCCEEW under section 303FN of the EPBC Act 1999 to be an approved Wildlife Trade Operation (WTO) in </w:t>
      </w:r>
      <w:r w:rsidR="00734477" w:rsidRPr="00433DFC">
        <w:rPr>
          <w:i w:val="0"/>
          <w:iCs w:val="0"/>
          <w:color w:val="000000" w:themeColor="text1"/>
          <w:sz w:val="22"/>
          <w:szCs w:val="22"/>
        </w:rPr>
        <w:t>November 2022</w:t>
      </w:r>
      <w:r w:rsidRPr="00433DFC">
        <w:rPr>
          <w:i w:val="0"/>
          <w:iCs w:val="0"/>
          <w:color w:val="000000" w:themeColor="text1"/>
          <w:sz w:val="22"/>
          <w:szCs w:val="22"/>
        </w:rPr>
        <w:t xml:space="preserve">. In accordance with this approval, a set </w:t>
      </w:r>
      <w:r w:rsidRPr="004276D8">
        <w:rPr>
          <w:i w:val="0"/>
          <w:iCs w:val="0"/>
          <w:color w:val="000000" w:themeColor="text1"/>
          <w:sz w:val="22"/>
          <w:szCs w:val="22"/>
        </w:rPr>
        <w:t xml:space="preserve">of </w:t>
      </w:r>
      <w:hyperlink r:id="rId104" w:history="1">
        <w:r w:rsidRPr="004276D8">
          <w:rPr>
            <w:rStyle w:val="Hyperlink"/>
            <w:i w:val="0"/>
            <w:iCs w:val="0"/>
            <w:sz w:val="22"/>
            <w:szCs w:val="22"/>
          </w:rPr>
          <w:t>conditions</w:t>
        </w:r>
      </w:hyperlink>
      <w:r w:rsidRPr="004276D8">
        <w:rPr>
          <w:i w:val="0"/>
          <w:iCs w:val="0"/>
          <w:color w:val="000000" w:themeColor="text1"/>
          <w:sz w:val="22"/>
          <w:szCs w:val="22"/>
        </w:rPr>
        <w:t xml:space="preserve"> were</w:t>
      </w:r>
      <w:r w:rsidRPr="00433DFC">
        <w:rPr>
          <w:i w:val="0"/>
          <w:iCs w:val="0"/>
          <w:color w:val="000000" w:themeColor="text1"/>
          <w:sz w:val="22"/>
          <w:szCs w:val="22"/>
        </w:rPr>
        <w:t xml:space="preserve"> made for the fishery’s continued operation. Below is a summary of the progress and status in addressing them </w:t>
      </w:r>
      <w:r w:rsidR="00F323B4">
        <w:rPr>
          <w:i w:val="0"/>
          <w:iCs w:val="0"/>
          <w:color w:val="000000" w:themeColor="text1"/>
          <w:sz w:val="22"/>
          <w:szCs w:val="22"/>
        </w:rPr>
        <w:t>since</w:t>
      </w:r>
      <w:r w:rsidRPr="00433DFC">
        <w:rPr>
          <w:i w:val="0"/>
          <w:iCs w:val="0"/>
          <w:color w:val="000000" w:themeColor="text1"/>
          <w:sz w:val="22"/>
          <w:szCs w:val="22"/>
        </w:rPr>
        <w:t xml:space="preserve"> the 20</w:t>
      </w:r>
      <w:r w:rsidR="00116965" w:rsidRPr="00433DFC">
        <w:rPr>
          <w:i w:val="0"/>
          <w:iCs w:val="0"/>
          <w:color w:val="000000" w:themeColor="text1"/>
          <w:sz w:val="22"/>
          <w:szCs w:val="22"/>
        </w:rPr>
        <w:t>22</w:t>
      </w:r>
      <w:r w:rsidRPr="00433DFC">
        <w:rPr>
          <w:i w:val="0"/>
          <w:iCs w:val="0"/>
          <w:color w:val="000000" w:themeColor="text1"/>
          <w:sz w:val="22"/>
          <w:szCs w:val="22"/>
        </w:rPr>
        <w:t xml:space="preserve"> assessment (Table </w:t>
      </w:r>
      <w:r w:rsidR="00116965" w:rsidRPr="00433DFC">
        <w:rPr>
          <w:i w:val="0"/>
          <w:iCs w:val="0"/>
          <w:color w:val="000000" w:themeColor="text1"/>
          <w:sz w:val="22"/>
          <w:szCs w:val="22"/>
        </w:rPr>
        <w:t>6</w:t>
      </w:r>
      <w:r w:rsidRPr="00433DFC">
        <w:rPr>
          <w:i w:val="0"/>
          <w:iCs w:val="0"/>
          <w:color w:val="000000" w:themeColor="text1"/>
          <w:sz w:val="22"/>
          <w:szCs w:val="22"/>
        </w:rPr>
        <w:t xml:space="preserve">). </w:t>
      </w:r>
    </w:p>
    <w:p w14:paraId="6009FE94" w14:textId="2FF1E703" w:rsidR="00761456" w:rsidRPr="00A26A58" w:rsidRDefault="00761456" w:rsidP="00761456">
      <w:pPr>
        <w:ind w:left="720" w:hanging="720"/>
        <w:rPr>
          <w:rFonts w:cstheme="minorHAnsi"/>
          <w:sz w:val="20"/>
          <w:szCs w:val="20"/>
        </w:rPr>
      </w:pPr>
      <w:r w:rsidRPr="00A26A58">
        <w:rPr>
          <w:rFonts w:cstheme="minorHAnsi"/>
          <w:b/>
          <w:bCs/>
          <w:sz w:val="20"/>
          <w:szCs w:val="20"/>
        </w:rPr>
        <w:t xml:space="preserve">Table </w:t>
      </w:r>
      <w:r w:rsidR="00116965" w:rsidRPr="00A26A58">
        <w:rPr>
          <w:rFonts w:cstheme="minorHAnsi"/>
          <w:b/>
          <w:sz w:val="20"/>
          <w:szCs w:val="20"/>
        </w:rPr>
        <w:t>6</w:t>
      </w:r>
      <w:r w:rsidRPr="00A26A58">
        <w:rPr>
          <w:rFonts w:cstheme="minorHAnsi"/>
          <w:b/>
          <w:sz w:val="20"/>
          <w:szCs w:val="20"/>
        </w:rPr>
        <w:t>.</w:t>
      </w:r>
      <w:r w:rsidRPr="00A26A58">
        <w:rPr>
          <w:rFonts w:cstheme="minorHAnsi"/>
          <w:sz w:val="20"/>
          <w:szCs w:val="20"/>
        </w:rPr>
        <w:t xml:space="preserve"> Progress on conditions since the last assessment</w:t>
      </w:r>
      <w:r w:rsidR="00544364">
        <w:rPr>
          <w:rFonts w:cstheme="minorHAnsi"/>
          <w:sz w:val="20"/>
          <w:szCs w:val="20"/>
        </w:rPr>
        <w:t>.</w:t>
      </w:r>
    </w:p>
    <w:tbl>
      <w:tblPr>
        <w:tblStyle w:val="AFMA-default"/>
        <w:tblW w:w="8850" w:type="dxa"/>
        <w:tblLook w:val="04A0" w:firstRow="1" w:lastRow="0" w:firstColumn="1" w:lastColumn="0" w:noHBand="0" w:noVBand="1"/>
      </w:tblPr>
      <w:tblGrid>
        <w:gridCol w:w="3969"/>
        <w:gridCol w:w="912"/>
        <w:gridCol w:w="3969"/>
      </w:tblGrid>
      <w:tr w:rsidR="00544364" w:rsidRPr="00576395" w14:paraId="37090BD0" w14:textId="77777777" w:rsidTr="00576395">
        <w:trPr>
          <w:cnfStyle w:val="100000000000" w:firstRow="1" w:lastRow="0" w:firstColumn="0" w:lastColumn="0" w:oddVBand="0" w:evenVBand="0" w:oddHBand="0" w:evenHBand="0" w:firstRowFirstColumn="0" w:firstRowLastColumn="0" w:lastRowFirstColumn="0" w:lastRowLastColumn="0"/>
        </w:trPr>
        <w:tc>
          <w:tcPr>
            <w:tcW w:w="3969" w:type="dxa"/>
            <w:tcMar>
              <w:top w:w="57" w:type="dxa"/>
              <w:bottom w:w="57" w:type="dxa"/>
            </w:tcMar>
            <w:vAlign w:val="center"/>
          </w:tcPr>
          <w:p w14:paraId="44A8ED60" w14:textId="5E3E2BC7" w:rsidR="00544364" w:rsidRPr="00576395" w:rsidRDefault="00544364" w:rsidP="00130A14">
            <w:pPr>
              <w:pStyle w:val="Textfortables"/>
              <w:rPr>
                <w:rFonts w:asciiTheme="minorHAnsi" w:hAnsiTheme="minorHAnsi" w:cstheme="minorHAnsi"/>
                <w:b/>
                <w:bCs/>
                <w:color w:val="FFFFFF" w:themeColor="background1"/>
              </w:rPr>
            </w:pPr>
            <w:r w:rsidRPr="00576395">
              <w:rPr>
                <w:rFonts w:asciiTheme="minorHAnsi" w:hAnsiTheme="minorHAnsi" w:cstheme="minorHAnsi"/>
                <w:b/>
                <w:bCs/>
                <w:color w:val="FFFFFF" w:themeColor="background1"/>
              </w:rPr>
              <w:t xml:space="preserve">Conditions for the </w:t>
            </w:r>
            <w:r w:rsidR="00003B27">
              <w:rPr>
                <w:rFonts w:asciiTheme="minorHAnsi" w:hAnsiTheme="minorHAnsi" w:cstheme="minorHAnsi"/>
                <w:b/>
                <w:bCs/>
                <w:color w:val="FFFFFF" w:themeColor="background1"/>
              </w:rPr>
              <w:t>WTBF</w:t>
            </w:r>
          </w:p>
        </w:tc>
        <w:tc>
          <w:tcPr>
            <w:tcW w:w="912" w:type="dxa"/>
            <w:vAlign w:val="center"/>
          </w:tcPr>
          <w:p w14:paraId="46023070" w14:textId="1E9DEE94" w:rsidR="00544364" w:rsidRPr="00576395" w:rsidRDefault="00544364" w:rsidP="00130A14">
            <w:pPr>
              <w:pStyle w:val="Textfortables"/>
              <w:rPr>
                <w:rFonts w:asciiTheme="minorHAnsi" w:hAnsiTheme="minorHAnsi" w:cstheme="minorHAnsi"/>
                <w:b/>
                <w:bCs/>
                <w:color w:val="FFFFFF" w:themeColor="background1"/>
              </w:rPr>
            </w:pPr>
            <w:r w:rsidRPr="00576395">
              <w:rPr>
                <w:rFonts w:asciiTheme="minorHAnsi" w:hAnsiTheme="minorHAnsi" w:cstheme="minorHAnsi"/>
                <w:b/>
                <w:bCs/>
                <w:color w:val="FFFFFF" w:themeColor="background1"/>
              </w:rPr>
              <w:t>Due date</w:t>
            </w:r>
          </w:p>
        </w:tc>
        <w:tc>
          <w:tcPr>
            <w:tcW w:w="3969" w:type="dxa"/>
            <w:tcMar>
              <w:top w:w="57" w:type="dxa"/>
              <w:bottom w:w="57" w:type="dxa"/>
            </w:tcMar>
            <w:vAlign w:val="center"/>
          </w:tcPr>
          <w:p w14:paraId="1FA75BB6" w14:textId="508A3379" w:rsidR="00544364" w:rsidRPr="00576395" w:rsidRDefault="00544364" w:rsidP="00130A14">
            <w:pPr>
              <w:pStyle w:val="Textfortables"/>
              <w:rPr>
                <w:rFonts w:asciiTheme="minorHAnsi" w:hAnsiTheme="minorHAnsi" w:cstheme="minorHAnsi"/>
                <w:b/>
                <w:bCs/>
                <w:color w:val="FFFFFF" w:themeColor="background1"/>
              </w:rPr>
            </w:pPr>
            <w:r w:rsidRPr="00576395">
              <w:rPr>
                <w:rFonts w:asciiTheme="minorHAnsi" w:hAnsiTheme="minorHAnsi" w:cstheme="minorHAnsi"/>
                <w:b/>
                <w:bCs/>
                <w:color w:val="FFFFFF" w:themeColor="background1"/>
              </w:rPr>
              <w:t>Progress against the conditions</w:t>
            </w:r>
          </w:p>
        </w:tc>
      </w:tr>
      <w:tr w:rsidR="00544364" w:rsidRPr="00576395" w14:paraId="0EAA73AE" w14:textId="77777777" w:rsidTr="00576395">
        <w:tc>
          <w:tcPr>
            <w:tcW w:w="3969" w:type="dxa"/>
            <w:tcMar>
              <w:top w:w="57" w:type="dxa"/>
              <w:bottom w:w="57" w:type="dxa"/>
            </w:tcMar>
          </w:tcPr>
          <w:p w14:paraId="7116F078" w14:textId="37F8BB76"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b/>
                <w:bCs/>
                <w:color w:val="000000" w:themeColor="text1"/>
              </w:rPr>
              <w:t>Condition 1</w:t>
            </w:r>
            <w:r w:rsidRPr="00513D79">
              <w:rPr>
                <w:rFonts w:asciiTheme="minorHAnsi" w:hAnsiTheme="minorHAnsi" w:cstheme="minorHAnsi"/>
                <w:color w:val="000000" w:themeColor="text1"/>
              </w:rPr>
              <w:t>: Operation of the Commonwealth Western Tuna and Billfish Fishery will be carried out in accordance with the Western Tuna and Billfish Fishery Management Plan 2005 in force under the Fisheries Management Act</w:t>
            </w:r>
            <w:r w:rsidRPr="00513D79">
              <w:rPr>
                <w:rFonts w:asciiTheme="minorHAnsi" w:hAnsiTheme="minorHAnsi" w:cstheme="minorHAnsi"/>
                <w:bCs/>
                <w:i/>
                <w:color w:val="000000" w:themeColor="text1"/>
              </w:rPr>
              <w:t xml:space="preserve"> 1991 </w:t>
            </w:r>
            <w:r w:rsidRPr="00513D79">
              <w:rPr>
                <w:rFonts w:asciiTheme="minorHAnsi" w:hAnsiTheme="minorHAnsi" w:cstheme="minorHAnsi"/>
                <w:bCs/>
                <w:color w:val="000000" w:themeColor="text1"/>
              </w:rPr>
              <w:t>(Cth) and the Fisheries Management Regulations 2019 (Cth).</w:t>
            </w:r>
          </w:p>
        </w:tc>
        <w:tc>
          <w:tcPr>
            <w:tcW w:w="912" w:type="dxa"/>
          </w:tcPr>
          <w:p w14:paraId="4A5CCEAC" w14:textId="01F0F73B" w:rsidR="00544364" w:rsidRPr="00513D79" w:rsidRDefault="00544364" w:rsidP="00130A14">
            <w:pPr>
              <w:pStyle w:val="Textfortables"/>
              <w:rPr>
                <w:rFonts w:asciiTheme="minorHAnsi" w:hAnsiTheme="minorHAnsi" w:cstheme="minorHAnsi"/>
                <w:color w:val="000000" w:themeColor="text1"/>
              </w:rPr>
            </w:pPr>
          </w:p>
        </w:tc>
        <w:tc>
          <w:tcPr>
            <w:tcW w:w="3969" w:type="dxa"/>
            <w:tcMar>
              <w:top w:w="57" w:type="dxa"/>
              <w:bottom w:w="57" w:type="dxa"/>
            </w:tcMar>
          </w:tcPr>
          <w:p w14:paraId="1814177E" w14:textId="077272BA" w:rsidR="00544364" w:rsidRPr="00576395" w:rsidRDefault="00544364" w:rsidP="00130A14">
            <w:pPr>
              <w:pStyle w:val="Textfortables"/>
              <w:rPr>
                <w:rFonts w:asciiTheme="minorHAnsi" w:hAnsiTheme="minorHAnsi" w:cstheme="minorHAnsi"/>
                <w:iCs w:val="0"/>
              </w:rPr>
            </w:pPr>
            <w:r w:rsidRPr="00576395">
              <w:rPr>
                <w:rFonts w:asciiTheme="minorHAnsi" w:hAnsiTheme="minorHAnsi" w:cstheme="minorHAnsi"/>
                <w:b/>
                <w:bCs/>
              </w:rPr>
              <w:t>On Track.</w:t>
            </w:r>
            <w:r w:rsidRPr="00576395">
              <w:rPr>
                <w:rFonts w:asciiTheme="minorHAnsi" w:hAnsiTheme="minorHAnsi" w:cstheme="minorHAnsi"/>
              </w:rPr>
              <w:t xml:space="preserve"> The </w:t>
            </w:r>
            <w:r w:rsidR="00960FB2" w:rsidRPr="00576395">
              <w:rPr>
                <w:rFonts w:asciiTheme="minorHAnsi" w:hAnsiTheme="minorHAnsi" w:cstheme="minorHAnsi"/>
              </w:rPr>
              <w:t xml:space="preserve">fishery </w:t>
            </w:r>
            <w:r w:rsidRPr="00576395">
              <w:rPr>
                <w:rFonts w:asciiTheme="minorHAnsi" w:hAnsiTheme="minorHAnsi" w:cstheme="minorHAnsi"/>
              </w:rPr>
              <w:t xml:space="preserve">is managed consistent with the </w:t>
            </w:r>
            <w:r w:rsidRPr="00576395">
              <w:rPr>
                <w:rFonts w:asciiTheme="minorHAnsi" w:hAnsiTheme="minorHAnsi" w:cstheme="minorHAnsi"/>
                <w:i/>
              </w:rPr>
              <w:t>Western Tuna and Billfish Fishery Management Plan 2005</w:t>
            </w:r>
            <w:r w:rsidR="00653905" w:rsidRPr="00576395">
              <w:rPr>
                <w:rFonts w:asciiTheme="minorHAnsi" w:hAnsiTheme="minorHAnsi" w:cstheme="minorHAnsi"/>
              </w:rPr>
              <w:t xml:space="preserve"> in force under the </w:t>
            </w:r>
            <w:r w:rsidR="00653905" w:rsidRPr="00576395">
              <w:rPr>
                <w:rFonts w:asciiTheme="minorHAnsi" w:hAnsiTheme="minorHAnsi" w:cstheme="minorHAnsi"/>
                <w:i/>
              </w:rPr>
              <w:t>Fisheries Management Act 1991 (Cth)</w:t>
            </w:r>
            <w:r w:rsidR="00A628DD" w:rsidRPr="00576395">
              <w:rPr>
                <w:rFonts w:asciiTheme="minorHAnsi" w:hAnsiTheme="minorHAnsi" w:cstheme="minorHAnsi"/>
                <w:iCs w:val="0"/>
              </w:rPr>
              <w:t xml:space="preserve"> and the </w:t>
            </w:r>
            <w:r w:rsidR="00A628DD" w:rsidRPr="00576395">
              <w:rPr>
                <w:rFonts w:asciiTheme="minorHAnsi" w:hAnsiTheme="minorHAnsi" w:cstheme="minorHAnsi"/>
                <w:i/>
              </w:rPr>
              <w:t>Fisheries Management Regulations 2019 (Cth).</w:t>
            </w:r>
          </w:p>
        </w:tc>
      </w:tr>
      <w:tr w:rsidR="00544364" w:rsidRPr="00576395" w14:paraId="6F65A54F" w14:textId="77777777" w:rsidTr="00576395">
        <w:trPr>
          <w:cnfStyle w:val="000000010000" w:firstRow="0" w:lastRow="0" w:firstColumn="0" w:lastColumn="0" w:oddVBand="0" w:evenVBand="0" w:oddHBand="0" w:evenHBand="1" w:firstRowFirstColumn="0" w:firstRowLastColumn="0" w:lastRowFirstColumn="0" w:lastRowLastColumn="0"/>
        </w:trPr>
        <w:tc>
          <w:tcPr>
            <w:tcW w:w="3969" w:type="dxa"/>
            <w:tcMar>
              <w:top w:w="57" w:type="dxa"/>
              <w:bottom w:w="57" w:type="dxa"/>
            </w:tcMar>
          </w:tcPr>
          <w:p w14:paraId="52746C1A" w14:textId="203426B3"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b/>
                <w:bCs/>
                <w:color w:val="000000" w:themeColor="text1"/>
              </w:rPr>
              <w:t>Condition 2</w:t>
            </w:r>
            <w:r w:rsidRPr="00513D79">
              <w:rPr>
                <w:rFonts w:asciiTheme="minorHAnsi" w:hAnsiTheme="minorHAnsi" w:cstheme="minorHAnsi"/>
                <w:color w:val="000000" w:themeColor="text1"/>
              </w:rPr>
              <w:t xml:space="preserve">: The Australian Fisheries Management Authority </w:t>
            </w:r>
            <w:r w:rsidR="005E18BE" w:rsidRPr="00513D79">
              <w:rPr>
                <w:rFonts w:asciiTheme="minorHAnsi" w:hAnsiTheme="minorHAnsi" w:cstheme="minorHAnsi"/>
                <w:color w:val="000000" w:themeColor="text1"/>
              </w:rPr>
              <w:t>must</w:t>
            </w:r>
            <w:r w:rsidRPr="00513D79">
              <w:rPr>
                <w:rFonts w:asciiTheme="minorHAnsi" w:hAnsiTheme="minorHAnsi" w:cstheme="minorHAnsi"/>
                <w:color w:val="000000" w:themeColor="text1"/>
              </w:rPr>
              <w:t xml:space="preserve"> inform the </w:t>
            </w:r>
          </w:p>
          <w:p w14:paraId="3C248FA3" w14:textId="665567FE"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color w:val="000000" w:themeColor="text1"/>
              </w:rPr>
              <w:t xml:space="preserve">Department of Climate Change, Energy, the Environment and Water of any intended material changes to the Commonwealth Western Tuna and Billfish Fishery management arrangements that may affect the assessment against which </w:t>
            </w:r>
            <w:r w:rsidR="00CC62B3" w:rsidRPr="00513D79">
              <w:rPr>
                <w:rFonts w:asciiTheme="minorHAnsi" w:eastAsia="Times New Roman" w:hAnsiTheme="minorHAnsi" w:cstheme="minorHAnsi"/>
                <w:i/>
                <w:color w:val="000000" w:themeColor="text1"/>
                <w:lang w:eastAsia="en-AU"/>
              </w:rPr>
              <w:t xml:space="preserve">Environment Protection and </w:t>
            </w:r>
            <w:r w:rsidR="00CC62B3" w:rsidRPr="00513D79">
              <w:rPr>
                <w:rFonts w:asciiTheme="minorHAnsi" w:eastAsia="Times New Roman" w:hAnsiTheme="minorHAnsi" w:cstheme="minorHAnsi"/>
                <w:i/>
                <w:color w:val="000000" w:themeColor="text1"/>
                <w:lang w:eastAsia="en-AU"/>
              </w:rPr>
              <w:lastRenderedPageBreak/>
              <w:t xml:space="preserve">Biodiversity Conservation Act 1999 </w:t>
            </w:r>
            <w:r w:rsidRPr="00513D79">
              <w:rPr>
                <w:rFonts w:asciiTheme="minorHAnsi" w:hAnsiTheme="minorHAnsi" w:cstheme="minorHAnsi"/>
                <w:color w:val="000000" w:themeColor="text1"/>
              </w:rPr>
              <w:t>decisions are made.</w:t>
            </w:r>
          </w:p>
        </w:tc>
        <w:tc>
          <w:tcPr>
            <w:tcW w:w="912" w:type="dxa"/>
          </w:tcPr>
          <w:p w14:paraId="4FEC0ADF" w14:textId="1AF3E406" w:rsidR="00544364" w:rsidRPr="00513D79" w:rsidRDefault="00544364" w:rsidP="00130A14">
            <w:pPr>
              <w:pStyle w:val="Textfortables"/>
              <w:rPr>
                <w:rFonts w:asciiTheme="minorHAnsi" w:hAnsiTheme="minorHAnsi" w:cstheme="minorHAnsi"/>
                <w:color w:val="000000" w:themeColor="text1"/>
              </w:rPr>
            </w:pPr>
          </w:p>
        </w:tc>
        <w:tc>
          <w:tcPr>
            <w:tcW w:w="3969" w:type="dxa"/>
            <w:tcMar>
              <w:top w:w="57" w:type="dxa"/>
              <w:bottom w:w="57" w:type="dxa"/>
            </w:tcMar>
          </w:tcPr>
          <w:p w14:paraId="4A7750D4" w14:textId="77777777" w:rsidR="00A92A05" w:rsidRPr="00576395" w:rsidRDefault="00544364" w:rsidP="00A92A05">
            <w:pPr>
              <w:spacing w:line="276" w:lineRule="auto"/>
              <w:rPr>
                <w:rFonts w:asciiTheme="minorHAnsi" w:hAnsiTheme="minorHAnsi" w:cstheme="minorHAnsi"/>
                <w:b/>
                <w:sz w:val="20"/>
                <w:szCs w:val="20"/>
                <w:lang w:val="en-US"/>
              </w:rPr>
            </w:pPr>
            <w:r w:rsidRPr="00576395">
              <w:rPr>
                <w:rFonts w:asciiTheme="minorHAnsi" w:hAnsiTheme="minorHAnsi" w:cstheme="minorHAnsi"/>
                <w:b/>
                <w:bCs/>
                <w:iCs/>
                <w:sz w:val="20"/>
                <w:szCs w:val="20"/>
              </w:rPr>
              <w:t>On Track.</w:t>
            </w:r>
            <w:r w:rsidRPr="00576395">
              <w:rPr>
                <w:rFonts w:asciiTheme="minorHAnsi" w:hAnsiTheme="minorHAnsi" w:cstheme="minorHAnsi"/>
                <w:iCs/>
                <w:sz w:val="20"/>
                <w:szCs w:val="20"/>
              </w:rPr>
              <w:t xml:space="preserve"> </w:t>
            </w:r>
            <w:r w:rsidR="00A92A05" w:rsidRPr="00576395">
              <w:rPr>
                <w:rFonts w:asciiTheme="minorHAnsi" w:hAnsiTheme="minorHAnsi" w:cstheme="minorHAnsi"/>
                <w:sz w:val="20"/>
                <w:szCs w:val="20"/>
                <w:lang w:val="en-US"/>
              </w:rPr>
              <w:t xml:space="preserve">There have been no material changes to management arrangements of the ETBF that would affect the assessment. There have been some operational changes and policy initiatives that have been made since the previous assessment and are detailed in section “3.10 </w:t>
            </w:r>
            <w:hyperlink w:anchor="_Changes_since_the">
              <w:r w:rsidR="00A92A05" w:rsidRPr="00576395">
                <w:rPr>
                  <w:rFonts w:asciiTheme="minorHAnsi" w:hAnsiTheme="minorHAnsi" w:cstheme="minorHAnsi"/>
                  <w:sz w:val="20"/>
                  <w:szCs w:val="20"/>
                  <w:lang w:val="en-US"/>
                </w:rPr>
                <w:t>Changes since the previous assessment</w:t>
              </w:r>
            </w:hyperlink>
            <w:r w:rsidR="00A92A05" w:rsidRPr="00576395">
              <w:rPr>
                <w:rFonts w:asciiTheme="minorHAnsi" w:hAnsiTheme="minorHAnsi" w:cstheme="minorHAnsi"/>
                <w:sz w:val="20"/>
                <w:szCs w:val="20"/>
                <w:lang w:val="en-US"/>
              </w:rPr>
              <w:t xml:space="preserve">”. In short, </w:t>
            </w:r>
          </w:p>
          <w:p w14:paraId="5E64A9E8" w14:textId="02AE88FD" w:rsidR="00A92A05" w:rsidRPr="00576395" w:rsidRDefault="00A92A05" w:rsidP="00A92A05">
            <w:pPr>
              <w:spacing w:line="276" w:lineRule="auto"/>
              <w:rPr>
                <w:rFonts w:asciiTheme="minorHAnsi" w:hAnsiTheme="minorHAnsi" w:cstheme="minorHAnsi"/>
                <w:color w:val="000000" w:themeColor="text1"/>
                <w:sz w:val="20"/>
                <w:szCs w:val="20"/>
              </w:rPr>
            </w:pPr>
            <w:r w:rsidRPr="00576395">
              <w:rPr>
                <w:rFonts w:asciiTheme="minorHAnsi" w:hAnsiTheme="minorHAnsi" w:cstheme="minorHAnsi"/>
                <w:color w:val="000000" w:themeColor="text1"/>
                <w:sz w:val="20"/>
                <w:szCs w:val="20"/>
              </w:rPr>
              <w:lastRenderedPageBreak/>
              <w:t xml:space="preserve">1. The Climate Risk Framework (CRF) is being developed to manage climate risks in decision-making, involving a four-step risk assessment process being </w:t>
            </w:r>
            <w:r w:rsidR="00196737" w:rsidRPr="00576395">
              <w:rPr>
                <w:rFonts w:asciiTheme="minorHAnsi" w:hAnsiTheme="minorHAnsi" w:cstheme="minorHAnsi"/>
                <w:color w:val="000000" w:themeColor="text1"/>
                <w:sz w:val="20"/>
                <w:szCs w:val="20"/>
              </w:rPr>
              <w:t>tr</w:t>
            </w:r>
            <w:r w:rsidR="00196737">
              <w:rPr>
                <w:rFonts w:asciiTheme="minorHAnsi" w:hAnsiTheme="minorHAnsi" w:cstheme="minorHAnsi"/>
                <w:color w:val="000000" w:themeColor="text1"/>
                <w:sz w:val="20"/>
                <w:szCs w:val="20"/>
              </w:rPr>
              <w:t>iall</w:t>
            </w:r>
            <w:r w:rsidR="00196737" w:rsidRPr="00576395">
              <w:rPr>
                <w:rFonts w:asciiTheme="minorHAnsi" w:hAnsiTheme="minorHAnsi" w:cstheme="minorHAnsi"/>
                <w:color w:val="000000" w:themeColor="text1"/>
                <w:sz w:val="20"/>
                <w:szCs w:val="20"/>
              </w:rPr>
              <w:t>ed</w:t>
            </w:r>
            <w:r w:rsidRPr="00576395">
              <w:rPr>
                <w:rFonts w:asciiTheme="minorHAnsi" w:hAnsiTheme="minorHAnsi" w:cstheme="minorHAnsi"/>
                <w:color w:val="000000" w:themeColor="text1"/>
                <w:sz w:val="20"/>
                <w:szCs w:val="20"/>
              </w:rPr>
              <w:t xml:space="preserve"> on broadbill swordfish in the ETBF. </w:t>
            </w:r>
          </w:p>
          <w:p w14:paraId="1637390B" w14:textId="69DD90DD" w:rsidR="00A92A05" w:rsidRPr="00576395" w:rsidRDefault="00145DC2" w:rsidP="00A92A05">
            <w:pPr>
              <w:spacing w:line="276" w:lineRule="auto"/>
              <w:rPr>
                <w:rFonts w:asciiTheme="minorHAnsi" w:hAnsiTheme="minorHAnsi" w:cstheme="minorHAnsi"/>
                <w:color w:val="000000" w:themeColor="text1"/>
                <w:sz w:val="20"/>
                <w:szCs w:val="20"/>
              </w:rPr>
            </w:pPr>
            <w:r w:rsidRPr="00576395">
              <w:rPr>
                <w:rFonts w:asciiTheme="minorHAnsi" w:hAnsiTheme="minorHAnsi" w:cstheme="minorHAnsi"/>
                <w:color w:val="000000" w:themeColor="text1"/>
                <w:sz w:val="20"/>
                <w:szCs w:val="20"/>
              </w:rPr>
              <w:t>2</w:t>
            </w:r>
            <w:r w:rsidR="00A92A05" w:rsidRPr="00576395">
              <w:rPr>
                <w:rFonts w:asciiTheme="minorHAnsi" w:hAnsiTheme="minorHAnsi" w:cstheme="minorHAnsi"/>
                <w:color w:val="000000" w:themeColor="text1"/>
                <w:sz w:val="20"/>
                <w:szCs w:val="20"/>
              </w:rPr>
              <w:t>. In January 2024, in response to risks posed by avian influenza, AFMA removed certain seabird handling requirements for the purposes of genetic seabird identification research.</w:t>
            </w:r>
          </w:p>
          <w:p w14:paraId="61A7273F" w14:textId="75835D0D" w:rsidR="00544364" w:rsidRPr="00576395" w:rsidRDefault="00145DC2" w:rsidP="00A92A05">
            <w:pPr>
              <w:pStyle w:val="Textfortables"/>
              <w:rPr>
                <w:rFonts w:asciiTheme="minorHAnsi" w:hAnsiTheme="minorHAnsi" w:cstheme="minorHAnsi"/>
                <w:color w:val="000000" w:themeColor="text1"/>
              </w:rPr>
            </w:pPr>
            <w:r w:rsidRPr="00576395">
              <w:rPr>
                <w:rFonts w:asciiTheme="minorHAnsi" w:hAnsiTheme="minorHAnsi" w:cstheme="minorHAnsi"/>
                <w:color w:val="000000" w:themeColor="text1"/>
              </w:rPr>
              <w:t>3</w:t>
            </w:r>
            <w:r w:rsidR="00A92A05" w:rsidRPr="00576395">
              <w:rPr>
                <w:rFonts w:asciiTheme="minorHAnsi" w:hAnsiTheme="minorHAnsi" w:cstheme="minorHAnsi"/>
                <w:color w:val="000000" w:themeColor="text1"/>
              </w:rPr>
              <w:t xml:space="preserve">. In </w:t>
            </w:r>
            <w:r w:rsidRPr="00576395">
              <w:rPr>
                <w:rFonts w:asciiTheme="minorHAnsi" w:hAnsiTheme="minorHAnsi" w:cstheme="minorHAnsi"/>
                <w:color w:val="000000" w:themeColor="text1"/>
              </w:rPr>
              <w:t>November</w:t>
            </w:r>
            <w:r w:rsidR="00A92A05" w:rsidRPr="00576395">
              <w:rPr>
                <w:rFonts w:asciiTheme="minorHAnsi" w:hAnsiTheme="minorHAnsi" w:cstheme="minorHAnsi"/>
                <w:color w:val="000000" w:themeColor="text1"/>
              </w:rPr>
              <w:t xml:space="preserve"> 2024, AFMA approved a multi-season approach for Total Allowable Commercial Catches (TACCs) for </w:t>
            </w:r>
            <w:r w:rsidRPr="00576395">
              <w:rPr>
                <w:rFonts w:asciiTheme="minorHAnsi" w:hAnsiTheme="minorHAnsi" w:cstheme="minorHAnsi"/>
                <w:color w:val="000000" w:themeColor="text1"/>
              </w:rPr>
              <w:t>quota</w:t>
            </w:r>
            <w:r w:rsidR="00A92A05" w:rsidRPr="00576395">
              <w:rPr>
                <w:rFonts w:asciiTheme="minorHAnsi" w:hAnsiTheme="minorHAnsi" w:cstheme="minorHAnsi"/>
                <w:color w:val="000000" w:themeColor="text1"/>
              </w:rPr>
              <w:t xml:space="preserve"> species</w:t>
            </w:r>
            <w:r w:rsidRPr="00576395">
              <w:rPr>
                <w:rFonts w:asciiTheme="minorHAnsi" w:hAnsiTheme="minorHAnsi" w:cstheme="minorHAnsi"/>
                <w:color w:val="000000" w:themeColor="text1"/>
              </w:rPr>
              <w:t xml:space="preserve"> in the WTBF</w:t>
            </w:r>
            <w:r w:rsidR="00A92A05" w:rsidRPr="00576395">
              <w:rPr>
                <w:rFonts w:asciiTheme="minorHAnsi" w:hAnsiTheme="minorHAnsi" w:cstheme="minorHAnsi"/>
                <w:color w:val="000000" w:themeColor="text1"/>
              </w:rPr>
              <w:t>. Under this arrangement, TACCs will still be applicable for individual fishing seasons, but the TACCs for three seasons will be determined together in one decision.</w:t>
            </w:r>
          </w:p>
        </w:tc>
      </w:tr>
      <w:tr w:rsidR="00544364" w:rsidRPr="00576395" w14:paraId="268716BD" w14:textId="77777777" w:rsidTr="00576395">
        <w:tc>
          <w:tcPr>
            <w:tcW w:w="3969" w:type="dxa"/>
            <w:tcMar>
              <w:top w:w="57" w:type="dxa"/>
              <w:bottom w:w="57" w:type="dxa"/>
            </w:tcMar>
          </w:tcPr>
          <w:p w14:paraId="2983AAFB" w14:textId="33CE667F"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b/>
                <w:bCs/>
                <w:color w:val="000000" w:themeColor="text1"/>
              </w:rPr>
              <w:lastRenderedPageBreak/>
              <w:t>Condition 3:</w:t>
            </w:r>
            <w:r w:rsidRPr="00513D79">
              <w:rPr>
                <w:rFonts w:asciiTheme="minorHAnsi" w:hAnsiTheme="minorHAnsi" w:cstheme="minorHAnsi"/>
                <w:color w:val="000000" w:themeColor="text1"/>
              </w:rPr>
              <w:t xml:space="preserve"> The Australian Fisheries Management Authority must inform the Department of Climate Change, Energy, the Environment and Water of any intended changes to fisheries legislation that may affect the legislative instruments relevant to this approval.</w:t>
            </w:r>
          </w:p>
        </w:tc>
        <w:tc>
          <w:tcPr>
            <w:tcW w:w="912" w:type="dxa"/>
          </w:tcPr>
          <w:p w14:paraId="4E5F63B8" w14:textId="4620FDA6" w:rsidR="00544364" w:rsidRPr="00513D79" w:rsidRDefault="00544364" w:rsidP="00130A14">
            <w:pPr>
              <w:pStyle w:val="Textfortables"/>
              <w:rPr>
                <w:rFonts w:asciiTheme="minorHAnsi" w:hAnsiTheme="minorHAnsi" w:cstheme="minorHAnsi"/>
                <w:color w:val="000000" w:themeColor="text1"/>
              </w:rPr>
            </w:pPr>
          </w:p>
        </w:tc>
        <w:tc>
          <w:tcPr>
            <w:tcW w:w="3969" w:type="dxa"/>
            <w:tcMar>
              <w:top w:w="57" w:type="dxa"/>
              <w:bottom w:w="57" w:type="dxa"/>
            </w:tcMar>
          </w:tcPr>
          <w:p w14:paraId="3B432C96" w14:textId="4B80C0EF" w:rsidR="00544364" w:rsidRPr="00576395" w:rsidRDefault="008A1C38" w:rsidP="00130A14">
            <w:pPr>
              <w:pStyle w:val="Textfortables"/>
              <w:rPr>
                <w:rFonts w:asciiTheme="minorHAnsi" w:hAnsiTheme="minorHAnsi" w:cstheme="minorHAnsi"/>
                <w:color w:val="000000" w:themeColor="text1"/>
              </w:rPr>
            </w:pPr>
            <w:r w:rsidRPr="00576395">
              <w:rPr>
                <w:rFonts w:asciiTheme="minorHAnsi" w:hAnsiTheme="minorHAnsi" w:cstheme="minorHAnsi"/>
                <w:color w:val="000000" w:themeColor="text1"/>
              </w:rPr>
              <w:t>There have been no legislative changes, nor are there any plans to change fisheries legislation that may affect the legislative instruments relevant to this approval.</w:t>
            </w:r>
          </w:p>
        </w:tc>
      </w:tr>
      <w:tr w:rsidR="00544364" w:rsidRPr="00576395" w14:paraId="2C61E031" w14:textId="77777777" w:rsidTr="00576395">
        <w:trPr>
          <w:cnfStyle w:val="000000010000" w:firstRow="0" w:lastRow="0" w:firstColumn="0" w:lastColumn="0" w:oddVBand="0" w:evenVBand="0" w:oddHBand="0" w:evenHBand="1" w:firstRowFirstColumn="0" w:firstRowLastColumn="0" w:lastRowFirstColumn="0" w:lastRowLastColumn="0"/>
        </w:trPr>
        <w:tc>
          <w:tcPr>
            <w:tcW w:w="3969" w:type="dxa"/>
            <w:tcMar>
              <w:top w:w="57" w:type="dxa"/>
              <w:bottom w:w="57" w:type="dxa"/>
            </w:tcMar>
          </w:tcPr>
          <w:p w14:paraId="2780070F" w14:textId="5957AE95"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b/>
                <w:bCs/>
                <w:color w:val="000000" w:themeColor="text1"/>
              </w:rPr>
              <w:t>Condition 4</w:t>
            </w:r>
            <w:r w:rsidRPr="00513D79">
              <w:rPr>
                <w:rFonts w:asciiTheme="minorHAnsi" w:hAnsiTheme="minorHAnsi" w:cstheme="minorHAnsi"/>
                <w:color w:val="000000" w:themeColor="text1"/>
              </w:rPr>
              <w:t>: The Australian Fisheries Management Authority must produce and present reports on the Commonwealth Western Tuna and Billfish Fishery to the Department of Climate Change, Energy, the Environment and Water by 11 May annually, as per Appendix B of the</w:t>
            </w:r>
            <w:r w:rsidR="0034337C" w:rsidRPr="00513D79">
              <w:rPr>
                <w:rFonts w:asciiTheme="minorHAnsi" w:hAnsiTheme="minorHAnsi" w:cstheme="minorHAnsi"/>
                <w:color w:val="000000" w:themeColor="text1"/>
              </w:rPr>
              <w:t xml:space="preserve"> </w:t>
            </w:r>
            <w:r w:rsidRPr="00513D79">
              <w:rPr>
                <w:rFonts w:asciiTheme="minorHAnsi" w:hAnsiTheme="minorHAnsi" w:cstheme="minorHAnsi"/>
                <w:i/>
                <w:color w:val="000000" w:themeColor="text1"/>
              </w:rPr>
              <w:t>Guidelines for the Ecologically Sustainable Management of Fisheries – 2nd Edition</w:t>
            </w:r>
            <w:r w:rsidRPr="00513D79">
              <w:rPr>
                <w:rFonts w:asciiTheme="minorHAnsi" w:hAnsiTheme="minorHAnsi" w:cstheme="minorHAnsi"/>
                <w:color w:val="000000" w:themeColor="text1"/>
              </w:rPr>
              <w:t>.</w:t>
            </w:r>
          </w:p>
        </w:tc>
        <w:tc>
          <w:tcPr>
            <w:tcW w:w="912" w:type="dxa"/>
          </w:tcPr>
          <w:p w14:paraId="6FCD9D22" w14:textId="5BDED35C" w:rsidR="00544364" w:rsidRPr="00513D79" w:rsidRDefault="002A28B5" w:rsidP="0034337C">
            <w:pPr>
              <w:pStyle w:val="Textfortables"/>
              <w:rPr>
                <w:rFonts w:asciiTheme="minorHAnsi" w:hAnsiTheme="minorHAnsi" w:cstheme="minorHAnsi"/>
                <w:color w:val="000000" w:themeColor="text1"/>
              </w:rPr>
            </w:pPr>
            <w:r w:rsidRPr="00513D79">
              <w:rPr>
                <w:rFonts w:asciiTheme="minorHAnsi" w:hAnsiTheme="minorHAnsi" w:cstheme="minorHAnsi"/>
                <w:color w:val="000000" w:themeColor="text1"/>
              </w:rPr>
              <w:t>May annually</w:t>
            </w:r>
          </w:p>
        </w:tc>
        <w:tc>
          <w:tcPr>
            <w:tcW w:w="3969" w:type="dxa"/>
            <w:tcMar>
              <w:top w:w="57" w:type="dxa"/>
              <w:bottom w:w="57" w:type="dxa"/>
            </w:tcMar>
          </w:tcPr>
          <w:p w14:paraId="759B9F57" w14:textId="25767874" w:rsidR="00544364" w:rsidRPr="00576395" w:rsidRDefault="002A28B5" w:rsidP="00130A14">
            <w:pPr>
              <w:pStyle w:val="Textfortables"/>
              <w:rPr>
                <w:rFonts w:asciiTheme="minorHAnsi" w:hAnsiTheme="minorHAnsi" w:cstheme="minorHAnsi"/>
                <w:color w:val="000000" w:themeColor="text1"/>
              </w:rPr>
            </w:pPr>
            <w:r w:rsidRPr="00576395">
              <w:rPr>
                <w:rFonts w:asciiTheme="minorHAnsi" w:eastAsia="Times New Roman" w:hAnsiTheme="minorHAnsi" w:cstheme="minorHAnsi"/>
                <w:b/>
                <w:color w:val="000000" w:themeColor="text1"/>
                <w:lang w:eastAsia="en-AU"/>
              </w:rPr>
              <w:t>On track</w:t>
            </w:r>
            <w:r w:rsidRPr="00576395">
              <w:rPr>
                <w:rFonts w:asciiTheme="minorHAnsi" w:eastAsia="Times New Roman" w:hAnsiTheme="minorHAnsi" w:cstheme="minorHAnsi"/>
                <w:color w:val="000000" w:themeColor="text1"/>
                <w:lang w:eastAsia="en-AU"/>
              </w:rPr>
              <w:t>. WTBF annual reports were submitted.</w:t>
            </w:r>
          </w:p>
        </w:tc>
      </w:tr>
      <w:tr w:rsidR="00544364" w:rsidRPr="00576395" w14:paraId="37E6F97B" w14:textId="77777777" w:rsidTr="00576395">
        <w:tc>
          <w:tcPr>
            <w:tcW w:w="3969" w:type="dxa"/>
            <w:tcMar>
              <w:top w:w="57" w:type="dxa"/>
              <w:bottom w:w="57" w:type="dxa"/>
            </w:tcMar>
          </w:tcPr>
          <w:p w14:paraId="41E293BD" w14:textId="1C564B4D" w:rsidR="00D60B5F"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b/>
                <w:bCs/>
                <w:color w:val="000000" w:themeColor="text1"/>
              </w:rPr>
              <w:t>Condition 5</w:t>
            </w:r>
            <w:r w:rsidRPr="00513D79">
              <w:rPr>
                <w:rFonts w:asciiTheme="minorHAnsi" w:hAnsiTheme="minorHAnsi" w:cstheme="minorHAnsi"/>
                <w:color w:val="000000" w:themeColor="text1"/>
              </w:rPr>
              <w:t>: The Australian Fisheries Management Authority must consult with the Department of Climate Change, Energy, the Environment and Water before implementing any changes to management arrangements for species listed under the Convention on International Trade in Endangered Species of Wild Fauna and Flora (CITES).</w:t>
            </w:r>
          </w:p>
        </w:tc>
        <w:tc>
          <w:tcPr>
            <w:tcW w:w="912" w:type="dxa"/>
          </w:tcPr>
          <w:p w14:paraId="7811C6E2" w14:textId="4CF7B5A2" w:rsidR="00544364" w:rsidRPr="00513D79" w:rsidRDefault="00544364" w:rsidP="00130A14">
            <w:pPr>
              <w:pStyle w:val="Textfortables"/>
              <w:rPr>
                <w:rFonts w:asciiTheme="minorHAnsi" w:hAnsiTheme="minorHAnsi" w:cstheme="minorHAnsi"/>
                <w:color w:val="000000" w:themeColor="text1"/>
              </w:rPr>
            </w:pPr>
          </w:p>
        </w:tc>
        <w:tc>
          <w:tcPr>
            <w:tcW w:w="3969" w:type="dxa"/>
            <w:tcMar>
              <w:top w:w="57" w:type="dxa"/>
              <w:bottom w:w="57" w:type="dxa"/>
            </w:tcMar>
          </w:tcPr>
          <w:p w14:paraId="6BFBD6FB" w14:textId="77777777" w:rsidR="00544364" w:rsidRDefault="00620B9E" w:rsidP="00130A14">
            <w:pPr>
              <w:pStyle w:val="Textfortables"/>
              <w:rPr>
                <w:rFonts w:asciiTheme="minorHAnsi" w:eastAsia="Times New Roman" w:hAnsiTheme="minorHAnsi" w:cstheme="minorHAnsi"/>
                <w:color w:val="000000" w:themeColor="text1"/>
                <w:lang w:val="en-US" w:eastAsia="en-AU"/>
              </w:rPr>
            </w:pPr>
            <w:r w:rsidRPr="00576395">
              <w:rPr>
                <w:rFonts w:asciiTheme="minorHAnsi" w:eastAsia="Times New Roman" w:hAnsiTheme="minorHAnsi" w:cstheme="minorHAnsi"/>
                <w:color w:val="000000" w:themeColor="text1"/>
                <w:lang w:val="en-US" w:eastAsia="en-AU"/>
              </w:rPr>
              <w:t>There has been no changes to the management arrangements for CITES listed species.</w:t>
            </w:r>
          </w:p>
          <w:p w14:paraId="27BBB2C3" w14:textId="77777777" w:rsidR="00F32C04" w:rsidRDefault="00F32C04" w:rsidP="00130A14">
            <w:pPr>
              <w:pStyle w:val="Textfortables"/>
              <w:rPr>
                <w:rFonts w:asciiTheme="minorHAnsi" w:eastAsia="Times New Roman" w:hAnsiTheme="minorHAnsi" w:cstheme="minorHAnsi"/>
                <w:lang w:val="en-US" w:eastAsia="en-AU"/>
              </w:rPr>
            </w:pPr>
          </w:p>
          <w:p w14:paraId="2C4A8EA1" w14:textId="355DA32C" w:rsidR="00F32C04" w:rsidRPr="00576395" w:rsidRDefault="00F32C04" w:rsidP="003C4141">
            <w:pPr>
              <w:pStyle w:val="Textfortables"/>
              <w:rPr>
                <w:rFonts w:asciiTheme="minorHAnsi" w:hAnsiTheme="minorHAnsi" w:cstheme="minorHAnsi"/>
              </w:rPr>
            </w:pPr>
          </w:p>
        </w:tc>
      </w:tr>
      <w:tr w:rsidR="00544364" w:rsidRPr="00576395" w14:paraId="1F155466" w14:textId="77777777" w:rsidTr="00576395">
        <w:trPr>
          <w:cnfStyle w:val="000000010000" w:firstRow="0" w:lastRow="0" w:firstColumn="0" w:lastColumn="0" w:oddVBand="0" w:evenVBand="0" w:oddHBand="0" w:evenHBand="1" w:firstRowFirstColumn="0" w:firstRowLastColumn="0" w:lastRowFirstColumn="0" w:lastRowLastColumn="0"/>
        </w:trPr>
        <w:tc>
          <w:tcPr>
            <w:tcW w:w="3969" w:type="dxa"/>
            <w:tcMar>
              <w:top w:w="57" w:type="dxa"/>
              <w:bottom w:w="57" w:type="dxa"/>
            </w:tcMar>
          </w:tcPr>
          <w:p w14:paraId="2EFE3D3A" w14:textId="77777777"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b/>
                <w:bCs/>
                <w:color w:val="000000" w:themeColor="text1"/>
              </w:rPr>
              <w:t>Condition 6</w:t>
            </w:r>
            <w:r w:rsidRPr="00513D79">
              <w:rPr>
                <w:rFonts w:asciiTheme="minorHAnsi" w:hAnsiTheme="minorHAnsi" w:cstheme="minorHAnsi"/>
                <w:b/>
                <w:color w:val="000000" w:themeColor="text1"/>
              </w:rPr>
              <w:t xml:space="preserve">: </w:t>
            </w:r>
            <w:r w:rsidRPr="00513D79">
              <w:rPr>
                <w:rFonts w:asciiTheme="minorHAnsi" w:hAnsiTheme="minorHAnsi" w:cstheme="minorHAnsi"/>
                <w:color w:val="000000" w:themeColor="text1"/>
              </w:rPr>
              <w:t>By 19 February 2025, the Australian Fisheries Management Authority must:</w:t>
            </w:r>
          </w:p>
          <w:p w14:paraId="6A7FB1A9" w14:textId="6449AF44"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color w:val="000000" w:themeColor="text1"/>
              </w:rPr>
              <w:lastRenderedPageBreak/>
              <w:t>a</w:t>
            </w:r>
            <w:r w:rsidR="00D60B5F" w:rsidRPr="00513D79">
              <w:rPr>
                <w:rFonts w:asciiTheme="minorHAnsi" w:hAnsiTheme="minorHAnsi" w:cstheme="minorHAnsi"/>
                <w:color w:val="000000" w:themeColor="text1"/>
              </w:rPr>
              <w:t xml:space="preserve">) </w:t>
            </w:r>
            <w:r w:rsidRPr="00513D79">
              <w:rPr>
                <w:rFonts w:asciiTheme="minorHAnsi" w:hAnsiTheme="minorHAnsi" w:cstheme="minorHAnsi"/>
                <w:color w:val="000000" w:themeColor="text1"/>
              </w:rPr>
              <w:t>conduct and complete an updated Ecological Risk Assessment for the Commonwealth Western Tuna and Billfish Fishery and provide a copy of the completed assessment to the Department of Climate Change, Energy, the Environment and Water. The Ecological Risk Assessment must use data that reflects current management arrangements in the fishery, including fishing operation data collected since the implementation of electronic monitoring in the fishery.</w:t>
            </w:r>
          </w:p>
          <w:p w14:paraId="79346B29" w14:textId="294F4191"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color w:val="000000" w:themeColor="text1"/>
              </w:rPr>
              <w:t>b</w:t>
            </w:r>
            <w:r w:rsidR="008C6540" w:rsidRPr="00513D79">
              <w:rPr>
                <w:rFonts w:asciiTheme="minorHAnsi" w:hAnsiTheme="minorHAnsi" w:cstheme="minorHAnsi"/>
                <w:color w:val="000000" w:themeColor="text1"/>
              </w:rPr>
              <w:t xml:space="preserve">) </w:t>
            </w:r>
            <w:r w:rsidRPr="00513D79">
              <w:rPr>
                <w:rFonts w:asciiTheme="minorHAnsi" w:hAnsiTheme="minorHAnsi" w:cstheme="minorHAnsi"/>
                <w:color w:val="000000" w:themeColor="text1"/>
              </w:rPr>
              <w:t>continue to implement management actions to address and mitigate risks and impacts for species that are identified as high risk, including data collection for species that are assessed as high risk because of missing information.</w:t>
            </w:r>
          </w:p>
        </w:tc>
        <w:tc>
          <w:tcPr>
            <w:tcW w:w="912" w:type="dxa"/>
          </w:tcPr>
          <w:p w14:paraId="7E5392BF" w14:textId="60931856" w:rsidR="00544364" w:rsidRPr="00513D79" w:rsidRDefault="00620B9E" w:rsidP="00130A14">
            <w:pPr>
              <w:pStyle w:val="Textfortables"/>
              <w:rPr>
                <w:rFonts w:asciiTheme="minorHAnsi" w:hAnsiTheme="minorHAnsi" w:cstheme="minorHAnsi"/>
                <w:color w:val="000000" w:themeColor="text1"/>
              </w:rPr>
            </w:pPr>
            <w:r w:rsidRPr="00513D79">
              <w:rPr>
                <w:rFonts w:asciiTheme="minorHAnsi" w:hAnsiTheme="minorHAnsi" w:cstheme="minorHAnsi"/>
                <w:color w:val="000000" w:themeColor="text1"/>
              </w:rPr>
              <w:lastRenderedPageBreak/>
              <w:t>19 February 2025</w:t>
            </w:r>
          </w:p>
        </w:tc>
        <w:tc>
          <w:tcPr>
            <w:tcW w:w="3969" w:type="dxa"/>
            <w:tcMar>
              <w:top w:w="57" w:type="dxa"/>
              <w:bottom w:w="57" w:type="dxa"/>
            </w:tcMar>
          </w:tcPr>
          <w:p w14:paraId="5AE8CA9E" w14:textId="0CBAF6E6" w:rsidR="007702E7" w:rsidRPr="00576395" w:rsidRDefault="007702E7" w:rsidP="00130A14">
            <w:pPr>
              <w:pStyle w:val="Textfortables"/>
              <w:rPr>
                <w:rFonts w:asciiTheme="minorHAnsi" w:hAnsiTheme="minorHAnsi" w:cstheme="minorHAnsi"/>
                <w:color w:val="000000" w:themeColor="text1"/>
              </w:rPr>
            </w:pPr>
            <w:r w:rsidRPr="00576395">
              <w:rPr>
                <w:rFonts w:asciiTheme="minorHAnsi" w:hAnsiTheme="minorHAnsi" w:cstheme="minorHAnsi"/>
                <w:b/>
                <w:color w:val="000000" w:themeColor="text1"/>
              </w:rPr>
              <w:t>Complete.</w:t>
            </w:r>
            <w:r w:rsidRPr="00576395">
              <w:rPr>
                <w:rFonts w:asciiTheme="minorHAnsi" w:hAnsiTheme="minorHAnsi" w:cstheme="minorHAnsi"/>
                <w:color w:val="000000" w:themeColor="text1"/>
              </w:rPr>
              <w:t xml:space="preserve"> AFMA has conducted and completed an ERA for the WTBF. The ERA was first was submitted to DCCEEW on 12/12/24. The ERA </w:t>
            </w:r>
            <w:r w:rsidRPr="00576395">
              <w:rPr>
                <w:rFonts w:asciiTheme="minorHAnsi" w:hAnsiTheme="minorHAnsi" w:cstheme="minorHAnsi"/>
                <w:color w:val="000000" w:themeColor="text1"/>
              </w:rPr>
              <w:lastRenderedPageBreak/>
              <w:t>was then updated and resubmitted to the DCCEW on 18 March 2025.</w:t>
            </w:r>
          </w:p>
          <w:p w14:paraId="6AFFF316" w14:textId="037DEBA6" w:rsidR="00544364" w:rsidRPr="00576395" w:rsidRDefault="00B84FED" w:rsidP="00130A14">
            <w:pPr>
              <w:pStyle w:val="Textfortables"/>
              <w:rPr>
                <w:rFonts w:asciiTheme="minorHAnsi" w:hAnsiTheme="minorHAnsi" w:cstheme="minorHAnsi"/>
              </w:rPr>
            </w:pPr>
            <w:r w:rsidRPr="00576395">
              <w:rPr>
                <w:rFonts w:asciiTheme="minorHAnsi" w:hAnsiTheme="minorHAnsi" w:cstheme="minorHAnsi"/>
                <w:color w:val="000000" w:themeColor="text1"/>
              </w:rPr>
              <w:t>Outcomes from the most recent ERA will be considered AFMA in consultation with by TTRAG and TTMAC to determine what, if any, further actions are needed, to continue to mitigate impacts fishing on high-risk species.</w:t>
            </w:r>
          </w:p>
        </w:tc>
      </w:tr>
      <w:tr w:rsidR="00544364" w:rsidRPr="00576395" w14:paraId="70BC1E54" w14:textId="77777777" w:rsidTr="00576395">
        <w:tc>
          <w:tcPr>
            <w:tcW w:w="3969" w:type="dxa"/>
            <w:tcMar>
              <w:top w:w="57" w:type="dxa"/>
              <w:bottom w:w="57" w:type="dxa"/>
            </w:tcMar>
          </w:tcPr>
          <w:p w14:paraId="60588F99" w14:textId="155AAC5F"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b/>
                <w:bCs/>
                <w:iCs w:val="0"/>
                <w:color w:val="000000" w:themeColor="text1"/>
              </w:rPr>
              <w:lastRenderedPageBreak/>
              <w:t>Condition 7</w:t>
            </w:r>
            <w:r w:rsidRPr="00513D79">
              <w:rPr>
                <w:rFonts w:asciiTheme="minorHAnsi" w:hAnsiTheme="minorHAnsi" w:cstheme="minorHAnsi"/>
                <w:color w:val="000000" w:themeColor="text1"/>
              </w:rPr>
              <w:t>: Following the next review of the National Plan of Action for the Conservation and Management of Sharks 2012 (Shark</w:t>
            </w:r>
            <w:r w:rsidRPr="00513D79">
              <w:rPr>
                <w:rFonts w:asciiTheme="minorHAnsi" w:hAnsiTheme="minorHAnsi" w:cstheme="minorHAnsi"/>
                <w:color w:val="000000" w:themeColor="text1"/>
              </w:rPr>
              <w:noBreakHyphen/>
              <w:t>plan 2), the Australian Fisheries Management Authority must adopt any applicable new or adapted management obligations within 12 months of the updated plan’s implementation.</w:t>
            </w:r>
          </w:p>
        </w:tc>
        <w:tc>
          <w:tcPr>
            <w:tcW w:w="912" w:type="dxa"/>
          </w:tcPr>
          <w:p w14:paraId="2BE35F2F" w14:textId="77777777" w:rsidR="00544364" w:rsidRPr="00513D79" w:rsidRDefault="00544364" w:rsidP="00130A14">
            <w:pPr>
              <w:pStyle w:val="Textfortables"/>
              <w:rPr>
                <w:rFonts w:asciiTheme="minorHAnsi" w:hAnsiTheme="minorHAnsi" w:cstheme="minorHAnsi"/>
                <w:color w:val="000000" w:themeColor="text1"/>
              </w:rPr>
            </w:pPr>
          </w:p>
        </w:tc>
        <w:tc>
          <w:tcPr>
            <w:tcW w:w="3969" w:type="dxa"/>
            <w:tcMar>
              <w:top w:w="57" w:type="dxa"/>
              <w:bottom w:w="57" w:type="dxa"/>
            </w:tcMar>
          </w:tcPr>
          <w:p w14:paraId="4089C390" w14:textId="65009AA8" w:rsidR="00544364" w:rsidRPr="00576395" w:rsidRDefault="00E45971" w:rsidP="00130A14">
            <w:pPr>
              <w:pStyle w:val="Textfortables"/>
              <w:rPr>
                <w:rFonts w:asciiTheme="minorHAnsi" w:hAnsiTheme="minorHAnsi" w:cstheme="minorHAnsi"/>
              </w:rPr>
            </w:pPr>
            <w:r w:rsidRPr="00576395">
              <w:rPr>
                <w:rFonts w:asciiTheme="minorHAnsi" w:eastAsia="Times New Roman" w:hAnsiTheme="minorHAnsi" w:cstheme="minorHAnsi"/>
                <w:b/>
                <w:color w:val="000000" w:themeColor="text1"/>
                <w:lang w:eastAsia="en-AU"/>
              </w:rPr>
              <w:t>On track.</w:t>
            </w:r>
            <w:r w:rsidRPr="00576395">
              <w:rPr>
                <w:rFonts w:asciiTheme="minorHAnsi" w:eastAsia="Times New Roman" w:hAnsiTheme="minorHAnsi" w:cstheme="minorHAnsi"/>
                <w:color w:val="000000" w:themeColor="text1"/>
                <w:lang w:eastAsia="en-AU"/>
              </w:rPr>
              <w:t xml:space="preserve"> AFMA’s supports the implementation of Shark-plan 2 by compiling data, providing information on management arrangements, programs and projects in response to each specific issue and action detailed in the plan. The management is consistent with the requirements of Shark Plan 2.</w:t>
            </w:r>
          </w:p>
        </w:tc>
      </w:tr>
      <w:tr w:rsidR="00544364" w:rsidRPr="00576395" w14:paraId="41C4F2D1" w14:textId="77777777" w:rsidTr="00576395">
        <w:trPr>
          <w:cnfStyle w:val="000000010000" w:firstRow="0" w:lastRow="0" w:firstColumn="0" w:lastColumn="0" w:oddVBand="0" w:evenVBand="0" w:oddHBand="0" w:evenHBand="1" w:firstRowFirstColumn="0" w:firstRowLastColumn="0" w:lastRowFirstColumn="0" w:lastRowLastColumn="0"/>
        </w:trPr>
        <w:tc>
          <w:tcPr>
            <w:tcW w:w="3969" w:type="dxa"/>
            <w:tcMar>
              <w:top w:w="57" w:type="dxa"/>
              <w:bottom w:w="57" w:type="dxa"/>
            </w:tcMar>
          </w:tcPr>
          <w:p w14:paraId="278FDA84" w14:textId="514ECCD3" w:rsidR="00544364" w:rsidRPr="00513D79" w:rsidRDefault="00544364" w:rsidP="00130A14">
            <w:pPr>
              <w:pStyle w:val="Textfortables"/>
              <w:rPr>
                <w:rFonts w:asciiTheme="minorHAnsi" w:hAnsiTheme="minorHAnsi" w:cstheme="minorHAnsi"/>
                <w:color w:val="000000" w:themeColor="text1"/>
              </w:rPr>
            </w:pPr>
            <w:r w:rsidRPr="00513D79">
              <w:rPr>
                <w:rFonts w:asciiTheme="minorHAnsi" w:hAnsiTheme="minorHAnsi" w:cstheme="minorHAnsi"/>
                <w:b/>
                <w:bCs/>
                <w:iCs w:val="0"/>
                <w:color w:val="000000" w:themeColor="text1"/>
              </w:rPr>
              <w:t>Condition 8</w:t>
            </w:r>
            <w:r w:rsidRPr="00513D79">
              <w:rPr>
                <w:rFonts w:asciiTheme="minorHAnsi" w:hAnsiTheme="minorHAnsi" w:cstheme="minorHAnsi"/>
                <w:color w:val="000000" w:themeColor="text1"/>
              </w:rPr>
              <w:t>: The Australian Fisheries Management Authority must continue to monitor and respond to the most recent Indian Ocean Tuna Commission stock assessments and management resolutions for striped marlin to ensure Australia’s harvest does not subject the stock to further overfishing and continues to allow for the rebuilding of the stock biomass levels.</w:t>
            </w:r>
          </w:p>
        </w:tc>
        <w:tc>
          <w:tcPr>
            <w:tcW w:w="912" w:type="dxa"/>
          </w:tcPr>
          <w:p w14:paraId="3E8ABBA6" w14:textId="77777777" w:rsidR="00544364" w:rsidRPr="00513D79" w:rsidRDefault="00544364" w:rsidP="00130A14">
            <w:pPr>
              <w:pStyle w:val="Textfortables"/>
              <w:rPr>
                <w:rFonts w:asciiTheme="minorHAnsi" w:hAnsiTheme="minorHAnsi" w:cstheme="minorHAnsi"/>
                <w:iCs w:val="0"/>
                <w:color w:val="000000" w:themeColor="text1"/>
                <w:spacing w:val="0"/>
              </w:rPr>
            </w:pPr>
          </w:p>
        </w:tc>
        <w:tc>
          <w:tcPr>
            <w:tcW w:w="3969" w:type="dxa"/>
            <w:tcMar>
              <w:top w:w="57" w:type="dxa"/>
              <w:bottom w:w="57" w:type="dxa"/>
            </w:tcMar>
          </w:tcPr>
          <w:p w14:paraId="49ED5649" w14:textId="77777777" w:rsidR="00BF35DC" w:rsidRPr="00576395" w:rsidRDefault="00DB491D" w:rsidP="00BF35DC">
            <w:pPr>
              <w:spacing w:line="276" w:lineRule="auto"/>
              <w:rPr>
                <w:rFonts w:asciiTheme="minorHAnsi" w:hAnsiTheme="minorHAnsi" w:cstheme="minorHAnsi"/>
                <w:color w:val="000000" w:themeColor="text1"/>
                <w:sz w:val="20"/>
                <w:szCs w:val="20"/>
              </w:rPr>
            </w:pPr>
            <w:r w:rsidRPr="00576395">
              <w:rPr>
                <w:rFonts w:asciiTheme="minorHAnsi" w:hAnsiTheme="minorHAnsi" w:cstheme="minorHAnsi"/>
                <w:b/>
                <w:bCs/>
                <w:color w:val="000000" w:themeColor="text1"/>
                <w:sz w:val="20"/>
                <w:szCs w:val="20"/>
              </w:rPr>
              <w:t>On track</w:t>
            </w:r>
            <w:r w:rsidRPr="00576395">
              <w:rPr>
                <w:rFonts w:asciiTheme="minorHAnsi" w:hAnsiTheme="minorHAnsi" w:cstheme="minorHAnsi"/>
                <w:color w:val="000000" w:themeColor="text1"/>
                <w:sz w:val="20"/>
                <w:szCs w:val="20"/>
              </w:rPr>
              <w:t>. In 2019, AFMA funded a three-year project to provide scientific and management advice that relates to both the domestic fishery and the adjacent international fisheries. Included in the project's key objectives were to provide data and advice to support Australia’s engagement at the relevant scientific meetings of the IOTC (including supporting stock assessments and stock status determinations for striped marlin; and to provide advice to the AFMA Commission and advisory committees</w:t>
            </w:r>
            <w:r w:rsidR="002C447B" w:rsidRPr="00576395">
              <w:rPr>
                <w:rFonts w:asciiTheme="minorHAnsi" w:hAnsiTheme="minorHAnsi" w:cstheme="minorHAnsi"/>
                <w:color w:val="000000" w:themeColor="text1"/>
                <w:sz w:val="20"/>
                <w:szCs w:val="20"/>
              </w:rPr>
              <w:t>)</w:t>
            </w:r>
            <w:r w:rsidRPr="00576395">
              <w:rPr>
                <w:rFonts w:asciiTheme="minorHAnsi" w:hAnsiTheme="minorHAnsi" w:cstheme="minorHAnsi"/>
                <w:color w:val="000000" w:themeColor="text1"/>
                <w:sz w:val="20"/>
                <w:szCs w:val="20"/>
              </w:rPr>
              <w:t>.</w:t>
            </w:r>
          </w:p>
          <w:p w14:paraId="54BEC5B4" w14:textId="147E0E76" w:rsidR="00544364" w:rsidRPr="00576395" w:rsidRDefault="00E23E58" w:rsidP="00A26A58">
            <w:pPr>
              <w:pStyle w:val="Textfortables"/>
              <w:rPr>
                <w:rFonts w:asciiTheme="minorHAnsi" w:hAnsiTheme="minorHAnsi" w:cstheme="minorHAnsi"/>
                <w:color w:val="000000" w:themeColor="text1"/>
              </w:rPr>
            </w:pPr>
            <w:r w:rsidRPr="00576395">
              <w:rPr>
                <w:rFonts w:asciiTheme="minorHAnsi" w:hAnsiTheme="minorHAnsi" w:cstheme="minorHAnsi"/>
                <w:color w:val="000000" w:themeColor="text1"/>
              </w:rPr>
              <w:t xml:space="preserve">The WTBF catch of striped marlin represents </w:t>
            </w:r>
            <w:r w:rsidR="00D32EDB" w:rsidRPr="00576395">
              <w:rPr>
                <w:rFonts w:asciiTheme="minorHAnsi" w:hAnsiTheme="minorHAnsi" w:cstheme="minorHAnsi"/>
                <w:color w:val="000000" w:themeColor="text1"/>
              </w:rPr>
              <w:t>an average contribution of 0.01% to the total catch of striped marlin in the IOTC region over the previous five years (2018- 2022).</w:t>
            </w:r>
            <w:r w:rsidR="00FA3C86" w:rsidRPr="00576395">
              <w:rPr>
                <w:rFonts w:asciiTheme="minorHAnsi" w:hAnsiTheme="minorHAnsi" w:cstheme="minorHAnsi"/>
                <w:color w:val="000000" w:themeColor="text1"/>
              </w:rPr>
              <w:t xml:space="preserve"> Both the 125 t</w:t>
            </w:r>
            <w:r w:rsidR="00167ACE">
              <w:rPr>
                <w:rFonts w:asciiTheme="minorHAnsi" w:hAnsiTheme="minorHAnsi" w:cstheme="minorHAnsi"/>
                <w:color w:val="000000" w:themeColor="text1"/>
              </w:rPr>
              <w:t xml:space="preserve"> </w:t>
            </w:r>
            <w:r w:rsidR="00FA3C86" w:rsidRPr="00576395">
              <w:rPr>
                <w:rFonts w:asciiTheme="minorHAnsi" w:hAnsiTheme="minorHAnsi" w:cstheme="minorHAnsi"/>
                <w:color w:val="000000" w:themeColor="text1"/>
              </w:rPr>
              <w:t>TACC (if it were to be fully caught) and the actual catch levels represent a very small proportion of the total fishing mortality on this stock.</w:t>
            </w:r>
            <w:r w:rsidR="00BF35DC" w:rsidRPr="00576395">
              <w:rPr>
                <w:rFonts w:asciiTheme="minorHAnsi" w:hAnsiTheme="minorHAnsi" w:cstheme="minorHAnsi"/>
                <w:color w:val="000000" w:themeColor="text1"/>
              </w:rPr>
              <w:t xml:space="preserve"> </w:t>
            </w:r>
          </w:p>
        </w:tc>
      </w:tr>
      <w:tr w:rsidR="00544364" w:rsidRPr="00576395" w14:paraId="2C9B1D7F" w14:textId="77777777" w:rsidTr="00576395">
        <w:tc>
          <w:tcPr>
            <w:tcW w:w="3969" w:type="dxa"/>
            <w:tcMar>
              <w:top w:w="57" w:type="dxa"/>
              <w:bottom w:w="57" w:type="dxa"/>
            </w:tcMar>
          </w:tcPr>
          <w:p w14:paraId="67C48A08" w14:textId="4BDCD127" w:rsidR="00544364" w:rsidRPr="00513D79" w:rsidRDefault="00CA6C5A" w:rsidP="00130A14">
            <w:pPr>
              <w:pStyle w:val="Textfortables"/>
              <w:rPr>
                <w:rFonts w:asciiTheme="minorHAnsi" w:hAnsiTheme="minorHAnsi" w:cstheme="minorHAnsi"/>
                <w:color w:val="000000" w:themeColor="text1"/>
              </w:rPr>
            </w:pPr>
            <w:r w:rsidRPr="00513D79">
              <w:rPr>
                <w:rFonts w:asciiTheme="minorHAnsi" w:hAnsiTheme="minorHAnsi" w:cstheme="minorHAnsi"/>
                <w:b/>
                <w:bCs/>
                <w:color w:val="000000" w:themeColor="text1"/>
              </w:rPr>
              <w:lastRenderedPageBreak/>
              <w:t>Condition 9:</w:t>
            </w:r>
            <w:r w:rsidRPr="00513D79">
              <w:rPr>
                <w:rFonts w:asciiTheme="minorHAnsi" w:hAnsiTheme="minorHAnsi" w:cstheme="minorHAnsi"/>
                <w:color w:val="000000" w:themeColor="text1"/>
              </w:rPr>
              <w:t xml:space="preserve"> By 1 July 2024, the Australian Fisheries Management Authority must require that all catch of CITES listed species (including discards where possible) taken in the Commonwealth Western Tuna and Billfish Fishery is recorded to a species level and that these catches are reported to the Department of Climate Change, Energy, the Environment and Water as part of the annual reporting requirement referred to in Condition 4.</w:t>
            </w:r>
          </w:p>
        </w:tc>
        <w:tc>
          <w:tcPr>
            <w:tcW w:w="912" w:type="dxa"/>
          </w:tcPr>
          <w:p w14:paraId="1B484E44" w14:textId="279D7961" w:rsidR="00544364" w:rsidRPr="00513D79" w:rsidRDefault="00544364" w:rsidP="00130A14">
            <w:pPr>
              <w:pStyle w:val="Textfortables"/>
              <w:rPr>
                <w:rFonts w:asciiTheme="minorHAnsi" w:hAnsiTheme="minorHAnsi" w:cstheme="minorHAnsi"/>
                <w:color w:val="000000" w:themeColor="text1"/>
              </w:rPr>
            </w:pPr>
          </w:p>
        </w:tc>
        <w:tc>
          <w:tcPr>
            <w:tcW w:w="3969" w:type="dxa"/>
            <w:tcMar>
              <w:top w:w="57" w:type="dxa"/>
              <w:bottom w:w="57" w:type="dxa"/>
            </w:tcMar>
          </w:tcPr>
          <w:p w14:paraId="79F03483" w14:textId="138DD64C" w:rsidR="00544364" w:rsidRPr="005A316D" w:rsidRDefault="005A316D" w:rsidP="00BF35DC">
            <w:pPr>
              <w:pStyle w:val="Textfortables"/>
              <w:rPr>
                <w:rFonts w:asciiTheme="minorHAnsi" w:hAnsiTheme="minorHAnsi" w:cstheme="minorHAnsi"/>
                <w:color w:val="000000" w:themeColor="text1"/>
              </w:rPr>
            </w:pPr>
            <w:r w:rsidRPr="005A316D">
              <w:rPr>
                <w:rFonts w:asciiTheme="minorHAnsi" w:hAnsiTheme="minorHAnsi" w:cstheme="minorHAnsi"/>
                <w:b/>
                <w:bCs/>
                <w:color w:val="000000" w:themeColor="text1"/>
              </w:rPr>
              <w:t>Complete.</w:t>
            </w:r>
            <w:r w:rsidRPr="005A316D">
              <w:rPr>
                <w:rFonts w:asciiTheme="minorHAnsi" w:hAnsiTheme="minorHAnsi" w:cstheme="minorHAnsi"/>
                <w:color w:val="000000" w:themeColor="text1"/>
              </w:rPr>
              <w:t xml:space="preserve"> AFMA mandates the reporting and collection of data on all target, by-product, bycatch and protected species; including CITES listed species. AFMA has reported this data to the Department as part of its annual reporting requirements under Condition 4.</w:t>
            </w:r>
          </w:p>
        </w:tc>
      </w:tr>
    </w:tbl>
    <w:p w14:paraId="124A3748" w14:textId="77777777" w:rsidR="002C6607" w:rsidRPr="007D5519" w:rsidRDefault="002C6607" w:rsidP="002C6607">
      <w:pPr>
        <w:spacing w:line="276" w:lineRule="auto"/>
        <w:jc w:val="both"/>
        <w:rPr>
          <w:color w:val="FF0000"/>
          <w:sz w:val="20"/>
          <w:szCs w:val="20"/>
        </w:rPr>
      </w:pPr>
      <w:r w:rsidRPr="13278906">
        <w:rPr>
          <w:color w:val="FF0000"/>
          <w:sz w:val="20"/>
          <w:szCs w:val="20"/>
        </w:rPr>
        <w:br w:type="page"/>
      </w:r>
    </w:p>
    <w:p w14:paraId="692D1670" w14:textId="644173C2" w:rsidR="00DA4ADF" w:rsidRPr="00EA46F4" w:rsidRDefault="00DA4ADF" w:rsidP="00477112">
      <w:pPr>
        <w:pStyle w:val="Heading1"/>
        <w:numPr>
          <w:ilvl w:val="0"/>
          <w:numId w:val="1"/>
        </w:numPr>
        <w:rPr>
          <w:bCs/>
          <w:color w:val="006C8B"/>
          <w:sz w:val="36"/>
          <w:szCs w:val="36"/>
        </w:rPr>
      </w:pPr>
      <w:bookmarkStart w:id="63" w:name="_Toc197083073"/>
      <w:r w:rsidRPr="00EA46F4">
        <w:rPr>
          <w:bCs/>
          <w:color w:val="006C8B"/>
          <w:sz w:val="36"/>
          <w:szCs w:val="36"/>
        </w:rPr>
        <w:lastRenderedPageBreak/>
        <w:t>References</w:t>
      </w:r>
      <w:bookmarkEnd w:id="63"/>
    </w:p>
    <w:p w14:paraId="2C71F847" w14:textId="77777777" w:rsidR="00053158" w:rsidRPr="00D515DF" w:rsidRDefault="00053158" w:rsidP="00DA4FB9">
      <w:pPr>
        <w:tabs>
          <w:tab w:val="num" w:pos="720"/>
        </w:tabs>
        <w:spacing w:line="276" w:lineRule="auto"/>
        <w:jc w:val="both"/>
        <w:rPr>
          <w:color w:val="000000" w:themeColor="text1"/>
        </w:rPr>
      </w:pPr>
      <w:hyperlink r:id="rId105" w:tgtFrame="_blank" w:history="1">
        <w:r w:rsidRPr="00D515DF">
          <w:rPr>
            <w:color w:val="000000" w:themeColor="text1"/>
          </w:rPr>
          <w:t>Chiang, H-C</w:t>
        </w:r>
        <w:r>
          <w:rPr>
            <w:color w:val="000000" w:themeColor="text1"/>
          </w:rPr>
          <w:t>.</w:t>
        </w:r>
        <w:r w:rsidRPr="00D515DF">
          <w:rPr>
            <w:color w:val="000000" w:themeColor="text1"/>
          </w:rPr>
          <w:t>, Hsu, C-C</w:t>
        </w:r>
        <w:r>
          <w:rPr>
            <w:color w:val="000000" w:themeColor="text1"/>
          </w:rPr>
          <w:t>.</w:t>
        </w:r>
        <w:r w:rsidRPr="00D515DF">
          <w:rPr>
            <w:color w:val="000000" w:themeColor="text1"/>
          </w:rPr>
          <w:t>, Wu, GC-C</w:t>
        </w:r>
        <w:r>
          <w:rPr>
            <w:color w:val="000000" w:themeColor="text1"/>
          </w:rPr>
          <w:t>.</w:t>
        </w:r>
        <w:r w:rsidRPr="00D515DF">
          <w:rPr>
            <w:color w:val="000000" w:themeColor="text1"/>
          </w:rPr>
          <w:t>, Chang, S-K</w:t>
        </w:r>
        <w:r>
          <w:rPr>
            <w:color w:val="000000" w:themeColor="text1"/>
          </w:rPr>
          <w:t>.,</w:t>
        </w:r>
        <w:r w:rsidRPr="00D515DF">
          <w:rPr>
            <w:color w:val="000000" w:themeColor="text1"/>
          </w:rPr>
          <w:t xml:space="preserve"> </w:t>
        </w:r>
        <w:r>
          <w:rPr>
            <w:color w:val="000000" w:themeColor="text1"/>
          </w:rPr>
          <w:t>&amp;</w:t>
        </w:r>
        <w:r w:rsidRPr="00D515DF">
          <w:rPr>
            <w:color w:val="000000" w:themeColor="text1"/>
          </w:rPr>
          <w:t xml:space="preserve"> Yang, H-Y</w:t>
        </w:r>
        <w:r>
          <w:rPr>
            <w:color w:val="000000" w:themeColor="text1"/>
          </w:rPr>
          <w:t>.</w:t>
        </w:r>
        <w:r w:rsidRPr="00D515DF">
          <w:rPr>
            <w:color w:val="000000" w:themeColor="text1"/>
          </w:rPr>
          <w:t xml:space="preserve"> </w:t>
        </w:r>
        <w:r>
          <w:rPr>
            <w:color w:val="000000" w:themeColor="text1"/>
          </w:rPr>
          <w:t>(</w:t>
        </w:r>
        <w:r w:rsidRPr="00D515DF">
          <w:rPr>
            <w:color w:val="000000" w:themeColor="text1"/>
          </w:rPr>
          <w:t>2008</w:t>
        </w:r>
        <w:r>
          <w:rPr>
            <w:color w:val="000000" w:themeColor="text1"/>
          </w:rPr>
          <w:t>).</w:t>
        </w:r>
        <w:r w:rsidRPr="00D515DF">
          <w:rPr>
            <w:color w:val="000000" w:themeColor="text1"/>
          </w:rPr>
          <w:t xml:space="preserve"> Population structure of Bigeye Tuna (</w:t>
        </w:r>
        <w:r w:rsidRPr="00B87D1F">
          <w:rPr>
            <w:i/>
            <w:iCs/>
            <w:color w:val="000000" w:themeColor="text1"/>
          </w:rPr>
          <w:t>Thunnus obesus</w:t>
        </w:r>
        <w:r w:rsidRPr="00D515DF">
          <w:rPr>
            <w:color w:val="000000" w:themeColor="text1"/>
          </w:rPr>
          <w:t>) in the Indian Ocean inferred from mitochondrial DNA, Fisheries Research, 90: 305–312.</w:t>
        </w:r>
      </w:hyperlink>
    </w:p>
    <w:p w14:paraId="2B4E8C31" w14:textId="77777777" w:rsidR="00053158" w:rsidRPr="00DA4FB9" w:rsidRDefault="00053158" w:rsidP="00DA4FB9">
      <w:pPr>
        <w:tabs>
          <w:tab w:val="num" w:pos="720"/>
        </w:tabs>
        <w:spacing w:line="276" w:lineRule="auto"/>
        <w:jc w:val="both"/>
        <w:rPr>
          <w:color w:val="000000" w:themeColor="text1"/>
        </w:rPr>
      </w:pPr>
      <w:hyperlink r:id="rId106" w:tgtFrame="_blank" w:history="1">
        <w:r w:rsidRPr="00D515DF">
          <w:rPr>
            <w:color w:val="000000" w:themeColor="text1"/>
          </w:rPr>
          <w:t>Davies, C</w:t>
        </w:r>
        <w:r>
          <w:rPr>
            <w:color w:val="000000" w:themeColor="text1"/>
          </w:rPr>
          <w:t>.</w:t>
        </w:r>
        <w:r w:rsidRPr="00D515DF">
          <w:rPr>
            <w:color w:val="000000" w:themeColor="text1"/>
          </w:rPr>
          <w:t>, Marsac, F</w:t>
        </w:r>
        <w:r>
          <w:rPr>
            <w:color w:val="000000" w:themeColor="text1"/>
          </w:rPr>
          <w:t>.</w:t>
        </w:r>
        <w:r w:rsidRPr="00D515DF">
          <w:rPr>
            <w:color w:val="000000" w:themeColor="text1"/>
          </w:rPr>
          <w:t>, Murua, H</w:t>
        </w:r>
        <w:r>
          <w:rPr>
            <w:color w:val="000000" w:themeColor="text1"/>
          </w:rPr>
          <w:t>.</w:t>
        </w:r>
        <w:r w:rsidRPr="00D515DF">
          <w:rPr>
            <w:color w:val="000000" w:themeColor="text1"/>
          </w:rPr>
          <w:t>, Fahmi, Z</w:t>
        </w:r>
        <w:r>
          <w:rPr>
            <w:color w:val="000000" w:themeColor="text1"/>
          </w:rPr>
          <w:t>.,</w:t>
        </w:r>
        <w:r w:rsidRPr="00D515DF">
          <w:rPr>
            <w:color w:val="000000" w:themeColor="text1"/>
          </w:rPr>
          <w:t xml:space="preserve"> </w:t>
        </w:r>
        <w:r>
          <w:rPr>
            <w:color w:val="000000" w:themeColor="text1"/>
          </w:rPr>
          <w:t>&amp;</w:t>
        </w:r>
        <w:r w:rsidRPr="00D515DF">
          <w:rPr>
            <w:color w:val="000000" w:themeColor="text1"/>
          </w:rPr>
          <w:t xml:space="preserve"> Fraile, I</w:t>
        </w:r>
        <w:r>
          <w:rPr>
            <w:color w:val="000000" w:themeColor="text1"/>
          </w:rPr>
          <w:t>.</w:t>
        </w:r>
        <w:r w:rsidRPr="00D515DF">
          <w:rPr>
            <w:color w:val="000000" w:themeColor="text1"/>
          </w:rPr>
          <w:t xml:space="preserve"> </w:t>
        </w:r>
        <w:r>
          <w:rPr>
            <w:color w:val="000000" w:themeColor="text1"/>
          </w:rPr>
          <w:t>(</w:t>
        </w:r>
        <w:r w:rsidRPr="00D515DF">
          <w:rPr>
            <w:color w:val="000000" w:themeColor="text1"/>
          </w:rPr>
          <w:t>2020</w:t>
        </w:r>
        <w:r>
          <w:rPr>
            <w:color w:val="000000" w:themeColor="text1"/>
          </w:rPr>
          <w:t>).</w:t>
        </w:r>
        <w:r w:rsidRPr="00D515DF">
          <w:rPr>
            <w:color w:val="000000" w:themeColor="text1"/>
          </w:rPr>
          <w:t xml:space="preserve"> Summary of population structure of IOTC species from PSTBS-IO project and recommended priorities for future work, online meeting, 7 to 11 December 2020, IOTC-2020-SC23-11E_rev1, Indian Ocean Tuna Commission.</w:t>
        </w:r>
      </w:hyperlink>
    </w:p>
    <w:p w14:paraId="7F6509D1" w14:textId="77777777" w:rsidR="00053158" w:rsidRPr="00DA4FB9" w:rsidRDefault="00053158" w:rsidP="00DA4FB9">
      <w:pPr>
        <w:tabs>
          <w:tab w:val="num" w:pos="720"/>
        </w:tabs>
        <w:spacing w:line="276" w:lineRule="auto"/>
        <w:jc w:val="both"/>
        <w:rPr>
          <w:color w:val="000000" w:themeColor="text1"/>
        </w:rPr>
      </w:pPr>
      <w:r w:rsidRPr="00DA4FB9">
        <w:rPr>
          <w:color w:val="000000" w:themeColor="text1"/>
        </w:rPr>
        <w:t>Davies, C</w:t>
      </w:r>
      <w:r>
        <w:rPr>
          <w:color w:val="000000" w:themeColor="text1"/>
        </w:rPr>
        <w:t>.</w:t>
      </w:r>
      <w:r w:rsidRPr="00DA4FB9">
        <w:rPr>
          <w:color w:val="000000" w:themeColor="text1"/>
        </w:rPr>
        <w:t>, Marsac, F</w:t>
      </w:r>
      <w:r>
        <w:rPr>
          <w:color w:val="000000" w:themeColor="text1"/>
        </w:rPr>
        <w:t>.</w:t>
      </w:r>
      <w:r w:rsidRPr="00DA4FB9">
        <w:rPr>
          <w:color w:val="000000" w:themeColor="text1"/>
        </w:rPr>
        <w:t>, Murua, H</w:t>
      </w:r>
      <w:r>
        <w:rPr>
          <w:color w:val="000000" w:themeColor="text1"/>
        </w:rPr>
        <w:t>.</w:t>
      </w:r>
      <w:r w:rsidRPr="00DA4FB9">
        <w:rPr>
          <w:color w:val="000000" w:themeColor="text1"/>
        </w:rPr>
        <w:t>, Fraile, I</w:t>
      </w:r>
      <w:r>
        <w:rPr>
          <w:color w:val="000000" w:themeColor="text1"/>
        </w:rPr>
        <w:t>.</w:t>
      </w:r>
      <w:r w:rsidRPr="00DA4FB9">
        <w:rPr>
          <w:color w:val="000000" w:themeColor="text1"/>
        </w:rPr>
        <w:t>, Fahmi, Z</w:t>
      </w:r>
      <w:r>
        <w:rPr>
          <w:color w:val="000000" w:themeColor="text1"/>
        </w:rPr>
        <w:t>.</w:t>
      </w:r>
      <w:r w:rsidRPr="00DA4FB9">
        <w:rPr>
          <w:color w:val="000000" w:themeColor="text1"/>
        </w:rPr>
        <w:t>, Farley, J</w:t>
      </w:r>
      <w:r>
        <w:rPr>
          <w:color w:val="000000" w:themeColor="text1"/>
        </w:rPr>
        <w:t>.</w:t>
      </w:r>
      <w:r w:rsidRPr="00DA4FB9">
        <w:rPr>
          <w:color w:val="000000" w:themeColor="text1"/>
        </w:rPr>
        <w:t>, Grewe, P</w:t>
      </w:r>
      <w:r>
        <w:rPr>
          <w:color w:val="000000" w:themeColor="text1"/>
        </w:rPr>
        <w:t>.</w:t>
      </w:r>
      <w:r w:rsidRPr="00DA4FB9">
        <w:rPr>
          <w:color w:val="000000" w:themeColor="text1"/>
        </w:rPr>
        <w:t>, Proctor, C</w:t>
      </w:r>
      <w:r>
        <w:rPr>
          <w:color w:val="000000" w:themeColor="text1"/>
        </w:rPr>
        <w:t>.</w:t>
      </w:r>
      <w:r w:rsidRPr="00DA4FB9">
        <w:rPr>
          <w:color w:val="000000" w:themeColor="text1"/>
        </w:rPr>
        <w:t>, Clear, N</w:t>
      </w:r>
      <w:r>
        <w:rPr>
          <w:color w:val="000000" w:themeColor="text1"/>
        </w:rPr>
        <w:t>.</w:t>
      </w:r>
      <w:r w:rsidRPr="00DA4FB9">
        <w:rPr>
          <w:color w:val="000000" w:themeColor="text1"/>
        </w:rPr>
        <w:t>, Lansdell, M</w:t>
      </w:r>
      <w:r>
        <w:rPr>
          <w:color w:val="000000" w:themeColor="text1"/>
        </w:rPr>
        <w:t>.</w:t>
      </w:r>
      <w:r w:rsidRPr="00DA4FB9">
        <w:rPr>
          <w:color w:val="000000" w:themeColor="text1"/>
        </w:rPr>
        <w:t>, Aulich, J</w:t>
      </w:r>
      <w:r>
        <w:rPr>
          <w:color w:val="000000" w:themeColor="text1"/>
        </w:rPr>
        <w:t>.</w:t>
      </w:r>
      <w:r w:rsidRPr="00DA4FB9">
        <w:rPr>
          <w:color w:val="000000" w:themeColor="text1"/>
        </w:rPr>
        <w:t>, Feutry, P</w:t>
      </w:r>
      <w:r>
        <w:rPr>
          <w:color w:val="000000" w:themeColor="text1"/>
        </w:rPr>
        <w:t>.</w:t>
      </w:r>
      <w:r w:rsidRPr="00DA4FB9">
        <w:rPr>
          <w:color w:val="000000" w:themeColor="text1"/>
        </w:rPr>
        <w:t>, Cooper, S</w:t>
      </w:r>
      <w:r>
        <w:rPr>
          <w:color w:val="000000" w:themeColor="text1"/>
        </w:rPr>
        <w:t>.</w:t>
      </w:r>
      <w:r w:rsidRPr="00DA4FB9">
        <w:rPr>
          <w:color w:val="000000" w:themeColor="text1"/>
        </w:rPr>
        <w:t>, Foster, S</w:t>
      </w:r>
      <w:r>
        <w:rPr>
          <w:color w:val="000000" w:themeColor="text1"/>
        </w:rPr>
        <w:t>.</w:t>
      </w:r>
      <w:r w:rsidRPr="00DA4FB9">
        <w:rPr>
          <w:color w:val="000000" w:themeColor="text1"/>
        </w:rPr>
        <w:t>, Rodríguez-Ezpeleta, N</w:t>
      </w:r>
      <w:r>
        <w:rPr>
          <w:color w:val="000000" w:themeColor="text1"/>
        </w:rPr>
        <w:t>.</w:t>
      </w:r>
      <w:r w:rsidRPr="00DA4FB9">
        <w:rPr>
          <w:color w:val="000000" w:themeColor="text1"/>
        </w:rPr>
        <w:t>, Artetxe, I</w:t>
      </w:r>
      <w:r>
        <w:rPr>
          <w:color w:val="000000" w:themeColor="text1"/>
        </w:rPr>
        <w:t>.</w:t>
      </w:r>
      <w:r w:rsidRPr="00DA4FB9">
        <w:rPr>
          <w:color w:val="000000" w:themeColor="text1"/>
        </w:rPr>
        <w:t>, Nikolic, N</w:t>
      </w:r>
      <w:r>
        <w:rPr>
          <w:color w:val="000000" w:themeColor="text1"/>
        </w:rPr>
        <w:t>.</w:t>
      </w:r>
      <w:r w:rsidRPr="00DA4FB9">
        <w:rPr>
          <w:color w:val="000000" w:themeColor="text1"/>
        </w:rPr>
        <w:t>, Krug, I</w:t>
      </w:r>
      <w:r>
        <w:rPr>
          <w:color w:val="000000" w:themeColor="text1"/>
        </w:rPr>
        <w:t>.</w:t>
      </w:r>
      <w:r w:rsidRPr="00DA4FB9">
        <w:rPr>
          <w:color w:val="000000" w:themeColor="text1"/>
        </w:rPr>
        <w:t>, Mendibil, I</w:t>
      </w:r>
      <w:r>
        <w:rPr>
          <w:color w:val="000000" w:themeColor="text1"/>
        </w:rPr>
        <w:t>.</w:t>
      </w:r>
      <w:r w:rsidRPr="00DA4FB9">
        <w:rPr>
          <w:color w:val="000000" w:themeColor="text1"/>
        </w:rPr>
        <w:t>, Agostino, L</w:t>
      </w:r>
      <w:r>
        <w:rPr>
          <w:color w:val="000000" w:themeColor="text1"/>
        </w:rPr>
        <w:t>.</w:t>
      </w:r>
      <w:r w:rsidRPr="00DA4FB9">
        <w:rPr>
          <w:color w:val="000000" w:themeColor="text1"/>
        </w:rPr>
        <w:t>, Labonne, M</w:t>
      </w:r>
      <w:r>
        <w:rPr>
          <w:color w:val="000000" w:themeColor="text1"/>
        </w:rPr>
        <w:t>.</w:t>
      </w:r>
      <w:r w:rsidRPr="00DA4FB9">
        <w:rPr>
          <w:color w:val="000000" w:themeColor="text1"/>
        </w:rPr>
        <w:t>, Darnaude, A</w:t>
      </w:r>
      <w:r>
        <w:rPr>
          <w:color w:val="000000" w:themeColor="text1"/>
        </w:rPr>
        <w:t>.</w:t>
      </w:r>
      <w:r w:rsidRPr="00DA4FB9">
        <w:rPr>
          <w:color w:val="000000" w:themeColor="text1"/>
        </w:rPr>
        <w:t>, Arnaud-Haond, S</w:t>
      </w:r>
      <w:r>
        <w:rPr>
          <w:color w:val="000000" w:themeColor="text1"/>
        </w:rPr>
        <w:t>.</w:t>
      </w:r>
      <w:r w:rsidRPr="00DA4FB9">
        <w:rPr>
          <w:color w:val="000000" w:themeColor="text1"/>
        </w:rPr>
        <w:t>, Wudiano, Ruchimat, T</w:t>
      </w:r>
      <w:r>
        <w:rPr>
          <w:color w:val="000000" w:themeColor="text1"/>
        </w:rPr>
        <w:t>.</w:t>
      </w:r>
      <w:r w:rsidRPr="00DA4FB9">
        <w:rPr>
          <w:color w:val="000000" w:themeColor="text1"/>
        </w:rPr>
        <w:t>, Satria, F</w:t>
      </w:r>
      <w:r>
        <w:rPr>
          <w:color w:val="000000" w:themeColor="text1"/>
        </w:rPr>
        <w:t>.</w:t>
      </w:r>
      <w:r w:rsidRPr="00DA4FB9">
        <w:rPr>
          <w:color w:val="000000" w:themeColor="text1"/>
        </w:rPr>
        <w:t>, Lestari, P</w:t>
      </w:r>
      <w:r>
        <w:rPr>
          <w:color w:val="000000" w:themeColor="text1"/>
        </w:rPr>
        <w:t>.</w:t>
      </w:r>
      <w:r w:rsidRPr="00DA4FB9">
        <w:rPr>
          <w:color w:val="000000" w:themeColor="text1"/>
        </w:rPr>
        <w:t>, Taufik, M</w:t>
      </w:r>
      <w:r>
        <w:rPr>
          <w:color w:val="000000" w:themeColor="text1"/>
        </w:rPr>
        <w:t>.</w:t>
      </w:r>
      <w:r w:rsidRPr="00DA4FB9">
        <w:rPr>
          <w:color w:val="000000" w:themeColor="text1"/>
        </w:rPr>
        <w:t>, Priatna, A</w:t>
      </w:r>
      <w:r>
        <w:rPr>
          <w:color w:val="000000" w:themeColor="text1"/>
        </w:rPr>
        <w:t>.</w:t>
      </w:r>
      <w:r w:rsidRPr="00DA4FB9">
        <w:rPr>
          <w:color w:val="000000" w:themeColor="text1"/>
        </w:rPr>
        <w:t>, &amp; Zamroni, A</w:t>
      </w:r>
      <w:r>
        <w:rPr>
          <w:color w:val="000000" w:themeColor="text1"/>
        </w:rPr>
        <w:t>.</w:t>
      </w:r>
      <w:r w:rsidRPr="00DA4FB9">
        <w:rPr>
          <w:color w:val="000000" w:themeColor="text1"/>
        </w:rPr>
        <w:t xml:space="preserve"> </w:t>
      </w:r>
      <w:r>
        <w:rPr>
          <w:color w:val="000000" w:themeColor="text1"/>
        </w:rPr>
        <w:t>(</w:t>
      </w:r>
      <w:r w:rsidRPr="00DA4FB9">
        <w:rPr>
          <w:color w:val="000000" w:themeColor="text1"/>
        </w:rPr>
        <w:t>2019</w:t>
      </w:r>
      <w:r>
        <w:rPr>
          <w:color w:val="000000" w:themeColor="text1"/>
        </w:rPr>
        <w:t>).</w:t>
      </w:r>
      <w:r w:rsidRPr="00DA4FB9">
        <w:rPr>
          <w:color w:val="000000" w:themeColor="text1"/>
        </w:rPr>
        <w:t xml:space="preserve"> ‘Study of population structure of IOTC species and sharks of interest in the Indian Ocean using genetics and microchemistry: an update on progress and preliminary results’, paper submitted to the Scientific Committee Meeting, IOTC-2019-SC22-INFO-05, Karachi, Pakistan, 2 to 6 December 2019. </w:t>
      </w:r>
    </w:p>
    <w:p w14:paraId="623684D8" w14:textId="77777777" w:rsidR="00C51392" w:rsidRPr="00C51392" w:rsidRDefault="00C51392" w:rsidP="00C51392">
      <w:pPr>
        <w:spacing w:line="276" w:lineRule="auto"/>
        <w:jc w:val="both"/>
        <w:rPr>
          <w:color w:val="000000" w:themeColor="text1"/>
        </w:rPr>
      </w:pPr>
      <w:r w:rsidRPr="00C51392">
        <w:rPr>
          <w:color w:val="000000" w:themeColor="text1"/>
        </w:rPr>
        <w:t>Hobday, A. J., Bulman, C. M., Williams, A., &amp; Fuller, M. (2011). Ecological Risk Assessment for Effects of Fishing on habitats and communities. FRDC Report 2009/029. Fisheries Research and Development Corporation and CSIRO Marine and Atmospheric Research.</w:t>
      </w:r>
    </w:p>
    <w:p w14:paraId="60933E4A" w14:textId="77777777" w:rsidR="00C51392" w:rsidRPr="00C51392" w:rsidRDefault="00C51392" w:rsidP="00C51392">
      <w:pPr>
        <w:spacing w:line="276" w:lineRule="auto"/>
        <w:jc w:val="both"/>
        <w:rPr>
          <w:color w:val="000000" w:themeColor="text1"/>
        </w:rPr>
      </w:pPr>
      <w:r w:rsidRPr="00C51392">
        <w:rPr>
          <w:color w:val="000000" w:themeColor="text1"/>
        </w:rPr>
        <w:t>Hobday, A. J., Smith, A., Webb, H., Daley, R., Wayte, S., Bulman, C., Dowdney, J., Williams, A., Sporcic, M., Dambacher, J., Fuller, M., &amp; Walker, T. (2007). Ecological risk assessment for the effects of fishing: methodology. Report R04/1072 for the Australian Fisheries Management Authority.</w:t>
      </w:r>
    </w:p>
    <w:p w14:paraId="2BF1FD4C" w14:textId="3A5847A9" w:rsidR="00CD65CC" w:rsidRPr="00C51392" w:rsidRDefault="00D51628" w:rsidP="00C51392">
      <w:pPr>
        <w:spacing w:line="276" w:lineRule="auto"/>
        <w:jc w:val="both"/>
        <w:rPr>
          <w:color w:val="000000" w:themeColor="text1"/>
        </w:rPr>
      </w:pPr>
      <w:hyperlink r:id="rId107" w:history="1">
        <w:r w:rsidRPr="00EC392F">
          <w:rPr>
            <w:rStyle w:val="Hyperlink"/>
            <w:color w:val="000000" w:themeColor="text1"/>
          </w:rPr>
          <w:t>www.iotc.org</w:t>
        </w:r>
      </w:hyperlink>
      <w:r w:rsidRPr="00EC392F">
        <w:rPr>
          <w:color w:val="000000" w:themeColor="text1"/>
        </w:rPr>
        <w:t xml:space="preserve">. </w:t>
      </w:r>
      <w:hyperlink r:id="rId108" w:history="1">
        <w:r w:rsidR="00CD65CC" w:rsidRPr="00EC392F">
          <w:rPr>
            <w:rStyle w:val="Hyperlink"/>
            <w:color w:val="000000" w:themeColor="text1"/>
          </w:rPr>
          <w:t>Status summary for species of tuna and tuna-like species under the IOTC mandate, as well as other species impacted by IOTC fisheries</w:t>
        </w:r>
        <w:r w:rsidRPr="00EC392F">
          <w:rPr>
            <w:rStyle w:val="Hyperlink"/>
            <w:color w:val="000000" w:themeColor="text1"/>
          </w:rPr>
          <w:t>.</w:t>
        </w:r>
      </w:hyperlink>
      <w:r w:rsidR="007374A4">
        <w:rPr>
          <w:color w:val="000000" w:themeColor="text1"/>
        </w:rPr>
        <w:t xml:space="preserve"> Accessed </w:t>
      </w:r>
      <w:r w:rsidR="00C27ED8">
        <w:rPr>
          <w:color w:val="000000" w:themeColor="text1"/>
        </w:rPr>
        <w:t>in</w:t>
      </w:r>
      <w:r w:rsidR="007374A4">
        <w:rPr>
          <w:color w:val="000000" w:themeColor="text1"/>
        </w:rPr>
        <w:t xml:space="preserve"> April 2025.</w:t>
      </w:r>
    </w:p>
    <w:p w14:paraId="0BC98556" w14:textId="16DE02CC" w:rsidR="00053158" w:rsidRPr="00DA4FB9" w:rsidRDefault="00053158" w:rsidP="00DA4FB9">
      <w:pPr>
        <w:tabs>
          <w:tab w:val="num" w:pos="720"/>
        </w:tabs>
        <w:spacing w:line="276" w:lineRule="auto"/>
        <w:jc w:val="both"/>
        <w:rPr>
          <w:color w:val="000000" w:themeColor="text1"/>
        </w:rPr>
      </w:pPr>
      <w:hyperlink r:id="rId109" w:tgtFrame="_blank" w:history="1">
        <w:r w:rsidRPr="00DA4FB9">
          <w:rPr>
            <w:color w:val="000000" w:themeColor="text1"/>
          </w:rPr>
          <w:t>Kasapidis, P</w:t>
        </w:r>
        <w:r>
          <w:rPr>
            <w:color w:val="000000" w:themeColor="text1"/>
          </w:rPr>
          <w:t>.</w:t>
        </w:r>
        <w:r w:rsidRPr="00DA4FB9">
          <w:rPr>
            <w:color w:val="000000" w:themeColor="text1"/>
          </w:rPr>
          <w:t>, Magoulas, A</w:t>
        </w:r>
        <w:r>
          <w:rPr>
            <w:color w:val="000000" w:themeColor="text1"/>
          </w:rPr>
          <w:t>.</w:t>
        </w:r>
        <w:r w:rsidRPr="00DA4FB9">
          <w:rPr>
            <w:color w:val="000000" w:themeColor="text1"/>
          </w:rPr>
          <w:t>, Gacía-Cortés, B</w:t>
        </w:r>
        <w:r>
          <w:rPr>
            <w:color w:val="000000" w:themeColor="text1"/>
          </w:rPr>
          <w:t>.</w:t>
        </w:r>
        <w:r w:rsidR="00FC258C">
          <w:rPr>
            <w:color w:val="000000" w:themeColor="text1"/>
          </w:rPr>
          <w:t>,</w:t>
        </w:r>
        <w:r w:rsidRPr="00DA4FB9">
          <w:rPr>
            <w:color w:val="000000" w:themeColor="text1"/>
          </w:rPr>
          <w:t xml:space="preserve"> </w:t>
        </w:r>
        <w:r>
          <w:rPr>
            <w:color w:val="000000" w:themeColor="text1"/>
          </w:rPr>
          <w:t>&amp;</w:t>
        </w:r>
        <w:r w:rsidRPr="00DA4FB9">
          <w:rPr>
            <w:color w:val="000000" w:themeColor="text1"/>
          </w:rPr>
          <w:t xml:space="preserve"> Mejuto, J</w:t>
        </w:r>
        <w:r>
          <w:rPr>
            <w:color w:val="000000" w:themeColor="text1"/>
          </w:rPr>
          <w:t>.</w:t>
        </w:r>
        <w:r w:rsidRPr="00DA4FB9">
          <w:rPr>
            <w:color w:val="000000" w:themeColor="text1"/>
          </w:rPr>
          <w:t xml:space="preserve"> </w:t>
        </w:r>
        <w:r>
          <w:rPr>
            <w:color w:val="000000" w:themeColor="text1"/>
          </w:rPr>
          <w:t>(</w:t>
        </w:r>
        <w:r w:rsidRPr="00DA4FB9">
          <w:rPr>
            <w:color w:val="000000" w:themeColor="text1"/>
          </w:rPr>
          <w:t>2008</w:t>
        </w:r>
        <w:r>
          <w:rPr>
            <w:color w:val="000000" w:themeColor="text1"/>
          </w:rPr>
          <w:t>).</w:t>
        </w:r>
        <w:r w:rsidRPr="00DA4FB9">
          <w:rPr>
            <w:color w:val="000000" w:themeColor="text1"/>
          </w:rPr>
          <w:t xml:space="preserve"> Stock structure of Swordfish (</w:t>
        </w:r>
        <w:r w:rsidRPr="00FC258C">
          <w:rPr>
            <w:i/>
            <w:iCs/>
            <w:color w:val="000000" w:themeColor="text1"/>
          </w:rPr>
          <w:t>Xiphias gladius</w:t>
        </w:r>
        <w:r w:rsidRPr="00DA4FB9">
          <w:rPr>
            <w:color w:val="000000" w:themeColor="text1"/>
          </w:rPr>
          <w:t>) in the Pacific Ocean using microsatellite DNA markers, working paper WCPFC-SC4-2008/BI-WP-04, Western and Central Pacific Fisheries Commission Scientific Committee fourth regular session, Papua New Guinea, 11–22 August 2008.</w:t>
        </w:r>
      </w:hyperlink>
    </w:p>
    <w:p w14:paraId="4D0CEFA9" w14:textId="3ED38FBB" w:rsidR="00053158" w:rsidRPr="00DA4FB9" w:rsidRDefault="00053158" w:rsidP="00647FF6">
      <w:pPr>
        <w:rPr>
          <w:color w:val="000000" w:themeColor="text1"/>
        </w:rPr>
      </w:pPr>
      <w:r w:rsidRPr="00DA4FB9">
        <w:rPr>
          <w:color w:val="000000" w:themeColor="text1"/>
        </w:rPr>
        <w:t>Mamoozadeh, N. R., McDowell, J. R., &amp; Graves, J. E. (2018). Genetic population structure of striped marlin (</w:t>
      </w:r>
      <w:r w:rsidRPr="00FC258C">
        <w:rPr>
          <w:i/>
          <w:iCs/>
          <w:color w:val="000000" w:themeColor="text1"/>
        </w:rPr>
        <w:t>Kajikia audax</w:t>
      </w:r>
      <w:r w:rsidRPr="00DA4FB9">
        <w:rPr>
          <w:color w:val="000000" w:themeColor="text1"/>
        </w:rPr>
        <w:t>) in the Indian Ocean, with relationship to Pacific Ocean populations. IOTC2018-WPB16-20</w:t>
      </w:r>
      <w:r>
        <w:rPr>
          <w:color w:val="000000" w:themeColor="text1"/>
        </w:rPr>
        <w:t xml:space="preserve">. </w:t>
      </w:r>
    </w:p>
    <w:p w14:paraId="045301D0" w14:textId="77777777" w:rsidR="00053158" w:rsidRDefault="00053158" w:rsidP="00DA4FB9">
      <w:pPr>
        <w:tabs>
          <w:tab w:val="num" w:pos="720"/>
        </w:tabs>
        <w:spacing w:line="276" w:lineRule="auto"/>
        <w:jc w:val="both"/>
        <w:rPr>
          <w:color w:val="000000" w:themeColor="text1"/>
        </w:rPr>
      </w:pPr>
      <w:hyperlink r:id="rId110" w:tgtFrame="_blank" w:history="1">
        <w:r w:rsidRPr="00DA4FB9">
          <w:rPr>
            <w:color w:val="000000" w:themeColor="text1"/>
          </w:rPr>
          <w:t>Muths, D</w:t>
        </w:r>
        <w:r>
          <w:rPr>
            <w:color w:val="000000" w:themeColor="text1"/>
          </w:rPr>
          <w:t>.</w:t>
        </w:r>
        <w:r w:rsidRPr="00DA4FB9">
          <w:rPr>
            <w:color w:val="000000" w:themeColor="text1"/>
          </w:rPr>
          <w:t>, LeCouls, S</w:t>
        </w:r>
        <w:r>
          <w:rPr>
            <w:color w:val="000000" w:themeColor="text1"/>
          </w:rPr>
          <w:t>.</w:t>
        </w:r>
        <w:r w:rsidRPr="00DA4FB9">
          <w:rPr>
            <w:color w:val="000000" w:themeColor="text1"/>
          </w:rPr>
          <w:t>, Evano, H</w:t>
        </w:r>
        <w:r>
          <w:rPr>
            <w:color w:val="000000" w:themeColor="text1"/>
          </w:rPr>
          <w:t>.</w:t>
        </w:r>
        <w:r w:rsidRPr="00DA4FB9">
          <w:rPr>
            <w:color w:val="000000" w:themeColor="text1"/>
          </w:rPr>
          <w:t>, Grewe, P</w:t>
        </w:r>
        <w:r>
          <w:rPr>
            <w:color w:val="000000" w:themeColor="text1"/>
          </w:rPr>
          <w:t>.</w:t>
        </w:r>
        <w:r w:rsidRPr="00DA4FB9">
          <w:rPr>
            <w:color w:val="000000" w:themeColor="text1"/>
          </w:rPr>
          <w:t xml:space="preserve"> </w:t>
        </w:r>
        <w:r>
          <w:rPr>
            <w:color w:val="000000" w:themeColor="text1"/>
          </w:rPr>
          <w:t>&amp;</w:t>
        </w:r>
        <w:r w:rsidRPr="00DA4FB9">
          <w:rPr>
            <w:color w:val="000000" w:themeColor="text1"/>
          </w:rPr>
          <w:t xml:space="preserve"> Bourjea, J</w:t>
        </w:r>
        <w:r>
          <w:rPr>
            <w:color w:val="000000" w:themeColor="text1"/>
          </w:rPr>
          <w:t>.</w:t>
        </w:r>
        <w:r w:rsidRPr="00DA4FB9">
          <w:rPr>
            <w:color w:val="000000" w:themeColor="text1"/>
          </w:rPr>
          <w:t xml:space="preserve"> </w:t>
        </w:r>
        <w:r>
          <w:rPr>
            <w:color w:val="000000" w:themeColor="text1"/>
          </w:rPr>
          <w:t>(</w:t>
        </w:r>
        <w:r w:rsidRPr="00DA4FB9">
          <w:rPr>
            <w:color w:val="000000" w:themeColor="text1"/>
          </w:rPr>
          <w:t>2013</w:t>
        </w:r>
        <w:r>
          <w:rPr>
            <w:color w:val="000000" w:themeColor="text1"/>
          </w:rPr>
          <w:t>).</w:t>
        </w:r>
        <w:r w:rsidRPr="00DA4FB9">
          <w:rPr>
            <w:color w:val="000000" w:themeColor="text1"/>
          </w:rPr>
          <w:t xml:space="preserve"> Multi-genetic marker approach and spatio-temporal analysis suggest there is a single panmictic population of Swordfish </w:t>
        </w:r>
        <w:r w:rsidRPr="008548E0">
          <w:rPr>
            <w:i/>
            <w:iCs/>
            <w:color w:val="000000" w:themeColor="text1"/>
          </w:rPr>
          <w:t>Xiphias gladius</w:t>
        </w:r>
        <w:r w:rsidRPr="00DA4FB9">
          <w:rPr>
            <w:color w:val="000000" w:themeColor="text1"/>
          </w:rPr>
          <w:t xml:space="preserve"> in the Indian Ocean, PLoS One, 8: e63558, doi:10.1371/journal.pone.0063558.</w:t>
        </w:r>
      </w:hyperlink>
    </w:p>
    <w:p w14:paraId="06C07EA5" w14:textId="2B6717C0" w:rsidR="002723C2" w:rsidRDefault="009A79EE" w:rsidP="002723C2">
      <w:pPr>
        <w:tabs>
          <w:tab w:val="num" w:pos="720"/>
        </w:tabs>
        <w:spacing w:line="276" w:lineRule="auto"/>
        <w:jc w:val="both"/>
        <w:rPr>
          <w:color w:val="000000" w:themeColor="text1"/>
        </w:rPr>
      </w:pPr>
      <w:r w:rsidRPr="009A79EE">
        <w:rPr>
          <w:color w:val="000000" w:themeColor="text1"/>
        </w:rPr>
        <w:t>Patterson,</w:t>
      </w:r>
      <w:r>
        <w:rPr>
          <w:color w:val="000000" w:themeColor="text1"/>
        </w:rPr>
        <w:t xml:space="preserve"> H.,</w:t>
      </w:r>
      <w:r w:rsidRPr="009A79EE">
        <w:rPr>
          <w:color w:val="000000" w:themeColor="text1"/>
        </w:rPr>
        <w:t xml:space="preserve"> Bromhead</w:t>
      </w:r>
      <w:r>
        <w:rPr>
          <w:color w:val="000000" w:themeColor="text1"/>
        </w:rPr>
        <w:t>, D.</w:t>
      </w:r>
      <w:r w:rsidR="00AD0F8C">
        <w:rPr>
          <w:color w:val="000000" w:themeColor="text1"/>
        </w:rPr>
        <w:t>,</w:t>
      </w:r>
      <w:r w:rsidRPr="009A79EE">
        <w:rPr>
          <w:color w:val="000000" w:themeColor="text1"/>
        </w:rPr>
        <w:t xml:space="preserve"> </w:t>
      </w:r>
      <w:r>
        <w:rPr>
          <w:color w:val="000000" w:themeColor="text1"/>
        </w:rPr>
        <w:t>&amp;</w:t>
      </w:r>
      <w:r w:rsidRPr="009A79EE">
        <w:rPr>
          <w:color w:val="000000" w:themeColor="text1"/>
        </w:rPr>
        <w:t xml:space="preserve"> Dylewski</w:t>
      </w:r>
      <w:r>
        <w:rPr>
          <w:color w:val="000000" w:themeColor="text1"/>
        </w:rPr>
        <w:t>, M. (2024)</w:t>
      </w:r>
      <w:r w:rsidR="00D13131">
        <w:rPr>
          <w:color w:val="000000" w:themeColor="text1"/>
        </w:rPr>
        <w:t xml:space="preserve">. </w:t>
      </w:r>
      <w:r w:rsidR="00D13131" w:rsidRPr="00D13131">
        <w:rPr>
          <w:color w:val="000000" w:themeColor="text1"/>
        </w:rPr>
        <w:t>Western Tuna and Billfish Fishery</w:t>
      </w:r>
      <w:r w:rsidR="00D13131">
        <w:rPr>
          <w:color w:val="000000" w:themeColor="text1"/>
        </w:rPr>
        <w:t>. In</w:t>
      </w:r>
      <w:r w:rsidR="002723C2">
        <w:rPr>
          <w:color w:val="000000" w:themeColor="text1"/>
        </w:rPr>
        <w:t>:</w:t>
      </w:r>
      <w:r w:rsidR="00F46AE5">
        <w:rPr>
          <w:color w:val="000000" w:themeColor="text1"/>
        </w:rPr>
        <w:t xml:space="preserve"> </w:t>
      </w:r>
      <w:r w:rsidR="002723C2" w:rsidRPr="002723C2">
        <w:rPr>
          <w:color w:val="000000" w:themeColor="text1"/>
        </w:rPr>
        <w:t>Butler, I</w:t>
      </w:r>
      <w:r w:rsidR="002723C2">
        <w:rPr>
          <w:color w:val="000000" w:themeColor="text1"/>
        </w:rPr>
        <w:t>.</w:t>
      </w:r>
      <w:r w:rsidR="002723C2" w:rsidRPr="002723C2">
        <w:rPr>
          <w:color w:val="000000" w:themeColor="text1"/>
        </w:rPr>
        <w:t>, Patterson, H</w:t>
      </w:r>
      <w:r w:rsidR="002723C2">
        <w:rPr>
          <w:color w:val="000000" w:themeColor="text1"/>
        </w:rPr>
        <w:t>.</w:t>
      </w:r>
      <w:r w:rsidR="002723C2" w:rsidRPr="002723C2">
        <w:rPr>
          <w:color w:val="000000" w:themeColor="text1"/>
        </w:rPr>
        <w:t>, Bromhead, D</w:t>
      </w:r>
      <w:r w:rsidR="002723C2">
        <w:rPr>
          <w:color w:val="000000" w:themeColor="text1"/>
        </w:rPr>
        <w:t>.</w:t>
      </w:r>
      <w:r w:rsidR="002723C2" w:rsidRPr="002723C2">
        <w:rPr>
          <w:color w:val="000000" w:themeColor="text1"/>
        </w:rPr>
        <w:t>, Galeano, D</w:t>
      </w:r>
      <w:r w:rsidR="002723C2">
        <w:rPr>
          <w:color w:val="000000" w:themeColor="text1"/>
        </w:rPr>
        <w:t>.</w:t>
      </w:r>
      <w:r w:rsidR="002723C2" w:rsidRPr="002723C2">
        <w:rPr>
          <w:color w:val="000000" w:themeColor="text1"/>
        </w:rPr>
        <w:t>, Timmiss, T</w:t>
      </w:r>
      <w:r w:rsidR="002723C2">
        <w:rPr>
          <w:color w:val="000000" w:themeColor="text1"/>
        </w:rPr>
        <w:t>.</w:t>
      </w:r>
      <w:r w:rsidR="002723C2" w:rsidRPr="002723C2">
        <w:rPr>
          <w:color w:val="000000" w:themeColor="text1"/>
        </w:rPr>
        <w:t>, Woodhams, J</w:t>
      </w:r>
      <w:r w:rsidR="002723C2">
        <w:rPr>
          <w:color w:val="000000" w:themeColor="text1"/>
        </w:rPr>
        <w:t>.</w:t>
      </w:r>
      <w:r w:rsidR="00746A09">
        <w:rPr>
          <w:color w:val="000000" w:themeColor="text1"/>
        </w:rPr>
        <w:t>,</w:t>
      </w:r>
      <w:r w:rsidR="002723C2" w:rsidRPr="002723C2">
        <w:rPr>
          <w:color w:val="000000" w:themeColor="text1"/>
        </w:rPr>
        <w:t xml:space="preserve"> </w:t>
      </w:r>
      <w:r w:rsidR="002723C2">
        <w:rPr>
          <w:color w:val="000000" w:themeColor="text1"/>
        </w:rPr>
        <w:t>&amp;</w:t>
      </w:r>
      <w:r w:rsidR="002723C2" w:rsidRPr="002723C2">
        <w:rPr>
          <w:color w:val="000000" w:themeColor="text1"/>
        </w:rPr>
        <w:t xml:space="preserve"> Curtotti, R</w:t>
      </w:r>
      <w:r w:rsidR="002723C2">
        <w:rPr>
          <w:color w:val="000000" w:themeColor="text1"/>
        </w:rPr>
        <w:t>.</w:t>
      </w:r>
      <w:r w:rsidR="002723C2" w:rsidRPr="002723C2">
        <w:rPr>
          <w:color w:val="000000" w:themeColor="text1"/>
        </w:rPr>
        <w:t xml:space="preserve"> </w:t>
      </w:r>
      <w:r w:rsidR="002723C2">
        <w:rPr>
          <w:color w:val="000000" w:themeColor="text1"/>
        </w:rPr>
        <w:t>(</w:t>
      </w:r>
      <w:r w:rsidR="002723C2" w:rsidRPr="002723C2">
        <w:rPr>
          <w:color w:val="000000" w:themeColor="text1"/>
        </w:rPr>
        <w:t>2024</w:t>
      </w:r>
      <w:r w:rsidR="002723C2">
        <w:rPr>
          <w:color w:val="000000" w:themeColor="text1"/>
        </w:rPr>
        <w:t>).</w:t>
      </w:r>
      <w:r w:rsidR="002723C2" w:rsidRPr="002723C2">
        <w:rPr>
          <w:color w:val="000000" w:themeColor="text1"/>
        </w:rPr>
        <w:t xml:space="preserve"> Fishery status reports 2024, Australian Bureau of Agricultural and Resource Economics and Sciences, Canberra, DOI: </w:t>
      </w:r>
      <w:hyperlink r:id="rId111" w:history="1">
        <w:r w:rsidR="002723C2" w:rsidRPr="003307FE">
          <w:rPr>
            <w:rStyle w:val="Hyperlink"/>
          </w:rPr>
          <w:t>https://doi.org/10.25814/bfnc-9160. CC BY 4.0</w:t>
        </w:r>
      </w:hyperlink>
      <w:r w:rsidR="002723C2">
        <w:rPr>
          <w:color w:val="000000" w:themeColor="text1"/>
        </w:rPr>
        <w:t>.</w:t>
      </w:r>
    </w:p>
    <w:p w14:paraId="7F792CC0" w14:textId="27190ACF" w:rsidR="00053158" w:rsidRPr="00486570" w:rsidRDefault="00053158" w:rsidP="002723C2">
      <w:pPr>
        <w:tabs>
          <w:tab w:val="num" w:pos="720"/>
        </w:tabs>
        <w:spacing w:line="276" w:lineRule="auto"/>
        <w:jc w:val="both"/>
        <w:rPr>
          <w:color w:val="000000" w:themeColor="text1"/>
        </w:rPr>
      </w:pPr>
      <w:r w:rsidRPr="00486570">
        <w:rPr>
          <w:color w:val="000000" w:themeColor="text1"/>
        </w:rPr>
        <w:t xml:space="preserve">Sporcic, M., Fuller, M., Gerber, C., </w:t>
      </w:r>
      <w:r>
        <w:rPr>
          <w:color w:val="000000" w:themeColor="text1"/>
        </w:rPr>
        <w:t xml:space="preserve">&amp; </w:t>
      </w:r>
      <w:r w:rsidRPr="00486570">
        <w:rPr>
          <w:color w:val="000000" w:themeColor="text1"/>
        </w:rPr>
        <w:t>Roos, M. (2025). Ecological Risk Assessment for the Effects of Fishing. Report for the Western Tuna and Billfish Fishery: Pelagic Longline sub‐fishery, 2018 ‐ 2022. Report for the Australian Fisheries Management Authority.</w:t>
      </w:r>
    </w:p>
    <w:p w14:paraId="66B6B7AF" w14:textId="502CDB4F" w:rsidR="00C769F3" w:rsidRDefault="00053158" w:rsidP="00647FF6">
      <w:pPr>
        <w:rPr>
          <w:color w:val="000000" w:themeColor="text1"/>
        </w:rPr>
      </w:pPr>
      <w:r w:rsidRPr="00DA4FB9">
        <w:rPr>
          <w:color w:val="000000" w:themeColor="text1"/>
        </w:rPr>
        <w:lastRenderedPageBreak/>
        <w:t>Takeuchi, Y</w:t>
      </w:r>
      <w:r>
        <w:rPr>
          <w:color w:val="000000" w:themeColor="text1"/>
        </w:rPr>
        <w:t>.</w:t>
      </w:r>
      <w:r w:rsidRPr="00DA4FB9">
        <w:rPr>
          <w:color w:val="000000" w:themeColor="text1"/>
        </w:rPr>
        <w:t>, Pilling, G</w:t>
      </w:r>
      <w:r>
        <w:rPr>
          <w:color w:val="000000" w:themeColor="text1"/>
        </w:rPr>
        <w:t>.</w:t>
      </w:r>
      <w:r w:rsidR="0097488F">
        <w:rPr>
          <w:color w:val="000000" w:themeColor="text1"/>
        </w:rPr>
        <w:t>,</w:t>
      </w:r>
      <w:r w:rsidRPr="00DA4FB9">
        <w:rPr>
          <w:color w:val="000000" w:themeColor="text1"/>
        </w:rPr>
        <w:t xml:space="preserve"> </w:t>
      </w:r>
      <w:r>
        <w:rPr>
          <w:color w:val="000000" w:themeColor="text1"/>
        </w:rPr>
        <w:t>&amp;</w:t>
      </w:r>
      <w:r w:rsidRPr="00DA4FB9">
        <w:rPr>
          <w:color w:val="000000" w:themeColor="text1"/>
        </w:rPr>
        <w:t xml:space="preserve"> Hampton, J</w:t>
      </w:r>
      <w:r>
        <w:rPr>
          <w:color w:val="000000" w:themeColor="text1"/>
        </w:rPr>
        <w:t>.</w:t>
      </w:r>
      <w:r w:rsidRPr="00DA4FB9">
        <w:rPr>
          <w:color w:val="000000" w:themeColor="text1"/>
        </w:rPr>
        <w:t xml:space="preserve"> </w:t>
      </w:r>
      <w:r>
        <w:rPr>
          <w:color w:val="000000" w:themeColor="text1"/>
        </w:rPr>
        <w:t>(</w:t>
      </w:r>
      <w:r w:rsidRPr="00DA4FB9">
        <w:rPr>
          <w:color w:val="000000" w:themeColor="text1"/>
        </w:rPr>
        <w:t>2017</w:t>
      </w:r>
      <w:r>
        <w:rPr>
          <w:color w:val="000000" w:themeColor="text1"/>
        </w:rPr>
        <w:t>).</w:t>
      </w:r>
      <w:r w:rsidRPr="00DA4FB9">
        <w:rPr>
          <w:color w:val="000000" w:themeColor="text1"/>
        </w:rPr>
        <w:t xml:space="preserve"> ‘Stock assessment of swordfish (Xiphias gladius) in the southwest Pacific Ocean’, working paper WCPFC-SC13-2017/SA-WP-013, WCPFC Scientific Committee thirteenth regular session, Rarotonga, Cook Islands, 917 August 2017. </w:t>
      </w:r>
    </w:p>
    <w:p w14:paraId="5C04605F" w14:textId="77777777" w:rsidR="00C769F3" w:rsidRDefault="00C769F3">
      <w:pPr>
        <w:rPr>
          <w:color w:val="000000" w:themeColor="text1"/>
        </w:rPr>
      </w:pPr>
      <w:r>
        <w:rPr>
          <w:color w:val="000000" w:themeColor="text1"/>
        </w:rPr>
        <w:br w:type="page"/>
      </w:r>
    </w:p>
    <w:p w14:paraId="57FBC021" w14:textId="0FFB2BA3" w:rsidR="0027650A" w:rsidRPr="00EA46F4" w:rsidRDefault="00B07F7B" w:rsidP="00477112">
      <w:pPr>
        <w:pStyle w:val="Heading1"/>
        <w:numPr>
          <w:ilvl w:val="0"/>
          <w:numId w:val="1"/>
        </w:numPr>
        <w:rPr>
          <w:bCs/>
          <w:color w:val="006C8B"/>
          <w:sz w:val="36"/>
          <w:szCs w:val="36"/>
        </w:rPr>
      </w:pPr>
      <w:bookmarkStart w:id="64" w:name="_Toc197083074"/>
      <w:r w:rsidRPr="00EA46F4">
        <w:rPr>
          <w:bCs/>
          <w:color w:val="006C8B"/>
          <w:sz w:val="36"/>
          <w:szCs w:val="36"/>
        </w:rPr>
        <w:lastRenderedPageBreak/>
        <w:t>Appended Data Tables</w:t>
      </w:r>
      <w:bookmarkEnd w:id="64"/>
    </w:p>
    <w:p w14:paraId="4C5799F0" w14:textId="77777777" w:rsidR="00B45BEB" w:rsidRDefault="00B45BEB" w:rsidP="00B45BEB">
      <w:pPr>
        <w:pStyle w:val="Heading2"/>
      </w:pPr>
      <w:bookmarkStart w:id="65" w:name="_Toc197083075"/>
      <w:r w:rsidRPr="00352F2D">
        <w:t>APPENDIX 1</w:t>
      </w:r>
      <w:r>
        <w:t xml:space="preserve"> – Retained catch data (target and byproduct species)</w:t>
      </w:r>
      <w:bookmarkEnd w:id="65"/>
    </w:p>
    <w:p w14:paraId="190F57A9" w14:textId="2766414E" w:rsidR="002C7326" w:rsidRPr="008C6B39" w:rsidRDefault="002C7326" w:rsidP="008C6B39">
      <w:pPr>
        <w:pStyle w:val="AFMAText1"/>
      </w:pPr>
      <w:r w:rsidRPr="008C6B39">
        <w:t xml:space="preserve">Retained </w:t>
      </w:r>
      <w:r w:rsidR="007602D9">
        <w:t xml:space="preserve">catch by </w:t>
      </w:r>
      <w:r w:rsidRPr="008C6B39">
        <w:t xml:space="preserve">species from 2020 to 2024. Source: AFMA fishery Catch Disposal Records (CDR) data. </w:t>
      </w:r>
      <w:r w:rsidRPr="008C6B39">
        <w:rPr>
          <w:b/>
          <w:bCs/>
        </w:rPr>
        <w:t>M</w:t>
      </w:r>
      <w:r w:rsidRPr="008C6B39">
        <w:t xml:space="preserve"> – mixed, </w:t>
      </w:r>
      <w:r w:rsidRPr="008C6B39">
        <w:rPr>
          <w:b/>
          <w:bCs/>
        </w:rPr>
        <w:t>U</w:t>
      </w:r>
      <w:r w:rsidRPr="008C6B39">
        <w:t xml:space="preserve"> </w:t>
      </w:r>
      <w:r w:rsidR="008C6B39" w:rsidRPr="008C6B39">
        <w:t>–</w:t>
      </w:r>
      <w:r w:rsidRPr="008C6B39">
        <w:t xml:space="preserve"> unspecified</w:t>
      </w:r>
      <w:r w:rsidR="008C6B39" w:rsidRPr="008C6B39">
        <w:t xml:space="preserve"> </w:t>
      </w:r>
    </w:p>
    <w:tbl>
      <w:tblPr>
        <w:tblStyle w:val="PlainTable1"/>
        <w:tblW w:w="8821" w:type="dxa"/>
        <w:tblLook w:val="04A0" w:firstRow="1" w:lastRow="0" w:firstColumn="1" w:lastColumn="0" w:noHBand="0" w:noVBand="1"/>
      </w:tblPr>
      <w:tblGrid>
        <w:gridCol w:w="2680"/>
        <w:gridCol w:w="982"/>
        <w:gridCol w:w="982"/>
        <w:gridCol w:w="980"/>
        <w:gridCol w:w="982"/>
        <w:gridCol w:w="982"/>
        <w:gridCol w:w="1233"/>
      </w:tblGrid>
      <w:tr w:rsidR="00D425DD" w:rsidRPr="00F017E1" w14:paraId="25D56236" w14:textId="77777777" w:rsidTr="008C6B39">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680" w:type="dxa"/>
            <w:vMerge w:val="restart"/>
            <w:shd w:val="clear" w:color="auto" w:fill="006C8B"/>
            <w:noWrap/>
            <w:tcMar>
              <w:top w:w="57" w:type="dxa"/>
              <w:bottom w:w="28" w:type="dxa"/>
            </w:tcMar>
            <w:vAlign w:val="center"/>
            <w:hideMark/>
          </w:tcPr>
          <w:p w14:paraId="0B3093C9" w14:textId="77777777" w:rsidR="00D425DD" w:rsidRPr="00F017E1" w:rsidRDefault="00D425DD" w:rsidP="00F017E1">
            <w:pPr>
              <w:jc w:val="center"/>
              <w:rPr>
                <w:rFonts w:eastAsia="Times New Roman" w:cstheme="minorHAnsi"/>
                <w:b w:val="0"/>
                <w:bCs w:val="0"/>
                <w:color w:val="FFFFFF"/>
                <w:sz w:val="20"/>
                <w:szCs w:val="20"/>
                <w:lang w:eastAsia="en-AU"/>
              </w:rPr>
            </w:pPr>
            <w:r w:rsidRPr="00F017E1">
              <w:rPr>
                <w:rFonts w:eastAsia="Times New Roman" w:cstheme="minorHAnsi"/>
                <w:color w:val="FFFFFF"/>
                <w:sz w:val="20"/>
                <w:szCs w:val="20"/>
                <w:lang w:eastAsia="en-AU"/>
              </w:rPr>
              <w:t>Standard fish name</w:t>
            </w:r>
          </w:p>
        </w:tc>
        <w:tc>
          <w:tcPr>
            <w:tcW w:w="6141" w:type="dxa"/>
            <w:gridSpan w:val="6"/>
            <w:shd w:val="clear" w:color="auto" w:fill="006C8B"/>
            <w:noWrap/>
            <w:tcMar>
              <w:top w:w="57" w:type="dxa"/>
              <w:bottom w:w="28" w:type="dxa"/>
            </w:tcMar>
            <w:vAlign w:val="center"/>
            <w:hideMark/>
          </w:tcPr>
          <w:p w14:paraId="61A22E41" w14:textId="6E797F98" w:rsidR="00D425DD" w:rsidRPr="00F017E1" w:rsidRDefault="00D425DD" w:rsidP="00F017E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20"/>
                <w:szCs w:val="20"/>
                <w:lang w:eastAsia="en-AU"/>
              </w:rPr>
            </w:pPr>
            <w:r w:rsidRPr="00F017E1">
              <w:rPr>
                <w:rFonts w:eastAsia="Times New Roman" w:cstheme="minorHAnsi"/>
                <w:color w:val="FFFFFF"/>
                <w:sz w:val="20"/>
                <w:szCs w:val="20"/>
                <w:lang w:eastAsia="en-AU"/>
              </w:rPr>
              <w:t>Sum of retained wt (</w:t>
            </w:r>
            <w:r w:rsidR="00B25406" w:rsidRPr="00F017E1">
              <w:rPr>
                <w:rFonts w:eastAsia="Times New Roman" w:cstheme="minorHAnsi"/>
                <w:color w:val="FFFFFF"/>
                <w:sz w:val="20"/>
                <w:szCs w:val="20"/>
                <w:lang w:eastAsia="en-AU"/>
              </w:rPr>
              <w:t>t</w:t>
            </w:r>
            <w:r w:rsidRPr="00F017E1">
              <w:rPr>
                <w:rFonts w:eastAsia="Times New Roman" w:cstheme="minorHAnsi"/>
                <w:color w:val="FFFFFF"/>
                <w:sz w:val="20"/>
                <w:szCs w:val="20"/>
                <w:lang w:eastAsia="en-AU"/>
              </w:rPr>
              <w:t>)</w:t>
            </w:r>
          </w:p>
        </w:tc>
      </w:tr>
      <w:tr w:rsidR="000C71A7" w:rsidRPr="00F017E1" w14:paraId="0868C01F" w14:textId="77777777" w:rsidTr="00F532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vMerge/>
            <w:tcMar>
              <w:top w:w="57" w:type="dxa"/>
              <w:bottom w:w="28" w:type="dxa"/>
            </w:tcMar>
            <w:vAlign w:val="center"/>
            <w:hideMark/>
          </w:tcPr>
          <w:p w14:paraId="062568FE" w14:textId="77777777" w:rsidR="00D425DD" w:rsidRPr="00F017E1" w:rsidRDefault="00D425DD" w:rsidP="00F017E1">
            <w:pPr>
              <w:jc w:val="center"/>
              <w:rPr>
                <w:rFonts w:eastAsia="Times New Roman" w:cstheme="minorHAnsi"/>
                <w:b w:val="0"/>
                <w:bCs w:val="0"/>
                <w:color w:val="000000"/>
                <w:sz w:val="20"/>
                <w:szCs w:val="20"/>
                <w:lang w:eastAsia="en-AU"/>
              </w:rPr>
            </w:pPr>
          </w:p>
        </w:tc>
        <w:tc>
          <w:tcPr>
            <w:tcW w:w="982" w:type="dxa"/>
            <w:shd w:val="clear" w:color="auto" w:fill="006C8B"/>
            <w:noWrap/>
            <w:tcMar>
              <w:top w:w="57" w:type="dxa"/>
              <w:bottom w:w="28" w:type="dxa"/>
            </w:tcMar>
            <w:vAlign w:val="center"/>
            <w:hideMark/>
          </w:tcPr>
          <w:p w14:paraId="643994AA" w14:textId="77777777" w:rsidR="00D425DD" w:rsidRPr="00F017E1" w:rsidRDefault="00D425DD" w:rsidP="00F017E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F017E1">
              <w:rPr>
                <w:rFonts w:eastAsia="Times New Roman" w:cstheme="minorHAnsi"/>
                <w:b/>
                <w:bCs/>
                <w:color w:val="FFFFFF" w:themeColor="background1"/>
                <w:sz w:val="20"/>
                <w:szCs w:val="20"/>
                <w:lang w:eastAsia="en-AU"/>
              </w:rPr>
              <w:t>2020</w:t>
            </w:r>
          </w:p>
        </w:tc>
        <w:tc>
          <w:tcPr>
            <w:tcW w:w="982" w:type="dxa"/>
            <w:shd w:val="clear" w:color="auto" w:fill="006C8B"/>
            <w:noWrap/>
            <w:tcMar>
              <w:top w:w="57" w:type="dxa"/>
              <w:bottom w:w="28" w:type="dxa"/>
            </w:tcMar>
            <w:vAlign w:val="center"/>
            <w:hideMark/>
          </w:tcPr>
          <w:p w14:paraId="10092709" w14:textId="77777777" w:rsidR="00D425DD" w:rsidRPr="00F017E1" w:rsidRDefault="00D425DD" w:rsidP="00F017E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F017E1">
              <w:rPr>
                <w:rFonts w:eastAsia="Times New Roman" w:cstheme="minorHAnsi"/>
                <w:b/>
                <w:bCs/>
                <w:color w:val="FFFFFF" w:themeColor="background1"/>
                <w:sz w:val="20"/>
                <w:szCs w:val="20"/>
                <w:lang w:eastAsia="en-AU"/>
              </w:rPr>
              <w:t>2021</w:t>
            </w:r>
          </w:p>
        </w:tc>
        <w:tc>
          <w:tcPr>
            <w:tcW w:w="980" w:type="dxa"/>
            <w:shd w:val="clear" w:color="auto" w:fill="006C8B"/>
            <w:noWrap/>
            <w:tcMar>
              <w:top w:w="57" w:type="dxa"/>
              <w:bottom w:w="28" w:type="dxa"/>
            </w:tcMar>
            <w:vAlign w:val="center"/>
            <w:hideMark/>
          </w:tcPr>
          <w:p w14:paraId="4A2B3F9D" w14:textId="77777777" w:rsidR="00D425DD" w:rsidRPr="00F017E1" w:rsidRDefault="00D425DD" w:rsidP="00F017E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F017E1">
              <w:rPr>
                <w:rFonts w:eastAsia="Times New Roman" w:cstheme="minorHAnsi"/>
                <w:b/>
                <w:bCs/>
                <w:color w:val="FFFFFF" w:themeColor="background1"/>
                <w:sz w:val="20"/>
                <w:szCs w:val="20"/>
                <w:lang w:eastAsia="en-AU"/>
              </w:rPr>
              <w:t>2022</w:t>
            </w:r>
          </w:p>
        </w:tc>
        <w:tc>
          <w:tcPr>
            <w:tcW w:w="982" w:type="dxa"/>
            <w:shd w:val="clear" w:color="auto" w:fill="006C8B"/>
            <w:noWrap/>
            <w:tcMar>
              <w:top w:w="57" w:type="dxa"/>
              <w:bottom w:w="28" w:type="dxa"/>
            </w:tcMar>
            <w:vAlign w:val="center"/>
            <w:hideMark/>
          </w:tcPr>
          <w:p w14:paraId="78343E7A" w14:textId="77777777" w:rsidR="00D425DD" w:rsidRPr="00F017E1" w:rsidRDefault="00D425DD" w:rsidP="00F017E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F017E1">
              <w:rPr>
                <w:rFonts w:eastAsia="Times New Roman" w:cstheme="minorHAnsi"/>
                <w:b/>
                <w:bCs/>
                <w:color w:val="FFFFFF" w:themeColor="background1"/>
                <w:sz w:val="20"/>
                <w:szCs w:val="20"/>
                <w:lang w:eastAsia="en-AU"/>
              </w:rPr>
              <w:t>2023</w:t>
            </w:r>
          </w:p>
        </w:tc>
        <w:tc>
          <w:tcPr>
            <w:tcW w:w="982" w:type="dxa"/>
            <w:shd w:val="clear" w:color="auto" w:fill="006C8B"/>
            <w:noWrap/>
            <w:tcMar>
              <w:top w:w="57" w:type="dxa"/>
              <w:bottom w:w="28" w:type="dxa"/>
            </w:tcMar>
            <w:vAlign w:val="center"/>
            <w:hideMark/>
          </w:tcPr>
          <w:p w14:paraId="074DC35D" w14:textId="77777777" w:rsidR="00D425DD" w:rsidRPr="00F017E1" w:rsidRDefault="00D425DD" w:rsidP="00F017E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F017E1">
              <w:rPr>
                <w:rFonts w:eastAsia="Times New Roman" w:cstheme="minorHAnsi"/>
                <w:b/>
                <w:bCs/>
                <w:color w:val="FFFFFF" w:themeColor="background1"/>
                <w:sz w:val="20"/>
                <w:szCs w:val="20"/>
                <w:lang w:eastAsia="en-AU"/>
              </w:rPr>
              <w:t>2024</w:t>
            </w:r>
          </w:p>
        </w:tc>
        <w:tc>
          <w:tcPr>
            <w:tcW w:w="1233" w:type="dxa"/>
            <w:shd w:val="clear" w:color="auto" w:fill="006C8B"/>
            <w:noWrap/>
            <w:tcMar>
              <w:top w:w="57" w:type="dxa"/>
              <w:bottom w:w="28" w:type="dxa"/>
            </w:tcMar>
            <w:vAlign w:val="center"/>
            <w:hideMark/>
          </w:tcPr>
          <w:p w14:paraId="4D4C6FC5" w14:textId="77777777" w:rsidR="00D425DD" w:rsidRPr="00F017E1" w:rsidRDefault="00D425DD" w:rsidP="00F017E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20"/>
                <w:szCs w:val="20"/>
                <w:lang w:eastAsia="en-AU"/>
              </w:rPr>
            </w:pPr>
            <w:r w:rsidRPr="00F017E1">
              <w:rPr>
                <w:rFonts w:eastAsia="Times New Roman" w:cstheme="minorHAnsi"/>
                <w:b/>
                <w:bCs/>
                <w:color w:val="FFFFFF" w:themeColor="background1"/>
                <w:sz w:val="20"/>
                <w:szCs w:val="20"/>
                <w:lang w:eastAsia="en-AU"/>
              </w:rPr>
              <w:t>Grand Total</w:t>
            </w:r>
          </w:p>
        </w:tc>
      </w:tr>
      <w:tr w:rsidR="00D425DD" w:rsidRPr="00F017E1" w14:paraId="33AD1A86" w14:textId="77777777" w:rsidTr="00C259D4">
        <w:trPr>
          <w:trHeight w:val="300"/>
        </w:trPr>
        <w:tc>
          <w:tcPr>
            <w:cnfStyle w:val="001000000000" w:firstRow="0" w:lastRow="0" w:firstColumn="1" w:lastColumn="0" w:oddVBand="0" w:evenVBand="0" w:oddHBand="0" w:evenHBand="0" w:firstRowFirstColumn="0" w:firstRowLastColumn="0" w:lastRowFirstColumn="0" w:lastRowLastColumn="0"/>
            <w:tcW w:w="8821" w:type="dxa"/>
            <w:gridSpan w:val="7"/>
            <w:noWrap/>
            <w:tcMar>
              <w:top w:w="57" w:type="dxa"/>
              <w:bottom w:w="28" w:type="dxa"/>
            </w:tcMar>
            <w:vAlign w:val="center"/>
            <w:hideMark/>
          </w:tcPr>
          <w:p w14:paraId="359F19CA" w14:textId="451C587C" w:rsidR="00D425DD" w:rsidRPr="00F017E1" w:rsidRDefault="007602D9" w:rsidP="00F017E1">
            <w:pPr>
              <w:rPr>
                <w:rFonts w:eastAsia="Times New Roman" w:cstheme="minorHAnsi"/>
                <w:b w:val="0"/>
                <w:bCs w:val="0"/>
                <w:color w:val="000000"/>
                <w:sz w:val="20"/>
                <w:szCs w:val="20"/>
                <w:lang w:eastAsia="en-AU"/>
              </w:rPr>
            </w:pPr>
            <w:r>
              <w:rPr>
                <w:rFonts w:eastAsia="Times New Roman" w:cstheme="minorHAnsi"/>
                <w:color w:val="000000"/>
                <w:sz w:val="20"/>
                <w:szCs w:val="20"/>
                <w:lang w:eastAsia="en-AU"/>
              </w:rPr>
              <w:t>Quota</w:t>
            </w:r>
            <w:r w:rsidRPr="00F017E1">
              <w:rPr>
                <w:rFonts w:eastAsia="Times New Roman" w:cstheme="minorHAnsi"/>
                <w:color w:val="000000"/>
                <w:sz w:val="20"/>
                <w:szCs w:val="20"/>
                <w:lang w:eastAsia="en-AU"/>
              </w:rPr>
              <w:t xml:space="preserve"> </w:t>
            </w:r>
            <w:r w:rsidR="00D425DD" w:rsidRPr="00F017E1">
              <w:rPr>
                <w:rFonts w:eastAsia="Times New Roman" w:cstheme="minorHAnsi"/>
                <w:color w:val="000000"/>
                <w:sz w:val="20"/>
                <w:szCs w:val="20"/>
                <w:lang w:eastAsia="en-AU"/>
              </w:rPr>
              <w:t>species</w:t>
            </w:r>
          </w:p>
        </w:tc>
      </w:tr>
      <w:tr w:rsidR="00D425DD" w:rsidRPr="00F017E1" w14:paraId="7C61CF9D" w14:textId="77777777" w:rsidTr="00C259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12DF4CBE" w14:textId="77777777" w:rsidR="00D425DD" w:rsidRPr="00F017E1" w:rsidRDefault="00D425DD"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Bigeye Tuna</w:t>
            </w:r>
          </w:p>
        </w:tc>
        <w:tc>
          <w:tcPr>
            <w:tcW w:w="982" w:type="dxa"/>
            <w:noWrap/>
            <w:tcMar>
              <w:top w:w="57" w:type="dxa"/>
              <w:bottom w:w="28" w:type="dxa"/>
            </w:tcMar>
            <w:vAlign w:val="center"/>
            <w:hideMark/>
          </w:tcPr>
          <w:p w14:paraId="1B8FC222" w14:textId="1DFFDC65"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30</w:t>
            </w:r>
            <w:r w:rsidR="00726A56"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458</w:t>
            </w:r>
          </w:p>
        </w:tc>
        <w:tc>
          <w:tcPr>
            <w:tcW w:w="982" w:type="dxa"/>
            <w:noWrap/>
            <w:tcMar>
              <w:top w:w="57" w:type="dxa"/>
              <w:bottom w:w="28" w:type="dxa"/>
            </w:tcMar>
            <w:vAlign w:val="center"/>
            <w:hideMark/>
          </w:tcPr>
          <w:p w14:paraId="75175329" w14:textId="7C86CB2D"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60</w:t>
            </w:r>
            <w:r w:rsidR="00726A56"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132</w:t>
            </w:r>
          </w:p>
        </w:tc>
        <w:tc>
          <w:tcPr>
            <w:tcW w:w="980" w:type="dxa"/>
            <w:noWrap/>
            <w:tcMar>
              <w:top w:w="57" w:type="dxa"/>
              <w:bottom w:w="28" w:type="dxa"/>
            </w:tcMar>
            <w:vAlign w:val="center"/>
            <w:hideMark/>
          </w:tcPr>
          <w:p w14:paraId="1ADE50AC" w14:textId="7108DBBF"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24</w:t>
            </w:r>
            <w:r w:rsidR="00726A56"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33</w:t>
            </w:r>
            <w:r w:rsidR="00EE4C0B" w:rsidRPr="00F017E1">
              <w:rPr>
                <w:rFonts w:eastAsia="Times New Roman" w:cstheme="minorHAnsi"/>
                <w:color w:val="000000"/>
                <w:sz w:val="20"/>
                <w:szCs w:val="20"/>
                <w:lang w:eastAsia="en-AU"/>
              </w:rPr>
              <w:t>7</w:t>
            </w:r>
          </w:p>
        </w:tc>
        <w:tc>
          <w:tcPr>
            <w:tcW w:w="982" w:type="dxa"/>
            <w:noWrap/>
            <w:tcMar>
              <w:top w:w="57" w:type="dxa"/>
              <w:bottom w:w="28" w:type="dxa"/>
            </w:tcMar>
            <w:vAlign w:val="center"/>
            <w:hideMark/>
          </w:tcPr>
          <w:p w14:paraId="5DC984DD" w14:textId="3576BAAC"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41</w:t>
            </w:r>
            <w:r w:rsidR="00EE4C0B"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09</w:t>
            </w:r>
            <w:r w:rsidR="00EE4C0B" w:rsidRPr="00F017E1">
              <w:rPr>
                <w:rFonts w:eastAsia="Times New Roman" w:cstheme="minorHAnsi"/>
                <w:color w:val="000000"/>
                <w:sz w:val="20"/>
                <w:szCs w:val="20"/>
                <w:lang w:eastAsia="en-AU"/>
              </w:rPr>
              <w:t>1</w:t>
            </w:r>
          </w:p>
        </w:tc>
        <w:tc>
          <w:tcPr>
            <w:tcW w:w="982" w:type="dxa"/>
            <w:noWrap/>
            <w:tcMar>
              <w:top w:w="57" w:type="dxa"/>
              <w:bottom w:w="28" w:type="dxa"/>
            </w:tcMar>
            <w:vAlign w:val="center"/>
            <w:hideMark/>
          </w:tcPr>
          <w:p w14:paraId="16FAFCD6" w14:textId="2ABD66AB"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39</w:t>
            </w:r>
            <w:r w:rsidR="00EE4C0B"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137</w:t>
            </w:r>
          </w:p>
        </w:tc>
        <w:tc>
          <w:tcPr>
            <w:tcW w:w="1233" w:type="dxa"/>
            <w:noWrap/>
            <w:tcMar>
              <w:top w:w="57" w:type="dxa"/>
              <w:bottom w:w="28" w:type="dxa"/>
            </w:tcMar>
            <w:vAlign w:val="center"/>
            <w:hideMark/>
          </w:tcPr>
          <w:p w14:paraId="35C25C75" w14:textId="4670D298"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195</w:t>
            </w:r>
            <w:r w:rsidR="00EE4C0B"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155</w:t>
            </w:r>
          </w:p>
        </w:tc>
      </w:tr>
      <w:tr w:rsidR="00D425DD" w:rsidRPr="00F017E1" w14:paraId="2B7FCC7D" w14:textId="77777777" w:rsidTr="00C259D4">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4F66B571" w14:textId="77777777" w:rsidR="00D425DD" w:rsidRPr="00F017E1" w:rsidRDefault="00D425DD"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Striped Marlin</w:t>
            </w:r>
          </w:p>
        </w:tc>
        <w:tc>
          <w:tcPr>
            <w:tcW w:w="982" w:type="dxa"/>
            <w:noWrap/>
            <w:tcMar>
              <w:top w:w="57" w:type="dxa"/>
              <w:bottom w:w="28" w:type="dxa"/>
            </w:tcMar>
            <w:vAlign w:val="center"/>
            <w:hideMark/>
          </w:tcPr>
          <w:p w14:paraId="324B902F" w14:textId="2D56C4E5" w:rsidR="00D425DD" w:rsidRPr="00F017E1" w:rsidRDefault="00E94F25"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D425DD" w:rsidRPr="00F017E1">
              <w:rPr>
                <w:rFonts w:eastAsia="Times New Roman" w:cstheme="minorHAnsi"/>
                <w:color w:val="000000"/>
                <w:sz w:val="20"/>
                <w:szCs w:val="20"/>
                <w:lang w:eastAsia="en-AU"/>
              </w:rPr>
              <w:t>133</w:t>
            </w:r>
          </w:p>
        </w:tc>
        <w:tc>
          <w:tcPr>
            <w:tcW w:w="982" w:type="dxa"/>
            <w:noWrap/>
            <w:tcMar>
              <w:top w:w="57" w:type="dxa"/>
              <w:bottom w:w="28" w:type="dxa"/>
            </w:tcMar>
            <w:vAlign w:val="center"/>
            <w:hideMark/>
          </w:tcPr>
          <w:p w14:paraId="17E736A4" w14:textId="3100A646" w:rsidR="00D425DD" w:rsidRPr="00F017E1" w:rsidRDefault="00744D3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D425DD" w:rsidRPr="00F017E1">
              <w:rPr>
                <w:rFonts w:eastAsia="Times New Roman" w:cstheme="minorHAnsi"/>
                <w:color w:val="000000"/>
                <w:sz w:val="20"/>
                <w:szCs w:val="20"/>
                <w:lang w:eastAsia="en-AU"/>
              </w:rPr>
              <w:t>696</w:t>
            </w:r>
          </w:p>
        </w:tc>
        <w:tc>
          <w:tcPr>
            <w:tcW w:w="980" w:type="dxa"/>
            <w:noWrap/>
            <w:tcMar>
              <w:top w:w="57" w:type="dxa"/>
              <w:bottom w:w="28" w:type="dxa"/>
            </w:tcMar>
            <w:vAlign w:val="center"/>
            <w:hideMark/>
          </w:tcPr>
          <w:p w14:paraId="1C27E3B5" w14:textId="342DC089" w:rsidR="00D425DD" w:rsidRPr="00F017E1" w:rsidRDefault="00744D3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D425DD" w:rsidRPr="00F017E1">
              <w:rPr>
                <w:rFonts w:eastAsia="Times New Roman" w:cstheme="minorHAnsi"/>
                <w:color w:val="000000"/>
                <w:sz w:val="20"/>
                <w:szCs w:val="20"/>
                <w:lang w:eastAsia="en-AU"/>
              </w:rPr>
              <w:t>300</w:t>
            </w:r>
          </w:p>
        </w:tc>
        <w:tc>
          <w:tcPr>
            <w:tcW w:w="982" w:type="dxa"/>
            <w:noWrap/>
            <w:tcMar>
              <w:top w:w="57" w:type="dxa"/>
              <w:bottom w:w="28" w:type="dxa"/>
            </w:tcMar>
            <w:vAlign w:val="center"/>
            <w:hideMark/>
          </w:tcPr>
          <w:p w14:paraId="41575E16" w14:textId="0E5DD872" w:rsidR="00D425DD" w:rsidRPr="00F017E1" w:rsidRDefault="00D425DD"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744D3A"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102</w:t>
            </w:r>
          </w:p>
        </w:tc>
        <w:tc>
          <w:tcPr>
            <w:tcW w:w="982" w:type="dxa"/>
            <w:noWrap/>
            <w:tcMar>
              <w:top w:w="57" w:type="dxa"/>
              <w:bottom w:w="28" w:type="dxa"/>
            </w:tcMar>
            <w:vAlign w:val="center"/>
            <w:hideMark/>
          </w:tcPr>
          <w:p w14:paraId="4FC148D5" w14:textId="74FD776C" w:rsidR="00D425DD" w:rsidRPr="00F017E1" w:rsidRDefault="00EB110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D425DD" w:rsidRPr="00F017E1">
              <w:rPr>
                <w:rFonts w:eastAsia="Times New Roman" w:cstheme="minorHAnsi"/>
                <w:color w:val="000000"/>
                <w:sz w:val="20"/>
                <w:szCs w:val="20"/>
                <w:lang w:eastAsia="en-AU"/>
              </w:rPr>
              <w:t>564</w:t>
            </w:r>
          </w:p>
        </w:tc>
        <w:tc>
          <w:tcPr>
            <w:tcW w:w="1233" w:type="dxa"/>
            <w:noWrap/>
            <w:tcMar>
              <w:top w:w="57" w:type="dxa"/>
              <w:bottom w:w="28" w:type="dxa"/>
            </w:tcMar>
            <w:vAlign w:val="center"/>
            <w:hideMark/>
          </w:tcPr>
          <w:p w14:paraId="45140139" w14:textId="038929BA" w:rsidR="00D425DD" w:rsidRPr="00F017E1" w:rsidRDefault="00D425DD"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EB110C"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796</w:t>
            </w:r>
          </w:p>
        </w:tc>
      </w:tr>
      <w:tr w:rsidR="00D425DD" w:rsidRPr="00F017E1" w14:paraId="3AA4FC28" w14:textId="77777777" w:rsidTr="00C259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60D496A6" w14:textId="77777777" w:rsidR="00D425DD" w:rsidRPr="00F017E1" w:rsidRDefault="00D425DD"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Swordfish</w:t>
            </w:r>
          </w:p>
        </w:tc>
        <w:tc>
          <w:tcPr>
            <w:tcW w:w="982" w:type="dxa"/>
            <w:noWrap/>
            <w:tcMar>
              <w:top w:w="57" w:type="dxa"/>
              <w:bottom w:w="28" w:type="dxa"/>
            </w:tcMar>
            <w:vAlign w:val="center"/>
            <w:hideMark/>
          </w:tcPr>
          <w:p w14:paraId="56A443D5" w14:textId="383515BD"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96</w:t>
            </w:r>
            <w:r w:rsidR="00F46C5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434</w:t>
            </w:r>
          </w:p>
        </w:tc>
        <w:tc>
          <w:tcPr>
            <w:tcW w:w="982" w:type="dxa"/>
            <w:noWrap/>
            <w:tcMar>
              <w:top w:w="57" w:type="dxa"/>
              <w:bottom w:w="28" w:type="dxa"/>
            </w:tcMar>
            <w:vAlign w:val="center"/>
            <w:hideMark/>
          </w:tcPr>
          <w:p w14:paraId="76CB20EF" w14:textId="6E633594"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150</w:t>
            </w:r>
            <w:r w:rsidR="00F46C5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842</w:t>
            </w:r>
          </w:p>
        </w:tc>
        <w:tc>
          <w:tcPr>
            <w:tcW w:w="980" w:type="dxa"/>
            <w:noWrap/>
            <w:tcMar>
              <w:top w:w="57" w:type="dxa"/>
              <w:bottom w:w="28" w:type="dxa"/>
            </w:tcMar>
            <w:vAlign w:val="center"/>
            <w:hideMark/>
          </w:tcPr>
          <w:p w14:paraId="69BB79DE" w14:textId="6FCC1BA9"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85</w:t>
            </w:r>
            <w:r w:rsidR="00F46C5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698</w:t>
            </w:r>
          </w:p>
        </w:tc>
        <w:tc>
          <w:tcPr>
            <w:tcW w:w="982" w:type="dxa"/>
            <w:noWrap/>
            <w:tcMar>
              <w:top w:w="57" w:type="dxa"/>
              <w:bottom w:w="28" w:type="dxa"/>
            </w:tcMar>
            <w:vAlign w:val="center"/>
            <w:hideMark/>
          </w:tcPr>
          <w:p w14:paraId="583F1C07" w14:textId="3F87EDDF"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94</w:t>
            </w:r>
            <w:r w:rsidR="00F46C5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944</w:t>
            </w:r>
          </w:p>
        </w:tc>
        <w:tc>
          <w:tcPr>
            <w:tcW w:w="982" w:type="dxa"/>
            <w:noWrap/>
            <w:tcMar>
              <w:top w:w="57" w:type="dxa"/>
              <w:bottom w:w="28" w:type="dxa"/>
            </w:tcMar>
            <w:vAlign w:val="center"/>
            <w:hideMark/>
          </w:tcPr>
          <w:p w14:paraId="08232558" w14:textId="5CBD57B5"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115</w:t>
            </w:r>
            <w:r w:rsidR="00F46C5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571</w:t>
            </w:r>
          </w:p>
        </w:tc>
        <w:tc>
          <w:tcPr>
            <w:tcW w:w="1233" w:type="dxa"/>
            <w:noWrap/>
            <w:tcMar>
              <w:top w:w="57" w:type="dxa"/>
              <w:bottom w:w="28" w:type="dxa"/>
            </w:tcMar>
            <w:vAlign w:val="center"/>
            <w:hideMark/>
          </w:tcPr>
          <w:p w14:paraId="475C4A8E" w14:textId="006BA76C"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543</w:t>
            </w:r>
            <w:r w:rsidR="00F46C5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491</w:t>
            </w:r>
          </w:p>
        </w:tc>
      </w:tr>
      <w:tr w:rsidR="00D425DD" w:rsidRPr="00F017E1" w14:paraId="3367D1A9" w14:textId="77777777" w:rsidTr="00C259D4">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666A6AD0" w14:textId="77777777" w:rsidR="00D425DD" w:rsidRPr="00F017E1" w:rsidRDefault="00D425DD"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Yellowfin Tuna</w:t>
            </w:r>
          </w:p>
        </w:tc>
        <w:tc>
          <w:tcPr>
            <w:tcW w:w="982" w:type="dxa"/>
            <w:noWrap/>
            <w:tcMar>
              <w:top w:w="57" w:type="dxa"/>
              <w:bottom w:w="28" w:type="dxa"/>
            </w:tcMar>
            <w:vAlign w:val="center"/>
            <w:hideMark/>
          </w:tcPr>
          <w:p w14:paraId="1B909710" w14:textId="3169CE0F" w:rsidR="00D425DD" w:rsidRPr="00F017E1" w:rsidRDefault="00D425DD"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17</w:t>
            </w:r>
            <w:r w:rsidR="00F46C5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791</w:t>
            </w:r>
          </w:p>
        </w:tc>
        <w:tc>
          <w:tcPr>
            <w:tcW w:w="982" w:type="dxa"/>
            <w:noWrap/>
            <w:tcMar>
              <w:top w:w="57" w:type="dxa"/>
              <w:bottom w:w="28" w:type="dxa"/>
            </w:tcMar>
            <w:vAlign w:val="center"/>
            <w:hideMark/>
          </w:tcPr>
          <w:p w14:paraId="15001110" w14:textId="709246B1" w:rsidR="00D425DD" w:rsidRPr="00F017E1" w:rsidRDefault="00D425DD"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22</w:t>
            </w:r>
            <w:r w:rsidR="00F46C5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80</w:t>
            </w:r>
            <w:r w:rsidR="00291B14" w:rsidRPr="00F017E1">
              <w:rPr>
                <w:rFonts w:eastAsia="Times New Roman" w:cstheme="minorHAnsi"/>
                <w:color w:val="000000"/>
                <w:sz w:val="20"/>
                <w:szCs w:val="20"/>
                <w:lang w:eastAsia="en-AU"/>
              </w:rPr>
              <w:t>3</w:t>
            </w:r>
          </w:p>
        </w:tc>
        <w:tc>
          <w:tcPr>
            <w:tcW w:w="980" w:type="dxa"/>
            <w:noWrap/>
            <w:tcMar>
              <w:top w:w="57" w:type="dxa"/>
              <w:bottom w:w="28" w:type="dxa"/>
            </w:tcMar>
            <w:vAlign w:val="center"/>
            <w:hideMark/>
          </w:tcPr>
          <w:p w14:paraId="3E9B5AE5" w14:textId="06B4E4E4" w:rsidR="00D425DD" w:rsidRPr="00F017E1" w:rsidRDefault="00D425DD"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17</w:t>
            </w:r>
            <w:r w:rsidR="00291B1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3</w:t>
            </w:r>
            <w:r w:rsidR="00291B14" w:rsidRPr="00F017E1">
              <w:rPr>
                <w:rFonts w:eastAsia="Times New Roman" w:cstheme="minorHAnsi"/>
                <w:color w:val="000000"/>
                <w:sz w:val="20"/>
                <w:szCs w:val="20"/>
                <w:lang w:eastAsia="en-AU"/>
              </w:rPr>
              <w:t>90</w:t>
            </w:r>
          </w:p>
        </w:tc>
        <w:tc>
          <w:tcPr>
            <w:tcW w:w="982" w:type="dxa"/>
            <w:noWrap/>
            <w:tcMar>
              <w:top w:w="57" w:type="dxa"/>
              <w:bottom w:w="28" w:type="dxa"/>
            </w:tcMar>
            <w:vAlign w:val="center"/>
            <w:hideMark/>
          </w:tcPr>
          <w:p w14:paraId="68FAD2FD" w14:textId="6D348382" w:rsidR="00D425DD" w:rsidRPr="00F017E1" w:rsidRDefault="00D425DD"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51</w:t>
            </w:r>
            <w:r w:rsidR="00291B1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126</w:t>
            </w:r>
          </w:p>
        </w:tc>
        <w:tc>
          <w:tcPr>
            <w:tcW w:w="982" w:type="dxa"/>
            <w:noWrap/>
            <w:tcMar>
              <w:top w:w="57" w:type="dxa"/>
              <w:bottom w:w="28" w:type="dxa"/>
            </w:tcMar>
            <w:vAlign w:val="center"/>
            <w:hideMark/>
          </w:tcPr>
          <w:p w14:paraId="797D1EE8" w14:textId="475EDAEE" w:rsidR="00D425DD" w:rsidRPr="00F017E1" w:rsidRDefault="00D425DD"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35</w:t>
            </w:r>
            <w:r w:rsidR="00291B1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745</w:t>
            </w:r>
          </w:p>
        </w:tc>
        <w:tc>
          <w:tcPr>
            <w:tcW w:w="1233" w:type="dxa"/>
            <w:noWrap/>
            <w:tcMar>
              <w:top w:w="57" w:type="dxa"/>
              <w:bottom w:w="28" w:type="dxa"/>
            </w:tcMar>
            <w:vAlign w:val="center"/>
            <w:hideMark/>
          </w:tcPr>
          <w:p w14:paraId="501792CE" w14:textId="1A78BB33" w:rsidR="00D425DD" w:rsidRPr="00F017E1" w:rsidRDefault="00D425DD"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144</w:t>
            </w:r>
            <w:r w:rsidR="00291B1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855</w:t>
            </w:r>
          </w:p>
        </w:tc>
      </w:tr>
      <w:tr w:rsidR="00D425DD" w:rsidRPr="00F017E1" w14:paraId="141BD9D7" w14:textId="77777777" w:rsidTr="00C259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1" w:type="dxa"/>
            <w:gridSpan w:val="7"/>
            <w:noWrap/>
            <w:tcMar>
              <w:top w:w="57" w:type="dxa"/>
              <w:bottom w:w="28" w:type="dxa"/>
            </w:tcMar>
            <w:vAlign w:val="center"/>
            <w:hideMark/>
          </w:tcPr>
          <w:p w14:paraId="30E31EA8" w14:textId="3135B43A" w:rsidR="00D425DD" w:rsidRPr="00F017E1" w:rsidRDefault="00D425DD" w:rsidP="00F017E1">
            <w:pPr>
              <w:rPr>
                <w:rFonts w:eastAsia="Times New Roman" w:cstheme="minorHAnsi"/>
                <w:b w:val="0"/>
                <w:bCs w:val="0"/>
                <w:color w:val="000000"/>
                <w:sz w:val="20"/>
                <w:szCs w:val="20"/>
                <w:lang w:eastAsia="en-AU"/>
              </w:rPr>
            </w:pPr>
            <w:r w:rsidRPr="00F017E1">
              <w:rPr>
                <w:rFonts w:eastAsia="Times New Roman" w:cstheme="minorHAnsi"/>
                <w:color w:val="000000"/>
                <w:sz w:val="20"/>
                <w:szCs w:val="20"/>
                <w:lang w:eastAsia="en-AU"/>
              </w:rPr>
              <w:t>Non</w:t>
            </w:r>
            <w:r w:rsidR="000207A3" w:rsidRPr="00F017E1">
              <w:rPr>
                <w:rFonts w:eastAsia="Times New Roman" w:cstheme="minorHAnsi"/>
                <w:color w:val="000000"/>
                <w:sz w:val="20"/>
                <w:szCs w:val="20"/>
                <w:lang w:eastAsia="en-AU"/>
              </w:rPr>
              <w:t>-</w:t>
            </w:r>
            <w:r w:rsidR="007602D9">
              <w:rPr>
                <w:rFonts w:eastAsia="Times New Roman" w:cstheme="minorHAnsi"/>
                <w:color w:val="000000"/>
                <w:sz w:val="20"/>
                <w:szCs w:val="20"/>
                <w:lang w:eastAsia="en-AU"/>
              </w:rPr>
              <w:t>quota</w:t>
            </w:r>
            <w:r w:rsidR="000947C5">
              <w:rPr>
                <w:rFonts w:eastAsia="Times New Roman" w:cstheme="minorHAnsi"/>
                <w:color w:val="000000"/>
                <w:sz w:val="20"/>
                <w:szCs w:val="20"/>
                <w:lang w:eastAsia="en-AU"/>
              </w:rPr>
              <w:t xml:space="preserve">/byproduct </w:t>
            </w:r>
            <w:r w:rsidRPr="00F017E1">
              <w:rPr>
                <w:rFonts w:eastAsia="Times New Roman" w:cstheme="minorHAnsi"/>
                <w:color w:val="000000"/>
                <w:sz w:val="20"/>
                <w:szCs w:val="20"/>
                <w:lang w:eastAsia="en-AU"/>
              </w:rPr>
              <w:t>species</w:t>
            </w:r>
          </w:p>
        </w:tc>
      </w:tr>
      <w:tr w:rsidR="0027483C" w:rsidRPr="00F017E1" w14:paraId="551E344C"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0B80D989"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Albacore</w:t>
            </w:r>
          </w:p>
        </w:tc>
        <w:tc>
          <w:tcPr>
            <w:tcW w:w="982" w:type="dxa"/>
            <w:noWrap/>
            <w:tcMar>
              <w:top w:w="57" w:type="dxa"/>
              <w:bottom w:w="28" w:type="dxa"/>
            </w:tcMar>
            <w:vAlign w:val="center"/>
            <w:hideMark/>
          </w:tcPr>
          <w:p w14:paraId="69261ABC" w14:textId="0A242A7F"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16</w:t>
            </w:r>
            <w:r w:rsidR="00D820C5"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296</w:t>
            </w:r>
          </w:p>
        </w:tc>
        <w:tc>
          <w:tcPr>
            <w:tcW w:w="982" w:type="dxa"/>
            <w:noWrap/>
            <w:tcMar>
              <w:top w:w="57" w:type="dxa"/>
              <w:bottom w:w="28" w:type="dxa"/>
            </w:tcMar>
            <w:vAlign w:val="center"/>
            <w:hideMark/>
          </w:tcPr>
          <w:p w14:paraId="75DC8073" w14:textId="1DDEAB0F"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13</w:t>
            </w:r>
            <w:r w:rsidR="00D820C5"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461</w:t>
            </w:r>
          </w:p>
        </w:tc>
        <w:tc>
          <w:tcPr>
            <w:tcW w:w="980" w:type="dxa"/>
            <w:noWrap/>
            <w:tcMar>
              <w:top w:w="57" w:type="dxa"/>
              <w:bottom w:w="28" w:type="dxa"/>
            </w:tcMar>
            <w:vAlign w:val="center"/>
            <w:hideMark/>
          </w:tcPr>
          <w:p w14:paraId="2738BA09" w14:textId="16E255E6"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11</w:t>
            </w:r>
            <w:r w:rsidR="00D820C5"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6</w:t>
            </w:r>
            <w:r w:rsidR="00AF5646" w:rsidRPr="00F017E1">
              <w:rPr>
                <w:rFonts w:eastAsia="Times New Roman" w:cstheme="minorHAnsi"/>
                <w:color w:val="000000"/>
                <w:sz w:val="20"/>
                <w:szCs w:val="20"/>
                <w:lang w:eastAsia="en-AU"/>
              </w:rPr>
              <w:t>60</w:t>
            </w:r>
          </w:p>
        </w:tc>
        <w:tc>
          <w:tcPr>
            <w:tcW w:w="982" w:type="dxa"/>
            <w:noWrap/>
            <w:tcMar>
              <w:top w:w="57" w:type="dxa"/>
              <w:bottom w:w="28" w:type="dxa"/>
            </w:tcMar>
            <w:vAlign w:val="center"/>
            <w:hideMark/>
          </w:tcPr>
          <w:p w14:paraId="4645A14B" w14:textId="3D0631A7"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7</w:t>
            </w:r>
            <w:r w:rsidR="00AF5646"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667</w:t>
            </w:r>
          </w:p>
        </w:tc>
        <w:tc>
          <w:tcPr>
            <w:tcW w:w="982" w:type="dxa"/>
            <w:noWrap/>
            <w:tcMar>
              <w:top w:w="57" w:type="dxa"/>
              <w:bottom w:w="28" w:type="dxa"/>
            </w:tcMar>
            <w:vAlign w:val="center"/>
            <w:hideMark/>
          </w:tcPr>
          <w:p w14:paraId="784992A9" w14:textId="5C572BD8"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5</w:t>
            </w:r>
            <w:r w:rsidR="00AF5646"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08</w:t>
            </w:r>
            <w:r w:rsidR="00AF5646" w:rsidRPr="00F017E1">
              <w:rPr>
                <w:rFonts w:eastAsia="Times New Roman" w:cstheme="minorHAnsi"/>
                <w:color w:val="000000"/>
                <w:sz w:val="20"/>
                <w:szCs w:val="20"/>
                <w:lang w:eastAsia="en-AU"/>
              </w:rPr>
              <w:t>5</w:t>
            </w:r>
          </w:p>
        </w:tc>
        <w:tc>
          <w:tcPr>
            <w:tcW w:w="1233" w:type="dxa"/>
            <w:noWrap/>
            <w:tcMar>
              <w:top w:w="57" w:type="dxa"/>
              <w:bottom w:w="28" w:type="dxa"/>
            </w:tcMar>
            <w:vAlign w:val="bottom"/>
            <w:hideMark/>
          </w:tcPr>
          <w:p w14:paraId="398C441F" w14:textId="11ACAA49"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54.169</w:t>
            </w:r>
          </w:p>
        </w:tc>
      </w:tr>
      <w:tr w:rsidR="0027483C" w:rsidRPr="00F017E1" w14:paraId="5A82523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02C93C0D"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Rudderfish</w:t>
            </w:r>
          </w:p>
        </w:tc>
        <w:tc>
          <w:tcPr>
            <w:tcW w:w="982" w:type="dxa"/>
            <w:noWrap/>
            <w:tcMar>
              <w:top w:w="57" w:type="dxa"/>
              <w:bottom w:w="28" w:type="dxa"/>
            </w:tcMar>
            <w:vAlign w:val="center"/>
            <w:hideMark/>
          </w:tcPr>
          <w:p w14:paraId="7D117C89" w14:textId="2DCFF78E"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B016A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507</w:t>
            </w:r>
          </w:p>
        </w:tc>
        <w:tc>
          <w:tcPr>
            <w:tcW w:w="982" w:type="dxa"/>
            <w:noWrap/>
            <w:tcMar>
              <w:top w:w="57" w:type="dxa"/>
              <w:bottom w:w="28" w:type="dxa"/>
            </w:tcMar>
            <w:vAlign w:val="center"/>
            <w:hideMark/>
          </w:tcPr>
          <w:p w14:paraId="22E38E5B" w14:textId="4D374195" w:rsidR="0027483C" w:rsidRPr="00F017E1" w:rsidRDefault="00B016A4"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18</w:t>
            </w:r>
            <w:r w:rsidRPr="00F017E1">
              <w:rPr>
                <w:rFonts w:eastAsia="Times New Roman" w:cstheme="minorHAnsi"/>
                <w:color w:val="000000"/>
                <w:sz w:val="20"/>
                <w:szCs w:val="20"/>
                <w:lang w:eastAsia="en-AU"/>
              </w:rPr>
              <w:t>8</w:t>
            </w:r>
          </w:p>
        </w:tc>
        <w:tc>
          <w:tcPr>
            <w:tcW w:w="980" w:type="dxa"/>
            <w:noWrap/>
            <w:tcMar>
              <w:top w:w="57" w:type="dxa"/>
              <w:bottom w:w="28" w:type="dxa"/>
            </w:tcMar>
            <w:vAlign w:val="center"/>
            <w:hideMark/>
          </w:tcPr>
          <w:p w14:paraId="0ED909E9" w14:textId="78F1C2B1"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4</w:t>
            </w:r>
            <w:r w:rsidR="00B016A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291</w:t>
            </w:r>
          </w:p>
        </w:tc>
        <w:tc>
          <w:tcPr>
            <w:tcW w:w="982" w:type="dxa"/>
            <w:noWrap/>
            <w:tcMar>
              <w:top w:w="57" w:type="dxa"/>
              <w:bottom w:w="28" w:type="dxa"/>
            </w:tcMar>
            <w:vAlign w:val="center"/>
            <w:hideMark/>
          </w:tcPr>
          <w:p w14:paraId="375DE2BF" w14:textId="6DC70452"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7</w:t>
            </w:r>
            <w:r w:rsidR="00B016A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373</w:t>
            </w:r>
          </w:p>
        </w:tc>
        <w:tc>
          <w:tcPr>
            <w:tcW w:w="982" w:type="dxa"/>
            <w:noWrap/>
            <w:tcMar>
              <w:top w:w="57" w:type="dxa"/>
              <w:bottom w:w="28" w:type="dxa"/>
            </w:tcMar>
            <w:vAlign w:val="center"/>
            <w:hideMark/>
          </w:tcPr>
          <w:p w14:paraId="27D08E95" w14:textId="6E8BB41C"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8</w:t>
            </w:r>
            <w:r w:rsidR="00B016A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527</w:t>
            </w:r>
          </w:p>
        </w:tc>
        <w:tc>
          <w:tcPr>
            <w:tcW w:w="1233" w:type="dxa"/>
            <w:noWrap/>
            <w:tcMar>
              <w:top w:w="57" w:type="dxa"/>
              <w:bottom w:w="28" w:type="dxa"/>
            </w:tcMar>
            <w:vAlign w:val="bottom"/>
            <w:hideMark/>
          </w:tcPr>
          <w:p w14:paraId="06FAB1C4" w14:textId="257634A8"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21.887</w:t>
            </w:r>
          </w:p>
        </w:tc>
      </w:tr>
      <w:tr w:rsidR="0027483C" w:rsidRPr="00F017E1" w14:paraId="6B7D0106"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5497FF29"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Southern Bluefin Tuna</w:t>
            </w:r>
          </w:p>
        </w:tc>
        <w:tc>
          <w:tcPr>
            <w:tcW w:w="982" w:type="dxa"/>
            <w:noWrap/>
            <w:tcMar>
              <w:top w:w="57" w:type="dxa"/>
              <w:bottom w:w="28" w:type="dxa"/>
            </w:tcMar>
            <w:vAlign w:val="center"/>
            <w:hideMark/>
          </w:tcPr>
          <w:p w14:paraId="6624AE2B"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283AA581" w14:textId="6267F7CF"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F47B08"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523</w:t>
            </w:r>
          </w:p>
        </w:tc>
        <w:tc>
          <w:tcPr>
            <w:tcW w:w="980" w:type="dxa"/>
            <w:noWrap/>
            <w:tcMar>
              <w:top w:w="57" w:type="dxa"/>
              <w:bottom w:w="28" w:type="dxa"/>
            </w:tcMar>
            <w:vAlign w:val="center"/>
            <w:hideMark/>
          </w:tcPr>
          <w:p w14:paraId="6CEBFF55" w14:textId="2F7488D1" w:rsidR="0027483C" w:rsidRPr="00F017E1" w:rsidRDefault="00727D2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6</w:t>
            </w:r>
            <w:r w:rsidR="00F47B08" w:rsidRPr="00F017E1">
              <w:rPr>
                <w:rFonts w:eastAsia="Times New Roman" w:cstheme="minorHAnsi"/>
                <w:color w:val="000000"/>
                <w:sz w:val="20"/>
                <w:szCs w:val="20"/>
                <w:lang w:eastAsia="en-AU"/>
              </w:rPr>
              <w:t>50</w:t>
            </w:r>
          </w:p>
        </w:tc>
        <w:tc>
          <w:tcPr>
            <w:tcW w:w="982" w:type="dxa"/>
            <w:noWrap/>
            <w:tcMar>
              <w:top w:w="57" w:type="dxa"/>
              <w:bottom w:w="28" w:type="dxa"/>
            </w:tcMar>
            <w:vAlign w:val="center"/>
            <w:hideMark/>
          </w:tcPr>
          <w:p w14:paraId="34AF45EF" w14:textId="7468240A" w:rsidR="0027483C" w:rsidRPr="00F017E1" w:rsidRDefault="00727D2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657</w:t>
            </w:r>
          </w:p>
        </w:tc>
        <w:tc>
          <w:tcPr>
            <w:tcW w:w="982" w:type="dxa"/>
            <w:noWrap/>
            <w:tcMar>
              <w:top w:w="57" w:type="dxa"/>
              <w:bottom w:w="28" w:type="dxa"/>
            </w:tcMar>
            <w:vAlign w:val="center"/>
            <w:hideMark/>
          </w:tcPr>
          <w:p w14:paraId="431AA496" w14:textId="7D56E5EE"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15</w:t>
            </w:r>
            <w:r w:rsidR="00727D2A"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70</w:t>
            </w:r>
            <w:r w:rsidR="00727D2A" w:rsidRPr="00F017E1">
              <w:rPr>
                <w:rFonts w:eastAsia="Times New Roman" w:cstheme="minorHAnsi"/>
                <w:color w:val="000000"/>
                <w:sz w:val="20"/>
                <w:szCs w:val="20"/>
                <w:lang w:eastAsia="en-AU"/>
              </w:rPr>
              <w:t>1</w:t>
            </w:r>
          </w:p>
        </w:tc>
        <w:tc>
          <w:tcPr>
            <w:tcW w:w="1233" w:type="dxa"/>
            <w:noWrap/>
            <w:tcMar>
              <w:top w:w="57" w:type="dxa"/>
              <w:bottom w:w="28" w:type="dxa"/>
            </w:tcMar>
            <w:vAlign w:val="bottom"/>
            <w:hideMark/>
          </w:tcPr>
          <w:p w14:paraId="7028E242" w14:textId="1207B8E2"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19.531</w:t>
            </w:r>
          </w:p>
        </w:tc>
      </w:tr>
      <w:tr w:rsidR="0027483C" w:rsidRPr="00F017E1" w14:paraId="5209F8C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359D378B"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Mahi Mahi</w:t>
            </w:r>
          </w:p>
        </w:tc>
        <w:tc>
          <w:tcPr>
            <w:tcW w:w="982" w:type="dxa"/>
            <w:noWrap/>
            <w:tcMar>
              <w:top w:w="57" w:type="dxa"/>
              <w:bottom w:w="28" w:type="dxa"/>
            </w:tcMar>
            <w:vAlign w:val="center"/>
            <w:hideMark/>
          </w:tcPr>
          <w:p w14:paraId="6B68ACC8" w14:textId="6C1CDC2B" w:rsidR="0027483C" w:rsidRPr="00F017E1" w:rsidRDefault="00F47B08"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91</w:t>
            </w:r>
            <w:r w:rsidRPr="00F017E1">
              <w:rPr>
                <w:rFonts w:eastAsia="Times New Roman" w:cstheme="minorHAnsi"/>
                <w:color w:val="000000"/>
                <w:sz w:val="20"/>
                <w:szCs w:val="20"/>
                <w:lang w:eastAsia="en-AU"/>
              </w:rPr>
              <w:t>5</w:t>
            </w:r>
          </w:p>
        </w:tc>
        <w:tc>
          <w:tcPr>
            <w:tcW w:w="982" w:type="dxa"/>
            <w:noWrap/>
            <w:tcMar>
              <w:top w:w="57" w:type="dxa"/>
              <w:bottom w:w="28" w:type="dxa"/>
            </w:tcMar>
            <w:vAlign w:val="center"/>
            <w:hideMark/>
          </w:tcPr>
          <w:p w14:paraId="29B953F7" w14:textId="43001433" w:rsidR="0027483C" w:rsidRPr="00F017E1" w:rsidRDefault="00F47B08"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917</w:t>
            </w:r>
          </w:p>
        </w:tc>
        <w:tc>
          <w:tcPr>
            <w:tcW w:w="980" w:type="dxa"/>
            <w:noWrap/>
            <w:tcMar>
              <w:top w:w="57" w:type="dxa"/>
              <w:bottom w:w="28" w:type="dxa"/>
            </w:tcMar>
            <w:vAlign w:val="center"/>
            <w:hideMark/>
          </w:tcPr>
          <w:p w14:paraId="45D7065E" w14:textId="0F2343B5" w:rsidR="0027483C" w:rsidRPr="00F017E1" w:rsidRDefault="00F47B08"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803</w:t>
            </w:r>
          </w:p>
        </w:tc>
        <w:tc>
          <w:tcPr>
            <w:tcW w:w="982" w:type="dxa"/>
            <w:noWrap/>
            <w:tcMar>
              <w:top w:w="57" w:type="dxa"/>
              <w:bottom w:w="28" w:type="dxa"/>
            </w:tcMar>
            <w:vAlign w:val="center"/>
            <w:hideMark/>
          </w:tcPr>
          <w:p w14:paraId="651C239B" w14:textId="1446BAF6"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F47B08"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80</w:t>
            </w:r>
            <w:r w:rsidR="00F47B08" w:rsidRPr="00F017E1">
              <w:rPr>
                <w:rFonts w:eastAsia="Times New Roman" w:cstheme="minorHAnsi"/>
                <w:color w:val="000000"/>
                <w:sz w:val="20"/>
                <w:szCs w:val="20"/>
                <w:lang w:eastAsia="en-AU"/>
              </w:rPr>
              <w:t>3</w:t>
            </w:r>
          </w:p>
        </w:tc>
        <w:tc>
          <w:tcPr>
            <w:tcW w:w="982" w:type="dxa"/>
            <w:noWrap/>
            <w:tcMar>
              <w:top w:w="57" w:type="dxa"/>
              <w:bottom w:w="28" w:type="dxa"/>
            </w:tcMar>
            <w:vAlign w:val="center"/>
            <w:hideMark/>
          </w:tcPr>
          <w:p w14:paraId="038EDAE3" w14:textId="1E8305A8" w:rsidR="0027483C" w:rsidRPr="00F017E1" w:rsidRDefault="00F47B08"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764</w:t>
            </w:r>
          </w:p>
        </w:tc>
        <w:tc>
          <w:tcPr>
            <w:tcW w:w="1233" w:type="dxa"/>
            <w:noWrap/>
            <w:tcMar>
              <w:top w:w="57" w:type="dxa"/>
              <w:bottom w:w="28" w:type="dxa"/>
            </w:tcMar>
            <w:vAlign w:val="bottom"/>
            <w:hideMark/>
          </w:tcPr>
          <w:p w14:paraId="1A6FE752" w14:textId="095E0EB7"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5.202</w:t>
            </w:r>
          </w:p>
        </w:tc>
      </w:tr>
      <w:tr w:rsidR="0027483C" w:rsidRPr="00F017E1" w14:paraId="4DBB9295"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6398ADEC"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Longtail Tuna</w:t>
            </w:r>
          </w:p>
        </w:tc>
        <w:tc>
          <w:tcPr>
            <w:tcW w:w="982" w:type="dxa"/>
            <w:noWrap/>
            <w:tcMar>
              <w:top w:w="57" w:type="dxa"/>
              <w:bottom w:w="28" w:type="dxa"/>
            </w:tcMar>
            <w:vAlign w:val="center"/>
            <w:hideMark/>
          </w:tcPr>
          <w:p w14:paraId="73551E35" w14:textId="237CB5B4"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F47B08"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584</w:t>
            </w:r>
          </w:p>
        </w:tc>
        <w:tc>
          <w:tcPr>
            <w:tcW w:w="982" w:type="dxa"/>
            <w:noWrap/>
            <w:tcMar>
              <w:top w:w="57" w:type="dxa"/>
              <w:bottom w:w="28" w:type="dxa"/>
            </w:tcMar>
            <w:vAlign w:val="center"/>
            <w:hideMark/>
          </w:tcPr>
          <w:p w14:paraId="2374D18A" w14:textId="77777777"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80" w:type="dxa"/>
            <w:noWrap/>
            <w:tcMar>
              <w:top w:w="57" w:type="dxa"/>
              <w:bottom w:w="28" w:type="dxa"/>
            </w:tcMar>
            <w:vAlign w:val="center"/>
            <w:hideMark/>
          </w:tcPr>
          <w:p w14:paraId="53975F64"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82" w:type="dxa"/>
            <w:noWrap/>
            <w:tcMar>
              <w:top w:w="57" w:type="dxa"/>
              <w:bottom w:w="28" w:type="dxa"/>
            </w:tcMar>
            <w:vAlign w:val="center"/>
            <w:hideMark/>
          </w:tcPr>
          <w:p w14:paraId="71336B5F"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82" w:type="dxa"/>
            <w:noWrap/>
            <w:tcMar>
              <w:top w:w="57" w:type="dxa"/>
              <w:bottom w:w="28" w:type="dxa"/>
            </w:tcMar>
            <w:vAlign w:val="center"/>
            <w:hideMark/>
          </w:tcPr>
          <w:p w14:paraId="5CAB18DE"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1233" w:type="dxa"/>
            <w:noWrap/>
            <w:tcMar>
              <w:top w:w="57" w:type="dxa"/>
              <w:bottom w:w="28" w:type="dxa"/>
            </w:tcMar>
            <w:vAlign w:val="bottom"/>
            <w:hideMark/>
          </w:tcPr>
          <w:p w14:paraId="2AE5D225" w14:textId="2A378D8F"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2.584</w:t>
            </w:r>
          </w:p>
        </w:tc>
      </w:tr>
      <w:tr w:rsidR="0027483C" w:rsidRPr="00F017E1" w14:paraId="504B5E0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2FF3405C"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Bronze Whaler</w:t>
            </w:r>
          </w:p>
        </w:tc>
        <w:tc>
          <w:tcPr>
            <w:tcW w:w="982" w:type="dxa"/>
            <w:noWrap/>
            <w:tcMar>
              <w:top w:w="57" w:type="dxa"/>
              <w:bottom w:w="28" w:type="dxa"/>
            </w:tcMar>
            <w:vAlign w:val="center"/>
            <w:hideMark/>
          </w:tcPr>
          <w:p w14:paraId="21F8E849"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64F3EA58"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80" w:type="dxa"/>
            <w:noWrap/>
            <w:tcMar>
              <w:top w:w="57" w:type="dxa"/>
              <w:bottom w:w="28" w:type="dxa"/>
            </w:tcMar>
            <w:vAlign w:val="center"/>
            <w:hideMark/>
          </w:tcPr>
          <w:p w14:paraId="7C722A26"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82" w:type="dxa"/>
            <w:noWrap/>
            <w:tcMar>
              <w:top w:w="57" w:type="dxa"/>
              <w:bottom w:w="28" w:type="dxa"/>
            </w:tcMar>
            <w:vAlign w:val="center"/>
            <w:hideMark/>
          </w:tcPr>
          <w:p w14:paraId="42C8017F" w14:textId="5B2E0FD2" w:rsidR="0027483C" w:rsidRPr="00F017E1" w:rsidRDefault="00F47B08"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999</w:t>
            </w:r>
          </w:p>
        </w:tc>
        <w:tc>
          <w:tcPr>
            <w:tcW w:w="982" w:type="dxa"/>
            <w:noWrap/>
            <w:tcMar>
              <w:top w:w="57" w:type="dxa"/>
              <w:bottom w:w="28" w:type="dxa"/>
            </w:tcMar>
            <w:vAlign w:val="center"/>
            <w:hideMark/>
          </w:tcPr>
          <w:p w14:paraId="0DEE2B33" w14:textId="58FBBB7F" w:rsidR="0027483C" w:rsidRPr="00F017E1" w:rsidRDefault="00F47B08"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378</w:t>
            </w:r>
          </w:p>
        </w:tc>
        <w:tc>
          <w:tcPr>
            <w:tcW w:w="1233" w:type="dxa"/>
            <w:noWrap/>
            <w:tcMar>
              <w:top w:w="57" w:type="dxa"/>
              <w:bottom w:w="28" w:type="dxa"/>
            </w:tcMar>
            <w:vAlign w:val="bottom"/>
            <w:hideMark/>
          </w:tcPr>
          <w:p w14:paraId="04FBF0A3" w14:textId="64564B4D"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1.377</w:t>
            </w:r>
          </w:p>
        </w:tc>
      </w:tr>
      <w:tr w:rsidR="0027483C" w:rsidRPr="00F017E1" w14:paraId="2F04E6A9"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766310F3"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Wahoo</w:t>
            </w:r>
          </w:p>
        </w:tc>
        <w:tc>
          <w:tcPr>
            <w:tcW w:w="982" w:type="dxa"/>
            <w:noWrap/>
            <w:tcMar>
              <w:top w:w="57" w:type="dxa"/>
              <w:bottom w:w="28" w:type="dxa"/>
            </w:tcMar>
            <w:vAlign w:val="center"/>
            <w:hideMark/>
          </w:tcPr>
          <w:p w14:paraId="518E3562" w14:textId="6EBF0306" w:rsidR="0027483C" w:rsidRPr="00F017E1" w:rsidRDefault="00F47B08"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297</w:t>
            </w:r>
          </w:p>
        </w:tc>
        <w:tc>
          <w:tcPr>
            <w:tcW w:w="982" w:type="dxa"/>
            <w:noWrap/>
            <w:tcMar>
              <w:top w:w="57" w:type="dxa"/>
              <w:bottom w:w="28" w:type="dxa"/>
            </w:tcMar>
            <w:vAlign w:val="center"/>
            <w:hideMark/>
          </w:tcPr>
          <w:p w14:paraId="57A2DB39" w14:textId="35DAD0D0" w:rsidR="0027483C" w:rsidRPr="00F017E1" w:rsidRDefault="00F47B08"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247</w:t>
            </w:r>
          </w:p>
        </w:tc>
        <w:tc>
          <w:tcPr>
            <w:tcW w:w="980" w:type="dxa"/>
            <w:noWrap/>
            <w:tcMar>
              <w:top w:w="57" w:type="dxa"/>
              <w:bottom w:w="28" w:type="dxa"/>
            </w:tcMar>
            <w:vAlign w:val="center"/>
            <w:hideMark/>
          </w:tcPr>
          <w:p w14:paraId="1DC105C2" w14:textId="70371589" w:rsidR="0027483C" w:rsidRPr="00F017E1" w:rsidRDefault="00F47B08"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3</w:t>
            </w:r>
            <w:r w:rsidR="00E35CCB" w:rsidRPr="00F017E1">
              <w:rPr>
                <w:rFonts w:eastAsia="Times New Roman" w:cstheme="minorHAnsi"/>
                <w:color w:val="000000"/>
                <w:sz w:val="20"/>
                <w:szCs w:val="20"/>
                <w:lang w:eastAsia="en-AU"/>
              </w:rPr>
              <w:t>40</w:t>
            </w:r>
          </w:p>
        </w:tc>
        <w:tc>
          <w:tcPr>
            <w:tcW w:w="982" w:type="dxa"/>
            <w:noWrap/>
            <w:tcMar>
              <w:top w:w="57" w:type="dxa"/>
              <w:bottom w:w="28" w:type="dxa"/>
            </w:tcMar>
            <w:vAlign w:val="center"/>
            <w:hideMark/>
          </w:tcPr>
          <w:p w14:paraId="1106941C" w14:textId="62B163FD" w:rsidR="0027483C" w:rsidRPr="00F017E1" w:rsidRDefault="00E35CCB"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0.200</w:t>
            </w:r>
          </w:p>
        </w:tc>
        <w:tc>
          <w:tcPr>
            <w:tcW w:w="982" w:type="dxa"/>
            <w:noWrap/>
            <w:tcMar>
              <w:top w:w="57" w:type="dxa"/>
              <w:bottom w:w="28" w:type="dxa"/>
            </w:tcMar>
            <w:vAlign w:val="center"/>
            <w:hideMark/>
          </w:tcPr>
          <w:p w14:paraId="446CA53A" w14:textId="3B75E6C3" w:rsidR="0027483C" w:rsidRPr="00F017E1" w:rsidRDefault="00E35CCB"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18</w:t>
            </w:r>
            <w:r w:rsidRPr="00F017E1">
              <w:rPr>
                <w:rFonts w:eastAsia="Times New Roman" w:cstheme="minorHAnsi"/>
                <w:color w:val="000000"/>
                <w:sz w:val="20"/>
                <w:szCs w:val="20"/>
                <w:lang w:eastAsia="en-AU"/>
              </w:rPr>
              <w:t>3</w:t>
            </w:r>
          </w:p>
        </w:tc>
        <w:tc>
          <w:tcPr>
            <w:tcW w:w="1233" w:type="dxa"/>
            <w:noWrap/>
            <w:tcMar>
              <w:top w:w="57" w:type="dxa"/>
              <w:bottom w:w="28" w:type="dxa"/>
            </w:tcMar>
            <w:vAlign w:val="bottom"/>
            <w:hideMark/>
          </w:tcPr>
          <w:p w14:paraId="170B7E9C" w14:textId="0612FDA2"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1.267</w:t>
            </w:r>
          </w:p>
        </w:tc>
      </w:tr>
      <w:tr w:rsidR="0027483C" w:rsidRPr="00F017E1" w14:paraId="6DF7EE8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6A11BFE0"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Escolar</w:t>
            </w:r>
          </w:p>
        </w:tc>
        <w:tc>
          <w:tcPr>
            <w:tcW w:w="982" w:type="dxa"/>
            <w:noWrap/>
            <w:tcMar>
              <w:top w:w="57" w:type="dxa"/>
              <w:bottom w:w="28" w:type="dxa"/>
            </w:tcMar>
            <w:vAlign w:val="center"/>
            <w:hideMark/>
          </w:tcPr>
          <w:p w14:paraId="45FAF673" w14:textId="5902F37A" w:rsidR="0027483C" w:rsidRPr="00F017E1" w:rsidRDefault="005A23B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29</w:t>
            </w:r>
          </w:p>
        </w:tc>
        <w:tc>
          <w:tcPr>
            <w:tcW w:w="982" w:type="dxa"/>
            <w:noWrap/>
            <w:tcMar>
              <w:top w:w="57" w:type="dxa"/>
              <w:bottom w:w="28" w:type="dxa"/>
            </w:tcMar>
            <w:vAlign w:val="center"/>
            <w:hideMark/>
          </w:tcPr>
          <w:p w14:paraId="47CD8034" w14:textId="77777777"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80" w:type="dxa"/>
            <w:noWrap/>
            <w:tcMar>
              <w:top w:w="57" w:type="dxa"/>
              <w:bottom w:w="28" w:type="dxa"/>
            </w:tcMar>
            <w:vAlign w:val="center"/>
            <w:hideMark/>
          </w:tcPr>
          <w:p w14:paraId="31BC3058" w14:textId="758474C4" w:rsidR="0027483C" w:rsidRPr="00F017E1" w:rsidRDefault="005A23B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187</w:t>
            </w:r>
          </w:p>
        </w:tc>
        <w:tc>
          <w:tcPr>
            <w:tcW w:w="982" w:type="dxa"/>
            <w:noWrap/>
            <w:tcMar>
              <w:top w:w="57" w:type="dxa"/>
              <w:bottom w:w="28" w:type="dxa"/>
            </w:tcMar>
            <w:vAlign w:val="center"/>
            <w:hideMark/>
          </w:tcPr>
          <w:p w14:paraId="1B977790" w14:textId="5CDF4E4E" w:rsidR="0027483C" w:rsidRPr="00F017E1" w:rsidRDefault="005A23B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656</w:t>
            </w:r>
          </w:p>
        </w:tc>
        <w:tc>
          <w:tcPr>
            <w:tcW w:w="982" w:type="dxa"/>
            <w:noWrap/>
            <w:tcMar>
              <w:top w:w="57" w:type="dxa"/>
              <w:bottom w:w="28" w:type="dxa"/>
            </w:tcMar>
            <w:vAlign w:val="center"/>
            <w:hideMark/>
          </w:tcPr>
          <w:p w14:paraId="1CD28FC1" w14:textId="12FC1DA9" w:rsidR="0027483C" w:rsidRPr="00F017E1" w:rsidRDefault="005A23B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343</w:t>
            </w:r>
          </w:p>
        </w:tc>
        <w:tc>
          <w:tcPr>
            <w:tcW w:w="1233" w:type="dxa"/>
            <w:noWrap/>
            <w:tcMar>
              <w:top w:w="57" w:type="dxa"/>
              <w:bottom w:w="28" w:type="dxa"/>
            </w:tcMar>
            <w:vAlign w:val="bottom"/>
            <w:hideMark/>
          </w:tcPr>
          <w:p w14:paraId="54E19AAE" w14:textId="7FB7F1CF"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1.215</w:t>
            </w:r>
          </w:p>
        </w:tc>
      </w:tr>
      <w:tr w:rsidR="0027483C" w:rsidRPr="00F017E1" w14:paraId="07D893E9"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5B87CC9F"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Skipjack Tuna</w:t>
            </w:r>
          </w:p>
        </w:tc>
        <w:tc>
          <w:tcPr>
            <w:tcW w:w="982" w:type="dxa"/>
            <w:noWrap/>
            <w:tcMar>
              <w:top w:w="57" w:type="dxa"/>
              <w:bottom w:w="28" w:type="dxa"/>
            </w:tcMar>
            <w:vAlign w:val="center"/>
            <w:hideMark/>
          </w:tcPr>
          <w:p w14:paraId="03C1E687" w14:textId="1050E65C" w:rsidR="0027483C" w:rsidRPr="00F017E1" w:rsidRDefault="005A23B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81</w:t>
            </w:r>
          </w:p>
        </w:tc>
        <w:tc>
          <w:tcPr>
            <w:tcW w:w="982" w:type="dxa"/>
            <w:noWrap/>
            <w:tcMar>
              <w:top w:w="57" w:type="dxa"/>
              <w:bottom w:w="28" w:type="dxa"/>
            </w:tcMar>
            <w:vAlign w:val="center"/>
            <w:hideMark/>
          </w:tcPr>
          <w:p w14:paraId="40B578B3" w14:textId="770AB60B" w:rsidR="0027483C" w:rsidRPr="00F017E1" w:rsidRDefault="005A23B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270</w:t>
            </w:r>
          </w:p>
        </w:tc>
        <w:tc>
          <w:tcPr>
            <w:tcW w:w="980" w:type="dxa"/>
            <w:noWrap/>
            <w:tcMar>
              <w:top w:w="57" w:type="dxa"/>
              <w:bottom w:w="28" w:type="dxa"/>
            </w:tcMar>
            <w:vAlign w:val="center"/>
            <w:hideMark/>
          </w:tcPr>
          <w:p w14:paraId="0CE43296" w14:textId="1C238317" w:rsidR="0027483C" w:rsidRPr="00F017E1" w:rsidRDefault="005A23B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75</w:t>
            </w:r>
          </w:p>
        </w:tc>
        <w:tc>
          <w:tcPr>
            <w:tcW w:w="982" w:type="dxa"/>
            <w:noWrap/>
            <w:tcMar>
              <w:top w:w="57" w:type="dxa"/>
              <w:bottom w:w="28" w:type="dxa"/>
            </w:tcMar>
            <w:vAlign w:val="center"/>
            <w:hideMark/>
          </w:tcPr>
          <w:p w14:paraId="297569E1" w14:textId="0DAB8BE4" w:rsidR="0027483C" w:rsidRPr="00F017E1" w:rsidRDefault="005A23B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151</w:t>
            </w:r>
          </w:p>
        </w:tc>
        <w:tc>
          <w:tcPr>
            <w:tcW w:w="982" w:type="dxa"/>
            <w:noWrap/>
            <w:tcMar>
              <w:top w:w="57" w:type="dxa"/>
              <w:bottom w:w="28" w:type="dxa"/>
            </w:tcMar>
            <w:vAlign w:val="center"/>
            <w:hideMark/>
          </w:tcPr>
          <w:p w14:paraId="186B97DC" w14:textId="5A1EC4A1" w:rsidR="0027483C" w:rsidRPr="00F017E1" w:rsidRDefault="005A23B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234</w:t>
            </w:r>
          </w:p>
        </w:tc>
        <w:tc>
          <w:tcPr>
            <w:tcW w:w="1233" w:type="dxa"/>
            <w:noWrap/>
            <w:tcMar>
              <w:top w:w="57" w:type="dxa"/>
              <w:bottom w:w="28" w:type="dxa"/>
            </w:tcMar>
            <w:vAlign w:val="bottom"/>
            <w:hideMark/>
          </w:tcPr>
          <w:p w14:paraId="72AD9275" w14:textId="639090C7"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0.81</w:t>
            </w:r>
            <w:r w:rsidR="00810990" w:rsidRPr="00F017E1">
              <w:rPr>
                <w:rFonts w:eastAsia="Times New Roman" w:cstheme="minorHAnsi"/>
                <w:color w:val="000000"/>
                <w:sz w:val="20"/>
                <w:szCs w:val="20"/>
                <w:lang w:eastAsia="en-AU"/>
              </w:rPr>
              <w:t>1</w:t>
            </w:r>
          </w:p>
        </w:tc>
      </w:tr>
      <w:tr w:rsidR="0027483C" w:rsidRPr="00F017E1" w14:paraId="55D2C9F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1AAEF96F"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Northern Bluefin Tuna</w:t>
            </w:r>
          </w:p>
        </w:tc>
        <w:tc>
          <w:tcPr>
            <w:tcW w:w="982" w:type="dxa"/>
            <w:noWrap/>
            <w:tcMar>
              <w:top w:w="57" w:type="dxa"/>
              <w:bottom w:w="28" w:type="dxa"/>
            </w:tcMar>
            <w:vAlign w:val="center"/>
            <w:hideMark/>
          </w:tcPr>
          <w:p w14:paraId="45A3DC1C" w14:textId="764E14B0" w:rsidR="0027483C" w:rsidRPr="00F017E1" w:rsidRDefault="00810990"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181</w:t>
            </w:r>
          </w:p>
        </w:tc>
        <w:tc>
          <w:tcPr>
            <w:tcW w:w="982" w:type="dxa"/>
            <w:noWrap/>
            <w:tcMar>
              <w:top w:w="57" w:type="dxa"/>
              <w:bottom w:w="28" w:type="dxa"/>
            </w:tcMar>
            <w:vAlign w:val="center"/>
            <w:hideMark/>
          </w:tcPr>
          <w:p w14:paraId="3A3FEE45" w14:textId="77777777"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80" w:type="dxa"/>
            <w:noWrap/>
            <w:tcMar>
              <w:top w:w="57" w:type="dxa"/>
              <w:bottom w:w="28" w:type="dxa"/>
            </w:tcMar>
            <w:vAlign w:val="center"/>
            <w:hideMark/>
          </w:tcPr>
          <w:p w14:paraId="41A4AD93" w14:textId="387F0F2C" w:rsidR="0027483C" w:rsidRPr="00F017E1" w:rsidRDefault="00810990"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178</w:t>
            </w:r>
          </w:p>
        </w:tc>
        <w:tc>
          <w:tcPr>
            <w:tcW w:w="982" w:type="dxa"/>
            <w:noWrap/>
            <w:tcMar>
              <w:top w:w="57" w:type="dxa"/>
              <w:bottom w:w="28" w:type="dxa"/>
            </w:tcMar>
            <w:vAlign w:val="center"/>
            <w:hideMark/>
          </w:tcPr>
          <w:p w14:paraId="65A3B871" w14:textId="4B4072D6" w:rsidR="0027483C" w:rsidRPr="00F017E1" w:rsidRDefault="00810990"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166</w:t>
            </w:r>
          </w:p>
        </w:tc>
        <w:tc>
          <w:tcPr>
            <w:tcW w:w="982" w:type="dxa"/>
            <w:noWrap/>
            <w:tcMar>
              <w:top w:w="57" w:type="dxa"/>
              <w:bottom w:w="28" w:type="dxa"/>
            </w:tcMar>
            <w:vAlign w:val="center"/>
            <w:hideMark/>
          </w:tcPr>
          <w:p w14:paraId="54E7B14C" w14:textId="13D0A415" w:rsidR="0027483C" w:rsidRPr="00F017E1" w:rsidRDefault="00810990"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157</w:t>
            </w:r>
          </w:p>
        </w:tc>
        <w:tc>
          <w:tcPr>
            <w:tcW w:w="1233" w:type="dxa"/>
            <w:noWrap/>
            <w:tcMar>
              <w:top w:w="57" w:type="dxa"/>
              <w:bottom w:w="28" w:type="dxa"/>
            </w:tcMar>
            <w:vAlign w:val="bottom"/>
            <w:hideMark/>
          </w:tcPr>
          <w:p w14:paraId="5789A02D" w14:textId="4AB0E122"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0.683</w:t>
            </w:r>
          </w:p>
        </w:tc>
      </w:tr>
      <w:tr w:rsidR="0027483C" w:rsidRPr="00F017E1" w14:paraId="19AF9871"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129A1C76"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Ray's Bream</w:t>
            </w:r>
          </w:p>
        </w:tc>
        <w:tc>
          <w:tcPr>
            <w:tcW w:w="982" w:type="dxa"/>
            <w:noWrap/>
            <w:tcMar>
              <w:top w:w="57" w:type="dxa"/>
              <w:bottom w:w="28" w:type="dxa"/>
            </w:tcMar>
            <w:vAlign w:val="center"/>
            <w:hideMark/>
          </w:tcPr>
          <w:p w14:paraId="3D42A2A6" w14:textId="5CB058D5" w:rsidR="0027483C" w:rsidRPr="00F017E1" w:rsidRDefault="00810990"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192</w:t>
            </w:r>
          </w:p>
        </w:tc>
        <w:tc>
          <w:tcPr>
            <w:tcW w:w="982" w:type="dxa"/>
            <w:noWrap/>
            <w:tcMar>
              <w:top w:w="57" w:type="dxa"/>
              <w:bottom w:w="28" w:type="dxa"/>
            </w:tcMar>
            <w:vAlign w:val="center"/>
            <w:hideMark/>
          </w:tcPr>
          <w:p w14:paraId="40669498" w14:textId="1FF394E3" w:rsidR="0027483C" w:rsidRPr="00F017E1" w:rsidRDefault="00810990"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159</w:t>
            </w:r>
          </w:p>
        </w:tc>
        <w:tc>
          <w:tcPr>
            <w:tcW w:w="980" w:type="dxa"/>
            <w:noWrap/>
            <w:tcMar>
              <w:top w:w="57" w:type="dxa"/>
              <w:bottom w:w="28" w:type="dxa"/>
            </w:tcMar>
            <w:vAlign w:val="center"/>
            <w:hideMark/>
          </w:tcPr>
          <w:p w14:paraId="3A5F6057" w14:textId="2710EC11" w:rsidR="0027483C" w:rsidRPr="00F017E1" w:rsidRDefault="00810990"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103</w:t>
            </w:r>
          </w:p>
        </w:tc>
        <w:tc>
          <w:tcPr>
            <w:tcW w:w="982" w:type="dxa"/>
            <w:noWrap/>
            <w:tcMar>
              <w:top w:w="57" w:type="dxa"/>
              <w:bottom w:w="28" w:type="dxa"/>
            </w:tcMar>
            <w:vAlign w:val="center"/>
            <w:hideMark/>
          </w:tcPr>
          <w:p w14:paraId="77FFAA44" w14:textId="711DE87A" w:rsidR="0027483C" w:rsidRPr="00F017E1" w:rsidRDefault="00810990"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102</w:t>
            </w:r>
          </w:p>
        </w:tc>
        <w:tc>
          <w:tcPr>
            <w:tcW w:w="982" w:type="dxa"/>
            <w:noWrap/>
            <w:tcMar>
              <w:top w:w="57" w:type="dxa"/>
              <w:bottom w:w="28" w:type="dxa"/>
            </w:tcMar>
            <w:vAlign w:val="center"/>
            <w:hideMark/>
          </w:tcPr>
          <w:p w14:paraId="2633E98B" w14:textId="0869EBD4" w:rsidR="0027483C" w:rsidRPr="00F017E1" w:rsidRDefault="00810990"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C45E79"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61</w:t>
            </w:r>
          </w:p>
        </w:tc>
        <w:tc>
          <w:tcPr>
            <w:tcW w:w="1233" w:type="dxa"/>
            <w:noWrap/>
            <w:tcMar>
              <w:top w:w="57" w:type="dxa"/>
              <w:bottom w:w="28" w:type="dxa"/>
            </w:tcMar>
            <w:vAlign w:val="bottom"/>
            <w:hideMark/>
          </w:tcPr>
          <w:p w14:paraId="30933045" w14:textId="357151BD"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0.619</w:t>
            </w:r>
          </w:p>
        </w:tc>
      </w:tr>
      <w:tr w:rsidR="0027483C" w:rsidRPr="00F017E1" w14:paraId="065BDA4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0077E492"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Shortbill Spearfish</w:t>
            </w:r>
          </w:p>
        </w:tc>
        <w:tc>
          <w:tcPr>
            <w:tcW w:w="982" w:type="dxa"/>
            <w:noWrap/>
            <w:tcMar>
              <w:top w:w="57" w:type="dxa"/>
              <w:bottom w:w="28" w:type="dxa"/>
            </w:tcMar>
            <w:vAlign w:val="center"/>
            <w:hideMark/>
          </w:tcPr>
          <w:p w14:paraId="12886D63" w14:textId="035D5881" w:rsidR="0027483C" w:rsidRPr="00F017E1" w:rsidRDefault="00C45E79"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43</w:t>
            </w:r>
          </w:p>
        </w:tc>
        <w:tc>
          <w:tcPr>
            <w:tcW w:w="982" w:type="dxa"/>
            <w:noWrap/>
            <w:tcMar>
              <w:top w:w="57" w:type="dxa"/>
              <w:bottom w:w="28" w:type="dxa"/>
            </w:tcMar>
            <w:vAlign w:val="center"/>
            <w:hideMark/>
          </w:tcPr>
          <w:p w14:paraId="16D93939" w14:textId="0E754925" w:rsidR="0027483C" w:rsidRPr="00F017E1" w:rsidRDefault="00C45E79"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84</w:t>
            </w:r>
          </w:p>
        </w:tc>
        <w:tc>
          <w:tcPr>
            <w:tcW w:w="980" w:type="dxa"/>
            <w:noWrap/>
            <w:tcMar>
              <w:top w:w="57" w:type="dxa"/>
              <w:bottom w:w="28" w:type="dxa"/>
            </w:tcMar>
            <w:vAlign w:val="center"/>
            <w:hideMark/>
          </w:tcPr>
          <w:p w14:paraId="2674FEE9" w14:textId="25719ED6" w:rsidR="0027483C" w:rsidRPr="00F017E1" w:rsidRDefault="00C45E79"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64</w:t>
            </w:r>
          </w:p>
        </w:tc>
        <w:tc>
          <w:tcPr>
            <w:tcW w:w="982" w:type="dxa"/>
            <w:noWrap/>
            <w:tcMar>
              <w:top w:w="57" w:type="dxa"/>
              <w:bottom w:w="28" w:type="dxa"/>
            </w:tcMar>
            <w:vAlign w:val="center"/>
            <w:hideMark/>
          </w:tcPr>
          <w:p w14:paraId="7163FF81" w14:textId="6889F0E4" w:rsidR="0027483C" w:rsidRPr="00F017E1" w:rsidRDefault="00C45E79"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129</w:t>
            </w:r>
          </w:p>
        </w:tc>
        <w:tc>
          <w:tcPr>
            <w:tcW w:w="982" w:type="dxa"/>
            <w:noWrap/>
            <w:tcMar>
              <w:top w:w="57" w:type="dxa"/>
              <w:bottom w:w="28" w:type="dxa"/>
            </w:tcMar>
            <w:vAlign w:val="center"/>
            <w:hideMark/>
          </w:tcPr>
          <w:p w14:paraId="244DEBAB" w14:textId="3779ED71" w:rsidR="0027483C" w:rsidRPr="00F017E1" w:rsidRDefault="00020303"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240</w:t>
            </w:r>
          </w:p>
        </w:tc>
        <w:tc>
          <w:tcPr>
            <w:tcW w:w="1233" w:type="dxa"/>
            <w:noWrap/>
            <w:tcMar>
              <w:top w:w="57" w:type="dxa"/>
              <w:bottom w:w="28" w:type="dxa"/>
            </w:tcMar>
            <w:vAlign w:val="bottom"/>
            <w:hideMark/>
          </w:tcPr>
          <w:p w14:paraId="5C56BB4A" w14:textId="23CFD042"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0.562</w:t>
            </w:r>
          </w:p>
        </w:tc>
      </w:tr>
      <w:tr w:rsidR="0027483C" w:rsidRPr="00F017E1" w14:paraId="2E6A089B"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0CD0B753" w14:textId="4CD2D72C"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Moonfish (M)</w:t>
            </w:r>
          </w:p>
        </w:tc>
        <w:tc>
          <w:tcPr>
            <w:tcW w:w="982" w:type="dxa"/>
            <w:noWrap/>
            <w:tcMar>
              <w:top w:w="57" w:type="dxa"/>
              <w:bottom w:w="28" w:type="dxa"/>
            </w:tcMar>
            <w:vAlign w:val="center"/>
            <w:hideMark/>
          </w:tcPr>
          <w:p w14:paraId="3E15981C"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5D794369" w14:textId="1295593E" w:rsidR="0027483C" w:rsidRPr="00F017E1" w:rsidRDefault="00020303"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202</w:t>
            </w:r>
          </w:p>
        </w:tc>
        <w:tc>
          <w:tcPr>
            <w:tcW w:w="980" w:type="dxa"/>
            <w:noWrap/>
            <w:tcMar>
              <w:top w:w="57" w:type="dxa"/>
              <w:bottom w:w="28" w:type="dxa"/>
            </w:tcMar>
            <w:vAlign w:val="center"/>
            <w:hideMark/>
          </w:tcPr>
          <w:p w14:paraId="101BF9CD" w14:textId="63F5CCF1" w:rsidR="0027483C" w:rsidRPr="00F017E1" w:rsidRDefault="00020303"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7483C" w:rsidRPr="00F017E1">
              <w:rPr>
                <w:rFonts w:eastAsia="Times New Roman" w:cstheme="minorHAnsi"/>
                <w:color w:val="000000"/>
                <w:sz w:val="20"/>
                <w:szCs w:val="20"/>
                <w:lang w:eastAsia="en-AU"/>
              </w:rPr>
              <w:t>246</w:t>
            </w:r>
          </w:p>
        </w:tc>
        <w:tc>
          <w:tcPr>
            <w:tcW w:w="982" w:type="dxa"/>
            <w:noWrap/>
            <w:tcMar>
              <w:top w:w="57" w:type="dxa"/>
              <w:bottom w:w="28" w:type="dxa"/>
            </w:tcMar>
            <w:vAlign w:val="center"/>
            <w:hideMark/>
          </w:tcPr>
          <w:p w14:paraId="1C4ADB1B" w14:textId="210BBE8E" w:rsidR="0027483C" w:rsidRPr="00F017E1" w:rsidRDefault="00020303"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4</w:t>
            </w:r>
            <w:r w:rsidRPr="00F017E1">
              <w:rPr>
                <w:rFonts w:eastAsia="Times New Roman" w:cstheme="minorHAnsi"/>
                <w:color w:val="000000"/>
                <w:sz w:val="20"/>
                <w:szCs w:val="20"/>
                <w:lang w:eastAsia="en-AU"/>
              </w:rPr>
              <w:t>1</w:t>
            </w:r>
          </w:p>
        </w:tc>
        <w:tc>
          <w:tcPr>
            <w:tcW w:w="982" w:type="dxa"/>
            <w:noWrap/>
            <w:tcMar>
              <w:top w:w="57" w:type="dxa"/>
              <w:bottom w:w="28" w:type="dxa"/>
            </w:tcMar>
            <w:vAlign w:val="center"/>
            <w:hideMark/>
          </w:tcPr>
          <w:p w14:paraId="7EC46608" w14:textId="7F10B099" w:rsidR="0027483C" w:rsidRPr="00F017E1" w:rsidRDefault="00020303"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61</w:t>
            </w:r>
          </w:p>
        </w:tc>
        <w:tc>
          <w:tcPr>
            <w:tcW w:w="1233" w:type="dxa"/>
            <w:noWrap/>
            <w:tcMar>
              <w:top w:w="57" w:type="dxa"/>
              <w:bottom w:w="28" w:type="dxa"/>
            </w:tcMar>
            <w:vAlign w:val="bottom"/>
            <w:hideMark/>
          </w:tcPr>
          <w:p w14:paraId="4F8B4F32" w14:textId="0CAD22CF"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0.551</w:t>
            </w:r>
          </w:p>
        </w:tc>
      </w:tr>
      <w:tr w:rsidR="0027483C" w:rsidRPr="00F017E1" w14:paraId="7344FCC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34D8FB2D"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Australian Bonito</w:t>
            </w:r>
          </w:p>
        </w:tc>
        <w:tc>
          <w:tcPr>
            <w:tcW w:w="982" w:type="dxa"/>
            <w:noWrap/>
            <w:tcMar>
              <w:top w:w="57" w:type="dxa"/>
              <w:bottom w:w="28" w:type="dxa"/>
            </w:tcMar>
            <w:vAlign w:val="center"/>
            <w:hideMark/>
          </w:tcPr>
          <w:p w14:paraId="0328B129"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4B213421" w14:textId="35134B5B" w:rsidR="0027483C" w:rsidRPr="00F017E1" w:rsidRDefault="00020303"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51</w:t>
            </w:r>
          </w:p>
        </w:tc>
        <w:tc>
          <w:tcPr>
            <w:tcW w:w="980" w:type="dxa"/>
            <w:noWrap/>
            <w:tcMar>
              <w:top w:w="57" w:type="dxa"/>
              <w:bottom w:w="28" w:type="dxa"/>
            </w:tcMar>
            <w:vAlign w:val="center"/>
            <w:hideMark/>
          </w:tcPr>
          <w:p w14:paraId="53D9C5B5" w14:textId="40092BC1" w:rsidR="0027483C" w:rsidRPr="00F017E1" w:rsidRDefault="00020303"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31</w:t>
            </w:r>
          </w:p>
        </w:tc>
        <w:tc>
          <w:tcPr>
            <w:tcW w:w="982" w:type="dxa"/>
            <w:noWrap/>
            <w:tcMar>
              <w:top w:w="57" w:type="dxa"/>
              <w:bottom w:w="28" w:type="dxa"/>
            </w:tcMar>
            <w:vAlign w:val="center"/>
            <w:hideMark/>
          </w:tcPr>
          <w:p w14:paraId="64829AED" w14:textId="4EC14879" w:rsidR="0027483C" w:rsidRPr="00F017E1" w:rsidRDefault="00020303"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35</w:t>
            </w:r>
          </w:p>
        </w:tc>
        <w:tc>
          <w:tcPr>
            <w:tcW w:w="982" w:type="dxa"/>
            <w:noWrap/>
            <w:tcMar>
              <w:top w:w="57" w:type="dxa"/>
              <w:bottom w:w="28" w:type="dxa"/>
            </w:tcMar>
            <w:vAlign w:val="center"/>
            <w:hideMark/>
          </w:tcPr>
          <w:p w14:paraId="017E5EB4" w14:textId="516F5A10" w:rsidR="0027483C" w:rsidRPr="00F017E1" w:rsidRDefault="00020303"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76</w:t>
            </w:r>
          </w:p>
        </w:tc>
        <w:tc>
          <w:tcPr>
            <w:tcW w:w="1233" w:type="dxa"/>
            <w:noWrap/>
            <w:tcMar>
              <w:top w:w="57" w:type="dxa"/>
              <w:bottom w:w="28" w:type="dxa"/>
            </w:tcMar>
            <w:vAlign w:val="bottom"/>
            <w:hideMark/>
          </w:tcPr>
          <w:p w14:paraId="6803C261" w14:textId="1C3CBEB1"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0.194</w:t>
            </w:r>
          </w:p>
        </w:tc>
      </w:tr>
      <w:tr w:rsidR="0027483C" w:rsidRPr="00F017E1" w14:paraId="62DE3C07"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38A20EB3"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Yellowtail Kingfish</w:t>
            </w:r>
          </w:p>
        </w:tc>
        <w:tc>
          <w:tcPr>
            <w:tcW w:w="982" w:type="dxa"/>
            <w:noWrap/>
            <w:tcMar>
              <w:top w:w="57" w:type="dxa"/>
              <w:bottom w:w="28" w:type="dxa"/>
            </w:tcMar>
            <w:vAlign w:val="center"/>
            <w:hideMark/>
          </w:tcPr>
          <w:p w14:paraId="3C1AA9B1"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65ECBBC6"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80" w:type="dxa"/>
            <w:noWrap/>
            <w:tcMar>
              <w:top w:w="57" w:type="dxa"/>
              <w:bottom w:w="28" w:type="dxa"/>
            </w:tcMar>
            <w:vAlign w:val="center"/>
            <w:hideMark/>
          </w:tcPr>
          <w:p w14:paraId="45EC77EA" w14:textId="1E002E3F" w:rsidR="0027483C" w:rsidRPr="00F017E1" w:rsidRDefault="00020303"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58</w:t>
            </w:r>
          </w:p>
        </w:tc>
        <w:tc>
          <w:tcPr>
            <w:tcW w:w="982" w:type="dxa"/>
            <w:noWrap/>
            <w:tcMar>
              <w:top w:w="57" w:type="dxa"/>
              <w:bottom w:w="28" w:type="dxa"/>
            </w:tcMar>
            <w:vAlign w:val="center"/>
            <w:hideMark/>
          </w:tcPr>
          <w:p w14:paraId="1BC135CF" w14:textId="0FB2A5B7" w:rsidR="0027483C" w:rsidRPr="00F017E1" w:rsidRDefault="00020303"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7</w:t>
            </w:r>
            <w:r w:rsidRPr="00F017E1">
              <w:rPr>
                <w:rFonts w:eastAsia="Times New Roman" w:cstheme="minorHAnsi"/>
                <w:color w:val="000000"/>
                <w:sz w:val="20"/>
                <w:szCs w:val="20"/>
                <w:lang w:eastAsia="en-AU"/>
              </w:rPr>
              <w:t>4</w:t>
            </w:r>
          </w:p>
        </w:tc>
        <w:tc>
          <w:tcPr>
            <w:tcW w:w="982" w:type="dxa"/>
            <w:noWrap/>
            <w:tcMar>
              <w:top w:w="57" w:type="dxa"/>
              <w:bottom w:w="28" w:type="dxa"/>
            </w:tcMar>
            <w:vAlign w:val="center"/>
            <w:hideMark/>
          </w:tcPr>
          <w:p w14:paraId="5E3A0BF5" w14:textId="191E0BB9" w:rsidR="0027483C" w:rsidRPr="00F017E1" w:rsidRDefault="00020303"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1</w:t>
            </w:r>
            <w:r w:rsidRPr="00F017E1">
              <w:rPr>
                <w:rFonts w:eastAsia="Times New Roman" w:cstheme="minorHAnsi"/>
                <w:color w:val="000000"/>
                <w:sz w:val="20"/>
                <w:szCs w:val="20"/>
                <w:lang w:eastAsia="en-AU"/>
              </w:rPr>
              <w:t>9</w:t>
            </w:r>
          </w:p>
        </w:tc>
        <w:tc>
          <w:tcPr>
            <w:tcW w:w="1233" w:type="dxa"/>
            <w:noWrap/>
            <w:tcMar>
              <w:top w:w="57" w:type="dxa"/>
              <w:bottom w:w="28" w:type="dxa"/>
            </w:tcMar>
            <w:vAlign w:val="bottom"/>
            <w:hideMark/>
          </w:tcPr>
          <w:p w14:paraId="73E993F6" w14:textId="15949064"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0.151</w:t>
            </w:r>
          </w:p>
        </w:tc>
      </w:tr>
      <w:tr w:rsidR="0027483C" w:rsidRPr="00F017E1" w14:paraId="3AF2C88E" w14:textId="77777777" w:rsidTr="00C259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2" w:type="dxa"/>
            <w:gridSpan w:val="2"/>
            <w:noWrap/>
            <w:tcMar>
              <w:top w:w="57" w:type="dxa"/>
              <w:bottom w:w="28" w:type="dxa"/>
            </w:tcMar>
            <w:vAlign w:val="center"/>
            <w:hideMark/>
          </w:tcPr>
          <w:p w14:paraId="02B1B588" w14:textId="6AA93CB1"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Hammerhead Sharks (U)</w:t>
            </w:r>
          </w:p>
        </w:tc>
        <w:tc>
          <w:tcPr>
            <w:tcW w:w="982" w:type="dxa"/>
            <w:noWrap/>
            <w:tcMar>
              <w:top w:w="57" w:type="dxa"/>
              <w:bottom w:w="28" w:type="dxa"/>
            </w:tcMar>
            <w:vAlign w:val="center"/>
            <w:hideMark/>
          </w:tcPr>
          <w:p w14:paraId="768DE5D7"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80" w:type="dxa"/>
            <w:noWrap/>
            <w:tcMar>
              <w:top w:w="57" w:type="dxa"/>
              <w:bottom w:w="28" w:type="dxa"/>
            </w:tcMar>
            <w:vAlign w:val="center"/>
            <w:hideMark/>
          </w:tcPr>
          <w:p w14:paraId="3CB7553B"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82" w:type="dxa"/>
            <w:noWrap/>
            <w:tcMar>
              <w:top w:w="57" w:type="dxa"/>
              <w:bottom w:w="28" w:type="dxa"/>
            </w:tcMar>
            <w:vAlign w:val="center"/>
            <w:hideMark/>
          </w:tcPr>
          <w:p w14:paraId="604D8708"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82" w:type="dxa"/>
            <w:noWrap/>
            <w:tcMar>
              <w:top w:w="57" w:type="dxa"/>
              <w:bottom w:w="28" w:type="dxa"/>
            </w:tcMar>
            <w:vAlign w:val="center"/>
            <w:hideMark/>
          </w:tcPr>
          <w:p w14:paraId="19422C81" w14:textId="7D2F1173" w:rsidR="0027483C" w:rsidRPr="00F017E1" w:rsidRDefault="00E33597"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15</w:t>
            </w:r>
          </w:p>
        </w:tc>
        <w:tc>
          <w:tcPr>
            <w:tcW w:w="1233" w:type="dxa"/>
            <w:noWrap/>
            <w:tcMar>
              <w:top w:w="57" w:type="dxa"/>
              <w:bottom w:w="28" w:type="dxa"/>
            </w:tcMar>
            <w:vAlign w:val="center"/>
            <w:hideMark/>
          </w:tcPr>
          <w:p w14:paraId="1AB2083D" w14:textId="2C4FE3BD" w:rsidR="0027483C" w:rsidRPr="00F017E1" w:rsidRDefault="003B0A89"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0.015</w:t>
            </w:r>
          </w:p>
        </w:tc>
      </w:tr>
      <w:tr w:rsidR="0027483C" w:rsidRPr="00F017E1" w14:paraId="0240B245"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0F04B280" w14:textId="371D2E44"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Tuna (M)</w:t>
            </w:r>
          </w:p>
        </w:tc>
        <w:tc>
          <w:tcPr>
            <w:tcW w:w="982" w:type="dxa"/>
            <w:noWrap/>
            <w:tcMar>
              <w:top w:w="57" w:type="dxa"/>
              <w:bottom w:w="28" w:type="dxa"/>
            </w:tcMar>
            <w:vAlign w:val="center"/>
            <w:hideMark/>
          </w:tcPr>
          <w:p w14:paraId="424093D8"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427499EA"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80" w:type="dxa"/>
            <w:noWrap/>
            <w:tcMar>
              <w:top w:w="57" w:type="dxa"/>
              <w:bottom w:w="28" w:type="dxa"/>
            </w:tcMar>
            <w:vAlign w:val="center"/>
            <w:hideMark/>
          </w:tcPr>
          <w:p w14:paraId="0E4174B0" w14:textId="752A32EC" w:rsidR="0027483C" w:rsidRPr="00F017E1" w:rsidRDefault="00E33597"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14</w:t>
            </w:r>
          </w:p>
        </w:tc>
        <w:tc>
          <w:tcPr>
            <w:tcW w:w="982" w:type="dxa"/>
            <w:noWrap/>
            <w:tcMar>
              <w:top w:w="57" w:type="dxa"/>
              <w:bottom w:w="28" w:type="dxa"/>
            </w:tcMar>
            <w:vAlign w:val="center"/>
            <w:hideMark/>
          </w:tcPr>
          <w:p w14:paraId="00262CC7" w14:textId="77777777"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5390818B"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1233" w:type="dxa"/>
            <w:noWrap/>
            <w:tcMar>
              <w:top w:w="57" w:type="dxa"/>
              <w:bottom w:w="28" w:type="dxa"/>
            </w:tcMar>
            <w:vAlign w:val="bottom"/>
            <w:hideMark/>
          </w:tcPr>
          <w:p w14:paraId="69C694A0" w14:textId="23EF280E"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0.014</w:t>
            </w:r>
          </w:p>
        </w:tc>
      </w:tr>
      <w:tr w:rsidR="0027483C" w:rsidRPr="00F017E1" w14:paraId="0888F0B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0703A303"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Shortfin Mako</w:t>
            </w:r>
          </w:p>
        </w:tc>
        <w:tc>
          <w:tcPr>
            <w:tcW w:w="982" w:type="dxa"/>
            <w:noWrap/>
            <w:tcMar>
              <w:top w:w="57" w:type="dxa"/>
              <w:bottom w:w="28" w:type="dxa"/>
            </w:tcMar>
            <w:vAlign w:val="center"/>
            <w:hideMark/>
          </w:tcPr>
          <w:p w14:paraId="3191686F"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32603997" w14:textId="454E9D05" w:rsidR="0027483C" w:rsidRPr="00F017E1" w:rsidRDefault="00E33597"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7483C" w:rsidRPr="00F017E1">
              <w:rPr>
                <w:rFonts w:eastAsia="Times New Roman" w:cstheme="minorHAnsi"/>
                <w:color w:val="000000"/>
                <w:sz w:val="20"/>
                <w:szCs w:val="20"/>
                <w:lang w:eastAsia="en-AU"/>
              </w:rPr>
              <w:t>7</w:t>
            </w:r>
          </w:p>
        </w:tc>
        <w:tc>
          <w:tcPr>
            <w:tcW w:w="980" w:type="dxa"/>
            <w:noWrap/>
            <w:tcMar>
              <w:top w:w="57" w:type="dxa"/>
              <w:bottom w:w="28" w:type="dxa"/>
            </w:tcMar>
            <w:vAlign w:val="center"/>
            <w:hideMark/>
          </w:tcPr>
          <w:p w14:paraId="308E2731" w14:textId="77777777"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58825003"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82" w:type="dxa"/>
            <w:noWrap/>
            <w:tcMar>
              <w:top w:w="57" w:type="dxa"/>
              <w:bottom w:w="28" w:type="dxa"/>
            </w:tcMar>
            <w:vAlign w:val="center"/>
            <w:hideMark/>
          </w:tcPr>
          <w:p w14:paraId="1A44770B" w14:textId="14AB4C89" w:rsidR="0027483C" w:rsidRPr="00F017E1" w:rsidRDefault="00E33597"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7483C" w:rsidRPr="00F017E1">
              <w:rPr>
                <w:rFonts w:eastAsia="Times New Roman" w:cstheme="minorHAnsi"/>
                <w:color w:val="000000"/>
                <w:sz w:val="20"/>
                <w:szCs w:val="20"/>
                <w:lang w:eastAsia="en-AU"/>
              </w:rPr>
              <w:t>6</w:t>
            </w:r>
          </w:p>
        </w:tc>
        <w:tc>
          <w:tcPr>
            <w:tcW w:w="1233" w:type="dxa"/>
            <w:noWrap/>
            <w:tcMar>
              <w:top w:w="57" w:type="dxa"/>
              <w:bottom w:w="28" w:type="dxa"/>
            </w:tcMar>
            <w:vAlign w:val="bottom"/>
            <w:hideMark/>
          </w:tcPr>
          <w:p w14:paraId="4F97AB06" w14:textId="46432E7F"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0.013</w:t>
            </w:r>
          </w:p>
        </w:tc>
      </w:tr>
      <w:tr w:rsidR="0027483C" w:rsidRPr="00F017E1" w14:paraId="61AC16DB"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0886F5F9"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Blue Mackerel</w:t>
            </w:r>
          </w:p>
        </w:tc>
        <w:tc>
          <w:tcPr>
            <w:tcW w:w="982" w:type="dxa"/>
            <w:noWrap/>
            <w:tcMar>
              <w:top w:w="57" w:type="dxa"/>
              <w:bottom w:w="28" w:type="dxa"/>
            </w:tcMar>
            <w:vAlign w:val="center"/>
            <w:hideMark/>
          </w:tcPr>
          <w:p w14:paraId="3C96F6FF"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068E6E8E"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80" w:type="dxa"/>
            <w:noWrap/>
            <w:tcMar>
              <w:top w:w="57" w:type="dxa"/>
              <w:bottom w:w="28" w:type="dxa"/>
            </w:tcMar>
            <w:vAlign w:val="center"/>
            <w:hideMark/>
          </w:tcPr>
          <w:p w14:paraId="2133EFDD"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82" w:type="dxa"/>
            <w:noWrap/>
            <w:tcMar>
              <w:top w:w="57" w:type="dxa"/>
              <w:bottom w:w="28" w:type="dxa"/>
            </w:tcMar>
            <w:vAlign w:val="center"/>
            <w:hideMark/>
          </w:tcPr>
          <w:p w14:paraId="6085C68D" w14:textId="072FC138" w:rsidR="0027483C" w:rsidRPr="00F017E1" w:rsidRDefault="00E33597"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7483C" w:rsidRPr="00F017E1">
              <w:rPr>
                <w:rFonts w:eastAsia="Times New Roman" w:cstheme="minorHAnsi"/>
                <w:color w:val="000000"/>
                <w:sz w:val="20"/>
                <w:szCs w:val="20"/>
                <w:lang w:eastAsia="en-AU"/>
              </w:rPr>
              <w:t>11</w:t>
            </w:r>
          </w:p>
        </w:tc>
        <w:tc>
          <w:tcPr>
            <w:tcW w:w="982" w:type="dxa"/>
            <w:noWrap/>
            <w:tcMar>
              <w:top w:w="57" w:type="dxa"/>
              <w:bottom w:w="28" w:type="dxa"/>
            </w:tcMar>
            <w:vAlign w:val="center"/>
            <w:hideMark/>
          </w:tcPr>
          <w:p w14:paraId="071F0431" w14:textId="77777777"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1233" w:type="dxa"/>
            <w:noWrap/>
            <w:tcMar>
              <w:top w:w="57" w:type="dxa"/>
              <w:bottom w:w="28" w:type="dxa"/>
            </w:tcMar>
            <w:vAlign w:val="bottom"/>
            <w:hideMark/>
          </w:tcPr>
          <w:p w14:paraId="4BF06DAB" w14:textId="446F7FAF"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0.011</w:t>
            </w:r>
          </w:p>
        </w:tc>
      </w:tr>
      <w:tr w:rsidR="0027483C" w:rsidRPr="00F017E1" w14:paraId="47BC37E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21F5B251"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Cardinalfishes</w:t>
            </w:r>
          </w:p>
        </w:tc>
        <w:tc>
          <w:tcPr>
            <w:tcW w:w="982" w:type="dxa"/>
            <w:noWrap/>
            <w:tcMar>
              <w:top w:w="57" w:type="dxa"/>
              <w:bottom w:w="28" w:type="dxa"/>
            </w:tcMar>
            <w:vAlign w:val="center"/>
            <w:hideMark/>
          </w:tcPr>
          <w:p w14:paraId="69C69056"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019C14F4"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80" w:type="dxa"/>
            <w:noWrap/>
            <w:tcMar>
              <w:top w:w="57" w:type="dxa"/>
              <w:bottom w:w="28" w:type="dxa"/>
            </w:tcMar>
            <w:vAlign w:val="center"/>
            <w:hideMark/>
          </w:tcPr>
          <w:p w14:paraId="5BDC82B8" w14:textId="77777777" w:rsidR="0027483C" w:rsidRPr="00F017E1" w:rsidRDefault="0027483C"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82" w:type="dxa"/>
            <w:noWrap/>
            <w:tcMar>
              <w:top w:w="57" w:type="dxa"/>
              <w:bottom w:w="28" w:type="dxa"/>
            </w:tcMar>
            <w:vAlign w:val="center"/>
            <w:hideMark/>
          </w:tcPr>
          <w:p w14:paraId="358FC1E2" w14:textId="7297B154" w:rsidR="0027483C" w:rsidRPr="00F017E1" w:rsidRDefault="00E33597"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B731BF" w:rsidRPr="00F017E1">
              <w:rPr>
                <w:rFonts w:eastAsia="Times New Roman" w:cstheme="minorHAnsi"/>
                <w:color w:val="000000"/>
                <w:sz w:val="20"/>
                <w:szCs w:val="20"/>
                <w:lang w:eastAsia="en-AU"/>
              </w:rPr>
              <w:t>010</w:t>
            </w:r>
          </w:p>
        </w:tc>
        <w:tc>
          <w:tcPr>
            <w:tcW w:w="982" w:type="dxa"/>
            <w:noWrap/>
            <w:tcMar>
              <w:top w:w="57" w:type="dxa"/>
              <w:bottom w:w="28" w:type="dxa"/>
            </w:tcMar>
            <w:vAlign w:val="center"/>
            <w:hideMark/>
          </w:tcPr>
          <w:p w14:paraId="670DD5C3" w14:textId="77777777"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1233" w:type="dxa"/>
            <w:noWrap/>
            <w:tcMar>
              <w:top w:w="57" w:type="dxa"/>
              <w:bottom w:w="28" w:type="dxa"/>
            </w:tcMar>
            <w:vAlign w:val="bottom"/>
            <w:hideMark/>
          </w:tcPr>
          <w:p w14:paraId="18CE91CE" w14:textId="14C43748" w:rsidR="0027483C" w:rsidRPr="00F017E1" w:rsidRDefault="0027483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0.010</w:t>
            </w:r>
          </w:p>
        </w:tc>
      </w:tr>
      <w:tr w:rsidR="0027483C" w:rsidRPr="00F017E1" w14:paraId="1603A1A5" w14:textId="77777777">
        <w:trPr>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1AB91E8A" w14:textId="77777777" w:rsidR="0027483C" w:rsidRPr="00F017E1" w:rsidRDefault="0027483C"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Snapper</w:t>
            </w:r>
          </w:p>
        </w:tc>
        <w:tc>
          <w:tcPr>
            <w:tcW w:w="982" w:type="dxa"/>
            <w:noWrap/>
            <w:tcMar>
              <w:top w:w="57" w:type="dxa"/>
              <w:bottom w:w="28" w:type="dxa"/>
            </w:tcMar>
            <w:vAlign w:val="center"/>
            <w:hideMark/>
          </w:tcPr>
          <w:p w14:paraId="4AD55F83"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76BDF416"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80" w:type="dxa"/>
            <w:noWrap/>
            <w:tcMar>
              <w:top w:w="57" w:type="dxa"/>
              <w:bottom w:w="28" w:type="dxa"/>
            </w:tcMar>
            <w:vAlign w:val="center"/>
            <w:hideMark/>
          </w:tcPr>
          <w:p w14:paraId="7049E57A" w14:textId="525D8126" w:rsidR="0027483C" w:rsidRPr="00F017E1" w:rsidRDefault="00B731BF"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7483C" w:rsidRPr="00F017E1">
              <w:rPr>
                <w:rFonts w:eastAsia="Times New Roman" w:cstheme="minorHAnsi"/>
                <w:color w:val="000000"/>
                <w:sz w:val="20"/>
                <w:szCs w:val="20"/>
                <w:lang w:eastAsia="en-AU"/>
              </w:rPr>
              <w:t>4</w:t>
            </w:r>
          </w:p>
        </w:tc>
        <w:tc>
          <w:tcPr>
            <w:tcW w:w="982" w:type="dxa"/>
            <w:noWrap/>
            <w:tcMar>
              <w:top w:w="57" w:type="dxa"/>
              <w:bottom w:w="28" w:type="dxa"/>
            </w:tcMar>
            <w:vAlign w:val="center"/>
            <w:hideMark/>
          </w:tcPr>
          <w:p w14:paraId="5DF57254" w14:textId="77777777"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82" w:type="dxa"/>
            <w:noWrap/>
            <w:tcMar>
              <w:top w:w="57" w:type="dxa"/>
              <w:bottom w:w="28" w:type="dxa"/>
            </w:tcMar>
            <w:vAlign w:val="center"/>
            <w:hideMark/>
          </w:tcPr>
          <w:p w14:paraId="2C2FE7D8" w14:textId="77777777" w:rsidR="0027483C" w:rsidRPr="00F017E1" w:rsidRDefault="0027483C"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1233" w:type="dxa"/>
            <w:noWrap/>
            <w:tcMar>
              <w:top w:w="57" w:type="dxa"/>
              <w:bottom w:w="28" w:type="dxa"/>
            </w:tcMar>
            <w:vAlign w:val="bottom"/>
            <w:hideMark/>
          </w:tcPr>
          <w:p w14:paraId="44DE0F74" w14:textId="269A45D9" w:rsidR="0027483C" w:rsidRPr="00F017E1" w:rsidRDefault="0027483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7E1">
              <w:rPr>
                <w:rFonts w:eastAsia="Times New Roman" w:cstheme="minorHAnsi"/>
                <w:color w:val="000000"/>
                <w:sz w:val="20"/>
                <w:szCs w:val="20"/>
                <w:lang w:eastAsia="en-AU"/>
              </w:rPr>
              <w:t>0.004</w:t>
            </w:r>
          </w:p>
        </w:tc>
      </w:tr>
      <w:tr w:rsidR="000D719D" w:rsidRPr="00F017E1" w14:paraId="2BAAD045" w14:textId="77777777" w:rsidTr="00C259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tcMar>
              <w:top w:w="57" w:type="dxa"/>
              <w:bottom w:w="28" w:type="dxa"/>
            </w:tcMar>
            <w:vAlign w:val="center"/>
            <w:hideMark/>
          </w:tcPr>
          <w:p w14:paraId="245CFBE1" w14:textId="77777777" w:rsidR="00D425DD" w:rsidRPr="00F017E1" w:rsidRDefault="00D425DD" w:rsidP="00F017E1">
            <w:pPr>
              <w:rPr>
                <w:rFonts w:eastAsia="Times New Roman" w:cstheme="minorHAnsi"/>
                <w:b w:val="0"/>
                <w:bCs w:val="0"/>
                <w:color w:val="000000"/>
                <w:sz w:val="20"/>
                <w:szCs w:val="20"/>
                <w:lang w:eastAsia="en-AU"/>
              </w:rPr>
            </w:pPr>
            <w:r w:rsidRPr="00F017E1">
              <w:rPr>
                <w:rFonts w:eastAsia="Times New Roman" w:cstheme="minorHAnsi"/>
                <w:color w:val="000000"/>
                <w:sz w:val="20"/>
                <w:szCs w:val="20"/>
                <w:lang w:eastAsia="en-AU"/>
              </w:rPr>
              <w:t>Grand Total</w:t>
            </w:r>
          </w:p>
        </w:tc>
        <w:tc>
          <w:tcPr>
            <w:tcW w:w="982" w:type="dxa"/>
            <w:noWrap/>
            <w:tcMar>
              <w:top w:w="57" w:type="dxa"/>
              <w:bottom w:w="28" w:type="dxa"/>
            </w:tcMar>
            <w:vAlign w:val="center"/>
            <w:hideMark/>
          </w:tcPr>
          <w:p w14:paraId="1E379E6A" w14:textId="25986331"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166</w:t>
            </w:r>
            <w:r w:rsidR="00B731B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945</w:t>
            </w:r>
          </w:p>
        </w:tc>
        <w:tc>
          <w:tcPr>
            <w:tcW w:w="982" w:type="dxa"/>
            <w:noWrap/>
            <w:tcMar>
              <w:top w:w="57" w:type="dxa"/>
              <w:bottom w:w="28" w:type="dxa"/>
            </w:tcMar>
            <w:vAlign w:val="center"/>
            <w:hideMark/>
          </w:tcPr>
          <w:p w14:paraId="56C4FA69" w14:textId="52DEF844"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252</w:t>
            </w:r>
            <w:r w:rsidR="00B731B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585</w:t>
            </w:r>
          </w:p>
        </w:tc>
        <w:tc>
          <w:tcPr>
            <w:tcW w:w="980" w:type="dxa"/>
            <w:noWrap/>
            <w:tcMar>
              <w:top w:w="57" w:type="dxa"/>
              <w:bottom w:w="28" w:type="dxa"/>
            </w:tcMar>
            <w:vAlign w:val="center"/>
            <w:hideMark/>
          </w:tcPr>
          <w:p w14:paraId="5DC766EF" w14:textId="4EE732E0"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146</w:t>
            </w:r>
            <w:r w:rsidR="00B731B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432</w:t>
            </w:r>
          </w:p>
        </w:tc>
        <w:tc>
          <w:tcPr>
            <w:tcW w:w="982" w:type="dxa"/>
            <w:noWrap/>
            <w:tcMar>
              <w:top w:w="57" w:type="dxa"/>
              <w:bottom w:w="28" w:type="dxa"/>
            </w:tcMar>
            <w:vAlign w:val="center"/>
            <w:hideMark/>
          </w:tcPr>
          <w:p w14:paraId="45C4C207" w14:textId="3F3ACC85"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208</w:t>
            </w:r>
            <w:r w:rsidR="00B731B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338</w:t>
            </w:r>
          </w:p>
        </w:tc>
        <w:tc>
          <w:tcPr>
            <w:tcW w:w="982" w:type="dxa"/>
            <w:noWrap/>
            <w:tcMar>
              <w:top w:w="57" w:type="dxa"/>
              <w:bottom w:w="28" w:type="dxa"/>
            </w:tcMar>
            <w:vAlign w:val="center"/>
            <w:hideMark/>
          </w:tcPr>
          <w:p w14:paraId="28547344" w14:textId="3258F97E"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222</w:t>
            </w:r>
            <w:r w:rsidR="00B731BF"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869</w:t>
            </w:r>
          </w:p>
        </w:tc>
        <w:tc>
          <w:tcPr>
            <w:tcW w:w="1233" w:type="dxa"/>
            <w:noWrap/>
            <w:tcMar>
              <w:top w:w="57" w:type="dxa"/>
              <w:bottom w:w="28" w:type="dxa"/>
            </w:tcMar>
            <w:vAlign w:val="center"/>
            <w:hideMark/>
          </w:tcPr>
          <w:p w14:paraId="4AD6C0AF" w14:textId="6C1014C7" w:rsidR="00D425DD" w:rsidRPr="00F017E1" w:rsidRDefault="00D425DD"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997</w:t>
            </w:r>
            <w:r w:rsidR="00AD228A"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170</w:t>
            </w:r>
          </w:p>
        </w:tc>
      </w:tr>
    </w:tbl>
    <w:p w14:paraId="54E241DC" w14:textId="34B9051E" w:rsidR="0027650A" w:rsidRDefault="0027650A" w:rsidP="006571DA">
      <w:pPr>
        <w:pStyle w:val="Heading2"/>
      </w:pPr>
      <w:bookmarkStart w:id="66" w:name="_Toc197083076"/>
      <w:r>
        <w:lastRenderedPageBreak/>
        <w:t xml:space="preserve">APPENDIX 2 – </w:t>
      </w:r>
      <w:r w:rsidR="00633FDE">
        <w:t xml:space="preserve">Discarded </w:t>
      </w:r>
      <w:r w:rsidR="00685ED0">
        <w:t>c</w:t>
      </w:r>
      <w:r w:rsidR="00633FDE">
        <w:t xml:space="preserve">atch </w:t>
      </w:r>
      <w:r w:rsidR="00685ED0">
        <w:t>d</w:t>
      </w:r>
      <w:r w:rsidR="00633FDE">
        <w:t>ata (target and non-target species)</w:t>
      </w:r>
      <w:bookmarkEnd w:id="66"/>
    </w:p>
    <w:p w14:paraId="02B40507" w14:textId="77777777" w:rsidR="00964ADB" w:rsidRPr="008C6B39" w:rsidRDefault="00964ADB" w:rsidP="00964ADB">
      <w:pPr>
        <w:jc w:val="both"/>
        <w:rPr>
          <w:rFonts w:ascii="Aptos Narrow" w:eastAsia="Times New Roman" w:hAnsi="Aptos Narrow" w:cs="Times New Roman"/>
          <w:color w:val="000000"/>
          <w:sz w:val="20"/>
          <w:szCs w:val="20"/>
          <w:lang w:eastAsia="en-AU"/>
        </w:rPr>
      </w:pPr>
      <w:r w:rsidRPr="008C6B39">
        <w:rPr>
          <w:sz w:val="20"/>
          <w:szCs w:val="20"/>
        </w:rPr>
        <w:t xml:space="preserve">Discarded target and non-target species from 2020 to 2024. Source: AFMA fishery logbooks. Logbook data is raw (uncleaned) and may contain errors. </w:t>
      </w:r>
      <w:r w:rsidRPr="008C6B39">
        <w:rPr>
          <w:b/>
          <w:bCs/>
          <w:sz w:val="20"/>
          <w:szCs w:val="20"/>
        </w:rPr>
        <w:t xml:space="preserve">M </w:t>
      </w:r>
      <w:r w:rsidRPr="008C6B39">
        <w:rPr>
          <w:sz w:val="20"/>
          <w:szCs w:val="20"/>
        </w:rPr>
        <w:t xml:space="preserve">– mixed, </w:t>
      </w:r>
      <w:r w:rsidRPr="008C6B39">
        <w:rPr>
          <w:b/>
          <w:bCs/>
          <w:sz w:val="20"/>
          <w:szCs w:val="20"/>
        </w:rPr>
        <w:t>U</w:t>
      </w:r>
      <w:r w:rsidRPr="008C6B39">
        <w:rPr>
          <w:sz w:val="20"/>
          <w:szCs w:val="20"/>
        </w:rPr>
        <w:t xml:space="preserve"> – </w:t>
      </w:r>
      <w:r w:rsidRPr="008C6B39">
        <w:rPr>
          <w:rFonts w:ascii="Aptos Narrow" w:eastAsia="Times New Roman" w:hAnsi="Aptos Narrow" w:cs="Times New Roman"/>
          <w:color w:val="000000"/>
          <w:sz w:val="20"/>
          <w:szCs w:val="20"/>
          <w:lang w:eastAsia="en-AU"/>
        </w:rPr>
        <w:t>unspecified</w:t>
      </w:r>
    </w:p>
    <w:tbl>
      <w:tblPr>
        <w:tblStyle w:val="PlainTable1"/>
        <w:tblW w:w="9016" w:type="dxa"/>
        <w:tblLook w:val="04A0" w:firstRow="1" w:lastRow="0" w:firstColumn="1" w:lastColumn="0" w:noHBand="0" w:noVBand="1"/>
      </w:tblPr>
      <w:tblGrid>
        <w:gridCol w:w="2717"/>
        <w:gridCol w:w="964"/>
        <w:gridCol w:w="990"/>
        <w:gridCol w:w="994"/>
        <w:gridCol w:w="993"/>
        <w:gridCol w:w="992"/>
        <w:gridCol w:w="1366"/>
      </w:tblGrid>
      <w:tr w:rsidR="0001673F" w:rsidRPr="00F017E1" w14:paraId="653758DE" w14:textId="77777777" w:rsidTr="007743CC">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717" w:type="dxa"/>
            <w:vMerge w:val="restart"/>
            <w:shd w:val="clear" w:color="auto" w:fill="006C8B"/>
            <w:tcMar>
              <w:top w:w="57" w:type="dxa"/>
              <w:bottom w:w="57" w:type="dxa"/>
            </w:tcMar>
            <w:vAlign w:val="center"/>
          </w:tcPr>
          <w:p w14:paraId="2A8BAA63" w14:textId="77777777" w:rsidR="0001673F" w:rsidRPr="00F017E1" w:rsidRDefault="0001673F" w:rsidP="00F017E1">
            <w:pPr>
              <w:jc w:val="center"/>
              <w:rPr>
                <w:rFonts w:eastAsia="Times New Roman" w:cstheme="minorHAnsi"/>
                <w:b w:val="0"/>
                <w:bCs w:val="0"/>
                <w:color w:val="000000"/>
                <w:sz w:val="20"/>
                <w:szCs w:val="20"/>
                <w:lang w:eastAsia="en-AU"/>
              </w:rPr>
            </w:pPr>
            <w:r w:rsidRPr="00F017E1">
              <w:rPr>
                <w:rFonts w:cstheme="minorHAnsi"/>
                <w:color w:val="FFFFFF"/>
                <w:sz w:val="20"/>
                <w:szCs w:val="20"/>
              </w:rPr>
              <w:t>Standard fish name</w:t>
            </w:r>
          </w:p>
        </w:tc>
        <w:tc>
          <w:tcPr>
            <w:tcW w:w="6299" w:type="dxa"/>
            <w:gridSpan w:val="6"/>
            <w:shd w:val="clear" w:color="auto" w:fill="006C8B"/>
            <w:tcMar>
              <w:top w:w="57" w:type="dxa"/>
              <w:bottom w:w="57" w:type="dxa"/>
            </w:tcMar>
            <w:vAlign w:val="center"/>
          </w:tcPr>
          <w:p w14:paraId="4B144F69" w14:textId="771BCAFF" w:rsidR="0001673F" w:rsidRPr="00F017E1" w:rsidRDefault="0001673F" w:rsidP="00F017E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eastAsia="en-AU"/>
              </w:rPr>
            </w:pPr>
            <w:r w:rsidRPr="00F017E1">
              <w:rPr>
                <w:rFonts w:cstheme="minorHAnsi"/>
                <w:color w:val="FFFFFF"/>
                <w:sz w:val="20"/>
                <w:szCs w:val="20"/>
              </w:rPr>
              <w:t>Sum of discarded wt (</w:t>
            </w:r>
            <w:r w:rsidR="00B25406" w:rsidRPr="00F017E1">
              <w:rPr>
                <w:rFonts w:cstheme="minorHAnsi"/>
                <w:color w:val="FFFFFF"/>
                <w:sz w:val="20"/>
                <w:szCs w:val="20"/>
              </w:rPr>
              <w:t>t</w:t>
            </w:r>
            <w:r w:rsidRPr="00F017E1">
              <w:rPr>
                <w:rFonts w:cstheme="minorHAnsi"/>
                <w:color w:val="FFFFFF"/>
                <w:sz w:val="20"/>
                <w:szCs w:val="20"/>
              </w:rPr>
              <w:t>)</w:t>
            </w:r>
          </w:p>
        </w:tc>
      </w:tr>
      <w:tr w:rsidR="0001673F" w:rsidRPr="00F017E1" w14:paraId="4BEE980C" w14:textId="77777777" w:rsidTr="0061291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717" w:type="dxa"/>
            <w:vMerge/>
            <w:tcMar>
              <w:top w:w="57" w:type="dxa"/>
              <w:bottom w:w="57" w:type="dxa"/>
            </w:tcMar>
            <w:vAlign w:val="center"/>
            <w:hideMark/>
          </w:tcPr>
          <w:p w14:paraId="175921CE" w14:textId="77777777" w:rsidR="0001673F" w:rsidRPr="00F017E1" w:rsidRDefault="0001673F" w:rsidP="00F017E1">
            <w:pPr>
              <w:jc w:val="center"/>
              <w:rPr>
                <w:rFonts w:eastAsia="Times New Roman" w:cstheme="minorHAnsi"/>
                <w:b w:val="0"/>
                <w:bCs w:val="0"/>
                <w:color w:val="000000"/>
                <w:sz w:val="20"/>
                <w:szCs w:val="20"/>
                <w:lang w:eastAsia="en-AU"/>
              </w:rPr>
            </w:pPr>
          </w:p>
        </w:tc>
        <w:tc>
          <w:tcPr>
            <w:tcW w:w="964" w:type="dxa"/>
            <w:shd w:val="clear" w:color="auto" w:fill="006C8B"/>
            <w:tcMar>
              <w:top w:w="57" w:type="dxa"/>
              <w:bottom w:w="57" w:type="dxa"/>
            </w:tcMar>
            <w:vAlign w:val="center"/>
            <w:hideMark/>
          </w:tcPr>
          <w:p w14:paraId="5172978E" w14:textId="77777777" w:rsidR="0001673F" w:rsidRPr="00F017E1" w:rsidRDefault="0001673F" w:rsidP="00F017E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F017E1">
              <w:rPr>
                <w:rFonts w:cstheme="minorHAnsi"/>
                <w:b/>
                <w:bCs/>
                <w:color w:val="FFFFFF" w:themeColor="background1"/>
                <w:sz w:val="20"/>
                <w:szCs w:val="20"/>
              </w:rPr>
              <w:t>2020</w:t>
            </w:r>
          </w:p>
        </w:tc>
        <w:tc>
          <w:tcPr>
            <w:tcW w:w="990" w:type="dxa"/>
            <w:shd w:val="clear" w:color="auto" w:fill="006C8B"/>
            <w:tcMar>
              <w:top w:w="57" w:type="dxa"/>
              <w:bottom w:w="57" w:type="dxa"/>
            </w:tcMar>
            <w:vAlign w:val="center"/>
            <w:hideMark/>
          </w:tcPr>
          <w:p w14:paraId="342CF382" w14:textId="77777777" w:rsidR="0001673F" w:rsidRPr="00F017E1" w:rsidRDefault="0001673F" w:rsidP="00F017E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F017E1">
              <w:rPr>
                <w:rFonts w:cstheme="minorHAnsi"/>
                <w:b/>
                <w:bCs/>
                <w:color w:val="FFFFFF" w:themeColor="background1"/>
                <w:sz w:val="20"/>
                <w:szCs w:val="20"/>
              </w:rPr>
              <w:t>2021</w:t>
            </w:r>
          </w:p>
        </w:tc>
        <w:tc>
          <w:tcPr>
            <w:tcW w:w="994" w:type="dxa"/>
            <w:shd w:val="clear" w:color="auto" w:fill="006C8B"/>
            <w:tcMar>
              <w:top w:w="57" w:type="dxa"/>
              <w:bottom w:w="57" w:type="dxa"/>
            </w:tcMar>
            <w:vAlign w:val="center"/>
            <w:hideMark/>
          </w:tcPr>
          <w:p w14:paraId="3B86A2A9" w14:textId="77777777" w:rsidR="0001673F" w:rsidRPr="00F017E1" w:rsidRDefault="0001673F" w:rsidP="00F017E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F017E1">
              <w:rPr>
                <w:rFonts w:cstheme="minorHAnsi"/>
                <w:b/>
                <w:bCs/>
                <w:color w:val="FFFFFF" w:themeColor="background1"/>
                <w:sz w:val="20"/>
                <w:szCs w:val="20"/>
              </w:rPr>
              <w:t>2022</w:t>
            </w:r>
          </w:p>
        </w:tc>
        <w:tc>
          <w:tcPr>
            <w:tcW w:w="993" w:type="dxa"/>
            <w:shd w:val="clear" w:color="auto" w:fill="006C8B"/>
            <w:tcMar>
              <w:top w:w="57" w:type="dxa"/>
              <w:bottom w:w="57" w:type="dxa"/>
            </w:tcMar>
            <w:vAlign w:val="center"/>
            <w:hideMark/>
          </w:tcPr>
          <w:p w14:paraId="371AFE78" w14:textId="77777777" w:rsidR="0001673F" w:rsidRPr="00F017E1" w:rsidRDefault="0001673F" w:rsidP="00F017E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F017E1">
              <w:rPr>
                <w:rFonts w:cstheme="minorHAnsi"/>
                <w:b/>
                <w:bCs/>
                <w:color w:val="FFFFFF" w:themeColor="background1"/>
                <w:sz w:val="20"/>
                <w:szCs w:val="20"/>
              </w:rPr>
              <w:t>2023</w:t>
            </w:r>
          </w:p>
        </w:tc>
        <w:tc>
          <w:tcPr>
            <w:tcW w:w="992" w:type="dxa"/>
            <w:shd w:val="clear" w:color="auto" w:fill="006C8B"/>
            <w:tcMar>
              <w:top w:w="57" w:type="dxa"/>
              <w:bottom w:w="57" w:type="dxa"/>
            </w:tcMar>
            <w:vAlign w:val="center"/>
            <w:hideMark/>
          </w:tcPr>
          <w:p w14:paraId="21A1099A" w14:textId="77777777" w:rsidR="0001673F" w:rsidRPr="00F017E1" w:rsidRDefault="0001673F" w:rsidP="00F017E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F017E1">
              <w:rPr>
                <w:rFonts w:cstheme="minorHAnsi"/>
                <w:b/>
                <w:bCs/>
                <w:color w:val="FFFFFF" w:themeColor="background1"/>
                <w:sz w:val="20"/>
                <w:szCs w:val="20"/>
              </w:rPr>
              <w:t>2024</w:t>
            </w:r>
          </w:p>
        </w:tc>
        <w:tc>
          <w:tcPr>
            <w:tcW w:w="1366" w:type="dxa"/>
            <w:shd w:val="clear" w:color="auto" w:fill="006C8B"/>
            <w:tcMar>
              <w:top w:w="57" w:type="dxa"/>
              <w:bottom w:w="57" w:type="dxa"/>
            </w:tcMar>
            <w:vAlign w:val="center"/>
            <w:hideMark/>
          </w:tcPr>
          <w:p w14:paraId="39FA21C7" w14:textId="77777777" w:rsidR="0001673F" w:rsidRPr="00F017E1" w:rsidRDefault="0001673F" w:rsidP="00F017E1">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20"/>
                <w:szCs w:val="20"/>
              </w:rPr>
            </w:pPr>
            <w:r w:rsidRPr="00F017E1">
              <w:rPr>
                <w:rFonts w:cstheme="minorHAnsi"/>
                <w:b/>
                <w:bCs/>
                <w:color w:val="FFFFFF" w:themeColor="background1"/>
                <w:sz w:val="20"/>
                <w:szCs w:val="20"/>
              </w:rPr>
              <w:t>Total</w:t>
            </w:r>
          </w:p>
        </w:tc>
      </w:tr>
      <w:tr w:rsidR="0001673F" w:rsidRPr="00F017E1" w14:paraId="4ABD237F" w14:textId="77777777" w:rsidTr="007743CC">
        <w:trPr>
          <w:trHeight w:val="290"/>
        </w:trPr>
        <w:tc>
          <w:tcPr>
            <w:cnfStyle w:val="001000000000" w:firstRow="0" w:lastRow="0" w:firstColumn="1" w:lastColumn="0" w:oddVBand="0" w:evenVBand="0" w:oddHBand="0" w:evenHBand="0" w:firstRowFirstColumn="0" w:firstRowLastColumn="0" w:lastRowFirstColumn="0" w:lastRowLastColumn="0"/>
            <w:tcW w:w="9016" w:type="dxa"/>
            <w:gridSpan w:val="7"/>
            <w:noWrap/>
            <w:tcMar>
              <w:top w:w="57" w:type="dxa"/>
              <w:bottom w:w="57" w:type="dxa"/>
            </w:tcMar>
            <w:vAlign w:val="center"/>
            <w:hideMark/>
          </w:tcPr>
          <w:p w14:paraId="1B4BEC83" w14:textId="4F45E593" w:rsidR="0001673F" w:rsidRPr="00F017E1" w:rsidRDefault="00D16CB5" w:rsidP="00F017E1">
            <w:pPr>
              <w:rPr>
                <w:rFonts w:eastAsia="Times New Roman" w:cstheme="minorHAnsi"/>
                <w:color w:val="000000"/>
                <w:sz w:val="20"/>
                <w:szCs w:val="20"/>
                <w:lang w:eastAsia="en-AU"/>
              </w:rPr>
            </w:pPr>
            <w:r>
              <w:rPr>
                <w:rFonts w:eastAsia="Times New Roman" w:cstheme="minorHAnsi"/>
                <w:color w:val="000000"/>
                <w:sz w:val="20"/>
                <w:szCs w:val="20"/>
                <w:lang w:eastAsia="en-AU"/>
              </w:rPr>
              <w:t>Quota</w:t>
            </w:r>
            <w:r w:rsidRPr="00F017E1">
              <w:rPr>
                <w:rFonts w:eastAsia="Times New Roman" w:cstheme="minorHAnsi"/>
                <w:color w:val="000000"/>
                <w:sz w:val="20"/>
                <w:szCs w:val="20"/>
                <w:lang w:eastAsia="en-AU"/>
              </w:rPr>
              <w:t xml:space="preserve"> </w:t>
            </w:r>
            <w:r w:rsidR="0001673F" w:rsidRPr="00F017E1">
              <w:rPr>
                <w:rFonts w:eastAsia="Times New Roman" w:cstheme="minorHAnsi"/>
                <w:color w:val="000000"/>
                <w:sz w:val="20"/>
                <w:szCs w:val="20"/>
                <w:lang w:eastAsia="en-AU"/>
              </w:rPr>
              <w:t>species</w:t>
            </w:r>
          </w:p>
        </w:tc>
      </w:tr>
      <w:tr w:rsidR="002E5A0A" w:rsidRPr="00F017E1" w14:paraId="5C86AA6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5507AB08" w14:textId="77777777" w:rsidR="002E5A0A" w:rsidRPr="00F017E1" w:rsidRDefault="002E5A0A"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Bigeye Tuna</w:t>
            </w:r>
          </w:p>
        </w:tc>
        <w:tc>
          <w:tcPr>
            <w:tcW w:w="964" w:type="dxa"/>
            <w:noWrap/>
            <w:tcMar>
              <w:top w:w="57" w:type="dxa"/>
              <w:bottom w:w="57" w:type="dxa"/>
            </w:tcMar>
            <w:vAlign w:val="center"/>
            <w:hideMark/>
          </w:tcPr>
          <w:p w14:paraId="22394154" w14:textId="0756AA60" w:rsidR="002E5A0A" w:rsidRPr="00F017E1" w:rsidRDefault="002C6EC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E5A0A" w:rsidRPr="00F017E1">
              <w:rPr>
                <w:rFonts w:eastAsia="Times New Roman" w:cstheme="minorHAnsi"/>
                <w:color w:val="000000"/>
                <w:sz w:val="20"/>
                <w:szCs w:val="20"/>
                <w:lang w:eastAsia="en-AU"/>
              </w:rPr>
              <w:t>97</w:t>
            </w:r>
          </w:p>
        </w:tc>
        <w:tc>
          <w:tcPr>
            <w:tcW w:w="990" w:type="dxa"/>
            <w:noWrap/>
            <w:tcMar>
              <w:top w:w="57" w:type="dxa"/>
              <w:bottom w:w="57" w:type="dxa"/>
            </w:tcMar>
            <w:vAlign w:val="center"/>
            <w:hideMark/>
          </w:tcPr>
          <w:p w14:paraId="098BEAD1" w14:textId="22D2E0E5" w:rsidR="002E5A0A" w:rsidRPr="00F017E1" w:rsidRDefault="002E5A0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2C6EC1"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409</w:t>
            </w:r>
          </w:p>
        </w:tc>
        <w:tc>
          <w:tcPr>
            <w:tcW w:w="994" w:type="dxa"/>
            <w:noWrap/>
            <w:tcMar>
              <w:top w:w="57" w:type="dxa"/>
              <w:bottom w:w="57" w:type="dxa"/>
            </w:tcMar>
            <w:vAlign w:val="center"/>
            <w:hideMark/>
          </w:tcPr>
          <w:p w14:paraId="57BC0959" w14:textId="1F9C0513" w:rsidR="002E5A0A" w:rsidRPr="00F017E1" w:rsidRDefault="002C6EC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E5A0A" w:rsidRPr="00F017E1">
              <w:rPr>
                <w:rFonts w:eastAsia="Times New Roman" w:cstheme="minorHAnsi"/>
                <w:color w:val="000000"/>
                <w:sz w:val="20"/>
                <w:szCs w:val="20"/>
                <w:lang w:eastAsia="en-AU"/>
              </w:rPr>
              <w:t>378</w:t>
            </w:r>
          </w:p>
        </w:tc>
        <w:tc>
          <w:tcPr>
            <w:tcW w:w="993" w:type="dxa"/>
            <w:noWrap/>
            <w:tcMar>
              <w:top w:w="57" w:type="dxa"/>
              <w:bottom w:w="57" w:type="dxa"/>
            </w:tcMar>
            <w:vAlign w:val="center"/>
            <w:hideMark/>
          </w:tcPr>
          <w:p w14:paraId="63BF88BA" w14:textId="3F7B7C79" w:rsidR="002E5A0A" w:rsidRPr="00F017E1" w:rsidRDefault="002E5A0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2C6EC1"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583</w:t>
            </w:r>
          </w:p>
        </w:tc>
        <w:tc>
          <w:tcPr>
            <w:tcW w:w="992" w:type="dxa"/>
            <w:noWrap/>
            <w:tcMar>
              <w:top w:w="57" w:type="dxa"/>
              <w:bottom w:w="57" w:type="dxa"/>
            </w:tcMar>
            <w:vAlign w:val="center"/>
            <w:hideMark/>
          </w:tcPr>
          <w:p w14:paraId="45ED28E7" w14:textId="7F630E3D" w:rsidR="002E5A0A" w:rsidRPr="00F017E1" w:rsidRDefault="002E5A0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2C6EC1"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258</w:t>
            </w:r>
          </w:p>
        </w:tc>
        <w:tc>
          <w:tcPr>
            <w:tcW w:w="1366" w:type="dxa"/>
            <w:noWrap/>
            <w:tcMar>
              <w:top w:w="57" w:type="dxa"/>
              <w:bottom w:w="57" w:type="dxa"/>
            </w:tcMar>
            <w:vAlign w:val="bottom"/>
            <w:hideMark/>
          </w:tcPr>
          <w:p w14:paraId="3646FDE2" w14:textId="04D63DE5" w:rsidR="002E5A0A" w:rsidRPr="00F017E1" w:rsidRDefault="002E5A0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4.725</w:t>
            </w:r>
          </w:p>
        </w:tc>
      </w:tr>
      <w:tr w:rsidR="002E5A0A" w:rsidRPr="00F017E1" w14:paraId="64451D41"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35433EEE" w14:textId="77777777" w:rsidR="002E5A0A" w:rsidRPr="00F017E1" w:rsidRDefault="002E5A0A"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Striped Marlin</w:t>
            </w:r>
          </w:p>
        </w:tc>
        <w:tc>
          <w:tcPr>
            <w:tcW w:w="964" w:type="dxa"/>
            <w:noWrap/>
            <w:tcMar>
              <w:top w:w="57" w:type="dxa"/>
              <w:bottom w:w="57" w:type="dxa"/>
            </w:tcMar>
            <w:vAlign w:val="center"/>
            <w:hideMark/>
          </w:tcPr>
          <w:p w14:paraId="6FD1F551" w14:textId="77777777" w:rsidR="002E5A0A" w:rsidRPr="00F017E1" w:rsidRDefault="002E5A0A"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64BD21DB" w14:textId="77777777" w:rsidR="002E5A0A" w:rsidRPr="00F017E1" w:rsidRDefault="002E5A0A"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4" w:type="dxa"/>
            <w:noWrap/>
            <w:tcMar>
              <w:top w:w="57" w:type="dxa"/>
              <w:bottom w:w="57" w:type="dxa"/>
            </w:tcMar>
            <w:vAlign w:val="center"/>
            <w:hideMark/>
          </w:tcPr>
          <w:p w14:paraId="46C8AB18" w14:textId="77777777" w:rsidR="002E5A0A" w:rsidRPr="00F017E1" w:rsidRDefault="002E5A0A"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3" w:type="dxa"/>
            <w:noWrap/>
            <w:tcMar>
              <w:top w:w="57" w:type="dxa"/>
              <w:bottom w:w="57" w:type="dxa"/>
            </w:tcMar>
            <w:vAlign w:val="center"/>
            <w:hideMark/>
          </w:tcPr>
          <w:p w14:paraId="1B589E13" w14:textId="49FAB406" w:rsidR="002E5A0A" w:rsidRPr="00F017E1" w:rsidRDefault="002C6EC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E5A0A" w:rsidRPr="00F017E1">
              <w:rPr>
                <w:rFonts w:eastAsia="Times New Roman" w:cstheme="minorHAnsi"/>
                <w:color w:val="000000"/>
                <w:sz w:val="20"/>
                <w:szCs w:val="20"/>
                <w:lang w:eastAsia="en-AU"/>
              </w:rPr>
              <w:t>45</w:t>
            </w:r>
          </w:p>
        </w:tc>
        <w:tc>
          <w:tcPr>
            <w:tcW w:w="992" w:type="dxa"/>
            <w:noWrap/>
            <w:tcMar>
              <w:top w:w="57" w:type="dxa"/>
              <w:bottom w:w="57" w:type="dxa"/>
            </w:tcMar>
            <w:vAlign w:val="center"/>
            <w:hideMark/>
          </w:tcPr>
          <w:p w14:paraId="31B4F706" w14:textId="70C676D1" w:rsidR="002E5A0A" w:rsidRPr="00F017E1" w:rsidRDefault="002C6EC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E5A0A" w:rsidRPr="00F017E1">
              <w:rPr>
                <w:rFonts w:eastAsia="Times New Roman" w:cstheme="minorHAnsi"/>
                <w:color w:val="000000"/>
                <w:sz w:val="20"/>
                <w:szCs w:val="20"/>
                <w:lang w:eastAsia="en-AU"/>
              </w:rPr>
              <w:t>100</w:t>
            </w:r>
          </w:p>
        </w:tc>
        <w:tc>
          <w:tcPr>
            <w:tcW w:w="1366" w:type="dxa"/>
            <w:noWrap/>
            <w:tcMar>
              <w:top w:w="57" w:type="dxa"/>
              <w:bottom w:w="57" w:type="dxa"/>
            </w:tcMar>
            <w:vAlign w:val="bottom"/>
            <w:hideMark/>
          </w:tcPr>
          <w:p w14:paraId="06757CE5" w14:textId="6F2055A7" w:rsidR="002E5A0A" w:rsidRPr="00F017E1" w:rsidRDefault="002E5A0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0.145</w:t>
            </w:r>
          </w:p>
        </w:tc>
      </w:tr>
      <w:tr w:rsidR="002E5A0A" w:rsidRPr="00F017E1" w14:paraId="40F4560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A802C11" w14:textId="77777777" w:rsidR="002E5A0A" w:rsidRPr="00F017E1" w:rsidRDefault="002E5A0A"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Swordfish</w:t>
            </w:r>
          </w:p>
        </w:tc>
        <w:tc>
          <w:tcPr>
            <w:tcW w:w="964" w:type="dxa"/>
            <w:noWrap/>
            <w:tcMar>
              <w:top w:w="57" w:type="dxa"/>
              <w:bottom w:w="57" w:type="dxa"/>
            </w:tcMar>
            <w:vAlign w:val="center"/>
            <w:hideMark/>
          </w:tcPr>
          <w:p w14:paraId="32275FC5" w14:textId="25BBDC9B" w:rsidR="002E5A0A" w:rsidRPr="00F017E1" w:rsidRDefault="002C6EC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E5A0A" w:rsidRPr="00F017E1">
              <w:rPr>
                <w:rFonts w:eastAsia="Times New Roman" w:cstheme="minorHAnsi"/>
                <w:color w:val="000000"/>
                <w:sz w:val="20"/>
                <w:szCs w:val="20"/>
                <w:lang w:eastAsia="en-AU"/>
              </w:rPr>
              <w:t>230</w:t>
            </w:r>
          </w:p>
        </w:tc>
        <w:tc>
          <w:tcPr>
            <w:tcW w:w="990" w:type="dxa"/>
            <w:noWrap/>
            <w:tcMar>
              <w:top w:w="57" w:type="dxa"/>
              <w:bottom w:w="57" w:type="dxa"/>
            </w:tcMar>
            <w:vAlign w:val="center"/>
            <w:hideMark/>
          </w:tcPr>
          <w:p w14:paraId="2B91C902" w14:textId="42FB5E10" w:rsidR="002E5A0A" w:rsidRPr="00F017E1" w:rsidRDefault="002C6EC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E5A0A" w:rsidRPr="00F017E1">
              <w:rPr>
                <w:rFonts w:eastAsia="Times New Roman" w:cstheme="minorHAnsi"/>
                <w:color w:val="000000"/>
                <w:sz w:val="20"/>
                <w:szCs w:val="20"/>
                <w:lang w:eastAsia="en-AU"/>
              </w:rPr>
              <w:t>728</w:t>
            </w:r>
          </w:p>
        </w:tc>
        <w:tc>
          <w:tcPr>
            <w:tcW w:w="994" w:type="dxa"/>
            <w:noWrap/>
            <w:tcMar>
              <w:top w:w="57" w:type="dxa"/>
              <w:bottom w:w="57" w:type="dxa"/>
            </w:tcMar>
            <w:vAlign w:val="center"/>
            <w:hideMark/>
          </w:tcPr>
          <w:p w14:paraId="12D90D4C" w14:textId="4054583D" w:rsidR="002E5A0A" w:rsidRPr="00F017E1" w:rsidRDefault="002E5A0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2C6EC1"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401</w:t>
            </w:r>
          </w:p>
        </w:tc>
        <w:tc>
          <w:tcPr>
            <w:tcW w:w="993" w:type="dxa"/>
            <w:noWrap/>
            <w:tcMar>
              <w:top w:w="57" w:type="dxa"/>
              <w:bottom w:w="57" w:type="dxa"/>
            </w:tcMar>
            <w:vAlign w:val="center"/>
            <w:hideMark/>
          </w:tcPr>
          <w:p w14:paraId="2BDFDF99" w14:textId="7ECA007C" w:rsidR="002E5A0A" w:rsidRPr="00F017E1" w:rsidRDefault="002E5A0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2C6EC1"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649</w:t>
            </w:r>
          </w:p>
        </w:tc>
        <w:tc>
          <w:tcPr>
            <w:tcW w:w="992" w:type="dxa"/>
            <w:noWrap/>
            <w:tcMar>
              <w:top w:w="57" w:type="dxa"/>
              <w:bottom w:w="57" w:type="dxa"/>
            </w:tcMar>
            <w:vAlign w:val="center"/>
            <w:hideMark/>
          </w:tcPr>
          <w:p w14:paraId="4691B2E5" w14:textId="26819D91" w:rsidR="002E5A0A" w:rsidRPr="00F017E1" w:rsidRDefault="002E5A0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2C6EC1"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209</w:t>
            </w:r>
          </w:p>
        </w:tc>
        <w:tc>
          <w:tcPr>
            <w:tcW w:w="1366" w:type="dxa"/>
            <w:noWrap/>
            <w:tcMar>
              <w:top w:w="57" w:type="dxa"/>
              <w:bottom w:w="57" w:type="dxa"/>
            </w:tcMar>
            <w:vAlign w:val="bottom"/>
            <w:hideMark/>
          </w:tcPr>
          <w:p w14:paraId="5E88CB83" w14:textId="271766FC" w:rsidR="002E5A0A" w:rsidRPr="00F017E1" w:rsidRDefault="002E5A0A"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5.217</w:t>
            </w:r>
          </w:p>
        </w:tc>
      </w:tr>
      <w:tr w:rsidR="002E5A0A" w:rsidRPr="00F017E1" w14:paraId="491EFA7F"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7894300A" w14:textId="77777777" w:rsidR="002E5A0A" w:rsidRPr="00F017E1" w:rsidRDefault="002E5A0A"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Yellowfin Tuna</w:t>
            </w:r>
          </w:p>
        </w:tc>
        <w:tc>
          <w:tcPr>
            <w:tcW w:w="964" w:type="dxa"/>
            <w:noWrap/>
            <w:tcMar>
              <w:top w:w="57" w:type="dxa"/>
              <w:bottom w:w="57" w:type="dxa"/>
            </w:tcMar>
            <w:vAlign w:val="center"/>
            <w:hideMark/>
          </w:tcPr>
          <w:p w14:paraId="6803DB01" w14:textId="77777777" w:rsidR="002E5A0A" w:rsidRPr="00F017E1" w:rsidRDefault="002E5A0A"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76F59A70" w14:textId="2810A5BB" w:rsidR="002E5A0A" w:rsidRPr="00F017E1" w:rsidRDefault="002C6EC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E5A0A" w:rsidRPr="00F017E1">
              <w:rPr>
                <w:rFonts w:eastAsia="Times New Roman" w:cstheme="minorHAnsi"/>
                <w:color w:val="000000"/>
                <w:sz w:val="20"/>
                <w:szCs w:val="20"/>
                <w:lang w:eastAsia="en-AU"/>
              </w:rPr>
              <w:t>340</w:t>
            </w:r>
          </w:p>
        </w:tc>
        <w:tc>
          <w:tcPr>
            <w:tcW w:w="994" w:type="dxa"/>
            <w:noWrap/>
            <w:tcMar>
              <w:top w:w="57" w:type="dxa"/>
              <w:bottom w:w="57" w:type="dxa"/>
            </w:tcMar>
            <w:vAlign w:val="center"/>
            <w:hideMark/>
          </w:tcPr>
          <w:p w14:paraId="4732BC2A" w14:textId="6181EA4F" w:rsidR="002E5A0A" w:rsidRPr="00F017E1" w:rsidRDefault="002C6EC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E5A0A" w:rsidRPr="00F017E1">
              <w:rPr>
                <w:rFonts w:eastAsia="Times New Roman" w:cstheme="minorHAnsi"/>
                <w:color w:val="000000"/>
                <w:sz w:val="20"/>
                <w:szCs w:val="20"/>
                <w:lang w:eastAsia="en-AU"/>
              </w:rPr>
              <w:t>330</w:t>
            </w:r>
          </w:p>
        </w:tc>
        <w:tc>
          <w:tcPr>
            <w:tcW w:w="993" w:type="dxa"/>
            <w:noWrap/>
            <w:tcMar>
              <w:top w:w="57" w:type="dxa"/>
              <w:bottom w:w="57" w:type="dxa"/>
            </w:tcMar>
            <w:vAlign w:val="center"/>
            <w:hideMark/>
          </w:tcPr>
          <w:p w14:paraId="00696C4E" w14:textId="5006D29B" w:rsidR="002E5A0A" w:rsidRPr="00F017E1" w:rsidRDefault="002E5A0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2C6EC1"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674</w:t>
            </w:r>
          </w:p>
        </w:tc>
        <w:tc>
          <w:tcPr>
            <w:tcW w:w="992" w:type="dxa"/>
            <w:noWrap/>
            <w:tcMar>
              <w:top w:w="57" w:type="dxa"/>
              <w:bottom w:w="57" w:type="dxa"/>
            </w:tcMar>
            <w:vAlign w:val="center"/>
            <w:hideMark/>
          </w:tcPr>
          <w:p w14:paraId="676CA607" w14:textId="6195A66D" w:rsidR="002E5A0A" w:rsidRPr="00F017E1" w:rsidRDefault="002C6EC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E5A0A" w:rsidRPr="00F017E1">
              <w:rPr>
                <w:rFonts w:eastAsia="Times New Roman" w:cstheme="minorHAnsi"/>
                <w:color w:val="000000"/>
                <w:sz w:val="20"/>
                <w:szCs w:val="20"/>
                <w:lang w:eastAsia="en-AU"/>
              </w:rPr>
              <w:t>606</w:t>
            </w:r>
          </w:p>
        </w:tc>
        <w:tc>
          <w:tcPr>
            <w:tcW w:w="1366" w:type="dxa"/>
            <w:noWrap/>
            <w:tcMar>
              <w:top w:w="57" w:type="dxa"/>
              <w:bottom w:w="57" w:type="dxa"/>
            </w:tcMar>
            <w:vAlign w:val="bottom"/>
            <w:hideMark/>
          </w:tcPr>
          <w:p w14:paraId="4E2A5580" w14:textId="79F750E9" w:rsidR="002E5A0A" w:rsidRPr="00F017E1" w:rsidRDefault="002E5A0A"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2.95</w:t>
            </w:r>
            <w:r w:rsidR="003475BC" w:rsidRPr="00F017E1">
              <w:rPr>
                <w:rFonts w:cstheme="minorHAnsi"/>
                <w:color w:val="000000"/>
                <w:sz w:val="20"/>
                <w:szCs w:val="20"/>
              </w:rPr>
              <w:t>0</w:t>
            </w:r>
          </w:p>
        </w:tc>
      </w:tr>
      <w:tr w:rsidR="0001673F" w:rsidRPr="00F017E1" w14:paraId="0144B626" w14:textId="77777777" w:rsidTr="007743C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gridSpan w:val="7"/>
            <w:noWrap/>
            <w:tcMar>
              <w:top w:w="57" w:type="dxa"/>
              <w:bottom w:w="57" w:type="dxa"/>
            </w:tcMar>
            <w:vAlign w:val="center"/>
            <w:hideMark/>
          </w:tcPr>
          <w:p w14:paraId="447CC2A9" w14:textId="4D35A825" w:rsidR="0001673F" w:rsidRPr="00F017E1" w:rsidRDefault="0001673F" w:rsidP="00F017E1">
            <w:pPr>
              <w:rPr>
                <w:rFonts w:eastAsia="Times New Roman" w:cstheme="minorHAnsi"/>
                <w:color w:val="000000"/>
                <w:sz w:val="20"/>
                <w:szCs w:val="20"/>
                <w:lang w:eastAsia="en-AU"/>
              </w:rPr>
            </w:pPr>
            <w:r w:rsidRPr="00F017E1">
              <w:rPr>
                <w:rFonts w:eastAsia="Times New Roman" w:cstheme="minorHAnsi"/>
                <w:color w:val="000000"/>
                <w:sz w:val="20"/>
                <w:szCs w:val="20"/>
                <w:lang w:eastAsia="en-AU"/>
              </w:rPr>
              <w:t>Non-</w:t>
            </w:r>
            <w:r w:rsidR="00DC4741">
              <w:rPr>
                <w:rFonts w:eastAsia="Times New Roman" w:cstheme="minorHAnsi"/>
                <w:color w:val="000000"/>
                <w:sz w:val="20"/>
                <w:szCs w:val="20"/>
                <w:lang w:eastAsia="en-AU"/>
              </w:rPr>
              <w:t>quota</w:t>
            </w:r>
            <w:r w:rsidR="00DC4741" w:rsidRPr="00F017E1">
              <w:rPr>
                <w:rFonts w:eastAsia="Times New Roman" w:cstheme="minorHAnsi"/>
                <w:color w:val="000000"/>
                <w:sz w:val="20"/>
                <w:szCs w:val="20"/>
                <w:lang w:eastAsia="en-AU"/>
              </w:rPr>
              <w:t xml:space="preserve"> </w:t>
            </w:r>
            <w:r w:rsidRPr="00F017E1">
              <w:rPr>
                <w:rFonts w:eastAsia="Times New Roman" w:cstheme="minorHAnsi"/>
                <w:color w:val="000000"/>
                <w:sz w:val="20"/>
                <w:szCs w:val="20"/>
                <w:lang w:eastAsia="en-AU"/>
              </w:rPr>
              <w:t>species</w:t>
            </w:r>
          </w:p>
        </w:tc>
      </w:tr>
      <w:tr w:rsidR="002954D1" w:rsidRPr="00F017E1" w14:paraId="44832F9D"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40C80BC"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Blue Shark</w:t>
            </w:r>
          </w:p>
        </w:tc>
        <w:tc>
          <w:tcPr>
            <w:tcW w:w="964" w:type="dxa"/>
            <w:noWrap/>
            <w:tcMar>
              <w:top w:w="57" w:type="dxa"/>
              <w:bottom w:w="57" w:type="dxa"/>
            </w:tcMar>
            <w:vAlign w:val="center"/>
            <w:hideMark/>
          </w:tcPr>
          <w:p w14:paraId="2EB3773A" w14:textId="216522EF"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260</w:t>
            </w:r>
          </w:p>
        </w:tc>
        <w:tc>
          <w:tcPr>
            <w:tcW w:w="990" w:type="dxa"/>
            <w:noWrap/>
            <w:tcMar>
              <w:top w:w="57" w:type="dxa"/>
              <w:bottom w:w="57" w:type="dxa"/>
            </w:tcMar>
            <w:vAlign w:val="center"/>
            <w:hideMark/>
          </w:tcPr>
          <w:p w14:paraId="35F1C396" w14:textId="3FF9F946"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11</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222</w:t>
            </w:r>
          </w:p>
        </w:tc>
        <w:tc>
          <w:tcPr>
            <w:tcW w:w="994" w:type="dxa"/>
            <w:noWrap/>
            <w:tcMar>
              <w:top w:w="57" w:type="dxa"/>
              <w:bottom w:w="57" w:type="dxa"/>
            </w:tcMar>
            <w:vAlign w:val="center"/>
            <w:hideMark/>
          </w:tcPr>
          <w:p w14:paraId="16E93154" w14:textId="73DCD316"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5</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958</w:t>
            </w:r>
          </w:p>
        </w:tc>
        <w:tc>
          <w:tcPr>
            <w:tcW w:w="993" w:type="dxa"/>
            <w:noWrap/>
            <w:tcMar>
              <w:top w:w="57" w:type="dxa"/>
              <w:bottom w:w="57" w:type="dxa"/>
            </w:tcMar>
            <w:vAlign w:val="center"/>
            <w:hideMark/>
          </w:tcPr>
          <w:p w14:paraId="0B162335" w14:textId="799AD8F7"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22</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730</w:t>
            </w:r>
          </w:p>
        </w:tc>
        <w:tc>
          <w:tcPr>
            <w:tcW w:w="992" w:type="dxa"/>
            <w:noWrap/>
            <w:tcMar>
              <w:top w:w="57" w:type="dxa"/>
              <w:bottom w:w="57" w:type="dxa"/>
            </w:tcMar>
            <w:vAlign w:val="center"/>
            <w:hideMark/>
          </w:tcPr>
          <w:p w14:paraId="6B516ADD" w14:textId="4482842D"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15</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079</w:t>
            </w:r>
          </w:p>
        </w:tc>
        <w:tc>
          <w:tcPr>
            <w:tcW w:w="1366" w:type="dxa"/>
            <w:noWrap/>
            <w:tcMar>
              <w:top w:w="57" w:type="dxa"/>
              <w:bottom w:w="57" w:type="dxa"/>
            </w:tcMar>
            <w:vAlign w:val="bottom"/>
            <w:hideMark/>
          </w:tcPr>
          <w:p w14:paraId="2D7D8C7C" w14:textId="2C8E3CBE"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56.249</w:t>
            </w:r>
          </w:p>
        </w:tc>
      </w:tr>
      <w:tr w:rsidR="002954D1" w:rsidRPr="00F017E1" w14:paraId="7606E9AE"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77C66735"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Sharks (M)</w:t>
            </w:r>
          </w:p>
        </w:tc>
        <w:tc>
          <w:tcPr>
            <w:tcW w:w="964" w:type="dxa"/>
            <w:noWrap/>
            <w:tcMar>
              <w:top w:w="57" w:type="dxa"/>
              <w:bottom w:w="57" w:type="dxa"/>
            </w:tcMar>
            <w:vAlign w:val="center"/>
            <w:hideMark/>
          </w:tcPr>
          <w:p w14:paraId="11725FE8" w14:textId="7A5CAE5E" w:rsidR="002954D1" w:rsidRPr="00F017E1" w:rsidRDefault="005D67A3"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355</w:t>
            </w:r>
          </w:p>
        </w:tc>
        <w:tc>
          <w:tcPr>
            <w:tcW w:w="990" w:type="dxa"/>
            <w:noWrap/>
            <w:tcMar>
              <w:top w:w="57" w:type="dxa"/>
              <w:bottom w:w="57" w:type="dxa"/>
            </w:tcMar>
            <w:vAlign w:val="center"/>
            <w:hideMark/>
          </w:tcPr>
          <w:p w14:paraId="6BD6004D" w14:textId="509A3F76"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826</w:t>
            </w:r>
          </w:p>
        </w:tc>
        <w:tc>
          <w:tcPr>
            <w:tcW w:w="994" w:type="dxa"/>
            <w:noWrap/>
            <w:tcMar>
              <w:top w:w="57" w:type="dxa"/>
              <w:bottom w:w="57" w:type="dxa"/>
            </w:tcMar>
            <w:vAlign w:val="center"/>
            <w:hideMark/>
          </w:tcPr>
          <w:p w14:paraId="0BD66C95" w14:textId="488180B0"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098</w:t>
            </w:r>
          </w:p>
        </w:tc>
        <w:tc>
          <w:tcPr>
            <w:tcW w:w="993" w:type="dxa"/>
            <w:noWrap/>
            <w:tcMar>
              <w:top w:w="57" w:type="dxa"/>
              <w:bottom w:w="57" w:type="dxa"/>
            </w:tcMar>
            <w:vAlign w:val="center"/>
            <w:hideMark/>
          </w:tcPr>
          <w:p w14:paraId="3C10451B" w14:textId="2B32AC37"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6</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197</w:t>
            </w:r>
          </w:p>
        </w:tc>
        <w:tc>
          <w:tcPr>
            <w:tcW w:w="992" w:type="dxa"/>
            <w:noWrap/>
            <w:tcMar>
              <w:top w:w="57" w:type="dxa"/>
              <w:bottom w:w="57" w:type="dxa"/>
            </w:tcMar>
            <w:vAlign w:val="center"/>
            <w:hideMark/>
          </w:tcPr>
          <w:p w14:paraId="5737E065" w14:textId="5205905F"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290</w:t>
            </w:r>
          </w:p>
        </w:tc>
        <w:tc>
          <w:tcPr>
            <w:tcW w:w="1366" w:type="dxa"/>
            <w:noWrap/>
            <w:tcMar>
              <w:top w:w="57" w:type="dxa"/>
              <w:bottom w:w="57" w:type="dxa"/>
            </w:tcMar>
            <w:vAlign w:val="bottom"/>
            <w:hideMark/>
          </w:tcPr>
          <w:p w14:paraId="15A85664" w14:textId="598A41AB"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13.766</w:t>
            </w:r>
          </w:p>
        </w:tc>
      </w:tr>
      <w:tr w:rsidR="002954D1" w:rsidRPr="00F017E1" w14:paraId="39C113CF"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023FB0A0"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Crocodile Shark</w:t>
            </w:r>
          </w:p>
        </w:tc>
        <w:tc>
          <w:tcPr>
            <w:tcW w:w="964" w:type="dxa"/>
            <w:noWrap/>
            <w:tcMar>
              <w:top w:w="57" w:type="dxa"/>
              <w:bottom w:w="57" w:type="dxa"/>
            </w:tcMar>
            <w:vAlign w:val="center"/>
            <w:hideMark/>
          </w:tcPr>
          <w:p w14:paraId="606799B4" w14:textId="6D5E9FC9" w:rsidR="002954D1" w:rsidRPr="00F017E1" w:rsidRDefault="005D67A3"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290</w:t>
            </w:r>
          </w:p>
        </w:tc>
        <w:tc>
          <w:tcPr>
            <w:tcW w:w="990" w:type="dxa"/>
            <w:noWrap/>
            <w:tcMar>
              <w:top w:w="57" w:type="dxa"/>
              <w:bottom w:w="57" w:type="dxa"/>
            </w:tcMar>
            <w:vAlign w:val="center"/>
            <w:hideMark/>
          </w:tcPr>
          <w:p w14:paraId="01807559" w14:textId="6224C55F"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372</w:t>
            </w:r>
          </w:p>
        </w:tc>
        <w:tc>
          <w:tcPr>
            <w:tcW w:w="994" w:type="dxa"/>
            <w:noWrap/>
            <w:tcMar>
              <w:top w:w="57" w:type="dxa"/>
              <w:bottom w:w="57" w:type="dxa"/>
            </w:tcMar>
            <w:vAlign w:val="center"/>
            <w:hideMark/>
          </w:tcPr>
          <w:p w14:paraId="3822917A" w14:textId="37B4C852"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282</w:t>
            </w:r>
          </w:p>
        </w:tc>
        <w:tc>
          <w:tcPr>
            <w:tcW w:w="993" w:type="dxa"/>
            <w:noWrap/>
            <w:tcMar>
              <w:top w:w="57" w:type="dxa"/>
              <w:bottom w:w="57" w:type="dxa"/>
            </w:tcMar>
            <w:vAlign w:val="center"/>
            <w:hideMark/>
          </w:tcPr>
          <w:p w14:paraId="2133CD5D" w14:textId="2D75C077"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714</w:t>
            </w:r>
          </w:p>
        </w:tc>
        <w:tc>
          <w:tcPr>
            <w:tcW w:w="992" w:type="dxa"/>
            <w:noWrap/>
            <w:tcMar>
              <w:top w:w="57" w:type="dxa"/>
              <w:bottom w:w="57" w:type="dxa"/>
            </w:tcMar>
            <w:vAlign w:val="center"/>
            <w:hideMark/>
          </w:tcPr>
          <w:p w14:paraId="5B5A3822" w14:textId="1965646F"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5D67A3"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636</w:t>
            </w:r>
          </w:p>
        </w:tc>
        <w:tc>
          <w:tcPr>
            <w:tcW w:w="1366" w:type="dxa"/>
            <w:noWrap/>
            <w:tcMar>
              <w:top w:w="57" w:type="dxa"/>
              <w:bottom w:w="57" w:type="dxa"/>
            </w:tcMar>
            <w:vAlign w:val="bottom"/>
            <w:hideMark/>
          </w:tcPr>
          <w:p w14:paraId="2F2857E7" w14:textId="0E609963"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8.294</w:t>
            </w:r>
          </w:p>
        </w:tc>
      </w:tr>
      <w:tr w:rsidR="002954D1" w:rsidRPr="00F017E1" w14:paraId="00D1D19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3F21AC57"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Rudderfish</w:t>
            </w:r>
          </w:p>
        </w:tc>
        <w:tc>
          <w:tcPr>
            <w:tcW w:w="964" w:type="dxa"/>
            <w:noWrap/>
            <w:tcMar>
              <w:top w:w="57" w:type="dxa"/>
              <w:bottom w:w="57" w:type="dxa"/>
            </w:tcMar>
            <w:vAlign w:val="center"/>
            <w:hideMark/>
          </w:tcPr>
          <w:p w14:paraId="09DD4BAB" w14:textId="4E58A2FE" w:rsidR="002954D1" w:rsidRPr="00F017E1" w:rsidRDefault="006859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255</w:t>
            </w:r>
          </w:p>
        </w:tc>
        <w:tc>
          <w:tcPr>
            <w:tcW w:w="990" w:type="dxa"/>
            <w:noWrap/>
            <w:tcMar>
              <w:top w:w="57" w:type="dxa"/>
              <w:bottom w:w="57" w:type="dxa"/>
            </w:tcMar>
            <w:vAlign w:val="center"/>
            <w:hideMark/>
          </w:tcPr>
          <w:p w14:paraId="09AC8C3B" w14:textId="3971C935"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6859CE"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948</w:t>
            </w:r>
          </w:p>
        </w:tc>
        <w:tc>
          <w:tcPr>
            <w:tcW w:w="994" w:type="dxa"/>
            <w:noWrap/>
            <w:tcMar>
              <w:top w:w="57" w:type="dxa"/>
              <w:bottom w:w="57" w:type="dxa"/>
            </w:tcMar>
            <w:vAlign w:val="center"/>
            <w:hideMark/>
          </w:tcPr>
          <w:p w14:paraId="3B8C743F" w14:textId="1B481136" w:rsidR="002954D1" w:rsidRPr="00F017E1" w:rsidRDefault="006859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245</w:t>
            </w:r>
          </w:p>
        </w:tc>
        <w:tc>
          <w:tcPr>
            <w:tcW w:w="993" w:type="dxa"/>
            <w:noWrap/>
            <w:tcMar>
              <w:top w:w="57" w:type="dxa"/>
              <w:bottom w:w="57" w:type="dxa"/>
            </w:tcMar>
            <w:vAlign w:val="center"/>
            <w:hideMark/>
          </w:tcPr>
          <w:p w14:paraId="1654734D" w14:textId="36C905F5"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4</w:t>
            </w:r>
            <w:r w:rsidR="006859CE"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510</w:t>
            </w:r>
          </w:p>
        </w:tc>
        <w:tc>
          <w:tcPr>
            <w:tcW w:w="992" w:type="dxa"/>
            <w:noWrap/>
            <w:tcMar>
              <w:top w:w="57" w:type="dxa"/>
              <w:bottom w:w="57" w:type="dxa"/>
            </w:tcMar>
            <w:vAlign w:val="center"/>
            <w:hideMark/>
          </w:tcPr>
          <w:p w14:paraId="40D7FF5B" w14:textId="58F64A77"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6859CE"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022</w:t>
            </w:r>
          </w:p>
        </w:tc>
        <w:tc>
          <w:tcPr>
            <w:tcW w:w="1366" w:type="dxa"/>
            <w:noWrap/>
            <w:tcMar>
              <w:top w:w="57" w:type="dxa"/>
              <w:bottom w:w="57" w:type="dxa"/>
            </w:tcMar>
            <w:vAlign w:val="bottom"/>
            <w:hideMark/>
          </w:tcPr>
          <w:p w14:paraId="396C0A3E" w14:textId="7B93957D"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7.98</w:t>
            </w:r>
            <w:r w:rsidR="006859CE" w:rsidRPr="00F017E1">
              <w:rPr>
                <w:rFonts w:cstheme="minorHAnsi"/>
                <w:color w:val="000000"/>
                <w:sz w:val="20"/>
                <w:szCs w:val="20"/>
              </w:rPr>
              <w:t>0</w:t>
            </w:r>
          </w:p>
        </w:tc>
      </w:tr>
      <w:tr w:rsidR="002954D1" w:rsidRPr="00F017E1" w14:paraId="571B551D"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0C62DC10"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Thresher Shark</w:t>
            </w:r>
          </w:p>
        </w:tc>
        <w:tc>
          <w:tcPr>
            <w:tcW w:w="964" w:type="dxa"/>
            <w:noWrap/>
            <w:tcMar>
              <w:top w:w="57" w:type="dxa"/>
              <w:bottom w:w="57" w:type="dxa"/>
            </w:tcMar>
            <w:vAlign w:val="center"/>
            <w:hideMark/>
          </w:tcPr>
          <w:p w14:paraId="47A1007E" w14:textId="4F7425A1" w:rsidR="002954D1" w:rsidRPr="00F017E1" w:rsidRDefault="006859CE"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100</w:t>
            </w:r>
          </w:p>
        </w:tc>
        <w:tc>
          <w:tcPr>
            <w:tcW w:w="990" w:type="dxa"/>
            <w:noWrap/>
            <w:tcMar>
              <w:top w:w="57" w:type="dxa"/>
              <w:bottom w:w="57" w:type="dxa"/>
            </w:tcMar>
            <w:vAlign w:val="center"/>
            <w:hideMark/>
          </w:tcPr>
          <w:p w14:paraId="069CCD56" w14:textId="33C4090E" w:rsidR="002954D1" w:rsidRPr="00F017E1" w:rsidRDefault="006859CE"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570</w:t>
            </w:r>
          </w:p>
        </w:tc>
        <w:tc>
          <w:tcPr>
            <w:tcW w:w="994" w:type="dxa"/>
            <w:noWrap/>
            <w:tcMar>
              <w:top w:w="57" w:type="dxa"/>
              <w:bottom w:w="57" w:type="dxa"/>
            </w:tcMar>
            <w:vAlign w:val="center"/>
            <w:hideMark/>
          </w:tcPr>
          <w:p w14:paraId="487E1915" w14:textId="3DDDF37C" w:rsidR="002954D1" w:rsidRPr="00F017E1" w:rsidRDefault="006859CE"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400</w:t>
            </w:r>
          </w:p>
        </w:tc>
        <w:tc>
          <w:tcPr>
            <w:tcW w:w="993" w:type="dxa"/>
            <w:noWrap/>
            <w:tcMar>
              <w:top w:w="57" w:type="dxa"/>
              <w:bottom w:w="57" w:type="dxa"/>
            </w:tcMar>
            <w:vAlign w:val="center"/>
            <w:hideMark/>
          </w:tcPr>
          <w:p w14:paraId="2895275A" w14:textId="06D2BF42"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6859CE"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550</w:t>
            </w:r>
          </w:p>
        </w:tc>
        <w:tc>
          <w:tcPr>
            <w:tcW w:w="992" w:type="dxa"/>
            <w:noWrap/>
            <w:tcMar>
              <w:top w:w="57" w:type="dxa"/>
              <w:bottom w:w="57" w:type="dxa"/>
            </w:tcMar>
            <w:vAlign w:val="center"/>
            <w:hideMark/>
          </w:tcPr>
          <w:p w14:paraId="7D1370AC" w14:textId="5DFFFDF9"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6859CE"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324</w:t>
            </w:r>
          </w:p>
        </w:tc>
        <w:tc>
          <w:tcPr>
            <w:tcW w:w="1366" w:type="dxa"/>
            <w:noWrap/>
            <w:tcMar>
              <w:top w:w="57" w:type="dxa"/>
              <w:bottom w:w="57" w:type="dxa"/>
            </w:tcMar>
            <w:vAlign w:val="bottom"/>
            <w:hideMark/>
          </w:tcPr>
          <w:p w14:paraId="6DD6738A" w14:textId="71C79886"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5.944</w:t>
            </w:r>
          </w:p>
        </w:tc>
      </w:tr>
      <w:tr w:rsidR="002954D1" w:rsidRPr="00F017E1" w14:paraId="7BDCA6B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E9D2D99"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Ocean Sunfish</w:t>
            </w:r>
          </w:p>
        </w:tc>
        <w:tc>
          <w:tcPr>
            <w:tcW w:w="964" w:type="dxa"/>
            <w:noWrap/>
            <w:tcMar>
              <w:top w:w="57" w:type="dxa"/>
              <w:bottom w:w="57" w:type="dxa"/>
            </w:tcMar>
            <w:vAlign w:val="center"/>
            <w:hideMark/>
          </w:tcPr>
          <w:p w14:paraId="7EEB2E47" w14:textId="20767966" w:rsidR="002954D1" w:rsidRPr="00F017E1" w:rsidRDefault="006859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25</w:t>
            </w:r>
          </w:p>
        </w:tc>
        <w:tc>
          <w:tcPr>
            <w:tcW w:w="990" w:type="dxa"/>
            <w:noWrap/>
            <w:tcMar>
              <w:top w:w="57" w:type="dxa"/>
              <w:bottom w:w="57" w:type="dxa"/>
            </w:tcMar>
            <w:vAlign w:val="center"/>
            <w:hideMark/>
          </w:tcPr>
          <w:p w14:paraId="1F5B68FC" w14:textId="58E52ADE" w:rsidR="002954D1" w:rsidRPr="00F017E1" w:rsidRDefault="006859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750</w:t>
            </w:r>
          </w:p>
        </w:tc>
        <w:tc>
          <w:tcPr>
            <w:tcW w:w="994" w:type="dxa"/>
            <w:noWrap/>
            <w:tcMar>
              <w:top w:w="57" w:type="dxa"/>
              <w:bottom w:w="57" w:type="dxa"/>
            </w:tcMar>
            <w:vAlign w:val="center"/>
            <w:hideMark/>
          </w:tcPr>
          <w:p w14:paraId="10D74386" w14:textId="276C5441" w:rsidR="002954D1" w:rsidRPr="00F017E1" w:rsidRDefault="006859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355</w:t>
            </w:r>
          </w:p>
        </w:tc>
        <w:tc>
          <w:tcPr>
            <w:tcW w:w="993" w:type="dxa"/>
            <w:noWrap/>
            <w:tcMar>
              <w:top w:w="57" w:type="dxa"/>
              <w:bottom w:w="57" w:type="dxa"/>
            </w:tcMar>
            <w:vAlign w:val="center"/>
            <w:hideMark/>
          </w:tcPr>
          <w:p w14:paraId="2D461318" w14:textId="01E90308"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3</w:t>
            </w:r>
            <w:r w:rsidR="006859CE"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532</w:t>
            </w:r>
          </w:p>
        </w:tc>
        <w:tc>
          <w:tcPr>
            <w:tcW w:w="992" w:type="dxa"/>
            <w:noWrap/>
            <w:tcMar>
              <w:top w:w="57" w:type="dxa"/>
              <w:bottom w:w="57" w:type="dxa"/>
            </w:tcMar>
            <w:vAlign w:val="center"/>
            <w:hideMark/>
          </w:tcPr>
          <w:p w14:paraId="74574806" w14:textId="6325ECF9"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6859CE"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026</w:t>
            </w:r>
          </w:p>
        </w:tc>
        <w:tc>
          <w:tcPr>
            <w:tcW w:w="1366" w:type="dxa"/>
            <w:noWrap/>
            <w:tcMar>
              <w:top w:w="57" w:type="dxa"/>
              <w:bottom w:w="57" w:type="dxa"/>
            </w:tcMar>
            <w:vAlign w:val="bottom"/>
            <w:hideMark/>
          </w:tcPr>
          <w:p w14:paraId="5372F2E2" w14:textId="75D4A5F8"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5.688</w:t>
            </w:r>
          </w:p>
        </w:tc>
      </w:tr>
      <w:tr w:rsidR="002954D1" w:rsidRPr="00F017E1" w14:paraId="059EC83C"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5AF563F2"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Bronze Whaler</w:t>
            </w:r>
          </w:p>
        </w:tc>
        <w:tc>
          <w:tcPr>
            <w:tcW w:w="964" w:type="dxa"/>
            <w:noWrap/>
            <w:tcMar>
              <w:top w:w="57" w:type="dxa"/>
              <w:bottom w:w="57" w:type="dxa"/>
            </w:tcMar>
            <w:vAlign w:val="center"/>
            <w:hideMark/>
          </w:tcPr>
          <w:p w14:paraId="13081940" w14:textId="14CF9A69" w:rsidR="002954D1" w:rsidRPr="00F017E1" w:rsidRDefault="006859CE"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40</w:t>
            </w:r>
          </w:p>
        </w:tc>
        <w:tc>
          <w:tcPr>
            <w:tcW w:w="990" w:type="dxa"/>
            <w:noWrap/>
            <w:tcMar>
              <w:top w:w="57" w:type="dxa"/>
              <w:bottom w:w="57" w:type="dxa"/>
            </w:tcMar>
            <w:vAlign w:val="center"/>
            <w:hideMark/>
          </w:tcPr>
          <w:p w14:paraId="38BD7A07" w14:textId="2D407279" w:rsidR="002954D1" w:rsidRPr="00F017E1" w:rsidRDefault="006859CE"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815</w:t>
            </w:r>
          </w:p>
        </w:tc>
        <w:tc>
          <w:tcPr>
            <w:tcW w:w="994" w:type="dxa"/>
            <w:noWrap/>
            <w:tcMar>
              <w:top w:w="57" w:type="dxa"/>
              <w:bottom w:w="57" w:type="dxa"/>
            </w:tcMar>
            <w:vAlign w:val="center"/>
            <w:hideMark/>
          </w:tcPr>
          <w:p w14:paraId="57FF26D9" w14:textId="347E424E" w:rsidR="002954D1" w:rsidRPr="00F017E1" w:rsidRDefault="006859CE"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100</w:t>
            </w:r>
          </w:p>
        </w:tc>
        <w:tc>
          <w:tcPr>
            <w:tcW w:w="993" w:type="dxa"/>
            <w:noWrap/>
            <w:tcMar>
              <w:top w:w="57" w:type="dxa"/>
              <w:bottom w:w="57" w:type="dxa"/>
            </w:tcMar>
            <w:vAlign w:val="center"/>
            <w:hideMark/>
          </w:tcPr>
          <w:p w14:paraId="72823788" w14:textId="6AC27C88"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2</w:t>
            </w:r>
            <w:r w:rsidR="006859CE"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185</w:t>
            </w:r>
          </w:p>
        </w:tc>
        <w:tc>
          <w:tcPr>
            <w:tcW w:w="992" w:type="dxa"/>
            <w:noWrap/>
            <w:tcMar>
              <w:top w:w="57" w:type="dxa"/>
              <w:bottom w:w="57" w:type="dxa"/>
            </w:tcMar>
            <w:vAlign w:val="center"/>
            <w:hideMark/>
          </w:tcPr>
          <w:p w14:paraId="08996168" w14:textId="42305136"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6859CE"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011</w:t>
            </w:r>
          </w:p>
        </w:tc>
        <w:tc>
          <w:tcPr>
            <w:tcW w:w="1366" w:type="dxa"/>
            <w:noWrap/>
            <w:tcMar>
              <w:top w:w="57" w:type="dxa"/>
              <w:bottom w:w="57" w:type="dxa"/>
            </w:tcMar>
            <w:vAlign w:val="bottom"/>
            <w:hideMark/>
          </w:tcPr>
          <w:p w14:paraId="7F3A9623" w14:textId="0A936CF3"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4.151</w:t>
            </w:r>
          </w:p>
        </w:tc>
      </w:tr>
      <w:tr w:rsidR="002954D1" w:rsidRPr="00F017E1" w14:paraId="7DE98146"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377461AA"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Oceanic Whitetip Shark</w:t>
            </w:r>
          </w:p>
        </w:tc>
        <w:tc>
          <w:tcPr>
            <w:tcW w:w="964" w:type="dxa"/>
            <w:noWrap/>
            <w:tcMar>
              <w:top w:w="57" w:type="dxa"/>
              <w:bottom w:w="57" w:type="dxa"/>
            </w:tcMar>
            <w:vAlign w:val="center"/>
            <w:hideMark/>
          </w:tcPr>
          <w:p w14:paraId="06D3959F" w14:textId="1FEC03CD" w:rsidR="002954D1" w:rsidRPr="00F017E1" w:rsidRDefault="006859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240</w:t>
            </w:r>
          </w:p>
        </w:tc>
        <w:tc>
          <w:tcPr>
            <w:tcW w:w="990" w:type="dxa"/>
            <w:noWrap/>
            <w:tcMar>
              <w:top w:w="57" w:type="dxa"/>
              <w:bottom w:w="57" w:type="dxa"/>
            </w:tcMar>
            <w:vAlign w:val="center"/>
            <w:hideMark/>
          </w:tcPr>
          <w:p w14:paraId="7E1FA696" w14:textId="7758B634" w:rsidR="002954D1" w:rsidRPr="00F017E1" w:rsidRDefault="006859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834</w:t>
            </w:r>
          </w:p>
        </w:tc>
        <w:tc>
          <w:tcPr>
            <w:tcW w:w="994" w:type="dxa"/>
            <w:noWrap/>
            <w:tcMar>
              <w:top w:w="57" w:type="dxa"/>
              <w:bottom w:w="57" w:type="dxa"/>
            </w:tcMar>
            <w:vAlign w:val="center"/>
            <w:hideMark/>
          </w:tcPr>
          <w:p w14:paraId="1F46C0AE" w14:textId="05F00205" w:rsidR="002954D1" w:rsidRPr="00F017E1" w:rsidRDefault="006859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250</w:t>
            </w:r>
          </w:p>
        </w:tc>
        <w:tc>
          <w:tcPr>
            <w:tcW w:w="993" w:type="dxa"/>
            <w:noWrap/>
            <w:tcMar>
              <w:top w:w="57" w:type="dxa"/>
              <w:bottom w:w="57" w:type="dxa"/>
            </w:tcMar>
            <w:vAlign w:val="center"/>
            <w:hideMark/>
          </w:tcPr>
          <w:p w14:paraId="785A942C" w14:textId="0F841535"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802C8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856</w:t>
            </w:r>
          </w:p>
        </w:tc>
        <w:tc>
          <w:tcPr>
            <w:tcW w:w="992" w:type="dxa"/>
            <w:noWrap/>
            <w:tcMar>
              <w:top w:w="57" w:type="dxa"/>
              <w:bottom w:w="57" w:type="dxa"/>
            </w:tcMar>
            <w:vAlign w:val="center"/>
            <w:hideMark/>
          </w:tcPr>
          <w:p w14:paraId="45F34855" w14:textId="61946D51" w:rsidR="002954D1" w:rsidRPr="00F017E1" w:rsidRDefault="00802C84"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914</w:t>
            </w:r>
          </w:p>
        </w:tc>
        <w:tc>
          <w:tcPr>
            <w:tcW w:w="1366" w:type="dxa"/>
            <w:noWrap/>
            <w:tcMar>
              <w:top w:w="57" w:type="dxa"/>
              <w:bottom w:w="57" w:type="dxa"/>
            </w:tcMar>
            <w:vAlign w:val="bottom"/>
            <w:hideMark/>
          </w:tcPr>
          <w:p w14:paraId="212AB188" w14:textId="7FDF065E"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4.094</w:t>
            </w:r>
          </w:p>
        </w:tc>
      </w:tr>
      <w:tr w:rsidR="002954D1" w:rsidRPr="00F017E1" w14:paraId="1F2AD270"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02115697"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Giant Manta Ray</w:t>
            </w:r>
          </w:p>
        </w:tc>
        <w:tc>
          <w:tcPr>
            <w:tcW w:w="964" w:type="dxa"/>
            <w:noWrap/>
            <w:tcMar>
              <w:top w:w="57" w:type="dxa"/>
              <w:bottom w:w="57" w:type="dxa"/>
            </w:tcMar>
            <w:vAlign w:val="center"/>
            <w:hideMark/>
          </w:tcPr>
          <w:p w14:paraId="6E339194" w14:textId="209AFC3A" w:rsidR="002954D1" w:rsidRPr="00F017E1" w:rsidRDefault="00802C84"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50</w:t>
            </w:r>
          </w:p>
        </w:tc>
        <w:tc>
          <w:tcPr>
            <w:tcW w:w="990" w:type="dxa"/>
            <w:noWrap/>
            <w:tcMar>
              <w:top w:w="57" w:type="dxa"/>
              <w:bottom w:w="57" w:type="dxa"/>
            </w:tcMar>
            <w:vAlign w:val="center"/>
            <w:hideMark/>
          </w:tcPr>
          <w:p w14:paraId="4B64D9D9" w14:textId="2A412819" w:rsidR="002954D1" w:rsidRPr="00F017E1" w:rsidRDefault="00802C84"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582</w:t>
            </w:r>
          </w:p>
        </w:tc>
        <w:tc>
          <w:tcPr>
            <w:tcW w:w="994" w:type="dxa"/>
            <w:noWrap/>
            <w:tcMar>
              <w:top w:w="57" w:type="dxa"/>
              <w:bottom w:w="57" w:type="dxa"/>
            </w:tcMar>
            <w:vAlign w:val="center"/>
            <w:hideMark/>
          </w:tcPr>
          <w:p w14:paraId="770626C8" w14:textId="068ECE60" w:rsidR="002954D1" w:rsidRPr="00F017E1" w:rsidRDefault="00802C84"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540</w:t>
            </w:r>
          </w:p>
        </w:tc>
        <w:tc>
          <w:tcPr>
            <w:tcW w:w="993" w:type="dxa"/>
            <w:noWrap/>
            <w:tcMar>
              <w:top w:w="57" w:type="dxa"/>
              <w:bottom w:w="57" w:type="dxa"/>
            </w:tcMar>
            <w:vAlign w:val="center"/>
            <w:hideMark/>
          </w:tcPr>
          <w:p w14:paraId="420AB567" w14:textId="2F8FF14C"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802C8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852</w:t>
            </w:r>
          </w:p>
        </w:tc>
        <w:tc>
          <w:tcPr>
            <w:tcW w:w="992" w:type="dxa"/>
            <w:noWrap/>
            <w:tcMar>
              <w:top w:w="57" w:type="dxa"/>
              <w:bottom w:w="57" w:type="dxa"/>
            </w:tcMar>
            <w:vAlign w:val="center"/>
            <w:hideMark/>
          </w:tcPr>
          <w:p w14:paraId="2FDDF5E1" w14:textId="76A0DE52" w:rsidR="002954D1" w:rsidRPr="00F017E1" w:rsidRDefault="00802C84"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739</w:t>
            </w:r>
          </w:p>
        </w:tc>
        <w:tc>
          <w:tcPr>
            <w:tcW w:w="1366" w:type="dxa"/>
            <w:noWrap/>
            <w:tcMar>
              <w:top w:w="57" w:type="dxa"/>
              <w:bottom w:w="57" w:type="dxa"/>
            </w:tcMar>
            <w:vAlign w:val="bottom"/>
            <w:hideMark/>
          </w:tcPr>
          <w:p w14:paraId="712E7AD3" w14:textId="7EE1D7E8"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3.763</w:t>
            </w:r>
          </w:p>
        </w:tc>
      </w:tr>
      <w:tr w:rsidR="002954D1" w:rsidRPr="00F017E1" w14:paraId="32BBE19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8D7C7D0"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Lancetfishes (U)</w:t>
            </w:r>
          </w:p>
        </w:tc>
        <w:tc>
          <w:tcPr>
            <w:tcW w:w="964" w:type="dxa"/>
            <w:noWrap/>
            <w:tcMar>
              <w:top w:w="57" w:type="dxa"/>
              <w:bottom w:w="57" w:type="dxa"/>
            </w:tcMar>
            <w:vAlign w:val="center"/>
            <w:hideMark/>
          </w:tcPr>
          <w:p w14:paraId="19194816" w14:textId="3AA400AE" w:rsidR="002954D1" w:rsidRPr="00F017E1" w:rsidRDefault="00802C84"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186</w:t>
            </w:r>
          </w:p>
        </w:tc>
        <w:tc>
          <w:tcPr>
            <w:tcW w:w="990" w:type="dxa"/>
            <w:noWrap/>
            <w:tcMar>
              <w:top w:w="57" w:type="dxa"/>
              <w:bottom w:w="57" w:type="dxa"/>
            </w:tcMar>
            <w:vAlign w:val="center"/>
            <w:hideMark/>
          </w:tcPr>
          <w:p w14:paraId="79EF3F71" w14:textId="5B929B02" w:rsidR="002954D1" w:rsidRPr="00F017E1" w:rsidRDefault="00802C84"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477</w:t>
            </w:r>
          </w:p>
        </w:tc>
        <w:tc>
          <w:tcPr>
            <w:tcW w:w="994" w:type="dxa"/>
            <w:noWrap/>
            <w:tcMar>
              <w:top w:w="57" w:type="dxa"/>
              <w:bottom w:w="57" w:type="dxa"/>
            </w:tcMar>
            <w:vAlign w:val="center"/>
            <w:hideMark/>
          </w:tcPr>
          <w:p w14:paraId="6A61CEE1" w14:textId="2D79466C" w:rsidR="002954D1" w:rsidRPr="00F017E1" w:rsidRDefault="00802C84"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825</w:t>
            </w:r>
          </w:p>
        </w:tc>
        <w:tc>
          <w:tcPr>
            <w:tcW w:w="993" w:type="dxa"/>
            <w:noWrap/>
            <w:tcMar>
              <w:top w:w="57" w:type="dxa"/>
              <w:bottom w:w="57" w:type="dxa"/>
            </w:tcMar>
            <w:vAlign w:val="center"/>
            <w:hideMark/>
          </w:tcPr>
          <w:p w14:paraId="454A7F41" w14:textId="208F69D0"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802C8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324</w:t>
            </w:r>
          </w:p>
        </w:tc>
        <w:tc>
          <w:tcPr>
            <w:tcW w:w="992" w:type="dxa"/>
            <w:noWrap/>
            <w:tcMar>
              <w:top w:w="57" w:type="dxa"/>
              <w:bottom w:w="57" w:type="dxa"/>
            </w:tcMar>
            <w:vAlign w:val="center"/>
            <w:hideMark/>
          </w:tcPr>
          <w:p w14:paraId="5600C192" w14:textId="48DFDB25" w:rsidR="002954D1" w:rsidRPr="00F017E1" w:rsidRDefault="00802C84"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614</w:t>
            </w:r>
          </w:p>
        </w:tc>
        <w:tc>
          <w:tcPr>
            <w:tcW w:w="1366" w:type="dxa"/>
            <w:noWrap/>
            <w:tcMar>
              <w:top w:w="57" w:type="dxa"/>
              <w:bottom w:w="57" w:type="dxa"/>
            </w:tcMar>
            <w:vAlign w:val="bottom"/>
            <w:hideMark/>
          </w:tcPr>
          <w:p w14:paraId="760ED986" w14:textId="56A14997"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3.426</w:t>
            </w:r>
          </w:p>
        </w:tc>
      </w:tr>
      <w:tr w:rsidR="002954D1" w:rsidRPr="00F017E1" w14:paraId="05A11B2B"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6CC94320"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Hammerhead Sharks (U)</w:t>
            </w:r>
          </w:p>
        </w:tc>
        <w:tc>
          <w:tcPr>
            <w:tcW w:w="964" w:type="dxa"/>
            <w:noWrap/>
            <w:tcMar>
              <w:top w:w="57" w:type="dxa"/>
              <w:bottom w:w="57" w:type="dxa"/>
            </w:tcMar>
            <w:vAlign w:val="center"/>
            <w:hideMark/>
          </w:tcPr>
          <w:p w14:paraId="00211F76" w14:textId="10D4E328" w:rsidR="002954D1" w:rsidRPr="00F017E1" w:rsidRDefault="00802C84"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46</w:t>
            </w:r>
          </w:p>
        </w:tc>
        <w:tc>
          <w:tcPr>
            <w:tcW w:w="990" w:type="dxa"/>
            <w:noWrap/>
            <w:tcMar>
              <w:top w:w="57" w:type="dxa"/>
              <w:bottom w:w="57" w:type="dxa"/>
            </w:tcMar>
            <w:vAlign w:val="center"/>
            <w:hideMark/>
          </w:tcPr>
          <w:p w14:paraId="11C096A9" w14:textId="7A1D3F92" w:rsidR="002954D1" w:rsidRPr="00F017E1" w:rsidRDefault="00802C84"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470</w:t>
            </w:r>
          </w:p>
        </w:tc>
        <w:tc>
          <w:tcPr>
            <w:tcW w:w="994" w:type="dxa"/>
            <w:noWrap/>
            <w:tcMar>
              <w:top w:w="57" w:type="dxa"/>
              <w:bottom w:w="57" w:type="dxa"/>
            </w:tcMar>
            <w:vAlign w:val="center"/>
            <w:hideMark/>
          </w:tcPr>
          <w:p w14:paraId="24608BFE" w14:textId="77777777"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3" w:type="dxa"/>
            <w:noWrap/>
            <w:tcMar>
              <w:top w:w="57" w:type="dxa"/>
              <w:bottom w:w="57" w:type="dxa"/>
            </w:tcMar>
            <w:vAlign w:val="center"/>
            <w:hideMark/>
          </w:tcPr>
          <w:p w14:paraId="26E752C4" w14:textId="4F1CCD28"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802C84"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430</w:t>
            </w:r>
          </w:p>
        </w:tc>
        <w:tc>
          <w:tcPr>
            <w:tcW w:w="992" w:type="dxa"/>
            <w:noWrap/>
            <w:tcMar>
              <w:top w:w="57" w:type="dxa"/>
              <w:bottom w:w="57" w:type="dxa"/>
            </w:tcMar>
            <w:vAlign w:val="center"/>
            <w:hideMark/>
          </w:tcPr>
          <w:p w14:paraId="135EFDCD" w14:textId="134F6049" w:rsidR="002954D1" w:rsidRPr="00F017E1" w:rsidRDefault="00802C84"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720</w:t>
            </w:r>
          </w:p>
        </w:tc>
        <w:tc>
          <w:tcPr>
            <w:tcW w:w="1366" w:type="dxa"/>
            <w:noWrap/>
            <w:tcMar>
              <w:top w:w="57" w:type="dxa"/>
              <w:bottom w:w="57" w:type="dxa"/>
            </w:tcMar>
            <w:vAlign w:val="bottom"/>
            <w:hideMark/>
          </w:tcPr>
          <w:p w14:paraId="3E3B57B9" w14:textId="48FEC939"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2.666</w:t>
            </w:r>
          </w:p>
        </w:tc>
      </w:tr>
      <w:tr w:rsidR="002954D1" w:rsidRPr="00F017E1" w14:paraId="4E8978B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109BF4A0"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Southern Bluefin Tuna</w:t>
            </w:r>
          </w:p>
        </w:tc>
        <w:tc>
          <w:tcPr>
            <w:tcW w:w="964" w:type="dxa"/>
            <w:noWrap/>
            <w:tcMar>
              <w:top w:w="57" w:type="dxa"/>
              <w:bottom w:w="57" w:type="dxa"/>
            </w:tcMar>
            <w:vAlign w:val="center"/>
            <w:hideMark/>
          </w:tcPr>
          <w:p w14:paraId="4A0453D9"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23118EBD" w14:textId="36B59D4B"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4</w:t>
            </w:r>
          </w:p>
        </w:tc>
        <w:tc>
          <w:tcPr>
            <w:tcW w:w="994" w:type="dxa"/>
            <w:noWrap/>
            <w:tcMar>
              <w:top w:w="57" w:type="dxa"/>
              <w:bottom w:w="57" w:type="dxa"/>
            </w:tcMar>
            <w:vAlign w:val="center"/>
            <w:hideMark/>
          </w:tcPr>
          <w:p w14:paraId="739DB981" w14:textId="71CF81BE"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730</w:t>
            </w:r>
          </w:p>
        </w:tc>
        <w:tc>
          <w:tcPr>
            <w:tcW w:w="993" w:type="dxa"/>
            <w:noWrap/>
            <w:tcMar>
              <w:top w:w="57" w:type="dxa"/>
              <w:bottom w:w="57" w:type="dxa"/>
            </w:tcMar>
            <w:vAlign w:val="center"/>
            <w:hideMark/>
          </w:tcPr>
          <w:p w14:paraId="04E289B2" w14:textId="40B13DF3"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3475BC"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435</w:t>
            </w:r>
          </w:p>
        </w:tc>
        <w:tc>
          <w:tcPr>
            <w:tcW w:w="992" w:type="dxa"/>
            <w:noWrap/>
            <w:tcMar>
              <w:top w:w="57" w:type="dxa"/>
              <w:bottom w:w="57" w:type="dxa"/>
            </w:tcMar>
            <w:vAlign w:val="center"/>
            <w:hideMark/>
          </w:tcPr>
          <w:p w14:paraId="01C920A6" w14:textId="73E4EDB5"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331</w:t>
            </w:r>
          </w:p>
        </w:tc>
        <w:tc>
          <w:tcPr>
            <w:tcW w:w="1366" w:type="dxa"/>
            <w:noWrap/>
            <w:tcMar>
              <w:top w:w="57" w:type="dxa"/>
              <w:bottom w:w="57" w:type="dxa"/>
            </w:tcMar>
            <w:vAlign w:val="bottom"/>
            <w:hideMark/>
          </w:tcPr>
          <w:p w14:paraId="1BF62F83" w14:textId="70A1C02A"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2.5</w:t>
            </w:r>
            <w:r w:rsidR="003475BC" w:rsidRPr="00F017E1">
              <w:rPr>
                <w:rFonts w:cstheme="minorHAnsi"/>
                <w:color w:val="000000"/>
                <w:sz w:val="20"/>
                <w:szCs w:val="20"/>
              </w:rPr>
              <w:t>00</w:t>
            </w:r>
          </w:p>
        </w:tc>
      </w:tr>
      <w:tr w:rsidR="002954D1" w:rsidRPr="00F017E1" w14:paraId="238835A1"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0AE86025"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Black Marlin</w:t>
            </w:r>
          </w:p>
        </w:tc>
        <w:tc>
          <w:tcPr>
            <w:tcW w:w="964" w:type="dxa"/>
            <w:noWrap/>
            <w:tcMar>
              <w:top w:w="57" w:type="dxa"/>
              <w:bottom w:w="57" w:type="dxa"/>
            </w:tcMar>
            <w:vAlign w:val="center"/>
            <w:hideMark/>
          </w:tcPr>
          <w:p w14:paraId="0FBD1B40"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64CB1561" w14:textId="3EC8C6C6"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720</w:t>
            </w:r>
          </w:p>
        </w:tc>
        <w:tc>
          <w:tcPr>
            <w:tcW w:w="994" w:type="dxa"/>
            <w:noWrap/>
            <w:tcMar>
              <w:top w:w="57" w:type="dxa"/>
              <w:bottom w:w="57" w:type="dxa"/>
            </w:tcMar>
            <w:vAlign w:val="center"/>
            <w:hideMark/>
          </w:tcPr>
          <w:p w14:paraId="5E000DBE" w14:textId="07BF0EAB"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200</w:t>
            </w:r>
          </w:p>
        </w:tc>
        <w:tc>
          <w:tcPr>
            <w:tcW w:w="993" w:type="dxa"/>
            <w:noWrap/>
            <w:tcMar>
              <w:top w:w="57" w:type="dxa"/>
              <w:bottom w:w="57" w:type="dxa"/>
            </w:tcMar>
            <w:vAlign w:val="center"/>
            <w:hideMark/>
          </w:tcPr>
          <w:p w14:paraId="431C1441" w14:textId="3A9A9CB2"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820</w:t>
            </w:r>
          </w:p>
        </w:tc>
        <w:tc>
          <w:tcPr>
            <w:tcW w:w="992" w:type="dxa"/>
            <w:noWrap/>
            <w:tcMar>
              <w:top w:w="57" w:type="dxa"/>
              <w:bottom w:w="57" w:type="dxa"/>
            </w:tcMar>
            <w:vAlign w:val="center"/>
            <w:hideMark/>
          </w:tcPr>
          <w:p w14:paraId="2741E079" w14:textId="649C9D43"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600</w:t>
            </w:r>
          </w:p>
        </w:tc>
        <w:tc>
          <w:tcPr>
            <w:tcW w:w="1366" w:type="dxa"/>
            <w:noWrap/>
            <w:tcMar>
              <w:top w:w="57" w:type="dxa"/>
              <w:bottom w:w="57" w:type="dxa"/>
            </w:tcMar>
            <w:vAlign w:val="bottom"/>
            <w:hideMark/>
          </w:tcPr>
          <w:p w14:paraId="254D5A26" w14:textId="08560DF0"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2.34</w:t>
            </w:r>
            <w:r w:rsidR="003475BC" w:rsidRPr="00F017E1">
              <w:rPr>
                <w:rFonts w:cstheme="minorHAnsi"/>
                <w:color w:val="000000"/>
                <w:sz w:val="20"/>
                <w:szCs w:val="20"/>
              </w:rPr>
              <w:t>0</w:t>
            </w:r>
          </w:p>
        </w:tc>
      </w:tr>
      <w:tr w:rsidR="002954D1" w:rsidRPr="00F017E1" w14:paraId="7BE68C3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3B7E2274"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Blue Marlin</w:t>
            </w:r>
          </w:p>
        </w:tc>
        <w:tc>
          <w:tcPr>
            <w:tcW w:w="964" w:type="dxa"/>
            <w:noWrap/>
            <w:tcMar>
              <w:top w:w="57" w:type="dxa"/>
              <w:bottom w:w="57" w:type="dxa"/>
            </w:tcMar>
            <w:vAlign w:val="center"/>
            <w:hideMark/>
          </w:tcPr>
          <w:p w14:paraId="70FC821F" w14:textId="1FC2AE56"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100</w:t>
            </w:r>
          </w:p>
        </w:tc>
        <w:tc>
          <w:tcPr>
            <w:tcW w:w="990" w:type="dxa"/>
            <w:noWrap/>
            <w:tcMar>
              <w:top w:w="57" w:type="dxa"/>
              <w:bottom w:w="57" w:type="dxa"/>
            </w:tcMar>
            <w:vAlign w:val="center"/>
            <w:hideMark/>
          </w:tcPr>
          <w:p w14:paraId="2218D221" w14:textId="3BC6637E"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730</w:t>
            </w:r>
          </w:p>
        </w:tc>
        <w:tc>
          <w:tcPr>
            <w:tcW w:w="994" w:type="dxa"/>
            <w:noWrap/>
            <w:tcMar>
              <w:top w:w="57" w:type="dxa"/>
              <w:bottom w:w="57" w:type="dxa"/>
            </w:tcMar>
            <w:vAlign w:val="center"/>
            <w:hideMark/>
          </w:tcPr>
          <w:p w14:paraId="2D420100" w14:textId="6B2BC687"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300</w:t>
            </w:r>
          </w:p>
        </w:tc>
        <w:tc>
          <w:tcPr>
            <w:tcW w:w="993" w:type="dxa"/>
            <w:noWrap/>
            <w:tcMar>
              <w:top w:w="57" w:type="dxa"/>
              <w:bottom w:w="57" w:type="dxa"/>
            </w:tcMar>
            <w:vAlign w:val="center"/>
            <w:hideMark/>
          </w:tcPr>
          <w:p w14:paraId="582D1BA4" w14:textId="13FE9881"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550</w:t>
            </w:r>
          </w:p>
        </w:tc>
        <w:tc>
          <w:tcPr>
            <w:tcW w:w="992" w:type="dxa"/>
            <w:noWrap/>
            <w:tcMar>
              <w:top w:w="57" w:type="dxa"/>
              <w:bottom w:w="57" w:type="dxa"/>
            </w:tcMar>
            <w:vAlign w:val="center"/>
            <w:hideMark/>
          </w:tcPr>
          <w:p w14:paraId="558A36B9" w14:textId="48633745"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350</w:t>
            </w:r>
          </w:p>
        </w:tc>
        <w:tc>
          <w:tcPr>
            <w:tcW w:w="1366" w:type="dxa"/>
            <w:noWrap/>
            <w:tcMar>
              <w:top w:w="57" w:type="dxa"/>
              <w:bottom w:w="57" w:type="dxa"/>
            </w:tcMar>
            <w:vAlign w:val="bottom"/>
            <w:hideMark/>
          </w:tcPr>
          <w:p w14:paraId="3262305F" w14:textId="68615B45"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2.03</w:t>
            </w:r>
            <w:r w:rsidR="003475BC" w:rsidRPr="00F017E1">
              <w:rPr>
                <w:rFonts w:cstheme="minorHAnsi"/>
                <w:color w:val="000000"/>
                <w:sz w:val="20"/>
                <w:szCs w:val="20"/>
              </w:rPr>
              <w:t>0</w:t>
            </w:r>
          </w:p>
        </w:tc>
      </w:tr>
      <w:tr w:rsidR="002954D1" w:rsidRPr="00F017E1" w14:paraId="62F93741"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569D3247"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Shortfin Mako</w:t>
            </w:r>
          </w:p>
        </w:tc>
        <w:tc>
          <w:tcPr>
            <w:tcW w:w="964" w:type="dxa"/>
            <w:noWrap/>
            <w:tcMar>
              <w:top w:w="57" w:type="dxa"/>
              <w:bottom w:w="57" w:type="dxa"/>
            </w:tcMar>
            <w:vAlign w:val="center"/>
            <w:hideMark/>
          </w:tcPr>
          <w:p w14:paraId="679EBF02"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50129B2C"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4" w:type="dxa"/>
            <w:noWrap/>
            <w:tcMar>
              <w:top w:w="57" w:type="dxa"/>
              <w:bottom w:w="57" w:type="dxa"/>
            </w:tcMar>
            <w:vAlign w:val="center"/>
            <w:hideMark/>
          </w:tcPr>
          <w:p w14:paraId="74D7D2F4"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3" w:type="dxa"/>
            <w:noWrap/>
            <w:tcMar>
              <w:top w:w="57" w:type="dxa"/>
              <w:bottom w:w="57" w:type="dxa"/>
            </w:tcMar>
            <w:vAlign w:val="center"/>
            <w:hideMark/>
          </w:tcPr>
          <w:p w14:paraId="16C4D108"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2" w:type="dxa"/>
            <w:noWrap/>
            <w:tcMar>
              <w:top w:w="57" w:type="dxa"/>
              <w:bottom w:w="57" w:type="dxa"/>
            </w:tcMar>
            <w:vAlign w:val="center"/>
            <w:hideMark/>
          </w:tcPr>
          <w:p w14:paraId="1793D316" w14:textId="214C1ECC"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w:t>
            </w:r>
            <w:r w:rsidR="003475BC" w:rsidRPr="00F017E1">
              <w:rPr>
                <w:rFonts w:eastAsia="Times New Roman" w:cstheme="minorHAnsi"/>
                <w:color w:val="000000"/>
                <w:sz w:val="20"/>
                <w:szCs w:val="20"/>
                <w:lang w:eastAsia="en-AU"/>
              </w:rPr>
              <w:t>.</w:t>
            </w:r>
            <w:r w:rsidRPr="00F017E1">
              <w:rPr>
                <w:rFonts w:eastAsia="Times New Roman" w:cstheme="minorHAnsi"/>
                <w:color w:val="000000"/>
                <w:sz w:val="20"/>
                <w:szCs w:val="20"/>
                <w:lang w:eastAsia="en-AU"/>
              </w:rPr>
              <w:t>489</w:t>
            </w:r>
          </w:p>
        </w:tc>
        <w:tc>
          <w:tcPr>
            <w:tcW w:w="1366" w:type="dxa"/>
            <w:noWrap/>
            <w:tcMar>
              <w:top w:w="57" w:type="dxa"/>
              <w:bottom w:w="57" w:type="dxa"/>
            </w:tcMar>
            <w:vAlign w:val="bottom"/>
            <w:hideMark/>
          </w:tcPr>
          <w:p w14:paraId="1D15A8CB" w14:textId="166D96E6"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1.489</w:t>
            </w:r>
          </w:p>
        </w:tc>
      </w:tr>
      <w:tr w:rsidR="002954D1" w:rsidRPr="00F017E1" w14:paraId="4D4DA028"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0DC9ABB5"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Albacore</w:t>
            </w:r>
          </w:p>
        </w:tc>
        <w:tc>
          <w:tcPr>
            <w:tcW w:w="964" w:type="dxa"/>
            <w:noWrap/>
            <w:tcMar>
              <w:top w:w="57" w:type="dxa"/>
              <w:bottom w:w="57" w:type="dxa"/>
            </w:tcMar>
            <w:vAlign w:val="center"/>
            <w:hideMark/>
          </w:tcPr>
          <w:p w14:paraId="0CCCF23C" w14:textId="1F02EB2B"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110</w:t>
            </w:r>
          </w:p>
        </w:tc>
        <w:tc>
          <w:tcPr>
            <w:tcW w:w="990" w:type="dxa"/>
            <w:noWrap/>
            <w:tcMar>
              <w:top w:w="57" w:type="dxa"/>
              <w:bottom w:w="57" w:type="dxa"/>
            </w:tcMar>
            <w:vAlign w:val="center"/>
            <w:hideMark/>
          </w:tcPr>
          <w:p w14:paraId="2D75931B" w14:textId="1E3B53EB"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154</w:t>
            </w:r>
          </w:p>
        </w:tc>
        <w:tc>
          <w:tcPr>
            <w:tcW w:w="994" w:type="dxa"/>
            <w:noWrap/>
            <w:tcMar>
              <w:top w:w="57" w:type="dxa"/>
              <w:bottom w:w="57" w:type="dxa"/>
            </w:tcMar>
            <w:vAlign w:val="center"/>
            <w:hideMark/>
          </w:tcPr>
          <w:p w14:paraId="12994C33" w14:textId="1117E1E2"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226</w:t>
            </w:r>
          </w:p>
        </w:tc>
        <w:tc>
          <w:tcPr>
            <w:tcW w:w="993" w:type="dxa"/>
            <w:noWrap/>
            <w:tcMar>
              <w:top w:w="57" w:type="dxa"/>
              <w:bottom w:w="57" w:type="dxa"/>
            </w:tcMar>
            <w:vAlign w:val="center"/>
            <w:hideMark/>
          </w:tcPr>
          <w:p w14:paraId="1E0D0EC1" w14:textId="50C6918F"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544</w:t>
            </w:r>
          </w:p>
        </w:tc>
        <w:tc>
          <w:tcPr>
            <w:tcW w:w="992" w:type="dxa"/>
            <w:noWrap/>
            <w:tcMar>
              <w:top w:w="57" w:type="dxa"/>
              <w:bottom w:w="57" w:type="dxa"/>
            </w:tcMar>
            <w:vAlign w:val="center"/>
            <w:hideMark/>
          </w:tcPr>
          <w:p w14:paraId="75FBCDDD" w14:textId="3FC4CA93"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383</w:t>
            </w:r>
          </w:p>
        </w:tc>
        <w:tc>
          <w:tcPr>
            <w:tcW w:w="1366" w:type="dxa"/>
            <w:noWrap/>
            <w:tcMar>
              <w:top w:w="57" w:type="dxa"/>
              <w:bottom w:w="57" w:type="dxa"/>
            </w:tcMar>
            <w:vAlign w:val="bottom"/>
            <w:hideMark/>
          </w:tcPr>
          <w:p w14:paraId="581589A0" w14:textId="6AA5FAB4"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1.417</w:t>
            </w:r>
          </w:p>
        </w:tc>
      </w:tr>
      <w:tr w:rsidR="002954D1" w:rsidRPr="00F017E1" w14:paraId="3E9D8C5B"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360600FD"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Stingrays (U)</w:t>
            </w:r>
          </w:p>
        </w:tc>
        <w:tc>
          <w:tcPr>
            <w:tcW w:w="964" w:type="dxa"/>
            <w:noWrap/>
            <w:tcMar>
              <w:top w:w="57" w:type="dxa"/>
              <w:bottom w:w="57" w:type="dxa"/>
            </w:tcMar>
            <w:vAlign w:val="center"/>
            <w:hideMark/>
          </w:tcPr>
          <w:p w14:paraId="1F60B750" w14:textId="341FFAF5"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173</w:t>
            </w:r>
          </w:p>
        </w:tc>
        <w:tc>
          <w:tcPr>
            <w:tcW w:w="990" w:type="dxa"/>
            <w:noWrap/>
            <w:tcMar>
              <w:top w:w="57" w:type="dxa"/>
              <w:bottom w:w="57" w:type="dxa"/>
            </w:tcMar>
            <w:vAlign w:val="center"/>
            <w:hideMark/>
          </w:tcPr>
          <w:p w14:paraId="5C6543E3" w14:textId="62FFEF62"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256</w:t>
            </w:r>
          </w:p>
        </w:tc>
        <w:tc>
          <w:tcPr>
            <w:tcW w:w="994" w:type="dxa"/>
            <w:noWrap/>
            <w:tcMar>
              <w:top w:w="57" w:type="dxa"/>
              <w:bottom w:w="57" w:type="dxa"/>
            </w:tcMar>
            <w:vAlign w:val="center"/>
            <w:hideMark/>
          </w:tcPr>
          <w:p w14:paraId="33EA54C6" w14:textId="0F2CAF6D"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253</w:t>
            </w:r>
          </w:p>
        </w:tc>
        <w:tc>
          <w:tcPr>
            <w:tcW w:w="993" w:type="dxa"/>
            <w:noWrap/>
            <w:tcMar>
              <w:top w:w="57" w:type="dxa"/>
              <w:bottom w:w="57" w:type="dxa"/>
            </w:tcMar>
            <w:vAlign w:val="center"/>
            <w:hideMark/>
          </w:tcPr>
          <w:p w14:paraId="3FC30CB1" w14:textId="3CA1D1EB"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265</w:t>
            </w:r>
          </w:p>
        </w:tc>
        <w:tc>
          <w:tcPr>
            <w:tcW w:w="992" w:type="dxa"/>
            <w:noWrap/>
            <w:tcMar>
              <w:top w:w="57" w:type="dxa"/>
              <w:bottom w:w="57" w:type="dxa"/>
            </w:tcMar>
            <w:vAlign w:val="center"/>
            <w:hideMark/>
          </w:tcPr>
          <w:p w14:paraId="38CAB732" w14:textId="201D6746"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108</w:t>
            </w:r>
          </w:p>
        </w:tc>
        <w:tc>
          <w:tcPr>
            <w:tcW w:w="1366" w:type="dxa"/>
            <w:noWrap/>
            <w:tcMar>
              <w:top w:w="57" w:type="dxa"/>
              <w:bottom w:w="57" w:type="dxa"/>
            </w:tcMar>
            <w:vAlign w:val="bottom"/>
            <w:hideMark/>
          </w:tcPr>
          <w:p w14:paraId="53E2CB49" w14:textId="3168D013"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1.055</w:t>
            </w:r>
          </w:p>
        </w:tc>
      </w:tr>
      <w:tr w:rsidR="002954D1" w:rsidRPr="00F017E1" w14:paraId="6E83AF32"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3D1E5AEC"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Tiger Shark</w:t>
            </w:r>
          </w:p>
        </w:tc>
        <w:tc>
          <w:tcPr>
            <w:tcW w:w="964" w:type="dxa"/>
            <w:noWrap/>
            <w:tcMar>
              <w:top w:w="57" w:type="dxa"/>
              <w:bottom w:w="57" w:type="dxa"/>
            </w:tcMar>
            <w:vAlign w:val="center"/>
            <w:hideMark/>
          </w:tcPr>
          <w:p w14:paraId="5092DDBC" w14:textId="2ABFCF3A"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100</w:t>
            </w:r>
          </w:p>
        </w:tc>
        <w:tc>
          <w:tcPr>
            <w:tcW w:w="990" w:type="dxa"/>
            <w:noWrap/>
            <w:tcMar>
              <w:top w:w="57" w:type="dxa"/>
              <w:bottom w:w="57" w:type="dxa"/>
            </w:tcMar>
            <w:vAlign w:val="center"/>
            <w:hideMark/>
          </w:tcPr>
          <w:p w14:paraId="2D515282" w14:textId="41952932"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300</w:t>
            </w:r>
          </w:p>
        </w:tc>
        <w:tc>
          <w:tcPr>
            <w:tcW w:w="994" w:type="dxa"/>
            <w:noWrap/>
            <w:tcMar>
              <w:top w:w="57" w:type="dxa"/>
              <w:bottom w:w="57" w:type="dxa"/>
            </w:tcMar>
            <w:vAlign w:val="center"/>
            <w:hideMark/>
          </w:tcPr>
          <w:p w14:paraId="23D71D92" w14:textId="77777777"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93" w:type="dxa"/>
            <w:noWrap/>
            <w:tcMar>
              <w:top w:w="57" w:type="dxa"/>
              <w:bottom w:w="57" w:type="dxa"/>
            </w:tcMar>
            <w:vAlign w:val="center"/>
            <w:hideMark/>
          </w:tcPr>
          <w:p w14:paraId="0E962370" w14:textId="2C199312"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290</w:t>
            </w:r>
          </w:p>
        </w:tc>
        <w:tc>
          <w:tcPr>
            <w:tcW w:w="992" w:type="dxa"/>
            <w:noWrap/>
            <w:tcMar>
              <w:top w:w="57" w:type="dxa"/>
              <w:bottom w:w="57" w:type="dxa"/>
            </w:tcMar>
            <w:vAlign w:val="center"/>
            <w:hideMark/>
          </w:tcPr>
          <w:p w14:paraId="30DA3869" w14:textId="6F065F5D"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50</w:t>
            </w:r>
          </w:p>
        </w:tc>
        <w:tc>
          <w:tcPr>
            <w:tcW w:w="1366" w:type="dxa"/>
            <w:noWrap/>
            <w:tcMar>
              <w:top w:w="57" w:type="dxa"/>
              <w:bottom w:w="57" w:type="dxa"/>
            </w:tcMar>
            <w:vAlign w:val="bottom"/>
            <w:hideMark/>
          </w:tcPr>
          <w:p w14:paraId="3EB2DAE1" w14:textId="42004547"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0.74</w:t>
            </w:r>
            <w:r w:rsidR="003475BC" w:rsidRPr="00F017E1">
              <w:rPr>
                <w:rFonts w:cstheme="minorHAnsi"/>
                <w:color w:val="000000"/>
                <w:sz w:val="20"/>
                <w:szCs w:val="20"/>
              </w:rPr>
              <w:t>0</w:t>
            </w:r>
          </w:p>
        </w:tc>
      </w:tr>
      <w:tr w:rsidR="002954D1" w:rsidRPr="00F017E1" w14:paraId="19D6FBCE"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CE4F99D"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Oilfish</w:t>
            </w:r>
          </w:p>
        </w:tc>
        <w:tc>
          <w:tcPr>
            <w:tcW w:w="964" w:type="dxa"/>
            <w:noWrap/>
            <w:tcMar>
              <w:top w:w="57" w:type="dxa"/>
              <w:bottom w:w="57" w:type="dxa"/>
            </w:tcMar>
            <w:vAlign w:val="center"/>
            <w:hideMark/>
          </w:tcPr>
          <w:p w14:paraId="0748DDF8" w14:textId="084D30EE"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52</w:t>
            </w:r>
          </w:p>
        </w:tc>
        <w:tc>
          <w:tcPr>
            <w:tcW w:w="990" w:type="dxa"/>
            <w:noWrap/>
            <w:tcMar>
              <w:top w:w="57" w:type="dxa"/>
              <w:bottom w:w="57" w:type="dxa"/>
            </w:tcMar>
            <w:vAlign w:val="center"/>
            <w:hideMark/>
          </w:tcPr>
          <w:p w14:paraId="11783615" w14:textId="788499E9"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266</w:t>
            </w:r>
          </w:p>
        </w:tc>
        <w:tc>
          <w:tcPr>
            <w:tcW w:w="994" w:type="dxa"/>
            <w:noWrap/>
            <w:tcMar>
              <w:top w:w="57" w:type="dxa"/>
              <w:bottom w:w="57" w:type="dxa"/>
            </w:tcMar>
            <w:vAlign w:val="center"/>
            <w:hideMark/>
          </w:tcPr>
          <w:p w14:paraId="4BBF85F1" w14:textId="21C2A97D"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9</w:t>
            </w:r>
          </w:p>
        </w:tc>
        <w:tc>
          <w:tcPr>
            <w:tcW w:w="993" w:type="dxa"/>
            <w:noWrap/>
            <w:tcMar>
              <w:top w:w="57" w:type="dxa"/>
              <w:bottom w:w="57" w:type="dxa"/>
            </w:tcMar>
            <w:vAlign w:val="center"/>
            <w:hideMark/>
          </w:tcPr>
          <w:p w14:paraId="0D823EE1" w14:textId="702D55C3"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137</w:t>
            </w:r>
          </w:p>
        </w:tc>
        <w:tc>
          <w:tcPr>
            <w:tcW w:w="992" w:type="dxa"/>
            <w:noWrap/>
            <w:tcMar>
              <w:top w:w="57" w:type="dxa"/>
              <w:bottom w:w="57" w:type="dxa"/>
            </w:tcMar>
            <w:vAlign w:val="center"/>
            <w:hideMark/>
          </w:tcPr>
          <w:p w14:paraId="58B2E66C" w14:textId="0DA353CD"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49</w:t>
            </w:r>
          </w:p>
        </w:tc>
        <w:tc>
          <w:tcPr>
            <w:tcW w:w="1366" w:type="dxa"/>
            <w:noWrap/>
            <w:tcMar>
              <w:top w:w="57" w:type="dxa"/>
              <w:bottom w:w="57" w:type="dxa"/>
            </w:tcMar>
            <w:vAlign w:val="bottom"/>
            <w:hideMark/>
          </w:tcPr>
          <w:p w14:paraId="623EAF46" w14:textId="61E8816C"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0.513</w:t>
            </w:r>
          </w:p>
        </w:tc>
      </w:tr>
      <w:tr w:rsidR="002954D1" w:rsidRPr="00F017E1" w14:paraId="15C55E8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6786CC79"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Ray's Bream</w:t>
            </w:r>
          </w:p>
        </w:tc>
        <w:tc>
          <w:tcPr>
            <w:tcW w:w="964" w:type="dxa"/>
            <w:noWrap/>
            <w:tcMar>
              <w:top w:w="57" w:type="dxa"/>
              <w:bottom w:w="57" w:type="dxa"/>
            </w:tcMar>
            <w:vAlign w:val="center"/>
            <w:hideMark/>
          </w:tcPr>
          <w:p w14:paraId="395F3877"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15060666" w14:textId="1D2A3E7A"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1</w:t>
            </w:r>
          </w:p>
        </w:tc>
        <w:tc>
          <w:tcPr>
            <w:tcW w:w="994" w:type="dxa"/>
            <w:noWrap/>
            <w:tcMar>
              <w:top w:w="57" w:type="dxa"/>
              <w:bottom w:w="57" w:type="dxa"/>
            </w:tcMar>
            <w:vAlign w:val="center"/>
            <w:hideMark/>
          </w:tcPr>
          <w:p w14:paraId="23303060" w14:textId="600F05E0"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2</w:t>
            </w:r>
          </w:p>
        </w:tc>
        <w:tc>
          <w:tcPr>
            <w:tcW w:w="993" w:type="dxa"/>
            <w:noWrap/>
            <w:tcMar>
              <w:top w:w="57" w:type="dxa"/>
              <w:bottom w:w="57" w:type="dxa"/>
            </w:tcMar>
            <w:vAlign w:val="center"/>
            <w:hideMark/>
          </w:tcPr>
          <w:p w14:paraId="0ABCAAFF" w14:textId="1CBD16BE"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260</w:t>
            </w:r>
          </w:p>
        </w:tc>
        <w:tc>
          <w:tcPr>
            <w:tcW w:w="992" w:type="dxa"/>
            <w:noWrap/>
            <w:tcMar>
              <w:top w:w="57" w:type="dxa"/>
              <w:bottom w:w="57" w:type="dxa"/>
            </w:tcMar>
            <w:vAlign w:val="center"/>
            <w:hideMark/>
          </w:tcPr>
          <w:p w14:paraId="02F89D21" w14:textId="6229065E" w:rsidR="002954D1" w:rsidRPr="00F017E1" w:rsidRDefault="003475BC"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1</w:t>
            </w:r>
          </w:p>
        </w:tc>
        <w:tc>
          <w:tcPr>
            <w:tcW w:w="1366" w:type="dxa"/>
            <w:noWrap/>
            <w:tcMar>
              <w:top w:w="57" w:type="dxa"/>
              <w:bottom w:w="57" w:type="dxa"/>
            </w:tcMar>
            <w:vAlign w:val="bottom"/>
            <w:hideMark/>
          </w:tcPr>
          <w:p w14:paraId="16B0C013" w14:textId="0982BB2A"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0.264</w:t>
            </w:r>
          </w:p>
        </w:tc>
      </w:tr>
      <w:tr w:rsidR="002954D1" w:rsidRPr="00F017E1" w14:paraId="6FE83FE5"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FC7AE9E"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Pelagic Thresher</w:t>
            </w:r>
          </w:p>
        </w:tc>
        <w:tc>
          <w:tcPr>
            <w:tcW w:w="964" w:type="dxa"/>
            <w:noWrap/>
            <w:tcMar>
              <w:top w:w="57" w:type="dxa"/>
              <w:bottom w:w="57" w:type="dxa"/>
            </w:tcMar>
            <w:vAlign w:val="center"/>
            <w:hideMark/>
          </w:tcPr>
          <w:p w14:paraId="3A82B3DF" w14:textId="4952D062"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100</w:t>
            </w:r>
          </w:p>
        </w:tc>
        <w:tc>
          <w:tcPr>
            <w:tcW w:w="990" w:type="dxa"/>
            <w:noWrap/>
            <w:tcMar>
              <w:top w:w="57" w:type="dxa"/>
              <w:bottom w:w="57" w:type="dxa"/>
            </w:tcMar>
            <w:vAlign w:val="center"/>
            <w:hideMark/>
          </w:tcPr>
          <w:p w14:paraId="433B4EFF" w14:textId="6E66289A" w:rsidR="002954D1" w:rsidRPr="00F017E1" w:rsidRDefault="003475BC"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w:t>
            </w:r>
            <w:r w:rsidR="002954D1" w:rsidRPr="00F017E1">
              <w:rPr>
                <w:rFonts w:eastAsia="Times New Roman" w:cstheme="minorHAnsi"/>
                <w:color w:val="000000"/>
                <w:sz w:val="20"/>
                <w:szCs w:val="20"/>
                <w:lang w:eastAsia="en-AU"/>
              </w:rPr>
              <w:t>150</w:t>
            </w:r>
          </w:p>
        </w:tc>
        <w:tc>
          <w:tcPr>
            <w:tcW w:w="994" w:type="dxa"/>
            <w:noWrap/>
            <w:tcMar>
              <w:top w:w="57" w:type="dxa"/>
              <w:bottom w:w="57" w:type="dxa"/>
            </w:tcMar>
            <w:vAlign w:val="center"/>
            <w:hideMark/>
          </w:tcPr>
          <w:p w14:paraId="5552766F" w14:textId="77777777"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3" w:type="dxa"/>
            <w:noWrap/>
            <w:tcMar>
              <w:top w:w="57" w:type="dxa"/>
              <w:bottom w:w="57" w:type="dxa"/>
            </w:tcMar>
            <w:vAlign w:val="center"/>
            <w:hideMark/>
          </w:tcPr>
          <w:p w14:paraId="57966C72"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2" w:type="dxa"/>
            <w:noWrap/>
            <w:tcMar>
              <w:top w:w="57" w:type="dxa"/>
              <w:bottom w:w="57" w:type="dxa"/>
            </w:tcMar>
            <w:vAlign w:val="center"/>
            <w:hideMark/>
          </w:tcPr>
          <w:p w14:paraId="40CB2F60"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1366" w:type="dxa"/>
            <w:noWrap/>
            <w:tcMar>
              <w:top w:w="57" w:type="dxa"/>
              <w:bottom w:w="57" w:type="dxa"/>
            </w:tcMar>
            <w:vAlign w:val="bottom"/>
            <w:hideMark/>
          </w:tcPr>
          <w:p w14:paraId="4DE5472C" w14:textId="60308F8F"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0.25</w:t>
            </w:r>
            <w:r w:rsidR="003475BC" w:rsidRPr="00F017E1">
              <w:rPr>
                <w:rFonts w:cstheme="minorHAnsi"/>
                <w:color w:val="000000"/>
                <w:sz w:val="20"/>
                <w:szCs w:val="20"/>
              </w:rPr>
              <w:t>0</w:t>
            </w:r>
          </w:p>
        </w:tc>
      </w:tr>
      <w:tr w:rsidR="002954D1" w:rsidRPr="00F017E1" w14:paraId="152C976D"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3BE81706"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Mahi Mahi</w:t>
            </w:r>
          </w:p>
        </w:tc>
        <w:tc>
          <w:tcPr>
            <w:tcW w:w="964" w:type="dxa"/>
            <w:noWrap/>
            <w:tcMar>
              <w:top w:w="57" w:type="dxa"/>
              <w:bottom w:w="57" w:type="dxa"/>
            </w:tcMar>
            <w:vAlign w:val="center"/>
            <w:hideMark/>
          </w:tcPr>
          <w:p w14:paraId="51C80B22" w14:textId="17A40927" w:rsidR="002954D1" w:rsidRPr="00F017E1" w:rsidRDefault="00655D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12</w:t>
            </w:r>
          </w:p>
        </w:tc>
        <w:tc>
          <w:tcPr>
            <w:tcW w:w="990" w:type="dxa"/>
            <w:noWrap/>
            <w:tcMar>
              <w:top w:w="57" w:type="dxa"/>
              <w:bottom w:w="57" w:type="dxa"/>
            </w:tcMar>
            <w:vAlign w:val="center"/>
            <w:hideMark/>
          </w:tcPr>
          <w:p w14:paraId="025FFBE9" w14:textId="2570EF86" w:rsidR="002954D1" w:rsidRPr="00F017E1" w:rsidRDefault="00655D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8</w:t>
            </w:r>
          </w:p>
        </w:tc>
        <w:tc>
          <w:tcPr>
            <w:tcW w:w="994" w:type="dxa"/>
            <w:noWrap/>
            <w:tcMar>
              <w:top w:w="57" w:type="dxa"/>
              <w:bottom w:w="57" w:type="dxa"/>
            </w:tcMar>
            <w:vAlign w:val="center"/>
            <w:hideMark/>
          </w:tcPr>
          <w:p w14:paraId="374FC3FB" w14:textId="2B2272F3" w:rsidR="002954D1" w:rsidRPr="00F017E1" w:rsidRDefault="00655D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13</w:t>
            </w:r>
          </w:p>
        </w:tc>
        <w:tc>
          <w:tcPr>
            <w:tcW w:w="993" w:type="dxa"/>
            <w:noWrap/>
            <w:tcMar>
              <w:top w:w="57" w:type="dxa"/>
              <w:bottom w:w="57" w:type="dxa"/>
            </w:tcMar>
            <w:vAlign w:val="center"/>
            <w:hideMark/>
          </w:tcPr>
          <w:p w14:paraId="0A1E3FB8" w14:textId="0AB6766D" w:rsidR="002954D1" w:rsidRPr="00F017E1" w:rsidRDefault="00655D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78</w:t>
            </w:r>
          </w:p>
        </w:tc>
        <w:tc>
          <w:tcPr>
            <w:tcW w:w="992" w:type="dxa"/>
            <w:noWrap/>
            <w:tcMar>
              <w:top w:w="57" w:type="dxa"/>
              <w:bottom w:w="57" w:type="dxa"/>
            </w:tcMar>
            <w:vAlign w:val="center"/>
            <w:hideMark/>
          </w:tcPr>
          <w:p w14:paraId="457F1D8E" w14:textId="5C3DBAC1" w:rsidR="002954D1" w:rsidRPr="00F017E1" w:rsidRDefault="00655D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49</w:t>
            </w:r>
          </w:p>
        </w:tc>
        <w:tc>
          <w:tcPr>
            <w:tcW w:w="1366" w:type="dxa"/>
            <w:noWrap/>
            <w:tcMar>
              <w:top w:w="57" w:type="dxa"/>
              <w:bottom w:w="57" w:type="dxa"/>
            </w:tcMar>
            <w:vAlign w:val="bottom"/>
            <w:hideMark/>
          </w:tcPr>
          <w:p w14:paraId="389DB4C4" w14:textId="1D58AE78"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0.16</w:t>
            </w:r>
          </w:p>
        </w:tc>
      </w:tr>
      <w:tr w:rsidR="002954D1" w:rsidRPr="00F017E1" w14:paraId="34D754E0"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6AB9EA5D"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lastRenderedPageBreak/>
              <w:t>Toadfishes (U)</w:t>
            </w:r>
          </w:p>
        </w:tc>
        <w:tc>
          <w:tcPr>
            <w:tcW w:w="964" w:type="dxa"/>
            <w:noWrap/>
            <w:tcMar>
              <w:top w:w="57" w:type="dxa"/>
              <w:bottom w:w="57" w:type="dxa"/>
            </w:tcMar>
            <w:vAlign w:val="center"/>
            <w:hideMark/>
          </w:tcPr>
          <w:p w14:paraId="7960F3B5"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1772659C" w14:textId="018982F4" w:rsidR="002954D1" w:rsidRPr="00F017E1" w:rsidRDefault="00655DCE"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15</w:t>
            </w:r>
          </w:p>
        </w:tc>
        <w:tc>
          <w:tcPr>
            <w:tcW w:w="994" w:type="dxa"/>
            <w:noWrap/>
            <w:tcMar>
              <w:top w:w="57" w:type="dxa"/>
              <w:bottom w:w="57" w:type="dxa"/>
            </w:tcMar>
            <w:vAlign w:val="center"/>
            <w:hideMark/>
          </w:tcPr>
          <w:p w14:paraId="1AB0D915" w14:textId="77777777"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3" w:type="dxa"/>
            <w:noWrap/>
            <w:tcMar>
              <w:top w:w="57" w:type="dxa"/>
              <w:bottom w:w="57" w:type="dxa"/>
            </w:tcMar>
            <w:vAlign w:val="center"/>
            <w:hideMark/>
          </w:tcPr>
          <w:p w14:paraId="0D84B214" w14:textId="77777777"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75</w:t>
            </w:r>
          </w:p>
        </w:tc>
        <w:tc>
          <w:tcPr>
            <w:tcW w:w="992" w:type="dxa"/>
            <w:noWrap/>
            <w:tcMar>
              <w:top w:w="57" w:type="dxa"/>
              <w:bottom w:w="57" w:type="dxa"/>
            </w:tcMar>
            <w:vAlign w:val="center"/>
            <w:hideMark/>
          </w:tcPr>
          <w:p w14:paraId="36B06CA1" w14:textId="77777777"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10</w:t>
            </w:r>
          </w:p>
        </w:tc>
        <w:tc>
          <w:tcPr>
            <w:tcW w:w="1366" w:type="dxa"/>
            <w:noWrap/>
            <w:tcMar>
              <w:top w:w="57" w:type="dxa"/>
              <w:bottom w:w="57" w:type="dxa"/>
            </w:tcMar>
            <w:vAlign w:val="bottom"/>
            <w:hideMark/>
          </w:tcPr>
          <w:p w14:paraId="29441B48" w14:textId="4C43EF68"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0.1</w:t>
            </w:r>
            <w:r w:rsidR="00FC3C12" w:rsidRPr="00F017E1">
              <w:rPr>
                <w:rFonts w:cstheme="minorHAnsi"/>
                <w:color w:val="000000"/>
                <w:sz w:val="20"/>
                <w:szCs w:val="20"/>
              </w:rPr>
              <w:t>00</w:t>
            </w:r>
          </w:p>
        </w:tc>
      </w:tr>
      <w:tr w:rsidR="002954D1" w:rsidRPr="00F017E1" w14:paraId="199912CF"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3DFE64C"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Snake Mackerel</w:t>
            </w:r>
          </w:p>
        </w:tc>
        <w:tc>
          <w:tcPr>
            <w:tcW w:w="964" w:type="dxa"/>
            <w:noWrap/>
            <w:tcMar>
              <w:top w:w="57" w:type="dxa"/>
              <w:bottom w:w="57" w:type="dxa"/>
            </w:tcMar>
            <w:vAlign w:val="center"/>
            <w:hideMark/>
          </w:tcPr>
          <w:p w14:paraId="7F92D20A"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3E90C112" w14:textId="23001128" w:rsidR="002954D1" w:rsidRPr="00F017E1" w:rsidRDefault="00B101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13</w:t>
            </w:r>
          </w:p>
        </w:tc>
        <w:tc>
          <w:tcPr>
            <w:tcW w:w="994" w:type="dxa"/>
            <w:noWrap/>
            <w:tcMar>
              <w:top w:w="57" w:type="dxa"/>
              <w:bottom w:w="57" w:type="dxa"/>
            </w:tcMar>
            <w:vAlign w:val="center"/>
            <w:hideMark/>
          </w:tcPr>
          <w:p w14:paraId="524B97B2" w14:textId="36AEA9E7" w:rsidR="002954D1" w:rsidRPr="00F017E1" w:rsidRDefault="00B101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12</w:t>
            </w:r>
          </w:p>
        </w:tc>
        <w:tc>
          <w:tcPr>
            <w:tcW w:w="993" w:type="dxa"/>
            <w:noWrap/>
            <w:tcMar>
              <w:top w:w="57" w:type="dxa"/>
              <w:bottom w:w="57" w:type="dxa"/>
            </w:tcMar>
            <w:vAlign w:val="center"/>
            <w:hideMark/>
          </w:tcPr>
          <w:p w14:paraId="39075E6F" w14:textId="55AEBE2E" w:rsidR="002954D1" w:rsidRPr="00F017E1" w:rsidRDefault="00B101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10</w:t>
            </w:r>
          </w:p>
        </w:tc>
        <w:tc>
          <w:tcPr>
            <w:tcW w:w="992" w:type="dxa"/>
            <w:noWrap/>
            <w:tcMar>
              <w:top w:w="57" w:type="dxa"/>
              <w:bottom w:w="57" w:type="dxa"/>
            </w:tcMar>
            <w:vAlign w:val="center"/>
            <w:hideMark/>
          </w:tcPr>
          <w:p w14:paraId="6ABE88D6" w14:textId="07ED9471" w:rsidR="002954D1" w:rsidRPr="00F017E1" w:rsidRDefault="00B101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10</w:t>
            </w:r>
          </w:p>
        </w:tc>
        <w:tc>
          <w:tcPr>
            <w:tcW w:w="1366" w:type="dxa"/>
            <w:noWrap/>
            <w:tcMar>
              <w:top w:w="57" w:type="dxa"/>
              <w:bottom w:w="57" w:type="dxa"/>
            </w:tcMar>
            <w:vAlign w:val="bottom"/>
            <w:hideMark/>
          </w:tcPr>
          <w:p w14:paraId="2A9462A5" w14:textId="42025A98"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0.045</w:t>
            </w:r>
          </w:p>
        </w:tc>
      </w:tr>
      <w:tr w:rsidR="002954D1" w:rsidRPr="00F017E1" w14:paraId="1A6A563D"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207351E3"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School Shark</w:t>
            </w:r>
          </w:p>
        </w:tc>
        <w:tc>
          <w:tcPr>
            <w:tcW w:w="964" w:type="dxa"/>
            <w:noWrap/>
            <w:tcMar>
              <w:top w:w="57" w:type="dxa"/>
              <w:bottom w:w="57" w:type="dxa"/>
            </w:tcMar>
            <w:vAlign w:val="center"/>
            <w:hideMark/>
          </w:tcPr>
          <w:p w14:paraId="03193E45"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7A769782"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4" w:type="dxa"/>
            <w:noWrap/>
            <w:tcMar>
              <w:top w:w="57" w:type="dxa"/>
              <w:bottom w:w="57" w:type="dxa"/>
            </w:tcMar>
            <w:vAlign w:val="center"/>
            <w:hideMark/>
          </w:tcPr>
          <w:p w14:paraId="329F4A25"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3" w:type="dxa"/>
            <w:noWrap/>
            <w:tcMar>
              <w:top w:w="57" w:type="dxa"/>
              <w:bottom w:w="57" w:type="dxa"/>
            </w:tcMar>
            <w:vAlign w:val="center"/>
            <w:hideMark/>
          </w:tcPr>
          <w:p w14:paraId="23EC37D9"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2" w:type="dxa"/>
            <w:noWrap/>
            <w:tcMar>
              <w:top w:w="57" w:type="dxa"/>
              <w:bottom w:w="57" w:type="dxa"/>
            </w:tcMar>
            <w:vAlign w:val="center"/>
            <w:hideMark/>
          </w:tcPr>
          <w:p w14:paraId="38274178" w14:textId="6190B7EC" w:rsidR="002954D1" w:rsidRPr="00F017E1" w:rsidRDefault="00B101CE"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40</w:t>
            </w:r>
          </w:p>
        </w:tc>
        <w:tc>
          <w:tcPr>
            <w:tcW w:w="1366" w:type="dxa"/>
            <w:noWrap/>
            <w:tcMar>
              <w:top w:w="57" w:type="dxa"/>
              <w:bottom w:w="57" w:type="dxa"/>
            </w:tcMar>
            <w:vAlign w:val="bottom"/>
            <w:hideMark/>
          </w:tcPr>
          <w:p w14:paraId="550776ED" w14:textId="65444158"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0.04</w:t>
            </w:r>
            <w:r w:rsidR="00FC3C12" w:rsidRPr="00F017E1">
              <w:rPr>
                <w:rFonts w:cstheme="minorHAnsi"/>
                <w:color w:val="000000"/>
                <w:sz w:val="20"/>
                <w:szCs w:val="20"/>
              </w:rPr>
              <w:t>0</w:t>
            </w:r>
          </w:p>
        </w:tc>
      </w:tr>
      <w:tr w:rsidR="002954D1" w:rsidRPr="00F017E1" w14:paraId="6982734A"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7C7B2A76"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Wahoo</w:t>
            </w:r>
          </w:p>
        </w:tc>
        <w:tc>
          <w:tcPr>
            <w:tcW w:w="964" w:type="dxa"/>
            <w:noWrap/>
            <w:tcMar>
              <w:top w:w="57" w:type="dxa"/>
              <w:bottom w:w="57" w:type="dxa"/>
            </w:tcMar>
            <w:vAlign w:val="center"/>
            <w:hideMark/>
          </w:tcPr>
          <w:p w14:paraId="1C18FBF0"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0585DE76"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94" w:type="dxa"/>
            <w:noWrap/>
            <w:tcMar>
              <w:top w:w="57" w:type="dxa"/>
              <w:bottom w:w="57" w:type="dxa"/>
            </w:tcMar>
            <w:vAlign w:val="center"/>
            <w:hideMark/>
          </w:tcPr>
          <w:p w14:paraId="7BB41826"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93" w:type="dxa"/>
            <w:noWrap/>
            <w:tcMar>
              <w:top w:w="57" w:type="dxa"/>
              <w:bottom w:w="57" w:type="dxa"/>
            </w:tcMar>
            <w:vAlign w:val="center"/>
            <w:hideMark/>
          </w:tcPr>
          <w:p w14:paraId="470F6E5A" w14:textId="747A8491" w:rsidR="002954D1" w:rsidRPr="00F017E1" w:rsidRDefault="00B101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10</w:t>
            </w:r>
          </w:p>
        </w:tc>
        <w:tc>
          <w:tcPr>
            <w:tcW w:w="992" w:type="dxa"/>
            <w:noWrap/>
            <w:tcMar>
              <w:top w:w="57" w:type="dxa"/>
              <w:bottom w:w="57" w:type="dxa"/>
            </w:tcMar>
            <w:vAlign w:val="center"/>
            <w:hideMark/>
          </w:tcPr>
          <w:p w14:paraId="360958F9" w14:textId="31CD8BAD" w:rsidR="002954D1" w:rsidRPr="00F017E1" w:rsidRDefault="00B101CE"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w:t>
            </w:r>
            <w:r w:rsidR="002954D1" w:rsidRPr="00F017E1">
              <w:rPr>
                <w:rFonts w:eastAsia="Times New Roman" w:cstheme="minorHAnsi"/>
                <w:color w:val="000000"/>
                <w:sz w:val="20"/>
                <w:szCs w:val="20"/>
                <w:lang w:eastAsia="en-AU"/>
              </w:rPr>
              <w:t>10</w:t>
            </w:r>
          </w:p>
        </w:tc>
        <w:tc>
          <w:tcPr>
            <w:tcW w:w="1366" w:type="dxa"/>
            <w:noWrap/>
            <w:tcMar>
              <w:top w:w="57" w:type="dxa"/>
              <w:bottom w:w="57" w:type="dxa"/>
            </w:tcMar>
            <w:vAlign w:val="bottom"/>
            <w:hideMark/>
          </w:tcPr>
          <w:p w14:paraId="1FA71FFA" w14:textId="068BC1A3"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0.02</w:t>
            </w:r>
            <w:r w:rsidR="00FC3C12" w:rsidRPr="00F017E1">
              <w:rPr>
                <w:rFonts w:cstheme="minorHAnsi"/>
                <w:color w:val="000000"/>
                <w:sz w:val="20"/>
                <w:szCs w:val="20"/>
              </w:rPr>
              <w:t>0</w:t>
            </w:r>
          </w:p>
        </w:tc>
      </w:tr>
      <w:tr w:rsidR="002954D1" w:rsidRPr="00F017E1" w14:paraId="2909C140"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C8DC3EF"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Latchet</w:t>
            </w:r>
          </w:p>
        </w:tc>
        <w:tc>
          <w:tcPr>
            <w:tcW w:w="964" w:type="dxa"/>
            <w:noWrap/>
            <w:tcMar>
              <w:top w:w="57" w:type="dxa"/>
              <w:bottom w:w="57" w:type="dxa"/>
            </w:tcMar>
            <w:vAlign w:val="center"/>
            <w:hideMark/>
          </w:tcPr>
          <w:p w14:paraId="75A290CC"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7899CE4D"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4" w:type="dxa"/>
            <w:noWrap/>
            <w:tcMar>
              <w:top w:w="57" w:type="dxa"/>
              <w:bottom w:w="57" w:type="dxa"/>
            </w:tcMar>
            <w:vAlign w:val="center"/>
            <w:hideMark/>
          </w:tcPr>
          <w:p w14:paraId="3F8C6B44"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3" w:type="dxa"/>
            <w:noWrap/>
            <w:tcMar>
              <w:top w:w="57" w:type="dxa"/>
              <w:bottom w:w="57" w:type="dxa"/>
            </w:tcMar>
            <w:vAlign w:val="center"/>
            <w:hideMark/>
          </w:tcPr>
          <w:p w14:paraId="08FBDCF5"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2" w:type="dxa"/>
            <w:noWrap/>
            <w:tcMar>
              <w:top w:w="57" w:type="dxa"/>
              <w:bottom w:w="57" w:type="dxa"/>
            </w:tcMar>
            <w:vAlign w:val="center"/>
            <w:hideMark/>
          </w:tcPr>
          <w:p w14:paraId="415860E5" w14:textId="08F53405" w:rsidR="002954D1" w:rsidRPr="00F017E1" w:rsidRDefault="00FC3C12"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8</w:t>
            </w:r>
          </w:p>
        </w:tc>
        <w:tc>
          <w:tcPr>
            <w:tcW w:w="1366" w:type="dxa"/>
            <w:noWrap/>
            <w:tcMar>
              <w:top w:w="57" w:type="dxa"/>
              <w:bottom w:w="57" w:type="dxa"/>
            </w:tcMar>
            <w:vAlign w:val="bottom"/>
            <w:hideMark/>
          </w:tcPr>
          <w:p w14:paraId="768A0C60" w14:textId="24FBE5B3"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0.008</w:t>
            </w:r>
          </w:p>
        </w:tc>
      </w:tr>
      <w:tr w:rsidR="002954D1" w:rsidRPr="00F017E1" w14:paraId="23AB5DF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7647902F"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Smalltooth Cookiecutter Shark</w:t>
            </w:r>
          </w:p>
        </w:tc>
        <w:tc>
          <w:tcPr>
            <w:tcW w:w="964" w:type="dxa"/>
            <w:noWrap/>
            <w:tcMar>
              <w:top w:w="57" w:type="dxa"/>
              <w:bottom w:w="57" w:type="dxa"/>
            </w:tcMar>
            <w:vAlign w:val="center"/>
            <w:hideMark/>
          </w:tcPr>
          <w:p w14:paraId="32735668"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0DC6AD06"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94" w:type="dxa"/>
            <w:noWrap/>
            <w:tcMar>
              <w:top w:w="57" w:type="dxa"/>
              <w:bottom w:w="57" w:type="dxa"/>
            </w:tcMar>
            <w:vAlign w:val="center"/>
            <w:hideMark/>
          </w:tcPr>
          <w:p w14:paraId="19E87F79"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93" w:type="dxa"/>
            <w:noWrap/>
            <w:tcMar>
              <w:top w:w="57" w:type="dxa"/>
              <w:bottom w:w="57" w:type="dxa"/>
            </w:tcMar>
            <w:vAlign w:val="center"/>
            <w:hideMark/>
          </w:tcPr>
          <w:p w14:paraId="076EF298" w14:textId="017DB03C" w:rsidR="002954D1" w:rsidRPr="00F017E1" w:rsidRDefault="00FC3C12"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3</w:t>
            </w:r>
          </w:p>
        </w:tc>
        <w:tc>
          <w:tcPr>
            <w:tcW w:w="992" w:type="dxa"/>
            <w:noWrap/>
            <w:tcMar>
              <w:top w:w="57" w:type="dxa"/>
              <w:bottom w:w="57" w:type="dxa"/>
            </w:tcMar>
            <w:vAlign w:val="center"/>
            <w:hideMark/>
          </w:tcPr>
          <w:p w14:paraId="465D5615" w14:textId="16C1F4CC" w:rsidR="002954D1" w:rsidRPr="00F017E1" w:rsidRDefault="00FC3C12"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4</w:t>
            </w:r>
          </w:p>
        </w:tc>
        <w:tc>
          <w:tcPr>
            <w:tcW w:w="1366" w:type="dxa"/>
            <w:noWrap/>
            <w:tcMar>
              <w:top w:w="57" w:type="dxa"/>
              <w:bottom w:w="57" w:type="dxa"/>
            </w:tcMar>
            <w:vAlign w:val="bottom"/>
            <w:hideMark/>
          </w:tcPr>
          <w:p w14:paraId="05BC4B8F" w14:textId="341AB752"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0.007</w:t>
            </w:r>
          </w:p>
        </w:tc>
      </w:tr>
      <w:tr w:rsidR="002954D1" w:rsidRPr="00F017E1" w14:paraId="03BB487F"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00402B8B"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Skipjack Tuna</w:t>
            </w:r>
          </w:p>
        </w:tc>
        <w:tc>
          <w:tcPr>
            <w:tcW w:w="964" w:type="dxa"/>
            <w:noWrap/>
            <w:tcMar>
              <w:top w:w="57" w:type="dxa"/>
              <w:bottom w:w="57" w:type="dxa"/>
            </w:tcMar>
            <w:vAlign w:val="center"/>
            <w:hideMark/>
          </w:tcPr>
          <w:p w14:paraId="38D31511"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14DBEF0B"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4" w:type="dxa"/>
            <w:noWrap/>
            <w:tcMar>
              <w:top w:w="57" w:type="dxa"/>
              <w:bottom w:w="57" w:type="dxa"/>
            </w:tcMar>
            <w:vAlign w:val="center"/>
            <w:hideMark/>
          </w:tcPr>
          <w:p w14:paraId="546E2DE5"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3" w:type="dxa"/>
            <w:noWrap/>
            <w:tcMar>
              <w:top w:w="57" w:type="dxa"/>
              <w:bottom w:w="57" w:type="dxa"/>
            </w:tcMar>
            <w:vAlign w:val="center"/>
            <w:hideMark/>
          </w:tcPr>
          <w:p w14:paraId="21E38D2D"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2" w:type="dxa"/>
            <w:noWrap/>
            <w:tcMar>
              <w:top w:w="57" w:type="dxa"/>
              <w:bottom w:w="57" w:type="dxa"/>
            </w:tcMar>
            <w:vAlign w:val="center"/>
            <w:hideMark/>
          </w:tcPr>
          <w:p w14:paraId="31ABA8CD" w14:textId="51BA2391" w:rsidR="002954D1" w:rsidRPr="00F017E1" w:rsidRDefault="00FC3C12"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5</w:t>
            </w:r>
          </w:p>
        </w:tc>
        <w:tc>
          <w:tcPr>
            <w:tcW w:w="1366" w:type="dxa"/>
            <w:noWrap/>
            <w:tcMar>
              <w:top w:w="57" w:type="dxa"/>
              <w:bottom w:w="57" w:type="dxa"/>
            </w:tcMar>
            <w:vAlign w:val="bottom"/>
            <w:hideMark/>
          </w:tcPr>
          <w:p w14:paraId="217795D1" w14:textId="56B33902"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0.005</w:t>
            </w:r>
          </w:p>
        </w:tc>
      </w:tr>
      <w:tr w:rsidR="002954D1" w:rsidRPr="00F017E1" w14:paraId="55A8E19E"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2D8F43F"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Australian Bonito</w:t>
            </w:r>
          </w:p>
        </w:tc>
        <w:tc>
          <w:tcPr>
            <w:tcW w:w="964" w:type="dxa"/>
            <w:noWrap/>
            <w:tcMar>
              <w:top w:w="57" w:type="dxa"/>
              <w:bottom w:w="57" w:type="dxa"/>
            </w:tcMar>
            <w:vAlign w:val="center"/>
            <w:hideMark/>
          </w:tcPr>
          <w:p w14:paraId="181EF300"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765CFFDE"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94" w:type="dxa"/>
            <w:noWrap/>
            <w:tcMar>
              <w:top w:w="57" w:type="dxa"/>
              <w:bottom w:w="57" w:type="dxa"/>
            </w:tcMar>
            <w:vAlign w:val="center"/>
            <w:hideMark/>
          </w:tcPr>
          <w:p w14:paraId="68D0E2AE" w14:textId="77777777" w:rsidR="002954D1" w:rsidRPr="00F017E1" w:rsidRDefault="002954D1" w:rsidP="00F017E1">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en-AU"/>
              </w:rPr>
            </w:pPr>
          </w:p>
        </w:tc>
        <w:tc>
          <w:tcPr>
            <w:tcW w:w="993" w:type="dxa"/>
            <w:noWrap/>
            <w:tcMar>
              <w:top w:w="57" w:type="dxa"/>
              <w:bottom w:w="57" w:type="dxa"/>
            </w:tcMar>
            <w:vAlign w:val="center"/>
            <w:hideMark/>
          </w:tcPr>
          <w:p w14:paraId="309510F1" w14:textId="4D3ACB4E" w:rsidR="002954D1" w:rsidRPr="00F017E1" w:rsidRDefault="00FC3C12"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1</w:t>
            </w:r>
          </w:p>
        </w:tc>
        <w:tc>
          <w:tcPr>
            <w:tcW w:w="992" w:type="dxa"/>
            <w:noWrap/>
            <w:tcMar>
              <w:top w:w="57" w:type="dxa"/>
              <w:bottom w:w="57" w:type="dxa"/>
            </w:tcMar>
            <w:vAlign w:val="center"/>
            <w:hideMark/>
          </w:tcPr>
          <w:p w14:paraId="61B7BE52" w14:textId="2D98CF51" w:rsidR="002954D1" w:rsidRPr="00F017E1" w:rsidRDefault="00FC3C12"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3</w:t>
            </w:r>
          </w:p>
        </w:tc>
        <w:tc>
          <w:tcPr>
            <w:tcW w:w="1366" w:type="dxa"/>
            <w:noWrap/>
            <w:tcMar>
              <w:top w:w="57" w:type="dxa"/>
              <w:bottom w:w="57" w:type="dxa"/>
            </w:tcMar>
            <w:vAlign w:val="bottom"/>
            <w:hideMark/>
          </w:tcPr>
          <w:p w14:paraId="610D48A6" w14:textId="4EEC893E" w:rsidR="002954D1" w:rsidRPr="00F017E1" w:rsidRDefault="002954D1"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0.004</w:t>
            </w:r>
          </w:p>
        </w:tc>
      </w:tr>
      <w:tr w:rsidR="002954D1" w:rsidRPr="00F017E1" w14:paraId="3B62ED1C" w14:textId="77777777">
        <w:trPr>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AE45805" w14:textId="77777777" w:rsidR="002954D1" w:rsidRPr="00F017E1" w:rsidRDefault="002954D1" w:rsidP="00F017E1">
            <w:pPr>
              <w:rPr>
                <w:rFonts w:eastAsia="Times New Roman" w:cstheme="minorHAnsi"/>
                <w:b w:val="0"/>
                <w:bCs w:val="0"/>
                <w:color w:val="000000"/>
                <w:sz w:val="20"/>
                <w:szCs w:val="20"/>
                <w:lang w:eastAsia="en-AU"/>
              </w:rPr>
            </w:pPr>
            <w:r w:rsidRPr="00F017E1">
              <w:rPr>
                <w:rFonts w:eastAsia="Times New Roman" w:cstheme="minorHAnsi"/>
                <w:b w:val="0"/>
                <w:bCs w:val="0"/>
                <w:color w:val="000000"/>
                <w:sz w:val="20"/>
                <w:szCs w:val="20"/>
                <w:lang w:eastAsia="en-AU"/>
              </w:rPr>
              <w:t>Smooth Hammerhead</w:t>
            </w:r>
          </w:p>
        </w:tc>
        <w:tc>
          <w:tcPr>
            <w:tcW w:w="964" w:type="dxa"/>
            <w:noWrap/>
            <w:tcMar>
              <w:top w:w="57" w:type="dxa"/>
              <w:bottom w:w="57" w:type="dxa"/>
            </w:tcMar>
            <w:vAlign w:val="center"/>
            <w:hideMark/>
          </w:tcPr>
          <w:p w14:paraId="351187B1"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p>
        </w:tc>
        <w:tc>
          <w:tcPr>
            <w:tcW w:w="990" w:type="dxa"/>
            <w:noWrap/>
            <w:tcMar>
              <w:top w:w="57" w:type="dxa"/>
              <w:bottom w:w="57" w:type="dxa"/>
            </w:tcMar>
            <w:vAlign w:val="center"/>
            <w:hideMark/>
          </w:tcPr>
          <w:p w14:paraId="7C8F5CE6"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4" w:type="dxa"/>
            <w:noWrap/>
            <w:tcMar>
              <w:top w:w="57" w:type="dxa"/>
              <w:bottom w:w="57" w:type="dxa"/>
            </w:tcMar>
            <w:vAlign w:val="center"/>
            <w:hideMark/>
          </w:tcPr>
          <w:p w14:paraId="22EBEE53"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3" w:type="dxa"/>
            <w:noWrap/>
            <w:tcMar>
              <w:top w:w="57" w:type="dxa"/>
              <w:bottom w:w="57" w:type="dxa"/>
            </w:tcMar>
            <w:vAlign w:val="center"/>
            <w:hideMark/>
          </w:tcPr>
          <w:p w14:paraId="5022A8EA" w14:textId="77777777" w:rsidR="002954D1" w:rsidRPr="00F017E1" w:rsidRDefault="002954D1" w:rsidP="00F017E1">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n-AU"/>
              </w:rPr>
            </w:pPr>
          </w:p>
        </w:tc>
        <w:tc>
          <w:tcPr>
            <w:tcW w:w="992" w:type="dxa"/>
            <w:noWrap/>
            <w:tcMar>
              <w:top w:w="57" w:type="dxa"/>
              <w:bottom w:w="57" w:type="dxa"/>
            </w:tcMar>
            <w:vAlign w:val="center"/>
            <w:hideMark/>
          </w:tcPr>
          <w:p w14:paraId="5CB6ECC7" w14:textId="0969B79A" w:rsidR="002954D1" w:rsidRPr="00F017E1" w:rsidRDefault="00FC3C12"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eastAsia="Times New Roman" w:cstheme="minorHAnsi"/>
                <w:color w:val="000000"/>
                <w:sz w:val="20"/>
                <w:szCs w:val="20"/>
                <w:lang w:eastAsia="en-AU"/>
              </w:rPr>
              <w:t>0.00</w:t>
            </w:r>
            <w:r w:rsidR="002954D1" w:rsidRPr="00F017E1">
              <w:rPr>
                <w:rFonts w:eastAsia="Times New Roman" w:cstheme="minorHAnsi"/>
                <w:color w:val="000000"/>
                <w:sz w:val="20"/>
                <w:szCs w:val="20"/>
                <w:lang w:eastAsia="en-AU"/>
              </w:rPr>
              <w:t>3</w:t>
            </w:r>
          </w:p>
        </w:tc>
        <w:tc>
          <w:tcPr>
            <w:tcW w:w="1366" w:type="dxa"/>
            <w:noWrap/>
            <w:tcMar>
              <w:top w:w="57" w:type="dxa"/>
              <w:bottom w:w="57" w:type="dxa"/>
            </w:tcMar>
            <w:vAlign w:val="bottom"/>
            <w:hideMark/>
          </w:tcPr>
          <w:p w14:paraId="70A66AFA" w14:textId="0B0FA9D3" w:rsidR="002954D1" w:rsidRPr="00F017E1" w:rsidRDefault="002954D1" w:rsidP="00F017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color w:val="000000"/>
                <w:sz w:val="20"/>
                <w:szCs w:val="20"/>
              </w:rPr>
              <w:t>0.003</w:t>
            </w:r>
          </w:p>
        </w:tc>
      </w:tr>
      <w:tr w:rsidR="00416876" w:rsidRPr="00F017E1" w14:paraId="1DD13B04"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7" w:type="dxa"/>
            <w:noWrap/>
            <w:tcMar>
              <w:top w:w="57" w:type="dxa"/>
              <w:bottom w:w="57" w:type="dxa"/>
            </w:tcMar>
            <w:vAlign w:val="center"/>
            <w:hideMark/>
          </w:tcPr>
          <w:p w14:paraId="41F1BFEC" w14:textId="77777777" w:rsidR="00416876" w:rsidRPr="00F017E1" w:rsidRDefault="00416876" w:rsidP="00F017E1">
            <w:pPr>
              <w:rPr>
                <w:rFonts w:eastAsia="Times New Roman" w:cstheme="minorHAnsi"/>
                <w:b w:val="0"/>
                <w:bCs w:val="0"/>
                <w:color w:val="000000"/>
                <w:sz w:val="20"/>
                <w:szCs w:val="20"/>
                <w:lang w:eastAsia="en-AU"/>
              </w:rPr>
            </w:pPr>
            <w:r w:rsidRPr="00F017E1">
              <w:rPr>
                <w:rFonts w:eastAsia="Times New Roman" w:cstheme="minorHAnsi"/>
                <w:color w:val="000000"/>
                <w:sz w:val="20"/>
                <w:szCs w:val="20"/>
                <w:lang w:eastAsia="en-AU"/>
              </w:rPr>
              <w:t>Grand Total</w:t>
            </w:r>
          </w:p>
        </w:tc>
        <w:tc>
          <w:tcPr>
            <w:tcW w:w="964" w:type="dxa"/>
            <w:noWrap/>
            <w:tcMar>
              <w:top w:w="57" w:type="dxa"/>
              <w:bottom w:w="57" w:type="dxa"/>
            </w:tcMar>
            <w:vAlign w:val="bottom"/>
            <w:hideMark/>
          </w:tcPr>
          <w:p w14:paraId="725C9879" w14:textId="281C96ED" w:rsidR="00416876" w:rsidRPr="00F017E1" w:rsidRDefault="00416876"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b/>
                <w:bCs/>
                <w:color w:val="000000"/>
                <w:sz w:val="20"/>
                <w:szCs w:val="20"/>
              </w:rPr>
              <w:t>3.821</w:t>
            </w:r>
          </w:p>
        </w:tc>
        <w:tc>
          <w:tcPr>
            <w:tcW w:w="990" w:type="dxa"/>
            <w:noWrap/>
            <w:tcMar>
              <w:top w:w="57" w:type="dxa"/>
              <w:bottom w:w="57" w:type="dxa"/>
            </w:tcMar>
            <w:vAlign w:val="bottom"/>
            <w:hideMark/>
          </w:tcPr>
          <w:p w14:paraId="65524EB2" w14:textId="29567F2D" w:rsidR="00416876" w:rsidRPr="00F017E1" w:rsidRDefault="00416876"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b/>
                <w:bCs/>
                <w:color w:val="000000"/>
                <w:sz w:val="20"/>
                <w:szCs w:val="20"/>
              </w:rPr>
              <w:t>26.96</w:t>
            </w:r>
          </w:p>
        </w:tc>
        <w:tc>
          <w:tcPr>
            <w:tcW w:w="994" w:type="dxa"/>
            <w:noWrap/>
            <w:tcMar>
              <w:top w:w="57" w:type="dxa"/>
              <w:bottom w:w="57" w:type="dxa"/>
            </w:tcMar>
            <w:vAlign w:val="bottom"/>
            <w:hideMark/>
          </w:tcPr>
          <w:p w14:paraId="21A1DC81" w14:textId="69698963" w:rsidR="00416876" w:rsidRPr="00F017E1" w:rsidRDefault="00416876"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b/>
                <w:bCs/>
                <w:color w:val="000000"/>
                <w:sz w:val="20"/>
                <w:szCs w:val="20"/>
              </w:rPr>
              <w:t>15.907</w:t>
            </w:r>
          </w:p>
        </w:tc>
        <w:tc>
          <w:tcPr>
            <w:tcW w:w="993" w:type="dxa"/>
            <w:noWrap/>
            <w:tcMar>
              <w:top w:w="57" w:type="dxa"/>
              <w:bottom w:w="57" w:type="dxa"/>
            </w:tcMar>
            <w:vAlign w:val="bottom"/>
            <w:hideMark/>
          </w:tcPr>
          <w:p w14:paraId="59951289" w14:textId="7718BEC7" w:rsidR="00416876" w:rsidRPr="00F017E1" w:rsidRDefault="00416876"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b/>
                <w:bCs/>
                <w:color w:val="000000"/>
                <w:sz w:val="20"/>
                <w:szCs w:val="20"/>
              </w:rPr>
              <w:t>60.309</w:t>
            </w:r>
          </w:p>
        </w:tc>
        <w:tc>
          <w:tcPr>
            <w:tcW w:w="992" w:type="dxa"/>
            <w:noWrap/>
            <w:tcMar>
              <w:top w:w="57" w:type="dxa"/>
              <w:bottom w:w="57" w:type="dxa"/>
            </w:tcMar>
            <w:vAlign w:val="bottom"/>
            <w:hideMark/>
          </w:tcPr>
          <w:p w14:paraId="46F4EB29" w14:textId="5D3715C3" w:rsidR="00416876" w:rsidRPr="00F017E1" w:rsidRDefault="00416876"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b/>
                <w:bCs/>
                <w:color w:val="000000"/>
                <w:sz w:val="20"/>
                <w:szCs w:val="20"/>
              </w:rPr>
              <w:t>35.051</w:t>
            </w:r>
          </w:p>
        </w:tc>
        <w:tc>
          <w:tcPr>
            <w:tcW w:w="1366" w:type="dxa"/>
            <w:noWrap/>
            <w:tcMar>
              <w:top w:w="57" w:type="dxa"/>
              <w:bottom w:w="57" w:type="dxa"/>
            </w:tcMar>
            <w:vAlign w:val="bottom"/>
            <w:hideMark/>
          </w:tcPr>
          <w:p w14:paraId="3CEE521F" w14:textId="401DB1E3" w:rsidR="00416876" w:rsidRPr="00F017E1" w:rsidRDefault="00416876" w:rsidP="00F017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F017E1">
              <w:rPr>
                <w:rFonts w:cstheme="minorHAnsi"/>
                <w:b/>
                <w:bCs/>
                <w:color w:val="000000"/>
                <w:sz w:val="20"/>
                <w:szCs w:val="20"/>
              </w:rPr>
              <w:t>142.048</w:t>
            </w:r>
          </w:p>
        </w:tc>
      </w:tr>
    </w:tbl>
    <w:p w14:paraId="7C21724C" w14:textId="3DE09420" w:rsidR="00AB4FA5" w:rsidRDefault="00AB4FA5">
      <w:r>
        <w:br w:type="page"/>
      </w:r>
    </w:p>
    <w:p w14:paraId="39706847" w14:textId="4F21EDEE" w:rsidR="000352CC" w:rsidRDefault="0027650A" w:rsidP="006571DA">
      <w:pPr>
        <w:pStyle w:val="Heading2"/>
      </w:pPr>
      <w:bookmarkStart w:id="67" w:name="_Toc197083077"/>
      <w:r w:rsidRPr="00AC4B1C">
        <w:lastRenderedPageBreak/>
        <w:t xml:space="preserve">APPENDIX 3 – </w:t>
      </w:r>
      <w:r w:rsidR="00695FC5" w:rsidRPr="00AC4B1C">
        <w:t xml:space="preserve">Protected </w:t>
      </w:r>
      <w:r w:rsidR="00CB4E8B" w:rsidRPr="00AC4B1C">
        <w:t>s</w:t>
      </w:r>
      <w:r w:rsidR="00695FC5" w:rsidRPr="00AC4B1C">
        <w:t xml:space="preserve">pecies </w:t>
      </w:r>
      <w:r w:rsidR="00CB4E8B" w:rsidRPr="00AC4B1C">
        <w:t>i</w:t>
      </w:r>
      <w:r w:rsidR="00AE5AE8" w:rsidRPr="00AC4B1C">
        <w:t>nteraction</w:t>
      </w:r>
      <w:r w:rsidR="00695FC5" w:rsidRPr="00AC4B1C">
        <w:t xml:space="preserve"> </w:t>
      </w:r>
      <w:r w:rsidR="00CB4E8B" w:rsidRPr="00AC4B1C">
        <w:t>d</w:t>
      </w:r>
      <w:r w:rsidR="00AE5AE8" w:rsidRPr="00AC4B1C">
        <w:t>ata</w:t>
      </w:r>
      <w:bookmarkEnd w:id="67"/>
    </w:p>
    <w:p w14:paraId="464C67C1" w14:textId="745DDAA9" w:rsidR="00532C2D" w:rsidRPr="00DE5C08" w:rsidRDefault="00532C2D" w:rsidP="00532C2D">
      <w:pPr>
        <w:jc w:val="both"/>
        <w:rPr>
          <w:rFonts w:cstheme="minorHAnsi"/>
          <w:sz w:val="20"/>
          <w:szCs w:val="20"/>
        </w:rPr>
      </w:pPr>
      <w:r w:rsidRPr="00DE5C08">
        <w:rPr>
          <w:rFonts w:cstheme="minorHAnsi"/>
          <w:sz w:val="20"/>
          <w:szCs w:val="20"/>
        </w:rPr>
        <w:t>Interactions with protected species from 2020 to 2024</w:t>
      </w:r>
      <w:r w:rsidR="002D0641" w:rsidRPr="00DE5C08">
        <w:rPr>
          <w:rFonts w:cstheme="minorHAnsi"/>
          <w:sz w:val="20"/>
          <w:szCs w:val="20"/>
        </w:rPr>
        <w:t xml:space="preserve"> (number of animals)</w:t>
      </w:r>
      <w:r w:rsidRPr="00DE5C08">
        <w:rPr>
          <w:rFonts w:cstheme="minorHAnsi"/>
          <w:sz w:val="20"/>
          <w:szCs w:val="20"/>
        </w:rPr>
        <w:t>. Source: AFMA Wildlife logbook data</w:t>
      </w:r>
      <w:r w:rsidR="005F6DCF" w:rsidRPr="00DE5C08">
        <w:rPr>
          <w:rFonts w:cstheme="minorHAnsi"/>
          <w:sz w:val="20"/>
          <w:szCs w:val="20"/>
        </w:rPr>
        <w:t xml:space="preserve"> and Logbook catch details data</w:t>
      </w:r>
      <w:r w:rsidRPr="00DE5C08">
        <w:rPr>
          <w:rFonts w:cstheme="minorHAnsi"/>
          <w:sz w:val="20"/>
          <w:szCs w:val="20"/>
        </w:rPr>
        <w:t xml:space="preserve">. Logbook data is raw (uncleaned) and may contain errors. </w:t>
      </w:r>
      <w:r w:rsidRPr="00DE5C08">
        <w:rPr>
          <w:rFonts w:cstheme="minorHAnsi"/>
          <w:b/>
          <w:bCs/>
          <w:sz w:val="20"/>
          <w:szCs w:val="20"/>
        </w:rPr>
        <w:t xml:space="preserve">M </w:t>
      </w:r>
      <w:r w:rsidRPr="00DE5C08">
        <w:rPr>
          <w:rFonts w:cstheme="minorHAnsi"/>
          <w:sz w:val="20"/>
          <w:szCs w:val="20"/>
        </w:rPr>
        <w:t xml:space="preserve">– mixed, </w:t>
      </w:r>
      <w:r w:rsidRPr="00DE5C08">
        <w:rPr>
          <w:rFonts w:cstheme="minorHAnsi"/>
          <w:b/>
          <w:bCs/>
          <w:sz w:val="20"/>
          <w:szCs w:val="20"/>
        </w:rPr>
        <w:t>U</w:t>
      </w:r>
      <w:r w:rsidRPr="00DE5C08">
        <w:rPr>
          <w:rFonts w:cstheme="minorHAnsi"/>
          <w:sz w:val="20"/>
          <w:szCs w:val="20"/>
        </w:rPr>
        <w:t xml:space="preserve"> – </w:t>
      </w:r>
      <w:r w:rsidRPr="00DE5C08">
        <w:rPr>
          <w:rFonts w:eastAsia="Times New Roman" w:cstheme="minorHAnsi"/>
          <w:color w:val="000000"/>
          <w:sz w:val="20"/>
          <w:szCs w:val="20"/>
          <w:lang w:eastAsia="en-AU"/>
        </w:rPr>
        <w:t>unspecified</w:t>
      </w:r>
      <w:r w:rsidR="00612910">
        <w:rPr>
          <w:rFonts w:eastAsia="Times New Roman" w:cstheme="minorHAnsi"/>
          <w:color w:val="000000"/>
          <w:sz w:val="20"/>
          <w:szCs w:val="20"/>
          <w:lang w:eastAsia="en-AU"/>
        </w:rPr>
        <w:t>.</w:t>
      </w:r>
    </w:p>
    <w:tbl>
      <w:tblPr>
        <w:tblStyle w:val="PlainTable1"/>
        <w:tblW w:w="9016" w:type="dxa"/>
        <w:jc w:val="center"/>
        <w:tblLook w:val="04A0" w:firstRow="1" w:lastRow="0" w:firstColumn="1" w:lastColumn="0" w:noHBand="0" w:noVBand="1"/>
      </w:tblPr>
      <w:tblGrid>
        <w:gridCol w:w="2830"/>
        <w:gridCol w:w="993"/>
        <w:gridCol w:w="992"/>
        <w:gridCol w:w="975"/>
        <w:gridCol w:w="1022"/>
        <w:gridCol w:w="980"/>
        <w:gridCol w:w="1224"/>
      </w:tblGrid>
      <w:tr w:rsidR="009C2823" w:rsidRPr="0060588A" w14:paraId="133AD4BB" w14:textId="77777777" w:rsidTr="009C2823">
        <w:trPr>
          <w:cnfStyle w:val="100000000000" w:firstRow="1" w:lastRow="0" w:firstColumn="0" w:lastColumn="0" w:oddVBand="0" w:evenVBand="0" w:oddHBand="0" w:evenHBand="0" w:firstRowFirstColumn="0" w:firstRowLastColumn="0" w:lastRowFirstColumn="0" w:lastRowLastColumn="0"/>
          <w:trHeight w:val="580"/>
          <w:tblHeader/>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006C8B"/>
            <w:tcMar>
              <w:top w:w="57" w:type="dxa"/>
              <w:bottom w:w="57" w:type="dxa"/>
            </w:tcMar>
            <w:vAlign w:val="center"/>
          </w:tcPr>
          <w:p w14:paraId="643647CF" w14:textId="28AE52BA" w:rsidR="009C2823" w:rsidRPr="00612910" w:rsidRDefault="009C2823" w:rsidP="00612910">
            <w:pPr>
              <w:jc w:val="center"/>
              <w:rPr>
                <w:rFonts w:eastAsia="Times New Roman" w:cstheme="minorHAnsi"/>
                <w:color w:val="FFFFFF" w:themeColor="background1"/>
                <w:sz w:val="20"/>
                <w:szCs w:val="20"/>
                <w:lang w:eastAsia="en-AU"/>
              </w:rPr>
            </w:pPr>
            <w:r w:rsidRPr="00612910">
              <w:rPr>
                <w:rFonts w:eastAsia="Times New Roman" w:cstheme="minorHAnsi"/>
                <w:color w:val="FFFFFF" w:themeColor="background1"/>
                <w:sz w:val="20"/>
                <w:szCs w:val="20"/>
                <w:lang w:eastAsia="en-AU"/>
              </w:rPr>
              <w:t>Species and year</w:t>
            </w:r>
          </w:p>
        </w:tc>
        <w:tc>
          <w:tcPr>
            <w:tcW w:w="4962" w:type="dxa"/>
            <w:gridSpan w:val="5"/>
            <w:shd w:val="clear" w:color="auto" w:fill="006C8B"/>
            <w:tcMar>
              <w:top w:w="57" w:type="dxa"/>
              <w:bottom w:w="57" w:type="dxa"/>
            </w:tcMar>
            <w:vAlign w:val="center"/>
          </w:tcPr>
          <w:p w14:paraId="2AC6E64C" w14:textId="1A7DF604" w:rsidR="009C2823" w:rsidRPr="00612910" w:rsidRDefault="009C2823" w:rsidP="006129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612910">
              <w:rPr>
                <w:rFonts w:eastAsia="Times New Roman" w:cstheme="minorHAnsi"/>
                <w:color w:val="FFFFFF" w:themeColor="background1"/>
                <w:sz w:val="20"/>
                <w:szCs w:val="20"/>
                <w:lang w:eastAsia="en-AU"/>
              </w:rPr>
              <w:t>No. of animals</w:t>
            </w:r>
          </w:p>
        </w:tc>
        <w:tc>
          <w:tcPr>
            <w:tcW w:w="1224" w:type="dxa"/>
            <w:vMerge w:val="restart"/>
            <w:shd w:val="clear" w:color="auto" w:fill="006C8B"/>
            <w:vAlign w:val="center"/>
          </w:tcPr>
          <w:p w14:paraId="2B7DC6A8" w14:textId="2142A23E" w:rsidR="009C2823" w:rsidRPr="00612910" w:rsidRDefault="009C2823" w:rsidP="006129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612910">
              <w:rPr>
                <w:rFonts w:eastAsia="Times New Roman" w:cstheme="minorHAnsi"/>
                <w:color w:val="FFFFFF" w:themeColor="background1"/>
                <w:sz w:val="20"/>
                <w:szCs w:val="20"/>
                <w:lang w:eastAsia="en-AU"/>
              </w:rPr>
              <w:t>CITES listed*</w:t>
            </w:r>
          </w:p>
        </w:tc>
      </w:tr>
      <w:tr w:rsidR="009C2823" w:rsidRPr="0060588A" w14:paraId="74CB2D2B" w14:textId="1EEF1A99" w:rsidTr="008C6B39">
        <w:trPr>
          <w:cnfStyle w:val="100000000000" w:firstRow="1" w:lastRow="0" w:firstColumn="0" w:lastColumn="0" w:oddVBand="0" w:evenVBand="0" w:oddHBand="0" w:evenHBand="0" w:firstRowFirstColumn="0" w:firstRowLastColumn="0" w:lastRowFirstColumn="0" w:lastRowLastColumn="0"/>
          <w:trHeight w:val="346"/>
          <w:tblHeade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006C8B"/>
            <w:tcMar>
              <w:top w:w="57" w:type="dxa"/>
              <w:bottom w:w="57" w:type="dxa"/>
            </w:tcMar>
            <w:vAlign w:val="center"/>
            <w:hideMark/>
          </w:tcPr>
          <w:p w14:paraId="012459D8" w14:textId="4FCBA5C3" w:rsidR="009C2823" w:rsidRPr="00612910" w:rsidRDefault="009C2823" w:rsidP="00612910">
            <w:pPr>
              <w:jc w:val="center"/>
              <w:rPr>
                <w:rFonts w:eastAsia="Times New Roman" w:cstheme="minorHAnsi"/>
                <w:color w:val="FFFFFF" w:themeColor="background1"/>
                <w:sz w:val="20"/>
                <w:szCs w:val="20"/>
                <w:lang w:eastAsia="en-AU"/>
              </w:rPr>
            </w:pPr>
          </w:p>
        </w:tc>
        <w:tc>
          <w:tcPr>
            <w:tcW w:w="993" w:type="dxa"/>
            <w:shd w:val="clear" w:color="auto" w:fill="006C8B"/>
            <w:tcMar>
              <w:top w:w="57" w:type="dxa"/>
              <w:bottom w:w="57" w:type="dxa"/>
            </w:tcMar>
            <w:vAlign w:val="center"/>
            <w:hideMark/>
          </w:tcPr>
          <w:p w14:paraId="6A975290" w14:textId="77777777" w:rsidR="009C2823" w:rsidRPr="00612910" w:rsidRDefault="009C2823" w:rsidP="006129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612910">
              <w:rPr>
                <w:rFonts w:eastAsia="Times New Roman" w:cstheme="minorHAnsi"/>
                <w:color w:val="FFFFFF" w:themeColor="background1"/>
                <w:sz w:val="20"/>
                <w:szCs w:val="20"/>
                <w:lang w:eastAsia="en-AU"/>
              </w:rPr>
              <w:t>Alive</w:t>
            </w:r>
          </w:p>
        </w:tc>
        <w:tc>
          <w:tcPr>
            <w:tcW w:w="992" w:type="dxa"/>
            <w:shd w:val="clear" w:color="auto" w:fill="006C8B"/>
            <w:tcMar>
              <w:top w:w="57" w:type="dxa"/>
              <w:bottom w:w="57" w:type="dxa"/>
            </w:tcMar>
            <w:vAlign w:val="center"/>
            <w:hideMark/>
          </w:tcPr>
          <w:p w14:paraId="4A4746C3" w14:textId="77777777" w:rsidR="009C2823" w:rsidRPr="00612910" w:rsidRDefault="009C2823" w:rsidP="006129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612910">
              <w:rPr>
                <w:rFonts w:eastAsia="Times New Roman" w:cstheme="minorHAnsi"/>
                <w:color w:val="FFFFFF" w:themeColor="background1"/>
                <w:sz w:val="20"/>
                <w:szCs w:val="20"/>
                <w:lang w:eastAsia="en-AU"/>
              </w:rPr>
              <w:t>Dead</w:t>
            </w:r>
          </w:p>
        </w:tc>
        <w:tc>
          <w:tcPr>
            <w:tcW w:w="975" w:type="dxa"/>
            <w:shd w:val="clear" w:color="auto" w:fill="006C8B"/>
            <w:vAlign w:val="center"/>
          </w:tcPr>
          <w:p w14:paraId="40AF2FC3" w14:textId="1ACE4F46" w:rsidR="009C2823" w:rsidRPr="00612910" w:rsidRDefault="009C2823" w:rsidP="006129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612910">
              <w:rPr>
                <w:rFonts w:eastAsia="Times New Roman" w:cstheme="minorHAnsi"/>
                <w:color w:val="FFFFFF" w:themeColor="background1"/>
                <w:sz w:val="20"/>
                <w:szCs w:val="20"/>
                <w:lang w:eastAsia="en-AU"/>
              </w:rPr>
              <w:t>Injured</w:t>
            </w:r>
          </w:p>
        </w:tc>
        <w:tc>
          <w:tcPr>
            <w:tcW w:w="1022" w:type="dxa"/>
            <w:shd w:val="clear" w:color="auto" w:fill="006C8B"/>
            <w:tcMar>
              <w:top w:w="57" w:type="dxa"/>
              <w:bottom w:w="57" w:type="dxa"/>
            </w:tcMar>
            <w:vAlign w:val="center"/>
            <w:hideMark/>
          </w:tcPr>
          <w:p w14:paraId="2B729416" w14:textId="6D3FB928" w:rsidR="009C2823" w:rsidRPr="00612910" w:rsidRDefault="009C2823" w:rsidP="006129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612910">
              <w:rPr>
                <w:rFonts w:eastAsia="Times New Roman" w:cstheme="minorHAnsi"/>
                <w:color w:val="FFFFFF" w:themeColor="background1"/>
                <w:sz w:val="20"/>
                <w:szCs w:val="20"/>
                <w:lang w:eastAsia="en-AU"/>
              </w:rPr>
              <w:t>Unknown</w:t>
            </w:r>
          </w:p>
        </w:tc>
        <w:tc>
          <w:tcPr>
            <w:tcW w:w="980" w:type="dxa"/>
            <w:shd w:val="clear" w:color="auto" w:fill="006C8B"/>
            <w:tcMar>
              <w:top w:w="57" w:type="dxa"/>
              <w:bottom w:w="57" w:type="dxa"/>
            </w:tcMar>
            <w:vAlign w:val="center"/>
            <w:hideMark/>
          </w:tcPr>
          <w:p w14:paraId="65A7E363" w14:textId="2C4E3F57" w:rsidR="009C2823" w:rsidRPr="00612910" w:rsidRDefault="009C2823" w:rsidP="006129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612910">
              <w:rPr>
                <w:rFonts w:eastAsia="Times New Roman" w:cstheme="minorHAnsi"/>
                <w:color w:val="FFFFFF" w:themeColor="background1"/>
                <w:sz w:val="20"/>
                <w:szCs w:val="20"/>
                <w:lang w:eastAsia="en-AU"/>
              </w:rPr>
              <w:t>Total</w:t>
            </w:r>
          </w:p>
        </w:tc>
        <w:tc>
          <w:tcPr>
            <w:tcW w:w="1224" w:type="dxa"/>
            <w:vMerge/>
            <w:shd w:val="clear" w:color="auto" w:fill="006C8B"/>
          </w:tcPr>
          <w:p w14:paraId="55DC28B4" w14:textId="4286C5E9" w:rsidR="009C2823" w:rsidRPr="00612910" w:rsidRDefault="009C2823" w:rsidP="0061291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p>
        </w:tc>
      </w:tr>
      <w:tr w:rsidR="009C2823" w:rsidRPr="0060588A" w14:paraId="58BBD6DC" w14:textId="523EB0C4"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3190D384" w14:textId="77777777" w:rsidR="009C2823" w:rsidRPr="00612910" w:rsidRDefault="009C2823" w:rsidP="00612910">
            <w:pPr>
              <w:rPr>
                <w:rFonts w:cstheme="minorHAnsi"/>
                <w:b w:val="0"/>
                <w:bCs w:val="0"/>
                <w:color w:val="000000"/>
                <w:sz w:val="20"/>
                <w:szCs w:val="20"/>
              </w:rPr>
            </w:pPr>
            <w:r w:rsidRPr="00612910">
              <w:rPr>
                <w:rFonts w:cstheme="minorHAnsi"/>
                <w:color w:val="000000"/>
                <w:sz w:val="20"/>
                <w:szCs w:val="20"/>
              </w:rPr>
              <w:t>Australian fur seal</w:t>
            </w:r>
          </w:p>
        </w:tc>
        <w:tc>
          <w:tcPr>
            <w:tcW w:w="993" w:type="dxa"/>
            <w:noWrap/>
            <w:tcMar>
              <w:top w:w="57" w:type="dxa"/>
              <w:bottom w:w="57" w:type="dxa"/>
            </w:tcMar>
            <w:vAlign w:val="center"/>
            <w:hideMark/>
          </w:tcPr>
          <w:p w14:paraId="1C0F436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w:t>
            </w:r>
          </w:p>
        </w:tc>
        <w:tc>
          <w:tcPr>
            <w:tcW w:w="992" w:type="dxa"/>
            <w:noWrap/>
            <w:tcMar>
              <w:top w:w="57" w:type="dxa"/>
              <w:bottom w:w="57" w:type="dxa"/>
            </w:tcMar>
            <w:vAlign w:val="center"/>
            <w:hideMark/>
          </w:tcPr>
          <w:p w14:paraId="10996EB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75" w:type="dxa"/>
          </w:tcPr>
          <w:p w14:paraId="09FA390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center"/>
            <w:hideMark/>
          </w:tcPr>
          <w:p w14:paraId="6939CB21" w14:textId="1BB8574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980" w:type="dxa"/>
            <w:noWrap/>
            <w:tcMar>
              <w:top w:w="57" w:type="dxa"/>
              <w:bottom w:w="57" w:type="dxa"/>
            </w:tcMar>
            <w:vAlign w:val="center"/>
            <w:hideMark/>
          </w:tcPr>
          <w:p w14:paraId="6932B0F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w:t>
            </w:r>
          </w:p>
        </w:tc>
        <w:tc>
          <w:tcPr>
            <w:tcW w:w="1224" w:type="dxa"/>
          </w:tcPr>
          <w:p w14:paraId="4A1042BE" w14:textId="3917B508" w:rsidR="009C2823" w:rsidRPr="00612910" w:rsidRDefault="00574D25"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3017CEA9" w14:textId="2BDF165E"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392E9BAD"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center"/>
            <w:hideMark/>
          </w:tcPr>
          <w:p w14:paraId="4C1708F3"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92" w:type="dxa"/>
            <w:noWrap/>
            <w:tcMar>
              <w:top w:w="57" w:type="dxa"/>
              <w:bottom w:w="57" w:type="dxa"/>
            </w:tcMar>
            <w:vAlign w:val="center"/>
            <w:hideMark/>
          </w:tcPr>
          <w:p w14:paraId="2ABF289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3B20B438"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028532A7" w14:textId="1F31233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4AF4E59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2869CD3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76BA6141" w14:textId="63A71F2F"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1C5FF1DA"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center"/>
            <w:hideMark/>
          </w:tcPr>
          <w:p w14:paraId="27CE047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258E6C5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5B8EBDF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63DF7CBA" w14:textId="5BA81DD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0FC0E91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1D64480F"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42649D15" w14:textId="0D113A29"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6731F545" w14:textId="77777777" w:rsidR="009C2823" w:rsidRPr="00612910" w:rsidRDefault="009C2823" w:rsidP="00612910">
            <w:pPr>
              <w:rPr>
                <w:rFonts w:cstheme="minorHAnsi"/>
                <w:color w:val="000000"/>
                <w:sz w:val="20"/>
                <w:szCs w:val="20"/>
              </w:rPr>
            </w:pPr>
            <w:r w:rsidRPr="00612910">
              <w:rPr>
                <w:rFonts w:cstheme="minorHAnsi"/>
                <w:color w:val="000000"/>
                <w:sz w:val="20"/>
                <w:szCs w:val="20"/>
              </w:rPr>
              <w:t>Australian sea lion</w:t>
            </w:r>
          </w:p>
        </w:tc>
        <w:tc>
          <w:tcPr>
            <w:tcW w:w="993" w:type="dxa"/>
            <w:noWrap/>
            <w:tcMar>
              <w:top w:w="57" w:type="dxa"/>
              <w:bottom w:w="57" w:type="dxa"/>
            </w:tcMar>
            <w:vAlign w:val="center"/>
            <w:hideMark/>
          </w:tcPr>
          <w:p w14:paraId="029B3F3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92" w:type="dxa"/>
            <w:noWrap/>
            <w:tcMar>
              <w:top w:w="57" w:type="dxa"/>
              <w:bottom w:w="57" w:type="dxa"/>
            </w:tcMar>
            <w:vAlign w:val="center"/>
            <w:hideMark/>
          </w:tcPr>
          <w:p w14:paraId="18D60BF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75" w:type="dxa"/>
          </w:tcPr>
          <w:p w14:paraId="6FCAB97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center"/>
            <w:hideMark/>
          </w:tcPr>
          <w:p w14:paraId="6694A492" w14:textId="584525D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980" w:type="dxa"/>
            <w:noWrap/>
            <w:tcMar>
              <w:top w:w="57" w:type="dxa"/>
              <w:bottom w:w="57" w:type="dxa"/>
            </w:tcMar>
            <w:vAlign w:val="center"/>
            <w:hideMark/>
          </w:tcPr>
          <w:p w14:paraId="6F7A503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68F0F409" w14:textId="11C5C996" w:rsidR="009C2823" w:rsidRPr="00612910" w:rsidRDefault="0059741B"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No</w:t>
            </w:r>
          </w:p>
        </w:tc>
      </w:tr>
      <w:tr w:rsidR="009C2823" w:rsidRPr="0060588A" w14:paraId="7DEA3D7A" w14:textId="02F75FEB"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28EB0A91"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center"/>
            <w:hideMark/>
          </w:tcPr>
          <w:p w14:paraId="5C0131A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34DA600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26F2B12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38A2EB9F" w14:textId="1C37E25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5D360EFF"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672771A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0CD9311A" w14:textId="09455B8E"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1E45604B" w14:textId="77777777" w:rsidR="009C2823" w:rsidRPr="00612910" w:rsidRDefault="009C2823" w:rsidP="00612910">
            <w:pPr>
              <w:rPr>
                <w:rFonts w:cstheme="minorHAnsi"/>
                <w:color w:val="000000"/>
                <w:sz w:val="20"/>
                <w:szCs w:val="20"/>
              </w:rPr>
            </w:pPr>
            <w:r w:rsidRPr="00612910">
              <w:rPr>
                <w:rFonts w:cstheme="minorHAnsi"/>
                <w:color w:val="000000"/>
                <w:sz w:val="20"/>
                <w:szCs w:val="20"/>
              </w:rPr>
              <w:t>Black Marlin</w:t>
            </w:r>
          </w:p>
        </w:tc>
        <w:tc>
          <w:tcPr>
            <w:tcW w:w="993" w:type="dxa"/>
            <w:noWrap/>
            <w:tcMar>
              <w:top w:w="57" w:type="dxa"/>
              <w:bottom w:w="57" w:type="dxa"/>
            </w:tcMar>
            <w:vAlign w:val="center"/>
            <w:hideMark/>
          </w:tcPr>
          <w:p w14:paraId="668BD12B" w14:textId="77777777"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center"/>
            <w:hideMark/>
          </w:tcPr>
          <w:p w14:paraId="1CE45A1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975" w:type="dxa"/>
          </w:tcPr>
          <w:p w14:paraId="6C55A92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center"/>
            <w:hideMark/>
          </w:tcPr>
          <w:p w14:paraId="7F617E78" w14:textId="0E6C506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5</w:t>
            </w:r>
          </w:p>
        </w:tc>
        <w:tc>
          <w:tcPr>
            <w:tcW w:w="980" w:type="dxa"/>
            <w:noWrap/>
            <w:tcMar>
              <w:top w:w="57" w:type="dxa"/>
              <w:bottom w:w="57" w:type="dxa"/>
            </w:tcMar>
            <w:vAlign w:val="center"/>
            <w:hideMark/>
          </w:tcPr>
          <w:p w14:paraId="5A3DB86E"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5</w:t>
            </w:r>
          </w:p>
        </w:tc>
        <w:tc>
          <w:tcPr>
            <w:tcW w:w="1224" w:type="dxa"/>
          </w:tcPr>
          <w:p w14:paraId="44D60FFB" w14:textId="2231706E" w:rsidR="009C2823" w:rsidRPr="00612910" w:rsidRDefault="0059741B"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No</w:t>
            </w:r>
          </w:p>
        </w:tc>
      </w:tr>
      <w:tr w:rsidR="009C2823" w:rsidRPr="0060588A" w14:paraId="6FC21491" w14:textId="75F4ADEE"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033D5D75"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center"/>
            <w:hideMark/>
          </w:tcPr>
          <w:p w14:paraId="64370F05" w14:textId="77777777"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2F48118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14:paraId="7BEC8B1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7AD5494C" w14:textId="06BF820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80" w:type="dxa"/>
            <w:noWrap/>
            <w:tcMar>
              <w:top w:w="57" w:type="dxa"/>
              <w:bottom w:w="57" w:type="dxa"/>
            </w:tcMar>
            <w:vAlign w:val="center"/>
            <w:hideMark/>
          </w:tcPr>
          <w:p w14:paraId="6369DFF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46C16BE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4A5381B2" w14:textId="2AFD216D"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039BF8F6"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center"/>
            <w:hideMark/>
          </w:tcPr>
          <w:p w14:paraId="11AAB9A1" w14:textId="77777777"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5DA01B2C"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tcPr>
          <w:p w14:paraId="759CFE1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623F3DF9" w14:textId="5C604DF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80" w:type="dxa"/>
            <w:noWrap/>
            <w:tcMar>
              <w:top w:w="57" w:type="dxa"/>
              <w:bottom w:w="57" w:type="dxa"/>
            </w:tcMar>
            <w:vAlign w:val="center"/>
            <w:hideMark/>
          </w:tcPr>
          <w:p w14:paraId="2F39753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4BF822EC"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2E4DF306" w14:textId="7231D009"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00A37005"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center"/>
            <w:hideMark/>
          </w:tcPr>
          <w:p w14:paraId="190D27F1" w14:textId="77777777"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28C1FDE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14:paraId="1DA614FF"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3536527C" w14:textId="63E9DBE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80" w:type="dxa"/>
            <w:noWrap/>
            <w:tcMar>
              <w:top w:w="57" w:type="dxa"/>
              <w:bottom w:w="57" w:type="dxa"/>
            </w:tcMar>
            <w:vAlign w:val="center"/>
            <w:hideMark/>
          </w:tcPr>
          <w:p w14:paraId="00072CC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7C06CE4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427DE368" w14:textId="163E793C"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7F7100C3" w14:textId="77777777" w:rsidR="009C2823" w:rsidRPr="00612910" w:rsidRDefault="009C2823" w:rsidP="00612910">
            <w:pPr>
              <w:rPr>
                <w:rFonts w:cstheme="minorHAnsi"/>
                <w:color w:val="000000"/>
                <w:sz w:val="20"/>
                <w:szCs w:val="20"/>
              </w:rPr>
            </w:pPr>
            <w:r w:rsidRPr="00612910">
              <w:rPr>
                <w:rFonts w:cstheme="minorHAnsi"/>
                <w:color w:val="000000"/>
                <w:sz w:val="20"/>
                <w:szCs w:val="20"/>
              </w:rPr>
              <w:t>Blue Marlin</w:t>
            </w:r>
          </w:p>
        </w:tc>
        <w:tc>
          <w:tcPr>
            <w:tcW w:w="993" w:type="dxa"/>
            <w:noWrap/>
            <w:tcMar>
              <w:top w:w="57" w:type="dxa"/>
              <w:bottom w:w="57" w:type="dxa"/>
            </w:tcMar>
            <w:vAlign w:val="center"/>
            <w:hideMark/>
          </w:tcPr>
          <w:p w14:paraId="2D3724ED" w14:textId="77777777"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center"/>
            <w:hideMark/>
          </w:tcPr>
          <w:p w14:paraId="37905F8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975" w:type="dxa"/>
          </w:tcPr>
          <w:p w14:paraId="7637B93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center"/>
            <w:hideMark/>
          </w:tcPr>
          <w:p w14:paraId="38ACB5AD" w14:textId="3C3C73E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80" w:type="dxa"/>
            <w:noWrap/>
            <w:tcMar>
              <w:top w:w="57" w:type="dxa"/>
              <w:bottom w:w="57" w:type="dxa"/>
            </w:tcMar>
            <w:vAlign w:val="center"/>
            <w:hideMark/>
          </w:tcPr>
          <w:p w14:paraId="54C2713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75BDA06D" w14:textId="1315B45E" w:rsidR="009C2823" w:rsidRPr="00612910" w:rsidRDefault="0059741B"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No</w:t>
            </w:r>
          </w:p>
        </w:tc>
      </w:tr>
      <w:tr w:rsidR="009C2823" w:rsidRPr="0060588A" w14:paraId="6765F9E9" w14:textId="5DAD9774"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7289EEDC"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center"/>
            <w:hideMark/>
          </w:tcPr>
          <w:p w14:paraId="309D6535" w14:textId="77777777"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214082B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14:paraId="158D420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42E26B03" w14:textId="2D46F0B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80" w:type="dxa"/>
            <w:noWrap/>
            <w:tcMar>
              <w:top w:w="57" w:type="dxa"/>
              <w:bottom w:w="57" w:type="dxa"/>
            </w:tcMar>
            <w:vAlign w:val="center"/>
            <w:hideMark/>
          </w:tcPr>
          <w:p w14:paraId="03301A1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6798313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77E24071" w14:textId="65506D78"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798EC18" w14:textId="508338BC" w:rsidR="009C2823" w:rsidRPr="00612910" w:rsidRDefault="009C2823" w:rsidP="00612910">
            <w:pPr>
              <w:rPr>
                <w:rFonts w:cstheme="minorHAnsi"/>
                <w:color w:val="000000"/>
                <w:sz w:val="20"/>
                <w:szCs w:val="20"/>
              </w:rPr>
            </w:pPr>
            <w:r w:rsidRPr="00612910">
              <w:rPr>
                <w:rFonts w:cstheme="minorHAnsi"/>
                <w:color w:val="000000"/>
                <w:sz w:val="20"/>
                <w:szCs w:val="20"/>
              </w:rPr>
              <w:t>Blue Shark</w:t>
            </w:r>
          </w:p>
        </w:tc>
        <w:tc>
          <w:tcPr>
            <w:tcW w:w="993" w:type="dxa"/>
            <w:noWrap/>
            <w:tcMar>
              <w:top w:w="57" w:type="dxa"/>
              <w:bottom w:w="57" w:type="dxa"/>
            </w:tcMar>
            <w:vAlign w:val="bottom"/>
          </w:tcPr>
          <w:p w14:paraId="10A60679" w14:textId="55246F7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3194</w:t>
            </w:r>
          </w:p>
        </w:tc>
        <w:tc>
          <w:tcPr>
            <w:tcW w:w="992" w:type="dxa"/>
            <w:noWrap/>
            <w:tcMar>
              <w:top w:w="57" w:type="dxa"/>
              <w:bottom w:w="57" w:type="dxa"/>
            </w:tcMar>
            <w:vAlign w:val="bottom"/>
          </w:tcPr>
          <w:p w14:paraId="4C531ACF" w14:textId="71D4388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153</w:t>
            </w:r>
          </w:p>
        </w:tc>
        <w:tc>
          <w:tcPr>
            <w:tcW w:w="975" w:type="dxa"/>
            <w:vAlign w:val="bottom"/>
          </w:tcPr>
          <w:p w14:paraId="2B3862A6" w14:textId="7588DA18"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1</w:t>
            </w:r>
          </w:p>
        </w:tc>
        <w:tc>
          <w:tcPr>
            <w:tcW w:w="1022" w:type="dxa"/>
            <w:noWrap/>
            <w:tcMar>
              <w:top w:w="57" w:type="dxa"/>
              <w:bottom w:w="57" w:type="dxa"/>
            </w:tcMar>
            <w:vAlign w:val="bottom"/>
          </w:tcPr>
          <w:p w14:paraId="2D2D3FEA" w14:textId="1E23C92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3285</w:t>
            </w:r>
          </w:p>
        </w:tc>
        <w:tc>
          <w:tcPr>
            <w:tcW w:w="980" w:type="dxa"/>
            <w:noWrap/>
            <w:tcMar>
              <w:top w:w="57" w:type="dxa"/>
              <w:bottom w:w="57" w:type="dxa"/>
            </w:tcMar>
            <w:vAlign w:val="bottom"/>
          </w:tcPr>
          <w:p w14:paraId="3BF9C408" w14:textId="5DE7949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6633</w:t>
            </w:r>
          </w:p>
        </w:tc>
        <w:tc>
          <w:tcPr>
            <w:tcW w:w="1224" w:type="dxa"/>
          </w:tcPr>
          <w:p w14:paraId="598481C3" w14:textId="600BEF30" w:rsidR="009C2823" w:rsidRPr="00612910" w:rsidRDefault="0059741B"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5C884031" w14:textId="186FF016"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3DCF3194" w14:textId="183C0EAB"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50ADBE6D" w14:textId="530B773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77</w:t>
            </w:r>
          </w:p>
        </w:tc>
        <w:tc>
          <w:tcPr>
            <w:tcW w:w="992" w:type="dxa"/>
            <w:noWrap/>
            <w:tcMar>
              <w:top w:w="57" w:type="dxa"/>
              <w:bottom w:w="57" w:type="dxa"/>
            </w:tcMar>
            <w:vAlign w:val="bottom"/>
          </w:tcPr>
          <w:p w14:paraId="346F3643" w14:textId="25AFEE78"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298179F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672FBE9B" w14:textId="22F6B31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1212</w:t>
            </w:r>
          </w:p>
        </w:tc>
        <w:tc>
          <w:tcPr>
            <w:tcW w:w="980" w:type="dxa"/>
            <w:noWrap/>
            <w:tcMar>
              <w:top w:w="57" w:type="dxa"/>
              <w:bottom w:w="57" w:type="dxa"/>
            </w:tcMar>
            <w:vAlign w:val="bottom"/>
          </w:tcPr>
          <w:p w14:paraId="2DB03905" w14:textId="6D41D89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1289</w:t>
            </w:r>
          </w:p>
        </w:tc>
        <w:tc>
          <w:tcPr>
            <w:tcW w:w="1224" w:type="dxa"/>
          </w:tcPr>
          <w:p w14:paraId="195A2D8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29E52AF9" w14:textId="342DC3AC"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2138DA9" w14:textId="121E10A4"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732E81E1" w14:textId="26710EA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448</w:t>
            </w:r>
          </w:p>
        </w:tc>
        <w:tc>
          <w:tcPr>
            <w:tcW w:w="992" w:type="dxa"/>
            <w:noWrap/>
            <w:tcMar>
              <w:top w:w="57" w:type="dxa"/>
              <w:bottom w:w="57" w:type="dxa"/>
            </w:tcMar>
            <w:vAlign w:val="bottom"/>
          </w:tcPr>
          <w:p w14:paraId="5A398DBF" w14:textId="5A4C543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975" w:type="dxa"/>
            <w:vAlign w:val="bottom"/>
          </w:tcPr>
          <w:p w14:paraId="6CFFBFB6" w14:textId="3D48A91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1</w:t>
            </w:r>
          </w:p>
        </w:tc>
        <w:tc>
          <w:tcPr>
            <w:tcW w:w="1022" w:type="dxa"/>
            <w:noWrap/>
            <w:tcMar>
              <w:top w:w="57" w:type="dxa"/>
              <w:bottom w:w="57" w:type="dxa"/>
            </w:tcMar>
            <w:vAlign w:val="bottom"/>
          </w:tcPr>
          <w:p w14:paraId="2A6A9577" w14:textId="278C882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703</w:t>
            </w:r>
          </w:p>
        </w:tc>
        <w:tc>
          <w:tcPr>
            <w:tcW w:w="980" w:type="dxa"/>
            <w:noWrap/>
            <w:tcMar>
              <w:top w:w="57" w:type="dxa"/>
              <w:bottom w:w="57" w:type="dxa"/>
            </w:tcMar>
            <w:vAlign w:val="bottom"/>
          </w:tcPr>
          <w:p w14:paraId="55F4C2E2" w14:textId="555089C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1163</w:t>
            </w:r>
          </w:p>
        </w:tc>
        <w:tc>
          <w:tcPr>
            <w:tcW w:w="1224" w:type="dxa"/>
          </w:tcPr>
          <w:p w14:paraId="5AB8781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2D8486FB" w14:textId="17648A54"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7AE6840" w14:textId="0DC34F73"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58E23843" w14:textId="18CB975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278</w:t>
            </w:r>
          </w:p>
        </w:tc>
        <w:tc>
          <w:tcPr>
            <w:tcW w:w="992" w:type="dxa"/>
            <w:noWrap/>
            <w:tcMar>
              <w:top w:w="57" w:type="dxa"/>
              <w:bottom w:w="57" w:type="dxa"/>
            </w:tcMar>
            <w:vAlign w:val="bottom"/>
          </w:tcPr>
          <w:p w14:paraId="79955A72" w14:textId="5578BC2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25</w:t>
            </w:r>
          </w:p>
        </w:tc>
        <w:tc>
          <w:tcPr>
            <w:tcW w:w="975" w:type="dxa"/>
            <w:vAlign w:val="bottom"/>
          </w:tcPr>
          <w:p w14:paraId="71BBCE2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4CDFDEF8" w14:textId="13D78AE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1092</w:t>
            </w:r>
          </w:p>
        </w:tc>
        <w:tc>
          <w:tcPr>
            <w:tcW w:w="980" w:type="dxa"/>
            <w:noWrap/>
            <w:tcMar>
              <w:top w:w="57" w:type="dxa"/>
              <w:bottom w:w="57" w:type="dxa"/>
            </w:tcMar>
            <w:vAlign w:val="bottom"/>
          </w:tcPr>
          <w:p w14:paraId="4379AA3C" w14:textId="4EF7714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1395</w:t>
            </w:r>
          </w:p>
        </w:tc>
        <w:tc>
          <w:tcPr>
            <w:tcW w:w="1224" w:type="dxa"/>
          </w:tcPr>
          <w:p w14:paraId="071B680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6B7DC2CB" w14:textId="21A22CD1"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03B1417" w14:textId="05C118E5"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057E8615" w14:textId="5BE4BED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1555</w:t>
            </w:r>
          </w:p>
        </w:tc>
        <w:tc>
          <w:tcPr>
            <w:tcW w:w="992" w:type="dxa"/>
            <w:noWrap/>
            <w:tcMar>
              <w:top w:w="57" w:type="dxa"/>
              <w:bottom w:w="57" w:type="dxa"/>
            </w:tcMar>
            <w:vAlign w:val="bottom"/>
          </w:tcPr>
          <w:p w14:paraId="61EA914B" w14:textId="717A1A0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116</w:t>
            </w:r>
          </w:p>
        </w:tc>
        <w:tc>
          <w:tcPr>
            <w:tcW w:w="975" w:type="dxa"/>
            <w:vAlign w:val="bottom"/>
          </w:tcPr>
          <w:p w14:paraId="7ED4D6E3"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4644D13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591A92C7" w14:textId="7445ECF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1671</w:t>
            </w:r>
          </w:p>
        </w:tc>
        <w:tc>
          <w:tcPr>
            <w:tcW w:w="1224" w:type="dxa"/>
          </w:tcPr>
          <w:p w14:paraId="659E148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4F34072E" w14:textId="08449E52"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2A6D22B" w14:textId="39A098F9"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64D98F2A" w14:textId="611948D2"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836</w:t>
            </w:r>
          </w:p>
        </w:tc>
        <w:tc>
          <w:tcPr>
            <w:tcW w:w="992" w:type="dxa"/>
            <w:noWrap/>
            <w:tcMar>
              <w:top w:w="57" w:type="dxa"/>
              <w:bottom w:w="57" w:type="dxa"/>
            </w:tcMar>
            <w:vAlign w:val="bottom"/>
          </w:tcPr>
          <w:p w14:paraId="09562C68" w14:textId="220B7B4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vAlign w:val="bottom"/>
          </w:tcPr>
          <w:p w14:paraId="49F245B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6E6905DF" w14:textId="2D8433B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278</w:t>
            </w:r>
          </w:p>
        </w:tc>
        <w:tc>
          <w:tcPr>
            <w:tcW w:w="980" w:type="dxa"/>
            <w:noWrap/>
            <w:tcMar>
              <w:top w:w="57" w:type="dxa"/>
              <w:bottom w:w="57" w:type="dxa"/>
            </w:tcMar>
            <w:vAlign w:val="bottom"/>
          </w:tcPr>
          <w:p w14:paraId="4E13230A" w14:textId="43C1022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1115</w:t>
            </w:r>
          </w:p>
        </w:tc>
        <w:tc>
          <w:tcPr>
            <w:tcW w:w="1224" w:type="dxa"/>
          </w:tcPr>
          <w:p w14:paraId="4B7A6BE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39C1BC83" w14:textId="6972533F"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4E314EC4" w14:textId="77777777" w:rsidR="009C2823" w:rsidRPr="00612910" w:rsidRDefault="009C2823" w:rsidP="00612910">
            <w:pPr>
              <w:rPr>
                <w:rFonts w:cstheme="minorHAnsi"/>
                <w:color w:val="000000"/>
                <w:sz w:val="20"/>
                <w:szCs w:val="20"/>
              </w:rPr>
            </w:pPr>
            <w:r w:rsidRPr="00612910">
              <w:rPr>
                <w:rFonts w:cstheme="minorHAnsi"/>
                <w:color w:val="000000"/>
                <w:sz w:val="20"/>
                <w:szCs w:val="20"/>
              </w:rPr>
              <w:t>Bottlenose dolphin</w:t>
            </w:r>
          </w:p>
        </w:tc>
        <w:tc>
          <w:tcPr>
            <w:tcW w:w="993" w:type="dxa"/>
            <w:noWrap/>
            <w:tcMar>
              <w:top w:w="57" w:type="dxa"/>
              <w:bottom w:w="57" w:type="dxa"/>
            </w:tcMar>
            <w:vAlign w:val="center"/>
            <w:hideMark/>
          </w:tcPr>
          <w:p w14:paraId="54A78DFE"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92" w:type="dxa"/>
            <w:noWrap/>
            <w:tcMar>
              <w:top w:w="57" w:type="dxa"/>
              <w:bottom w:w="57" w:type="dxa"/>
            </w:tcMar>
            <w:vAlign w:val="center"/>
            <w:hideMark/>
          </w:tcPr>
          <w:p w14:paraId="3AFF2C7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75" w:type="dxa"/>
          </w:tcPr>
          <w:p w14:paraId="3421AE16"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center"/>
            <w:hideMark/>
          </w:tcPr>
          <w:p w14:paraId="6A5A310A" w14:textId="25E3EDAC"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980" w:type="dxa"/>
            <w:noWrap/>
            <w:tcMar>
              <w:top w:w="57" w:type="dxa"/>
              <w:bottom w:w="57" w:type="dxa"/>
            </w:tcMar>
            <w:vAlign w:val="center"/>
            <w:hideMark/>
          </w:tcPr>
          <w:p w14:paraId="21183BF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61F074A5" w14:textId="559A6142" w:rsidR="009C2823" w:rsidRPr="00612910" w:rsidRDefault="00DF268D"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256A5D0C" w14:textId="0DA6FC25"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5869CD7F"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center"/>
            <w:hideMark/>
          </w:tcPr>
          <w:p w14:paraId="6DFD6E2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2E77D963"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7B0ECF4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46DB7153" w14:textId="6850B3C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6B974621"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5A23CCF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68BA89FB" w14:textId="2C253FAB"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93538F0" w14:textId="7040D92C" w:rsidR="009C2823" w:rsidRPr="00612910" w:rsidRDefault="009C2823" w:rsidP="00612910">
            <w:pPr>
              <w:rPr>
                <w:rFonts w:cstheme="minorHAnsi"/>
                <w:color w:val="000000"/>
                <w:sz w:val="20"/>
                <w:szCs w:val="20"/>
              </w:rPr>
            </w:pPr>
            <w:r w:rsidRPr="00612910">
              <w:rPr>
                <w:rFonts w:cstheme="minorHAnsi"/>
                <w:color w:val="000000"/>
                <w:sz w:val="20"/>
                <w:szCs w:val="20"/>
              </w:rPr>
              <w:t>Bronze Whaler</w:t>
            </w:r>
          </w:p>
        </w:tc>
        <w:tc>
          <w:tcPr>
            <w:tcW w:w="993" w:type="dxa"/>
            <w:noWrap/>
            <w:tcMar>
              <w:top w:w="57" w:type="dxa"/>
              <w:bottom w:w="57" w:type="dxa"/>
            </w:tcMar>
            <w:vAlign w:val="bottom"/>
          </w:tcPr>
          <w:p w14:paraId="29D60B0F" w14:textId="02D85A6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160</w:t>
            </w:r>
          </w:p>
        </w:tc>
        <w:tc>
          <w:tcPr>
            <w:tcW w:w="992" w:type="dxa"/>
            <w:noWrap/>
            <w:tcMar>
              <w:top w:w="57" w:type="dxa"/>
              <w:bottom w:w="57" w:type="dxa"/>
            </w:tcMar>
            <w:vAlign w:val="bottom"/>
          </w:tcPr>
          <w:p w14:paraId="1372F6F3" w14:textId="41101C9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12</w:t>
            </w:r>
          </w:p>
        </w:tc>
        <w:tc>
          <w:tcPr>
            <w:tcW w:w="975" w:type="dxa"/>
            <w:vAlign w:val="bottom"/>
          </w:tcPr>
          <w:p w14:paraId="3C787A1B" w14:textId="2224E50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022" w:type="dxa"/>
            <w:noWrap/>
            <w:tcMar>
              <w:top w:w="57" w:type="dxa"/>
              <w:bottom w:w="57" w:type="dxa"/>
            </w:tcMar>
            <w:vAlign w:val="bottom"/>
          </w:tcPr>
          <w:p w14:paraId="74F12FA1" w14:textId="7C7251A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85</w:t>
            </w:r>
          </w:p>
        </w:tc>
        <w:tc>
          <w:tcPr>
            <w:tcW w:w="980" w:type="dxa"/>
            <w:noWrap/>
            <w:tcMar>
              <w:top w:w="57" w:type="dxa"/>
              <w:bottom w:w="57" w:type="dxa"/>
            </w:tcMar>
            <w:vAlign w:val="bottom"/>
          </w:tcPr>
          <w:p w14:paraId="63BD1AD0" w14:textId="48B3119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258</w:t>
            </w:r>
          </w:p>
        </w:tc>
        <w:tc>
          <w:tcPr>
            <w:tcW w:w="1224" w:type="dxa"/>
          </w:tcPr>
          <w:p w14:paraId="2C083C85" w14:textId="0A05DCD5" w:rsidR="009C2823" w:rsidRPr="00612910" w:rsidRDefault="00DF268D"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540AB0AD" w14:textId="4DA5949B"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74C5C04" w14:textId="18B5AD70"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2772ECA2" w14:textId="0CCB594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92" w:type="dxa"/>
            <w:noWrap/>
            <w:tcMar>
              <w:top w:w="57" w:type="dxa"/>
              <w:bottom w:w="57" w:type="dxa"/>
            </w:tcMar>
            <w:vAlign w:val="bottom"/>
          </w:tcPr>
          <w:p w14:paraId="7EECBAE5" w14:textId="695C39B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5ACADE4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33BEF43C" w14:textId="0CD12CD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20</w:t>
            </w:r>
          </w:p>
        </w:tc>
        <w:tc>
          <w:tcPr>
            <w:tcW w:w="980" w:type="dxa"/>
            <w:noWrap/>
            <w:tcMar>
              <w:top w:w="57" w:type="dxa"/>
              <w:bottom w:w="57" w:type="dxa"/>
            </w:tcMar>
            <w:vAlign w:val="bottom"/>
          </w:tcPr>
          <w:p w14:paraId="3FAC677B" w14:textId="4FB1F092"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22</w:t>
            </w:r>
          </w:p>
        </w:tc>
        <w:tc>
          <w:tcPr>
            <w:tcW w:w="1224" w:type="dxa"/>
          </w:tcPr>
          <w:p w14:paraId="6442E6C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20E39653" w14:textId="76CC3BE1"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3928B244" w14:textId="7867014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694BB73D" w14:textId="22A904B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31</w:t>
            </w:r>
          </w:p>
        </w:tc>
        <w:tc>
          <w:tcPr>
            <w:tcW w:w="992" w:type="dxa"/>
            <w:noWrap/>
            <w:tcMar>
              <w:top w:w="57" w:type="dxa"/>
              <w:bottom w:w="57" w:type="dxa"/>
            </w:tcMar>
            <w:vAlign w:val="bottom"/>
          </w:tcPr>
          <w:p w14:paraId="18C18584" w14:textId="4927C1EB"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75" w:type="dxa"/>
            <w:vAlign w:val="bottom"/>
          </w:tcPr>
          <w:p w14:paraId="532BD113"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5300A19D" w14:textId="1547267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980" w:type="dxa"/>
            <w:noWrap/>
            <w:tcMar>
              <w:top w:w="57" w:type="dxa"/>
              <w:bottom w:w="57" w:type="dxa"/>
            </w:tcMar>
            <w:vAlign w:val="bottom"/>
          </w:tcPr>
          <w:p w14:paraId="5A44EA76" w14:textId="659C8C9C"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37</w:t>
            </w:r>
          </w:p>
        </w:tc>
        <w:tc>
          <w:tcPr>
            <w:tcW w:w="1224" w:type="dxa"/>
          </w:tcPr>
          <w:p w14:paraId="14221CAE"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11B26C9E" w14:textId="669D2E75"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60A9F61" w14:textId="41CB1889"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7091330A" w14:textId="27790DC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92" w:type="dxa"/>
            <w:noWrap/>
            <w:tcMar>
              <w:top w:w="57" w:type="dxa"/>
              <w:bottom w:w="57" w:type="dxa"/>
            </w:tcMar>
            <w:vAlign w:val="bottom"/>
          </w:tcPr>
          <w:p w14:paraId="0D5FE891" w14:textId="1220518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3369C5B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7BD3ACF0" w14:textId="53C079A2"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13</w:t>
            </w:r>
          </w:p>
        </w:tc>
        <w:tc>
          <w:tcPr>
            <w:tcW w:w="980" w:type="dxa"/>
            <w:noWrap/>
            <w:tcMar>
              <w:top w:w="57" w:type="dxa"/>
              <w:bottom w:w="57" w:type="dxa"/>
            </w:tcMar>
            <w:vAlign w:val="bottom"/>
          </w:tcPr>
          <w:p w14:paraId="029E65C2" w14:textId="1A071B9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15</w:t>
            </w:r>
          </w:p>
        </w:tc>
        <w:tc>
          <w:tcPr>
            <w:tcW w:w="1224" w:type="dxa"/>
          </w:tcPr>
          <w:p w14:paraId="370C2F0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4A78404F" w14:textId="744962C1"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4FD922A" w14:textId="1DBB0EC2"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0EDD188C" w14:textId="2C31EF3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94</w:t>
            </w:r>
          </w:p>
        </w:tc>
        <w:tc>
          <w:tcPr>
            <w:tcW w:w="992" w:type="dxa"/>
            <w:noWrap/>
            <w:tcMar>
              <w:top w:w="57" w:type="dxa"/>
              <w:bottom w:w="57" w:type="dxa"/>
            </w:tcMar>
            <w:vAlign w:val="bottom"/>
          </w:tcPr>
          <w:p w14:paraId="53036AAE" w14:textId="12B2B01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10</w:t>
            </w:r>
          </w:p>
        </w:tc>
        <w:tc>
          <w:tcPr>
            <w:tcW w:w="975" w:type="dxa"/>
            <w:vAlign w:val="bottom"/>
          </w:tcPr>
          <w:p w14:paraId="45207B6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0A2B620F" w14:textId="6C19B15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40</w:t>
            </w:r>
          </w:p>
        </w:tc>
        <w:tc>
          <w:tcPr>
            <w:tcW w:w="980" w:type="dxa"/>
            <w:noWrap/>
            <w:tcMar>
              <w:top w:w="57" w:type="dxa"/>
              <w:bottom w:w="57" w:type="dxa"/>
            </w:tcMar>
            <w:vAlign w:val="bottom"/>
          </w:tcPr>
          <w:p w14:paraId="3D5D970A" w14:textId="30B5AB7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144</w:t>
            </w:r>
          </w:p>
        </w:tc>
        <w:tc>
          <w:tcPr>
            <w:tcW w:w="1224" w:type="dxa"/>
          </w:tcPr>
          <w:p w14:paraId="3E5E7F5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73AEBA6E" w14:textId="118BD41C"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2480333" w14:textId="448042CF"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1FAF6F9B" w14:textId="078FD0B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31</w:t>
            </w:r>
          </w:p>
        </w:tc>
        <w:tc>
          <w:tcPr>
            <w:tcW w:w="992" w:type="dxa"/>
            <w:noWrap/>
            <w:tcMar>
              <w:top w:w="57" w:type="dxa"/>
              <w:bottom w:w="57" w:type="dxa"/>
            </w:tcMar>
            <w:vAlign w:val="bottom"/>
          </w:tcPr>
          <w:p w14:paraId="28594A01" w14:textId="7CE41BD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0478D7CB" w14:textId="48F06DD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022" w:type="dxa"/>
            <w:noWrap/>
            <w:tcMar>
              <w:top w:w="57" w:type="dxa"/>
              <w:bottom w:w="57" w:type="dxa"/>
            </w:tcMar>
            <w:vAlign w:val="bottom"/>
          </w:tcPr>
          <w:p w14:paraId="2AFB288A" w14:textId="4AB3824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8</w:t>
            </w:r>
          </w:p>
        </w:tc>
        <w:tc>
          <w:tcPr>
            <w:tcW w:w="980" w:type="dxa"/>
            <w:noWrap/>
            <w:tcMar>
              <w:top w:w="57" w:type="dxa"/>
              <w:bottom w:w="57" w:type="dxa"/>
            </w:tcMar>
            <w:vAlign w:val="bottom"/>
          </w:tcPr>
          <w:p w14:paraId="004F0CE7" w14:textId="639A23E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40</w:t>
            </w:r>
          </w:p>
        </w:tc>
        <w:tc>
          <w:tcPr>
            <w:tcW w:w="1224" w:type="dxa"/>
          </w:tcPr>
          <w:p w14:paraId="3C54F0E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63271BFE" w14:textId="761BDF82"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599E00B" w14:textId="7BBF8344" w:rsidR="009C2823" w:rsidRPr="00612910" w:rsidRDefault="009C2823" w:rsidP="00612910">
            <w:pPr>
              <w:rPr>
                <w:rFonts w:cstheme="minorHAnsi"/>
                <w:color w:val="000000"/>
                <w:sz w:val="20"/>
                <w:szCs w:val="20"/>
              </w:rPr>
            </w:pPr>
            <w:r w:rsidRPr="00612910">
              <w:rPr>
                <w:rFonts w:cstheme="minorHAnsi"/>
                <w:color w:val="000000"/>
                <w:sz w:val="20"/>
                <w:szCs w:val="20"/>
              </w:rPr>
              <w:t>Crocodile Shark</w:t>
            </w:r>
          </w:p>
        </w:tc>
        <w:tc>
          <w:tcPr>
            <w:tcW w:w="993" w:type="dxa"/>
            <w:noWrap/>
            <w:tcMar>
              <w:top w:w="57" w:type="dxa"/>
              <w:bottom w:w="57" w:type="dxa"/>
            </w:tcMar>
            <w:vAlign w:val="bottom"/>
          </w:tcPr>
          <w:p w14:paraId="0B34DE57" w14:textId="7D1BB013"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4048</w:t>
            </w:r>
          </w:p>
        </w:tc>
        <w:tc>
          <w:tcPr>
            <w:tcW w:w="992" w:type="dxa"/>
            <w:noWrap/>
            <w:tcMar>
              <w:top w:w="57" w:type="dxa"/>
              <w:bottom w:w="57" w:type="dxa"/>
            </w:tcMar>
            <w:vAlign w:val="bottom"/>
          </w:tcPr>
          <w:p w14:paraId="06426901" w14:textId="2A3ECA28"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57</w:t>
            </w:r>
          </w:p>
        </w:tc>
        <w:tc>
          <w:tcPr>
            <w:tcW w:w="975" w:type="dxa"/>
            <w:vAlign w:val="bottom"/>
          </w:tcPr>
          <w:p w14:paraId="3CC30416"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bottom"/>
          </w:tcPr>
          <w:p w14:paraId="208086BA" w14:textId="45DE20B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3984</w:t>
            </w:r>
          </w:p>
        </w:tc>
        <w:tc>
          <w:tcPr>
            <w:tcW w:w="980" w:type="dxa"/>
            <w:noWrap/>
            <w:tcMar>
              <w:top w:w="57" w:type="dxa"/>
              <w:bottom w:w="57" w:type="dxa"/>
            </w:tcMar>
            <w:vAlign w:val="bottom"/>
          </w:tcPr>
          <w:p w14:paraId="7DBD5307" w14:textId="759B0C6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8089</w:t>
            </w:r>
          </w:p>
        </w:tc>
        <w:tc>
          <w:tcPr>
            <w:tcW w:w="1224" w:type="dxa"/>
          </w:tcPr>
          <w:p w14:paraId="265A7404" w14:textId="0D191D3F" w:rsidR="009C2823" w:rsidRPr="00612910" w:rsidRDefault="00CB7F98"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No</w:t>
            </w:r>
          </w:p>
        </w:tc>
      </w:tr>
      <w:tr w:rsidR="009C2823" w:rsidRPr="0060588A" w14:paraId="1CA16B80" w14:textId="5AF217B6"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6E69C134" w14:textId="58380DDB"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6A25D13D" w14:textId="7978722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148</w:t>
            </w:r>
          </w:p>
        </w:tc>
        <w:tc>
          <w:tcPr>
            <w:tcW w:w="992" w:type="dxa"/>
            <w:noWrap/>
            <w:tcMar>
              <w:top w:w="57" w:type="dxa"/>
              <w:bottom w:w="57" w:type="dxa"/>
            </w:tcMar>
            <w:vAlign w:val="bottom"/>
          </w:tcPr>
          <w:p w14:paraId="47D8F9FC" w14:textId="1CC156E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w:t>
            </w:r>
          </w:p>
        </w:tc>
        <w:tc>
          <w:tcPr>
            <w:tcW w:w="975" w:type="dxa"/>
            <w:vAlign w:val="bottom"/>
          </w:tcPr>
          <w:p w14:paraId="69FB16CE"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60A6CA01" w14:textId="4030CAF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1545</w:t>
            </w:r>
          </w:p>
        </w:tc>
        <w:tc>
          <w:tcPr>
            <w:tcW w:w="980" w:type="dxa"/>
            <w:noWrap/>
            <w:tcMar>
              <w:top w:w="57" w:type="dxa"/>
              <w:bottom w:w="57" w:type="dxa"/>
            </w:tcMar>
            <w:vAlign w:val="bottom"/>
          </w:tcPr>
          <w:p w14:paraId="79A07B26" w14:textId="2AE846A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1696</w:t>
            </w:r>
          </w:p>
        </w:tc>
        <w:tc>
          <w:tcPr>
            <w:tcW w:w="1224" w:type="dxa"/>
          </w:tcPr>
          <w:p w14:paraId="148497F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6805C0B2" w14:textId="0D1F48DC"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7A5C95D" w14:textId="2BEAEFA6"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lastRenderedPageBreak/>
              <w:t>2021</w:t>
            </w:r>
          </w:p>
        </w:tc>
        <w:tc>
          <w:tcPr>
            <w:tcW w:w="993" w:type="dxa"/>
            <w:noWrap/>
            <w:tcMar>
              <w:top w:w="57" w:type="dxa"/>
              <w:bottom w:w="57" w:type="dxa"/>
            </w:tcMar>
            <w:vAlign w:val="bottom"/>
          </w:tcPr>
          <w:p w14:paraId="2E2AFA02" w14:textId="6EF8869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658</w:t>
            </w:r>
          </w:p>
        </w:tc>
        <w:tc>
          <w:tcPr>
            <w:tcW w:w="992" w:type="dxa"/>
            <w:noWrap/>
            <w:tcMar>
              <w:top w:w="57" w:type="dxa"/>
              <w:bottom w:w="57" w:type="dxa"/>
            </w:tcMar>
            <w:vAlign w:val="bottom"/>
          </w:tcPr>
          <w:p w14:paraId="41C5F711" w14:textId="4F51815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vAlign w:val="bottom"/>
          </w:tcPr>
          <w:p w14:paraId="62A426E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4E767DE8" w14:textId="04DCB38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1038</w:t>
            </w:r>
          </w:p>
        </w:tc>
        <w:tc>
          <w:tcPr>
            <w:tcW w:w="980" w:type="dxa"/>
            <w:noWrap/>
            <w:tcMar>
              <w:top w:w="57" w:type="dxa"/>
              <w:bottom w:w="57" w:type="dxa"/>
            </w:tcMar>
            <w:vAlign w:val="bottom"/>
          </w:tcPr>
          <w:p w14:paraId="32C91A61" w14:textId="21DF838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1697</w:t>
            </w:r>
          </w:p>
        </w:tc>
        <w:tc>
          <w:tcPr>
            <w:tcW w:w="1224" w:type="dxa"/>
          </w:tcPr>
          <w:p w14:paraId="043AD79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1ACA8301" w14:textId="1E3E97F3"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3FBE551D" w14:textId="16C6A5B2"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03D41B52" w14:textId="5DCF5F9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641</w:t>
            </w:r>
          </w:p>
        </w:tc>
        <w:tc>
          <w:tcPr>
            <w:tcW w:w="992" w:type="dxa"/>
            <w:noWrap/>
            <w:tcMar>
              <w:top w:w="57" w:type="dxa"/>
              <w:bottom w:w="57" w:type="dxa"/>
            </w:tcMar>
            <w:vAlign w:val="bottom"/>
          </w:tcPr>
          <w:p w14:paraId="7B28CDD6" w14:textId="560C7CE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676D7BA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6E2DD20A" w14:textId="6D74AB0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870</w:t>
            </w:r>
          </w:p>
        </w:tc>
        <w:tc>
          <w:tcPr>
            <w:tcW w:w="980" w:type="dxa"/>
            <w:noWrap/>
            <w:tcMar>
              <w:top w:w="57" w:type="dxa"/>
              <w:bottom w:w="57" w:type="dxa"/>
            </w:tcMar>
            <w:vAlign w:val="bottom"/>
          </w:tcPr>
          <w:p w14:paraId="6EDFCD0E" w14:textId="2FD2689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1511</w:t>
            </w:r>
          </w:p>
        </w:tc>
        <w:tc>
          <w:tcPr>
            <w:tcW w:w="1224" w:type="dxa"/>
          </w:tcPr>
          <w:p w14:paraId="62580BA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3949F778" w14:textId="4E6DD277"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66108D03" w14:textId="3603271F"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23FE8927" w14:textId="3200A7E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1331</w:t>
            </w:r>
          </w:p>
        </w:tc>
        <w:tc>
          <w:tcPr>
            <w:tcW w:w="992" w:type="dxa"/>
            <w:noWrap/>
            <w:tcMar>
              <w:top w:w="57" w:type="dxa"/>
              <w:bottom w:w="57" w:type="dxa"/>
            </w:tcMar>
            <w:vAlign w:val="bottom"/>
          </w:tcPr>
          <w:p w14:paraId="76E06792" w14:textId="5E371CD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32</w:t>
            </w:r>
          </w:p>
        </w:tc>
        <w:tc>
          <w:tcPr>
            <w:tcW w:w="975" w:type="dxa"/>
            <w:vAlign w:val="bottom"/>
          </w:tcPr>
          <w:p w14:paraId="19F2340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7BC341F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bottom"/>
          </w:tcPr>
          <w:p w14:paraId="0CC694DF" w14:textId="035B4E7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1363</w:t>
            </w:r>
          </w:p>
        </w:tc>
        <w:tc>
          <w:tcPr>
            <w:tcW w:w="1224" w:type="dxa"/>
          </w:tcPr>
          <w:p w14:paraId="66300C4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36897721" w14:textId="3DD95CDC"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65A782DE" w14:textId="60DDC83A"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66547B67" w14:textId="37573E3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1270</w:t>
            </w:r>
          </w:p>
        </w:tc>
        <w:tc>
          <w:tcPr>
            <w:tcW w:w="992" w:type="dxa"/>
            <w:noWrap/>
            <w:tcMar>
              <w:top w:w="57" w:type="dxa"/>
              <w:bottom w:w="57" w:type="dxa"/>
            </w:tcMar>
            <w:vAlign w:val="bottom"/>
          </w:tcPr>
          <w:p w14:paraId="520F08D1" w14:textId="28FAF2C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21</w:t>
            </w:r>
          </w:p>
        </w:tc>
        <w:tc>
          <w:tcPr>
            <w:tcW w:w="975" w:type="dxa"/>
            <w:vAlign w:val="bottom"/>
          </w:tcPr>
          <w:p w14:paraId="25D2111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06E59C89" w14:textId="3E41004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531</w:t>
            </w:r>
          </w:p>
        </w:tc>
        <w:tc>
          <w:tcPr>
            <w:tcW w:w="980" w:type="dxa"/>
            <w:noWrap/>
            <w:tcMar>
              <w:top w:w="57" w:type="dxa"/>
              <w:bottom w:w="57" w:type="dxa"/>
            </w:tcMar>
            <w:vAlign w:val="bottom"/>
          </w:tcPr>
          <w:p w14:paraId="31B2E1B4" w14:textId="5EB590C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1822</w:t>
            </w:r>
          </w:p>
        </w:tc>
        <w:tc>
          <w:tcPr>
            <w:tcW w:w="1224" w:type="dxa"/>
          </w:tcPr>
          <w:p w14:paraId="56CC42D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6809CE7B" w14:textId="04691647"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6CB392D" w14:textId="7420F004" w:rsidR="009C2823" w:rsidRPr="00612910" w:rsidRDefault="009C2823" w:rsidP="00612910">
            <w:pPr>
              <w:rPr>
                <w:rFonts w:cstheme="minorHAnsi"/>
                <w:color w:val="000000"/>
                <w:sz w:val="20"/>
                <w:szCs w:val="20"/>
              </w:rPr>
            </w:pPr>
            <w:r w:rsidRPr="00612910">
              <w:rPr>
                <w:rFonts w:cstheme="minorHAnsi"/>
                <w:color w:val="000000"/>
                <w:sz w:val="20"/>
                <w:szCs w:val="20"/>
              </w:rPr>
              <w:t>Dusky Whaler</w:t>
            </w:r>
          </w:p>
        </w:tc>
        <w:tc>
          <w:tcPr>
            <w:tcW w:w="993" w:type="dxa"/>
            <w:noWrap/>
            <w:tcMar>
              <w:top w:w="57" w:type="dxa"/>
              <w:bottom w:w="57" w:type="dxa"/>
            </w:tcMar>
            <w:vAlign w:val="bottom"/>
          </w:tcPr>
          <w:p w14:paraId="6D5D6396" w14:textId="20AA71A3"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bottom"/>
          </w:tcPr>
          <w:p w14:paraId="32C27598" w14:textId="3821023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75" w:type="dxa"/>
            <w:vAlign w:val="bottom"/>
          </w:tcPr>
          <w:p w14:paraId="692604A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bottom"/>
          </w:tcPr>
          <w:p w14:paraId="728E9DD0" w14:textId="19FBCC0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80" w:type="dxa"/>
            <w:noWrap/>
            <w:tcMar>
              <w:top w:w="57" w:type="dxa"/>
              <w:bottom w:w="57" w:type="dxa"/>
            </w:tcMar>
            <w:vAlign w:val="bottom"/>
          </w:tcPr>
          <w:p w14:paraId="64493882" w14:textId="6BCFBD6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4E8844EF" w14:textId="10C59D0E" w:rsidR="009C2823" w:rsidRPr="00612910" w:rsidRDefault="00D56802"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65F2E281" w14:textId="165781BF"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B433D2B" w14:textId="1BA1F87B"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3D8E7775" w14:textId="45D634A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1D899F5E" w14:textId="655FA0D8"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43B3A72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5E203A04" w14:textId="184B5B8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80" w:type="dxa"/>
            <w:noWrap/>
            <w:tcMar>
              <w:top w:w="57" w:type="dxa"/>
              <w:bottom w:w="57" w:type="dxa"/>
            </w:tcMar>
            <w:vAlign w:val="bottom"/>
          </w:tcPr>
          <w:p w14:paraId="155E83CC" w14:textId="1E02189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3619489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5DD1F973" w14:textId="219635D6"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7C804EFA" w14:textId="77777777" w:rsidR="009C2823" w:rsidRPr="00612910" w:rsidRDefault="009C2823" w:rsidP="00612910">
            <w:pPr>
              <w:rPr>
                <w:rFonts w:cstheme="minorHAnsi"/>
                <w:color w:val="000000"/>
                <w:sz w:val="20"/>
                <w:szCs w:val="20"/>
              </w:rPr>
            </w:pPr>
            <w:r w:rsidRPr="00612910">
              <w:rPr>
                <w:rFonts w:cstheme="minorHAnsi"/>
                <w:color w:val="000000"/>
                <w:sz w:val="20"/>
                <w:szCs w:val="20"/>
              </w:rPr>
              <w:t>Flesh Footed Shearwater</w:t>
            </w:r>
          </w:p>
        </w:tc>
        <w:tc>
          <w:tcPr>
            <w:tcW w:w="993" w:type="dxa"/>
            <w:noWrap/>
            <w:tcMar>
              <w:top w:w="57" w:type="dxa"/>
              <w:bottom w:w="57" w:type="dxa"/>
            </w:tcMar>
            <w:vAlign w:val="center"/>
            <w:hideMark/>
          </w:tcPr>
          <w:p w14:paraId="6162C0C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18</w:t>
            </w:r>
          </w:p>
        </w:tc>
        <w:tc>
          <w:tcPr>
            <w:tcW w:w="992" w:type="dxa"/>
            <w:noWrap/>
            <w:tcMar>
              <w:top w:w="57" w:type="dxa"/>
              <w:bottom w:w="57" w:type="dxa"/>
            </w:tcMar>
            <w:vAlign w:val="center"/>
            <w:hideMark/>
          </w:tcPr>
          <w:p w14:paraId="248BA5E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w:t>
            </w:r>
          </w:p>
        </w:tc>
        <w:tc>
          <w:tcPr>
            <w:tcW w:w="975" w:type="dxa"/>
          </w:tcPr>
          <w:p w14:paraId="49D94D7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center"/>
            <w:hideMark/>
          </w:tcPr>
          <w:p w14:paraId="1C698869" w14:textId="08D40BE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80" w:type="dxa"/>
            <w:noWrap/>
            <w:tcMar>
              <w:top w:w="57" w:type="dxa"/>
              <w:bottom w:w="57" w:type="dxa"/>
            </w:tcMar>
            <w:vAlign w:val="center"/>
            <w:hideMark/>
          </w:tcPr>
          <w:p w14:paraId="17A2DBA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20</w:t>
            </w:r>
          </w:p>
        </w:tc>
        <w:tc>
          <w:tcPr>
            <w:tcW w:w="1224" w:type="dxa"/>
          </w:tcPr>
          <w:p w14:paraId="1A9C03E6" w14:textId="6F35AA06" w:rsidR="009C2823" w:rsidRPr="00612910" w:rsidRDefault="008D7975"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No</w:t>
            </w:r>
          </w:p>
        </w:tc>
      </w:tr>
      <w:tr w:rsidR="009C2823" w:rsidRPr="0060588A" w14:paraId="26A47F4B" w14:textId="19FF6490"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5B5B91CF"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center"/>
            <w:hideMark/>
          </w:tcPr>
          <w:p w14:paraId="62F594A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92" w:type="dxa"/>
            <w:noWrap/>
            <w:tcMar>
              <w:top w:w="57" w:type="dxa"/>
              <w:bottom w:w="57" w:type="dxa"/>
            </w:tcMar>
            <w:vAlign w:val="center"/>
            <w:hideMark/>
          </w:tcPr>
          <w:p w14:paraId="0254BE7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tcPr>
          <w:p w14:paraId="0EB6C4C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081A7428" w14:textId="0CD97DA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center"/>
            <w:hideMark/>
          </w:tcPr>
          <w:p w14:paraId="79E6CF1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w:t>
            </w:r>
          </w:p>
        </w:tc>
        <w:tc>
          <w:tcPr>
            <w:tcW w:w="1224" w:type="dxa"/>
          </w:tcPr>
          <w:p w14:paraId="75C195B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070DB59B" w14:textId="390695FE"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0FB41CDE"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center"/>
            <w:hideMark/>
          </w:tcPr>
          <w:p w14:paraId="0BC4221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7</w:t>
            </w:r>
          </w:p>
        </w:tc>
        <w:tc>
          <w:tcPr>
            <w:tcW w:w="992" w:type="dxa"/>
            <w:noWrap/>
            <w:tcMar>
              <w:top w:w="57" w:type="dxa"/>
              <w:bottom w:w="57" w:type="dxa"/>
            </w:tcMar>
            <w:vAlign w:val="center"/>
            <w:hideMark/>
          </w:tcPr>
          <w:p w14:paraId="7E5D14C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tcPr>
          <w:p w14:paraId="338189E8"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53F35EF3" w14:textId="68AF98B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center"/>
            <w:hideMark/>
          </w:tcPr>
          <w:p w14:paraId="3A8E7AE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8</w:t>
            </w:r>
          </w:p>
        </w:tc>
        <w:tc>
          <w:tcPr>
            <w:tcW w:w="1224" w:type="dxa"/>
          </w:tcPr>
          <w:p w14:paraId="4CB5099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135BDC89" w14:textId="0955D71D"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33FCABF0"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center"/>
            <w:hideMark/>
          </w:tcPr>
          <w:p w14:paraId="7F5CEB9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92" w:type="dxa"/>
            <w:noWrap/>
            <w:tcMar>
              <w:top w:w="57" w:type="dxa"/>
              <w:bottom w:w="57" w:type="dxa"/>
            </w:tcMar>
            <w:vAlign w:val="center"/>
            <w:hideMark/>
          </w:tcPr>
          <w:p w14:paraId="2AC775D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5C7827F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4100C5E5" w14:textId="3999CDC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55B4C7A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3D2A38FF"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6647C524" w14:textId="597E8752"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46283435"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center"/>
            <w:hideMark/>
          </w:tcPr>
          <w:p w14:paraId="0F67B73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992" w:type="dxa"/>
            <w:noWrap/>
            <w:tcMar>
              <w:top w:w="57" w:type="dxa"/>
              <w:bottom w:w="57" w:type="dxa"/>
            </w:tcMar>
            <w:vAlign w:val="center"/>
            <w:hideMark/>
          </w:tcPr>
          <w:p w14:paraId="18EB6F6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567B457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1B1E6AE9" w14:textId="31E26CF8"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78F83CF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1224" w:type="dxa"/>
          </w:tcPr>
          <w:p w14:paraId="661A45B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77F41D23" w14:textId="3BA16B33"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6A62E831"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center"/>
            <w:hideMark/>
          </w:tcPr>
          <w:p w14:paraId="6F72922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92" w:type="dxa"/>
            <w:noWrap/>
            <w:tcMar>
              <w:top w:w="57" w:type="dxa"/>
              <w:bottom w:w="57" w:type="dxa"/>
            </w:tcMar>
            <w:vAlign w:val="center"/>
            <w:hideMark/>
          </w:tcPr>
          <w:p w14:paraId="195D4FF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198AEB4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2BD164F6" w14:textId="2A94624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1B1B0DF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3A9A44C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4A114617" w14:textId="36D5BBEE"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266E35C" w14:textId="216BC73F" w:rsidR="009C2823" w:rsidRPr="00612910" w:rsidRDefault="009C2823" w:rsidP="00612910">
            <w:pPr>
              <w:rPr>
                <w:rFonts w:cstheme="minorHAnsi"/>
                <w:color w:val="000000"/>
                <w:sz w:val="20"/>
                <w:szCs w:val="20"/>
              </w:rPr>
            </w:pPr>
            <w:r w:rsidRPr="00612910">
              <w:rPr>
                <w:rFonts w:cstheme="minorHAnsi"/>
                <w:color w:val="000000"/>
                <w:sz w:val="20"/>
                <w:szCs w:val="20"/>
              </w:rPr>
              <w:t>Giant Manta Ray</w:t>
            </w:r>
          </w:p>
        </w:tc>
        <w:tc>
          <w:tcPr>
            <w:tcW w:w="993" w:type="dxa"/>
            <w:noWrap/>
            <w:tcMar>
              <w:top w:w="57" w:type="dxa"/>
              <w:bottom w:w="57" w:type="dxa"/>
            </w:tcMar>
            <w:vAlign w:val="bottom"/>
          </w:tcPr>
          <w:p w14:paraId="502D12EB" w14:textId="3EC77EF3"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49</w:t>
            </w:r>
          </w:p>
        </w:tc>
        <w:tc>
          <w:tcPr>
            <w:tcW w:w="992" w:type="dxa"/>
            <w:noWrap/>
            <w:tcMar>
              <w:top w:w="57" w:type="dxa"/>
              <w:bottom w:w="57" w:type="dxa"/>
            </w:tcMar>
            <w:vAlign w:val="bottom"/>
          </w:tcPr>
          <w:p w14:paraId="6C3B9AAF" w14:textId="45AF04F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75" w:type="dxa"/>
            <w:vAlign w:val="bottom"/>
          </w:tcPr>
          <w:p w14:paraId="45AA1932" w14:textId="5E3BAF2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2</w:t>
            </w:r>
          </w:p>
        </w:tc>
        <w:tc>
          <w:tcPr>
            <w:tcW w:w="1022" w:type="dxa"/>
            <w:noWrap/>
            <w:tcMar>
              <w:top w:w="57" w:type="dxa"/>
              <w:bottom w:w="57" w:type="dxa"/>
            </w:tcMar>
            <w:vAlign w:val="bottom"/>
          </w:tcPr>
          <w:p w14:paraId="2995631D" w14:textId="32BB3A98"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16</w:t>
            </w:r>
          </w:p>
        </w:tc>
        <w:tc>
          <w:tcPr>
            <w:tcW w:w="980" w:type="dxa"/>
            <w:noWrap/>
            <w:tcMar>
              <w:top w:w="57" w:type="dxa"/>
              <w:bottom w:w="57" w:type="dxa"/>
            </w:tcMar>
            <w:vAlign w:val="bottom"/>
          </w:tcPr>
          <w:p w14:paraId="6308221B" w14:textId="53C3A16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67</w:t>
            </w:r>
          </w:p>
        </w:tc>
        <w:tc>
          <w:tcPr>
            <w:tcW w:w="1224" w:type="dxa"/>
          </w:tcPr>
          <w:p w14:paraId="40976969" w14:textId="68C0A99D" w:rsidR="009C2823" w:rsidRPr="00612910" w:rsidRDefault="008D7975"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66DB57D0" w14:textId="5C544956"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3BAC9DC" w14:textId="1312B6A5"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7FDEA6CE" w14:textId="4FF5987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92" w:type="dxa"/>
            <w:noWrap/>
            <w:tcMar>
              <w:top w:w="57" w:type="dxa"/>
              <w:bottom w:w="57" w:type="dxa"/>
            </w:tcMar>
            <w:vAlign w:val="bottom"/>
          </w:tcPr>
          <w:p w14:paraId="1BB21B48" w14:textId="665D91A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1ACD691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55460361" w14:textId="753DFBD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9</w:t>
            </w:r>
          </w:p>
        </w:tc>
        <w:tc>
          <w:tcPr>
            <w:tcW w:w="980" w:type="dxa"/>
            <w:noWrap/>
            <w:tcMar>
              <w:top w:w="57" w:type="dxa"/>
              <w:bottom w:w="57" w:type="dxa"/>
            </w:tcMar>
            <w:vAlign w:val="bottom"/>
          </w:tcPr>
          <w:p w14:paraId="79FC8085" w14:textId="65F40FF8"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1224" w:type="dxa"/>
          </w:tcPr>
          <w:p w14:paraId="288E5ED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38FD9DC4" w14:textId="2A5C3BF3"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7C4BD2E" w14:textId="5F159068"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219A2F6E" w14:textId="5951D48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w:t>
            </w:r>
          </w:p>
        </w:tc>
        <w:tc>
          <w:tcPr>
            <w:tcW w:w="992" w:type="dxa"/>
            <w:noWrap/>
            <w:tcMar>
              <w:top w:w="57" w:type="dxa"/>
              <w:bottom w:w="57" w:type="dxa"/>
            </w:tcMar>
            <w:vAlign w:val="bottom"/>
          </w:tcPr>
          <w:p w14:paraId="331A5EC3" w14:textId="2EAA8AE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15B2237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6E07C17B" w14:textId="12DACB3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1</w:t>
            </w:r>
          </w:p>
        </w:tc>
        <w:tc>
          <w:tcPr>
            <w:tcW w:w="980" w:type="dxa"/>
            <w:noWrap/>
            <w:tcMar>
              <w:top w:w="57" w:type="dxa"/>
              <w:bottom w:w="57" w:type="dxa"/>
            </w:tcMar>
            <w:vAlign w:val="bottom"/>
          </w:tcPr>
          <w:p w14:paraId="3A96746F" w14:textId="6EB29A4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13</w:t>
            </w:r>
          </w:p>
        </w:tc>
        <w:tc>
          <w:tcPr>
            <w:tcW w:w="1224" w:type="dxa"/>
          </w:tcPr>
          <w:p w14:paraId="2F74A26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3ED680AE" w14:textId="19A44DF9"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49A4111" w14:textId="54D57075"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5CBF1359" w14:textId="1B480A4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992" w:type="dxa"/>
            <w:noWrap/>
            <w:tcMar>
              <w:top w:w="57" w:type="dxa"/>
              <w:bottom w:w="57" w:type="dxa"/>
            </w:tcMar>
            <w:vAlign w:val="bottom"/>
          </w:tcPr>
          <w:p w14:paraId="29562602" w14:textId="5FA0108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68FCEB0C" w14:textId="58E93FC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1</w:t>
            </w:r>
          </w:p>
        </w:tc>
        <w:tc>
          <w:tcPr>
            <w:tcW w:w="1022" w:type="dxa"/>
            <w:noWrap/>
            <w:tcMar>
              <w:top w:w="57" w:type="dxa"/>
              <w:bottom w:w="57" w:type="dxa"/>
            </w:tcMar>
            <w:vAlign w:val="bottom"/>
          </w:tcPr>
          <w:p w14:paraId="49D220C6" w14:textId="0740816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6</w:t>
            </w:r>
          </w:p>
        </w:tc>
        <w:tc>
          <w:tcPr>
            <w:tcW w:w="980" w:type="dxa"/>
            <w:noWrap/>
            <w:tcMar>
              <w:top w:w="57" w:type="dxa"/>
              <w:bottom w:w="57" w:type="dxa"/>
            </w:tcMar>
            <w:vAlign w:val="bottom"/>
          </w:tcPr>
          <w:p w14:paraId="1D40179C" w14:textId="50B1D4B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1224" w:type="dxa"/>
          </w:tcPr>
          <w:p w14:paraId="4F5000E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68071FD3" w14:textId="3C217F04"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46137837" w14:textId="51395694"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73F7AA1F" w14:textId="1FBB422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25</w:t>
            </w:r>
          </w:p>
        </w:tc>
        <w:tc>
          <w:tcPr>
            <w:tcW w:w="992" w:type="dxa"/>
            <w:noWrap/>
            <w:tcMar>
              <w:top w:w="57" w:type="dxa"/>
              <w:bottom w:w="57" w:type="dxa"/>
            </w:tcMar>
            <w:vAlign w:val="bottom"/>
          </w:tcPr>
          <w:p w14:paraId="7F4666C9" w14:textId="1AA68C2B"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4AE2333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62D3AB1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6D581AC0" w14:textId="273F9B9B"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25</w:t>
            </w:r>
          </w:p>
        </w:tc>
        <w:tc>
          <w:tcPr>
            <w:tcW w:w="1224" w:type="dxa"/>
          </w:tcPr>
          <w:p w14:paraId="6C128D6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3C2C2F48" w14:textId="534F5ACE"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45CC707" w14:textId="4E414660"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264C4E88" w14:textId="3935AC23"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6</w:t>
            </w:r>
          </w:p>
        </w:tc>
        <w:tc>
          <w:tcPr>
            <w:tcW w:w="992" w:type="dxa"/>
            <w:noWrap/>
            <w:tcMar>
              <w:top w:w="57" w:type="dxa"/>
              <w:bottom w:w="57" w:type="dxa"/>
            </w:tcMar>
            <w:vAlign w:val="bottom"/>
          </w:tcPr>
          <w:p w14:paraId="586D7BF7" w14:textId="025C1CE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7B399449" w14:textId="00C38D7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1</w:t>
            </w:r>
          </w:p>
        </w:tc>
        <w:tc>
          <w:tcPr>
            <w:tcW w:w="1022" w:type="dxa"/>
            <w:noWrap/>
            <w:tcMar>
              <w:top w:w="57" w:type="dxa"/>
              <w:bottom w:w="57" w:type="dxa"/>
            </w:tcMar>
            <w:vAlign w:val="bottom"/>
          </w:tcPr>
          <w:p w14:paraId="6AFAA163"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2C0E5052" w14:textId="69177D0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7</w:t>
            </w:r>
          </w:p>
        </w:tc>
        <w:tc>
          <w:tcPr>
            <w:tcW w:w="1224" w:type="dxa"/>
          </w:tcPr>
          <w:p w14:paraId="265B7BE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5ACC2BCF" w14:textId="0074879F"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4A43598" w14:textId="3A07E196" w:rsidR="009C2823" w:rsidRPr="00612910" w:rsidRDefault="009C2823" w:rsidP="00612910">
            <w:pPr>
              <w:rPr>
                <w:rFonts w:cstheme="minorHAnsi"/>
                <w:color w:val="000000"/>
                <w:sz w:val="20"/>
                <w:szCs w:val="20"/>
              </w:rPr>
            </w:pPr>
            <w:r w:rsidRPr="00612910">
              <w:rPr>
                <w:rFonts w:cstheme="minorHAnsi"/>
                <w:color w:val="000000"/>
                <w:sz w:val="20"/>
                <w:szCs w:val="20"/>
              </w:rPr>
              <w:t>Hammerhead Sharks</w:t>
            </w:r>
            <w:r w:rsidR="001C6D66">
              <w:rPr>
                <w:rFonts w:cstheme="minorHAnsi"/>
                <w:color w:val="000000"/>
                <w:sz w:val="20"/>
                <w:szCs w:val="20"/>
              </w:rPr>
              <w:t xml:space="preserve"> </w:t>
            </w:r>
            <w:r w:rsidRPr="00612910">
              <w:rPr>
                <w:rFonts w:cstheme="minorHAnsi"/>
                <w:color w:val="000000"/>
                <w:sz w:val="20"/>
                <w:szCs w:val="20"/>
              </w:rPr>
              <w:t>(U)</w:t>
            </w:r>
          </w:p>
        </w:tc>
        <w:tc>
          <w:tcPr>
            <w:tcW w:w="993" w:type="dxa"/>
            <w:noWrap/>
            <w:tcMar>
              <w:top w:w="57" w:type="dxa"/>
              <w:bottom w:w="57" w:type="dxa"/>
            </w:tcMar>
            <w:vAlign w:val="bottom"/>
          </w:tcPr>
          <w:p w14:paraId="7AA8CBA7" w14:textId="080FB19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6</w:t>
            </w:r>
          </w:p>
        </w:tc>
        <w:tc>
          <w:tcPr>
            <w:tcW w:w="992" w:type="dxa"/>
            <w:noWrap/>
            <w:tcMar>
              <w:top w:w="57" w:type="dxa"/>
              <w:bottom w:w="57" w:type="dxa"/>
            </w:tcMar>
            <w:vAlign w:val="bottom"/>
          </w:tcPr>
          <w:p w14:paraId="3899B1CA" w14:textId="5D1CFED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67</w:t>
            </w:r>
          </w:p>
        </w:tc>
        <w:tc>
          <w:tcPr>
            <w:tcW w:w="975" w:type="dxa"/>
            <w:vAlign w:val="bottom"/>
          </w:tcPr>
          <w:p w14:paraId="7B46706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bottom"/>
          </w:tcPr>
          <w:p w14:paraId="58539123" w14:textId="3C696A2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17</w:t>
            </w:r>
          </w:p>
        </w:tc>
        <w:tc>
          <w:tcPr>
            <w:tcW w:w="980" w:type="dxa"/>
            <w:noWrap/>
            <w:tcMar>
              <w:top w:w="57" w:type="dxa"/>
              <w:bottom w:w="57" w:type="dxa"/>
            </w:tcMar>
            <w:vAlign w:val="bottom"/>
          </w:tcPr>
          <w:p w14:paraId="18F3C4A8" w14:textId="331A312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90</w:t>
            </w:r>
          </w:p>
        </w:tc>
        <w:tc>
          <w:tcPr>
            <w:tcW w:w="1224" w:type="dxa"/>
          </w:tcPr>
          <w:p w14:paraId="11837FF5" w14:textId="4AC8BA80" w:rsidR="009C2823" w:rsidRPr="00612910" w:rsidRDefault="008D7975"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0A0FED08" w14:textId="39428994"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65B988AD" w14:textId="0EDCC751"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19BD44F1" w14:textId="46D7249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bottom"/>
          </w:tcPr>
          <w:p w14:paraId="0D0AA134" w14:textId="22CD5DC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6BD6FE9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31F1B143" w14:textId="19059A5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10</w:t>
            </w:r>
          </w:p>
        </w:tc>
        <w:tc>
          <w:tcPr>
            <w:tcW w:w="980" w:type="dxa"/>
            <w:noWrap/>
            <w:tcMar>
              <w:top w:w="57" w:type="dxa"/>
              <w:bottom w:w="57" w:type="dxa"/>
            </w:tcMar>
            <w:vAlign w:val="bottom"/>
          </w:tcPr>
          <w:p w14:paraId="202A190E" w14:textId="06FDA46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1224" w:type="dxa"/>
          </w:tcPr>
          <w:p w14:paraId="48A4C57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4B83C7BB" w14:textId="2FAD8F84"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004EF33" w14:textId="4B993692"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78594034" w14:textId="380CD94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13011270" w14:textId="624F0D5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17</w:t>
            </w:r>
          </w:p>
        </w:tc>
        <w:tc>
          <w:tcPr>
            <w:tcW w:w="975" w:type="dxa"/>
            <w:vAlign w:val="bottom"/>
          </w:tcPr>
          <w:p w14:paraId="2B2D1CC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7CB663DF" w14:textId="0DC08F9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1</w:t>
            </w:r>
          </w:p>
        </w:tc>
        <w:tc>
          <w:tcPr>
            <w:tcW w:w="980" w:type="dxa"/>
            <w:noWrap/>
            <w:tcMar>
              <w:top w:w="57" w:type="dxa"/>
              <w:bottom w:w="57" w:type="dxa"/>
            </w:tcMar>
            <w:vAlign w:val="bottom"/>
          </w:tcPr>
          <w:p w14:paraId="7C2250D4" w14:textId="2F514F6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18</w:t>
            </w:r>
          </w:p>
        </w:tc>
        <w:tc>
          <w:tcPr>
            <w:tcW w:w="1224" w:type="dxa"/>
          </w:tcPr>
          <w:p w14:paraId="306789EE"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029C1D00" w14:textId="7D894E29"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9922E5F" w14:textId="5D60CB95"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1809B966" w14:textId="1E081B52"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481A2B16" w14:textId="3B9353F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2EF3CB3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59C7460F" w14:textId="4E5D99F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4</w:t>
            </w:r>
          </w:p>
        </w:tc>
        <w:tc>
          <w:tcPr>
            <w:tcW w:w="980" w:type="dxa"/>
            <w:noWrap/>
            <w:tcMar>
              <w:top w:w="57" w:type="dxa"/>
              <w:bottom w:w="57" w:type="dxa"/>
            </w:tcMar>
            <w:vAlign w:val="bottom"/>
          </w:tcPr>
          <w:p w14:paraId="4CD781D1" w14:textId="77E7A4A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1224" w:type="dxa"/>
          </w:tcPr>
          <w:p w14:paraId="178878E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1ADC0902" w14:textId="0A85E8FE"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3A1135F5" w14:textId="0CA5001A"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414FD13F" w14:textId="3101A01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992" w:type="dxa"/>
            <w:noWrap/>
            <w:tcMar>
              <w:top w:w="57" w:type="dxa"/>
              <w:bottom w:w="57" w:type="dxa"/>
            </w:tcMar>
            <w:vAlign w:val="bottom"/>
          </w:tcPr>
          <w:p w14:paraId="2E1B352E" w14:textId="26685AF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34</w:t>
            </w:r>
          </w:p>
        </w:tc>
        <w:tc>
          <w:tcPr>
            <w:tcW w:w="975" w:type="dxa"/>
            <w:vAlign w:val="bottom"/>
          </w:tcPr>
          <w:p w14:paraId="64D3F0A3"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31C38FA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3669FB57" w14:textId="0C778FA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39</w:t>
            </w:r>
          </w:p>
        </w:tc>
        <w:tc>
          <w:tcPr>
            <w:tcW w:w="1224" w:type="dxa"/>
          </w:tcPr>
          <w:p w14:paraId="4E4817D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00F7C273" w14:textId="6901E6FE"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6524163" w14:textId="61CFABAC"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1CA31429" w14:textId="5FF947D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37492E47" w14:textId="6AE4EE8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w:t>
            </w:r>
          </w:p>
        </w:tc>
        <w:tc>
          <w:tcPr>
            <w:tcW w:w="975" w:type="dxa"/>
            <w:vAlign w:val="bottom"/>
          </w:tcPr>
          <w:p w14:paraId="0D813B4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31CBD255" w14:textId="6B9EC64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2</w:t>
            </w:r>
          </w:p>
        </w:tc>
        <w:tc>
          <w:tcPr>
            <w:tcW w:w="980" w:type="dxa"/>
            <w:noWrap/>
            <w:tcMar>
              <w:top w:w="57" w:type="dxa"/>
              <w:bottom w:w="57" w:type="dxa"/>
            </w:tcMar>
            <w:vAlign w:val="bottom"/>
          </w:tcPr>
          <w:p w14:paraId="7350E1EA" w14:textId="45292533"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18</w:t>
            </w:r>
          </w:p>
        </w:tc>
        <w:tc>
          <w:tcPr>
            <w:tcW w:w="1224" w:type="dxa"/>
          </w:tcPr>
          <w:p w14:paraId="090798D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6CEF70D9" w14:textId="565524C6"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6B0EC870" w14:textId="77777777" w:rsidR="009C2823" w:rsidRPr="00612910" w:rsidRDefault="009C2823" w:rsidP="00612910">
            <w:pPr>
              <w:rPr>
                <w:rFonts w:cstheme="minorHAnsi"/>
                <w:color w:val="000000"/>
                <w:sz w:val="20"/>
                <w:szCs w:val="20"/>
              </w:rPr>
            </w:pPr>
            <w:r w:rsidRPr="00612910">
              <w:rPr>
                <w:rFonts w:cstheme="minorHAnsi"/>
                <w:color w:val="000000"/>
                <w:sz w:val="20"/>
                <w:szCs w:val="20"/>
              </w:rPr>
              <w:t>Humpback whale</w:t>
            </w:r>
          </w:p>
        </w:tc>
        <w:tc>
          <w:tcPr>
            <w:tcW w:w="993" w:type="dxa"/>
            <w:noWrap/>
            <w:tcMar>
              <w:top w:w="57" w:type="dxa"/>
              <w:bottom w:w="57" w:type="dxa"/>
            </w:tcMar>
            <w:vAlign w:val="center"/>
            <w:hideMark/>
          </w:tcPr>
          <w:p w14:paraId="312C734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w:t>
            </w:r>
          </w:p>
        </w:tc>
        <w:tc>
          <w:tcPr>
            <w:tcW w:w="992" w:type="dxa"/>
            <w:noWrap/>
            <w:tcMar>
              <w:top w:w="57" w:type="dxa"/>
              <w:bottom w:w="57" w:type="dxa"/>
            </w:tcMar>
            <w:vAlign w:val="center"/>
            <w:hideMark/>
          </w:tcPr>
          <w:p w14:paraId="114FA87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75" w:type="dxa"/>
          </w:tcPr>
          <w:p w14:paraId="12B2C8F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center"/>
            <w:hideMark/>
          </w:tcPr>
          <w:p w14:paraId="37FDA043" w14:textId="7267C9B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980" w:type="dxa"/>
            <w:noWrap/>
            <w:tcMar>
              <w:top w:w="57" w:type="dxa"/>
              <w:bottom w:w="57" w:type="dxa"/>
            </w:tcMar>
            <w:vAlign w:val="center"/>
            <w:hideMark/>
          </w:tcPr>
          <w:p w14:paraId="17FA006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w:t>
            </w:r>
          </w:p>
        </w:tc>
        <w:tc>
          <w:tcPr>
            <w:tcW w:w="1224" w:type="dxa"/>
          </w:tcPr>
          <w:p w14:paraId="1B70ADA1" w14:textId="3917ECD1" w:rsidR="009C2823" w:rsidRPr="00612910" w:rsidRDefault="008D7975"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4B50A857" w14:textId="3AE02A2E"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38C91C75"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center"/>
            <w:hideMark/>
          </w:tcPr>
          <w:p w14:paraId="1655967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6C7909A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4F1A6031"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7A74F428" w14:textId="0600286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73C7994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44BF0C5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40523152" w14:textId="7C5A9656"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7056E034"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center"/>
            <w:hideMark/>
          </w:tcPr>
          <w:p w14:paraId="4FE4197C"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7CB287C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669533C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680FE669" w14:textId="75C01FE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4507339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3A46517C"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0E5D6516" w14:textId="3CB24B6B"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2C3AE2FE" w14:textId="77777777" w:rsidR="009C2823" w:rsidRPr="00612910" w:rsidRDefault="009C2823" w:rsidP="00612910">
            <w:pPr>
              <w:rPr>
                <w:rFonts w:cstheme="minorHAnsi"/>
                <w:color w:val="000000"/>
                <w:sz w:val="20"/>
                <w:szCs w:val="20"/>
              </w:rPr>
            </w:pPr>
            <w:r w:rsidRPr="00612910">
              <w:rPr>
                <w:rFonts w:cstheme="minorHAnsi"/>
                <w:color w:val="000000"/>
                <w:sz w:val="20"/>
                <w:szCs w:val="20"/>
              </w:rPr>
              <w:t>Leatherback Turtle</w:t>
            </w:r>
          </w:p>
        </w:tc>
        <w:tc>
          <w:tcPr>
            <w:tcW w:w="993" w:type="dxa"/>
            <w:noWrap/>
            <w:tcMar>
              <w:top w:w="57" w:type="dxa"/>
              <w:bottom w:w="57" w:type="dxa"/>
            </w:tcMar>
            <w:vAlign w:val="center"/>
            <w:hideMark/>
          </w:tcPr>
          <w:p w14:paraId="6A22F9B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34</w:t>
            </w:r>
          </w:p>
        </w:tc>
        <w:tc>
          <w:tcPr>
            <w:tcW w:w="992" w:type="dxa"/>
            <w:noWrap/>
            <w:tcMar>
              <w:top w:w="57" w:type="dxa"/>
              <w:bottom w:w="57" w:type="dxa"/>
            </w:tcMar>
            <w:vAlign w:val="center"/>
            <w:hideMark/>
          </w:tcPr>
          <w:p w14:paraId="5AD2102F"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w:t>
            </w:r>
          </w:p>
        </w:tc>
        <w:tc>
          <w:tcPr>
            <w:tcW w:w="975" w:type="dxa"/>
          </w:tcPr>
          <w:p w14:paraId="776C227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center"/>
            <w:hideMark/>
          </w:tcPr>
          <w:p w14:paraId="47C3B1D7" w14:textId="39DD3CA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80" w:type="dxa"/>
            <w:noWrap/>
            <w:tcMar>
              <w:top w:w="57" w:type="dxa"/>
              <w:bottom w:w="57" w:type="dxa"/>
            </w:tcMar>
            <w:vAlign w:val="center"/>
            <w:hideMark/>
          </w:tcPr>
          <w:p w14:paraId="398A6BF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36</w:t>
            </w:r>
          </w:p>
        </w:tc>
        <w:tc>
          <w:tcPr>
            <w:tcW w:w="1224" w:type="dxa"/>
          </w:tcPr>
          <w:p w14:paraId="1F042994" w14:textId="4C45A7D3" w:rsidR="009C2823" w:rsidRPr="00612910" w:rsidRDefault="00823A3A"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053E2DF5" w14:textId="56E6F998"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2FFBBBDC"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center"/>
            <w:hideMark/>
          </w:tcPr>
          <w:p w14:paraId="6762A99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992" w:type="dxa"/>
            <w:noWrap/>
            <w:tcMar>
              <w:top w:w="57" w:type="dxa"/>
              <w:bottom w:w="57" w:type="dxa"/>
            </w:tcMar>
            <w:vAlign w:val="center"/>
            <w:hideMark/>
          </w:tcPr>
          <w:p w14:paraId="4F11927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2967CD2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702D0CC3" w14:textId="1E1F14A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0B4F88C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1224" w:type="dxa"/>
          </w:tcPr>
          <w:p w14:paraId="760223C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03FFC514" w14:textId="036096E0"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3D75BB50"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center"/>
            <w:hideMark/>
          </w:tcPr>
          <w:p w14:paraId="689FC573"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992" w:type="dxa"/>
            <w:noWrap/>
            <w:tcMar>
              <w:top w:w="57" w:type="dxa"/>
              <w:bottom w:w="57" w:type="dxa"/>
            </w:tcMar>
            <w:vAlign w:val="center"/>
            <w:hideMark/>
          </w:tcPr>
          <w:p w14:paraId="5466C15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25B57A9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0514FEE8" w14:textId="2B4C35B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1183AFE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1224" w:type="dxa"/>
          </w:tcPr>
          <w:p w14:paraId="2B88B85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25FC856B" w14:textId="0C057D79"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06383E6D"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lastRenderedPageBreak/>
              <w:t>2022</w:t>
            </w:r>
          </w:p>
        </w:tc>
        <w:tc>
          <w:tcPr>
            <w:tcW w:w="993" w:type="dxa"/>
            <w:noWrap/>
            <w:tcMar>
              <w:top w:w="57" w:type="dxa"/>
              <w:bottom w:w="57" w:type="dxa"/>
            </w:tcMar>
            <w:vAlign w:val="center"/>
            <w:hideMark/>
          </w:tcPr>
          <w:p w14:paraId="36BF8AE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992" w:type="dxa"/>
            <w:noWrap/>
            <w:tcMar>
              <w:top w:w="57" w:type="dxa"/>
              <w:bottom w:w="57" w:type="dxa"/>
            </w:tcMar>
            <w:vAlign w:val="center"/>
            <w:hideMark/>
          </w:tcPr>
          <w:p w14:paraId="6D3FA4D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4F6AC1E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3DA2BFEA" w14:textId="1459ADBC"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27A953B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1224" w:type="dxa"/>
          </w:tcPr>
          <w:p w14:paraId="49AB510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66203748" w14:textId="6AB6DE0D"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639724B9"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center"/>
            <w:hideMark/>
          </w:tcPr>
          <w:p w14:paraId="3868B8A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9</w:t>
            </w:r>
          </w:p>
        </w:tc>
        <w:tc>
          <w:tcPr>
            <w:tcW w:w="992" w:type="dxa"/>
            <w:noWrap/>
            <w:tcMar>
              <w:top w:w="57" w:type="dxa"/>
              <w:bottom w:w="57" w:type="dxa"/>
            </w:tcMar>
            <w:vAlign w:val="center"/>
            <w:hideMark/>
          </w:tcPr>
          <w:p w14:paraId="2480CAA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75" w:type="dxa"/>
          </w:tcPr>
          <w:p w14:paraId="1B33755E"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7BEAC599" w14:textId="692DC03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center"/>
            <w:hideMark/>
          </w:tcPr>
          <w:p w14:paraId="78AB7E7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1224" w:type="dxa"/>
          </w:tcPr>
          <w:p w14:paraId="047193D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4DBCF48F" w14:textId="72F01270"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7CF5B612"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center"/>
            <w:hideMark/>
          </w:tcPr>
          <w:p w14:paraId="7956C67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992" w:type="dxa"/>
            <w:noWrap/>
            <w:tcMar>
              <w:top w:w="57" w:type="dxa"/>
              <w:bottom w:w="57" w:type="dxa"/>
            </w:tcMar>
            <w:vAlign w:val="center"/>
            <w:hideMark/>
          </w:tcPr>
          <w:p w14:paraId="11090C9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3F2B8C48"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2333CCDA" w14:textId="2B2ED84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1546873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1224" w:type="dxa"/>
          </w:tcPr>
          <w:p w14:paraId="7F004E1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31CFFF8C" w14:textId="2F1236D7"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64FEEDA9" w14:textId="77777777" w:rsidR="009C2823" w:rsidRPr="00612910" w:rsidRDefault="009C2823" w:rsidP="00612910">
            <w:pPr>
              <w:rPr>
                <w:rFonts w:cstheme="minorHAnsi"/>
                <w:color w:val="000000"/>
                <w:sz w:val="20"/>
                <w:szCs w:val="20"/>
              </w:rPr>
            </w:pPr>
            <w:r w:rsidRPr="00612910">
              <w:rPr>
                <w:rFonts w:cstheme="minorHAnsi"/>
                <w:color w:val="000000"/>
                <w:sz w:val="20"/>
                <w:szCs w:val="20"/>
              </w:rPr>
              <w:t>Loggerhead Turtle</w:t>
            </w:r>
          </w:p>
        </w:tc>
        <w:tc>
          <w:tcPr>
            <w:tcW w:w="993" w:type="dxa"/>
            <w:noWrap/>
            <w:tcMar>
              <w:top w:w="57" w:type="dxa"/>
              <w:bottom w:w="57" w:type="dxa"/>
            </w:tcMar>
            <w:vAlign w:val="center"/>
            <w:hideMark/>
          </w:tcPr>
          <w:p w14:paraId="22F052D3"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17</w:t>
            </w:r>
          </w:p>
        </w:tc>
        <w:tc>
          <w:tcPr>
            <w:tcW w:w="992" w:type="dxa"/>
            <w:noWrap/>
            <w:tcMar>
              <w:top w:w="57" w:type="dxa"/>
              <w:bottom w:w="57" w:type="dxa"/>
            </w:tcMar>
            <w:vAlign w:val="center"/>
            <w:hideMark/>
          </w:tcPr>
          <w:p w14:paraId="78A627B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75" w:type="dxa"/>
          </w:tcPr>
          <w:p w14:paraId="30ED2D2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center"/>
            <w:hideMark/>
          </w:tcPr>
          <w:p w14:paraId="194F7B9E" w14:textId="59551AA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980" w:type="dxa"/>
            <w:noWrap/>
            <w:tcMar>
              <w:top w:w="57" w:type="dxa"/>
              <w:bottom w:w="57" w:type="dxa"/>
            </w:tcMar>
            <w:vAlign w:val="center"/>
            <w:hideMark/>
          </w:tcPr>
          <w:p w14:paraId="19461CE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17</w:t>
            </w:r>
          </w:p>
        </w:tc>
        <w:tc>
          <w:tcPr>
            <w:tcW w:w="1224" w:type="dxa"/>
          </w:tcPr>
          <w:p w14:paraId="68CE9950" w14:textId="57EFF7CD" w:rsidR="009C2823" w:rsidRPr="00612910" w:rsidRDefault="00823A3A"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603D2366" w14:textId="541B1E17"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138B5CBA"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center"/>
            <w:hideMark/>
          </w:tcPr>
          <w:p w14:paraId="64710E4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603CC6C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750CD78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16A2A11A" w14:textId="1C4097D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780B2FFE"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2F5E3FD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68FECEB5" w14:textId="69B24B7A"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2483F146"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center"/>
            <w:hideMark/>
          </w:tcPr>
          <w:p w14:paraId="74CBCF83"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992" w:type="dxa"/>
            <w:noWrap/>
            <w:tcMar>
              <w:top w:w="57" w:type="dxa"/>
              <w:bottom w:w="57" w:type="dxa"/>
            </w:tcMar>
            <w:vAlign w:val="center"/>
            <w:hideMark/>
          </w:tcPr>
          <w:p w14:paraId="49E4C09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385DAE3F"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67BC2469" w14:textId="72761DA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37CDB0A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1224" w:type="dxa"/>
          </w:tcPr>
          <w:p w14:paraId="780684A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57B7013C" w14:textId="464CA983"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124CE001"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center"/>
            <w:hideMark/>
          </w:tcPr>
          <w:p w14:paraId="2A3A4F9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992" w:type="dxa"/>
            <w:noWrap/>
            <w:tcMar>
              <w:top w:w="57" w:type="dxa"/>
              <w:bottom w:w="57" w:type="dxa"/>
            </w:tcMar>
            <w:vAlign w:val="center"/>
            <w:hideMark/>
          </w:tcPr>
          <w:p w14:paraId="1A0B594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2DC43156"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406CA5FA" w14:textId="74CB13D1"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23282F9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1224" w:type="dxa"/>
          </w:tcPr>
          <w:p w14:paraId="060FE51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643EECCD" w14:textId="4AF7FA52"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22B72FEB"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center"/>
            <w:hideMark/>
          </w:tcPr>
          <w:p w14:paraId="68B60B0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7</w:t>
            </w:r>
          </w:p>
        </w:tc>
        <w:tc>
          <w:tcPr>
            <w:tcW w:w="992" w:type="dxa"/>
            <w:noWrap/>
            <w:tcMar>
              <w:top w:w="57" w:type="dxa"/>
              <w:bottom w:w="57" w:type="dxa"/>
            </w:tcMar>
            <w:vAlign w:val="center"/>
            <w:hideMark/>
          </w:tcPr>
          <w:p w14:paraId="2AD228BE"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0F180B7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5B71DE02" w14:textId="411CF60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3A5EDC8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7</w:t>
            </w:r>
          </w:p>
        </w:tc>
        <w:tc>
          <w:tcPr>
            <w:tcW w:w="1224" w:type="dxa"/>
          </w:tcPr>
          <w:p w14:paraId="264AF36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3BF293BF" w14:textId="424B69A9"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A9AC890" w14:textId="3C993239" w:rsidR="009C2823" w:rsidRPr="00612910" w:rsidRDefault="009C2823" w:rsidP="00612910">
            <w:pPr>
              <w:rPr>
                <w:rFonts w:cstheme="minorHAnsi"/>
                <w:color w:val="000000"/>
                <w:sz w:val="20"/>
                <w:szCs w:val="20"/>
              </w:rPr>
            </w:pPr>
            <w:r w:rsidRPr="00612910">
              <w:rPr>
                <w:rFonts w:cstheme="minorHAnsi"/>
                <w:color w:val="000000"/>
                <w:sz w:val="20"/>
                <w:szCs w:val="20"/>
              </w:rPr>
              <w:t>Marlins (U)</w:t>
            </w:r>
          </w:p>
        </w:tc>
        <w:tc>
          <w:tcPr>
            <w:tcW w:w="993" w:type="dxa"/>
            <w:noWrap/>
            <w:tcMar>
              <w:top w:w="57" w:type="dxa"/>
              <w:bottom w:w="57" w:type="dxa"/>
            </w:tcMar>
            <w:vAlign w:val="bottom"/>
          </w:tcPr>
          <w:p w14:paraId="0F0CFE24" w14:textId="79471B3D"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bottom"/>
          </w:tcPr>
          <w:p w14:paraId="007E614B" w14:textId="37ECDC3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975" w:type="dxa"/>
            <w:vAlign w:val="bottom"/>
          </w:tcPr>
          <w:p w14:paraId="0B672A8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bottom"/>
          </w:tcPr>
          <w:p w14:paraId="0FD7B961" w14:textId="2F6FEA8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80" w:type="dxa"/>
            <w:noWrap/>
            <w:tcMar>
              <w:top w:w="57" w:type="dxa"/>
              <w:bottom w:w="57" w:type="dxa"/>
            </w:tcMar>
            <w:vAlign w:val="bottom"/>
          </w:tcPr>
          <w:p w14:paraId="61EF7F46" w14:textId="73857AE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62216111" w14:textId="33DB0888" w:rsidR="009C2823" w:rsidRPr="00612910" w:rsidRDefault="00823A3A"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N/A</w:t>
            </w:r>
          </w:p>
        </w:tc>
      </w:tr>
      <w:tr w:rsidR="009C2823" w:rsidRPr="0060588A" w14:paraId="78E129EB" w14:textId="6D8CBEEB"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641ACEC4" w14:textId="62C9211F"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737B20DF" w14:textId="14C8D092"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55A90BE3" w14:textId="76F6396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Align w:val="bottom"/>
          </w:tcPr>
          <w:p w14:paraId="5139ED7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3658AF13" w14:textId="787A72B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80" w:type="dxa"/>
            <w:noWrap/>
            <w:tcMar>
              <w:top w:w="57" w:type="dxa"/>
              <w:bottom w:w="57" w:type="dxa"/>
            </w:tcMar>
            <w:vAlign w:val="bottom"/>
          </w:tcPr>
          <w:p w14:paraId="03413D81" w14:textId="0C8F548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4B8528BE"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1CA36F16" w14:textId="657298FE"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7DFC9FB" w14:textId="4B88313B" w:rsidR="009C2823" w:rsidRPr="00612910" w:rsidRDefault="009C2823" w:rsidP="00612910">
            <w:pPr>
              <w:rPr>
                <w:rFonts w:cstheme="minorHAnsi"/>
                <w:color w:val="000000"/>
                <w:sz w:val="20"/>
                <w:szCs w:val="20"/>
              </w:rPr>
            </w:pPr>
            <w:r w:rsidRPr="00612910">
              <w:rPr>
                <w:rFonts w:cstheme="minorHAnsi"/>
                <w:color w:val="000000"/>
                <w:sz w:val="20"/>
                <w:szCs w:val="20"/>
              </w:rPr>
              <w:t>Ocean Sunfish</w:t>
            </w:r>
          </w:p>
        </w:tc>
        <w:tc>
          <w:tcPr>
            <w:tcW w:w="993" w:type="dxa"/>
            <w:noWrap/>
            <w:tcMar>
              <w:top w:w="57" w:type="dxa"/>
              <w:bottom w:w="57" w:type="dxa"/>
            </w:tcMar>
            <w:vAlign w:val="bottom"/>
          </w:tcPr>
          <w:p w14:paraId="7F546D2F" w14:textId="42D57EF2"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73</w:t>
            </w:r>
          </w:p>
        </w:tc>
        <w:tc>
          <w:tcPr>
            <w:tcW w:w="992" w:type="dxa"/>
            <w:noWrap/>
            <w:tcMar>
              <w:top w:w="57" w:type="dxa"/>
              <w:bottom w:w="57" w:type="dxa"/>
            </w:tcMar>
            <w:vAlign w:val="bottom"/>
          </w:tcPr>
          <w:p w14:paraId="64ED9D75" w14:textId="1373F3F1"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1</w:t>
            </w:r>
          </w:p>
        </w:tc>
        <w:tc>
          <w:tcPr>
            <w:tcW w:w="975" w:type="dxa"/>
            <w:vAlign w:val="bottom"/>
          </w:tcPr>
          <w:p w14:paraId="0ABE753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bottom"/>
          </w:tcPr>
          <w:p w14:paraId="47A44F92" w14:textId="626218D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62</w:t>
            </w:r>
          </w:p>
        </w:tc>
        <w:tc>
          <w:tcPr>
            <w:tcW w:w="980" w:type="dxa"/>
            <w:noWrap/>
            <w:tcMar>
              <w:top w:w="57" w:type="dxa"/>
              <w:bottom w:w="57" w:type="dxa"/>
            </w:tcMar>
            <w:vAlign w:val="bottom"/>
          </w:tcPr>
          <w:p w14:paraId="058D668A" w14:textId="686034C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136</w:t>
            </w:r>
          </w:p>
        </w:tc>
        <w:tc>
          <w:tcPr>
            <w:tcW w:w="1224" w:type="dxa"/>
          </w:tcPr>
          <w:p w14:paraId="78642854" w14:textId="1F432EEC" w:rsidR="009C2823" w:rsidRPr="00612910" w:rsidRDefault="00FF4F57"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No</w:t>
            </w:r>
          </w:p>
        </w:tc>
      </w:tr>
      <w:tr w:rsidR="009C2823" w:rsidRPr="0060588A" w14:paraId="5F5E9E9C" w14:textId="76706EDD"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44E96640" w14:textId="4DD6222B"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49047520" w14:textId="2AE99DF8"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bottom"/>
          </w:tcPr>
          <w:p w14:paraId="4B0E183A" w14:textId="5F05A98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Align w:val="bottom"/>
          </w:tcPr>
          <w:p w14:paraId="76C44D7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63DD0414" w14:textId="33F8377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980" w:type="dxa"/>
            <w:noWrap/>
            <w:tcMar>
              <w:top w:w="57" w:type="dxa"/>
              <w:bottom w:w="57" w:type="dxa"/>
            </w:tcMar>
            <w:vAlign w:val="bottom"/>
          </w:tcPr>
          <w:p w14:paraId="30F26D7A" w14:textId="547452A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w:t>
            </w:r>
          </w:p>
        </w:tc>
        <w:tc>
          <w:tcPr>
            <w:tcW w:w="1224" w:type="dxa"/>
          </w:tcPr>
          <w:p w14:paraId="525A10E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49358D29" w14:textId="60EFAA33"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4BF7B6D7" w14:textId="0D92BD23"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792E2CB8" w14:textId="516EA89A"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13</w:t>
            </w:r>
          </w:p>
        </w:tc>
        <w:tc>
          <w:tcPr>
            <w:tcW w:w="992" w:type="dxa"/>
            <w:noWrap/>
            <w:tcMar>
              <w:top w:w="57" w:type="dxa"/>
              <w:bottom w:w="57" w:type="dxa"/>
            </w:tcMar>
            <w:vAlign w:val="bottom"/>
          </w:tcPr>
          <w:p w14:paraId="7B768E25" w14:textId="7746141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Align w:val="bottom"/>
          </w:tcPr>
          <w:p w14:paraId="0E3812A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1830A28E" w14:textId="480A9DC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28</w:t>
            </w:r>
          </w:p>
        </w:tc>
        <w:tc>
          <w:tcPr>
            <w:tcW w:w="980" w:type="dxa"/>
            <w:noWrap/>
            <w:tcMar>
              <w:top w:w="57" w:type="dxa"/>
              <w:bottom w:w="57" w:type="dxa"/>
            </w:tcMar>
            <w:vAlign w:val="bottom"/>
          </w:tcPr>
          <w:p w14:paraId="1CD8EE2A" w14:textId="5A539FD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41</w:t>
            </w:r>
          </w:p>
        </w:tc>
        <w:tc>
          <w:tcPr>
            <w:tcW w:w="1224" w:type="dxa"/>
          </w:tcPr>
          <w:p w14:paraId="6561423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70ED59E7" w14:textId="617803A2"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67537CF" w14:textId="55284FC0"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79EAD8D6" w14:textId="068865A0"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7</w:t>
            </w:r>
          </w:p>
        </w:tc>
        <w:tc>
          <w:tcPr>
            <w:tcW w:w="992" w:type="dxa"/>
            <w:noWrap/>
            <w:tcMar>
              <w:top w:w="57" w:type="dxa"/>
              <w:bottom w:w="57" w:type="dxa"/>
            </w:tcMar>
            <w:vAlign w:val="bottom"/>
          </w:tcPr>
          <w:p w14:paraId="418D8560" w14:textId="39AF5BA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1</w:t>
            </w:r>
          </w:p>
        </w:tc>
        <w:tc>
          <w:tcPr>
            <w:tcW w:w="975" w:type="dxa"/>
            <w:vAlign w:val="bottom"/>
          </w:tcPr>
          <w:p w14:paraId="6D42829F"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2B9A0A4B" w14:textId="175CF0A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980" w:type="dxa"/>
            <w:noWrap/>
            <w:tcMar>
              <w:top w:w="57" w:type="dxa"/>
              <w:bottom w:w="57" w:type="dxa"/>
            </w:tcMar>
            <w:vAlign w:val="bottom"/>
          </w:tcPr>
          <w:p w14:paraId="4F89B4E3" w14:textId="6389640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19</w:t>
            </w:r>
          </w:p>
        </w:tc>
        <w:tc>
          <w:tcPr>
            <w:tcW w:w="1224" w:type="dxa"/>
          </w:tcPr>
          <w:p w14:paraId="54305523"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1E8CB97E" w14:textId="69AAB9BE"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C9EF345" w14:textId="28D02CB4"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58E77DC0" w14:textId="554FB108"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42</w:t>
            </w:r>
          </w:p>
        </w:tc>
        <w:tc>
          <w:tcPr>
            <w:tcW w:w="992" w:type="dxa"/>
            <w:noWrap/>
            <w:tcMar>
              <w:top w:w="57" w:type="dxa"/>
              <w:bottom w:w="57" w:type="dxa"/>
            </w:tcMar>
            <w:vAlign w:val="bottom"/>
          </w:tcPr>
          <w:p w14:paraId="43D006DE" w14:textId="567D5A9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Align w:val="bottom"/>
          </w:tcPr>
          <w:p w14:paraId="1EA43D8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1DD842F3"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bottom"/>
          </w:tcPr>
          <w:p w14:paraId="0C8D29E4" w14:textId="68A91F4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42</w:t>
            </w:r>
          </w:p>
        </w:tc>
        <w:tc>
          <w:tcPr>
            <w:tcW w:w="1224" w:type="dxa"/>
          </w:tcPr>
          <w:p w14:paraId="55A49D3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07BBC7E2" w14:textId="0FA4D4B5"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7B4C9F4" w14:textId="3B211E30"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0DB44B71" w14:textId="008FF0E8"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10</w:t>
            </w:r>
          </w:p>
        </w:tc>
        <w:tc>
          <w:tcPr>
            <w:tcW w:w="992" w:type="dxa"/>
            <w:noWrap/>
            <w:tcMar>
              <w:top w:w="57" w:type="dxa"/>
              <w:bottom w:w="57" w:type="dxa"/>
            </w:tcMar>
            <w:vAlign w:val="bottom"/>
          </w:tcPr>
          <w:p w14:paraId="58BEF18F" w14:textId="220A5C4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Align w:val="bottom"/>
          </w:tcPr>
          <w:p w14:paraId="3045EE0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05C9CF7A" w14:textId="4B93572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w:t>
            </w:r>
          </w:p>
        </w:tc>
        <w:tc>
          <w:tcPr>
            <w:tcW w:w="980" w:type="dxa"/>
            <w:noWrap/>
            <w:tcMar>
              <w:top w:w="57" w:type="dxa"/>
              <w:bottom w:w="57" w:type="dxa"/>
            </w:tcMar>
            <w:vAlign w:val="bottom"/>
          </w:tcPr>
          <w:p w14:paraId="2A2926A1" w14:textId="6E83E47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22</w:t>
            </w:r>
          </w:p>
        </w:tc>
        <w:tc>
          <w:tcPr>
            <w:tcW w:w="1224" w:type="dxa"/>
          </w:tcPr>
          <w:p w14:paraId="4180E95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050942C8" w14:textId="0D9C58D3"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9481004" w14:textId="313B4E6E" w:rsidR="009C2823" w:rsidRPr="00612910" w:rsidRDefault="009C2823" w:rsidP="00612910">
            <w:pPr>
              <w:rPr>
                <w:rFonts w:cstheme="minorHAnsi"/>
                <w:color w:val="000000"/>
                <w:sz w:val="20"/>
                <w:szCs w:val="20"/>
              </w:rPr>
            </w:pPr>
            <w:r w:rsidRPr="00612910">
              <w:rPr>
                <w:rFonts w:cstheme="minorHAnsi"/>
                <w:color w:val="000000"/>
                <w:sz w:val="20"/>
                <w:szCs w:val="20"/>
              </w:rPr>
              <w:t>Oceanic Whitetip Shark</w:t>
            </w:r>
          </w:p>
        </w:tc>
        <w:tc>
          <w:tcPr>
            <w:tcW w:w="993" w:type="dxa"/>
            <w:noWrap/>
            <w:tcMar>
              <w:top w:w="57" w:type="dxa"/>
              <w:bottom w:w="57" w:type="dxa"/>
            </w:tcMar>
            <w:vAlign w:val="bottom"/>
          </w:tcPr>
          <w:p w14:paraId="5C9B727F" w14:textId="4B3C8E0E"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209</w:t>
            </w:r>
          </w:p>
        </w:tc>
        <w:tc>
          <w:tcPr>
            <w:tcW w:w="992" w:type="dxa"/>
            <w:noWrap/>
            <w:tcMar>
              <w:top w:w="57" w:type="dxa"/>
              <w:bottom w:w="57" w:type="dxa"/>
            </w:tcMar>
            <w:vAlign w:val="bottom"/>
          </w:tcPr>
          <w:p w14:paraId="52846B72" w14:textId="6D227C7C"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6</w:t>
            </w:r>
          </w:p>
        </w:tc>
        <w:tc>
          <w:tcPr>
            <w:tcW w:w="975" w:type="dxa"/>
            <w:vAlign w:val="bottom"/>
          </w:tcPr>
          <w:p w14:paraId="3D1AD12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bottom"/>
          </w:tcPr>
          <w:p w14:paraId="48D7803E" w14:textId="5F0E933C"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107</w:t>
            </w:r>
          </w:p>
        </w:tc>
        <w:tc>
          <w:tcPr>
            <w:tcW w:w="980" w:type="dxa"/>
            <w:noWrap/>
            <w:tcMar>
              <w:top w:w="57" w:type="dxa"/>
              <w:bottom w:w="57" w:type="dxa"/>
            </w:tcMar>
            <w:vAlign w:val="bottom"/>
          </w:tcPr>
          <w:p w14:paraId="0E5F9CA6" w14:textId="4D335E1B"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322</w:t>
            </w:r>
          </w:p>
        </w:tc>
        <w:tc>
          <w:tcPr>
            <w:tcW w:w="1224" w:type="dxa"/>
          </w:tcPr>
          <w:p w14:paraId="42085A2A" w14:textId="558C0D56" w:rsidR="009C2823" w:rsidRPr="00612910" w:rsidRDefault="00FF4F57"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44D425BC" w14:textId="013E81A4"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4F53A828" w14:textId="46AE0E92"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5766D488" w14:textId="1E71CBEF"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9</w:t>
            </w:r>
          </w:p>
        </w:tc>
        <w:tc>
          <w:tcPr>
            <w:tcW w:w="992" w:type="dxa"/>
            <w:noWrap/>
            <w:tcMar>
              <w:top w:w="57" w:type="dxa"/>
              <w:bottom w:w="57" w:type="dxa"/>
            </w:tcMar>
            <w:vAlign w:val="bottom"/>
          </w:tcPr>
          <w:p w14:paraId="1EF4429F" w14:textId="0283EE5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Align w:val="bottom"/>
          </w:tcPr>
          <w:p w14:paraId="1BAC7FBE"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43AD556B" w14:textId="131F5DC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35</w:t>
            </w:r>
          </w:p>
        </w:tc>
        <w:tc>
          <w:tcPr>
            <w:tcW w:w="980" w:type="dxa"/>
            <w:noWrap/>
            <w:tcMar>
              <w:top w:w="57" w:type="dxa"/>
              <w:bottom w:w="57" w:type="dxa"/>
            </w:tcMar>
            <w:vAlign w:val="bottom"/>
          </w:tcPr>
          <w:p w14:paraId="6BB2C8F4" w14:textId="355C6A9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44</w:t>
            </w:r>
          </w:p>
        </w:tc>
        <w:tc>
          <w:tcPr>
            <w:tcW w:w="1224" w:type="dxa"/>
          </w:tcPr>
          <w:p w14:paraId="560023C1"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3C463FBC" w14:textId="74696B46"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9B8891F" w14:textId="3572D709"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57712C59" w14:textId="11B0517C"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31</w:t>
            </w:r>
          </w:p>
        </w:tc>
        <w:tc>
          <w:tcPr>
            <w:tcW w:w="992" w:type="dxa"/>
            <w:noWrap/>
            <w:tcMar>
              <w:top w:w="57" w:type="dxa"/>
              <w:bottom w:w="57" w:type="dxa"/>
            </w:tcMar>
            <w:vAlign w:val="bottom"/>
          </w:tcPr>
          <w:p w14:paraId="2BBF341D" w14:textId="3432B40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3</w:t>
            </w:r>
          </w:p>
        </w:tc>
        <w:tc>
          <w:tcPr>
            <w:tcW w:w="975" w:type="dxa"/>
            <w:vAlign w:val="bottom"/>
          </w:tcPr>
          <w:p w14:paraId="613F17F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4C868FD5" w14:textId="183129F1"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8</w:t>
            </w:r>
          </w:p>
        </w:tc>
        <w:tc>
          <w:tcPr>
            <w:tcW w:w="980" w:type="dxa"/>
            <w:noWrap/>
            <w:tcMar>
              <w:top w:w="57" w:type="dxa"/>
              <w:bottom w:w="57" w:type="dxa"/>
            </w:tcMar>
            <w:vAlign w:val="bottom"/>
          </w:tcPr>
          <w:p w14:paraId="6148ADF3" w14:textId="3122BB4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42</w:t>
            </w:r>
          </w:p>
        </w:tc>
        <w:tc>
          <w:tcPr>
            <w:tcW w:w="1224" w:type="dxa"/>
          </w:tcPr>
          <w:p w14:paraId="0B454BE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4897BCB6" w14:textId="50F2BDB2"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6E07DDD2" w14:textId="1C77332A"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3ED5A8EA" w14:textId="23F297B8"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w:t>
            </w:r>
          </w:p>
        </w:tc>
        <w:tc>
          <w:tcPr>
            <w:tcW w:w="992" w:type="dxa"/>
            <w:noWrap/>
            <w:tcMar>
              <w:top w:w="57" w:type="dxa"/>
              <w:bottom w:w="57" w:type="dxa"/>
            </w:tcMar>
            <w:vAlign w:val="bottom"/>
          </w:tcPr>
          <w:p w14:paraId="25BDFAF1" w14:textId="1A5A1B9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Align w:val="bottom"/>
          </w:tcPr>
          <w:p w14:paraId="0450B28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26DE1A72" w14:textId="71429F3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52</w:t>
            </w:r>
          </w:p>
        </w:tc>
        <w:tc>
          <w:tcPr>
            <w:tcW w:w="980" w:type="dxa"/>
            <w:noWrap/>
            <w:tcMar>
              <w:top w:w="57" w:type="dxa"/>
              <w:bottom w:w="57" w:type="dxa"/>
            </w:tcMar>
            <w:vAlign w:val="bottom"/>
          </w:tcPr>
          <w:p w14:paraId="31A957BD" w14:textId="23E3E8F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68</w:t>
            </w:r>
          </w:p>
        </w:tc>
        <w:tc>
          <w:tcPr>
            <w:tcW w:w="1224" w:type="dxa"/>
          </w:tcPr>
          <w:p w14:paraId="0B64416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2564ACA7" w14:textId="1BD0D195"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02F5DCD" w14:textId="796C09BD"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342E201F" w14:textId="40BE8D99"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121</w:t>
            </w:r>
          </w:p>
        </w:tc>
        <w:tc>
          <w:tcPr>
            <w:tcW w:w="992" w:type="dxa"/>
            <w:noWrap/>
            <w:tcMar>
              <w:top w:w="57" w:type="dxa"/>
              <w:bottom w:w="57" w:type="dxa"/>
            </w:tcMar>
            <w:vAlign w:val="bottom"/>
          </w:tcPr>
          <w:p w14:paraId="689303E7" w14:textId="694AFCD3"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2</w:t>
            </w:r>
          </w:p>
        </w:tc>
        <w:tc>
          <w:tcPr>
            <w:tcW w:w="975" w:type="dxa"/>
            <w:vAlign w:val="bottom"/>
          </w:tcPr>
          <w:p w14:paraId="6B09977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6A03EB2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bottom"/>
          </w:tcPr>
          <w:p w14:paraId="3360D8A9" w14:textId="7CD2071C"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123</w:t>
            </w:r>
          </w:p>
        </w:tc>
        <w:tc>
          <w:tcPr>
            <w:tcW w:w="1224" w:type="dxa"/>
          </w:tcPr>
          <w:p w14:paraId="35050F3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17CBF2A6" w14:textId="30F3529C"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24053AB" w14:textId="2067C2EC"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18D68829" w14:textId="47AD940D"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32</w:t>
            </w:r>
          </w:p>
        </w:tc>
        <w:tc>
          <w:tcPr>
            <w:tcW w:w="992" w:type="dxa"/>
            <w:noWrap/>
            <w:tcMar>
              <w:top w:w="57" w:type="dxa"/>
              <w:bottom w:w="57" w:type="dxa"/>
            </w:tcMar>
            <w:vAlign w:val="bottom"/>
          </w:tcPr>
          <w:p w14:paraId="793259D8" w14:textId="6915990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1</w:t>
            </w:r>
          </w:p>
        </w:tc>
        <w:tc>
          <w:tcPr>
            <w:tcW w:w="975" w:type="dxa"/>
            <w:vAlign w:val="bottom"/>
          </w:tcPr>
          <w:p w14:paraId="1BADA23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6F34DD70" w14:textId="7C9C875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w:t>
            </w:r>
          </w:p>
        </w:tc>
        <w:tc>
          <w:tcPr>
            <w:tcW w:w="980" w:type="dxa"/>
            <w:noWrap/>
            <w:tcMar>
              <w:top w:w="57" w:type="dxa"/>
              <w:bottom w:w="57" w:type="dxa"/>
            </w:tcMar>
            <w:vAlign w:val="bottom"/>
          </w:tcPr>
          <w:p w14:paraId="5A1FFA23" w14:textId="1C021B9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45</w:t>
            </w:r>
          </w:p>
        </w:tc>
        <w:tc>
          <w:tcPr>
            <w:tcW w:w="1224" w:type="dxa"/>
          </w:tcPr>
          <w:p w14:paraId="01B5063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2AB56720" w14:textId="7210F5D3"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9E7D3DF" w14:textId="46B2C5BA" w:rsidR="009C2823" w:rsidRPr="00612910" w:rsidRDefault="009C2823" w:rsidP="00612910">
            <w:pPr>
              <w:rPr>
                <w:rFonts w:cstheme="minorHAnsi"/>
                <w:color w:val="000000"/>
                <w:sz w:val="20"/>
                <w:szCs w:val="20"/>
              </w:rPr>
            </w:pPr>
            <w:r w:rsidRPr="00612910">
              <w:rPr>
                <w:rFonts w:cstheme="minorHAnsi"/>
                <w:color w:val="000000"/>
                <w:sz w:val="20"/>
                <w:szCs w:val="20"/>
              </w:rPr>
              <w:t>Pelagic Thresher</w:t>
            </w:r>
          </w:p>
        </w:tc>
        <w:tc>
          <w:tcPr>
            <w:tcW w:w="993" w:type="dxa"/>
            <w:noWrap/>
            <w:tcMar>
              <w:top w:w="57" w:type="dxa"/>
              <w:bottom w:w="57" w:type="dxa"/>
            </w:tcMar>
            <w:vAlign w:val="bottom"/>
          </w:tcPr>
          <w:p w14:paraId="1DB7C378" w14:textId="53583BDF"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92" w:type="dxa"/>
            <w:noWrap/>
            <w:tcMar>
              <w:top w:w="57" w:type="dxa"/>
              <w:bottom w:w="57" w:type="dxa"/>
            </w:tcMar>
            <w:vAlign w:val="bottom"/>
          </w:tcPr>
          <w:p w14:paraId="2DD28193" w14:textId="7AFDC8E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1</w:t>
            </w:r>
          </w:p>
        </w:tc>
        <w:tc>
          <w:tcPr>
            <w:tcW w:w="975" w:type="dxa"/>
            <w:vAlign w:val="bottom"/>
          </w:tcPr>
          <w:p w14:paraId="7FC1B9F8"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bottom"/>
          </w:tcPr>
          <w:p w14:paraId="4608499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80" w:type="dxa"/>
            <w:noWrap/>
            <w:tcMar>
              <w:top w:w="57" w:type="dxa"/>
              <w:bottom w:w="57" w:type="dxa"/>
            </w:tcMar>
            <w:vAlign w:val="bottom"/>
          </w:tcPr>
          <w:p w14:paraId="46FB1DDC" w14:textId="75113F8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w:t>
            </w:r>
          </w:p>
        </w:tc>
        <w:tc>
          <w:tcPr>
            <w:tcW w:w="1224" w:type="dxa"/>
          </w:tcPr>
          <w:p w14:paraId="0FB3846F" w14:textId="71F87423" w:rsidR="009C2823" w:rsidRPr="00612910" w:rsidRDefault="00FF4F57"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4F6D40DD" w14:textId="363F328E"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C42072D" w14:textId="31BEF064"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5C1A06F0" w14:textId="0518F7C9"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bottom"/>
          </w:tcPr>
          <w:p w14:paraId="6D890ADD" w14:textId="666573E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Align w:val="bottom"/>
          </w:tcPr>
          <w:p w14:paraId="3D72ACC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735B4F1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bottom"/>
          </w:tcPr>
          <w:p w14:paraId="10F62EC7" w14:textId="0C4DB8A2"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318354A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7301D9F3" w14:textId="3D2C65AB"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D5E3D72" w14:textId="1CB0CB83"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13680C1E" w14:textId="25B686FE"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19A59C3D" w14:textId="459610C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1</w:t>
            </w:r>
          </w:p>
        </w:tc>
        <w:tc>
          <w:tcPr>
            <w:tcW w:w="975" w:type="dxa"/>
            <w:vAlign w:val="bottom"/>
          </w:tcPr>
          <w:p w14:paraId="016792A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7D70BC0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bottom"/>
          </w:tcPr>
          <w:p w14:paraId="68E9F8FC" w14:textId="290E74C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6B45381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5A6294EC" w14:textId="2A06F5C3"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5D0F526E" w14:textId="77777777" w:rsidR="009C2823" w:rsidRPr="00612910" w:rsidRDefault="009C2823" w:rsidP="00612910">
            <w:pPr>
              <w:rPr>
                <w:rFonts w:cstheme="minorHAnsi"/>
                <w:color w:val="000000"/>
                <w:sz w:val="20"/>
                <w:szCs w:val="20"/>
              </w:rPr>
            </w:pPr>
            <w:r w:rsidRPr="00612910">
              <w:rPr>
                <w:rFonts w:cstheme="minorHAnsi"/>
                <w:color w:val="000000"/>
                <w:sz w:val="20"/>
                <w:szCs w:val="20"/>
              </w:rPr>
              <w:t>Porbeagle</w:t>
            </w:r>
          </w:p>
        </w:tc>
        <w:tc>
          <w:tcPr>
            <w:tcW w:w="993" w:type="dxa"/>
            <w:noWrap/>
            <w:tcMar>
              <w:top w:w="57" w:type="dxa"/>
              <w:bottom w:w="57" w:type="dxa"/>
            </w:tcMar>
            <w:vAlign w:val="center"/>
            <w:hideMark/>
          </w:tcPr>
          <w:p w14:paraId="2FDA3D9F" w14:textId="77777777"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center"/>
            <w:hideMark/>
          </w:tcPr>
          <w:p w14:paraId="627AD9A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975" w:type="dxa"/>
          </w:tcPr>
          <w:p w14:paraId="0771DC2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center"/>
            <w:hideMark/>
          </w:tcPr>
          <w:p w14:paraId="1DFD7E51" w14:textId="7EE08C43"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19</w:t>
            </w:r>
          </w:p>
        </w:tc>
        <w:tc>
          <w:tcPr>
            <w:tcW w:w="980" w:type="dxa"/>
            <w:noWrap/>
            <w:tcMar>
              <w:top w:w="57" w:type="dxa"/>
              <w:bottom w:w="57" w:type="dxa"/>
            </w:tcMar>
            <w:vAlign w:val="center"/>
            <w:hideMark/>
          </w:tcPr>
          <w:p w14:paraId="20E3B34F"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19</w:t>
            </w:r>
          </w:p>
        </w:tc>
        <w:tc>
          <w:tcPr>
            <w:tcW w:w="1224" w:type="dxa"/>
          </w:tcPr>
          <w:p w14:paraId="680EFEFF" w14:textId="0E443F6E" w:rsidR="009C2823" w:rsidRPr="00612910" w:rsidRDefault="00FF4F57"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67D64D5C" w14:textId="77FC1608"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12F7F68E"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center"/>
            <w:hideMark/>
          </w:tcPr>
          <w:p w14:paraId="4DBA70BD" w14:textId="77777777"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0483E39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tcPr>
          <w:p w14:paraId="0D9E82E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52BFFFE3" w14:textId="35A4C82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w:t>
            </w:r>
          </w:p>
        </w:tc>
        <w:tc>
          <w:tcPr>
            <w:tcW w:w="980" w:type="dxa"/>
            <w:noWrap/>
            <w:tcMar>
              <w:top w:w="57" w:type="dxa"/>
              <w:bottom w:w="57" w:type="dxa"/>
            </w:tcMar>
            <w:vAlign w:val="center"/>
            <w:hideMark/>
          </w:tcPr>
          <w:p w14:paraId="2AC878F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w:t>
            </w:r>
          </w:p>
        </w:tc>
        <w:tc>
          <w:tcPr>
            <w:tcW w:w="1224" w:type="dxa"/>
          </w:tcPr>
          <w:p w14:paraId="1CE62FE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5580C036" w14:textId="409F77CB"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2362BF41"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center"/>
            <w:hideMark/>
          </w:tcPr>
          <w:p w14:paraId="1E4FEB9E" w14:textId="77777777"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7B0EDF6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14:paraId="781443F1"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049DEF9B" w14:textId="636A177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80" w:type="dxa"/>
            <w:noWrap/>
            <w:tcMar>
              <w:top w:w="57" w:type="dxa"/>
              <w:bottom w:w="57" w:type="dxa"/>
            </w:tcMar>
            <w:vAlign w:val="center"/>
            <w:hideMark/>
          </w:tcPr>
          <w:p w14:paraId="39FDB7C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40C384D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3EAC6003" w14:textId="1613CA17"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475AACCF"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center"/>
            <w:hideMark/>
          </w:tcPr>
          <w:p w14:paraId="7CA46F31" w14:textId="77777777"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4B4A9D8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tcPr>
          <w:p w14:paraId="30575428"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0889AE64" w14:textId="2AFFBF3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80" w:type="dxa"/>
            <w:noWrap/>
            <w:tcMar>
              <w:top w:w="57" w:type="dxa"/>
              <w:bottom w:w="57" w:type="dxa"/>
            </w:tcMar>
            <w:vAlign w:val="center"/>
            <w:hideMark/>
          </w:tcPr>
          <w:p w14:paraId="24F3F936"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103C974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3D8A4FFF" w14:textId="0971D49C"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504CEFD" w14:textId="6EF84FEB" w:rsidR="009C2823" w:rsidRPr="00612910" w:rsidRDefault="009C2823" w:rsidP="00612910">
            <w:pPr>
              <w:rPr>
                <w:rFonts w:cstheme="minorHAnsi"/>
                <w:color w:val="000000"/>
                <w:sz w:val="20"/>
                <w:szCs w:val="20"/>
              </w:rPr>
            </w:pPr>
            <w:r w:rsidRPr="00612910">
              <w:rPr>
                <w:rFonts w:cstheme="minorHAnsi"/>
                <w:color w:val="000000"/>
                <w:sz w:val="20"/>
                <w:szCs w:val="20"/>
              </w:rPr>
              <w:t>Port Jackson Shark</w:t>
            </w:r>
          </w:p>
        </w:tc>
        <w:tc>
          <w:tcPr>
            <w:tcW w:w="993" w:type="dxa"/>
            <w:noWrap/>
            <w:tcMar>
              <w:top w:w="57" w:type="dxa"/>
              <w:bottom w:w="57" w:type="dxa"/>
            </w:tcMar>
            <w:vAlign w:val="bottom"/>
          </w:tcPr>
          <w:p w14:paraId="5485C91A" w14:textId="23DE6432"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bottom"/>
          </w:tcPr>
          <w:p w14:paraId="2B80DAC4" w14:textId="0DE1A0B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975" w:type="dxa"/>
            <w:vAlign w:val="bottom"/>
          </w:tcPr>
          <w:p w14:paraId="09554F6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bottom"/>
          </w:tcPr>
          <w:p w14:paraId="28D3A664" w14:textId="20028DD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80" w:type="dxa"/>
            <w:noWrap/>
            <w:tcMar>
              <w:top w:w="57" w:type="dxa"/>
              <w:bottom w:w="57" w:type="dxa"/>
            </w:tcMar>
            <w:vAlign w:val="bottom"/>
          </w:tcPr>
          <w:p w14:paraId="5AA315DB" w14:textId="1D07EE7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6EF6147A" w14:textId="5CCC948B" w:rsidR="009C2823" w:rsidRPr="00612910" w:rsidRDefault="00FE0FF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No</w:t>
            </w:r>
          </w:p>
        </w:tc>
      </w:tr>
      <w:tr w:rsidR="009C2823" w:rsidRPr="0060588A" w14:paraId="27FFE98C" w14:textId="023CE579"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E2BB084" w14:textId="5454D72C" w:rsidR="009C2823" w:rsidRPr="00612910" w:rsidRDefault="009C2823" w:rsidP="00612910">
            <w:pPr>
              <w:rPr>
                <w:rFonts w:cstheme="minorHAnsi"/>
                <w:color w:val="000000"/>
                <w:sz w:val="20"/>
                <w:szCs w:val="20"/>
              </w:rPr>
            </w:pPr>
            <w:r w:rsidRPr="00612910">
              <w:rPr>
                <w:rFonts w:cstheme="minorHAnsi"/>
                <w:color w:val="000000"/>
                <w:sz w:val="20"/>
                <w:szCs w:val="20"/>
              </w:rPr>
              <w:lastRenderedPageBreak/>
              <w:t>2020</w:t>
            </w:r>
          </w:p>
        </w:tc>
        <w:tc>
          <w:tcPr>
            <w:tcW w:w="993" w:type="dxa"/>
            <w:noWrap/>
            <w:tcMar>
              <w:top w:w="57" w:type="dxa"/>
              <w:bottom w:w="57" w:type="dxa"/>
            </w:tcMar>
            <w:vAlign w:val="bottom"/>
          </w:tcPr>
          <w:p w14:paraId="6D1FB1B6" w14:textId="5D1D00AC"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73F17366" w14:textId="3CAF9B7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Align w:val="bottom"/>
          </w:tcPr>
          <w:p w14:paraId="10E4F9A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3B496CC8" w14:textId="3E32B6E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80" w:type="dxa"/>
            <w:noWrap/>
            <w:tcMar>
              <w:top w:w="57" w:type="dxa"/>
              <w:bottom w:w="57" w:type="dxa"/>
            </w:tcMar>
            <w:vAlign w:val="bottom"/>
          </w:tcPr>
          <w:p w14:paraId="0ADEFF97" w14:textId="3AA08C7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753C06CE"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00BE18DB" w14:textId="1ACD1D15"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75EC334B" w14:textId="6E4B8EA2" w:rsidR="009C2823" w:rsidRPr="00612910" w:rsidRDefault="009C2823" w:rsidP="00612910">
            <w:pPr>
              <w:rPr>
                <w:rFonts w:cstheme="minorHAnsi"/>
                <w:color w:val="000000"/>
                <w:sz w:val="20"/>
                <w:szCs w:val="20"/>
              </w:rPr>
            </w:pPr>
            <w:r w:rsidRPr="00612910">
              <w:rPr>
                <w:rFonts w:cstheme="minorHAnsi"/>
                <w:color w:val="000000"/>
                <w:sz w:val="20"/>
                <w:szCs w:val="20"/>
              </w:rPr>
              <w:t>Pygmy Devil ray</w:t>
            </w:r>
          </w:p>
        </w:tc>
        <w:tc>
          <w:tcPr>
            <w:tcW w:w="993" w:type="dxa"/>
            <w:noWrap/>
            <w:tcMar>
              <w:top w:w="57" w:type="dxa"/>
              <w:bottom w:w="57" w:type="dxa"/>
            </w:tcMar>
            <w:vAlign w:val="center"/>
            <w:hideMark/>
          </w:tcPr>
          <w:p w14:paraId="0178CD25" w14:textId="77777777"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center"/>
            <w:hideMark/>
          </w:tcPr>
          <w:p w14:paraId="1262B28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975" w:type="dxa"/>
          </w:tcPr>
          <w:p w14:paraId="6137F7B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center"/>
            <w:hideMark/>
          </w:tcPr>
          <w:p w14:paraId="6F678D5A" w14:textId="0D1B091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80" w:type="dxa"/>
            <w:noWrap/>
            <w:tcMar>
              <w:top w:w="57" w:type="dxa"/>
              <w:bottom w:w="57" w:type="dxa"/>
            </w:tcMar>
            <w:vAlign w:val="center"/>
            <w:hideMark/>
          </w:tcPr>
          <w:p w14:paraId="72A6B6C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49E16999" w14:textId="41EF5B53" w:rsidR="009C2823" w:rsidRPr="00612910" w:rsidRDefault="00C9665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573AD230" w14:textId="46499267"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17CC3E16"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center"/>
            <w:hideMark/>
          </w:tcPr>
          <w:p w14:paraId="11769223" w14:textId="77777777"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0CD0F3E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tcPr>
          <w:p w14:paraId="2A7302D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472A13C3" w14:textId="0F6B825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80" w:type="dxa"/>
            <w:noWrap/>
            <w:tcMar>
              <w:top w:w="57" w:type="dxa"/>
              <w:bottom w:w="57" w:type="dxa"/>
            </w:tcMar>
            <w:vAlign w:val="center"/>
            <w:hideMark/>
          </w:tcPr>
          <w:p w14:paraId="3445076E"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0F8264A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1BF3A8AA" w14:textId="29531AEF"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A5246B8" w14:textId="0F1E310A" w:rsidR="009C2823" w:rsidRPr="00612910" w:rsidRDefault="009C2823" w:rsidP="00612910">
            <w:pPr>
              <w:rPr>
                <w:rFonts w:cstheme="minorHAnsi"/>
                <w:color w:val="000000"/>
                <w:sz w:val="20"/>
                <w:szCs w:val="20"/>
              </w:rPr>
            </w:pPr>
            <w:r w:rsidRPr="00612910">
              <w:rPr>
                <w:rFonts w:cstheme="minorHAnsi"/>
                <w:color w:val="000000"/>
                <w:sz w:val="20"/>
                <w:szCs w:val="20"/>
              </w:rPr>
              <w:t>School Shark</w:t>
            </w:r>
          </w:p>
        </w:tc>
        <w:tc>
          <w:tcPr>
            <w:tcW w:w="993" w:type="dxa"/>
            <w:noWrap/>
            <w:tcMar>
              <w:top w:w="57" w:type="dxa"/>
              <w:bottom w:w="57" w:type="dxa"/>
            </w:tcMar>
            <w:vAlign w:val="bottom"/>
          </w:tcPr>
          <w:p w14:paraId="116FB153" w14:textId="144BF65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5</w:t>
            </w:r>
          </w:p>
        </w:tc>
        <w:tc>
          <w:tcPr>
            <w:tcW w:w="992" w:type="dxa"/>
            <w:noWrap/>
            <w:tcMar>
              <w:top w:w="57" w:type="dxa"/>
              <w:bottom w:w="57" w:type="dxa"/>
            </w:tcMar>
            <w:vAlign w:val="bottom"/>
          </w:tcPr>
          <w:p w14:paraId="04F284A3" w14:textId="37EB8A3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75" w:type="dxa"/>
            <w:vAlign w:val="bottom"/>
          </w:tcPr>
          <w:p w14:paraId="66D71FA1"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bottom"/>
          </w:tcPr>
          <w:p w14:paraId="65E5491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80" w:type="dxa"/>
            <w:noWrap/>
            <w:tcMar>
              <w:top w:w="57" w:type="dxa"/>
              <w:bottom w:w="57" w:type="dxa"/>
            </w:tcMar>
            <w:vAlign w:val="bottom"/>
          </w:tcPr>
          <w:p w14:paraId="2831DCE3" w14:textId="02B78913"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5</w:t>
            </w:r>
          </w:p>
        </w:tc>
        <w:tc>
          <w:tcPr>
            <w:tcW w:w="1224" w:type="dxa"/>
          </w:tcPr>
          <w:p w14:paraId="743D032F" w14:textId="124A002D" w:rsidR="009C2823" w:rsidRPr="00612910" w:rsidRDefault="00C9665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3B6C611D" w14:textId="108CD5B9"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6D9A3E13" w14:textId="561261C9" w:rsidR="009C2823" w:rsidRPr="00612910" w:rsidRDefault="009C2823" w:rsidP="00612910">
            <w:pPr>
              <w:rPr>
                <w:rFonts w:cstheme="minorHAnsi"/>
                <w:color w:val="000000"/>
                <w:sz w:val="20"/>
                <w:szCs w:val="20"/>
              </w:rPr>
            </w:pPr>
            <w:r w:rsidRPr="00612910">
              <w:rPr>
                <w:rFonts w:cstheme="minorHAnsi"/>
                <w:color w:val="000000"/>
                <w:sz w:val="20"/>
                <w:szCs w:val="20"/>
              </w:rPr>
              <w:t>2024</w:t>
            </w:r>
          </w:p>
        </w:tc>
        <w:tc>
          <w:tcPr>
            <w:tcW w:w="993" w:type="dxa"/>
            <w:noWrap/>
            <w:tcMar>
              <w:top w:w="57" w:type="dxa"/>
              <w:bottom w:w="57" w:type="dxa"/>
            </w:tcMar>
            <w:vAlign w:val="bottom"/>
          </w:tcPr>
          <w:p w14:paraId="514C4135" w14:textId="1A3E4B98"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992" w:type="dxa"/>
            <w:noWrap/>
            <w:tcMar>
              <w:top w:w="57" w:type="dxa"/>
              <w:bottom w:w="57" w:type="dxa"/>
            </w:tcMar>
            <w:vAlign w:val="bottom"/>
          </w:tcPr>
          <w:p w14:paraId="756E7414" w14:textId="6222D22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29681DB3"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1A482E6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bottom"/>
          </w:tcPr>
          <w:p w14:paraId="5E27E440" w14:textId="48CAAF3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1224" w:type="dxa"/>
          </w:tcPr>
          <w:p w14:paraId="05EFE5F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74D0FC6C" w14:textId="345F79B7"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47D664A9" w14:textId="22B00023" w:rsidR="009C2823" w:rsidRPr="00612910" w:rsidRDefault="009C2823" w:rsidP="00612910">
            <w:pPr>
              <w:rPr>
                <w:rFonts w:cstheme="minorHAnsi"/>
                <w:color w:val="000000"/>
                <w:sz w:val="20"/>
                <w:szCs w:val="20"/>
              </w:rPr>
            </w:pPr>
            <w:r w:rsidRPr="00612910">
              <w:rPr>
                <w:rFonts w:cstheme="minorHAnsi"/>
                <w:color w:val="000000"/>
                <w:sz w:val="20"/>
                <w:szCs w:val="20"/>
              </w:rPr>
              <w:t>Sharks (M)</w:t>
            </w:r>
          </w:p>
        </w:tc>
        <w:tc>
          <w:tcPr>
            <w:tcW w:w="993" w:type="dxa"/>
            <w:noWrap/>
            <w:tcMar>
              <w:top w:w="57" w:type="dxa"/>
              <w:bottom w:w="57" w:type="dxa"/>
            </w:tcMar>
            <w:vAlign w:val="bottom"/>
          </w:tcPr>
          <w:p w14:paraId="06E07A0B" w14:textId="5501F29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335</w:t>
            </w:r>
          </w:p>
        </w:tc>
        <w:tc>
          <w:tcPr>
            <w:tcW w:w="992" w:type="dxa"/>
            <w:noWrap/>
            <w:tcMar>
              <w:top w:w="57" w:type="dxa"/>
              <w:bottom w:w="57" w:type="dxa"/>
            </w:tcMar>
            <w:vAlign w:val="bottom"/>
          </w:tcPr>
          <w:p w14:paraId="6CB6B8E2" w14:textId="46C372D3"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146</w:t>
            </w:r>
          </w:p>
        </w:tc>
        <w:tc>
          <w:tcPr>
            <w:tcW w:w="975" w:type="dxa"/>
            <w:vAlign w:val="bottom"/>
          </w:tcPr>
          <w:p w14:paraId="38DF9B7B"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bottom"/>
          </w:tcPr>
          <w:p w14:paraId="755C8E61" w14:textId="5318F3C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48</w:t>
            </w:r>
          </w:p>
        </w:tc>
        <w:tc>
          <w:tcPr>
            <w:tcW w:w="980" w:type="dxa"/>
            <w:noWrap/>
            <w:tcMar>
              <w:top w:w="57" w:type="dxa"/>
              <w:bottom w:w="57" w:type="dxa"/>
            </w:tcMar>
            <w:vAlign w:val="bottom"/>
          </w:tcPr>
          <w:p w14:paraId="7ACF1120" w14:textId="7F4DCF91"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529</w:t>
            </w:r>
          </w:p>
        </w:tc>
        <w:tc>
          <w:tcPr>
            <w:tcW w:w="1224" w:type="dxa"/>
          </w:tcPr>
          <w:p w14:paraId="4DCD371F" w14:textId="41119D86" w:rsidR="009C2823" w:rsidRPr="00612910" w:rsidRDefault="00C9665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N/A</w:t>
            </w:r>
          </w:p>
        </w:tc>
      </w:tr>
      <w:tr w:rsidR="009C2823" w:rsidRPr="0060588A" w14:paraId="0E8FDC0F" w14:textId="356BE8D9"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070A88F" w14:textId="6720F48B" w:rsidR="009C2823" w:rsidRPr="00612910" w:rsidRDefault="009C2823" w:rsidP="00612910">
            <w:pPr>
              <w:rPr>
                <w:rFonts w:cstheme="minorHAnsi"/>
                <w:color w:val="000000"/>
                <w:sz w:val="20"/>
                <w:szCs w:val="20"/>
              </w:rPr>
            </w:pPr>
            <w:r w:rsidRPr="00612910">
              <w:rPr>
                <w:rFonts w:cstheme="minorHAnsi"/>
                <w:color w:val="000000"/>
                <w:sz w:val="20"/>
                <w:szCs w:val="20"/>
              </w:rPr>
              <w:t>2020</w:t>
            </w:r>
          </w:p>
        </w:tc>
        <w:tc>
          <w:tcPr>
            <w:tcW w:w="993" w:type="dxa"/>
            <w:noWrap/>
            <w:tcMar>
              <w:top w:w="57" w:type="dxa"/>
              <w:bottom w:w="57" w:type="dxa"/>
            </w:tcMar>
            <w:vAlign w:val="bottom"/>
          </w:tcPr>
          <w:p w14:paraId="4CFF2A06" w14:textId="765276E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20</w:t>
            </w:r>
          </w:p>
        </w:tc>
        <w:tc>
          <w:tcPr>
            <w:tcW w:w="992" w:type="dxa"/>
            <w:noWrap/>
            <w:tcMar>
              <w:top w:w="57" w:type="dxa"/>
              <w:bottom w:w="57" w:type="dxa"/>
            </w:tcMar>
            <w:vAlign w:val="bottom"/>
          </w:tcPr>
          <w:p w14:paraId="73FC0B3B" w14:textId="54A83FC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6</w:t>
            </w:r>
          </w:p>
        </w:tc>
        <w:tc>
          <w:tcPr>
            <w:tcW w:w="975" w:type="dxa"/>
            <w:vAlign w:val="bottom"/>
          </w:tcPr>
          <w:p w14:paraId="2747DB9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0ABFB46E" w14:textId="55A48B31"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80" w:type="dxa"/>
            <w:noWrap/>
            <w:tcMar>
              <w:top w:w="57" w:type="dxa"/>
              <w:bottom w:w="57" w:type="dxa"/>
            </w:tcMar>
            <w:vAlign w:val="bottom"/>
          </w:tcPr>
          <w:p w14:paraId="77799681" w14:textId="247CA9F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27</w:t>
            </w:r>
          </w:p>
        </w:tc>
        <w:tc>
          <w:tcPr>
            <w:tcW w:w="1224" w:type="dxa"/>
          </w:tcPr>
          <w:p w14:paraId="07D09DFC"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5D18F2EE" w14:textId="70A68570"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3FF9F567" w14:textId="5D9180C2" w:rsidR="009C2823" w:rsidRPr="00612910" w:rsidRDefault="009C2823" w:rsidP="00612910">
            <w:pPr>
              <w:rPr>
                <w:rFonts w:cstheme="minorHAnsi"/>
                <w:color w:val="000000"/>
                <w:sz w:val="20"/>
                <w:szCs w:val="20"/>
              </w:rPr>
            </w:pPr>
            <w:r w:rsidRPr="00612910">
              <w:rPr>
                <w:rFonts w:cstheme="minorHAnsi"/>
                <w:color w:val="000000"/>
                <w:sz w:val="20"/>
                <w:szCs w:val="20"/>
              </w:rPr>
              <w:t>2021</w:t>
            </w:r>
          </w:p>
        </w:tc>
        <w:tc>
          <w:tcPr>
            <w:tcW w:w="993" w:type="dxa"/>
            <w:noWrap/>
            <w:tcMar>
              <w:top w:w="57" w:type="dxa"/>
              <w:bottom w:w="57" w:type="dxa"/>
            </w:tcMar>
            <w:vAlign w:val="bottom"/>
          </w:tcPr>
          <w:p w14:paraId="734854F8" w14:textId="3205815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29</w:t>
            </w:r>
          </w:p>
        </w:tc>
        <w:tc>
          <w:tcPr>
            <w:tcW w:w="992" w:type="dxa"/>
            <w:noWrap/>
            <w:tcMar>
              <w:top w:w="57" w:type="dxa"/>
              <w:bottom w:w="57" w:type="dxa"/>
            </w:tcMar>
            <w:vAlign w:val="bottom"/>
          </w:tcPr>
          <w:p w14:paraId="38F0A528" w14:textId="1840ECC3"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25</w:t>
            </w:r>
          </w:p>
        </w:tc>
        <w:tc>
          <w:tcPr>
            <w:tcW w:w="975" w:type="dxa"/>
            <w:vAlign w:val="bottom"/>
          </w:tcPr>
          <w:p w14:paraId="02FCBB23"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34A3EBC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bottom"/>
          </w:tcPr>
          <w:p w14:paraId="0F98343E" w14:textId="0DC7A0C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54</w:t>
            </w:r>
          </w:p>
        </w:tc>
        <w:tc>
          <w:tcPr>
            <w:tcW w:w="1224" w:type="dxa"/>
          </w:tcPr>
          <w:p w14:paraId="3F59FE51"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6E8F6006" w14:textId="2EA8FC7A"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12C8E72" w14:textId="3E6EAA29" w:rsidR="009C2823" w:rsidRPr="00612910" w:rsidRDefault="009C2823" w:rsidP="00612910">
            <w:pPr>
              <w:rPr>
                <w:rFonts w:cstheme="minorHAnsi"/>
                <w:color w:val="000000"/>
                <w:sz w:val="20"/>
                <w:szCs w:val="20"/>
              </w:rPr>
            </w:pPr>
            <w:r w:rsidRPr="00612910">
              <w:rPr>
                <w:rFonts w:cstheme="minorHAnsi"/>
                <w:color w:val="000000"/>
                <w:sz w:val="20"/>
                <w:szCs w:val="20"/>
              </w:rPr>
              <w:t>2022</w:t>
            </w:r>
          </w:p>
        </w:tc>
        <w:tc>
          <w:tcPr>
            <w:tcW w:w="993" w:type="dxa"/>
            <w:noWrap/>
            <w:tcMar>
              <w:top w:w="57" w:type="dxa"/>
              <w:bottom w:w="57" w:type="dxa"/>
            </w:tcMar>
            <w:vAlign w:val="bottom"/>
          </w:tcPr>
          <w:p w14:paraId="45617A2A" w14:textId="3682BA8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102</w:t>
            </w:r>
          </w:p>
        </w:tc>
        <w:tc>
          <w:tcPr>
            <w:tcW w:w="992" w:type="dxa"/>
            <w:noWrap/>
            <w:tcMar>
              <w:top w:w="57" w:type="dxa"/>
              <w:bottom w:w="57" w:type="dxa"/>
            </w:tcMar>
            <w:vAlign w:val="bottom"/>
          </w:tcPr>
          <w:p w14:paraId="4798736D" w14:textId="503A28B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23</w:t>
            </w:r>
          </w:p>
        </w:tc>
        <w:tc>
          <w:tcPr>
            <w:tcW w:w="975" w:type="dxa"/>
            <w:vAlign w:val="bottom"/>
          </w:tcPr>
          <w:p w14:paraId="3E90F21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59A43FDC" w14:textId="6238578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980" w:type="dxa"/>
            <w:noWrap/>
            <w:tcMar>
              <w:top w:w="57" w:type="dxa"/>
              <w:bottom w:w="57" w:type="dxa"/>
            </w:tcMar>
            <w:vAlign w:val="bottom"/>
          </w:tcPr>
          <w:p w14:paraId="0D32BD28" w14:textId="2683DE7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129</w:t>
            </w:r>
          </w:p>
        </w:tc>
        <w:tc>
          <w:tcPr>
            <w:tcW w:w="1224" w:type="dxa"/>
          </w:tcPr>
          <w:p w14:paraId="23EAA5F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578F3137" w14:textId="721F844C"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D63C4BD" w14:textId="2BF9788F" w:rsidR="009C2823" w:rsidRPr="00612910" w:rsidRDefault="009C2823" w:rsidP="00612910">
            <w:pPr>
              <w:rPr>
                <w:rFonts w:cstheme="minorHAnsi"/>
                <w:color w:val="000000"/>
                <w:sz w:val="20"/>
                <w:szCs w:val="20"/>
              </w:rPr>
            </w:pPr>
            <w:r w:rsidRPr="00612910">
              <w:rPr>
                <w:rFonts w:cstheme="minorHAnsi"/>
                <w:color w:val="000000"/>
                <w:sz w:val="20"/>
                <w:szCs w:val="20"/>
              </w:rPr>
              <w:t>2023</w:t>
            </w:r>
          </w:p>
        </w:tc>
        <w:tc>
          <w:tcPr>
            <w:tcW w:w="993" w:type="dxa"/>
            <w:noWrap/>
            <w:tcMar>
              <w:top w:w="57" w:type="dxa"/>
              <w:bottom w:w="57" w:type="dxa"/>
            </w:tcMar>
            <w:vAlign w:val="bottom"/>
          </w:tcPr>
          <w:p w14:paraId="477F3232" w14:textId="1C92C1D2"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123</w:t>
            </w:r>
          </w:p>
        </w:tc>
        <w:tc>
          <w:tcPr>
            <w:tcW w:w="992" w:type="dxa"/>
            <w:noWrap/>
            <w:tcMar>
              <w:top w:w="57" w:type="dxa"/>
              <w:bottom w:w="57" w:type="dxa"/>
            </w:tcMar>
            <w:vAlign w:val="bottom"/>
          </w:tcPr>
          <w:p w14:paraId="75B57018" w14:textId="45224DC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78</w:t>
            </w:r>
          </w:p>
        </w:tc>
        <w:tc>
          <w:tcPr>
            <w:tcW w:w="975" w:type="dxa"/>
            <w:vAlign w:val="bottom"/>
          </w:tcPr>
          <w:p w14:paraId="4C9A30F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525480DD" w14:textId="500EF03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w:t>
            </w:r>
          </w:p>
        </w:tc>
        <w:tc>
          <w:tcPr>
            <w:tcW w:w="980" w:type="dxa"/>
            <w:noWrap/>
            <w:tcMar>
              <w:top w:w="57" w:type="dxa"/>
              <w:bottom w:w="57" w:type="dxa"/>
            </w:tcMar>
            <w:vAlign w:val="bottom"/>
          </w:tcPr>
          <w:p w14:paraId="0EE08D08" w14:textId="6822197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217</w:t>
            </w:r>
          </w:p>
        </w:tc>
        <w:tc>
          <w:tcPr>
            <w:tcW w:w="1224" w:type="dxa"/>
          </w:tcPr>
          <w:p w14:paraId="3E2349F3"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5EEFC224" w14:textId="444F5115"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B5FE57F" w14:textId="7F36C503" w:rsidR="009C2823" w:rsidRPr="00612910" w:rsidRDefault="009C2823" w:rsidP="00612910">
            <w:pPr>
              <w:rPr>
                <w:rFonts w:cstheme="minorHAnsi"/>
                <w:color w:val="000000"/>
                <w:sz w:val="20"/>
                <w:szCs w:val="20"/>
              </w:rPr>
            </w:pPr>
            <w:r w:rsidRPr="00612910">
              <w:rPr>
                <w:rFonts w:cstheme="minorHAnsi"/>
                <w:color w:val="000000"/>
                <w:sz w:val="20"/>
                <w:szCs w:val="20"/>
              </w:rPr>
              <w:t>2024</w:t>
            </w:r>
          </w:p>
        </w:tc>
        <w:tc>
          <w:tcPr>
            <w:tcW w:w="993" w:type="dxa"/>
            <w:noWrap/>
            <w:tcMar>
              <w:top w:w="57" w:type="dxa"/>
              <w:bottom w:w="57" w:type="dxa"/>
            </w:tcMar>
            <w:vAlign w:val="bottom"/>
          </w:tcPr>
          <w:p w14:paraId="18F3FCCD" w14:textId="7330F06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61</w:t>
            </w:r>
          </w:p>
        </w:tc>
        <w:tc>
          <w:tcPr>
            <w:tcW w:w="992" w:type="dxa"/>
            <w:noWrap/>
            <w:tcMar>
              <w:top w:w="57" w:type="dxa"/>
              <w:bottom w:w="57" w:type="dxa"/>
            </w:tcMar>
            <w:vAlign w:val="bottom"/>
          </w:tcPr>
          <w:p w14:paraId="6335F8C5" w14:textId="3784C55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14</w:t>
            </w:r>
          </w:p>
        </w:tc>
        <w:tc>
          <w:tcPr>
            <w:tcW w:w="975" w:type="dxa"/>
            <w:vAlign w:val="bottom"/>
          </w:tcPr>
          <w:p w14:paraId="2895958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bottom"/>
          </w:tcPr>
          <w:p w14:paraId="0D962E78" w14:textId="7B936D8C"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27</w:t>
            </w:r>
          </w:p>
        </w:tc>
        <w:tc>
          <w:tcPr>
            <w:tcW w:w="980" w:type="dxa"/>
            <w:noWrap/>
            <w:tcMar>
              <w:top w:w="57" w:type="dxa"/>
              <w:bottom w:w="57" w:type="dxa"/>
            </w:tcMar>
            <w:vAlign w:val="bottom"/>
          </w:tcPr>
          <w:p w14:paraId="55815D93" w14:textId="61DE96FB"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102</w:t>
            </w:r>
          </w:p>
        </w:tc>
        <w:tc>
          <w:tcPr>
            <w:tcW w:w="1224" w:type="dxa"/>
          </w:tcPr>
          <w:p w14:paraId="31E66C6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6CEC2E25" w14:textId="5806C9BD"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069E635E" w14:textId="77777777" w:rsidR="009C2823" w:rsidRPr="00612910" w:rsidRDefault="009C2823" w:rsidP="00612910">
            <w:pPr>
              <w:rPr>
                <w:rFonts w:cstheme="minorHAnsi"/>
                <w:color w:val="000000"/>
                <w:sz w:val="20"/>
                <w:szCs w:val="20"/>
              </w:rPr>
            </w:pPr>
            <w:r w:rsidRPr="00612910">
              <w:rPr>
                <w:rFonts w:cstheme="minorHAnsi"/>
                <w:color w:val="000000"/>
                <w:sz w:val="20"/>
                <w:szCs w:val="20"/>
              </w:rPr>
              <w:t>Shearwaters</w:t>
            </w:r>
          </w:p>
        </w:tc>
        <w:tc>
          <w:tcPr>
            <w:tcW w:w="993" w:type="dxa"/>
            <w:noWrap/>
            <w:tcMar>
              <w:top w:w="57" w:type="dxa"/>
              <w:bottom w:w="57" w:type="dxa"/>
            </w:tcMar>
            <w:vAlign w:val="center"/>
            <w:hideMark/>
          </w:tcPr>
          <w:p w14:paraId="0556BE2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92" w:type="dxa"/>
            <w:noWrap/>
            <w:tcMar>
              <w:top w:w="57" w:type="dxa"/>
              <w:bottom w:w="57" w:type="dxa"/>
            </w:tcMar>
            <w:vAlign w:val="center"/>
            <w:hideMark/>
          </w:tcPr>
          <w:p w14:paraId="6BC9B01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w:t>
            </w:r>
          </w:p>
        </w:tc>
        <w:tc>
          <w:tcPr>
            <w:tcW w:w="975" w:type="dxa"/>
          </w:tcPr>
          <w:p w14:paraId="6E53E2E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center"/>
            <w:hideMark/>
          </w:tcPr>
          <w:p w14:paraId="3374441C" w14:textId="65FB21F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80" w:type="dxa"/>
            <w:noWrap/>
            <w:tcMar>
              <w:top w:w="57" w:type="dxa"/>
              <w:bottom w:w="57" w:type="dxa"/>
            </w:tcMar>
            <w:vAlign w:val="center"/>
            <w:hideMark/>
          </w:tcPr>
          <w:p w14:paraId="0E65A80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w:t>
            </w:r>
          </w:p>
        </w:tc>
        <w:tc>
          <w:tcPr>
            <w:tcW w:w="1224" w:type="dxa"/>
          </w:tcPr>
          <w:p w14:paraId="17764D60" w14:textId="783A3716" w:rsidR="009C2823" w:rsidRPr="00612910" w:rsidRDefault="00C9665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N/A</w:t>
            </w:r>
          </w:p>
        </w:tc>
      </w:tr>
      <w:tr w:rsidR="009C2823" w:rsidRPr="0060588A" w14:paraId="1E128AA1" w14:textId="398CBE88"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3BB32938"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center"/>
            <w:hideMark/>
          </w:tcPr>
          <w:p w14:paraId="634112D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527CEFF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tcPr>
          <w:p w14:paraId="084E5F7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1E0DB39D" w14:textId="2A9A9B8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center"/>
            <w:hideMark/>
          </w:tcPr>
          <w:p w14:paraId="0EB0575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67762D76"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01EE8AC7" w14:textId="12B0044E"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485D11E9"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center"/>
            <w:hideMark/>
          </w:tcPr>
          <w:p w14:paraId="3585062A" w14:textId="77777777"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4B4A500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tcPr>
          <w:p w14:paraId="19BBD17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7CECDD0E" w14:textId="2402C7E8"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80" w:type="dxa"/>
            <w:noWrap/>
            <w:tcMar>
              <w:top w:w="57" w:type="dxa"/>
              <w:bottom w:w="57" w:type="dxa"/>
            </w:tcMar>
            <w:vAlign w:val="center"/>
            <w:hideMark/>
          </w:tcPr>
          <w:p w14:paraId="25E94AF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05A1D2B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3EE32EA5" w14:textId="231BA4E0"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374EB6FB" w14:textId="77777777" w:rsidR="009C2823" w:rsidRPr="00612910" w:rsidRDefault="009C2823" w:rsidP="00612910">
            <w:pPr>
              <w:rPr>
                <w:rFonts w:cstheme="minorHAnsi"/>
                <w:color w:val="000000"/>
                <w:sz w:val="20"/>
                <w:szCs w:val="20"/>
              </w:rPr>
            </w:pPr>
            <w:r w:rsidRPr="00612910">
              <w:rPr>
                <w:rFonts w:cstheme="minorHAnsi"/>
                <w:color w:val="000000"/>
                <w:sz w:val="20"/>
                <w:szCs w:val="20"/>
              </w:rPr>
              <w:t>Shortfin Mako</w:t>
            </w:r>
          </w:p>
        </w:tc>
        <w:tc>
          <w:tcPr>
            <w:tcW w:w="993" w:type="dxa"/>
            <w:noWrap/>
            <w:tcMar>
              <w:top w:w="57" w:type="dxa"/>
              <w:bottom w:w="57" w:type="dxa"/>
            </w:tcMar>
            <w:vAlign w:val="center"/>
            <w:hideMark/>
          </w:tcPr>
          <w:p w14:paraId="61CE87FC" w14:textId="77777777"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center"/>
            <w:hideMark/>
          </w:tcPr>
          <w:p w14:paraId="4B43C65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75" w:type="dxa"/>
          </w:tcPr>
          <w:p w14:paraId="2A5F4168"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1022" w:type="dxa"/>
            <w:noWrap/>
            <w:tcMar>
              <w:top w:w="57" w:type="dxa"/>
              <w:bottom w:w="57" w:type="dxa"/>
            </w:tcMar>
            <w:vAlign w:val="center"/>
            <w:hideMark/>
          </w:tcPr>
          <w:p w14:paraId="021D7BE9" w14:textId="2B53012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354</w:t>
            </w:r>
          </w:p>
        </w:tc>
        <w:tc>
          <w:tcPr>
            <w:tcW w:w="980" w:type="dxa"/>
            <w:noWrap/>
            <w:tcMar>
              <w:top w:w="57" w:type="dxa"/>
              <w:bottom w:w="57" w:type="dxa"/>
            </w:tcMar>
            <w:vAlign w:val="center"/>
            <w:hideMark/>
          </w:tcPr>
          <w:p w14:paraId="40274DD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355</w:t>
            </w:r>
          </w:p>
        </w:tc>
        <w:tc>
          <w:tcPr>
            <w:tcW w:w="1224" w:type="dxa"/>
          </w:tcPr>
          <w:p w14:paraId="7690FA6A" w14:textId="18665904" w:rsidR="009C2823" w:rsidRPr="00612910" w:rsidRDefault="00C96651"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05B7EF55" w14:textId="09ABE271"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2C813720"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center"/>
            <w:hideMark/>
          </w:tcPr>
          <w:p w14:paraId="742C8F87" w14:textId="77777777"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6C8B2421"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14:paraId="6405E0CE"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30F5EA05" w14:textId="52716A3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168</w:t>
            </w:r>
          </w:p>
        </w:tc>
        <w:tc>
          <w:tcPr>
            <w:tcW w:w="980" w:type="dxa"/>
            <w:noWrap/>
            <w:tcMar>
              <w:top w:w="57" w:type="dxa"/>
              <w:bottom w:w="57" w:type="dxa"/>
            </w:tcMar>
            <w:vAlign w:val="center"/>
            <w:hideMark/>
          </w:tcPr>
          <w:p w14:paraId="651F882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168</w:t>
            </w:r>
          </w:p>
        </w:tc>
        <w:tc>
          <w:tcPr>
            <w:tcW w:w="1224" w:type="dxa"/>
          </w:tcPr>
          <w:p w14:paraId="221AC7C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66A52A2E" w14:textId="09F860BB"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7C654034"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center"/>
            <w:hideMark/>
          </w:tcPr>
          <w:p w14:paraId="535D1129" w14:textId="77777777" w:rsidR="009C2823" w:rsidRPr="00612910" w:rsidRDefault="009C2823" w:rsidP="00612910">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34683EE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tcPr>
          <w:p w14:paraId="7310BF7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1E427BDD" w14:textId="3B6D8193"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112</w:t>
            </w:r>
          </w:p>
        </w:tc>
        <w:tc>
          <w:tcPr>
            <w:tcW w:w="980" w:type="dxa"/>
            <w:noWrap/>
            <w:tcMar>
              <w:top w:w="57" w:type="dxa"/>
              <w:bottom w:w="57" w:type="dxa"/>
            </w:tcMar>
            <w:vAlign w:val="center"/>
            <w:hideMark/>
          </w:tcPr>
          <w:p w14:paraId="7796937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113</w:t>
            </w:r>
          </w:p>
        </w:tc>
        <w:tc>
          <w:tcPr>
            <w:tcW w:w="1224" w:type="dxa"/>
          </w:tcPr>
          <w:p w14:paraId="18A39B23"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04D3C92F" w14:textId="4A9F7750"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695005A5"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center"/>
            <w:hideMark/>
          </w:tcPr>
          <w:p w14:paraId="3DF56A1A" w14:textId="77777777" w:rsidR="009C2823" w:rsidRPr="00612910" w:rsidRDefault="009C2823" w:rsidP="00612910">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center"/>
            <w:hideMark/>
          </w:tcPr>
          <w:p w14:paraId="0AF4352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14:paraId="4AE4DB0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022" w:type="dxa"/>
            <w:noWrap/>
            <w:tcMar>
              <w:top w:w="57" w:type="dxa"/>
              <w:bottom w:w="57" w:type="dxa"/>
            </w:tcMar>
            <w:vAlign w:val="center"/>
            <w:hideMark/>
          </w:tcPr>
          <w:p w14:paraId="55A7B424" w14:textId="140625C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74</w:t>
            </w:r>
          </w:p>
        </w:tc>
        <w:tc>
          <w:tcPr>
            <w:tcW w:w="980" w:type="dxa"/>
            <w:noWrap/>
            <w:tcMar>
              <w:top w:w="57" w:type="dxa"/>
              <w:bottom w:w="57" w:type="dxa"/>
            </w:tcMar>
            <w:vAlign w:val="center"/>
            <w:hideMark/>
          </w:tcPr>
          <w:p w14:paraId="1DB6B1E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74</w:t>
            </w:r>
          </w:p>
        </w:tc>
        <w:tc>
          <w:tcPr>
            <w:tcW w:w="1224" w:type="dxa"/>
          </w:tcPr>
          <w:p w14:paraId="62B125E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51379258" w14:textId="1F9BB341"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4BD9B085" w14:textId="77777777" w:rsidR="009C2823" w:rsidRPr="00612910" w:rsidRDefault="009C2823" w:rsidP="00612910">
            <w:pPr>
              <w:rPr>
                <w:rFonts w:cstheme="minorHAnsi"/>
                <w:color w:val="000000"/>
                <w:sz w:val="20"/>
                <w:szCs w:val="20"/>
              </w:rPr>
            </w:pPr>
            <w:r w:rsidRPr="00612910">
              <w:rPr>
                <w:rFonts w:cstheme="minorHAnsi"/>
                <w:color w:val="000000"/>
                <w:sz w:val="20"/>
                <w:szCs w:val="20"/>
              </w:rPr>
              <w:t>Short-finned pilot whale</w:t>
            </w:r>
          </w:p>
        </w:tc>
        <w:tc>
          <w:tcPr>
            <w:tcW w:w="993" w:type="dxa"/>
            <w:noWrap/>
            <w:tcMar>
              <w:top w:w="57" w:type="dxa"/>
              <w:bottom w:w="57" w:type="dxa"/>
            </w:tcMar>
            <w:vAlign w:val="center"/>
            <w:hideMark/>
          </w:tcPr>
          <w:p w14:paraId="7955AAB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92" w:type="dxa"/>
            <w:noWrap/>
            <w:tcMar>
              <w:top w:w="57" w:type="dxa"/>
              <w:bottom w:w="57" w:type="dxa"/>
            </w:tcMar>
            <w:vAlign w:val="center"/>
            <w:hideMark/>
          </w:tcPr>
          <w:p w14:paraId="66841F5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75" w:type="dxa"/>
          </w:tcPr>
          <w:p w14:paraId="0D9C96A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center"/>
            <w:hideMark/>
          </w:tcPr>
          <w:p w14:paraId="75B3A1EC" w14:textId="43CC3F13"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980" w:type="dxa"/>
            <w:noWrap/>
            <w:tcMar>
              <w:top w:w="57" w:type="dxa"/>
              <w:bottom w:w="57" w:type="dxa"/>
            </w:tcMar>
            <w:vAlign w:val="center"/>
            <w:hideMark/>
          </w:tcPr>
          <w:p w14:paraId="0757DFF6"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33387CE3" w14:textId="584E553C" w:rsidR="009C2823" w:rsidRPr="00612910" w:rsidRDefault="00C96651"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13F8F567" w14:textId="56229906"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5BF619BA"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center"/>
            <w:hideMark/>
          </w:tcPr>
          <w:p w14:paraId="0B45D3A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10D59AC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tcPr>
          <w:p w14:paraId="73B4193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6D9F16A9" w14:textId="6A665AB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0B3539D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0855721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3F0050E9" w14:textId="790C5B5E"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624B94D" w14:textId="7AD82705" w:rsidR="009C2823" w:rsidRPr="00612910" w:rsidRDefault="009C2823" w:rsidP="00612910">
            <w:pPr>
              <w:rPr>
                <w:rFonts w:cstheme="minorHAnsi"/>
                <w:color w:val="000000"/>
                <w:sz w:val="20"/>
                <w:szCs w:val="20"/>
              </w:rPr>
            </w:pPr>
            <w:r w:rsidRPr="00612910">
              <w:rPr>
                <w:rFonts w:cstheme="minorHAnsi"/>
                <w:color w:val="000000"/>
                <w:sz w:val="20"/>
                <w:szCs w:val="20"/>
              </w:rPr>
              <w:t>Skates and Rays</w:t>
            </w:r>
          </w:p>
        </w:tc>
        <w:tc>
          <w:tcPr>
            <w:tcW w:w="993" w:type="dxa"/>
            <w:noWrap/>
            <w:tcMar>
              <w:top w:w="57" w:type="dxa"/>
              <w:bottom w:w="57" w:type="dxa"/>
            </w:tcMar>
            <w:vAlign w:val="bottom"/>
          </w:tcPr>
          <w:p w14:paraId="19E58C87" w14:textId="6CE4D80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bottom"/>
          </w:tcPr>
          <w:p w14:paraId="164CCA72" w14:textId="2240E87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975" w:type="dxa"/>
            <w:vAlign w:val="bottom"/>
          </w:tcPr>
          <w:p w14:paraId="1AFF421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bottom"/>
          </w:tcPr>
          <w:p w14:paraId="4D985669" w14:textId="00F4A1A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34</w:t>
            </w:r>
          </w:p>
        </w:tc>
        <w:tc>
          <w:tcPr>
            <w:tcW w:w="980" w:type="dxa"/>
            <w:noWrap/>
            <w:tcMar>
              <w:top w:w="57" w:type="dxa"/>
              <w:bottom w:w="57" w:type="dxa"/>
            </w:tcMar>
            <w:vAlign w:val="bottom"/>
          </w:tcPr>
          <w:p w14:paraId="6837C7FE" w14:textId="43EA314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34</w:t>
            </w:r>
          </w:p>
        </w:tc>
        <w:tc>
          <w:tcPr>
            <w:tcW w:w="1224" w:type="dxa"/>
          </w:tcPr>
          <w:p w14:paraId="6A1A25F3" w14:textId="7A1FD739" w:rsidR="009C2823" w:rsidRPr="00612910" w:rsidRDefault="00C96651"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N/A</w:t>
            </w:r>
          </w:p>
        </w:tc>
      </w:tr>
      <w:tr w:rsidR="009C2823" w:rsidRPr="0060588A" w14:paraId="13DC6676" w14:textId="5FB531DE"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A2CDB3B" w14:textId="0A722235"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75E31F14" w14:textId="2F23591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252C2865" w14:textId="7A1D160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2A16745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3A7A4303" w14:textId="20EEE16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1</w:t>
            </w:r>
          </w:p>
        </w:tc>
        <w:tc>
          <w:tcPr>
            <w:tcW w:w="980" w:type="dxa"/>
            <w:noWrap/>
            <w:tcMar>
              <w:top w:w="57" w:type="dxa"/>
              <w:bottom w:w="57" w:type="dxa"/>
            </w:tcMar>
            <w:vAlign w:val="bottom"/>
          </w:tcPr>
          <w:p w14:paraId="7F69AB45" w14:textId="0749BA9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45470E5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551C8529" w14:textId="0A2E2B55"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9538208" w14:textId="3287A645"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63B0131E" w14:textId="48E3DCF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74DA5829" w14:textId="68A1E83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77751D2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62ECF99F" w14:textId="4EF645E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2</w:t>
            </w:r>
          </w:p>
        </w:tc>
        <w:tc>
          <w:tcPr>
            <w:tcW w:w="980" w:type="dxa"/>
            <w:noWrap/>
            <w:tcMar>
              <w:top w:w="57" w:type="dxa"/>
              <w:bottom w:w="57" w:type="dxa"/>
            </w:tcMar>
            <w:vAlign w:val="bottom"/>
          </w:tcPr>
          <w:p w14:paraId="38314478" w14:textId="58E4409A"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28410D5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6BB613C3" w14:textId="06662AE8"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422D605E" w14:textId="478F28B0"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61D6D442" w14:textId="265788E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0999C737" w14:textId="072C2C3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6B7C374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1761CF1A" w14:textId="6023DAB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32</w:t>
            </w:r>
          </w:p>
        </w:tc>
        <w:tc>
          <w:tcPr>
            <w:tcW w:w="980" w:type="dxa"/>
            <w:noWrap/>
            <w:tcMar>
              <w:top w:w="57" w:type="dxa"/>
              <w:bottom w:w="57" w:type="dxa"/>
            </w:tcMar>
            <w:vAlign w:val="bottom"/>
          </w:tcPr>
          <w:p w14:paraId="1E52DB5C" w14:textId="5A8B59B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32</w:t>
            </w:r>
          </w:p>
        </w:tc>
        <w:tc>
          <w:tcPr>
            <w:tcW w:w="1224" w:type="dxa"/>
          </w:tcPr>
          <w:p w14:paraId="1888BE0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AC5AB9" w14:paraId="385F512E" w14:textId="10DC47F3"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43211AA6" w14:textId="2EFD2E73" w:rsidR="009C2823" w:rsidRPr="00612910" w:rsidRDefault="009C2823" w:rsidP="00612910">
            <w:pPr>
              <w:rPr>
                <w:rFonts w:cstheme="minorHAnsi"/>
                <w:color w:val="000000"/>
                <w:sz w:val="20"/>
                <w:szCs w:val="20"/>
              </w:rPr>
            </w:pPr>
            <w:r w:rsidRPr="00612910">
              <w:rPr>
                <w:rFonts w:cstheme="minorHAnsi"/>
                <w:color w:val="000000"/>
                <w:sz w:val="20"/>
                <w:szCs w:val="20"/>
              </w:rPr>
              <w:t>Smalltooth Cookiecutter Shark</w:t>
            </w:r>
          </w:p>
        </w:tc>
        <w:tc>
          <w:tcPr>
            <w:tcW w:w="993" w:type="dxa"/>
            <w:noWrap/>
            <w:tcMar>
              <w:top w:w="57" w:type="dxa"/>
              <w:bottom w:w="57" w:type="dxa"/>
            </w:tcMar>
            <w:vAlign w:val="bottom"/>
          </w:tcPr>
          <w:p w14:paraId="6808210D" w14:textId="41EBC65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92" w:type="dxa"/>
            <w:noWrap/>
            <w:tcMar>
              <w:top w:w="57" w:type="dxa"/>
              <w:bottom w:w="57" w:type="dxa"/>
            </w:tcMar>
            <w:vAlign w:val="bottom"/>
          </w:tcPr>
          <w:p w14:paraId="1AE8EC42" w14:textId="0D26072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w:t>
            </w:r>
          </w:p>
        </w:tc>
        <w:tc>
          <w:tcPr>
            <w:tcW w:w="975" w:type="dxa"/>
            <w:vAlign w:val="bottom"/>
          </w:tcPr>
          <w:p w14:paraId="74BC4F1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bottom"/>
          </w:tcPr>
          <w:p w14:paraId="7733A24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980" w:type="dxa"/>
            <w:noWrap/>
            <w:tcMar>
              <w:top w:w="57" w:type="dxa"/>
              <w:bottom w:w="57" w:type="dxa"/>
            </w:tcMar>
            <w:vAlign w:val="bottom"/>
          </w:tcPr>
          <w:p w14:paraId="12E6B94C" w14:textId="06EC1D9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4</w:t>
            </w:r>
          </w:p>
        </w:tc>
        <w:tc>
          <w:tcPr>
            <w:tcW w:w="1224" w:type="dxa"/>
          </w:tcPr>
          <w:p w14:paraId="6DC0F830" w14:textId="4AD7D07C" w:rsidR="009C2823" w:rsidRPr="00612910" w:rsidRDefault="00C06841" w:rsidP="00612910">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No</w:t>
            </w:r>
          </w:p>
        </w:tc>
      </w:tr>
      <w:tr w:rsidR="009C2823" w:rsidRPr="0060588A" w14:paraId="66D89C47" w14:textId="3B441924"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3BBA30DF" w14:textId="2B37B77E"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70F1A8B6" w14:textId="44A7E33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01E235D2" w14:textId="459D32D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75" w:type="dxa"/>
            <w:vAlign w:val="bottom"/>
          </w:tcPr>
          <w:p w14:paraId="5E377BC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1193530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5BE477E6" w14:textId="3AB3BFD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3E85494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5A573B23" w14:textId="12B3FA66"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EF034F3" w14:textId="1CD45AC1"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002C0A00" w14:textId="19AA4CF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bottom"/>
          </w:tcPr>
          <w:p w14:paraId="34884C8F" w14:textId="3556A78C"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vAlign w:val="bottom"/>
          </w:tcPr>
          <w:p w14:paraId="6BEDEA62"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21459110"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04DAD62D" w14:textId="5866723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1D99E82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172AF033" w14:textId="1593A99B"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F848FCB" w14:textId="6D385EFA" w:rsidR="009C2823" w:rsidRPr="00612910" w:rsidRDefault="009C2823" w:rsidP="00612910">
            <w:pPr>
              <w:rPr>
                <w:rFonts w:cstheme="minorHAnsi"/>
                <w:color w:val="000000"/>
                <w:sz w:val="20"/>
                <w:szCs w:val="20"/>
              </w:rPr>
            </w:pPr>
            <w:r w:rsidRPr="00612910">
              <w:rPr>
                <w:rFonts w:cstheme="minorHAnsi"/>
                <w:color w:val="000000"/>
                <w:sz w:val="20"/>
                <w:szCs w:val="20"/>
              </w:rPr>
              <w:t>Smooth Hammerhead</w:t>
            </w:r>
          </w:p>
        </w:tc>
        <w:tc>
          <w:tcPr>
            <w:tcW w:w="993" w:type="dxa"/>
            <w:noWrap/>
            <w:tcMar>
              <w:top w:w="57" w:type="dxa"/>
              <w:bottom w:w="57" w:type="dxa"/>
            </w:tcMar>
            <w:vAlign w:val="bottom"/>
          </w:tcPr>
          <w:p w14:paraId="7B8D5607" w14:textId="77C55EA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92" w:type="dxa"/>
            <w:noWrap/>
            <w:tcMar>
              <w:top w:w="57" w:type="dxa"/>
              <w:bottom w:w="57" w:type="dxa"/>
            </w:tcMar>
            <w:vAlign w:val="bottom"/>
          </w:tcPr>
          <w:p w14:paraId="782A5156" w14:textId="69CDB93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75" w:type="dxa"/>
            <w:vAlign w:val="bottom"/>
          </w:tcPr>
          <w:p w14:paraId="0A7F47C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bottom"/>
          </w:tcPr>
          <w:p w14:paraId="4FF08629" w14:textId="782F0648"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3</w:t>
            </w:r>
          </w:p>
        </w:tc>
        <w:tc>
          <w:tcPr>
            <w:tcW w:w="980" w:type="dxa"/>
            <w:noWrap/>
            <w:tcMar>
              <w:top w:w="57" w:type="dxa"/>
              <w:bottom w:w="57" w:type="dxa"/>
            </w:tcMar>
            <w:vAlign w:val="bottom"/>
          </w:tcPr>
          <w:p w14:paraId="5957C4EF" w14:textId="3F11007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w:t>
            </w:r>
          </w:p>
        </w:tc>
        <w:tc>
          <w:tcPr>
            <w:tcW w:w="1224" w:type="dxa"/>
          </w:tcPr>
          <w:p w14:paraId="5CDE5BED" w14:textId="4CA4D919" w:rsidR="009C2823" w:rsidRPr="00612910" w:rsidRDefault="00C0684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2D1D5795" w14:textId="113B1A44"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654D932A" w14:textId="0A4B2534"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6C13ACC3" w14:textId="1447267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49D7B45E" w14:textId="089B282E"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732F59F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7A9BD83C" w14:textId="19C341F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3</w:t>
            </w:r>
          </w:p>
        </w:tc>
        <w:tc>
          <w:tcPr>
            <w:tcW w:w="980" w:type="dxa"/>
            <w:noWrap/>
            <w:tcMar>
              <w:top w:w="57" w:type="dxa"/>
              <w:bottom w:w="57" w:type="dxa"/>
            </w:tcMar>
            <w:vAlign w:val="bottom"/>
          </w:tcPr>
          <w:p w14:paraId="47C35EEC" w14:textId="72C5634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w:t>
            </w:r>
          </w:p>
        </w:tc>
        <w:tc>
          <w:tcPr>
            <w:tcW w:w="1224" w:type="dxa"/>
          </w:tcPr>
          <w:p w14:paraId="236B66D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7CD8ED6E" w14:textId="6EB16783"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9B5AC6B" w14:textId="197FC6B6" w:rsidR="009C2823" w:rsidRPr="00612910" w:rsidRDefault="009C2823" w:rsidP="00612910">
            <w:pPr>
              <w:rPr>
                <w:rFonts w:cstheme="minorHAnsi"/>
                <w:color w:val="000000"/>
                <w:sz w:val="20"/>
                <w:szCs w:val="20"/>
              </w:rPr>
            </w:pPr>
            <w:r w:rsidRPr="00612910">
              <w:rPr>
                <w:rFonts w:cstheme="minorHAnsi"/>
                <w:color w:val="000000"/>
                <w:sz w:val="20"/>
                <w:szCs w:val="20"/>
              </w:rPr>
              <w:t>Stingrays (U)</w:t>
            </w:r>
          </w:p>
        </w:tc>
        <w:tc>
          <w:tcPr>
            <w:tcW w:w="993" w:type="dxa"/>
            <w:noWrap/>
            <w:tcMar>
              <w:top w:w="57" w:type="dxa"/>
              <w:bottom w:w="57" w:type="dxa"/>
            </w:tcMar>
            <w:vAlign w:val="bottom"/>
          </w:tcPr>
          <w:p w14:paraId="29A4750A" w14:textId="55F6F51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391</w:t>
            </w:r>
          </w:p>
        </w:tc>
        <w:tc>
          <w:tcPr>
            <w:tcW w:w="992" w:type="dxa"/>
            <w:noWrap/>
            <w:tcMar>
              <w:top w:w="57" w:type="dxa"/>
              <w:bottom w:w="57" w:type="dxa"/>
            </w:tcMar>
            <w:vAlign w:val="bottom"/>
          </w:tcPr>
          <w:p w14:paraId="252AD740" w14:textId="7E24EC9C"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4</w:t>
            </w:r>
          </w:p>
        </w:tc>
        <w:tc>
          <w:tcPr>
            <w:tcW w:w="975" w:type="dxa"/>
            <w:vAlign w:val="bottom"/>
          </w:tcPr>
          <w:p w14:paraId="77908B3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bottom"/>
          </w:tcPr>
          <w:p w14:paraId="7F38A193" w14:textId="69960F89"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452</w:t>
            </w:r>
          </w:p>
        </w:tc>
        <w:tc>
          <w:tcPr>
            <w:tcW w:w="980" w:type="dxa"/>
            <w:noWrap/>
            <w:tcMar>
              <w:top w:w="57" w:type="dxa"/>
              <w:bottom w:w="57" w:type="dxa"/>
            </w:tcMar>
            <w:vAlign w:val="bottom"/>
          </w:tcPr>
          <w:p w14:paraId="3A9B8F65" w14:textId="3CDEE62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847</w:t>
            </w:r>
          </w:p>
        </w:tc>
        <w:tc>
          <w:tcPr>
            <w:tcW w:w="1224" w:type="dxa"/>
          </w:tcPr>
          <w:p w14:paraId="26DCF02C" w14:textId="7B8F7331" w:rsidR="009C2823" w:rsidRPr="00612910" w:rsidRDefault="00C0684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N/A</w:t>
            </w:r>
          </w:p>
        </w:tc>
      </w:tr>
      <w:tr w:rsidR="009C2823" w:rsidRPr="0060588A" w14:paraId="5A19A825" w14:textId="5C34CFFF"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B8A0C4A" w14:textId="4E2FD815"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lastRenderedPageBreak/>
              <w:t>2020</w:t>
            </w:r>
          </w:p>
        </w:tc>
        <w:tc>
          <w:tcPr>
            <w:tcW w:w="993" w:type="dxa"/>
            <w:noWrap/>
            <w:tcMar>
              <w:top w:w="57" w:type="dxa"/>
              <w:bottom w:w="57" w:type="dxa"/>
            </w:tcMar>
            <w:vAlign w:val="bottom"/>
          </w:tcPr>
          <w:p w14:paraId="7A065AF4" w14:textId="1C8171C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39</w:t>
            </w:r>
          </w:p>
        </w:tc>
        <w:tc>
          <w:tcPr>
            <w:tcW w:w="992" w:type="dxa"/>
            <w:noWrap/>
            <w:tcMar>
              <w:top w:w="57" w:type="dxa"/>
              <w:bottom w:w="57" w:type="dxa"/>
            </w:tcMar>
            <w:vAlign w:val="bottom"/>
          </w:tcPr>
          <w:p w14:paraId="60DC4E61" w14:textId="43611FB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7EB7D64C"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6DA5137F" w14:textId="0A4F8268"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164</w:t>
            </w:r>
          </w:p>
        </w:tc>
        <w:tc>
          <w:tcPr>
            <w:tcW w:w="980" w:type="dxa"/>
            <w:noWrap/>
            <w:tcMar>
              <w:top w:w="57" w:type="dxa"/>
              <w:bottom w:w="57" w:type="dxa"/>
            </w:tcMar>
            <w:vAlign w:val="bottom"/>
          </w:tcPr>
          <w:p w14:paraId="70E9F2EF" w14:textId="274A818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203</w:t>
            </w:r>
          </w:p>
        </w:tc>
        <w:tc>
          <w:tcPr>
            <w:tcW w:w="1224" w:type="dxa"/>
          </w:tcPr>
          <w:p w14:paraId="711C5EAC"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68EA3583" w14:textId="0B509F9A"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5546DE2" w14:textId="70582F9F"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330833CB" w14:textId="0227D23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114</w:t>
            </w:r>
          </w:p>
        </w:tc>
        <w:tc>
          <w:tcPr>
            <w:tcW w:w="992" w:type="dxa"/>
            <w:noWrap/>
            <w:tcMar>
              <w:top w:w="57" w:type="dxa"/>
              <w:bottom w:w="57" w:type="dxa"/>
            </w:tcMar>
            <w:vAlign w:val="bottom"/>
          </w:tcPr>
          <w:p w14:paraId="5CB7D187" w14:textId="000B63E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75" w:type="dxa"/>
            <w:vAlign w:val="bottom"/>
          </w:tcPr>
          <w:p w14:paraId="12EE1FA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5440396E" w14:textId="4FCB6BD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203</w:t>
            </w:r>
          </w:p>
        </w:tc>
        <w:tc>
          <w:tcPr>
            <w:tcW w:w="980" w:type="dxa"/>
            <w:noWrap/>
            <w:tcMar>
              <w:top w:w="57" w:type="dxa"/>
              <w:bottom w:w="57" w:type="dxa"/>
            </w:tcMar>
            <w:vAlign w:val="bottom"/>
          </w:tcPr>
          <w:p w14:paraId="3EE817EA" w14:textId="49F4D90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317</w:t>
            </w:r>
          </w:p>
        </w:tc>
        <w:tc>
          <w:tcPr>
            <w:tcW w:w="1224" w:type="dxa"/>
          </w:tcPr>
          <w:p w14:paraId="2F07A10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097D7558" w14:textId="3081ECF2"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C13C3B2" w14:textId="51374ED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1D476D17" w14:textId="51D871C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66</w:t>
            </w:r>
          </w:p>
        </w:tc>
        <w:tc>
          <w:tcPr>
            <w:tcW w:w="992" w:type="dxa"/>
            <w:noWrap/>
            <w:tcMar>
              <w:top w:w="57" w:type="dxa"/>
              <w:bottom w:w="57" w:type="dxa"/>
            </w:tcMar>
            <w:vAlign w:val="bottom"/>
          </w:tcPr>
          <w:p w14:paraId="5830D4B6" w14:textId="77910FA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75" w:type="dxa"/>
            <w:vAlign w:val="bottom"/>
          </w:tcPr>
          <w:p w14:paraId="645D1D4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63396B2F" w14:textId="1312039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67</w:t>
            </w:r>
          </w:p>
        </w:tc>
        <w:tc>
          <w:tcPr>
            <w:tcW w:w="980" w:type="dxa"/>
            <w:noWrap/>
            <w:tcMar>
              <w:top w:w="57" w:type="dxa"/>
              <w:bottom w:w="57" w:type="dxa"/>
            </w:tcMar>
            <w:vAlign w:val="bottom"/>
          </w:tcPr>
          <w:p w14:paraId="2CD1D8F8" w14:textId="351F5DE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135</w:t>
            </w:r>
          </w:p>
        </w:tc>
        <w:tc>
          <w:tcPr>
            <w:tcW w:w="1224" w:type="dxa"/>
          </w:tcPr>
          <w:p w14:paraId="036BD64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4B9C6785" w14:textId="17C3DB0C"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D0B5CE1" w14:textId="0F61BE9C"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27F6E826" w14:textId="33DA24C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126</w:t>
            </w:r>
          </w:p>
        </w:tc>
        <w:tc>
          <w:tcPr>
            <w:tcW w:w="992" w:type="dxa"/>
            <w:noWrap/>
            <w:tcMar>
              <w:top w:w="57" w:type="dxa"/>
              <w:bottom w:w="57" w:type="dxa"/>
            </w:tcMar>
            <w:vAlign w:val="bottom"/>
          </w:tcPr>
          <w:p w14:paraId="4634CD6D" w14:textId="52C2231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75" w:type="dxa"/>
            <w:vAlign w:val="bottom"/>
          </w:tcPr>
          <w:p w14:paraId="72B99D5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55D63580"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15CF4525" w14:textId="7CC9DF2E"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128</w:t>
            </w:r>
          </w:p>
        </w:tc>
        <w:tc>
          <w:tcPr>
            <w:tcW w:w="1224" w:type="dxa"/>
          </w:tcPr>
          <w:p w14:paraId="4FB7094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7DA703E4" w14:textId="36AA86C7"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4A3C334E" w14:textId="6783EB22"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028916F3" w14:textId="4AE0684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46</w:t>
            </w:r>
          </w:p>
        </w:tc>
        <w:tc>
          <w:tcPr>
            <w:tcW w:w="992" w:type="dxa"/>
            <w:noWrap/>
            <w:tcMar>
              <w:top w:w="57" w:type="dxa"/>
              <w:bottom w:w="57" w:type="dxa"/>
            </w:tcMar>
            <w:vAlign w:val="bottom"/>
          </w:tcPr>
          <w:p w14:paraId="6042130F" w14:textId="5003C73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61E21BC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3A50F019" w14:textId="712BDFAB"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18</w:t>
            </w:r>
          </w:p>
        </w:tc>
        <w:tc>
          <w:tcPr>
            <w:tcW w:w="980" w:type="dxa"/>
            <w:noWrap/>
            <w:tcMar>
              <w:top w:w="57" w:type="dxa"/>
              <w:bottom w:w="57" w:type="dxa"/>
            </w:tcMar>
            <w:vAlign w:val="bottom"/>
          </w:tcPr>
          <w:p w14:paraId="4E17AF25" w14:textId="3B309803"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64</w:t>
            </w:r>
          </w:p>
        </w:tc>
        <w:tc>
          <w:tcPr>
            <w:tcW w:w="1224" w:type="dxa"/>
          </w:tcPr>
          <w:p w14:paraId="4701444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0ABE75A5" w14:textId="6699130E"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50EB3367" w14:textId="77777777" w:rsidR="009C2823" w:rsidRPr="00612910" w:rsidRDefault="009C2823" w:rsidP="00612910">
            <w:pPr>
              <w:rPr>
                <w:rFonts w:cstheme="minorHAnsi"/>
                <w:color w:val="000000"/>
                <w:sz w:val="20"/>
                <w:szCs w:val="20"/>
              </w:rPr>
            </w:pPr>
            <w:r w:rsidRPr="00612910">
              <w:rPr>
                <w:rFonts w:cstheme="minorHAnsi"/>
                <w:color w:val="000000"/>
                <w:sz w:val="20"/>
                <w:szCs w:val="20"/>
              </w:rPr>
              <w:t>Toothed whales</w:t>
            </w:r>
          </w:p>
        </w:tc>
        <w:tc>
          <w:tcPr>
            <w:tcW w:w="993" w:type="dxa"/>
            <w:noWrap/>
            <w:tcMar>
              <w:top w:w="57" w:type="dxa"/>
              <w:bottom w:w="57" w:type="dxa"/>
            </w:tcMar>
            <w:vAlign w:val="center"/>
            <w:hideMark/>
          </w:tcPr>
          <w:p w14:paraId="6A1FDF1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92" w:type="dxa"/>
            <w:noWrap/>
            <w:tcMar>
              <w:top w:w="57" w:type="dxa"/>
              <w:bottom w:w="57" w:type="dxa"/>
            </w:tcMar>
            <w:vAlign w:val="center"/>
            <w:hideMark/>
          </w:tcPr>
          <w:p w14:paraId="63BE6C0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75" w:type="dxa"/>
          </w:tcPr>
          <w:p w14:paraId="2DD2DA4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center"/>
            <w:hideMark/>
          </w:tcPr>
          <w:p w14:paraId="1B43B10C" w14:textId="1BBFF2D0"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980" w:type="dxa"/>
            <w:noWrap/>
            <w:tcMar>
              <w:top w:w="57" w:type="dxa"/>
              <w:bottom w:w="57" w:type="dxa"/>
            </w:tcMar>
            <w:vAlign w:val="center"/>
            <w:hideMark/>
          </w:tcPr>
          <w:p w14:paraId="0EEBE50A"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197CEAB6" w14:textId="68D04FF2" w:rsidR="009C2823" w:rsidRPr="00612910" w:rsidRDefault="00C0684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3D453320" w14:textId="7CFBD2A5"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47B3F995"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center"/>
            <w:hideMark/>
          </w:tcPr>
          <w:p w14:paraId="5E7A9D46"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20F05F9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630EF4BB"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409029E7" w14:textId="0A29076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75A45B08"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63CD06D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2DDFF771" w14:textId="7FEBE982"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7FF6E00" w14:textId="106DD815" w:rsidR="009C2823" w:rsidRPr="00612910" w:rsidRDefault="009C2823" w:rsidP="00612910">
            <w:pPr>
              <w:rPr>
                <w:rFonts w:cstheme="minorHAnsi"/>
                <w:color w:val="000000"/>
                <w:sz w:val="20"/>
                <w:szCs w:val="20"/>
              </w:rPr>
            </w:pPr>
            <w:r w:rsidRPr="00612910">
              <w:rPr>
                <w:rFonts w:cstheme="minorHAnsi"/>
                <w:color w:val="000000"/>
                <w:sz w:val="20"/>
                <w:szCs w:val="20"/>
              </w:rPr>
              <w:t>Thresher Shark</w:t>
            </w:r>
          </w:p>
        </w:tc>
        <w:tc>
          <w:tcPr>
            <w:tcW w:w="993" w:type="dxa"/>
            <w:noWrap/>
            <w:tcMar>
              <w:top w:w="57" w:type="dxa"/>
              <w:bottom w:w="57" w:type="dxa"/>
            </w:tcMar>
            <w:vAlign w:val="bottom"/>
          </w:tcPr>
          <w:p w14:paraId="0D2BD131" w14:textId="610767E2"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31</w:t>
            </w:r>
          </w:p>
        </w:tc>
        <w:tc>
          <w:tcPr>
            <w:tcW w:w="992" w:type="dxa"/>
            <w:noWrap/>
            <w:tcMar>
              <w:top w:w="57" w:type="dxa"/>
              <w:bottom w:w="57" w:type="dxa"/>
            </w:tcMar>
            <w:vAlign w:val="bottom"/>
          </w:tcPr>
          <w:p w14:paraId="6504FA73" w14:textId="7429232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23</w:t>
            </w:r>
          </w:p>
        </w:tc>
        <w:tc>
          <w:tcPr>
            <w:tcW w:w="975" w:type="dxa"/>
            <w:vAlign w:val="bottom"/>
          </w:tcPr>
          <w:p w14:paraId="0B08E9B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bottom"/>
          </w:tcPr>
          <w:p w14:paraId="6FFAE672" w14:textId="6936E8D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38</w:t>
            </w:r>
          </w:p>
        </w:tc>
        <w:tc>
          <w:tcPr>
            <w:tcW w:w="980" w:type="dxa"/>
            <w:noWrap/>
            <w:tcMar>
              <w:top w:w="57" w:type="dxa"/>
              <w:bottom w:w="57" w:type="dxa"/>
            </w:tcMar>
            <w:vAlign w:val="bottom"/>
          </w:tcPr>
          <w:p w14:paraId="0767A2DF" w14:textId="7A8F26D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92</w:t>
            </w:r>
          </w:p>
        </w:tc>
        <w:tc>
          <w:tcPr>
            <w:tcW w:w="1224" w:type="dxa"/>
          </w:tcPr>
          <w:p w14:paraId="186A2D65" w14:textId="7234C522" w:rsidR="009C2823" w:rsidRPr="00612910" w:rsidRDefault="00C0684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63A2ADCF" w14:textId="56D200D3"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042466E6" w14:textId="60D202C9"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038C258E" w14:textId="73C1BC7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bottom"/>
          </w:tcPr>
          <w:p w14:paraId="32895B34" w14:textId="3BFE7B53"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5A7CB095"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7C8F2409" w14:textId="1B4F59C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18</w:t>
            </w:r>
          </w:p>
        </w:tc>
        <w:tc>
          <w:tcPr>
            <w:tcW w:w="980" w:type="dxa"/>
            <w:noWrap/>
            <w:tcMar>
              <w:top w:w="57" w:type="dxa"/>
              <w:bottom w:w="57" w:type="dxa"/>
            </w:tcMar>
            <w:vAlign w:val="bottom"/>
          </w:tcPr>
          <w:p w14:paraId="1A665A4B" w14:textId="4E337398"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19</w:t>
            </w:r>
          </w:p>
        </w:tc>
        <w:tc>
          <w:tcPr>
            <w:tcW w:w="1224" w:type="dxa"/>
          </w:tcPr>
          <w:p w14:paraId="5176955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1FAF6D92" w14:textId="293EA421"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72F2D1BC" w14:textId="26E65B52"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68651CF2" w14:textId="6E4A2F1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5</w:t>
            </w:r>
          </w:p>
        </w:tc>
        <w:tc>
          <w:tcPr>
            <w:tcW w:w="992" w:type="dxa"/>
            <w:noWrap/>
            <w:tcMar>
              <w:top w:w="57" w:type="dxa"/>
              <w:bottom w:w="57" w:type="dxa"/>
            </w:tcMar>
            <w:vAlign w:val="bottom"/>
          </w:tcPr>
          <w:p w14:paraId="0A144F4D" w14:textId="2EFE023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vAlign w:val="bottom"/>
          </w:tcPr>
          <w:p w14:paraId="4832F93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668F8E51" w14:textId="61A8B97F"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2910">
              <w:rPr>
                <w:rFonts w:cstheme="minorHAnsi"/>
                <w:color w:val="000000"/>
                <w:sz w:val="20"/>
                <w:szCs w:val="20"/>
              </w:rPr>
              <w:t>10</w:t>
            </w:r>
          </w:p>
        </w:tc>
        <w:tc>
          <w:tcPr>
            <w:tcW w:w="980" w:type="dxa"/>
            <w:noWrap/>
            <w:tcMar>
              <w:top w:w="57" w:type="dxa"/>
              <w:bottom w:w="57" w:type="dxa"/>
            </w:tcMar>
            <w:vAlign w:val="bottom"/>
          </w:tcPr>
          <w:p w14:paraId="2C53A360" w14:textId="20E1271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16</w:t>
            </w:r>
          </w:p>
        </w:tc>
        <w:tc>
          <w:tcPr>
            <w:tcW w:w="1224" w:type="dxa"/>
          </w:tcPr>
          <w:p w14:paraId="632B44B4"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351588F9" w14:textId="6AB65156"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3E9C59B" w14:textId="78A54AAF"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4A4EBFBF" w14:textId="782F17A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992" w:type="dxa"/>
            <w:noWrap/>
            <w:tcMar>
              <w:top w:w="57" w:type="dxa"/>
              <w:bottom w:w="57" w:type="dxa"/>
            </w:tcMar>
            <w:vAlign w:val="bottom"/>
          </w:tcPr>
          <w:p w14:paraId="4A1EE691" w14:textId="41AB5A1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vAlign w:val="bottom"/>
          </w:tcPr>
          <w:p w14:paraId="1E801CE6"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33E15D53" w14:textId="65AB873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6</w:t>
            </w:r>
          </w:p>
        </w:tc>
        <w:tc>
          <w:tcPr>
            <w:tcW w:w="980" w:type="dxa"/>
            <w:noWrap/>
            <w:tcMar>
              <w:top w:w="57" w:type="dxa"/>
              <w:bottom w:w="57" w:type="dxa"/>
            </w:tcMar>
            <w:vAlign w:val="bottom"/>
          </w:tcPr>
          <w:p w14:paraId="67C614B6" w14:textId="006EE336"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9</w:t>
            </w:r>
          </w:p>
        </w:tc>
        <w:tc>
          <w:tcPr>
            <w:tcW w:w="1224" w:type="dxa"/>
          </w:tcPr>
          <w:p w14:paraId="6F5B4B5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64E24BEC" w14:textId="1F854FC8"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6347FCB" w14:textId="390F31C2"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77173F39" w14:textId="16F4C09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11</w:t>
            </w:r>
          </w:p>
        </w:tc>
        <w:tc>
          <w:tcPr>
            <w:tcW w:w="992" w:type="dxa"/>
            <w:noWrap/>
            <w:tcMar>
              <w:top w:w="57" w:type="dxa"/>
              <w:bottom w:w="57" w:type="dxa"/>
            </w:tcMar>
            <w:vAlign w:val="bottom"/>
          </w:tcPr>
          <w:p w14:paraId="51E15B8D" w14:textId="468D090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w:t>
            </w:r>
          </w:p>
        </w:tc>
        <w:tc>
          <w:tcPr>
            <w:tcW w:w="975" w:type="dxa"/>
            <w:vAlign w:val="bottom"/>
          </w:tcPr>
          <w:p w14:paraId="4D82152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1272465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45017B41" w14:textId="2B9FC61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23</w:t>
            </w:r>
          </w:p>
        </w:tc>
        <w:tc>
          <w:tcPr>
            <w:tcW w:w="1224" w:type="dxa"/>
          </w:tcPr>
          <w:p w14:paraId="5852787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29B6104F" w14:textId="45E38BE0"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5887785F" w14:textId="2B7ECF20"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6021B3F8" w14:textId="3ADCBAA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12</w:t>
            </w:r>
          </w:p>
        </w:tc>
        <w:tc>
          <w:tcPr>
            <w:tcW w:w="992" w:type="dxa"/>
            <w:noWrap/>
            <w:tcMar>
              <w:top w:w="57" w:type="dxa"/>
              <w:bottom w:w="57" w:type="dxa"/>
            </w:tcMar>
            <w:vAlign w:val="bottom"/>
          </w:tcPr>
          <w:p w14:paraId="08021AAC" w14:textId="40F11260"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9</w:t>
            </w:r>
          </w:p>
        </w:tc>
        <w:tc>
          <w:tcPr>
            <w:tcW w:w="975" w:type="dxa"/>
            <w:vAlign w:val="bottom"/>
          </w:tcPr>
          <w:p w14:paraId="53C5E956"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6A957290" w14:textId="7B5ABCD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5</w:t>
            </w:r>
          </w:p>
        </w:tc>
        <w:tc>
          <w:tcPr>
            <w:tcW w:w="980" w:type="dxa"/>
            <w:noWrap/>
            <w:tcMar>
              <w:top w:w="57" w:type="dxa"/>
              <w:bottom w:w="57" w:type="dxa"/>
            </w:tcMar>
            <w:vAlign w:val="bottom"/>
          </w:tcPr>
          <w:p w14:paraId="0258F4DA" w14:textId="630ABD3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26</w:t>
            </w:r>
          </w:p>
        </w:tc>
        <w:tc>
          <w:tcPr>
            <w:tcW w:w="1224" w:type="dxa"/>
          </w:tcPr>
          <w:p w14:paraId="4579E20C"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0278A5CD" w14:textId="2860A093"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489C7A9F" w14:textId="2E0A1424" w:rsidR="009C2823" w:rsidRPr="00612910" w:rsidRDefault="009C2823" w:rsidP="00612910">
            <w:pPr>
              <w:rPr>
                <w:rFonts w:cstheme="minorHAnsi"/>
                <w:color w:val="000000"/>
                <w:sz w:val="20"/>
                <w:szCs w:val="20"/>
              </w:rPr>
            </w:pPr>
            <w:r w:rsidRPr="00612910">
              <w:rPr>
                <w:rFonts w:cstheme="minorHAnsi"/>
                <w:color w:val="000000"/>
                <w:sz w:val="20"/>
                <w:szCs w:val="20"/>
              </w:rPr>
              <w:t>Tiger Shark</w:t>
            </w:r>
          </w:p>
        </w:tc>
        <w:tc>
          <w:tcPr>
            <w:tcW w:w="993" w:type="dxa"/>
            <w:noWrap/>
            <w:tcMar>
              <w:top w:w="57" w:type="dxa"/>
              <w:bottom w:w="57" w:type="dxa"/>
            </w:tcMar>
            <w:vAlign w:val="bottom"/>
          </w:tcPr>
          <w:p w14:paraId="36190106" w14:textId="53B37A2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7</w:t>
            </w:r>
          </w:p>
        </w:tc>
        <w:tc>
          <w:tcPr>
            <w:tcW w:w="992" w:type="dxa"/>
            <w:noWrap/>
            <w:tcMar>
              <w:top w:w="57" w:type="dxa"/>
              <w:bottom w:w="57" w:type="dxa"/>
            </w:tcMar>
            <w:vAlign w:val="bottom"/>
          </w:tcPr>
          <w:p w14:paraId="78492628" w14:textId="2761F22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3</w:t>
            </w:r>
          </w:p>
        </w:tc>
        <w:tc>
          <w:tcPr>
            <w:tcW w:w="975" w:type="dxa"/>
            <w:vAlign w:val="bottom"/>
          </w:tcPr>
          <w:p w14:paraId="2949CAB6"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bottom"/>
          </w:tcPr>
          <w:p w14:paraId="0EF27D77" w14:textId="7394712D"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612910">
              <w:rPr>
                <w:rFonts w:cstheme="minorHAnsi"/>
                <w:b/>
                <w:bCs/>
                <w:color w:val="000000"/>
                <w:sz w:val="20"/>
                <w:szCs w:val="20"/>
              </w:rPr>
              <w:t>10</w:t>
            </w:r>
          </w:p>
        </w:tc>
        <w:tc>
          <w:tcPr>
            <w:tcW w:w="980" w:type="dxa"/>
            <w:noWrap/>
            <w:tcMar>
              <w:top w:w="57" w:type="dxa"/>
              <w:bottom w:w="57" w:type="dxa"/>
            </w:tcMar>
            <w:vAlign w:val="bottom"/>
          </w:tcPr>
          <w:p w14:paraId="07C3ED70" w14:textId="20C6BA78"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20</w:t>
            </w:r>
          </w:p>
        </w:tc>
        <w:tc>
          <w:tcPr>
            <w:tcW w:w="1224" w:type="dxa"/>
          </w:tcPr>
          <w:p w14:paraId="1DFCF362" w14:textId="2617B8BA" w:rsidR="009C2823" w:rsidRPr="00612910" w:rsidRDefault="00C06841"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Yes</w:t>
            </w:r>
          </w:p>
        </w:tc>
      </w:tr>
      <w:tr w:rsidR="009C2823" w:rsidRPr="0060588A" w14:paraId="1D569B10" w14:textId="210ABC4D"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697D6138" w14:textId="02EC4F76"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2020</w:t>
            </w:r>
          </w:p>
        </w:tc>
        <w:tc>
          <w:tcPr>
            <w:tcW w:w="993" w:type="dxa"/>
            <w:noWrap/>
            <w:tcMar>
              <w:top w:w="57" w:type="dxa"/>
              <w:bottom w:w="57" w:type="dxa"/>
            </w:tcMar>
            <w:vAlign w:val="bottom"/>
          </w:tcPr>
          <w:p w14:paraId="0A078095" w14:textId="37B998C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5CDC9970" w14:textId="289B5905"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vAlign w:val="bottom"/>
          </w:tcPr>
          <w:p w14:paraId="15F73834"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4833E68D" w14:textId="6AB2CEE2"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8</w:t>
            </w:r>
          </w:p>
        </w:tc>
        <w:tc>
          <w:tcPr>
            <w:tcW w:w="980" w:type="dxa"/>
            <w:noWrap/>
            <w:tcMar>
              <w:top w:w="57" w:type="dxa"/>
              <w:bottom w:w="57" w:type="dxa"/>
            </w:tcMar>
            <w:vAlign w:val="bottom"/>
          </w:tcPr>
          <w:p w14:paraId="0A2089E4" w14:textId="68B7AB89"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9</w:t>
            </w:r>
          </w:p>
        </w:tc>
        <w:tc>
          <w:tcPr>
            <w:tcW w:w="1224" w:type="dxa"/>
          </w:tcPr>
          <w:p w14:paraId="33E6A10D"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50FDA106" w14:textId="31BF72B8"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E87873C" w14:textId="693C9523"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2021</w:t>
            </w:r>
          </w:p>
        </w:tc>
        <w:tc>
          <w:tcPr>
            <w:tcW w:w="993" w:type="dxa"/>
            <w:noWrap/>
            <w:tcMar>
              <w:top w:w="57" w:type="dxa"/>
              <w:bottom w:w="57" w:type="dxa"/>
            </w:tcMar>
            <w:vAlign w:val="bottom"/>
          </w:tcPr>
          <w:p w14:paraId="505BDB24" w14:textId="54324EE8"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w:t>
            </w:r>
          </w:p>
        </w:tc>
        <w:tc>
          <w:tcPr>
            <w:tcW w:w="992" w:type="dxa"/>
            <w:noWrap/>
            <w:tcMar>
              <w:top w:w="57" w:type="dxa"/>
              <w:bottom w:w="57" w:type="dxa"/>
            </w:tcMar>
            <w:vAlign w:val="bottom"/>
          </w:tcPr>
          <w:p w14:paraId="6EF2E5D1" w14:textId="290A096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vAlign w:val="bottom"/>
          </w:tcPr>
          <w:p w14:paraId="776778C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5791AC95"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0A96A9D2" w14:textId="01177636"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1224" w:type="dxa"/>
          </w:tcPr>
          <w:p w14:paraId="18A0CBD2"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6E2F102F" w14:textId="410DB79E"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50D040B" w14:textId="7C1E9529"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2022</w:t>
            </w:r>
          </w:p>
        </w:tc>
        <w:tc>
          <w:tcPr>
            <w:tcW w:w="993" w:type="dxa"/>
            <w:noWrap/>
            <w:tcMar>
              <w:top w:w="57" w:type="dxa"/>
              <w:bottom w:w="57" w:type="dxa"/>
            </w:tcMar>
            <w:vAlign w:val="bottom"/>
          </w:tcPr>
          <w:p w14:paraId="2F60C3BC" w14:textId="2CCDE74F"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noWrap/>
            <w:tcMar>
              <w:top w:w="57" w:type="dxa"/>
              <w:bottom w:w="57" w:type="dxa"/>
            </w:tcMar>
            <w:vAlign w:val="bottom"/>
          </w:tcPr>
          <w:p w14:paraId="2E41BD71" w14:textId="722F98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2B0D7018"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3D920C9B" w14:textId="4A189F3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2910">
              <w:rPr>
                <w:rFonts w:cstheme="minorHAnsi"/>
                <w:color w:val="000000"/>
                <w:sz w:val="20"/>
                <w:szCs w:val="20"/>
              </w:rPr>
              <w:t>2</w:t>
            </w:r>
          </w:p>
        </w:tc>
        <w:tc>
          <w:tcPr>
            <w:tcW w:w="980" w:type="dxa"/>
            <w:noWrap/>
            <w:tcMar>
              <w:top w:w="57" w:type="dxa"/>
              <w:bottom w:w="57" w:type="dxa"/>
            </w:tcMar>
            <w:vAlign w:val="bottom"/>
          </w:tcPr>
          <w:p w14:paraId="26FA5F84" w14:textId="2DA0EE4D"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2</w:t>
            </w:r>
          </w:p>
        </w:tc>
        <w:tc>
          <w:tcPr>
            <w:tcW w:w="1224" w:type="dxa"/>
          </w:tcPr>
          <w:p w14:paraId="464A0011"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60588A" w14:paraId="7F38581C" w14:textId="5C00D8E9"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1E8CD4FC" w14:textId="11E2DA5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bottom"/>
          </w:tcPr>
          <w:p w14:paraId="1BD38F68" w14:textId="46DEF154"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3</w:t>
            </w:r>
          </w:p>
        </w:tc>
        <w:tc>
          <w:tcPr>
            <w:tcW w:w="992" w:type="dxa"/>
            <w:noWrap/>
            <w:tcMar>
              <w:top w:w="57" w:type="dxa"/>
              <w:bottom w:w="57" w:type="dxa"/>
            </w:tcMar>
            <w:vAlign w:val="bottom"/>
          </w:tcPr>
          <w:p w14:paraId="1E3143AD" w14:textId="71DD066B"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75" w:type="dxa"/>
            <w:vAlign w:val="bottom"/>
          </w:tcPr>
          <w:p w14:paraId="62FE14D8"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487289DF"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6D1FFCF6" w14:textId="474C2E15"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4</w:t>
            </w:r>
          </w:p>
        </w:tc>
        <w:tc>
          <w:tcPr>
            <w:tcW w:w="1224" w:type="dxa"/>
          </w:tcPr>
          <w:p w14:paraId="278E47CD"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9C2823" w:rsidRPr="0060588A" w14:paraId="4A704484" w14:textId="576C98A3"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bottom"/>
          </w:tcPr>
          <w:p w14:paraId="2F9915FF" w14:textId="5090B52B"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2024</w:t>
            </w:r>
          </w:p>
        </w:tc>
        <w:tc>
          <w:tcPr>
            <w:tcW w:w="993" w:type="dxa"/>
            <w:noWrap/>
            <w:tcMar>
              <w:top w:w="57" w:type="dxa"/>
              <w:bottom w:w="57" w:type="dxa"/>
            </w:tcMar>
            <w:vAlign w:val="bottom"/>
          </w:tcPr>
          <w:p w14:paraId="1EED99CD" w14:textId="5A830EC8"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bottom"/>
          </w:tcPr>
          <w:p w14:paraId="1C320FDD" w14:textId="26F8F41C"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vAlign w:val="bottom"/>
          </w:tcPr>
          <w:p w14:paraId="47974237"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bottom"/>
          </w:tcPr>
          <w:p w14:paraId="10D402E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bottom"/>
          </w:tcPr>
          <w:p w14:paraId="308070B3" w14:textId="1B7D4623"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7C289CB9"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9C2823" w:rsidRPr="00AC5AB9" w14:paraId="360960FF" w14:textId="60D676E9" w:rsidTr="009C282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22C717C9" w14:textId="49434FF6" w:rsidR="009C2823" w:rsidRPr="00612910" w:rsidRDefault="009C2823" w:rsidP="00612910">
            <w:pPr>
              <w:rPr>
                <w:rFonts w:cstheme="minorHAnsi"/>
                <w:color w:val="000000"/>
                <w:sz w:val="20"/>
                <w:szCs w:val="20"/>
              </w:rPr>
            </w:pPr>
            <w:r w:rsidRPr="00612910">
              <w:rPr>
                <w:rFonts w:cstheme="minorHAnsi"/>
                <w:color w:val="000000"/>
                <w:sz w:val="20"/>
                <w:szCs w:val="20"/>
              </w:rPr>
              <w:t>Wilson</w:t>
            </w:r>
            <w:r w:rsidR="0085541A" w:rsidRPr="00612910">
              <w:rPr>
                <w:rFonts w:cstheme="minorHAnsi"/>
                <w:color w:val="000000"/>
                <w:sz w:val="20"/>
                <w:szCs w:val="20"/>
              </w:rPr>
              <w:t>’</w:t>
            </w:r>
            <w:r w:rsidRPr="00612910">
              <w:rPr>
                <w:rFonts w:cstheme="minorHAnsi"/>
                <w:color w:val="000000"/>
                <w:sz w:val="20"/>
                <w:szCs w:val="20"/>
              </w:rPr>
              <w:t>s Storm Petrel</w:t>
            </w:r>
          </w:p>
        </w:tc>
        <w:tc>
          <w:tcPr>
            <w:tcW w:w="993" w:type="dxa"/>
            <w:noWrap/>
            <w:tcMar>
              <w:top w:w="57" w:type="dxa"/>
              <w:bottom w:w="57" w:type="dxa"/>
            </w:tcMar>
            <w:vAlign w:val="center"/>
            <w:hideMark/>
          </w:tcPr>
          <w:p w14:paraId="4AE84699"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992" w:type="dxa"/>
            <w:noWrap/>
            <w:tcMar>
              <w:top w:w="57" w:type="dxa"/>
              <w:bottom w:w="57" w:type="dxa"/>
            </w:tcMar>
            <w:vAlign w:val="center"/>
            <w:hideMark/>
          </w:tcPr>
          <w:p w14:paraId="4BE9277C"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975" w:type="dxa"/>
          </w:tcPr>
          <w:p w14:paraId="172C1937"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022" w:type="dxa"/>
            <w:noWrap/>
            <w:tcMar>
              <w:top w:w="57" w:type="dxa"/>
              <w:bottom w:w="57" w:type="dxa"/>
            </w:tcMar>
            <w:vAlign w:val="center"/>
            <w:hideMark/>
          </w:tcPr>
          <w:p w14:paraId="4A9C99F6" w14:textId="375A1D8A"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980" w:type="dxa"/>
            <w:noWrap/>
            <w:tcMar>
              <w:top w:w="57" w:type="dxa"/>
              <w:bottom w:w="57" w:type="dxa"/>
            </w:tcMar>
            <w:vAlign w:val="center"/>
            <w:hideMark/>
          </w:tcPr>
          <w:p w14:paraId="74CB4B01" w14:textId="77777777" w:rsidR="009C2823" w:rsidRPr="00612910" w:rsidRDefault="009C2823"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1</w:t>
            </w:r>
          </w:p>
        </w:tc>
        <w:tc>
          <w:tcPr>
            <w:tcW w:w="1224" w:type="dxa"/>
          </w:tcPr>
          <w:p w14:paraId="1E9CA509" w14:textId="6B7A4AE9" w:rsidR="009C2823" w:rsidRPr="00612910" w:rsidRDefault="0085541A" w:rsidP="0061291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612910">
              <w:rPr>
                <w:rFonts w:cstheme="minorHAnsi"/>
                <w:b/>
                <w:bCs/>
                <w:color w:val="000000"/>
                <w:sz w:val="20"/>
                <w:szCs w:val="20"/>
              </w:rPr>
              <w:t>No</w:t>
            </w:r>
          </w:p>
        </w:tc>
      </w:tr>
      <w:tr w:rsidR="009C2823" w:rsidRPr="0060588A" w14:paraId="22737FCD" w14:textId="7A83EEFD" w:rsidTr="009C2823">
        <w:trPr>
          <w:trHeight w:val="290"/>
          <w:jc w:val="cent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57" w:type="dxa"/>
            </w:tcMar>
            <w:vAlign w:val="center"/>
            <w:hideMark/>
          </w:tcPr>
          <w:p w14:paraId="20DAE563" w14:textId="77777777" w:rsidR="009C2823" w:rsidRPr="00612910" w:rsidRDefault="009C2823" w:rsidP="00612910">
            <w:pPr>
              <w:rPr>
                <w:rFonts w:cstheme="minorHAnsi"/>
                <w:b w:val="0"/>
                <w:bCs w:val="0"/>
                <w:color w:val="000000"/>
                <w:sz w:val="20"/>
                <w:szCs w:val="20"/>
              </w:rPr>
            </w:pPr>
            <w:r w:rsidRPr="00612910">
              <w:rPr>
                <w:rFonts w:cstheme="minorHAnsi"/>
                <w:b w:val="0"/>
                <w:bCs w:val="0"/>
                <w:color w:val="000000"/>
                <w:sz w:val="20"/>
                <w:szCs w:val="20"/>
              </w:rPr>
              <w:t>2023</w:t>
            </w:r>
          </w:p>
        </w:tc>
        <w:tc>
          <w:tcPr>
            <w:tcW w:w="993" w:type="dxa"/>
            <w:noWrap/>
            <w:tcMar>
              <w:top w:w="57" w:type="dxa"/>
              <w:bottom w:w="57" w:type="dxa"/>
            </w:tcMar>
            <w:vAlign w:val="center"/>
            <w:hideMark/>
          </w:tcPr>
          <w:p w14:paraId="089EDD23"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992" w:type="dxa"/>
            <w:noWrap/>
            <w:tcMar>
              <w:top w:w="57" w:type="dxa"/>
              <w:bottom w:w="57" w:type="dxa"/>
            </w:tcMar>
            <w:vAlign w:val="center"/>
            <w:hideMark/>
          </w:tcPr>
          <w:p w14:paraId="519636D8"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75" w:type="dxa"/>
          </w:tcPr>
          <w:p w14:paraId="12DEE3B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22" w:type="dxa"/>
            <w:noWrap/>
            <w:tcMar>
              <w:top w:w="57" w:type="dxa"/>
              <w:bottom w:w="57" w:type="dxa"/>
            </w:tcMar>
            <w:vAlign w:val="center"/>
            <w:hideMark/>
          </w:tcPr>
          <w:p w14:paraId="0AC2DFFA" w14:textId="4B518EC4"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80" w:type="dxa"/>
            <w:noWrap/>
            <w:tcMar>
              <w:top w:w="57" w:type="dxa"/>
              <w:bottom w:w="57" w:type="dxa"/>
            </w:tcMar>
            <w:vAlign w:val="center"/>
            <w:hideMark/>
          </w:tcPr>
          <w:p w14:paraId="711735AF"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12910">
              <w:rPr>
                <w:rFonts w:cstheme="minorHAnsi"/>
                <w:color w:val="000000"/>
                <w:sz w:val="20"/>
                <w:szCs w:val="20"/>
              </w:rPr>
              <w:t>1</w:t>
            </w:r>
          </w:p>
        </w:tc>
        <w:tc>
          <w:tcPr>
            <w:tcW w:w="1224" w:type="dxa"/>
          </w:tcPr>
          <w:p w14:paraId="3274545A" w14:textId="77777777" w:rsidR="009C2823" w:rsidRPr="00612910" w:rsidRDefault="009C2823" w:rsidP="0061291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bl>
    <w:p w14:paraId="468BD02E" w14:textId="37AE6A69" w:rsidR="00190476" w:rsidRPr="00612910" w:rsidRDefault="006A1EAD">
      <w:pPr>
        <w:rPr>
          <w:sz w:val="20"/>
          <w:szCs w:val="20"/>
        </w:rPr>
      </w:pPr>
      <w:r w:rsidRPr="00612910">
        <w:rPr>
          <w:sz w:val="20"/>
          <w:szCs w:val="20"/>
        </w:rPr>
        <w:t xml:space="preserve"> </w:t>
      </w:r>
      <w:r w:rsidR="00190476" w:rsidRPr="00612910">
        <w:rPr>
          <w:sz w:val="20"/>
          <w:szCs w:val="20"/>
        </w:rPr>
        <w:t>*</w:t>
      </w:r>
      <w:hyperlink r:id="rId112" w:history="1">
        <w:r w:rsidR="00190476" w:rsidRPr="00612910">
          <w:rPr>
            <w:rStyle w:val="Hyperlink"/>
            <w:sz w:val="20"/>
            <w:szCs w:val="20"/>
          </w:rPr>
          <w:t>CITES Appendices I, II and III</w:t>
        </w:r>
      </w:hyperlink>
      <w:r w:rsidR="00190476" w:rsidRPr="00612910">
        <w:rPr>
          <w:sz w:val="20"/>
          <w:szCs w:val="20"/>
        </w:rPr>
        <w:t xml:space="preserve"> valid from 7 February 2025</w:t>
      </w:r>
    </w:p>
    <w:p w14:paraId="11D0BF92" w14:textId="77777777" w:rsidR="00190476" w:rsidRDefault="00190476">
      <w:r>
        <w:br w:type="page"/>
      </w:r>
    </w:p>
    <w:p w14:paraId="70E57C3B" w14:textId="67F7261A" w:rsidR="0027650A" w:rsidRDefault="0027650A" w:rsidP="00C329F4">
      <w:pPr>
        <w:pStyle w:val="Heading2"/>
      </w:pPr>
      <w:bookmarkStart w:id="68" w:name="_Toc197083078"/>
      <w:r>
        <w:lastRenderedPageBreak/>
        <w:t>APPENDIX 4</w:t>
      </w:r>
      <w:r w:rsidR="006571DA">
        <w:t xml:space="preserve"> </w:t>
      </w:r>
      <w:r w:rsidR="00D020EB">
        <w:t>–</w:t>
      </w:r>
      <w:r w:rsidR="006571DA">
        <w:t xml:space="preserve"> </w:t>
      </w:r>
      <w:r w:rsidR="00D020EB">
        <w:t xml:space="preserve">Fishing </w:t>
      </w:r>
      <w:r w:rsidR="00CB4E8B">
        <w:t>e</w:t>
      </w:r>
      <w:r w:rsidR="00D020EB">
        <w:t>ffort</w:t>
      </w:r>
      <w:bookmarkEnd w:id="68"/>
    </w:p>
    <w:p w14:paraId="34982D28" w14:textId="139FE36B" w:rsidR="003311EF" w:rsidRPr="00144DE7" w:rsidRDefault="003311EF" w:rsidP="003311EF">
      <w:pPr>
        <w:rPr>
          <w:sz w:val="20"/>
          <w:szCs w:val="20"/>
        </w:rPr>
      </w:pPr>
      <w:r w:rsidRPr="00144DE7">
        <w:rPr>
          <w:sz w:val="20"/>
          <w:szCs w:val="20"/>
        </w:rPr>
        <w:t xml:space="preserve">Fishing effort in </w:t>
      </w:r>
      <w:r>
        <w:rPr>
          <w:sz w:val="20"/>
          <w:szCs w:val="20"/>
        </w:rPr>
        <w:t>W</w:t>
      </w:r>
      <w:r w:rsidRPr="00144DE7">
        <w:rPr>
          <w:sz w:val="20"/>
          <w:szCs w:val="20"/>
        </w:rPr>
        <w:t xml:space="preserve">TBF </w:t>
      </w:r>
      <w:r w:rsidR="00180B12">
        <w:rPr>
          <w:sz w:val="20"/>
          <w:szCs w:val="20"/>
        </w:rPr>
        <w:t>during the period</w:t>
      </w:r>
      <w:r w:rsidRPr="00144DE7">
        <w:rPr>
          <w:sz w:val="20"/>
          <w:szCs w:val="20"/>
        </w:rPr>
        <w:t xml:space="preserve"> 2020</w:t>
      </w:r>
      <w:r w:rsidR="00180B12">
        <w:rPr>
          <w:sz w:val="20"/>
          <w:szCs w:val="20"/>
        </w:rPr>
        <w:t>-</w:t>
      </w:r>
      <w:r w:rsidRPr="00144DE7">
        <w:rPr>
          <w:sz w:val="20"/>
          <w:szCs w:val="20"/>
        </w:rPr>
        <w:t>2024</w:t>
      </w:r>
      <w:r w:rsidR="0072303A">
        <w:rPr>
          <w:sz w:val="20"/>
          <w:szCs w:val="20"/>
        </w:rPr>
        <w:t>. Data sourced</w:t>
      </w:r>
      <w:r w:rsidRPr="00144DE7">
        <w:rPr>
          <w:sz w:val="20"/>
          <w:szCs w:val="20"/>
        </w:rPr>
        <w:t xml:space="preserve"> from AFMA logbook</w:t>
      </w:r>
      <w:r w:rsidR="0072303A">
        <w:rPr>
          <w:sz w:val="20"/>
          <w:szCs w:val="20"/>
        </w:rPr>
        <w:t>s</w:t>
      </w:r>
      <w:r w:rsidRPr="00144DE7">
        <w:rPr>
          <w:sz w:val="20"/>
          <w:szCs w:val="20"/>
        </w:rPr>
        <w:t>.</w:t>
      </w:r>
      <w:r w:rsidR="00FC43E1">
        <w:rPr>
          <w:sz w:val="20"/>
          <w:szCs w:val="20"/>
        </w:rPr>
        <w:t xml:space="preserve"> </w:t>
      </w:r>
      <w:r w:rsidR="00FC43E1" w:rsidRPr="00DE5C08">
        <w:rPr>
          <w:rFonts w:cstheme="minorHAnsi"/>
          <w:sz w:val="20"/>
          <w:szCs w:val="20"/>
        </w:rPr>
        <w:t>Logbook data is raw (uncleaned) and may contain errors.</w:t>
      </w:r>
    </w:p>
    <w:tbl>
      <w:tblPr>
        <w:tblStyle w:val="PlainTable1"/>
        <w:tblW w:w="7980" w:type="dxa"/>
        <w:tblLook w:val="04A0" w:firstRow="1" w:lastRow="0" w:firstColumn="1" w:lastColumn="0" w:noHBand="0" w:noVBand="1"/>
      </w:tblPr>
      <w:tblGrid>
        <w:gridCol w:w="3520"/>
        <w:gridCol w:w="1440"/>
        <w:gridCol w:w="1460"/>
        <w:gridCol w:w="1560"/>
      </w:tblGrid>
      <w:tr w:rsidR="00F355DD" w:rsidRPr="00B86B20" w14:paraId="7F5EFD96" w14:textId="77777777" w:rsidTr="00B86B20">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3520" w:type="dxa"/>
            <w:shd w:val="clear" w:color="auto" w:fill="006C8B"/>
            <w:tcMar>
              <w:top w:w="57" w:type="dxa"/>
              <w:bottom w:w="57" w:type="dxa"/>
            </w:tcMar>
            <w:vAlign w:val="center"/>
            <w:hideMark/>
          </w:tcPr>
          <w:p w14:paraId="6BB711BC" w14:textId="77777777" w:rsidR="00F355DD" w:rsidRPr="00B86B20" w:rsidRDefault="00F355DD" w:rsidP="00B86B20">
            <w:pPr>
              <w:rPr>
                <w:rFonts w:eastAsia="Times New Roman" w:cstheme="minorHAnsi"/>
                <w:color w:val="FFFFFF" w:themeColor="background1"/>
                <w:sz w:val="20"/>
                <w:szCs w:val="20"/>
                <w:lang w:eastAsia="en-AU"/>
              </w:rPr>
            </w:pPr>
            <w:r w:rsidRPr="00B86B20">
              <w:rPr>
                <w:rFonts w:eastAsia="Times New Roman" w:cstheme="minorHAnsi"/>
                <w:color w:val="FFFFFF" w:themeColor="background1"/>
                <w:sz w:val="20"/>
                <w:szCs w:val="20"/>
                <w:lang w:eastAsia="en-AU"/>
              </w:rPr>
              <w:t>Gear and year</w:t>
            </w:r>
          </w:p>
        </w:tc>
        <w:tc>
          <w:tcPr>
            <w:tcW w:w="1440" w:type="dxa"/>
            <w:shd w:val="clear" w:color="auto" w:fill="006C8B"/>
            <w:tcMar>
              <w:top w:w="57" w:type="dxa"/>
              <w:bottom w:w="57" w:type="dxa"/>
            </w:tcMar>
            <w:vAlign w:val="center"/>
            <w:hideMark/>
          </w:tcPr>
          <w:p w14:paraId="69303CCD" w14:textId="200735D9" w:rsidR="00F355DD" w:rsidRPr="00B86B20" w:rsidRDefault="00722C88" w:rsidP="00B86B2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B86B20">
              <w:rPr>
                <w:rFonts w:eastAsia="Times New Roman" w:cstheme="minorHAnsi"/>
                <w:color w:val="FFFFFF" w:themeColor="background1"/>
                <w:sz w:val="20"/>
                <w:szCs w:val="20"/>
                <w:lang w:eastAsia="en-AU"/>
              </w:rPr>
              <w:t>N</w:t>
            </w:r>
            <w:r w:rsidR="00F355DD" w:rsidRPr="00B86B20">
              <w:rPr>
                <w:rFonts w:eastAsia="Times New Roman" w:cstheme="minorHAnsi"/>
                <w:color w:val="FFFFFF" w:themeColor="background1"/>
                <w:sz w:val="20"/>
                <w:szCs w:val="20"/>
                <w:lang w:eastAsia="en-AU"/>
              </w:rPr>
              <w:t>o of boats</w:t>
            </w:r>
          </w:p>
        </w:tc>
        <w:tc>
          <w:tcPr>
            <w:tcW w:w="1460" w:type="dxa"/>
            <w:shd w:val="clear" w:color="auto" w:fill="006C8B"/>
            <w:tcMar>
              <w:top w:w="57" w:type="dxa"/>
              <w:bottom w:w="57" w:type="dxa"/>
            </w:tcMar>
            <w:vAlign w:val="center"/>
            <w:hideMark/>
          </w:tcPr>
          <w:p w14:paraId="7A9966B3" w14:textId="0CAA7043" w:rsidR="00F355DD" w:rsidRPr="00B86B20" w:rsidRDefault="00722C88" w:rsidP="00B86B2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B86B20">
              <w:rPr>
                <w:rFonts w:eastAsia="Times New Roman" w:cstheme="minorHAnsi"/>
                <w:color w:val="FFFFFF" w:themeColor="background1"/>
                <w:sz w:val="20"/>
                <w:szCs w:val="20"/>
                <w:lang w:eastAsia="en-AU"/>
              </w:rPr>
              <w:t>N</w:t>
            </w:r>
            <w:r w:rsidR="00F355DD" w:rsidRPr="00B86B20">
              <w:rPr>
                <w:rFonts w:eastAsia="Times New Roman" w:cstheme="minorHAnsi"/>
                <w:color w:val="FFFFFF" w:themeColor="background1"/>
                <w:sz w:val="20"/>
                <w:szCs w:val="20"/>
                <w:lang w:eastAsia="en-AU"/>
              </w:rPr>
              <w:t>o of hours fished</w:t>
            </w:r>
          </w:p>
        </w:tc>
        <w:tc>
          <w:tcPr>
            <w:tcW w:w="1560" w:type="dxa"/>
            <w:shd w:val="clear" w:color="auto" w:fill="006C8B"/>
            <w:tcMar>
              <w:top w:w="57" w:type="dxa"/>
              <w:bottom w:w="57" w:type="dxa"/>
            </w:tcMar>
            <w:vAlign w:val="center"/>
            <w:hideMark/>
          </w:tcPr>
          <w:p w14:paraId="6A05E63F" w14:textId="60D334A7" w:rsidR="00F355DD" w:rsidRPr="00B86B20" w:rsidRDefault="00722C88" w:rsidP="00B86B2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AU"/>
              </w:rPr>
            </w:pPr>
            <w:r w:rsidRPr="00B86B20">
              <w:rPr>
                <w:rFonts w:eastAsia="Times New Roman" w:cstheme="minorHAnsi"/>
                <w:color w:val="FFFFFF" w:themeColor="background1"/>
                <w:sz w:val="20"/>
                <w:szCs w:val="20"/>
                <w:lang w:eastAsia="en-AU"/>
              </w:rPr>
              <w:t>N</w:t>
            </w:r>
            <w:r w:rsidR="00F355DD" w:rsidRPr="00B86B20">
              <w:rPr>
                <w:rFonts w:eastAsia="Times New Roman" w:cstheme="minorHAnsi"/>
                <w:color w:val="FFFFFF" w:themeColor="background1"/>
                <w:sz w:val="20"/>
                <w:szCs w:val="20"/>
                <w:lang w:eastAsia="en-AU"/>
              </w:rPr>
              <w:t>o of hooks</w:t>
            </w:r>
          </w:p>
        </w:tc>
      </w:tr>
      <w:tr w:rsidR="00F355DD" w:rsidRPr="00B86B20" w14:paraId="1126D178"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7A33699C" w14:textId="77777777" w:rsidR="00F355DD" w:rsidRPr="00B86B20" w:rsidRDefault="00F355DD" w:rsidP="00B86B20">
            <w:pPr>
              <w:rPr>
                <w:rFonts w:eastAsia="Times New Roman" w:cstheme="minorHAnsi"/>
                <w:color w:val="000000"/>
                <w:sz w:val="20"/>
                <w:szCs w:val="20"/>
                <w:lang w:eastAsia="en-AU"/>
              </w:rPr>
            </w:pPr>
            <w:r w:rsidRPr="00B86B20">
              <w:rPr>
                <w:rFonts w:eastAsia="Times New Roman" w:cstheme="minorHAnsi"/>
                <w:color w:val="000000"/>
                <w:sz w:val="20"/>
                <w:szCs w:val="20"/>
                <w:lang w:eastAsia="en-AU"/>
              </w:rPr>
              <w:t>Pelagic longline</w:t>
            </w:r>
          </w:p>
        </w:tc>
        <w:tc>
          <w:tcPr>
            <w:tcW w:w="1440" w:type="dxa"/>
            <w:noWrap/>
            <w:tcMar>
              <w:top w:w="57" w:type="dxa"/>
              <w:bottom w:w="57" w:type="dxa"/>
            </w:tcMar>
            <w:vAlign w:val="center"/>
            <w:hideMark/>
          </w:tcPr>
          <w:p w14:paraId="21678B45" w14:textId="28D3DF58"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460" w:type="dxa"/>
            <w:noWrap/>
            <w:tcMar>
              <w:top w:w="57" w:type="dxa"/>
              <w:bottom w:w="57" w:type="dxa"/>
            </w:tcMar>
            <w:vAlign w:val="center"/>
            <w:hideMark/>
          </w:tcPr>
          <w:p w14:paraId="1C56AAD0"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43E3B1BF" w14:textId="696241BB" w:rsidR="00F355DD" w:rsidRPr="00B86B20" w:rsidRDefault="002C28E7"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B86B20">
              <w:rPr>
                <w:rFonts w:eastAsia="Times New Roman" w:cstheme="minorHAnsi"/>
                <w:b/>
                <w:bCs/>
                <w:color w:val="000000"/>
                <w:sz w:val="20"/>
                <w:szCs w:val="20"/>
                <w:lang w:eastAsia="en-AU"/>
              </w:rPr>
              <w:t>1</w:t>
            </w:r>
            <w:r w:rsidR="00FC43E1">
              <w:rPr>
                <w:rFonts w:eastAsia="Times New Roman" w:cstheme="minorHAnsi"/>
                <w:b/>
                <w:bCs/>
                <w:color w:val="000000"/>
                <w:sz w:val="20"/>
                <w:szCs w:val="20"/>
                <w:lang w:eastAsia="en-AU"/>
              </w:rPr>
              <w:t>,</w:t>
            </w:r>
            <w:r w:rsidRPr="00B86B20">
              <w:rPr>
                <w:rFonts w:eastAsia="Times New Roman" w:cstheme="minorHAnsi"/>
                <w:b/>
                <w:bCs/>
                <w:color w:val="000000"/>
                <w:sz w:val="20"/>
                <w:szCs w:val="20"/>
                <w:lang w:eastAsia="en-AU"/>
              </w:rPr>
              <w:t>270</w:t>
            </w:r>
            <w:r w:rsidR="00FC43E1">
              <w:rPr>
                <w:rFonts w:eastAsia="Times New Roman" w:cstheme="minorHAnsi"/>
                <w:b/>
                <w:bCs/>
                <w:color w:val="000000"/>
                <w:sz w:val="20"/>
                <w:szCs w:val="20"/>
                <w:lang w:eastAsia="en-AU"/>
              </w:rPr>
              <w:t>,</w:t>
            </w:r>
            <w:r w:rsidRPr="00B86B20">
              <w:rPr>
                <w:rFonts w:eastAsia="Times New Roman" w:cstheme="minorHAnsi"/>
                <w:b/>
                <w:bCs/>
                <w:color w:val="000000"/>
                <w:sz w:val="20"/>
                <w:szCs w:val="20"/>
                <w:lang w:eastAsia="en-AU"/>
              </w:rPr>
              <w:t>003</w:t>
            </w:r>
          </w:p>
        </w:tc>
      </w:tr>
      <w:tr w:rsidR="00F355DD" w:rsidRPr="00B86B20" w14:paraId="192B44BE"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193E9D59"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2020</w:t>
            </w:r>
          </w:p>
        </w:tc>
        <w:tc>
          <w:tcPr>
            <w:tcW w:w="1440" w:type="dxa"/>
            <w:noWrap/>
            <w:tcMar>
              <w:top w:w="57" w:type="dxa"/>
              <w:bottom w:w="57" w:type="dxa"/>
            </w:tcMar>
            <w:vAlign w:val="center"/>
            <w:hideMark/>
          </w:tcPr>
          <w:p w14:paraId="12270E04" w14:textId="77777777"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w:t>
            </w:r>
          </w:p>
        </w:tc>
        <w:tc>
          <w:tcPr>
            <w:tcW w:w="1460" w:type="dxa"/>
            <w:noWrap/>
            <w:tcMar>
              <w:top w:w="57" w:type="dxa"/>
              <w:bottom w:w="57" w:type="dxa"/>
            </w:tcMar>
            <w:vAlign w:val="center"/>
            <w:hideMark/>
          </w:tcPr>
          <w:p w14:paraId="7F516925"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713BAB65" w14:textId="79809F63"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231</w:t>
            </w:r>
            <w:r w:rsidR="00FC43E1">
              <w:rPr>
                <w:rFonts w:eastAsia="Times New Roman" w:cstheme="minorHAnsi"/>
                <w:color w:val="000000"/>
                <w:sz w:val="20"/>
                <w:szCs w:val="20"/>
                <w:lang w:eastAsia="en-AU"/>
              </w:rPr>
              <w:t>,</w:t>
            </w:r>
            <w:r w:rsidRPr="00B86B20">
              <w:rPr>
                <w:rFonts w:eastAsia="Times New Roman" w:cstheme="minorHAnsi"/>
                <w:color w:val="000000"/>
                <w:sz w:val="20"/>
                <w:szCs w:val="20"/>
                <w:lang w:eastAsia="en-AU"/>
              </w:rPr>
              <w:t>085</w:t>
            </w:r>
          </w:p>
        </w:tc>
      </w:tr>
      <w:tr w:rsidR="00F355DD" w:rsidRPr="00B86B20" w14:paraId="2340E7D3"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2BF8FB06"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2021</w:t>
            </w:r>
          </w:p>
        </w:tc>
        <w:tc>
          <w:tcPr>
            <w:tcW w:w="1440" w:type="dxa"/>
            <w:noWrap/>
            <w:tcMar>
              <w:top w:w="57" w:type="dxa"/>
              <w:bottom w:w="57" w:type="dxa"/>
            </w:tcMar>
            <w:vAlign w:val="center"/>
            <w:hideMark/>
          </w:tcPr>
          <w:p w14:paraId="09C2F265" w14:textId="77777777"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w:t>
            </w:r>
          </w:p>
        </w:tc>
        <w:tc>
          <w:tcPr>
            <w:tcW w:w="1460" w:type="dxa"/>
            <w:noWrap/>
            <w:tcMar>
              <w:top w:w="57" w:type="dxa"/>
              <w:bottom w:w="57" w:type="dxa"/>
            </w:tcMar>
            <w:vAlign w:val="center"/>
            <w:hideMark/>
          </w:tcPr>
          <w:p w14:paraId="16D9BEAC"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3A7485E1" w14:textId="566F8DDA"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304</w:t>
            </w:r>
            <w:r w:rsidR="00FC43E1">
              <w:rPr>
                <w:rFonts w:eastAsia="Times New Roman" w:cstheme="minorHAnsi"/>
                <w:color w:val="000000"/>
                <w:sz w:val="20"/>
                <w:szCs w:val="20"/>
                <w:lang w:eastAsia="en-AU"/>
              </w:rPr>
              <w:t>,</w:t>
            </w:r>
            <w:r w:rsidRPr="00B86B20">
              <w:rPr>
                <w:rFonts w:eastAsia="Times New Roman" w:cstheme="minorHAnsi"/>
                <w:color w:val="000000"/>
                <w:sz w:val="20"/>
                <w:szCs w:val="20"/>
                <w:lang w:eastAsia="en-AU"/>
              </w:rPr>
              <w:t>561</w:t>
            </w:r>
          </w:p>
        </w:tc>
      </w:tr>
      <w:tr w:rsidR="00F355DD" w:rsidRPr="00B86B20" w14:paraId="0760CA7A"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0C0A5063"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2022</w:t>
            </w:r>
          </w:p>
        </w:tc>
        <w:tc>
          <w:tcPr>
            <w:tcW w:w="1440" w:type="dxa"/>
            <w:noWrap/>
            <w:tcMar>
              <w:top w:w="57" w:type="dxa"/>
              <w:bottom w:w="57" w:type="dxa"/>
            </w:tcMar>
            <w:vAlign w:val="center"/>
            <w:hideMark/>
          </w:tcPr>
          <w:p w14:paraId="02BAAB6D" w14:textId="77777777"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w:t>
            </w:r>
          </w:p>
        </w:tc>
        <w:tc>
          <w:tcPr>
            <w:tcW w:w="1460" w:type="dxa"/>
            <w:noWrap/>
            <w:tcMar>
              <w:top w:w="57" w:type="dxa"/>
              <w:bottom w:w="57" w:type="dxa"/>
            </w:tcMar>
            <w:vAlign w:val="center"/>
            <w:hideMark/>
          </w:tcPr>
          <w:p w14:paraId="4E4F36AF"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4FF1B95B" w14:textId="10A1CBD3"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223</w:t>
            </w:r>
            <w:r w:rsidR="00FC43E1">
              <w:rPr>
                <w:rFonts w:eastAsia="Times New Roman" w:cstheme="minorHAnsi"/>
                <w:color w:val="000000"/>
                <w:sz w:val="20"/>
                <w:szCs w:val="20"/>
                <w:lang w:eastAsia="en-AU"/>
              </w:rPr>
              <w:t>,</w:t>
            </w:r>
            <w:r w:rsidRPr="00B86B20">
              <w:rPr>
                <w:rFonts w:eastAsia="Times New Roman" w:cstheme="minorHAnsi"/>
                <w:color w:val="000000"/>
                <w:sz w:val="20"/>
                <w:szCs w:val="20"/>
                <w:lang w:eastAsia="en-AU"/>
              </w:rPr>
              <w:t>713</w:t>
            </w:r>
          </w:p>
        </w:tc>
      </w:tr>
      <w:tr w:rsidR="00F355DD" w:rsidRPr="00B86B20" w14:paraId="47DF483F"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27446BCF"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2023</w:t>
            </w:r>
          </w:p>
        </w:tc>
        <w:tc>
          <w:tcPr>
            <w:tcW w:w="1440" w:type="dxa"/>
            <w:noWrap/>
            <w:tcMar>
              <w:top w:w="57" w:type="dxa"/>
              <w:bottom w:w="57" w:type="dxa"/>
            </w:tcMar>
            <w:vAlign w:val="center"/>
            <w:hideMark/>
          </w:tcPr>
          <w:p w14:paraId="06E8B49A" w14:textId="77777777"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w:t>
            </w:r>
          </w:p>
        </w:tc>
        <w:tc>
          <w:tcPr>
            <w:tcW w:w="1460" w:type="dxa"/>
            <w:noWrap/>
            <w:tcMar>
              <w:top w:w="57" w:type="dxa"/>
              <w:bottom w:w="57" w:type="dxa"/>
            </w:tcMar>
            <w:vAlign w:val="center"/>
            <w:hideMark/>
          </w:tcPr>
          <w:p w14:paraId="2865279A"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4BAD0680" w14:textId="2A151926"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236</w:t>
            </w:r>
            <w:r w:rsidR="00FC43E1">
              <w:rPr>
                <w:rFonts w:eastAsia="Times New Roman" w:cstheme="minorHAnsi"/>
                <w:color w:val="000000"/>
                <w:sz w:val="20"/>
                <w:szCs w:val="20"/>
                <w:lang w:eastAsia="en-AU"/>
              </w:rPr>
              <w:t>,</w:t>
            </w:r>
            <w:r w:rsidRPr="00B86B20">
              <w:rPr>
                <w:rFonts w:eastAsia="Times New Roman" w:cstheme="minorHAnsi"/>
                <w:color w:val="000000"/>
                <w:sz w:val="20"/>
                <w:szCs w:val="20"/>
                <w:lang w:eastAsia="en-AU"/>
              </w:rPr>
              <w:t>020</w:t>
            </w:r>
          </w:p>
        </w:tc>
      </w:tr>
      <w:tr w:rsidR="00F355DD" w:rsidRPr="00B86B20" w14:paraId="70839E2F"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5BE37A5E"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2024</w:t>
            </w:r>
          </w:p>
        </w:tc>
        <w:tc>
          <w:tcPr>
            <w:tcW w:w="1440" w:type="dxa"/>
            <w:noWrap/>
            <w:tcMar>
              <w:top w:w="57" w:type="dxa"/>
              <w:bottom w:w="57" w:type="dxa"/>
            </w:tcMar>
            <w:vAlign w:val="center"/>
            <w:hideMark/>
          </w:tcPr>
          <w:p w14:paraId="40DA4E0D" w14:textId="77777777"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3</w:t>
            </w:r>
          </w:p>
        </w:tc>
        <w:tc>
          <w:tcPr>
            <w:tcW w:w="1460" w:type="dxa"/>
            <w:noWrap/>
            <w:tcMar>
              <w:top w:w="57" w:type="dxa"/>
              <w:bottom w:w="57" w:type="dxa"/>
            </w:tcMar>
            <w:vAlign w:val="center"/>
            <w:hideMark/>
          </w:tcPr>
          <w:p w14:paraId="11F123C3"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6AF5BDEA" w14:textId="067282D3"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274</w:t>
            </w:r>
            <w:r w:rsidR="00FC43E1">
              <w:rPr>
                <w:rFonts w:eastAsia="Times New Roman" w:cstheme="minorHAnsi"/>
                <w:color w:val="000000"/>
                <w:sz w:val="20"/>
                <w:szCs w:val="20"/>
                <w:lang w:eastAsia="en-AU"/>
              </w:rPr>
              <w:t>,</w:t>
            </w:r>
            <w:r w:rsidRPr="00B86B20">
              <w:rPr>
                <w:rFonts w:eastAsia="Times New Roman" w:cstheme="minorHAnsi"/>
                <w:color w:val="000000"/>
                <w:sz w:val="20"/>
                <w:szCs w:val="20"/>
                <w:lang w:eastAsia="en-AU"/>
              </w:rPr>
              <w:t>624</w:t>
            </w:r>
          </w:p>
        </w:tc>
      </w:tr>
      <w:tr w:rsidR="00F355DD" w:rsidRPr="00B86B20" w14:paraId="4F4A698F"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04586BBC" w14:textId="77777777" w:rsidR="00F355DD" w:rsidRPr="00B86B20" w:rsidRDefault="00F355DD" w:rsidP="00B86B20">
            <w:pPr>
              <w:rPr>
                <w:rFonts w:eastAsia="Times New Roman" w:cstheme="minorHAnsi"/>
                <w:color w:val="000000"/>
                <w:sz w:val="20"/>
                <w:szCs w:val="20"/>
                <w:lang w:eastAsia="en-AU"/>
              </w:rPr>
            </w:pPr>
            <w:r w:rsidRPr="00B86B20">
              <w:rPr>
                <w:rFonts w:eastAsia="Times New Roman" w:cstheme="minorHAnsi"/>
                <w:color w:val="000000"/>
                <w:sz w:val="20"/>
                <w:szCs w:val="20"/>
                <w:lang w:eastAsia="en-AU"/>
              </w:rPr>
              <w:t>Handline (mechanised)</w:t>
            </w:r>
          </w:p>
        </w:tc>
        <w:tc>
          <w:tcPr>
            <w:tcW w:w="1440" w:type="dxa"/>
            <w:noWrap/>
            <w:tcMar>
              <w:top w:w="57" w:type="dxa"/>
              <w:bottom w:w="57" w:type="dxa"/>
            </w:tcMar>
            <w:vAlign w:val="center"/>
            <w:hideMark/>
          </w:tcPr>
          <w:p w14:paraId="4F29CC1C" w14:textId="632C0863"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460" w:type="dxa"/>
            <w:noWrap/>
            <w:tcMar>
              <w:top w:w="57" w:type="dxa"/>
              <w:bottom w:w="57" w:type="dxa"/>
            </w:tcMar>
            <w:vAlign w:val="center"/>
            <w:hideMark/>
          </w:tcPr>
          <w:p w14:paraId="11882C96"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302324E0"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r>
      <w:tr w:rsidR="00F355DD" w:rsidRPr="00B86B20" w14:paraId="2DB096F6"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74C07806"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2020</w:t>
            </w:r>
          </w:p>
        </w:tc>
        <w:tc>
          <w:tcPr>
            <w:tcW w:w="1440" w:type="dxa"/>
            <w:noWrap/>
            <w:tcMar>
              <w:top w:w="57" w:type="dxa"/>
              <w:bottom w:w="57" w:type="dxa"/>
            </w:tcMar>
            <w:vAlign w:val="center"/>
            <w:hideMark/>
          </w:tcPr>
          <w:p w14:paraId="16C97FA9" w14:textId="77777777"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w:t>
            </w:r>
          </w:p>
        </w:tc>
        <w:tc>
          <w:tcPr>
            <w:tcW w:w="1460" w:type="dxa"/>
            <w:noWrap/>
            <w:tcMar>
              <w:top w:w="57" w:type="dxa"/>
              <w:bottom w:w="57" w:type="dxa"/>
            </w:tcMar>
            <w:vAlign w:val="center"/>
            <w:hideMark/>
          </w:tcPr>
          <w:p w14:paraId="4B332513"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042229F7"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p>
        </w:tc>
      </w:tr>
      <w:tr w:rsidR="00F355DD" w:rsidRPr="00B86B20" w14:paraId="31A3329F"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6A9C37FA" w14:textId="77777777" w:rsidR="00F355DD" w:rsidRPr="00B86B20" w:rsidRDefault="00F355DD" w:rsidP="00B86B20">
            <w:pPr>
              <w:rPr>
                <w:rFonts w:eastAsia="Times New Roman" w:cstheme="minorHAnsi"/>
                <w:color w:val="000000"/>
                <w:sz w:val="20"/>
                <w:szCs w:val="20"/>
                <w:lang w:eastAsia="en-AU"/>
              </w:rPr>
            </w:pPr>
            <w:r w:rsidRPr="00B86B20">
              <w:rPr>
                <w:rFonts w:eastAsia="Times New Roman" w:cstheme="minorHAnsi"/>
                <w:color w:val="000000"/>
                <w:sz w:val="20"/>
                <w:szCs w:val="20"/>
                <w:lang w:eastAsia="en-AU"/>
              </w:rPr>
              <w:t>Rod and reel</w:t>
            </w:r>
          </w:p>
        </w:tc>
        <w:tc>
          <w:tcPr>
            <w:tcW w:w="1440" w:type="dxa"/>
            <w:noWrap/>
            <w:tcMar>
              <w:top w:w="57" w:type="dxa"/>
              <w:bottom w:w="57" w:type="dxa"/>
            </w:tcMar>
            <w:vAlign w:val="center"/>
            <w:hideMark/>
          </w:tcPr>
          <w:p w14:paraId="061C5F25" w14:textId="2B4A9A81"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460" w:type="dxa"/>
            <w:noWrap/>
            <w:tcMar>
              <w:top w:w="57" w:type="dxa"/>
              <w:bottom w:w="57" w:type="dxa"/>
            </w:tcMar>
            <w:vAlign w:val="center"/>
            <w:hideMark/>
          </w:tcPr>
          <w:p w14:paraId="097AC272"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B86B20">
              <w:rPr>
                <w:rFonts w:eastAsia="Times New Roman" w:cstheme="minorHAnsi"/>
                <w:b/>
                <w:bCs/>
                <w:color w:val="000000"/>
                <w:sz w:val="20"/>
                <w:szCs w:val="20"/>
                <w:lang w:eastAsia="en-AU"/>
              </w:rPr>
              <w:t>80</w:t>
            </w:r>
          </w:p>
        </w:tc>
        <w:tc>
          <w:tcPr>
            <w:tcW w:w="1560" w:type="dxa"/>
            <w:noWrap/>
            <w:tcMar>
              <w:top w:w="57" w:type="dxa"/>
              <w:bottom w:w="57" w:type="dxa"/>
            </w:tcMar>
            <w:vAlign w:val="center"/>
            <w:hideMark/>
          </w:tcPr>
          <w:p w14:paraId="45824523"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AU"/>
              </w:rPr>
            </w:pPr>
            <w:r w:rsidRPr="00B86B20">
              <w:rPr>
                <w:rFonts w:eastAsia="Times New Roman" w:cstheme="minorHAnsi"/>
                <w:b/>
                <w:bCs/>
                <w:color w:val="000000"/>
                <w:sz w:val="20"/>
                <w:szCs w:val="20"/>
                <w:lang w:eastAsia="en-AU"/>
              </w:rPr>
              <w:t>62</w:t>
            </w:r>
          </w:p>
        </w:tc>
      </w:tr>
      <w:tr w:rsidR="00F355DD" w:rsidRPr="00B86B20" w14:paraId="28C75526"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5CD9CE9C"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2023</w:t>
            </w:r>
          </w:p>
        </w:tc>
        <w:tc>
          <w:tcPr>
            <w:tcW w:w="1440" w:type="dxa"/>
            <w:noWrap/>
            <w:tcMar>
              <w:top w:w="57" w:type="dxa"/>
              <w:bottom w:w="57" w:type="dxa"/>
            </w:tcMar>
            <w:vAlign w:val="center"/>
            <w:hideMark/>
          </w:tcPr>
          <w:p w14:paraId="2AD81023" w14:textId="77777777"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w:t>
            </w:r>
          </w:p>
        </w:tc>
        <w:tc>
          <w:tcPr>
            <w:tcW w:w="1460" w:type="dxa"/>
            <w:noWrap/>
            <w:tcMar>
              <w:top w:w="57" w:type="dxa"/>
              <w:bottom w:w="57" w:type="dxa"/>
            </w:tcMar>
            <w:vAlign w:val="center"/>
            <w:hideMark/>
          </w:tcPr>
          <w:p w14:paraId="3DEFE3E9"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w:t>
            </w:r>
          </w:p>
        </w:tc>
        <w:tc>
          <w:tcPr>
            <w:tcW w:w="1560" w:type="dxa"/>
            <w:noWrap/>
            <w:tcMar>
              <w:top w:w="57" w:type="dxa"/>
              <w:bottom w:w="57" w:type="dxa"/>
            </w:tcMar>
            <w:vAlign w:val="center"/>
            <w:hideMark/>
          </w:tcPr>
          <w:p w14:paraId="37072947"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w:t>
            </w:r>
          </w:p>
        </w:tc>
      </w:tr>
      <w:tr w:rsidR="00F355DD" w:rsidRPr="00B86B20" w14:paraId="5208AA45"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021A49CE"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2024</w:t>
            </w:r>
          </w:p>
        </w:tc>
        <w:tc>
          <w:tcPr>
            <w:tcW w:w="1440" w:type="dxa"/>
            <w:noWrap/>
            <w:tcMar>
              <w:top w:w="57" w:type="dxa"/>
              <w:bottom w:w="57" w:type="dxa"/>
            </w:tcMar>
            <w:vAlign w:val="center"/>
            <w:hideMark/>
          </w:tcPr>
          <w:p w14:paraId="458E23C0" w14:textId="77777777"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w:t>
            </w:r>
          </w:p>
        </w:tc>
        <w:tc>
          <w:tcPr>
            <w:tcW w:w="1460" w:type="dxa"/>
            <w:noWrap/>
            <w:tcMar>
              <w:top w:w="57" w:type="dxa"/>
              <w:bottom w:w="57" w:type="dxa"/>
            </w:tcMar>
            <w:vAlign w:val="center"/>
            <w:hideMark/>
          </w:tcPr>
          <w:p w14:paraId="78FE5444"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79</w:t>
            </w:r>
          </w:p>
        </w:tc>
        <w:tc>
          <w:tcPr>
            <w:tcW w:w="1560" w:type="dxa"/>
            <w:noWrap/>
            <w:tcMar>
              <w:top w:w="57" w:type="dxa"/>
              <w:bottom w:w="57" w:type="dxa"/>
            </w:tcMar>
            <w:vAlign w:val="center"/>
            <w:hideMark/>
          </w:tcPr>
          <w:p w14:paraId="4FF3AB8A"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61</w:t>
            </w:r>
          </w:p>
        </w:tc>
      </w:tr>
      <w:tr w:rsidR="00F355DD" w:rsidRPr="00B86B20" w14:paraId="51CEE568"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3178EA71" w14:textId="77777777" w:rsidR="00F355DD" w:rsidRPr="00B86B20" w:rsidRDefault="00F355DD" w:rsidP="00B86B20">
            <w:pPr>
              <w:rPr>
                <w:rFonts w:eastAsia="Times New Roman" w:cstheme="minorHAnsi"/>
                <w:color w:val="000000"/>
                <w:sz w:val="20"/>
                <w:szCs w:val="20"/>
                <w:lang w:eastAsia="en-AU"/>
              </w:rPr>
            </w:pPr>
            <w:r w:rsidRPr="00B86B20">
              <w:rPr>
                <w:rFonts w:eastAsia="Times New Roman" w:cstheme="minorHAnsi"/>
                <w:color w:val="000000"/>
                <w:sz w:val="20"/>
                <w:szCs w:val="20"/>
                <w:lang w:eastAsia="en-AU"/>
              </w:rPr>
              <w:t>Demersal longline</w:t>
            </w:r>
          </w:p>
        </w:tc>
        <w:tc>
          <w:tcPr>
            <w:tcW w:w="1440" w:type="dxa"/>
            <w:noWrap/>
            <w:tcMar>
              <w:top w:w="57" w:type="dxa"/>
              <w:bottom w:w="57" w:type="dxa"/>
            </w:tcMar>
            <w:vAlign w:val="center"/>
            <w:hideMark/>
          </w:tcPr>
          <w:p w14:paraId="06C6AE92" w14:textId="681606DA"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1460" w:type="dxa"/>
            <w:noWrap/>
            <w:tcMar>
              <w:top w:w="57" w:type="dxa"/>
              <w:bottom w:w="57" w:type="dxa"/>
            </w:tcMar>
            <w:vAlign w:val="center"/>
            <w:hideMark/>
          </w:tcPr>
          <w:p w14:paraId="0F23CF63"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6BD7D337"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B86B20">
              <w:rPr>
                <w:rFonts w:eastAsia="Times New Roman" w:cstheme="minorHAnsi"/>
                <w:b/>
                <w:bCs/>
                <w:color w:val="000000"/>
                <w:sz w:val="20"/>
                <w:szCs w:val="20"/>
                <w:lang w:eastAsia="en-AU"/>
              </w:rPr>
              <w:t>500</w:t>
            </w:r>
          </w:p>
        </w:tc>
      </w:tr>
      <w:tr w:rsidR="00F355DD" w:rsidRPr="00B86B20" w14:paraId="259B1CFA"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0943AD83"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2024</w:t>
            </w:r>
          </w:p>
        </w:tc>
        <w:tc>
          <w:tcPr>
            <w:tcW w:w="1440" w:type="dxa"/>
            <w:noWrap/>
            <w:tcMar>
              <w:top w:w="57" w:type="dxa"/>
              <w:bottom w:w="57" w:type="dxa"/>
            </w:tcMar>
            <w:vAlign w:val="center"/>
            <w:hideMark/>
          </w:tcPr>
          <w:p w14:paraId="04642F32" w14:textId="77777777"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w:t>
            </w:r>
          </w:p>
        </w:tc>
        <w:tc>
          <w:tcPr>
            <w:tcW w:w="1460" w:type="dxa"/>
            <w:noWrap/>
            <w:tcMar>
              <w:top w:w="57" w:type="dxa"/>
              <w:bottom w:w="57" w:type="dxa"/>
            </w:tcMar>
            <w:vAlign w:val="center"/>
            <w:hideMark/>
          </w:tcPr>
          <w:p w14:paraId="127331E9"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684E7994"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500</w:t>
            </w:r>
          </w:p>
        </w:tc>
      </w:tr>
      <w:tr w:rsidR="00F355DD" w:rsidRPr="00B86B20" w14:paraId="38448C15"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4AB3601D" w14:textId="77777777" w:rsidR="00F355DD" w:rsidRPr="00B86B20" w:rsidRDefault="00F355DD" w:rsidP="00B86B20">
            <w:pPr>
              <w:rPr>
                <w:rFonts w:eastAsia="Times New Roman" w:cstheme="minorHAnsi"/>
                <w:color w:val="000000"/>
                <w:sz w:val="20"/>
                <w:szCs w:val="20"/>
                <w:lang w:eastAsia="en-AU"/>
              </w:rPr>
            </w:pPr>
            <w:r w:rsidRPr="00B86B20">
              <w:rPr>
                <w:rFonts w:eastAsia="Times New Roman" w:cstheme="minorHAnsi"/>
                <w:color w:val="000000"/>
                <w:sz w:val="20"/>
                <w:szCs w:val="20"/>
                <w:lang w:eastAsia="en-AU"/>
              </w:rPr>
              <w:t>Trolling</w:t>
            </w:r>
          </w:p>
        </w:tc>
        <w:tc>
          <w:tcPr>
            <w:tcW w:w="1440" w:type="dxa"/>
            <w:noWrap/>
            <w:tcMar>
              <w:top w:w="57" w:type="dxa"/>
              <w:bottom w:w="57" w:type="dxa"/>
            </w:tcMar>
            <w:vAlign w:val="center"/>
            <w:hideMark/>
          </w:tcPr>
          <w:p w14:paraId="5E7B0257" w14:textId="3011B7AE"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1460" w:type="dxa"/>
            <w:noWrap/>
            <w:tcMar>
              <w:top w:w="57" w:type="dxa"/>
              <w:bottom w:w="57" w:type="dxa"/>
            </w:tcMar>
            <w:vAlign w:val="center"/>
            <w:hideMark/>
          </w:tcPr>
          <w:p w14:paraId="30159A39"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B86B20">
              <w:rPr>
                <w:rFonts w:eastAsia="Times New Roman" w:cstheme="minorHAnsi"/>
                <w:b/>
                <w:bCs/>
                <w:color w:val="000000"/>
                <w:sz w:val="20"/>
                <w:szCs w:val="20"/>
                <w:lang w:eastAsia="en-AU"/>
              </w:rPr>
              <w:t>293</w:t>
            </w:r>
          </w:p>
        </w:tc>
        <w:tc>
          <w:tcPr>
            <w:tcW w:w="1560" w:type="dxa"/>
            <w:noWrap/>
            <w:tcMar>
              <w:top w:w="57" w:type="dxa"/>
              <w:bottom w:w="57" w:type="dxa"/>
            </w:tcMar>
            <w:vAlign w:val="center"/>
            <w:hideMark/>
          </w:tcPr>
          <w:p w14:paraId="47CA55A6"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AU"/>
              </w:rPr>
            </w:pPr>
            <w:r w:rsidRPr="00B86B20">
              <w:rPr>
                <w:rFonts w:eastAsia="Times New Roman" w:cstheme="minorHAnsi"/>
                <w:b/>
                <w:bCs/>
                <w:color w:val="000000"/>
                <w:sz w:val="20"/>
                <w:szCs w:val="20"/>
                <w:lang w:eastAsia="en-AU"/>
              </w:rPr>
              <w:t>157</w:t>
            </w:r>
          </w:p>
        </w:tc>
      </w:tr>
      <w:tr w:rsidR="00F355DD" w:rsidRPr="00B86B20" w14:paraId="56AA3A10"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38BEE61C"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2021</w:t>
            </w:r>
          </w:p>
        </w:tc>
        <w:tc>
          <w:tcPr>
            <w:tcW w:w="1440" w:type="dxa"/>
            <w:noWrap/>
            <w:tcMar>
              <w:top w:w="57" w:type="dxa"/>
              <w:bottom w:w="57" w:type="dxa"/>
            </w:tcMar>
            <w:vAlign w:val="center"/>
            <w:hideMark/>
          </w:tcPr>
          <w:p w14:paraId="0E8E89E8" w14:textId="77777777"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w:t>
            </w:r>
          </w:p>
        </w:tc>
        <w:tc>
          <w:tcPr>
            <w:tcW w:w="1460" w:type="dxa"/>
            <w:noWrap/>
            <w:tcMar>
              <w:top w:w="57" w:type="dxa"/>
              <w:bottom w:w="57" w:type="dxa"/>
            </w:tcMar>
            <w:vAlign w:val="center"/>
            <w:hideMark/>
          </w:tcPr>
          <w:p w14:paraId="0D4D3292"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199</w:t>
            </w:r>
          </w:p>
        </w:tc>
        <w:tc>
          <w:tcPr>
            <w:tcW w:w="1560" w:type="dxa"/>
            <w:noWrap/>
            <w:tcMar>
              <w:top w:w="57" w:type="dxa"/>
              <w:bottom w:w="57" w:type="dxa"/>
            </w:tcMar>
            <w:vAlign w:val="center"/>
            <w:hideMark/>
          </w:tcPr>
          <w:p w14:paraId="6599C1BC"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99</w:t>
            </w:r>
          </w:p>
        </w:tc>
      </w:tr>
      <w:tr w:rsidR="00F355DD" w:rsidRPr="00B86B20" w14:paraId="59B229DA"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5B825FD0"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2022</w:t>
            </w:r>
          </w:p>
        </w:tc>
        <w:tc>
          <w:tcPr>
            <w:tcW w:w="1440" w:type="dxa"/>
            <w:noWrap/>
            <w:tcMar>
              <w:top w:w="57" w:type="dxa"/>
              <w:bottom w:w="57" w:type="dxa"/>
            </w:tcMar>
            <w:vAlign w:val="center"/>
            <w:hideMark/>
          </w:tcPr>
          <w:p w14:paraId="33A28CE6" w14:textId="77777777"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w:t>
            </w:r>
          </w:p>
        </w:tc>
        <w:tc>
          <w:tcPr>
            <w:tcW w:w="1460" w:type="dxa"/>
            <w:noWrap/>
            <w:tcMar>
              <w:top w:w="57" w:type="dxa"/>
              <w:bottom w:w="57" w:type="dxa"/>
            </w:tcMar>
            <w:vAlign w:val="center"/>
            <w:hideMark/>
          </w:tcPr>
          <w:p w14:paraId="7E042154"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25</w:t>
            </w:r>
          </w:p>
        </w:tc>
        <w:tc>
          <w:tcPr>
            <w:tcW w:w="1560" w:type="dxa"/>
            <w:noWrap/>
            <w:tcMar>
              <w:top w:w="57" w:type="dxa"/>
              <w:bottom w:w="57" w:type="dxa"/>
            </w:tcMar>
            <w:vAlign w:val="center"/>
            <w:hideMark/>
          </w:tcPr>
          <w:p w14:paraId="7F7F822E"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15</w:t>
            </w:r>
          </w:p>
        </w:tc>
      </w:tr>
      <w:tr w:rsidR="00F355DD" w:rsidRPr="00B86B20" w14:paraId="73F56B58"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22FC75E0"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2023</w:t>
            </w:r>
          </w:p>
        </w:tc>
        <w:tc>
          <w:tcPr>
            <w:tcW w:w="1440" w:type="dxa"/>
            <w:noWrap/>
            <w:tcMar>
              <w:top w:w="57" w:type="dxa"/>
              <w:bottom w:w="57" w:type="dxa"/>
            </w:tcMar>
            <w:vAlign w:val="center"/>
            <w:hideMark/>
          </w:tcPr>
          <w:p w14:paraId="4A42D882" w14:textId="77777777"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w:t>
            </w:r>
          </w:p>
        </w:tc>
        <w:tc>
          <w:tcPr>
            <w:tcW w:w="1460" w:type="dxa"/>
            <w:noWrap/>
            <w:tcMar>
              <w:top w:w="57" w:type="dxa"/>
              <w:bottom w:w="57" w:type="dxa"/>
            </w:tcMar>
            <w:vAlign w:val="center"/>
            <w:hideMark/>
          </w:tcPr>
          <w:p w14:paraId="0178CDAB"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14</w:t>
            </w:r>
          </w:p>
        </w:tc>
        <w:tc>
          <w:tcPr>
            <w:tcW w:w="1560" w:type="dxa"/>
            <w:noWrap/>
            <w:tcMar>
              <w:top w:w="57" w:type="dxa"/>
              <w:bottom w:w="57" w:type="dxa"/>
            </w:tcMar>
            <w:vAlign w:val="center"/>
            <w:hideMark/>
          </w:tcPr>
          <w:p w14:paraId="1276D5D1"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17</w:t>
            </w:r>
          </w:p>
        </w:tc>
      </w:tr>
      <w:tr w:rsidR="00F355DD" w:rsidRPr="00B86B20" w14:paraId="1535F16E"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2924120F"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2024</w:t>
            </w:r>
          </w:p>
        </w:tc>
        <w:tc>
          <w:tcPr>
            <w:tcW w:w="1440" w:type="dxa"/>
            <w:noWrap/>
            <w:tcMar>
              <w:top w:w="57" w:type="dxa"/>
              <w:bottom w:w="57" w:type="dxa"/>
            </w:tcMar>
            <w:vAlign w:val="center"/>
            <w:hideMark/>
          </w:tcPr>
          <w:p w14:paraId="67D587B6" w14:textId="77777777"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w:t>
            </w:r>
          </w:p>
        </w:tc>
        <w:tc>
          <w:tcPr>
            <w:tcW w:w="1460" w:type="dxa"/>
            <w:noWrap/>
            <w:tcMar>
              <w:top w:w="57" w:type="dxa"/>
              <w:bottom w:w="57" w:type="dxa"/>
            </w:tcMar>
            <w:vAlign w:val="center"/>
            <w:hideMark/>
          </w:tcPr>
          <w:p w14:paraId="05C44F27"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55</w:t>
            </w:r>
          </w:p>
        </w:tc>
        <w:tc>
          <w:tcPr>
            <w:tcW w:w="1560" w:type="dxa"/>
            <w:noWrap/>
            <w:tcMar>
              <w:top w:w="57" w:type="dxa"/>
              <w:bottom w:w="57" w:type="dxa"/>
            </w:tcMar>
            <w:vAlign w:val="center"/>
            <w:hideMark/>
          </w:tcPr>
          <w:p w14:paraId="571D2C36"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26</w:t>
            </w:r>
          </w:p>
        </w:tc>
      </w:tr>
      <w:tr w:rsidR="00F355DD" w:rsidRPr="00B86B20" w14:paraId="325C905D"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517BCC52" w14:textId="77777777" w:rsidR="00F355DD" w:rsidRPr="00B86B20" w:rsidRDefault="00F355DD" w:rsidP="00B86B20">
            <w:pPr>
              <w:rPr>
                <w:rFonts w:eastAsia="Times New Roman" w:cstheme="minorHAnsi"/>
                <w:color w:val="000000"/>
                <w:sz w:val="20"/>
                <w:szCs w:val="20"/>
                <w:lang w:eastAsia="en-AU"/>
              </w:rPr>
            </w:pPr>
            <w:r w:rsidRPr="00B86B20">
              <w:rPr>
                <w:rFonts w:eastAsia="Times New Roman" w:cstheme="minorHAnsi"/>
                <w:color w:val="000000"/>
                <w:sz w:val="20"/>
                <w:szCs w:val="20"/>
                <w:lang w:eastAsia="en-AU"/>
              </w:rPr>
              <w:t>Trotline</w:t>
            </w:r>
          </w:p>
        </w:tc>
        <w:tc>
          <w:tcPr>
            <w:tcW w:w="1440" w:type="dxa"/>
            <w:noWrap/>
            <w:tcMar>
              <w:top w:w="57" w:type="dxa"/>
              <w:bottom w:w="57" w:type="dxa"/>
            </w:tcMar>
            <w:vAlign w:val="center"/>
            <w:hideMark/>
          </w:tcPr>
          <w:p w14:paraId="155A4AF2" w14:textId="32C069ED"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460" w:type="dxa"/>
            <w:noWrap/>
            <w:tcMar>
              <w:top w:w="57" w:type="dxa"/>
              <w:bottom w:w="57" w:type="dxa"/>
            </w:tcMar>
            <w:vAlign w:val="center"/>
            <w:hideMark/>
          </w:tcPr>
          <w:p w14:paraId="43F9E1A2"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6451D4C6"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r>
      <w:tr w:rsidR="00F355DD" w:rsidRPr="00B86B20" w14:paraId="7E412C26" w14:textId="77777777" w:rsidTr="00F355DD">
        <w:trPr>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241B10DC"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2021</w:t>
            </w:r>
          </w:p>
        </w:tc>
        <w:tc>
          <w:tcPr>
            <w:tcW w:w="1440" w:type="dxa"/>
            <w:noWrap/>
            <w:tcMar>
              <w:top w:w="57" w:type="dxa"/>
              <w:bottom w:w="57" w:type="dxa"/>
            </w:tcMar>
            <w:vAlign w:val="center"/>
            <w:hideMark/>
          </w:tcPr>
          <w:p w14:paraId="3D628FEE" w14:textId="77777777" w:rsidR="00F355DD" w:rsidRPr="00B86B20" w:rsidRDefault="00F355DD" w:rsidP="00B86B2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w:t>
            </w:r>
          </w:p>
        </w:tc>
        <w:tc>
          <w:tcPr>
            <w:tcW w:w="1460" w:type="dxa"/>
            <w:noWrap/>
            <w:tcMar>
              <w:top w:w="57" w:type="dxa"/>
              <w:bottom w:w="57" w:type="dxa"/>
            </w:tcMar>
            <w:vAlign w:val="center"/>
            <w:hideMark/>
          </w:tcPr>
          <w:p w14:paraId="0938664B"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53B91400" w14:textId="77777777" w:rsidR="00F355DD" w:rsidRPr="00B86B20" w:rsidRDefault="00F355DD" w:rsidP="00B86B2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p>
        </w:tc>
      </w:tr>
      <w:tr w:rsidR="00F355DD" w:rsidRPr="00B86B20" w14:paraId="7848B461" w14:textId="77777777" w:rsidTr="00F355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20" w:type="dxa"/>
            <w:noWrap/>
            <w:tcMar>
              <w:top w:w="57" w:type="dxa"/>
              <w:bottom w:w="57" w:type="dxa"/>
            </w:tcMar>
            <w:vAlign w:val="center"/>
            <w:hideMark/>
          </w:tcPr>
          <w:p w14:paraId="25479A14" w14:textId="77777777" w:rsidR="00F355DD" w:rsidRPr="00B86B20" w:rsidRDefault="00F355DD" w:rsidP="00B86B20">
            <w:pPr>
              <w:rPr>
                <w:rFonts w:eastAsia="Times New Roman" w:cstheme="minorHAnsi"/>
                <w:b w:val="0"/>
                <w:bCs w:val="0"/>
                <w:color w:val="000000"/>
                <w:sz w:val="20"/>
                <w:szCs w:val="20"/>
                <w:lang w:eastAsia="en-AU"/>
              </w:rPr>
            </w:pPr>
            <w:r w:rsidRPr="00B86B20">
              <w:rPr>
                <w:rFonts w:eastAsia="Times New Roman" w:cstheme="minorHAnsi"/>
                <w:b w:val="0"/>
                <w:bCs w:val="0"/>
                <w:color w:val="000000"/>
                <w:sz w:val="20"/>
                <w:szCs w:val="20"/>
                <w:lang w:eastAsia="en-AU"/>
              </w:rPr>
              <w:t>2022</w:t>
            </w:r>
          </w:p>
        </w:tc>
        <w:tc>
          <w:tcPr>
            <w:tcW w:w="1440" w:type="dxa"/>
            <w:noWrap/>
            <w:tcMar>
              <w:top w:w="57" w:type="dxa"/>
              <w:bottom w:w="57" w:type="dxa"/>
            </w:tcMar>
            <w:vAlign w:val="center"/>
            <w:hideMark/>
          </w:tcPr>
          <w:p w14:paraId="46EEB6E0" w14:textId="77777777" w:rsidR="00F355DD" w:rsidRPr="00B86B20" w:rsidRDefault="00F355DD" w:rsidP="00B86B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B86B20">
              <w:rPr>
                <w:rFonts w:eastAsia="Times New Roman" w:cstheme="minorHAnsi"/>
                <w:color w:val="000000"/>
                <w:sz w:val="20"/>
                <w:szCs w:val="20"/>
                <w:lang w:eastAsia="en-AU"/>
              </w:rPr>
              <w:t>1</w:t>
            </w:r>
          </w:p>
        </w:tc>
        <w:tc>
          <w:tcPr>
            <w:tcW w:w="1460" w:type="dxa"/>
            <w:noWrap/>
            <w:tcMar>
              <w:top w:w="57" w:type="dxa"/>
              <w:bottom w:w="57" w:type="dxa"/>
            </w:tcMar>
            <w:vAlign w:val="center"/>
            <w:hideMark/>
          </w:tcPr>
          <w:p w14:paraId="4EEA7F66"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p>
        </w:tc>
        <w:tc>
          <w:tcPr>
            <w:tcW w:w="1560" w:type="dxa"/>
            <w:noWrap/>
            <w:tcMar>
              <w:top w:w="57" w:type="dxa"/>
              <w:bottom w:w="57" w:type="dxa"/>
            </w:tcMar>
            <w:vAlign w:val="center"/>
            <w:hideMark/>
          </w:tcPr>
          <w:p w14:paraId="15264599" w14:textId="77777777" w:rsidR="00F355DD" w:rsidRPr="00B86B20" w:rsidRDefault="00F355DD" w:rsidP="00B86B2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p>
        </w:tc>
      </w:tr>
    </w:tbl>
    <w:p w14:paraId="2A033C67" w14:textId="469B24E8" w:rsidR="001075F1" w:rsidRDefault="001075F1" w:rsidP="00CE6D2E">
      <w:pPr>
        <w:jc w:val="both"/>
        <w:rPr>
          <w:color w:val="4000A6"/>
        </w:rPr>
      </w:pPr>
    </w:p>
    <w:p w14:paraId="48E3A90E" w14:textId="77777777" w:rsidR="001075F1" w:rsidRDefault="001075F1">
      <w:pPr>
        <w:rPr>
          <w:color w:val="4000A6"/>
        </w:rPr>
      </w:pPr>
      <w:r>
        <w:rPr>
          <w:color w:val="4000A6"/>
        </w:rPr>
        <w:br w:type="page"/>
      </w:r>
    </w:p>
    <w:p w14:paraId="5CF53911" w14:textId="2CE5DFED" w:rsidR="005A55CF" w:rsidRPr="00CE6D2E" w:rsidRDefault="00AA47FA" w:rsidP="00CE6D2E">
      <w:pPr>
        <w:jc w:val="both"/>
        <w:rPr>
          <w:color w:val="4000A6"/>
        </w:rPr>
      </w:pPr>
      <w:r>
        <w:rPr>
          <w:noProof/>
          <w:color w:val="4000A6"/>
        </w:rPr>
        <w:lastRenderedPageBreak/>
        <mc:AlternateContent>
          <mc:Choice Requires="wpg">
            <w:drawing>
              <wp:anchor distT="0" distB="0" distL="114300" distR="114300" simplePos="0" relativeHeight="251658246" behindDoc="1" locked="0" layoutInCell="1" allowOverlap="1" wp14:anchorId="09CC61EA" wp14:editId="7E83D89E">
                <wp:simplePos x="0" y="0"/>
                <wp:positionH relativeFrom="column">
                  <wp:posOffset>-914400</wp:posOffset>
                </wp:positionH>
                <wp:positionV relativeFrom="paragraph">
                  <wp:posOffset>-938254</wp:posOffset>
                </wp:positionV>
                <wp:extent cx="7553960" cy="10683240"/>
                <wp:effectExtent l="0" t="0" r="8890" b="3810"/>
                <wp:wrapNone/>
                <wp:docPr id="1620864521" name="Group 1" descr="P2374#y1"/>
                <wp:cNvGraphicFramePr/>
                <a:graphic xmlns:a="http://schemas.openxmlformats.org/drawingml/2006/main">
                  <a:graphicData uri="http://schemas.microsoft.com/office/word/2010/wordprocessingGroup">
                    <wpg:wgp>
                      <wpg:cNvGrpSpPr/>
                      <wpg:grpSpPr>
                        <a:xfrm>
                          <a:off x="0" y="0"/>
                          <a:ext cx="7553960" cy="10683240"/>
                          <a:chOff x="0" y="0"/>
                          <a:chExt cx="7553960" cy="10683240"/>
                        </a:xfrm>
                      </wpg:grpSpPr>
                      <pic:pic xmlns:pic="http://schemas.openxmlformats.org/drawingml/2006/picture">
                        <pic:nvPicPr>
                          <pic:cNvPr id="350578818" name="Picture 3" descr="A blue sky with white clouds&#10;&#10;Description automatically generated"/>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7553960" cy="10683240"/>
                          </a:xfrm>
                          <a:prstGeom prst="rect">
                            <a:avLst/>
                          </a:prstGeom>
                        </pic:spPr>
                      </pic:pic>
                      <pic:pic xmlns:pic="http://schemas.openxmlformats.org/drawingml/2006/picture">
                        <pic:nvPicPr>
                          <pic:cNvPr id="2013611880" name="Picture 4" descr="A black and white logo with white text&#10;&#10;Description automatically generated"/>
                          <pic:cNvPicPr>
                            <a:picLocks noChangeAspect="1"/>
                          </pic:cNvPicPr>
                        </pic:nvPicPr>
                        <pic:blipFill>
                          <a:blip r:embed="rId114" cstate="print">
                            <a:extLst>
                              <a:ext uri="{BEBA8EAE-BF5A-486C-A8C5-ECC9F3942E4B}">
                                <a14:imgProps xmlns:a14="http://schemas.microsoft.com/office/drawing/2010/main">
                                  <a14:imgLayer r:embed="rId1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2687541" y="8325016"/>
                            <a:ext cx="1884680" cy="1489075"/>
                          </a:xfrm>
                          <a:prstGeom prst="rect">
                            <a:avLst/>
                          </a:prstGeom>
                        </pic:spPr>
                      </pic:pic>
                    </wpg:wgp>
                  </a:graphicData>
                </a:graphic>
              </wp:anchor>
            </w:drawing>
          </mc:Choice>
          <mc:Fallback xmlns:arto="http://schemas.microsoft.com/office/word/2006/arto">
            <w:pict>
              <v:group w14:anchorId="3AE3677F" id="Group 1" o:spid="_x0000_s1026" style="position:absolute;margin-left:-1in;margin-top:-73.9pt;width:594.8pt;height:841.2pt;z-index:-251654136" coordsize="75539,106832"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E0Fkb2JlAGSAAAAAAQUAAklE/9sAhAACAgIFAgUHBQUHCAcGBwgJCQgICQkL&#10;CgoKCgoLDAsLCwsLCwwMDAwMDAwMDAwMDAwMDAwMDAwMDAwMDAwMDAwMAQMEBAoFCg8KCg8PDg4O&#10;Dw8ODg4ODw8MDg4ODA8PDBEREREMDwwREREREQwRERERERERERERERERERERERERERH/wAARCAkj&#10;BnYDAREAAhEBAxEB/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YJydq+sdxARC5R2+0m9iWOC4AAAAHOAMAAAAAAAWYUAi29Wn1pJ1TfWEkoOGLR0w4SQUAkA&#10;AAAAAAAAAAAAAB4/XLOAAAAB7dl2BpdcAIHn4egwAAAAAAAAAG0I1gABCYkAAAAABAIxwABx4AAA&#10;AAAAYN7IRNjXqqlooCsCgAAAAAABWpVAACg5bVAtAAVAAAAAAAFfVcLKsFOAAAAAAAFRLfQFXFr7&#10;rAdUxTcSrBZVgpq+qwWVYK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FkL1OdBY2+2b6FPo/JLh1gAAAAAALqkAAAAAAAO7KoLcXhZ2sMfVCsQSRY+nod7hdN2ji3q&#10;uNIq8uMsAAAABpKdt4AAAADE8xSodaCj04AX/XRNQlFv1svrNOc6s/0qRzlTSH1FQw0yeW8skd6n&#10;DlFW3y6Wix4XnTwl6mIhFIoMJIfDpmBfzQMhQ7ypmXTTWXbaeg+BXUzqYAAAAAAAph83Mf9gb4yJ&#10;XAh6BZ//9/kdS3/xs9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lue sky with white clouds&#10;&#10;Description automatically generated" style="position:absolute;width:75539;height:10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">
                  <v:imagedata r:id="rId116" o:title="A blue sky with white clouds&#10;&#10;Description automatically generated"/>
                </v:shape>
                <v:shape id="Picture 4" o:spid="_x0000_s1028" type="#_x0000_t75" alt="A black and white logo with white text&#10;&#10;Description automatically generated" style="position:absolute;left:26875;top:83250;width:18847;height:1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">
                  <v:imagedata r:id="rId117" o:title="A black and white logo with white text&#10;&#10;Description automatically generated"/>
                </v:shape>
              </v:group>
            </w:pict>
          </mc:Fallback>
        </mc:AlternateContent>
      </w:r>
    </w:p>
    <w:sectPr w:rsidR="005A55CF" w:rsidRPr="00CE6D2E" w:rsidSect="00741433">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778B0" w14:textId="77777777" w:rsidR="00B81CA1" w:rsidRDefault="00B81CA1" w:rsidP="00B91365">
      <w:pPr>
        <w:spacing w:after="0" w:line="240" w:lineRule="auto"/>
      </w:pPr>
      <w:r>
        <w:separator/>
      </w:r>
    </w:p>
  </w:endnote>
  <w:endnote w:type="continuationSeparator" w:id="0">
    <w:p w14:paraId="418ED877" w14:textId="77777777" w:rsidR="00B81CA1" w:rsidRDefault="00B81CA1" w:rsidP="00B91365">
      <w:pPr>
        <w:spacing w:after="0" w:line="240" w:lineRule="auto"/>
      </w:pPr>
      <w:r>
        <w:continuationSeparator/>
      </w:r>
    </w:p>
  </w:endnote>
  <w:endnote w:type="continuationNotice" w:id="1">
    <w:p w14:paraId="1B10A0BB" w14:textId="77777777" w:rsidR="00B81CA1" w:rsidRDefault="00B81C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MS ??">
    <w:altName w:val="Yu Gothic UI"/>
    <w:panose1 w:val="00000000000000000000"/>
    <w:charset w:val="80"/>
    <w:family w:val="auto"/>
    <w:notTrueType/>
    <w:pitch w:val="variable"/>
    <w:sig w:usb0="00000001" w:usb1="08070000" w:usb2="00000010" w:usb3="00000000" w:csb0="0002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BB31" w14:textId="596FD059" w:rsidR="00E365E9" w:rsidRDefault="00E365E9">
    <w:pPr>
      <w:pStyle w:val="Footer"/>
    </w:pPr>
    <w:r>
      <w:rPr>
        <w:noProof/>
      </w:rPr>
      <mc:AlternateContent>
        <mc:Choice Requires="wps">
          <w:drawing>
            <wp:anchor distT="0" distB="0" distL="0" distR="0" simplePos="0" relativeHeight="251658242" behindDoc="0" locked="0" layoutInCell="1" allowOverlap="1" wp14:anchorId="3198D1B5" wp14:editId="190F8C87">
              <wp:simplePos x="635" y="635"/>
              <wp:positionH relativeFrom="page">
                <wp:align>center</wp:align>
              </wp:positionH>
              <wp:positionV relativeFrom="page">
                <wp:align>bottom</wp:align>
              </wp:positionV>
              <wp:extent cx="551815" cy="391160"/>
              <wp:effectExtent l="0" t="0" r="635" b="0"/>
              <wp:wrapNone/>
              <wp:docPr id="17969187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C50ABE9" w14:textId="5DDFC2F7" w:rsidR="00E365E9" w:rsidRPr="00E365E9" w:rsidRDefault="00E365E9" w:rsidP="00E365E9">
                          <w:pPr>
                            <w:spacing w:after="0"/>
                            <w:rPr>
                              <w:rFonts w:ascii="Calibri" w:eastAsia="Calibri" w:hAnsi="Calibri" w:cs="Calibri"/>
                              <w:noProof/>
                              <w:color w:val="FF0000"/>
                              <w:sz w:val="24"/>
                              <w:szCs w:val="24"/>
                            </w:rPr>
                          </w:pPr>
                          <w:r w:rsidRPr="00E365E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8D1B5" id="_x0000_t202" coordsize="21600,21600" o:spt="202" path="m,l,21600r21600,l21600,xe">
              <v:stroke joinstyle="miter"/>
              <v:path gradientshapeok="t" o:connecttype="rect"/>
            </v:shapetype>
            <v:shape id="Text Box 5" o:spid="_x0000_s1030"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1C50ABE9" w14:textId="5DDFC2F7" w:rsidR="00E365E9" w:rsidRPr="00E365E9" w:rsidRDefault="00E365E9" w:rsidP="00E365E9">
                    <w:pPr>
                      <w:spacing w:after="0"/>
                      <w:rPr>
                        <w:rFonts w:ascii="Calibri" w:eastAsia="Calibri" w:hAnsi="Calibri" w:cs="Calibri"/>
                        <w:noProof/>
                        <w:color w:val="FF0000"/>
                        <w:sz w:val="24"/>
                        <w:szCs w:val="24"/>
                      </w:rPr>
                    </w:pPr>
                    <w:r w:rsidRPr="00E365E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7DA3" w14:textId="3CE9F9DE" w:rsidR="00741433" w:rsidRDefault="00F17CFC">
    <w:pPr>
      <w:pStyle w:val="Footer"/>
      <w:rPr>
        <w:noProof/>
      </w:rPr>
    </w:pPr>
    <w:sdt>
      <w:sdtPr>
        <w:id w:val="-1769616900"/>
        <w:docPartObj>
          <w:docPartGallery w:val="Page Numbers (Top of Page)"/>
          <w:docPartUnique/>
        </w:docPartObj>
      </w:sdtPr>
      <w:sdtEndPr/>
      <w:sdtContent>
        <w:r w:rsidR="00A33B33" w:rsidRPr="00E935F0">
          <w:rPr>
            <w:rStyle w:val="footerfieldtextChar"/>
            <w:rFonts w:cstheme="minorHAnsi"/>
            <w:b w:val="0"/>
            <w:bCs w:val="0"/>
            <w:sz w:val="18"/>
            <w:szCs w:val="18"/>
          </w:rPr>
          <w:t>Securing Australia’s fishing future</w:t>
        </w:r>
        <w:r w:rsidR="00A33B33" w:rsidRPr="00E935F0">
          <w:rPr>
            <w:rFonts w:cstheme="minorHAnsi"/>
            <w:b/>
            <w:bCs/>
            <w:sz w:val="18"/>
            <w:szCs w:val="18"/>
          </w:rPr>
          <w:tab/>
          <w:t xml:space="preserve">  </w:t>
        </w:r>
        <w:r w:rsidR="00A33B33" w:rsidRPr="00AF28BA">
          <w:rPr>
            <w:rFonts w:cstheme="minorHAnsi"/>
            <w:sz w:val="18"/>
            <w:szCs w:val="18"/>
          </w:rPr>
          <w:t xml:space="preserve">                          </w:t>
        </w:r>
        <w:r w:rsidR="00A33B33">
          <w:rPr>
            <w:rFonts w:cstheme="minorHAnsi"/>
            <w:sz w:val="18"/>
            <w:szCs w:val="18"/>
          </w:rPr>
          <w:t xml:space="preserve">              </w:t>
        </w:r>
        <w:r w:rsidR="00A33B33" w:rsidRPr="00AF28BA">
          <w:rPr>
            <w:rFonts w:cstheme="minorHAnsi"/>
            <w:sz w:val="18"/>
            <w:szCs w:val="18"/>
          </w:rPr>
          <w:t xml:space="preserve">www.afma.gov.au                                                     Page </w:t>
        </w:r>
        <w:r w:rsidR="00A33B33" w:rsidRPr="00AF28BA">
          <w:rPr>
            <w:rFonts w:cstheme="minorHAnsi"/>
            <w:b/>
            <w:sz w:val="18"/>
            <w:szCs w:val="18"/>
          </w:rPr>
          <w:fldChar w:fldCharType="begin"/>
        </w:r>
        <w:r w:rsidR="00A33B33" w:rsidRPr="00AF28BA">
          <w:rPr>
            <w:rFonts w:cstheme="minorHAnsi"/>
            <w:b/>
            <w:sz w:val="18"/>
            <w:szCs w:val="18"/>
          </w:rPr>
          <w:instrText xml:space="preserve"> PAGE </w:instrText>
        </w:r>
        <w:r w:rsidR="00A33B33" w:rsidRPr="00AF28BA">
          <w:rPr>
            <w:rFonts w:cstheme="minorHAnsi"/>
            <w:b/>
            <w:sz w:val="18"/>
            <w:szCs w:val="18"/>
          </w:rPr>
          <w:fldChar w:fldCharType="separate"/>
        </w:r>
        <w:r w:rsidR="00A33B33">
          <w:rPr>
            <w:rFonts w:cstheme="minorHAnsi"/>
            <w:b/>
            <w:sz w:val="18"/>
            <w:szCs w:val="18"/>
          </w:rPr>
          <w:t>2</w:t>
        </w:r>
        <w:r w:rsidR="00A33B33" w:rsidRPr="00AF28BA">
          <w:rPr>
            <w:rFonts w:cstheme="minorHAnsi"/>
            <w:b/>
            <w:sz w:val="18"/>
            <w:szCs w:val="18"/>
          </w:rPr>
          <w:fldChar w:fldCharType="end"/>
        </w:r>
        <w:r w:rsidR="00A33B33" w:rsidRPr="00AF28BA">
          <w:rPr>
            <w:rFonts w:cstheme="minorHAnsi"/>
            <w:sz w:val="18"/>
            <w:szCs w:val="18"/>
          </w:rPr>
          <w:t xml:space="preserve"> of </w:t>
        </w:r>
        <w:r w:rsidR="00A33B33" w:rsidRPr="00AF28BA">
          <w:rPr>
            <w:rFonts w:cstheme="minorHAnsi"/>
            <w:b/>
            <w:sz w:val="18"/>
            <w:szCs w:val="18"/>
          </w:rPr>
          <w:fldChar w:fldCharType="begin"/>
        </w:r>
        <w:r w:rsidR="00A33B33" w:rsidRPr="00AF28BA">
          <w:rPr>
            <w:rFonts w:cstheme="minorHAnsi"/>
            <w:b/>
            <w:sz w:val="18"/>
            <w:szCs w:val="18"/>
          </w:rPr>
          <w:instrText xml:space="preserve"> NUMPAGES  </w:instrText>
        </w:r>
        <w:r w:rsidR="00A33B33" w:rsidRPr="00AF28BA">
          <w:rPr>
            <w:rFonts w:cstheme="minorHAnsi"/>
            <w:b/>
            <w:sz w:val="18"/>
            <w:szCs w:val="18"/>
          </w:rPr>
          <w:fldChar w:fldCharType="separate"/>
        </w:r>
        <w:r w:rsidR="00A33B33">
          <w:rPr>
            <w:rFonts w:cstheme="minorHAnsi"/>
            <w:b/>
            <w:sz w:val="18"/>
            <w:szCs w:val="18"/>
          </w:rPr>
          <w:t>32</w:t>
        </w:r>
        <w:r w:rsidR="00A33B33" w:rsidRPr="00AF28BA">
          <w:rPr>
            <w:rFonts w:cstheme="minorHAnsi"/>
            <w:b/>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E8CC" w14:textId="11436384" w:rsidR="00E365E9" w:rsidRDefault="00E365E9">
    <w:pPr>
      <w:pStyle w:val="Footer"/>
    </w:pPr>
    <w:r>
      <w:rPr>
        <w:noProof/>
      </w:rPr>
      <mc:AlternateContent>
        <mc:Choice Requires="wps">
          <w:drawing>
            <wp:anchor distT="0" distB="0" distL="0" distR="0" simplePos="0" relativeHeight="251658244" behindDoc="0" locked="0" layoutInCell="1" allowOverlap="1" wp14:anchorId="614D7739" wp14:editId="4F2664DB">
              <wp:simplePos x="914400" y="10074303"/>
              <wp:positionH relativeFrom="page">
                <wp:align>center</wp:align>
              </wp:positionH>
              <wp:positionV relativeFrom="page">
                <wp:align>bottom</wp:align>
              </wp:positionV>
              <wp:extent cx="551815" cy="391160"/>
              <wp:effectExtent l="0" t="0" r="635" b="0"/>
              <wp:wrapNone/>
              <wp:docPr id="28067176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9D474CE" w14:textId="3691B3FE" w:rsidR="00E365E9" w:rsidRPr="00E365E9" w:rsidRDefault="00E365E9" w:rsidP="00E365E9">
                          <w:pPr>
                            <w:spacing w:after="0"/>
                            <w:rPr>
                              <w:rFonts w:ascii="Calibri" w:eastAsia="Calibri" w:hAnsi="Calibri" w:cs="Calibri"/>
                              <w:noProof/>
                              <w:color w:val="FF0000"/>
                              <w:sz w:val="24"/>
                              <w:szCs w:val="24"/>
                            </w:rPr>
                          </w:pPr>
                          <w:r w:rsidRPr="00E365E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D7739" id="_x0000_t202" coordsize="21600,21600" o:spt="202" path="m,l,21600r21600,l21600,xe">
              <v:stroke joinstyle="miter"/>
              <v:path gradientshapeok="t" o:connecttype="rect"/>
            </v:shapetype>
            <v:shape id="Text Box 4" o:spid="_x0000_s1032"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09D474CE" w14:textId="3691B3FE" w:rsidR="00E365E9" w:rsidRPr="00E365E9" w:rsidRDefault="00E365E9" w:rsidP="00E365E9">
                    <w:pPr>
                      <w:spacing w:after="0"/>
                      <w:rPr>
                        <w:rFonts w:ascii="Calibri" w:eastAsia="Calibri" w:hAnsi="Calibri" w:cs="Calibri"/>
                        <w:noProof/>
                        <w:color w:val="FF0000"/>
                        <w:sz w:val="24"/>
                        <w:szCs w:val="24"/>
                      </w:rPr>
                    </w:pPr>
                    <w:r w:rsidRPr="00E365E9">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65D42" w14:textId="77777777" w:rsidR="00B81CA1" w:rsidRDefault="00B81CA1" w:rsidP="00B91365">
      <w:pPr>
        <w:spacing w:after="0" w:line="240" w:lineRule="auto"/>
      </w:pPr>
      <w:r>
        <w:separator/>
      </w:r>
    </w:p>
  </w:footnote>
  <w:footnote w:type="continuationSeparator" w:id="0">
    <w:p w14:paraId="212B6911" w14:textId="77777777" w:rsidR="00B81CA1" w:rsidRDefault="00B81CA1" w:rsidP="00B91365">
      <w:pPr>
        <w:spacing w:after="0" w:line="240" w:lineRule="auto"/>
      </w:pPr>
      <w:r>
        <w:continuationSeparator/>
      </w:r>
    </w:p>
  </w:footnote>
  <w:footnote w:type="continuationNotice" w:id="1">
    <w:p w14:paraId="242DCF1D" w14:textId="77777777" w:rsidR="00B81CA1" w:rsidRDefault="00B81CA1">
      <w:pPr>
        <w:spacing w:after="0" w:line="240" w:lineRule="auto"/>
      </w:pPr>
    </w:p>
  </w:footnote>
  <w:footnote w:id="2">
    <w:p w14:paraId="5118B407" w14:textId="2D3875C5" w:rsidR="00EC359B" w:rsidRPr="00044EDA" w:rsidRDefault="00EC359B" w:rsidP="00EC359B">
      <w:pPr>
        <w:pStyle w:val="FootnoteText"/>
        <w:rPr>
          <w:sz w:val="18"/>
          <w:szCs w:val="18"/>
        </w:rPr>
      </w:pPr>
      <w:r w:rsidRPr="00044EDA">
        <w:rPr>
          <w:rStyle w:val="FootnoteReference"/>
          <w:sz w:val="18"/>
          <w:szCs w:val="18"/>
        </w:rPr>
        <w:footnoteRef/>
      </w:r>
      <w:r w:rsidRPr="00044EDA">
        <w:rPr>
          <w:sz w:val="18"/>
          <w:szCs w:val="18"/>
        </w:rPr>
        <w:t xml:space="preserve"> </w:t>
      </w:r>
      <w:hyperlink r:id="rId1" w:history="1">
        <w:r w:rsidRPr="00044EDA">
          <w:rPr>
            <w:rStyle w:val="Hyperlink"/>
            <w:sz w:val="18"/>
            <w:szCs w:val="18"/>
          </w:rPr>
          <w:t xml:space="preserve">AFMA procedures for setting TACCs for tropical tunas in the </w:t>
        </w:r>
        <w:r w:rsidR="00734121" w:rsidRPr="00044EDA">
          <w:rPr>
            <w:rStyle w:val="Hyperlink"/>
            <w:sz w:val="18"/>
            <w:szCs w:val="18"/>
          </w:rPr>
          <w:t>W</w:t>
        </w:r>
        <w:r w:rsidRPr="00044EDA">
          <w:rPr>
            <w:rStyle w:val="Hyperlink"/>
            <w:sz w:val="18"/>
            <w:szCs w:val="18"/>
          </w:rPr>
          <w:t>TBF</w:t>
        </w:r>
      </w:hyperlink>
    </w:p>
  </w:footnote>
  <w:footnote w:id="3">
    <w:p w14:paraId="34512DCE" w14:textId="77777777" w:rsidR="00FF2F11" w:rsidRPr="00E844B5" w:rsidRDefault="00FF2F11" w:rsidP="00FF2F11">
      <w:pPr>
        <w:pStyle w:val="FootnoteText"/>
        <w:rPr>
          <w:sz w:val="18"/>
          <w:szCs w:val="18"/>
        </w:rPr>
      </w:pPr>
      <w:r w:rsidRPr="00E844B5">
        <w:rPr>
          <w:rStyle w:val="FootnoteReference"/>
          <w:sz w:val="18"/>
          <w:szCs w:val="18"/>
        </w:rPr>
        <w:footnoteRef/>
      </w:r>
      <w:r w:rsidRPr="00E844B5">
        <w:rPr>
          <w:sz w:val="18"/>
          <w:szCs w:val="18"/>
        </w:rPr>
        <w:t xml:space="preserve"> Department of Agriculture and Water Resources, 2018</w:t>
      </w:r>
    </w:p>
  </w:footnote>
  <w:footnote w:id="4">
    <w:p w14:paraId="2633D771" w14:textId="77777777" w:rsidR="00D308AE" w:rsidRPr="002553B3" w:rsidRDefault="00D308AE" w:rsidP="00D308AE">
      <w:pPr>
        <w:pStyle w:val="FootnoteText"/>
        <w:jc w:val="both"/>
        <w:rPr>
          <w:sz w:val="18"/>
          <w:szCs w:val="18"/>
        </w:rPr>
      </w:pPr>
      <w:r w:rsidRPr="00D53083">
        <w:rPr>
          <w:rStyle w:val="FootnoteReference"/>
          <w:sz w:val="18"/>
          <w:szCs w:val="18"/>
        </w:rPr>
        <w:footnoteRef/>
      </w:r>
      <w:r w:rsidRPr="00D53083">
        <w:rPr>
          <w:sz w:val="18"/>
          <w:szCs w:val="18"/>
        </w:rPr>
        <w:t xml:space="preserve"> </w:t>
      </w:r>
      <w:r w:rsidRPr="00D53083">
        <w:rPr>
          <w:sz w:val="18"/>
          <w:szCs w:val="18"/>
          <w:lang w:val="en-US"/>
        </w:rPr>
        <w:t>The 19th meeting of the Conference of the Parties to the Convention on International Trade in Endangered Species of Wild Fauna and Flora (CITES) in 2022 adopted the inclusion of all species of hammerhead sharks (family Sphyrnidae), guitarfish (family Rhinobatidae), and requiem sharks (family Carcharhinidae) in CITES Appendix 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0ED50" w14:textId="0B0CD3B8" w:rsidR="00E365E9" w:rsidRDefault="00E365E9">
    <w:pPr>
      <w:pStyle w:val="Header"/>
    </w:pPr>
    <w:r>
      <w:rPr>
        <w:noProof/>
      </w:rPr>
      <mc:AlternateContent>
        <mc:Choice Requires="wps">
          <w:drawing>
            <wp:anchor distT="0" distB="0" distL="0" distR="0" simplePos="0" relativeHeight="251658240" behindDoc="0" locked="0" layoutInCell="1" allowOverlap="1" wp14:anchorId="0622FEC8" wp14:editId="37BC3A0E">
              <wp:simplePos x="635" y="635"/>
              <wp:positionH relativeFrom="page">
                <wp:align>center</wp:align>
              </wp:positionH>
              <wp:positionV relativeFrom="page">
                <wp:align>top</wp:align>
              </wp:positionV>
              <wp:extent cx="551815" cy="391160"/>
              <wp:effectExtent l="0" t="0" r="635" b="8890"/>
              <wp:wrapNone/>
              <wp:docPr id="2390508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14EED73" w14:textId="3BF811B2" w:rsidR="00E365E9" w:rsidRPr="00E365E9" w:rsidRDefault="00E365E9" w:rsidP="00E365E9">
                          <w:pPr>
                            <w:spacing w:after="0"/>
                            <w:rPr>
                              <w:rFonts w:ascii="Calibri" w:eastAsia="Calibri" w:hAnsi="Calibri" w:cs="Calibri"/>
                              <w:noProof/>
                              <w:color w:val="FF0000"/>
                              <w:sz w:val="24"/>
                              <w:szCs w:val="24"/>
                            </w:rPr>
                          </w:pPr>
                          <w:r w:rsidRPr="00E365E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2FEC8" id="_x0000_t202" coordsize="21600,21600" o:spt="202" path="m,l,21600r21600,l21600,xe">
              <v:stroke joinstyle="miter"/>
              <v:path gradientshapeok="t" o:connecttype="rect"/>
            </v:shapetype>
            <v:shape 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14EED73" w14:textId="3BF811B2" w:rsidR="00E365E9" w:rsidRPr="00E365E9" w:rsidRDefault="00E365E9" w:rsidP="00E365E9">
                    <w:pPr>
                      <w:spacing w:after="0"/>
                      <w:rPr>
                        <w:rFonts w:ascii="Calibri" w:eastAsia="Calibri" w:hAnsi="Calibri" w:cs="Calibri"/>
                        <w:noProof/>
                        <w:color w:val="FF0000"/>
                        <w:sz w:val="24"/>
                        <w:szCs w:val="24"/>
                      </w:rPr>
                    </w:pPr>
                    <w:r w:rsidRPr="00E365E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CA89" w14:textId="2750E7D5" w:rsidR="00E365E9" w:rsidRDefault="00E365E9">
    <w:pPr>
      <w:pStyle w:val="Header"/>
    </w:pPr>
    <w:r>
      <w:rPr>
        <w:noProof/>
      </w:rPr>
      <mc:AlternateContent>
        <mc:Choice Requires="wps">
          <w:drawing>
            <wp:anchor distT="0" distB="0" distL="0" distR="0" simplePos="0" relativeHeight="251658241" behindDoc="0" locked="0" layoutInCell="1" allowOverlap="1" wp14:anchorId="65DA9850" wp14:editId="08DED0DA">
              <wp:simplePos x="635" y="635"/>
              <wp:positionH relativeFrom="page">
                <wp:align>center</wp:align>
              </wp:positionH>
              <wp:positionV relativeFrom="page">
                <wp:align>top</wp:align>
              </wp:positionV>
              <wp:extent cx="551815" cy="391160"/>
              <wp:effectExtent l="0" t="0" r="635" b="8890"/>
              <wp:wrapNone/>
              <wp:docPr id="132427035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F2E7C02" w14:textId="6118D66D" w:rsidR="00E365E9" w:rsidRPr="00E365E9" w:rsidRDefault="00E365E9" w:rsidP="00E365E9">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DA9850" id="_x0000_t202" coordsize="21600,21600" o:spt="202" path="m,l,21600r21600,l21600,xe">
              <v:stroke joinstyle="miter"/>
              <v:path gradientshapeok="t" o:connecttype="rect"/>
            </v:shapetype>
            <v:shape id="Text Box 3" o:spid="_x0000_s1029"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6F2E7C02" w14:textId="6118D66D" w:rsidR="00E365E9" w:rsidRPr="00E365E9" w:rsidRDefault="00E365E9" w:rsidP="00E365E9">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9C082" w14:textId="597389A2" w:rsidR="00E365E9" w:rsidRDefault="00E365E9">
    <w:pPr>
      <w:pStyle w:val="Header"/>
    </w:pPr>
    <w:r>
      <w:rPr>
        <w:noProof/>
      </w:rPr>
      <mc:AlternateContent>
        <mc:Choice Requires="wps">
          <w:drawing>
            <wp:anchor distT="0" distB="0" distL="0" distR="0" simplePos="0" relativeHeight="251658243" behindDoc="0" locked="0" layoutInCell="1" allowOverlap="1" wp14:anchorId="4073F6A0" wp14:editId="52A016D2">
              <wp:simplePos x="914400" y="453224"/>
              <wp:positionH relativeFrom="page">
                <wp:align>center</wp:align>
              </wp:positionH>
              <wp:positionV relativeFrom="page">
                <wp:align>top</wp:align>
              </wp:positionV>
              <wp:extent cx="551815" cy="391160"/>
              <wp:effectExtent l="0" t="0" r="635" b="8890"/>
              <wp:wrapNone/>
              <wp:docPr id="18577109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A24CDE2" w14:textId="60FB2C98" w:rsidR="00E365E9" w:rsidRPr="00E365E9" w:rsidRDefault="00E365E9" w:rsidP="00E365E9">
                          <w:pPr>
                            <w:spacing w:after="0"/>
                            <w:rPr>
                              <w:rFonts w:ascii="Calibri" w:eastAsia="Calibri" w:hAnsi="Calibri" w:cs="Calibri"/>
                              <w:noProof/>
                              <w:color w:val="FF0000"/>
                              <w:sz w:val="24"/>
                              <w:szCs w:val="24"/>
                            </w:rPr>
                          </w:pPr>
                          <w:r w:rsidRPr="00E365E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73F6A0" id="_x0000_t202" coordsize="21600,21600" o:spt="202" path="m,l,21600r21600,l21600,xe">
              <v:stroke joinstyle="miter"/>
              <v:path gradientshapeok="t" o:connecttype="rect"/>
            </v:shapetype>
            <v:shape id="Text Box 1" o:spid="_x0000_s1031"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2A24CDE2" w14:textId="60FB2C98" w:rsidR="00E365E9" w:rsidRPr="00E365E9" w:rsidRDefault="00E365E9" w:rsidP="00E365E9">
                    <w:pPr>
                      <w:spacing w:after="0"/>
                      <w:rPr>
                        <w:rFonts w:ascii="Calibri" w:eastAsia="Calibri" w:hAnsi="Calibri" w:cs="Calibri"/>
                        <w:noProof/>
                        <w:color w:val="FF0000"/>
                        <w:sz w:val="24"/>
                        <w:szCs w:val="24"/>
                      </w:rPr>
                    </w:pPr>
                    <w:r w:rsidRPr="00E365E9">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A5EC6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283EC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781E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794890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064D1E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DC09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04AF4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C83F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327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4AE9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2C005E"/>
    <w:multiLevelType w:val="hybridMultilevel"/>
    <w:tmpl w:val="A62EBBD6"/>
    <w:lvl w:ilvl="0" w:tplc="79BE0960">
      <w:start w:val="1"/>
      <w:numFmt w:val="bullet"/>
      <w:lvlText w:val=""/>
      <w:lvlJc w:val="left"/>
      <w:pPr>
        <w:ind w:left="360" w:hanging="360"/>
      </w:pPr>
      <w:rPr>
        <w:rFonts w:ascii="Symbol" w:hAnsi="Symbol" w:hint="default"/>
      </w:rPr>
    </w:lvl>
    <w:lvl w:ilvl="1" w:tplc="01C65E5A" w:tentative="1">
      <w:start w:val="1"/>
      <w:numFmt w:val="bullet"/>
      <w:lvlText w:val="o"/>
      <w:lvlJc w:val="left"/>
      <w:pPr>
        <w:ind w:left="1080" w:hanging="360"/>
      </w:pPr>
      <w:rPr>
        <w:rFonts w:ascii="Courier New" w:hAnsi="Courier New" w:hint="default"/>
      </w:rPr>
    </w:lvl>
    <w:lvl w:ilvl="2" w:tplc="00E6CFD4" w:tentative="1">
      <w:start w:val="1"/>
      <w:numFmt w:val="bullet"/>
      <w:lvlText w:val=""/>
      <w:lvlJc w:val="left"/>
      <w:pPr>
        <w:ind w:left="1800" w:hanging="360"/>
      </w:pPr>
      <w:rPr>
        <w:rFonts w:ascii="Wingdings" w:hAnsi="Wingdings" w:hint="default"/>
      </w:rPr>
    </w:lvl>
    <w:lvl w:ilvl="3" w:tplc="8C7ABE14" w:tentative="1">
      <w:start w:val="1"/>
      <w:numFmt w:val="bullet"/>
      <w:lvlText w:val=""/>
      <w:lvlJc w:val="left"/>
      <w:pPr>
        <w:ind w:left="2520" w:hanging="360"/>
      </w:pPr>
      <w:rPr>
        <w:rFonts w:ascii="Symbol" w:hAnsi="Symbol" w:hint="default"/>
      </w:rPr>
    </w:lvl>
    <w:lvl w:ilvl="4" w:tplc="B0E4A150" w:tentative="1">
      <w:start w:val="1"/>
      <w:numFmt w:val="bullet"/>
      <w:lvlText w:val="o"/>
      <w:lvlJc w:val="left"/>
      <w:pPr>
        <w:ind w:left="3240" w:hanging="360"/>
      </w:pPr>
      <w:rPr>
        <w:rFonts w:ascii="Courier New" w:hAnsi="Courier New" w:hint="default"/>
      </w:rPr>
    </w:lvl>
    <w:lvl w:ilvl="5" w:tplc="E2904B14" w:tentative="1">
      <w:start w:val="1"/>
      <w:numFmt w:val="bullet"/>
      <w:lvlText w:val=""/>
      <w:lvlJc w:val="left"/>
      <w:pPr>
        <w:ind w:left="3960" w:hanging="360"/>
      </w:pPr>
      <w:rPr>
        <w:rFonts w:ascii="Wingdings" w:hAnsi="Wingdings" w:hint="default"/>
      </w:rPr>
    </w:lvl>
    <w:lvl w:ilvl="6" w:tplc="A6CED9BE" w:tentative="1">
      <w:start w:val="1"/>
      <w:numFmt w:val="bullet"/>
      <w:lvlText w:val=""/>
      <w:lvlJc w:val="left"/>
      <w:pPr>
        <w:ind w:left="4680" w:hanging="360"/>
      </w:pPr>
      <w:rPr>
        <w:rFonts w:ascii="Symbol" w:hAnsi="Symbol" w:hint="default"/>
      </w:rPr>
    </w:lvl>
    <w:lvl w:ilvl="7" w:tplc="F0A20046" w:tentative="1">
      <w:start w:val="1"/>
      <w:numFmt w:val="bullet"/>
      <w:lvlText w:val="o"/>
      <w:lvlJc w:val="left"/>
      <w:pPr>
        <w:ind w:left="5400" w:hanging="360"/>
      </w:pPr>
      <w:rPr>
        <w:rFonts w:ascii="Courier New" w:hAnsi="Courier New" w:hint="default"/>
      </w:rPr>
    </w:lvl>
    <w:lvl w:ilvl="8" w:tplc="E49CDF4C" w:tentative="1">
      <w:start w:val="1"/>
      <w:numFmt w:val="bullet"/>
      <w:lvlText w:val=""/>
      <w:lvlJc w:val="left"/>
      <w:pPr>
        <w:ind w:left="6120" w:hanging="360"/>
      </w:pPr>
      <w:rPr>
        <w:rFonts w:ascii="Wingdings" w:hAnsi="Wingdings" w:hint="default"/>
      </w:rPr>
    </w:lvl>
  </w:abstractNum>
  <w:abstractNum w:abstractNumId="11" w15:restartNumberingAfterBreak="0">
    <w:nsid w:val="301270FF"/>
    <w:multiLevelType w:val="hybridMultilevel"/>
    <w:tmpl w:val="16DEC27C"/>
    <w:lvl w:ilvl="0" w:tplc="868292C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3D522A2"/>
    <w:multiLevelType w:val="hybridMultilevel"/>
    <w:tmpl w:val="BDBA1216"/>
    <w:lvl w:ilvl="0" w:tplc="C6B49A42">
      <w:start w:val="1"/>
      <w:numFmt w:val="bullet"/>
      <w:lvlText w:val=""/>
      <w:lvlJc w:val="left"/>
      <w:pPr>
        <w:ind w:left="360" w:hanging="360"/>
      </w:pPr>
      <w:rPr>
        <w:rFonts w:ascii="Symbol" w:hAnsi="Symbol" w:hint="default"/>
      </w:rPr>
    </w:lvl>
    <w:lvl w:ilvl="1" w:tplc="808E650E">
      <w:start w:val="1"/>
      <w:numFmt w:val="bullet"/>
      <w:lvlText w:val="o"/>
      <w:lvlJc w:val="left"/>
      <w:pPr>
        <w:ind w:left="1080" w:hanging="360"/>
      </w:pPr>
      <w:rPr>
        <w:rFonts w:ascii="Courier New" w:hAnsi="Courier New" w:hint="default"/>
      </w:rPr>
    </w:lvl>
    <w:lvl w:ilvl="2" w:tplc="2A4270FA" w:tentative="1">
      <w:start w:val="1"/>
      <w:numFmt w:val="bullet"/>
      <w:lvlText w:val=""/>
      <w:lvlJc w:val="left"/>
      <w:pPr>
        <w:ind w:left="1800" w:hanging="360"/>
      </w:pPr>
      <w:rPr>
        <w:rFonts w:ascii="Wingdings" w:hAnsi="Wingdings" w:hint="default"/>
      </w:rPr>
    </w:lvl>
    <w:lvl w:ilvl="3" w:tplc="85CE983C" w:tentative="1">
      <w:start w:val="1"/>
      <w:numFmt w:val="bullet"/>
      <w:lvlText w:val=""/>
      <w:lvlJc w:val="left"/>
      <w:pPr>
        <w:ind w:left="2520" w:hanging="360"/>
      </w:pPr>
      <w:rPr>
        <w:rFonts w:ascii="Symbol" w:hAnsi="Symbol" w:hint="default"/>
      </w:rPr>
    </w:lvl>
    <w:lvl w:ilvl="4" w:tplc="B688ED34" w:tentative="1">
      <w:start w:val="1"/>
      <w:numFmt w:val="bullet"/>
      <w:lvlText w:val="o"/>
      <w:lvlJc w:val="left"/>
      <w:pPr>
        <w:ind w:left="3240" w:hanging="360"/>
      </w:pPr>
      <w:rPr>
        <w:rFonts w:ascii="Courier New" w:hAnsi="Courier New" w:hint="default"/>
      </w:rPr>
    </w:lvl>
    <w:lvl w:ilvl="5" w:tplc="7DD85D28" w:tentative="1">
      <w:start w:val="1"/>
      <w:numFmt w:val="bullet"/>
      <w:lvlText w:val=""/>
      <w:lvlJc w:val="left"/>
      <w:pPr>
        <w:ind w:left="3960" w:hanging="360"/>
      </w:pPr>
      <w:rPr>
        <w:rFonts w:ascii="Wingdings" w:hAnsi="Wingdings" w:hint="default"/>
      </w:rPr>
    </w:lvl>
    <w:lvl w:ilvl="6" w:tplc="2EE21340" w:tentative="1">
      <w:start w:val="1"/>
      <w:numFmt w:val="bullet"/>
      <w:lvlText w:val=""/>
      <w:lvlJc w:val="left"/>
      <w:pPr>
        <w:ind w:left="4680" w:hanging="360"/>
      </w:pPr>
      <w:rPr>
        <w:rFonts w:ascii="Symbol" w:hAnsi="Symbol" w:hint="default"/>
      </w:rPr>
    </w:lvl>
    <w:lvl w:ilvl="7" w:tplc="FAEE366E" w:tentative="1">
      <w:start w:val="1"/>
      <w:numFmt w:val="bullet"/>
      <w:lvlText w:val="o"/>
      <w:lvlJc w:val="left"/>
      <w:pPr>
        <w:ind w:left="5400" w:hanging="360"/>
      </w:pPr>
      <w:rPr>
        <w:rFonts w:ascii="Courier New" w:hAnsi="Courier New" w:hint="default"/>
      </w:rPr>
    </w:lvl>
    <w:lvl w:ilvl="8" w:tplc="6D306AA2" w:tentative="1">
      <w:start w:val="1"/>
      <w:numFmt w:val="bullet"/>
      <w:lvlText w:val=""/>
      <w:lvlJc w:val="left"/>
      <w:pPr>
        <w:ind w:left="6120" w:hanging="360"/>
      </w:pPr>
      <w:rPr>
        <w:rFonts w:ascii="Wingdings" w:hAnsi="Wingdings" w:hint="default"/>
      </w:rPr>
    </w:lvl>
  </w:abstractNum>
  <w:abstractNum w:abstractNumId="13" w15:restartNumberingAfterBreak="0">
    <w:nsid w:val="41080C94"/>
    <w:multiLevelType w:val="hybridMultilevel"/>
    <w:tmpl w:val="24EA9A1E"/>
    <w:lvl w:ilvl="0" w:tplc="BF407DDE">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6085562"/>
    <w:multiLevelType w:val="hybridMultilevel"/>
    <w:tmpl w:val="769480A2"/>
    <w:lvl w:ilvl="0" w:tplc="6A42F8D2">
      <w:start w:val="1"/>
      <w:numFmt w:val="bullet"/>
      <w:lvlText w:val=""/>
      <w:lvlJc w:val="left"/>
      <w:pPr>
        <w:ind w:left="720" w:hanging="360"/>
      </w:pPr>
      <w:rPr>
        <w:rFonts w:ascii="Symbol" w:hAnsi="Symbol" w:hint="default"/>
      </w:rPr>
    </w:lvl>
    <w:lvl w:ilvl="1" w:tplc="5CDE2512" w:tentative="1">
      <w:start w:val="1"/>
      <w:numFmt w:val="bullet"/>
      <w:lvlText w:val="o"/>
      <w:lvlJc w:val="left"/>
      <w:pPr>
        <w:ind w:left="1440" w:hanging="360"/>
      </w:pPr>
      <w:rPr>
        <w:rFonts w:ascii="Courier New" w:hAnsi="Courier New" w:hint="default"/>
      </w:rPr>
    </w:lvl>
    <w:lvl w:ilvl="2" w:tplc="98300E18" w:tentative="1">
      <w:start w:val="1"/>
      <w:numFmt w:val="bullet"/>
      <w:lvlText w:val=""/>
      <w:lvlJc w:val="left"/>
      <w:pPr>
        <w:ind w:left="2160" w:hanging="360"/>
      </w:pPr>
      <w:rPr>
        <w:rFonts w:ascii="Wingdings" w:hAnsi="Wingdings" w:hint="default"/>
      </w:rPr>
    </w:lvl>
    <w:lvl w:ilvl="3" w:tplc="2C589752" w:tentative="1">
      <w:start w:val="1"/>
      <w:numFmt w:val="bullet"/>
      <w:lvlText w:val=""/>
      <w:lvlJc w:val="left"/>
      <w:pPr>
        <w:ind w:left="2880" w:hanging="360"/>
      </w:pPr>
      <w:rPr>
        <w:rFonts w:ascii="Symbol" w:hAnsi="Symbol" w:hint="default"/>
      </w:rPr>
    </w:lvl>
    <w:lvl w:ilvl="4" w:tplc="987AF71C" w:tentative="1">
      <w:start w:val="1"/>
      <w:numFmt w:val="bullet"/>
      <w:lvlText w:val="o"/>
      <w:lvlJc w:val="left"/>
      <w:pPr>
        <w:ind w:left="3600" w:hanging="360"/>
      </w:pPr>
      <w:rPr>
        <w:rFonts w:ascii="Courier New" w:hAnsi="Courier New" w:hint="default"/>
      </w:rPr>
    </w:lvl>
    <w:lvl w:ilvl="5" w:tplc="AA68E0DC" w:tentative="1">
      <w:start w:val="1"/>
      <w:numFmt w:val="bullet"/>
      <w:lvlText w:val=""/>
      <w:lvlJc w:val="left"/>
      <w:pPr>
        <w:ind w:left="4320" w:hanging="360"/>
      </w:pPr>
      <w:rPr>
        <w:rFonts w:ascii="Wingdings" w:hAnsi="Wingdings" w:hint="default"/>
      </w:rPr>
    </w:lvl>
    <w:lvl w:ilvl="6" w:tplc="07408592" w:tentative="1">
      <w:start w:val="1"/>
      <w:numFmt w:val="bullet"/>
      <w:lvlText w:val=""/>
      <w:lvlJc w:val="left"/>
      <w:pPr>
        <w:ind w:left="5040" w:hanging="360"/>
      </w:pPr>
      <w:rPr>
        <w:rFonts w:ascii="Symbol" w:hAnsi="Symbol" w:hint="default"/>
      </w:rPr>
    </w:lvl>
    <w:lvl w:ilvl="7" w:tplc="D7846956" w:tentative="1">
      <w:start w:val="1"/>
      <w:numFmt w:val="bullet"/>
      <w:lvlText w:val="o"/>
      <w:lvlJc w:val="left"/>
      <w:pPr>
        <w:ind w:left="5760" w:hanging="360"/>
      </w:pPr>
      <w:rPr>
        <w:rFonts w:ascii="Courier New" w:hAnsi="Courier New" w:hint="default"/>
      </w:rPr>
    </w:lvl>
    <w:lvl w:ilvl="8" w:tplc="6FA463BC" w:tentative="1">
      <w:start w:val="1"/>
      <w:numFmt w:val="bullet"/>
      <w:lvlText w:val=""/>
      <w:lvlJc w:val="left"/>
      <w:pPr>
        <w:ind w:left="6480" w:hanging="360"/>
      </w:pPr>
      <w:rPr>
        <w:rFonts w:ascii="Wingdings" w:hAnsi="Wingdings" w:hint="default"/>
      </w:rPr>
    </w:lvl>
  </w:abstractNum>
  <w:abstractNum w:abstractNumId="15" w15:restartNumberingAfterBreak="0">
    <w:nsid w:val="47112C92"/>
    <w:multiLevelType w:val="hybridMultilevel"/>
    <w:tmpl w:val="66FC635A"/>
    <w:lvl w:ilvl="0" w:tplc="6FAEDDCA">
      <w:start w:val="1"/>
      <w:numFmt w:val="bullet"/>
      <w:lvlText w:val=""/>
      <w:lvlJc w:val="left"/>
      <w:pPr>
        <w:ind w:left="720" w:hanging="360"/>
      </w:pPr>
      <w:rPr>
        <w:rFonts w:ascii="Symbol" w:hAnsi="Symbol" w:hint="default"/>
        <w:color w:val="auto"/>
      </w:rPr>
    </w:lvl>
    <w:lvl w:ilvl="1" w:tplc="29FC35EE" w:tentative="1">
      <w:start w:val="1"/>
      <w:numFmt w:val="bullet"/>
      <w:lvlText w:val="o"/>
      <w:lvlJc w:val="left"/>
      <w:pPr>
        <w:ind w:left="1440" w:hanging="360"/>
      </w:pPr>
      <w:rPr>
        <w:rFonts w:ascii="Courier New" w:hAnsi="Courier New" w:hint="default"/>
      </w:rPr>
    </w:lvl>
    <w:lvl w:ilvl="2" w:tplc="6FB28534" w:tentative="1">
      <w:start w:val="1"/>
      <w:numFmt w:val="bullet"/>
      <w:lvlText w:val=""/>
      <w:lvlJc w:val="left"/>
      <w:pPr>
        <w:ind w:left="2160" w:hanging="360"/>
      </w:pPr>
      <w:rPr>
        <w:rFonts w:ascii="Wingdings" w:hAnsi="Wingdings" w:hint="default"/>
      </w:rPr>
    </w:lvl>
    <w:lvl w:ilvl="3" w:tplc="8D30F5C0" w:tentative="1">
      <w:start w:val="1"/>
      <w:numFmt w:val="bullet"/>
      <w:lvlText w:val=""/>
      <w:lvlJc w:val="left"/>
      <w:pPr>
        <w:ind w:left="2880" w:hanging="360"/>
      </w:pPr>
      <w:rPr>
        <w:rFonts w:ascii="Symbol" w:hAnsi="Symbol" w:hint="default"/>
      </w:rPr>
    </w:lvl>
    <w:lvl w:ilvl="4" w:tplc="594050A4" w:tentative="1">
      <w:start w:val="1"/>
      <w:numFmt w:val="bullet"/>
      <w:lvlText w:val="o"/>
      <w:lvlJc w:val="left"/>
      <w:pPr>
        <w:ind w:left="3600" w:hanging="360"/>
      </w:pPr>
      <w:rPr>
        <w:rFonts w:ascii="Courier New" w:hAnsi="Courier New" w:hint="default"/>
      </w:rPr>
    </w:lvl>
    <w:lvl w:ilvl="5" w:tplc="F490E064" w:tentative="1">
      <w:start w:val="1"/>
      <w:numFmt w:val="bullet"/>
      <w:lvlText w:val=""/>
      <w:lvlJc w:val="left"/>
      <w:pPr>
        <w:ind w:left="4320" w:hanging="360"/>
      </w:pPr>
      <w:rPr>
        <w:rFonts w:ascii="Wingdings" w:hAnsi="Wingdings" w:hint="default"/>
      </w:rPr>
    </w:lvl>
    <w:lvl w:ilvl="6" w:tplc="0758FF72" w:tentative="1">
      <w:start w:val="1"/>
      <w:numFmt w:val="bullet"/>
      <w:lvlText w:val=""/>
      <w:lvlJc w:val="left"/>
      <w:pPr>
        <w:ind w:left="5040" w:hanging="360"/>
      </w:pPr>
      <w:rPr>
        <w:rFonts w:ascii="Symbol" w:hAnsi="Symbol" w:hint="default"/>
      </w:rPr>
    </w:lvl>
    <w:lvl w:ilvl="7" w:tplc="3CC0030A" w:tentative="1">
      <w:start w:val="1"/>
      <w:numFmt w:val="bullet"/>
      <w:lvlText w:val="o"/>
      <w:lvlJc w:val="left"/>
      <w:pPr>
        <w:ind w:left="5760" w:hanging="360"/>
      </w:pPr>
      <w:rPr>
        <w:rFonts w:ascii="Courier New" w:hAnsi="Courier New" w:hint="default"/>
      </w:rPr>
    </w:lvl>
    <w:lvl w:ilvl="8" w:tplc="F61AC976" w:tentative="1">
      <w:start w:val="1"/>
      <w:numFmt w:val="bullet"/>
      <w:lvlText w:val=""/>
      <w:lvlJc w:val="left"/>
      <w:pPr>
        <w:ind w:left="6480" w:hanging="360"/>
      </w:pPr>
      <w:rPr>
        <w:rFonts w:ascii="Wingdings" w:hAnsi="Wingdings" w:hint="default"/>
      </w:rPr>
    </w:lvl>
  </w:abstractNum>
  <w:abstractNum w:abstractNumId="16" w15:restartNumberingAfterBreak="0">
    <w:nsid w:val="52CB42B7"/>
    <w:multiLevelType w:val="hybridMultilevel"/>
    <w:tmpl w:val="FFFFFFFF"/>
    <w:lvl w:ilvl="0" w:tplc="8978279A">
      <w:start w:val="1"/>
      <w:numFmt w:val="bullet"/>
      <w:lvlText w:val=""/>
      <w:lvlJc w:val="left"/>
      <w:pPr>
        <w:ind w:left="360" w:hanging="360"/>
      </w:pPr>
      <w:rPr>
        <w:rFonts w:ascii="Symbol" w:hAnsi="Symbol" w:hint="default"/>
      </w:rPr>
    </w:lvl>
    <w:lvl w:ilvl="1" w:tplc="86A85CC6">
      <w:start w:val="1"/>
      <w:numFmt w:val="bullet"/>
      <w:lvlText w:val="o"/>
      <w:lvlJc w:val="left"/>
      <w:pPr>
        <w:ind w:left="1080" w:hanging="360"/>
      </w:pPr>
      <w:rPr>
        <w:rFonts w:ascii="Courier New" w:hAnsi="Courier New" w:hint="default"/>
      </w:rPr>
    </w:lvl>
    <w:lvl w:ilvl="2" w:tplc="7F58BC3A">
      <w:start w:val="1"/>
      <w:numFmt w:val="bullet"/>
      <w:lvlText w:val=""/>
      <w:lvlJc w:val="left"/>
      <w:pPr>
        <w:ind w:left="1800" w:hanging="360"/>
      </w:pPr>
      <w:rPr>
        <w:rFonts w:ascii="Wingdings" w:hAnsi="Wingdings" w:hint="default"/>
      </w:rPr>
    </w:lvl>
    <w:lvl w:ilvl="3" w:tplc="74BA9EFE">
      <w:start w:val="1"/>
      <w:numFmt w:val="bullet"/>
      <w:lvlText w:val=""/>
      <w:lvlJc w:val="left"/>
      <w:pPr>
        <w:ind w:left="2520" w:hanging="360"/>
      </w:pPr>
      <w:rPr>
        <w:rFonts w:ascii="Symbol" w:hAnsi="Symbol" w:hint="default"/>
      </w:rPr>
    </w:lvl>
    <w:lvl w:ilvl="4" w:tplc="033462E4">
      <w:start w:val="1"/>
      <w:numFmt w:val="bullet"/>
      <w:lvlText w:val="o"/>
      <w:lvlJc w:val="left"/>
      <w:pPr>
        <w:ind w:left="3240" w:hanging="360"/>
      </w:pPr>
      <w:rPr>
        <w:rFonts w:ascii="Courier New" w:hAnsi="Courier New" w:hint="default"/>
      </w:rPr>
    </w:lvl>
    <w:lvl w:ilvl="5" w:tplc="284439AA">
      <w:start w:val="1"/>
      <w:numFmt w:val="bullet"/>
      <w:lvlText w:val=""/>
      <w:lvlJc w:val="left"/>
      <w:pPr>
        <w:ind w:left="3960" w:hanging="360"/>
      </w:pPr>
      <w:rPr>
        <w:rFonts w:ascii="Wingdings" w:hAnsi="Wingdings" w:hint="default"/>
      </w:rPr>
    </w:lvl>
    <w:lvl w:ilvl="6" w:tplc="BCEA1616">
      <w:start w:val="1"/>
      <w:numFmt w:val="bullet"/>
      <w:lvlText w:val=""/>
      <w:lvlJc w:val="left"/>
      <w:pPr>
        <w:ind w:left="4680" w:hanging="360"/>
      </w:pPr>
      <w:rPr>
        <w:rFonts w:ascii="Symbol" w:hAnsi="Symbol" w:hint="default"/>
      </w:rPr>
    </w:lvl>
    <w:lvl w:ilvl="7" w:tplc="C5F4CE10">
      <w:start w:val="1"/>
      <w:numFmt w:val="bullet"/>
      <w:lvlText w:val="o"/>
      <w:lvlJc w:val="left"/>
      <w:pPr>
        <w:ind w:left="5400" w:hanging="360"/>
      </w:pPr>
      <w:rPr>
        <w:rFonts w:ascii="Courier New" w:hAnsi="Courier New" w:hint="default"/>
      </w:rPr>
    </w:lvl>
    <w:lvl w:ilvl="8" w:tplc="F65238D0">
      <w:start w:val="1"/>
      <w:numFmt w:val="bullet"/>
      <w:lvlText w:val=""/>
      <w:lvlJc w:val="left"/>
      <w:pPr>
        <w:ind w:left="6120" w:hanging="360"/>
      </w:pPr>
      <w:rPr>
        <w:rFonts w:ascii="Wingdings" w:hAnsi="Wingdings" w:hint="default"/>
      </w:rPr>
    </w:lvl>
  </w:abstractNum>
  <w:abstractNum w:abstractNumId="17" w15:restartNumberingAfterBreak="0">
    <w:nsid w:val="667B4B37"/>
    <w:multiLevelType w:val="hybridMultilevel"/>
    <w:tmpl w:val="60C84842"/>
    <w:lvl w:ilvl="0" w:tplc="A03EE3F6">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E7389D"/>
    <w:multiLevelType w:val="hybridMultilevel"/>
    <w:tmpl w:val="2D2E8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74412112">
    <w:abstractNumId w:val="13"/>
  </w:num>
  <w:num w:numId="2" w16cid:durableId="1171869632">
    <w:abstractNumId w:val="14"/>
  </w:num>
  <w:num w:numId="3" w16cid:durableId="513541578">
    <w:abstractNumId w:val="15"/>
  </w:num>
  <w:num w:numId="4" w16cid:durableId="1905068781">
    <w:abstractNumId w:val="16"/>
  </w:num>
  <w:num w:numId="5" w16cid:durableId="1921602024">
    <w:abstractNumId w:val="18"/>
  </w:num>
  <w:num w:numId="6" w16cid:durableId="592934018">
    <w:abstractNumId w:val="12"/>
  </w:num>
  <w:num w:numId="7" w16cid:durableId="1273977190">
    <w:abstractNumId w:val="17"/>
  </w:num>
  <w:num w:numId="8" w16cid:durableId="1341271964">
    <w:abstractNumId w:val="11"/>
  </w:num>
  <w:num w:numId="9" w16cid:durableId="2048262284">
    <w:abstractNumId w:val="10"/>
  </w:num>
  <w:num w:numId="10" w16cid:durableId="1458259847">
    <w:abstractNumId w:val="9"/>
  </w:num>
  <w:num w:numId="11" w16cid:durableId="1928297084">
    <w:abstractNumId w:val="7"/>
  </w:num>
  <w:num w:numId="12" w16cid:durableId="71855877">
    <w:abstractNumId w:val="6"/>
  </w:num>
  <w:num w:numId="13" w16cid:durableId="1256938565">
    <w:abstractNumId w:val="5"/>
  </w:num>
  <w:num w:numId="14" w16cid:durableId="1370452105">
    <w:abstractNumId w:val="4"/>
  </w:num>
  <w:num w:numId="15" w16cid:durableId="464471188">
    <w:abstractNumId w:val="8"/>
  </w:num>
  <w:num w:numId="16" w16cid:durableId="517935400">
    <w:abstractNumId w:val="3"/>
  </w:num>
  <w:num w:numId="17" w16cid:durableId="404379256">
    <w:abstractNumId w:val="2"/>
  </w:num>
  <w:num w:numId="18" w16cid:durableId="1663462600">
    <w:abstractNumId w:val="1"/>
  </w:num>
  <w:num w:numId="19" w16cid:durableId="179223829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7FD"/>
    <w:rsid w:val="00000532"/>
    <w:rsid w:val="000006EF"/>
    <w:rsid w:val="000007A8"/>
    <w:rsid w:val="00001E01"/>
    <w:rsid w:val="0000245A"/>
    <w:rsid w:val="00002D38"/>
    <w:rsid w:val="000036EC"/>
    <w:rsid w:val="00003B27"/>
    <w:rsid w:val="0000408E"/>
    <w:rsid w:val="0000461F"/>
    <w:rsid w:val="00004C3D"/>
    <w:rsid w:val="00004D48"/>
    <w:rsid w:val="000050AD"/>
    <w:rsid w:val="000059F7"/>
    <w:rsid w:val="00005D45"/>
    <w:rsid w:val="00005DCE"/>
    <w:rsid w:val="00005FA1"/>
    <w:rsid w:val="0000624E"/>
    <w:rsid w:val="00006C0A"/>
    <w:rsid w:val="00007094"/>
    <w:rsid w:val="000071BF"/>
    <w:rsid w:val="00007B7C"/>
    <w:rsid w:val="00007C7E"/>
    <w:rsid w:val="00007E5C"/>
    <w:rsid w:val="00010D66"/>
    <w:rsid w:val="00010FA5"/>
    <w:rsid w:val="00011EAD"/>
    <w:rsid w:val="00012B45"/>
    <w:rsid w:val="000131FD"/>
    <w:rsid w:val="00013785"/>
    <w:rsid w:val="00013CFC"/>
    <w:rsid w:val="00015486"/>
    <w:rsid w:val="0001558D"/>
    <w:rsid w:val="000155FE"/>
    <w:rsid w:val="000156B1"/>
    <w:rsid w:val="0001597B"/>
    <w:rsid w:val="00015B5A"/>
    <w:rsid w:val="00015EB8"/>
    <w:rsid w:val="0001673F"/>
    <w:rsid w:val="00016A53"/>
    <w:rsid w:val="00016FA3"/>
    <w:rsid w:val="00017285"/>
    <w:rsid w:val="00020035"/>
    <w:rsid w:val="00020303"/>
    <w:rsid w:val="000207A3"/>
    <w:rsid w:val="00020924"/>
    <w:rsid w:val="00022558"/>
    <w:rsid w:val="00023320"/>
    <w:rsid w:val="00023619"/>
    <w:rsid w:val="00023A99"/>
    <w:rsid w:val="00023B34"/>
    <w:rsid w:val="00024256"/>
    <w:rsid w:val="00024358"/>
    <w:rsid w:val="000244B1"/>
    <w:rsid w:val="000251EA"/>
    <w:rsid w:val="0002538C"/>
    <w:rsid w:val="00025962"/>
    <w:rsid w:val="00026BFB"/>
    <w:rsid w:val="000279E0"/>
    <w:rsid w:val="00030584"/>
    <w:rsid w:val="000307A8"/>
    <w:rsid w:val="000307F6"/>
    <w:rsid w:val="00030B1F"/>
    <w:rsid w:val="000317B4"/>
    <w:rsid w:val="00031893"/>
    <w:rsid w:val="000325FB"/>
    <w:rsid w:val="000337CB"/>
    <w:rsid w:val="00033F99"/>
    <w:rsid w:val="00034C76"/>
    <w:rsid w:val="00034D30"/>
    <w:rsid w:val="00034F33"/>
    <w:rsid w:val="000352CC"/>
    <w:rsid w:val="0003551D"/>
    <w:rsid w:val="00035D43"/>
    <w:rsid w:val="00036315"/>
    <w:rsid w:val="00036412"/>
    <w:rsid w:val="00037A81"/>
    <w:rsid w:val="00041B9C"/>
    <w:rsid w:val="00042097"/>
    <w:rsid w:val="00042F8A"/>
    <w:rsid w:val="00043502"/>
    <w:rsid w:val="00043F63"/>
    <w:rsid w:val="000446E0"/>
    <w:rsid w:val="00044D4E"/>
    <w:rsid w:val="00044EDA"/>
    <w:rsid w:val="00045712"/>
    <w:rsid w:val="0004572D"/>
    <w:rsid w:val="00045CC0"/>
    <w:rsid w:val="00046E76"/>
    <w:rsid w:val="00050C8B"/>
    <w:rsid w:val="00051ECB"/>
    <w:rsid w:val="000524FD"/>
    <w:rsid w:val="00052624"/>
    <w:rsid w:val="00052E9D"/>
    <w:rsid w:val="000530E1"/>
    <w:rsid w:val="00053158"/>
    <w:rsid w:val="00053FD2"/>
    <w:rsid w:val="00054071"/>
    <w:rsid w:val="0005483F"/>
    <w:rsid w:val="00054C9F"/>
    <w:rsid w:val="00055719"/>
    <w:rsid w:val="000557DD"/>
    <w:rsid w:val="000558D9"/>
    <w:rsid w:val="00055D4A"/>
    <w:rsid w:val="00055DCD"/>
    <w:rsid w:val="00055FB1"/>
    <w:rsid w:val="0005645E"/>
    <w:rsid w:val="00056C87"/>
    <w:rsid w:val="00057509"/>
    <w:rsid w:val="00060456"/>
    <w:rsid w:val="00060B9D"/>
    <w:rsid w:val="0006160E"/>
    <w:rsid w:val="000628DF"/>
    <w:rsid w:val="00063164"/>
    <w:rsid w:val="000631AA"/>
    <w:rsid w:val="00063311"/>
    <w:rsid w:val="00063719"/>
    <w:rsid w:val="0006408D"/>
    <w:rsid w:val="00064C68"/>
    <w:rsid w:val="00065159"/>
    <w:rsid w:val="00065A54"/>
    <w:rsid w:val="00065BD3"/>
    <w:rsid w:val="00065DC7"/>
    <w:rsid w:val="00066A5A"/>
    <w:rsid w:val="00066A9A"/>
    <w:rsid w:val="000671F4"/>
    <w:rsid w:val="0006729A"/>
    <w:rsid w:val="000672D6"/>
    <w:rsid w:val="00067889"/>
    <w:rsid w:val="0006795B"/>
    <w:rsid w:val="00067F09"/>
    <w:rsid w:val="000701AB"/>
    <w:rsid w:val="000706E3"/>
    <w:rsid w:val="00070A54"/>
    <w:rsid w:val="00071B62"/>
    <w:rsid w:val="00071D49"/>
    <w:rsid w:val="00071DB7"/>
    <w:rsid w:val="0007276F"/>
    <w:rsid w:val="00072CEC"/>
    <w:rsid w:val="0007359A"/>
    <w:rsid w:val="00073EF1"/>
    <w:rsid w:val="00074917"/>
    <w:rsid w:val="0007520B"/>
    <w:rsid w:val="00075736"/>
    <w:rsid w:val="00075C01"/>
    <w:rsid w:val="00075DB6"/>
    <w:rsid w:val="00076B2E"/>
    <w:rsid w:val="00076B3E"/>
    <w:rsid w:val="00077008"/>
    <w:rsid w:val="00077346"/>
    <w:rsid w:val="00077A51"/>
    <w:rsid w:val="00077B05"/>
    <w:rsid w:val="00077B67"/>
    <w:rsid w:val="00077C8C"/>
    <w:rsid w:val="00077ED9"/>
    <w:rsid w:val="0008083B"/>
    <w:rsid w:val="00080A6F"/>
    <w:rsid w:val="00080C78"/>
    <w:rsid w:val="00080D69"/>
    <w:rsid w:val="00081BC2"/>
    <w:rsid w:val="00081F80"/>
    <w:rsid w:val="00082AE1"/>
    <w:rsid w:val="00082C4A"/>
    <w:rsid w:val="00083210"/>
    <w:rsid w:val="0008369B"/>
    <w:rsid w:val="00083A91"/>
    <w:rsid w:val="0008426D"/>
    <w:rsid w:val="00084523"/>
    <w:rsid w:val="0008455E"/>
    <w:rsid w:val="000848F8"/>
    <w:rsid w:val="00085862"/>
    <w:rsid w:val="00085B31"/>
    <w:rsid w:val="00085C65"/>
    <w:rsid w:val="000865EC"/>
    <w:rsid w:val="00087018"/>
    <w:rsid w:val="000906A7"/>
    <w:rsid w:val="00090921"/>
    <w:rsid w:val="00090D96"/>
    <w:rsid w:val="00091440"/>
    <w:rsid w:val="00091967"/>
    <w:rsid w:val="00092C81"/>
    <w:rsid w:val="00093609"/>
    <w:rsid w:val="000947C5"/>
    <w:rsid w:val="00094B66"/>
    <w:rsid w:val="00094B95"/>
    <w:rsid w:val="00095447"/>
    <w:rsid w:val="0009590B"/>
    <w:rsid w:val="00095BCB"/>
    <w:rsid w:val="0009621D"/>
    <w:rsid w:val="00096879"/>
    <w:rsid w:val="00096EDF"/>
    <w:rsid w:val="000972E8"/>
    <w:rsid w:val="0009791F"/>
    <w:rsid w:val="00097A25"/>
    <w:rsid w:val="00097FAE"/>
    <w:rsid w:val="000A0274"/>
    <w:rsid w:val="000A0D39"/>
    <w:rsid w:val="000A13F3"/>
    <w:rsid w:val="000A1528"/>
    <w:rsid w:val="000A1787"/>
    <w:rsid w:val="000A1940"/>
    <w:rsid w:val="000A1EEF"/>
    <w:rsid w:val="000A2457"/>
    <w:rsid w:val="000A2AA8"/>
    <w:rsid w:val="000A3698"/>
    <w:rsid w:val="000A3A94"/>
    <w:rsid w:val="000A3D73"/>
    <w:rsid w:val="000A43F3"/>
    <w:rsid w:val="000A49FF"/>
    <w:rsid w:val="000A4EC3"/>
    <w:rsid w:val="000A503B"/>
    <w:rsid w:val="000A636E"/>
    <w:rsid w:val="000A652B"/>
    <w:rsid w:val="000A6F0C"/>
    <w:rsid w:val="000A71E0"/>
    <w:rsid w:val="000A72B7"/>
    <w:rsid w:val="000A76F5"/>
    <w:rsid w:val="000B0839"/>
    <w:rsid w:val="000B089F"/>
    <w:rsid w:val="000B0CC4"/>
    <w:rsid w:val="000B0F25"/>
    <w:rsid w:val="000B1AB4"/>
    <w:rsid w:val="000B1E49"/>
    <w:rsid w:val="000B24AC"/>
    <w:rsid w:val="000B2A9E"/>
    <w:rsid w:val="000B3A48"/>
    <w:rsid w:val="000B3BDF"/>
    <w:rsid w:val="000B5110"/>
    <w:rsid w:val="000B536E"/>
    <w:rsid w:val="000B5C60"/>
    <w:rsid w:val="000B6C05"/>
    <w:rsid w:val="000B72B8"/>
    <w:rsid w:val="000B77EE"/>
    <w:rsid w:val="000C08E9"/>
    <w:rsid w:val="000C0C94"/>
    <w:rsid w:val="000C1D58"/>
    <w:rsid w:val="000C20EF"/>
    <w:rsid w:val="000C2583"/>
    <w:rsid w:val="000C2691"/>
    <w:rsid w:val="000C29D1"/>
    <w:rsid w:val="000C3C2E"/>
    <w:rsid w:val="000C46BD"/>
    <w:rsid w:val="000C4C1E"/>
    <w:rsid w:val="000C4F65"/>
    <w:rsid w:val="000C51F4"/>
    <w:rsid w:val="000C5BE6"/>
    <w:rsid w:val="000C5CC2"/>
    <w:rsid w:val="000C6401"/>
    <w:rsid w:val="000C688F"/>
    <w:rsid w:val="000C6D7B"/>
    <w:rsid w:val="000C71A7"/>
    <w:rsid w:val="000C7AE4"/>
    <w:rsid w:val="000C7DE4"/>
    <w:rsid w:val="000D00C5"/>
    <w:rsid w:val="000D0DE8"/>
    <w:rsid w:val="000D1970"/>
    <w:rsid w:val="000D1B67"/>
    <w:rsid w:val="000D1CB1"/>
    <w:rsid w:val="000D1D10"/>
    <w:rsid w:val="000D273D"/>
    <w:rsid w:val="000D2F2E"/>
    <w:rsid w:val="000D368D"/>
    <w:rsid w:val="000D3D1B"/>
    <w:rsid w:val="000D3F96"/>
    <w:rsid w:val="000D4071"/>
    <w:rsid w:val="000D40A9"/>
    <w:rsid w:val="000D439D"/>
    <w:rsid w:val="000D45EF"/>
    <w:rsid w:val="000D492D"/>
    <w:rsid w:val="000D4E87"/>
    <w:rsid w:val="000D5180"/>
    <w:rsid w:val="000D719D"/>
    <w:rsid w:val="000D7729"/>
    <w:rsid w:val="000E073A"/>
    <w:rsid w:val="000E0A48"/>
    <w:rsid w:val="000E0F2F"/>
    <w:rsid w:val="000E11C2"/>
    <w:rsid w:val="000E1E88"/>
    <w:rsid w:val="000E23BA"/>
    <w:rsid w:val="000E2739"/>
    <w:rsid w:val="000E2759"/>
    <w:rsid w:val="000E2C57"/>
    <w:rsid w:val="000E30C3"/>
    <w:rsid w:val="000E34FD"/>
    <w:rsid w:val="000E39F0"/>
    <w:rsid w:val="000E4063"/>
    <w:rsid w:val="000E4314"/>
    <w:rsid w:val="000E4D0D"/>
    <w:rsid w:val="000E55F6"/>
    <w:rsid w:val="000E5AF5"/>
    <w:rsid w:val="000E5E77"/>
    <w:rsid w:val="000E672B"/>
    <w:rsid w:val="000E6C20"/>
    <w:rsid w:val="000E71AE"/>
    <w:rsid w:val="000E77BE"/>
    <w:rsid w:val="000E78BC"/>
    <w:rsid w:val="000E7DD8"/>
    <w:rsid w:val="000F031A"/>
    <w:rsid w:val="000F033D"/>
    <w:rsid w:val="000F0946"/>
    <w:rsid w:val="000F0E30"/>
    <w:rsid w:val="000F0E81"/>
    <w:rsid w:val="000F1B92"/>
    <w:rsid w:val="000F2F29"/>
    <w:rsid w:val="000F37AB"/>
    <w:rsid w:val="000F469A"/>
    <w:rsid w:val="000F5837"/>
    <w:rsid w:val="000F59FA"/>
    <w:rsid w:val="000F682D"/>
    <w:rsid w:val="000F69A5"/>
    <w:rsid w:val="000F7247"/>
    <w:rsid w:val="000F7414"/>
    <w:rsid w:val="0010041F"/>
    <w:rsid w:val="00100E1D"/>
    <w:rsid w:val="00100F11"/>
    <w:rsid w:val="00100F47"/>
    <w:rsid w:val="00101038"/>
    <w:rsid w:val="0010115A"/>
    <w:rsid w:val="001017DE"/>
    <w:rsid w:val="00101958"/>
    <w:rsid w:val="0010275B"/>
    <w:rsid w:val="00102B1D"/>
    <w:rsid w:val="00103988"/>
    <w:rsid w:val="00103E40"/>
    <w:rsid w:val="0010417F"/>
    <w:rsid w:val="00104533"/>
    <w:rsid w:val="001051CF"/>
    <w:rsid w:val="0010590C"/>
    <w:rsid w:val="00105969"/>
    <w:rsid w:val="00105DC1"/>
    <w:rsid w:val="00106DCA"/>
    <w:rsid w:val="00106FB5"/>
    <w:rsid w:val="0010708F"/>
    <w:rsid w:val="001071D9"/>
    <w:rsid w:val="001075F1"/>
    <w:rsid w:val="00107E3D"/>
    <w:rsid w:val="001108FB"/>
    <w:rsid w:val="0011174B"/>
    <w:rsid w:val="00111E9E"/>
    <w:rsid w:val="001121BD"/>
    <w:rsid w:val="0011258C"/>
    <w:rsid w:val="00112E36"/>
    <w:rsid w:val="001130C6"/>
    <w:rsid w:val="00113F0F"/>
    <w:rsid w:val="0011429C"/>
    <w:rsid w:val="00114691"/>
    <w:rsid w:val="00115138"/>
    <w:rsid w:val="00115306"/>
    <w:rsid w:val="001153B6"/>
    <w:rsid w:val="00116188"/>
    <w:rsid w:val="001164B7"/>
    <w:rsid w:val="0011652D"/>
    <w:rsid w:val="00116965"/>
    <w:rsid w:val="00116C41"/>
    <w:rsid w:val="0011743A"/>
    <w:rsid w:val="00120A7B"/>
    <w:rsid w:val="00120B56"/>
    <w:rsid w:val="00121C44"/>
    <w:rsid w:val="0012229A"/>
    <w:rsid w:val="0012254E"/>
    <w:rsid w:val="001225AF"/>
    <w:rsid w:val="00122664"/>
    <w:rsid w:val="001226C6"/>
    <w:rsid w:val="001227B1"/>
    <w:rsid w:val="00122A0D"/>
    <w:rsid w:val="00124216"/>
    <w:rsid w:val="0012565F"/>
    <w:rsid w:val="00125CBE"/>
    <w:rsid w:val="001265CD"/>
    <w:rsid w:val="00126DD1"/>
    <w:rsid w:val="00127A92"/>
    <w:rsid w:val="0013013E"/>
    <w:rsid w:val="00130A14"/>
    <w:rsid w:val="00130B39"/>
    <w:rsid w:val="00131819"/>
    <w:rsid w:val="0013191A"/>
    <w:rsid w:val="00132178"/>
    <w:rsid w:val="00132910"/>
    <w:rsid w:val="001329B2"/>
    <w:rsid w:val="00132F8A"/>
    <w:rsid w:val="001335A8"/>
    <w:rsid w:val="00133642"/>
    <w:rsid w:val="00133E4A"/>
    <w:rsid w:val="00133EA6"/>
    <w:rsid w:val="001343E2"/>
    <w:rsid w:val="00134926"/>
    <w:rsid w:val="00134AFC"/>
    <w:rsid w:val="00135010"/>
    <w:rsid w:val="00135AB3"/>
    <w:rsid w:val="00136EC7"/>
    <w:rsid w:val="00137725"/>
    <w:rsid w:val="00137952"/>
    <w:rsid w:val="00137AF6"/>
    <w:rsid w:val="00137D00"/>
    <w:rsid w:val="00137FF2"/>
    <w:rsid w:val="0014051C"/>
    <w:rsid w:val="001413A7"/>
    <w:rsid w:val="001413F7"/>
    <w:rsid w:val="0014164E"/>
    <w:rsid w:val="0014196D"/>
    <w:rsid w:val="001422D6"/>
    <w:rsid w:val="00142447"/>
    <w:rsid w:val="00142A9C"/>
    <w:rsid w:val="00142AA0"/>
    <w:rsid w:val="00142CD1"/>
    <w:rsid w:val="00142E90"/>
    <w:rsid w:val="0014312A"/>
    <w:rsid w:val="00143183"/>
    <w:rsid w:val="001439CF"/>
    <w:rsid w:val="00143B63"/>
    <w:rsid w:val="00144C71"/>
    <w:rsid w:val="001457EA"/>
    <w:rsid w:val="00145B38"/>
    <w:rsid w:val="00145C01"/>
    <w:rsid w:val="00145DC2"/>
    <w:rsid w:val="00146599"/>
    <w:rsid w:val="0014673A"/>
    <w:rsid w:val="00146773"/>
    <w:rsid w:val="00146A5D"/>
    <w:rsid w:val="0014787F"/>
    <w:rsid w:val="00151B2D"/>
    <w:rsid w:val="00152DAA"/>
    <w:rsid w:val="00153061"/>
    <w:rsid w:val="0015352F"/>
    <w:rsid w:val="00153828"/>
    <w:rsid w:val="00155B28"/>
    <w:rsid w:val="00156188"/>
    <w:rsid w:val="00156680"/>
    <w:rsid w:val="00157675"/>
    <w:rsid w:val="00157A71"/>
    <w:rsid w:val="00157FE8"/>
    <w:rsid w:val="001600BA"/>
    <w:rsid w:val="001605DC"/>
    <w:rsid w:val="001608EF"/>
    <w:rsid w:val="001610EC"/>
    <w:rsid w:val="00161409"/>
    <w:rsid w:val="00162089"/>
    <w:rsid w:val="001625C7"/>
    <w:rsid w:val="00162908"/>
    <w:rsid w:val="00162E32"/>
    <w:rsid w:val="00163AF4"/>
    <w:rsid w:val="0016539D"/>
    <w:rsid w:val="001653A9"/>
    <w:rsid w:val="00165515"/>
    <w:rsid w:val="0016588D"/>
    <w:rsid w:val="001658DA"/>
    <w:rsid w:val="00166E68"/>
    <w:rsid w:val="00167704"/>
    <w:rsid w:val="00167ACE"/>
    <w:rsid w:val="00170031"/>
    <w:rsid w:val="001705DF"/>
    <w:rsid w:val="00171D99"/>
    <w:rsid w:val="00172643"/>
    <w:rsid w:val="0017359A"/>
    <w:rsid w:val="00173887"/>
    <w:rsid w:val="00173988"/>
    <w:rsid w:val="00173D7B"/>
    <w:rsid w:val="00173DAC"/>
    <w:rsid w:val="001741A3"/>
    <w:rsid w:val="001742E4"/>
    <w:rsid w:val="001742F9"/>
    <w:rsid w:val="00174717"/>
    <w:rsid w:val="00174954"/>
    <w:rsid w:val="00174C95"/>
    <w:rsid w:val="00174CD3"/>
    <w:rsid w:val="00175956"/>
    <w:rsid w:val="00175C4E"/>
    <w:rsid w:val="0017606A"/>
    <w:rsid w:val="00176580"/>
    <w:rsid w:val="001768A1"/>
    <w:rsid w:val="00176A2E"/>
    <w:rsid w:val="00177199"/>
    <w:rsid w:val="00177B6A"/>
    <w:rsid w:val="00177F2E"/>
    <w:rsid w:val="0018087D"/>
    <w:rsid w:val="00180967"/>
    <w:rsid w:val="00180B12"/>
    <w:rsid w:val="001817B1"/>
    <w:rsid w:val="00182300"/>
    <w:rsid w:val="00182771"/>
    <w:rsid w:val="0018317C"/>
    <w:rsid w:val="00183277"/>
    <w:rsid w:val="0018409A"/>
    <w:rsid w:val="001855F6"/>
    <w:rsid w:val="00185A07"/>
    <w:rsid w:val="00186236"/>
    <w:rsid w:val="00186515"/>
    <w:rsid w:val="0018676D"/>
    <w:rsid w:val="00187A6D"/>
    <w:rsid w:val="00190476"/>
    <w:rsid w:val="00190CA9"/>
    <w:rsid w:val="00190D44"/>
    <w:rsid w:val="00191215"/>
    <w:rsid w:val="00191325"/>
    <w:rsid w:val="00191392"/>
    <w:rsid w:val="001915C8"/>
    <w:rsid w:val="0019174E"/>
    <w:rsid w:val="001919B4"/>
    <w:rsid w:val="00191AD8"/>
    <w:rsid w:val="0019298D"/>
    <w:rsid w:val="00192A20"/>
    <w:rsid w:val="00192BD0"/>
    <w:rsid w:val="00192C25"/>
    <w:rsid w:val="001936E1"/>
    <w:rsid w:val="001939E6"/>
    <w:rsid w:val="001940EB"/>
    <w:rsid w:val="0019432F"/>
    <w:rsid w:val="001947AE"/>
    <w:rsid w:val="00194833"/>
    <w:rsid w:val="00194E33"/>
    <w:rsid w:val="00195CE5"/>
    <w:rsid w:val="00195F1B"/>
    <w:rsid w:val="001966CB"/>
    <w:rsid w:val="00196737"/>
    <w:rsid w:val="00196791"/>
    <w:rsid w:val="001967CA"/>
    <w:rsid w:val="00196980"/>
    <w:rsid w:val="0019793A"/>
    <w:rsid w:val="00197AA7"/>
    <w:rsid w:val="001A06B3"/>
    <w:rsid w:val="001A1124"/>
    <w:rsid w:val="001A225A"/>
    <w:rsid w:val="001A34CF"/>
    <w:rsid w:val="001A38CB"/>
    <w:rsid w:val="001A4694"/>
    <w:rsid w:val="001A4899"/>
    <w:rsid w:val="001A4E74"/>
    <w:rsid w:val="001A5C60"/>
    <w:rsid w:val="001A61B7"/>
    <w:rsid w:val="001A6E97"/>
    <w:rsid w:val="001B055B"/>
    <w:rsid w:val="001B0A17"/>
    <w:rsid w:val="001B0CC4"/>
    <w:rsid w:val="001B107F"/>
    <w:rsid w:val="001B1425"/>
    <w:rsid w:val="001B1461"/>
    <w:rsid w:val="001B1ECA"/>
    <w:rsid w:val="001B2734"/>
    <w:rsid w:val="001B2A18"/>
    <w:rsid w:val="001B2AEE"/>
    <w:rsid w:val="001B2FF8"/>
    <w:rsid w:val="001B3563"/>
    <w:rsid w:val="001B3830"/>
    <w:rsid w:val="001B387D"/>
    <w:rsid w:val="001B3F83"/>
    <w:rsid w:val="001B4B00"/>
    <w:rsid w:val="001B4C17"/>
    <w:rsid w:val="001B4C5B"/>
    <w:rsid w:val="001B4F3E"/>
    <w:rsid w:val="001B4F62"/>
    <w:rsid w:val="001B5614"/>
    <w:rsid w:val="001B5702"/>
    <w:rsid w:val="001B5ADB"/>
    <w:rsid w:val="001B61D9"/>
    <w:rsid w:val="001B682A"/>
    <w:rsid w:val="001B78D1"/>
    <w:rsid w:val="001C1070"/>
    <w:rsid w:val="001C2777"/>
    <w:rsid w:val="001C2F05"/>
    <w:rsid w:val="001C35DD"/>
    <w:rsid w:val="001C3942"/>
    <w:rsid w:val="001C3ACC"/>
    <w:rsid w:val="001C3AF1"/>
    <w:rsid w:val="001C4019"/>
    <w:rsid w:val="001C4517"/>
    <w:rsid w:val="001C479D"/>
    <w:rsid w:val="001C48B1"/>
    <w:rsid w:val="001C52DD"/>
    <w:rsid w:val="001C53F5"/>
    <w:rsid w:val="001C55B3"/>
    <w:rsid w:val="001C592D"/>
    <w:rsid w:val="001C5D9A"/>
    <w:rsid w:val="001C64C0"/>
    <w:rsid w:val="001C6CF5"/>
    <w:rsid w:val="001C6D66"/>
    <w:rsid w:val="001C6F28"/>
    <w:rsid w:val="001C7334"/>
    <w:rsid w:val="001C75FB"/>
    <w:rsid w:val="001C7B2F"/>
    <w:rsid w:val="001C7F26"/>
    <w:rsid w:val="001D09D6"/>
    <w:rsid w:val="001D1582"/>
    <w:rsid w:val="001D2713"/>
    <w:rsid w:val="001D33A1"/>
    <w:rsid w:val="001D3522"/>
    <w:rsid w:val="001D45D3"/>
    <w:rsid w:val="001D489C"/>
    <w:rsid w:val="001D5DBC"/>
    <w:rsid w:val="001D5E5B"/>
    <w:rsid w:val="001D5F5A"/>
    <w:rsid w:val="001D638C"/>
    <w:rsid w:val="001D63EB"/>
    <w:rsid w:val="001D6589"/>
    <w:rsid w:val="001D744B"/>
    <w:rsid w:val="001D7784"/>
    <w:rsid w:val="001D783E"/>
    <w:rsid w:val="001E017C"/>
    <w:rsid w:val="001E021F"/>
    <w:rsid w:val="001E29BD"/>
    <w:rsid w:val="001E2F4A"/>
    <w:rsid w:val="001E3484"/>
    <w:rsid w:val="001E3A9E"/>
    <w:rsid w:val="001E4070"/>
    <w:rsid w:val="001E46ED"/>
    <w:rsid w:val="001E4B97"/>
    <w:rsid w:val="001E5525"/>
    <w:rsid w:val="001E5602"/>
    <w:rsid w:val="001E5A23"/>
    <w:rsid w:val="001E5B23"/>
    <w:rsid w:val="001E668A"/>
    <w:rsid w:val="001E6EDD"/>
    <w:rsid w:val="001E6FA3"/>
    <w:rsid w:val="001E7F9E"/>
    <w:rsid w:val="001F04DC"/>
    <w:rsid w:val="001F0C58"/>
    <w:rsid w:val="001F14AC"/>
    <w:rsid w:val="001F15DA"/>
    <w:rsid w:val="001F16F1"/>
    <w:rsid w:val="001F1BD7"/>
    <w:rsid w:val="001F1BE9"/>
    <w:rsid w:val="001F1CC5"/>
    <w:rsid w:val="001F1FE4"/>
    <w:rsid w:val="001F2486"/>
    <w:rsid w:val="001F2798"/>
    <w:rsid w:val="001F28EA"/>
    <w:rsid w:val="001F3213"/>
    <w:rsid w:val="001F35D5"/>
    <w:rsid w:val="001F38C2"/>
    <w:rsid w:val="001F403D"/>
    <w:rsid w:val="001F49A8"/>
    <w:rsid w:val="001F5C32"/>
    <w:rsid w:val="001F5E3E"/>
    <w:rsid w:val="001F63C6"/>
    <w:rsid w:val="001F6922"/>
    <w:rsid w:val="001F6AC0"/>
    <w:rsid w:val="001F72CD"/>
    <w:rsid w:val="001F72FB"/>
    <w:rsid w:val="001F7743"/>
    <w:rsid w:val="00200CE6"/>
    <w:rsid w:val="00201075"/>
    <w:rsid w:val="002019E3"/>
    <w:rsid w:val="00201B34"/>
    <w:rsid w:val="00201B83"/>
    <w:rsid w:val="0020202D"/>
    <w:rsid w:val="00202E68"/>
    <w:rsid w:val="00203B14"/>
    <w:rsid w:val="00203B70"/>
    <w:rsid w:val="00203FF8"/>
    <w:rsid w:val="00204AEF"/>
    <w:rsid w:val="002051CB"/>
    <w:rsid w:val="002053A4"/>
    <w:rsid w:val="00205C56"/>
    <w:rsid w:val="002061B3"/>
    <w:rsid w:val="0020649B"/>
    <w:rsid w:val="002064A2"/>
    <w:rsid w:val="00206861"/>
    <w:rsid w:val="00206DCC"/>
    <w:rsid w:val="002070C9"/>
    <w:rsid w:val="0020735F"/>
    <w:rsid w:val="00207A16"/>
    <w:rsid w:val="002103E5"/>
    <w:rsid w:val="002105AA"/>
    <w:rsid w:val="00210B7C"/>
    <w:rsid w:val="00210BE3"/>
    <w:rsid w:val="00211071"/>
    <w:rsid w:val="0021144E"/>
    <w:rsid w:val="0021153A"/>
    <w:rsid w:val="00211776"/>
    <w:rsid w:val="00211C11"/>
    <w:rsid w:val="00211EE4"/>
    <w:rsid w:val="0021230A"/>
    <w:rsid w:val="00212402"/>
    <w:rsid w:val="00212B0B"/>
    <w:rsid w:val="00212FEB"/>
    <w:rsid w:val="00213359"/>
    <w:rsid w:val="00215489"/>
    <w:rsid w:val="00216962"/>
    <w:rsid w:val="00216B15"/>
    <w:rsid w:val="002175E5"/>
    <w:rsid w:val="00217CE9"/>
    <w:rsid w:val="00220248"/>
    <w:rsid w:val="00220690"/>
    <w:rsid w:val="002207E7"/>
    <w:rsid w:val="002209CA"/>
    <w:rsid w:val="00220F0C"/>
    <w:rsid w:val="0022107C"/>
    <w:rsid w:val="00221857"/>
    <w:rsid w:val="00222005"/>
    <w:rsid w:val="00222850"/>
    <w:rsid w:val="00222A4E"/>
    <w:rsid w:val="00222E97"/>
    <w:rsid w:val="002235AB"/>
    <w:rsid w:val="002239D1"/>
    <w:rsid w:val="00224711"/>
    <w:rsid w:val="00224762"/>
    <w:rsid w:val="00224C09"/>
    <w:rsid w:val="00224E18"/>
    <w:rsid w:val="00225066"/>
    <w:rsid w:val="002250C2"/>
    <w:rsid w:val="0022631B"/>
    <w:rsid w:val="002265D7"/>
    <w:rsid w:val="00227119"/>
    <w:rsid w:val="002278BB"/>
    <w:rsid w:val="00227ACC"/>
    <w:rsid w:val="00230327"/>
    <w:rsid w:val="002306EF"/>
    <w:rsid w:val="002307BD"/>
    <w:rsid w:val="00231D50"/>
    <w:rsid w:val="00232578"/>
    <w:rsid w:val="0023291D"/>
    <w:rsid w:val="00232FB2"/>
    <w:rsid w:val="00233307"/>
    <w:rsid w:val="00233467"/>
    <w:rsid w:val="00233A58"/>
    <w:rsid w:val="00233EF7"/>
    <w:rsid w:val="0023414F"/>
    <w:rsid w:val="0023465D"/>
    <w:rsid w:val="00234834"/>
    <w:rsid w:val="00234A3F"/>
    <w:rsid w:val="00234A5A"/>
    <w:rsid w:val="002350C0"/>
    <w:rsid w:val="00235953"/>
    <w:rsid w:val="00235D38"/>
    <w:rsid w:val="00236810"/>
    <w:rsid w:val="00236B66"/>
    <w:rsid w:val="00237584"/>
    <w:rsid w:val="002407C4"/>
    <w:rsid w:val="00240809"/>
    <w:rsid w:val="00241117"/>
    <w:rsid w:val="00241886"/>
    <w:rsid w:val="00241A0D"/>
    <w:rsid w:val="00242791"/>
    <w:rsid w:val="002427C9"/>
    <w:rsid w:val="00244235"/>
    <w:rsid w:val="00244956"/>
    <w:rsid w:val="0024748B"/>
    <w:rsid w:val="00247833"/>
    <w:rsid w:val="00247B77"/>
    <w:rsid w:val="00247B9E"/>
    <w:rsid w:val="00247CA4"/>
    <w:rsid w:val="00250842"/>
    <w:rsid w:val="002508D6"/>
    <w:rsid w:val="00250F37"/>
    <w:rsid w:val="002510DF"/>
    <w:rsid w:val="00251730"/>
    <w:rsid w:val="00251A32"/>
    <w:rsid w:val="00251AC7"/>
    <w:rsid w:val="00252E73"/>
    <w:rsid w:val="00254549"/>
    <w:rsid w:val="00254A7A"/>
    <w:rsid w:val="00255334"/>
    <w:rsid w:val="002553B3"/>
    <w:rsid w:val="00255449"/>
    <w:rsid w:val="002562D2"/>
    <w:rsid w:val="002565B2"/>
    <w:rsid w:val="0025698A"/>
    <w:rsid w:val="00256E53"/>
    <w:rsid w:val="00256F8C"/>
    <w:rsid w:val="00257228"/>
    <w:rsid w:val="00257B34"/>
    <w:rsid w:val="002607DF"/>
    <w:rsid w:val="002608F3"/>
    <w:rsid w:val="00260FFC"/>
    <w:rsid w:val="0026139B"/>
    <w:rsid w:val="00261513"/>
    <w:rsid w:val="002616CF"/>
    <w:rsid w:val="0026206E"/>
    <w:rsid w:val="002626FA"/>
    <w:rsid w:val="00262F21"/>
    <w:rsid w:val="0026306D"/>
    <w:rsid w:val="0026313B"/>
    <w:rsid w:val="0026341A"/>
    <w:rsid w:val="00263DA4"/>
    <w:rsid w:val="002643E4"/>
    <w:rsid w:val="0026448C"/>
    <w:rsid w:val="00264FAF"/>
    <w:rsid w:val="002660D2"/>
    <w:rsid w:val="002662A7"/>
    <w:rsid w:val="00266748"/>
    <w:rsid w:val="002668B2"/>
    <w:rsid w:val="002669CF"/>
    <w:rsid w:val="002673EE"/>
    <w:rsid w:val="0026766A"/>
    <w:rsid w:val="00267855"/>
    <w:rsid w:val="0027054B"/>
    <w:rsid w:val="00270ABF"/>
    <w:rsid w:val="00270E23"/>
    <w:rsid w:val="00271145"/>
    <w:rsid w:val="00272140"/>
    <w:rsid w:val="00272188"/>
    <w:rsid w:val="002721BB"/>
    <w:rsid w:val="002723C2"/>
    <w:rsid w:val="002724EC"/>
    <w:rsid w:val="002729B8"/>
    <w:rsid w:val="00272A66"/>
    <w:rsid w:val="00272CFF"/>
    <w:rsid w:val="00272DDC"/>
    <w:rsid w:val="00272FBF"/>
    <w:rsid w:val="00273913"/>
    <w:rsid w:val="002742CC"/>
    <w:rsid w:val="002744C4"/>
    <w:rsid w:val="0027452A"/>
    <w:rsid w:val="0027483C"/>
    <w:rsid w:val="00274F7E"/>
    <w:rsid w:val="0027554F"/>
    <w:rsid w:val="00275848"/>
    <w:rsid w:val="00275E96"/>
    <w:rsid w:val="00276202"/>
    <w:rsid w:val="0027650A"/>
    <w:rsid w:val="00277CD2"/>
    <w:rsid w:val="002801BD"/>
    <w:rsid w:val="0028067E"/>
    <w:rsid w:val="00280CC6"/>
    <w:rsid w:val="00281153"/>
    <w:rsid w:val="00282172"/>
    <w:rsid w:val="00282907"/>
    <w:rsid w:val="00282B0D"/>
    <w:rsid w:val="00283542"/>
    <w:rsid w:val="00283A7D"/>
    <w:rsid w:val="00283A93"/>
    <w:rsid w:val="00283E4C"/>
    <w:rsid w:val="00285A56"/>
    <w:rsid w:val="00285F3F"/>
    <w:rsid w:val="00286A4C"/>
    <w:rsid w:val="00287381"/>
    <w:rsid w:val="002902FA"/>
    <w:rsid w:val="00290D61"/>
    <w:rsid w:val="00290F04"/>
    <w:rsid w:val="00291104"/>
    <w:rsid w:val="002912E3"/>
    <w:rsid w:val="002914C9"/>
    <w:rsid w:val="002917FD"/>
    <w:rsid w:val="00291B14"/>
    <w:rsid w:val="002925B6"/>
    <w:rsid w:val="00293585"/>
    <w:rsid w:val="00294B6D"/>
    <w:rsid w:val="00294E14"/>
    <w:rsid w:val="002954D1"/>
    <w:rsid w:val="0029550C"/>
    <w:rsid w:val="0029591F"/>
    <w:rsid w:val="002963F4"/>
    <w:rsid w:val="0029679F"/>
    <w:rsid w:val="00296D06"/>
    <w:rsid w:val="002972B5"/>
    <w:rsid w:val="002972FA"/>
    <w:rsid w:val="00297673"/>
    <w:rsid w:val="00297BBD"/>
    <w:rsid w:val="002A00BF"/>
    <w:rsid w:val="002A00C6"/>
    <w:rsid w:val="002A0126"/>
    <w:rsid w:val="002A0643"/>
    <w:rsid w:val="002A0846"/>
    <w:rsid w:val="002A128C"/>
    <w:rsid w:val="002A15B4"/>
    <w:rsid w:val="002A178D"/>
    <w:rsid w:val="002A1A1E"/>
    <w:rsid w:val="002A1FE9"/>
    <w:rsid w:val="002A240E"/>
    <w:rsid w:val="002A2625"/>
    <w:rsid w:val="002A26D8"/>
    <w:rsid w:val="002A28B5"/>
    <w:rsid w:val="002A2EC2"/>
    <w:rsid w:val="002A2ED1"/>
    <w:rsid w:val="002A32F4"/>
    <w:rsid w:val="002A33F6"/>
    <w:rsid w:val="002A388B"/>
    <w:rsid w:val="002A40AB"/>
    <w:rsid w:val="002A4D3A"/>
    <w:rsid w:val="002A57F4"/>
    <w:rsid w:val="002A5801"/>
    <w:rsid w:val="002A5A06"/>
    <w:rsid w:val="002A5CBE"/>
    <w:rsid w:val="002A5CE6"/>
    <w:rsid w:val="002A6603"/>
    <w:rsid w:val="002A6708"/>
    <w:rsid w:val="002A6EEA"/>
    <w:rsid w:val="002A6FD6"/>
    <w:rsid w:val="002A701D"/>
    <w:rsid w:val="002A78B1"/>
    <w:rsid w:val="002A7962"/>
    <w:rsid w:val="002A79D3"/>
    <w:rsid w:val="002B006E"/>
    <w:rsid w:val="002B042D"/>
    <w:rsid w:val="002B0576"/>
    <w:rsid w:val="002B1CFB"/>
    <w:rsid w:val="002B2562"/>
    <w:rsid w:val="002B2651"/>
    <w:rsid w:val="002B27FF"/>
    <w:rsid w:val="002B36DA"/>
    <w:rsid w:val="002B3FD6"/>
    <w:rsid w:val="002B42F1"/>
    <w:rsid w:val="002B4987"/>
    <w:rsid w:val="002B4A47"/>
    <w:rsid w:val="002B4E7D"/>
    <w:rsid w:val="002B54EF"/>
    <w:rsid w:val="002B69D8"/>
    <w:rsid w:val="002B6E77"/>
    <w:rsid w:val="002B7054"/>
    <w:rsid w:val="002B7245"/>
    <w:rsid w:val="002B74F0"/>
    <w:rsid w:val="002B7A02"/>
    <w:rsid w:val="002C1663"/>
    <w:rsid w:val="002C2619"/>
    <w:rsid w:val="002C28E7"/>
    <w:rsid w:val="002C2D6B"/>
    <w:rsid w:val="002C3E72"/>
    <w:rsid w:val="002C41D4"/>
    <w:rsid w:val="002C447B"/>
    <w:rsid w:val="002C481C"/>
    <w:rsid w:val="002C4ADE"/>
    <w:rsid w:val="002C4BA8"/>
    <w:rsid w:val="002C58A7"/>
    <w:rsid w:val="002C6163"/>
    <w:rsid w:val="002C6607"/>
    <w:rsid w:val="002C6927"/>
    <w:rsid w:val="002C6EC1"/>
    <w:rsid w:val="002C7326"/>
    <w:rsid w:val="002C7631"/>
    <w:rsid w:val="002D0641"/>
    <w:rsid w:val="002D08B3"/>
    <w:rsid w:val="002D0A88"/>
    <w:rsid w:val="002D3541"/>
    <w:rsid w:val="002D3D92"/>
    <w:rsid w:val="002D4385"/>
    <w:rsid w:val="002D4777"/>
    <w:rsid w:val="002D4889"/>
    <w:rsid w:val="002D5400"/>
    <w:rsid w:val="002D683B"/>
    <w:rsid w:val="002D6997"/>
    <w:rsid w:val="002D7216"/>
    <w:rsid w:val="002D7242"/>
    <w:rsid w:val="002D74FF"/>
    <w:rsid w:val="002D7E8B"/>
    <w:rsid w:val="002E0201"/>
    <w:rsid w:val="002E02DE"/>
    <w:rsid w:val="002E0FA7"/>
    <w:rsid w:val="002E10B3"/>
    <w:rsid w:val="002E169D"/>
    <w:rsid w:val="002E1E79"/>
    <w:rsid w:val="002E1F27"/>
    <w:rsid w:val="002E30E8"/>
    <w:rsid w:val="002E37BD"/>
    <w:rsid w:val="002E3873"/>
    <w:rsid w:val="002E38F8"/>
    <w:rsid w:val="002E3BCE"/>
    <w:rsid w:val="002E3C7A"/>
    <w:rsid w:val="002E3C9F"/>
    <w:rsid w:val="002E424B"/>
    <w:rsid w:val="002E4EEA"/>
    <w:rsid w:val="002E5104"/>
    <w:rsid w:val="002E5A0A"/>
    <w:rsid w:val="002E62DD"/>
    <w:rsid w:val="002E6830"/>
    <w:rsid w:val="002E7330"/>
    <w:rsid w:val="002E7F70"/>
    <w:rsid w:val="002F0770"/>
    <w:rsid w:val="002F07FE"/>
    <w:rsid w:val="002F0B48"/>
    <w:rsid w:val="002F124B"/>
    <w:rsid w:val="002F1D5E"/>
    <w:rsid w:val="002F242C"/>
    <w:rsid w:val="002F2740"/>
    <w:rsid w:val="002F5649"/>
    <w:rsid w:val="002F5D0C"/>
    <w:rsid w:val="002F71D9"/>
    <w:rsid w:val="002F75B4"/>
    <w:rsid w:val="002F7810"/>
    <w:rsid w:val="003004F6"/>
    <w:rsid w:val="003004F8"/>
    <w:rsid w:val="0030058A"/>
    <w:rsid w:val="00300C4B"/>
    <w:rsid w:val="00300CDD"/>
    <w:rsid w:val="0030112D"/>
    <w:rsid w:val="003011D7"/>
    <w:rsid w:val="00302926"/>
    <w:rsid w:val="003029D7"/>
    <w:rsid w:val="00302D95"/>
    <w:rsid w:val="00303625"/>
    <w:rsid w:val="003038D3"/>
    <w:rsid w:val="00303A8F"/>
    <w:rsid w:val="00303A99"/>
    <w:rsid w:val="00304CD1"/>
    <w:rsid w:val="00305254"/>
    <w:rsid w:val="0030539F"/>
    <w:rsid w:val="003054DB"/>
    <w:rsid w:val="0030612F"/>
    <w:rsid w:val="00306306"/>
    <w:rsid w:val="00306ABE"/>
    <w:rsid w:val="00306FD6"/>
    <w:rsid w:val="003072C8"/>
    <w:rsid w:val="003079A0"/>
    <w:rsid w:val="00307E84"/>
    <w:rsid w:val="003103AF"/>
    <w:rsid w:val="0031055C"/>
    <w:rsid w:val="00310D5A"/>
    <w:rsid w:val="00311AB4"/>
    <w:rsid w:val="00312C1D"/>
    <w:rsid w:val="003135C1"/>
    <w:rsid w:val="003147B2"/>
    <w:rsid w:val="00314F4F"/>
    <w:rsid w:val="00315782"/>
    <w:rsid w:val="00315A37"/>
    <w:rsid w:val="00317037"/>
    <w:rsid w:val="003174DC"/>
    <w:rsid w:val="00317711"/>
    <w:rsid w:val="00317763"/>
    <w:rsid w:val="00317EC2"/>
    <w:rsid w:val="00317FED"/>
    <w:rsid w:val="00320B00"/>
    <w:rsid w:val="00320B05"/>
    <w:rsid w:val="003212B1"/>
    <w:rsid w:val="00321E12"/>
    <w:rsid w:val="00321ED2"/>
    <w:rsid w:val="003222E4"/>
    <w:rsid w:val="00322ABE"/>
    <w:rsid w:val="00323CF6"/>
    <w:rsid w:val="003248D1"/>
    <w:rsid w:val="00324B09"/>
    <w:rsid w:val="00325A37"/>
    <w:rsid w:val="00325ECA"/>
    <w:rsid w:val="0032662A"/>
    <w:rsid w:val="00326753"/>
    <w:rsid w:val="00326AB9"/>
    <w:rsid w:val="00327412"/>
    <w:rsid w:val="0032754B"/>
    <w:rsid w:val="003275CD"/>
    <w:rsid w:val="0033011F"/>
    <w:rsid w:val="0033023A"/>
    <w:rsid w:val="00330A2F"/>
    <w:rsid w:val="00330CFE"/>
    <w:rsid w:val="003311EF"/>
    <w:rsid w:val="00331BE5"/>
    <w:rsid w:val="00331C9C"/>
    <w:rsid w:val="00331F02"/>
    <w:rsid w:val="003322E8"/>
    <w:rsid w:val="00332966"/>
    <w:rsid w:val="00333F75"/>
    <w:rsid w:val="00334363"/>
    <w:rsid w:val="003347DC"/>
    <w:rsid w:val="00334F35"/>
    <w:rsid w:val="00334F9A"/>
    <w:rsid w:val="0033541A"/>
    <w:rsid w:val="00335595"/>
    <w:rsid w:val="0033591E"/>
    <w:rsid w:val="00335E33"/>
    <w:rsid w:val="00336051"/>
    <w:rsid w:val="00336AB5"/>
    <w:rsid w:val="00336B5C"/>
    <w:rsid w:val="00336F28"/>
    <w:rsid w:val="003371CB"/>
    <w:rsid w:val="00337868"/>
    <w:rsid w:val="00337C2E"/>
    <w:rsid w:val="003409ED"/>
    <w:rsid w:val="00342AB9"/>
    <w:rsid w:val="00342CBD"/>
    <w:rsid w:val="00342D6A"/>
    <w:rsid w:val="0034327D"/>
    <w:rsid w:val="0034337C"/>
    <w:rsid w:val="00343647"/>
    <w:rsid w:val="00343B7A"/>
    <w:rsid w:val="00343B8D"/>
    <w:rsid w:val="0034454F"/>
    <w:rsid w:val="00344576"/>
    <w:rsid w:val="0034492D"/>
    <w:rsid w:val="00345654"/>
    <w:rsid w:val="00345657"/>
    <w:rsid w:val="00345DB9"/>
    <w:rsid w:val="00346035"/>
    <w:rsid w:val="00346147"/>
    <w:rsid w:val="003463BC"/>
    <w:rsid w:val="00346534"/>
    <w:rsid w:val="003474AE"/>
    <w:rsid w:val="003475BC"/>
    <w:rsid w:val="00347680"/>
    <w:rsid w:val="00347836"/>
    <w:rsid w:val="00347E10"/>
    <w:rsid w:val="00350480"/>
    <w:rsid w:val="003504B5"/>
    <w:rsid w:val="00350BFC"/>
    <w:rsid w:val="00350FCE"/>
    <w:rsid w:val="00351300"/>
    <w:rsid w:val="003518E8"/>
    <w:rsid w:val="00351C1B"/>
    <w:rsid w:val="00351C82"/>
    <w:rsid w:val="00351CE3"/>
    <w:rsid w:val="00351DFD"/>
    <w:rsid w:val="003525B9"/>
    <w:rsid w:val="003525F4"/>
    <w:rsid w:val="00352E31"/>
    <w:rsid w:val="00352EF4"/>
    <w:rsid w:val="00352F2D"/>
    <w:rsid w:val="00353565"/>
    <w:rsid w:val="003536D9"/>
    <w:rsid w:val="0035373A"/>
    <w:rsid w:val="0035387B"/>
    <w:rsid w:val="00353FEE"/>
    <w:rsid w:val="0035401C"/>
    <w:rsid w:val="003541D6"/>
    <w:rsid w:val="0035451B"/>
    <w:rsid w:val="003546AB"/>
    <w:rsid w:val="00355235"/>
    <w:rsid w:val="0035527B"/>
    <w:rsid w:val="0035598D"/>
    <w:rsid w:val="00355E40"/>
    <w:rsid w:val="00355EBE"/>
    <w:rsid w:val="00356157"/>
    <w:rsid w:val="0035620F"/>
    <w:rsid w:val="003565B4"/>
    <w:rsid w:val="00356C25"/>
    <w:rsid w:val="00357343"/>
    <w:rsid w:val="00360F1B"/>
    <w:rsid w:val="00360FFF"/>
    <w:rsid w:val="00362018"/>
    <w:rsid w:val="00362AE6"/>
    <w:rsid w:val="00362E36"/>
    <w:rsid w:val="003632DE"/>
    <w:rsid w:val="0036333A"/>
    <w:rsid w:val="00363388"/>
    <w:rsid w:val="003633CF"/>
    <w:rsid w:val="00363EB9"/>
    <w:rsid w:val="003648A7"/>
    <w:rsid w:val="00364DE4"/>
    <w:rsid w:val="003667B5"/>
    <w:rsid w:val="00366D79"/>
    <w:rsid w:val="003674A0"/>
    <w:rsid w:val="003677B1"/>
    <w:rsid w:val="0037010D"/>
    <w:rsid w:val="00370A53"/>
    <w:rsid w:val="0037361C"/>
    <w:rsid w:val="00373AF0"/>
    <w:rsid w:val="00375703"/>
    <w:rsid w:val="0037581D"/>
    <w:rsid w:val="00376137"/>
    <w:rsid w:val="00376E5D"/>
    <w:rsid w:val="003772F1"/>
    <w:rsid w:val="003777A0"/>
    <w:rsid w:val="00377FFD"/>
    <w:rsid w:val="003806CA"/>
    <w:rsid w:val="003807FB"/>
    <w:rsid w:val="003809DD"/>
    <w:rsid w:val="00381622"/>
    <w:rsid w:val="003816B6"/>
    <w:rsid w:val="00381C20"/>
    <w:rsid w:val="00382588"/>
    <w:rsid w:val="00383945"/>
    <w:rsid w:val="00386E99"/>
    <w:rsid w:val="0038708C"/>
    <w:rsid w:val="00390203"/>
    <w:rsid w:val="00390477"/>
    <w:rsid w:val="003913E5"/>
    <w:rsid w:val="0039217E"/>
    <w:rsid w:val="0039289F"/>
    <w:rsid w:val="00393131"/>
    <w:rsid w:val="003937AA"/>
    <w:rsid w:val="00393BA0"/>
    <w:rsid w:val="00394506"/>
    <w:rsid w:val="0039504B"/>
    <w:rsid w:val="00395797"/>
    <w:rsid w:val="003965C3"/>
    <w:rsid w:val="00396A29"/>
    <w:rsid w:val="0039780E"/>
    <w:rsid w:val="00397CE2"/>
    <w:rsid w:val="00397DE0"/>
    <w:rsid w:val="003A02CB"/>
    <w:rsid w:val="003A0798"/>
    <w:rsid w:val="003A2BDE"/>
    <w:rsid w:val="003A34F6"/>
    <w:rsid w:val="003A36D3"/>
    <w:rsid w:val="003A3872"/>
    <w:rsid w:val="003A4516"/>
    <w:rsid w:val="003A4D7D"/>
    <w:rsid w:val="003A5465"/>
    <w:rsid w:val="003A59B6"/>
    <w:rsid w:val="003A5E81"/>
    <w:rsid w:val="003A682C"/>
    <w:rsid w:val="003A7333"/>
    <w:rsid w:val="003A7887"/>
    <w:rsid w:val="003B02B4"/>
    <w:rsid w:val="003B0890"/>
    <w:rsid w:val="003B0A89"/>
    <w:rsid w:val="003B0CA1"/>
    <w:rsid w:val="003B0D37"/>
    <w:rsid w:val="003B0EFA"/>
    <w:rsid w:val="003B19B0"/>
    <w:rsid w:val="003B251F"/>
    <w:rsid w:val="003B2A9E"/>
    <w:rsid w:val="003B4738"/>
    <w:rsid w:val="003B5671"/>
    <w:rsid w:val="003B572E"/>
    <w:rsid w:val="003B57FF"/>
    <w:rsid w:val="003B625D"/>
    <w:rsid w:val="003B69D3"/>
    <w:rsid w:val="003B6D00"/>
    <w:rsid w:val="003B7B2F"/>
    <w:rsid w:val="003B7CC6"/>
    <w:rsid w:val="003B7DC5"/>
    <w:rsid w:val="003C03EF"/>
    <w:rsid w:val="003C0A18"/>
    <w:rsid w:val="003C104B"/>
    <w:rsid w:val="003C1395"/>
    <w:rsid w:val="003C1D77"/>
    <w:rsid w:val="003C3482"/>
    <w:rsid w:val="003C3A08"/>
    <w:rsid w:val="003C3D09"/>
    <w:rsid w:val="003C4141"/>
    <w:rsid w:val="003C4550"/>
    <w:rsid w:val="003C48EA"/>
    <w:rsid w:val="003C4A88"/>
    <w:rsid w:val="003C4A97"/>
    <w:rsid w:val="003C4D72"/>
    <w:rsid w:val="003C4E6E"/>
    <w:rsid w:val="003C5567"/>
    <w:rsid w:val="003C6253"/>
    <w:rsid w:val="003C62E8"/>
    <w:rsid w:val="003C69F9"/>
    <w:rsid w:val="003C78A2"/>
    <w:rsid w:val="003C7C17"/>
    <w:rsid w:val="003D0212"/>
    <w:rsid w:val="003D0F5C"/>
    <w:rsid w:val="003D12DB"/>
    <w:rsid w:val="003D17CE"/>
    <w:rsid w:val="003D191F"/>
    <w:rsid w:val="003D1EC6"/>
    <w:rsid w:val="003D1F1C"/>
    <w:rsid w:val="003D21CA"/>
    <w:rsid w:val="003D26F9"/>
    <w:rsid w:val="003D339D"/>
    <w:rsid w:val="003D355A"/>
    <w:rsid w:val="003D3B4A"/>
    <w:rsid w:val="003D48DC"/>
    <w:rsid w:val="003D4B21"/>
    <w:rsid w:val="003D4CAA"/>
    <w:rsid w:val="003D5477"/>
    <w:rsid w:val="003D6267"/>
    <w:rsid w:val="003D629B"/>
    <w:rsid w:val="003D62BD"/>
    <w:rsid w:val="003D64ED"/>
    <w:rsid w:val="003D6757"/>
    <w:rsid w:val="003D7567"/>
    <w:rsid w:val="003D79E7"/>
    <w:rsid w:val="003D7FF2"/>
    <w:rsid w:val="003E0487"/>
    <w:rsid w:val="003E17AD"/>
    <w:rsid w:val="003E197A"/>
    <w:rsid w:val="003E1ABA"/>
    <w:rsid w:val="003E336E"/>
    <w:rsid w:val="003E4443"/>
    <w:rsid w:val="003E4E7F"/>
    <w:rsid w:val="003E53B0"/>
    <w:rsid w:val="003E6DB1"/>
    <w:rsid w:val="003E6E00"/>
    <w:rsid w:val="003E70C6"/>
    <w:rsid w:val="003E733B"/>
    <w:rsid w:val="003E7383"/>
    <w:rsid w:val="003E7AF8"/>
    <w:rsid w:val="003F01C5"/>
    <w:rsid w:val="003F0A70"/>
    <w:rsid w:val="003F106C"/>
    <w:rsid w:val="003F1A77"/>
    <w:rsid w:val="003F1B97"/>
    <w:rsid w:val="003F2A02"/>
    <w:rsid w:val="003F2EAA"/>
    <w:rsid w:val="003F32BF"/>
    <w:rsid w:val="003F3304"/>
    <w:rsid w:val="003F3382"/>
    <w:rsid w:val="003F3846"/>
    <w:rsid w:val="003F3884"/>
    <w:rsid w:val="003F5994"/>
    <w:rsid w:val="003F63ED"/>
    <w:rsid w:val="003F6444"/>
    <w:rsid w:val="003F6AFE"/>
    <w:rsid w:val="003F7851"/>
    <w:rsid w:val="00400240"/>
    <w:rsid w:val="00400554"/>
    <w:rsid w:val="00400B88"/>
    <w:rsid w:val="00401C0E"/>
    <w:rsid w:val="00401E70"/>
    <w:rsid w:val="00402E98"/>
    <w:rsid w:val="004033EE"/>
    <w:rsid w:val="00403A5E"/>
    <w:rsid w:val="00403B34"/>
    <w:rsid w:val="00403F4B"/>
    <w:rsid w:val="0040486C"/>
    <w:rsid w:val="004058D7"/>
    <w:rsid w:val="004061A2"/>
    <w:rsid w:val="004062ED"/>
    <w:rsid w:val="00406C4B"/>
    <w:rsid w:val="00406C7E"/>
    <w:rsid w:val="00407622"/>
    <w:rsid w:val="004109F4"/>
    <w:rsid w:val="00410DD1"/>
    <w:rsid w:val="00411017"/>
    <w:rsid w:val="004113A3"/>
    <w:rsid w:val="004114FE"/>
    <w:rsid w:val="004118EB"/>
    <w:rsid w:val="00411A25"/>
    <w:rsid w:val="00411A92"/>
    <w:rsid w:val="00411AFB"/>
    <w:rsid w:val="0041373B"/>
    <w:rsid w:val="00413D68"/>
    <w:rsid w:val="00414004"/>
    <w:rsid w:val="004140BF"/>
    <w:rsid w:val="0041476D"/>
    <w:rsid w:val="00414B8D"/>
    <w:rsid w:val="00414C30"/>
    <w:rsid w:val="004159E4"/>
    <w:rsid w:val="00415D32"/>
    <w:rsid w:val="0041660C"/>
    <w:rsid w:val="00416876"/>
    <w:rsid w:val="004170C7"/>
    <w:rsid w:val="00417726"/>
    <w:rsid w:val="00420E31"/>
    <w:rsid w:val="00423371"/>
    <w:rsid w:val="0042395D"/>
    <w:rsid w:val="0042398F"/>
    <w:rsid w:val="00424183"/>
    <w:rsid w:val="00424A74"/>
    <w:rsid w:val="004252A9"/>
    <w:rsid w:val="00426398"/>
    <w:rsid w:val="0042710E"/>
    <w:rsid w:val="004276C1"/>
    <w:rsid w:val="004276D8"/>
    <w:rsid w:val="00431587"/>
    <w:rsid w:val="00431D8F"/>
    <w:rsid w:val="00432203"/>
    <w:rsid w:val="00432BD1"/>
    <w:rsid w:val="00432D61"/>
    <w:rsid w:val="00432FDF"/>
    <w:rsid w:val="00433287"/>
    <w:rsid w:val="00433313"/>
    <w:rsid w:val="00433B10"/>
    <w:rsid w:val="00433DFC"/>
    <w:rsid w:val="00434368"/>
    <w:rsid w:val="00434724"/>
    <w:rsid w:val="004356B5"/>
    <w:rsid w:val="00435723"/>
    <w:rsid w:val="004358BE"/>
    <w:rsid w:val="00436821"/>
    <w:rsid w:val="00436BB8"/>
    <w:rsid w:val="004375AF"/>
    <w:rsid w:val="004378C6"/>
    <w:rsid w:val="004379B6"/>
    <w:rsid w:val="00440430"/>
    <w:rsid w:val="00440600"/>
    <w:rsid w:val="004407EC"/>
    <w:rsid w:val="00440D33"/>
    <w:rsid w:val="00440D87"/>
    <w:rsid w:val="004412F8"/>
    <w:rsid w:val="004415BA"/>
    <w:rsid w:val="0044373F"/>
    <w:rsid w:val="00443A13"/>
    <w:rsid w:val="00444A9C"/>
    <w:rsid w:val="0044543A"/>
    <w:rsid w:val="004454A7"/>
    <w:rsid w:val="00445DEF"/>
    <w:rsid w:val="00445F7B"/>
    <w:rsid w:val="00446150"/>
    <w:rsid w:val="00446589"/>
    <w:rsid w:val="00446A72"/>
    <w:rsid w:val="00446E4C"/>
    <w:rsid w:val="00446EB7"/>
    <w:rsid w:val="00447556"/>
    <w:rsid w:val="00447C15"/>
    <w:rsid w:val="0045028E"/>
    <w:rsid w:val="00450F87"/>
    <w:rsid w:val="0045124D"/>
    <w:rsid w:val="00451A08"/>
    <w:rsid w:val="00451BBA"/>
    <w:rsid w:val="0045272C"/>
    <w:rsid w:val="0045293F"/>
    <w:rsid w:val="00452F92"/>
    <w:rsid w:val="0045319C"/>
    <w:rsid w:val="004531F8"/>
    <w:rsid w:val="004549FD"/>
    <w:rsid w:val="00454E90"/>
    <w:rsid w:val="004551F8"/>
    <w:rsid w:val="00455E13"/>
    <w:rsid w:val="0045673A"/>
    <w:rsid w:val="00456D82"/>
    <w:rsid w:val="00457A2D"/>
    <w:rsid w:val="00457CFA"/>
    <w:rsid w:val="0046021D"/>
    <w:rsid w:val="004605E3"/>
    <w:rsid w:val="004606CC"/>
    <w:rsid w:val="00461BCE"/>
    <w:rsid w:val="004620D0"/>
    <w:rsid w:val="004622AC"/>
    <w:rsid w:val="00462755"/>
    <w:rsid w:val="00462AD7"/>
    <w:rsid w:val="00463725"/>
    <w:rsid w:val="00463E5B"/>
    <w:rsid w:val="00463E68"/>
    <w:rsid w:val="004640E2"/>
    <w:rsid w:val="00465318"/>
    <w:rsid w:val="00465724"/>
    <w:rsid w:val="0046577E"/>
    <w:rsid w:val="004657F1"/>
    <w:rsid w:val="00465954"/>
    <w:rsid w:val="00465CCC"/>
    <w:rsid w:val="00465FFA"/>
    <w:rsid w:val="00470F76"/>
    <w:rsid w:val="0047118D"/>
    <w:rsid w:val="004712C3"/>
    <w:rsid w:val="00471DB3"/>
    <w:rsid w:val="00471E2E"/>
    <w:rsid w:val="00471F61"/>
    <w:rsid w:val="00472A4C"/>
    <w:rsid w:val="004731BE"/>
    <w:rsid w:val="00473CC5"/>
    <w:rsid w:val="00474591"/>
    <w:rsid w:val="004757B1"/>
    <w:rsid w:val="00475C75"/>
    <w:rsid w:val="00476AFF"/>
    <w:rsid w:val="00477112"/>
    <w:rsid w:val="00480C0F"/>
    <w:rsid w:val="00481359"/>
    <w:rsid w:val="0048146D"/>
    <w:rsid w:val="0048170B"/>
    <w:rsid w:val="00481CE0"/>
    <w:rsid w:val="00482421"/>
    <w:rsid w:val="0048261C"/>
    <w:rsid w:val="004828BE"/>
    <w:rsid w:val="00483A23"/>
    <w:rsid w:val="00484C5B"/>
    <w:rsid w:val="0048531B"/>
    <w:rsid w:val="00485CB8"/>
    <w:rsid w:val="00485E62"/>
    <w:rsid w:val="00486570"/>
    <w:rsid w:val="004868A7"/>
    <w:rsid w:val="00486D86"/>
    <w:rsid w:val="00486EA9"/>
    <w:rsid w:val="00487503"/>
    <w:rsid w:val="00487CE1"/>
    <w:rsid w:val="00487E3F"/>
    <w:rsid w:val="0049040B"/>
    <w:rsid w:val="00491362"/>
    <w:rsid w:val="004927F3"/>
    <w:rsid w:val="00492B8B"/>
    <w:rsid w:val="00492C8E"/>
    <w:rsid w:val="00494311"/>
    <w:rsid w:val="004944FD"/>
    <w:rsid w:val="00494772"/>
    <w:rsid w:val="0049544B"/>
    <w:rsid w:val="004957CE"/>
    <w:rsid w:val="00495C1D"/>
    <w:rsid w:val="00495DBA"/>
    <w:rsid w:val="00495FCE"/>
    <w:rsid w:val="0049608D"/>
    <w:rsid w:val="004969EF"/>
    <w:rsid w:val="00497243"/>
    <w:rsid w:val="0049782A"/>
    <w:rsid w:val="00497A29"/>
    <w:rsid w:val="004A028D"/>
    <w:rsid w:val="004A0759"/>
    <w:rsid w:val="004A088A"/>
    <w:rsid w:val="004A0CEA"/>
    <w:rsid w:val="004A10CB"/>
    <w:rsid w:val="004A11AF"/>
    <w:rsid w:val="004A1FC9"/>
    <w:rsid w:val="004A30BC"/>
    <w:rsid w:val="004A31D0"/>
    <w:rsid w:val="004A4A6C"/>
    <w:rsid w:val="004A4CFC"/>
    <w:rsid w:val="004A50A9"/>
    <w:rsid w:val="004A55FE"/>
    <w:rsid w:val="004A5864"/>
    <w:rsid w:val="004A5921"/>
    <w:rsid w:val="004A5BAB"/>
    <w:rsid w:val="004A5E1B"/>
    <w:rsid w:val="004A61D0"/>
    <w:rsid w:val="004A6326"/>
    <w:rsid w:val="004A69F3"/>
    <w:rsid w:val="004A6FF0"/>
    <w:rsid w:val="004A7780"/>
    <w:rsid w:val="004B0158"/>
    <w:rsid w:val="004B01B9"/>
    <w:rsid w:val="004B05AE"/>
    <w:rsid w:val="004B156C"/>
    <w:rsid w:val="004B2F0B"/>
    <w:rsid w:val="004B3521"/>
    <w:rsid w:val="004B3B88"/>
    <w:rsid w:val="004B4287"/>
    <w:rsid w:val="004B48A9"/>
    <w:rsid w:val="004B49B6"/>
    <w:rsid w:val="004B566D"/>
    <w:rsid w:val="004B5808"/>
    <w:rsid w:val="004B5C35"/>
    <w:rsid w:val="004B5D32"/>
    <w:rsid w:val="004B5EB4"/>
    <w:rsid w:val="004B6865"/>
    <w:rsid w:val="004B6CD3"/>
    <w:rsid w:val="004B7030"/>
    <w:rsid w:val="004B7695"/>
    <w:rsid w:val="004C0968"/>
    <w:rsid w:val="004C0B8B"/>
    <w:rsid w:val="004C0C5B"/>
    <w:rsid w:val="004C0FCE"/>
    <w:rsid w:val="004C1B16"/>
    <w:rsid w:val="004C21D1"/>
    <w:rsid w:val="004C2528"/>
    <w:rsid w:val="004C26D1"/>
    <w:rsid w:val="004C278F"/>
    <w:rsid w:val="004C282C"/>
    <w:rsid w:val="004C3148"/>
    <w:rsid w:val="004C375C"/>
    <w:rsid w:val="004C452D"/>
    <w:rsid w:val="004C4A9D"/>
    <w:rsid w:val="004C4F59"/>
    <w:rsid w:val="004C5BB9"/>
    <w:rsid w:val="004C5CA5"/>
    <w:rsid w:val="004C6021"/>
    <w:rsid w:val="004C633E"/>
    <w:rsid w:val="004C6BE9"/>
    <w:rsid w:val="004C7536"/>
    <w:rsid w:val="004C7C0D"/>
    <w:rsid w:val="004D116A"/>
    <w:rsid w:val="004D15CC"/>
    <w:rsid w:val="004D1608"/>
    <w:rsid w:val="004D1980"/>
    <w:rsid w:val="004D2A28"/>
    <w:rsid w:val="004D4916"/>
    <w:rsid w:val="004E0B1C"/>
    <w:rsid w:val="004E19E4"/>
    <w:rsid w:val="004E1CE5"/>
    <w:rsid w:val="004E20F5"/>
    <w:rsid w:val="004E289E"/>
    <w:rsid w:val="004E2C41"/>
    <w:rsid w:val="004E2F3F"/>
    <w:rsid w:val="004E2F54"/>
    <w:rsid w:val="004E2FB2"/>
    <w:rsid w:val="004E3085"/>
    <w:rsid w:val="004E349E"/>
    <w:rsid w:val="004E417B"/>
    <w:rsid w:val="004E41B4"/>
    <w:rsid w:val="004E43C7"/>
    <w:rsid w:val="004E5193"/>
    <w:rsid w:val="004E55AA"/>
    <w:rsid w:val="004E6C71"/>
    <w:rsid w:val="004E752A"/>
    <w:rsid w:val="004F0441"/>
    <w:rsid w:val="004F0644"/>
    <w:rsid w:val="004F1348"/>
    <w:rsid w:val="004F1D50"/>
    <w:rsid w:val="004F2341"/>
    <w:rsid w:val="004F264F"/>
    <w:rsid w:val="004F2FFB"/>
    <w:rsid w:val="004F3889"/>
    <w:rsid w:val="004F424D"/>
    <w:rsid w:val="004F42C5"/>
    <w:rsid w:val="004F4F7E"/>
    <w:rsid w:val="004F51A7"/>
    <w:rsid w:val="004F58BF"/>
    <w:rsid w:val="004F595D"/>
    <w:rsid w:val="004F6D0A"/>
    <w:rsid w:val="004F7AED"/>
    <w:rsid w:val="004F7B14"/>
    <w:rsid w:val="00500091"/>
    <w:rsid w:val="00500508"/>
    <w:rsid w:val="00500744"/>
    <w:rsid w:val="00501694"/>
    <w:rsid w:val="00501F2A"/>
    <w:rsid w:val="005023BB"/>
    <w:rsid w:val="00502619"/>
    <w:rsid w:val="00502A2B"/>
    <w:rsid w:val="00503679"/>
    <w:rsid w:val="005037D4"/>
    <w:rsid w:val="00503D9F"/>
    <w:rsid w:val="005040AB"/>
    <w:rsid w:val="00504C15"/>
    <w:rsid w:val="00504FA4"/>
    <w:rsid w:val="0050538C"/>
    <w:rsid w:val="005055CC"/>
    <w:rsid w:val="005058FE"/>
    <w:rsid w:val="0050594C"/>
    <w:rsid w:val="00505961"/>
    <w:rsid w:val="00505A9B"/>
    <w:rsid w:val="00506349"/>
    <w:rsid w:val="00506AC9"/>
    <w:rsid w:val="00506BC5"/>
    <w:rsid w:val="00506FE8"/>
    <w:rsid w:val="0050741C"/>
    <w:rsid w:val="00507DCC"/>
    <w:rsid w:val="00510AE7"/>
    <w:rsid w:val="00511240"/>
    <w:rsid w:val="005115A7"/>
    <w:rsid w:val="00511DE9"/>
    <w:rsid w:val="00511EBF"/>
    <w:rsid w:val="005123CE"/>
    <w:rsid w:val="00512577"/>
    <w:rsid w:val="005129EE"/>
    <w:rsid w:val="005132EE"/>
    <w:rsid w:val="0051348C"/>
    <w:rsid w:val="005137A5"/>
    <w:rsid w:val="00513AA3"/>
    <w:rsid w:val="00513D79"/>
    <w:rsid w:val="00514185"/>
    <w:rsid w:val="005141EF"/>
    <w:rsid w:val="00515AA6"/>
    <w:rsid w:val="005163C1"/>
    <w:rsid w:val="005165D0"/>
    <w:rsid w:val="005174B6"/>
    <w:rsid w:val="00517BA6"/>
    <w:rsid w:val="005200EC"/>
    <w:rsid w:val="00520211"/>
    <w:rsid w:val="0052103B"/>
    <w:rsid w:val="00521A08"/>
    <w:rsid w:val="005221AF"/>
    <w:rsid w:val="00522C47"/>
    <w:rsid w:val="00523414"/>
    <w:rsid w:val="00523430"/>
    <w:rsid w:val="00523AB6"/>
    <w:rsid w:val="005252A7"/>
    <w:rsid w:val="00525538"/>
    <w:rsid w:val="00525A6D"/>
    <w:rsid w:val="00525EF3"/>
    <w:rsid w:val="005260C7"/>
    <w:rsid w:val="00526F33"/>
    <w:rsid w:val="00527876"/>
    <w:rsid w:val="0053007C"/>
    <w:rsid w:val="00530872"/>
    <w:rsid w:val="00530F33"/>
    <w:rsid w:val="0053114A"/>
    <w:rsid w:val="0053159C"/>
    <w:rsid w:val="00532BA8"/>
    <w:rsid w:val="00532C2D"/>
    <w:rsid w:val="00533581"/>
    <w:rsid w:val="005338BD"/>
    <w:rsid w:val="0053545F"/>
    <w:rsid w:val="0053680C"/>
    <w:rsid w:val="0053687C"/>
    <w:rsid w:val="00536EB0"/>
    <w:rsid w:val="00537565"/>
    <w:rsid w:val="0053756F"/>
    <w:rsid w:val="005375C7"/>
    <w:rsid w:val="00540AE5"/>
    <w:rsid w:val="005410E1"/>
    <w:rsid w:val="00541F3F"/>
    <w:rsid w:val="00541F94"/>
    <w:rsid w:val="00542132"/>
    <w:rsid w:val="0054247B"/>
    <w:rsid w:val="005426D4"/>
    <w:rsid w:val="00542ED1"/>
    <w:rsid w:val="0054340E"/>
    <w:rsid w:val="00543AEB"/>
    <w:rsid w:val="00544364"/>
    <w:rsid w:val="00544EAB"/>
    <w:rsid w:val="0054520F"/>
    <w:rsid w:val="00545A1C"/>
    <w:rsid w:val="00545EFE"/>
    <w:rsid w:val="0054673F"/>
    <w:rsid w:val="0054705A"/>
    <w:rsid w:val="005475C0"/>
    <w:rsid w:val="00547DFD"/>
    <w:rsid w:val="00547FB7"/>
    <w:rsid w:val="0055072F"/>
    <w:rsid w:val="0055108F"/>
    <w:rsid w:val="00551CCE"/>
    <w:rsid w:val="00551F82"/>
    <w:rsid w:val="0055284D"/>
    <w:rsid w:val="00553EBC"/>
    <w:rsid w:val="0055419B"/>
    <w:rsid w:val="00554F3B"/>
    <w:rsid w:val="00554FA3"/>
    <w:rsid w:val="005557B8"/>
    <w:rsid w:val="00556AF4"/>
    <w:rsid w:val="00556CC1"/>
    <w:rsid w:val="0055707D"/>
    <w:rsid w:val="00557709"/>
    <w:rsid w:val="0056045B"/>
    <w:rsid w:val="00560875"/>
    <w:rsid w:val="00560AC9"/>
    <w:rsid w:val="00560C36"/>
    <w:rsid w:val="00561DE6"/>
    <w:rsid w:val="00561EFD"/>
    <w:rsid w:val="00561FC5"/>
    <w:rsid w:val="00562B50"/>
    <w:rsid w:val="00562F19"/>
    <w:rsid w:val="00563B04"/>
    <w:rsid w:val="00563CF6"/>
    <w:rsid w:val="00564231"/>
    <w:rsid w:val="005646C3"/>
    <w:rsid w:val="00564889"/>
    <w:rsid w:val="00565AD6"/>
    <w:rsid w:val="00565B85"/>
    <w:rsid w:val="00566852"/>
    <w:rsid w:val="00567106"/>
    <w:rsid w:val="00567780"/>
    <w:rsid w:val="00570858"/>
    <w:rsid w:val="00570E4C"/>
    <w:rsid w:val="0057127A"/>
    <w:rsid w:val="00572246"/>
    <w:rsid w:val="005739D0"/>
    <w:rsid w:val="00573BF5"/>
    <w:rsid w:val="0057438F"/>
    <w:rsid w:val="00574517"/>
    <w:rsid w:val="0057461A"/>
    <w:rsid w:val="0057484A"/>
    <w:rsid w:val="00574C1E"/>
    <w:rsid w:val="00574D25"/>
    <w:rsid w:val="00575C05"/>
    <w:rsid w:val="00575F6D"/>
    <w:rsid w:val="00576395"/>
    <w:rsid w:val="00576461"/>
    <w:rsid w:val="005767C6"/>
    <w:rsid w:val="00576C1C"/>
    <w:rsid w:val="005770BC"/>
    <w:rsid w:val="00577825"/>
    <w:rsid w:val="005778C0"/>
    <w:rsid w:val="005803F3"/>
    <w:rsid w:val="005811B9"/>
    <w:rsid w:val="0058174E"/>
    <w:rsid w:val="00581BE2"/>
    <w:rsid w:val="00581FE3"/>
    <w:rsid w:val="00582336"/>
    <w:rsid w:val="0058239B"/>
    <w:rsid w:val="00583A56"/>
    <w:rsid w:val="00583DAF"/>
    <w:rsid w:val="00584115"/>
    <w:rsid w:val="0058414B"/>
    <w:rsid w:val="005853F3"/>
    <w:rsid w:val="005861E1"/>
    <w:rsid w:val="005865F1"/>
    <w:rsid w:val="00586F9B"/>
    <w:rsid w:val="005871E0"/>
    <w:rsid w:val="005878D0"/>
    <w:rsid w:val="00587A84"/>
    <w:rsid w:val="00587D5F"/>
    <w:rsid w:val="00590014"/>
    <w:rsid w:val="00590B97"/>
    <w:rsid w:val="005924E9"/>
    <w:rsid w:val="00592B4D"/>
    <w:rsid w:val="0059374F"/>
    <w:rsid w:val="00593D18"/>
    <w:rsid w:val="00594370"/>
    <w:rsid w:val="005946C7"/>
    <w:rsid w:val="00594EBF"/>
    <w:rsid w:val="0059565C"/>
    <w:rsid w:val="00595986"/>
    <w:rsid w:val="00595998"/>
    <w:rsid w:val="00595F6B"/>
    <w:rsid w:val="0059600A"/>
    <w:rsid w:val="0059697A"/>
    <w:rsid w:val="00597418"/>
    <w:rsid w:val="0059741B"/>
    <w:rsid w:val="005A02EA"/>
    <w:rsid w:val="005A05E3"/>
    <w:rsid w:val="005A0B86"/>
    <w:rsid w:val="005A0DC5"/>
    <w:rsid w:val="005A143E"/>
    <w:rsid w:val="005A1E85"/>
    <w:rsid w:val="005A23BA"/>
    <w:rsid w:val="005A2644"/>
    <w:rsid w:val="005A316D"/>
    <w:rsid w:val="005A3A68"/>
    <w:rsid w:val="005A45E4"/>
    <w:rsid w:val="005A4E6B"/>
    <w:rsid w:val="005A4FC8"/>
    <w:rsid w:val="005A55CF"/>
    <w:rsid w:val="005A58AF"/>
    <w:rsid w:val="005A5BA4"/>
    <w:rsid w:val="005A6199"/>
    <w:rsid w:val="005A701A"/>
    <w:rsid w:val="005A73D5"/>
    <w:rsid w:val="005B0631"/>
    <w:rsid w:val="005B0A8F"/>
    <w:rsid w:val="005B0EB9"/>
    <w:rsid w:val="005B10E9"/>
    <w:rsid w:val="005B11D1"/>
    <w:rsid w:val="005B121E"/>
    <w:rsid w:val="005B143B"/>
    <w:rsid w:val="005B20FB"/>
    <w:rsid w:val="005B25E9"/>
    <w:rsid w:val="005B316B"/>
    <w:rsid w:val="005B34DE"/>
    <w:rsid w:val="005B36EB"/>
    <w:rsid w:val="005B3CF6"/>
    <w:rsid w:val="005B6818"/>
    <w:rsid w:val="005B6FBF"/>
    <w:rsid w:val="005B7193"/>
    <w:rsid w:val="005B7B4E"/>
    <w:rsid w:val="005B7BD2"/>
    <w:rsid w:val="005B7FE6"/>
    <w:rsid w:val="005C0980"/>
    <w:rsid w:val="005C14A2"/>
    <w:rsid w:val="005C1AC9"/>
    <w:rsid w:val="005C1DAC"/>
    <w:rsid w:val="005C2058"/>
    <w:rsid w:val="005C25A7"/>
    <w:rsid w:val="005C3981"/>
    <w:rsid w:val="005C3ABC"/>
    <w:rsid w:val="005C431E"/>
    <w:rsid w:val="005C4EE5"/>
    <w:rsid w:val="005C56B4"/>
    <w:rsid w:val="005C5847"/>
    <w:rsid w:val="005C5980"/>
    <w:rsid w:val="005C6480"/>
    <w:rsid w:val="005C6637"/>
    <w:rsid w:val="005C68EC"/>
    <w:rsid w:val="005C6D9B"/>
    <w:rsid w:val="005C739A"/>
    <w:rsid w:val="005D0619"/>
    <w:rsid w:val="005D0E57"/>
    <w:rsid w:val="005D1340"/>
    <w:rsid w:val="005D1448"/>
    <w:rsid w:val="005D2251"/>
    <w:rsid w:val="005D238A"/>
    <w:rsid w:val="005D23C8"/>
    <w:rsid w:val="005D2AAA"/>
    <w:rsid w:val="005D49F7"/>
    <w:rsid w:val="005D5150"/>
    <w:rsid w:val="005D515C"/>
    <w:rsid w:val="005D5510"/>
    <w:rsid w:val="005D59EB"/>
    <w:rsid w:val="005D5A4A"/>
    <w:rsid w:val="005D67A3"/>
    <w:rsid w:val="005D7A28"/>
    <w:rsid w:val="005E126B"/>
    <w:rsid w:val="005E1680"/>
    <w:rsid w:val="005E18BE"/>
    <w:rsid w:val="005E1A92"/>
    <w:rsid w:val="005E1EE1"/>
    <w:rsid w:val="005E2529"/>
    <w:rsid w:val="005E259F"/>
    <w:rsid w:val="005E311D"/>
    <w:rsid w:val="005E31A9"/>
    <w:rsid w:val="005E31C0"/>
    <w:rsid w:val="005E3357"/>
    <w:rsid w:val="005E40F3"/>
    <w:rsid w:val="005E4188"/>
    <w:rsid w:val="005E4896"/>
    <w:rsid w:val="005E56CE"/>
    <w:rsid w:val="005E7DA1"/>
    <w:rsid w:val="005E7F6C"/>
    <w:rsid w:val="005F0055"/>
    <w:rsid w:val="005F0BB3"/>
    <w:rsid w:val="005F0EAC"/>
    <w:rsid w:val="005F0FE0"/>
    <w:rsid w:val="005F11E4"/>
    <w:rsid w:val="005F1326"/>
    <w:rsid w:val="005F1AAF"/>
    <w:rsid w:val="005F1B8F"/>
    <w:rsid w:val="005F2018"/>
    <w:rsid w:val="005F3438"/>
    <w:rsid w:val="005F41B6"/>
    <w:rsid w:val="005F45DE"/>
    <w:rsid w:val="005F4800"/>
    <w:rsid w:val="005F4C57"/>
    <w:rsid w:val="005F5032"/>
    <w:rsid w:val="005F5425"/>
    <w:rsid w:val="005F5BE8"/>
    <w:rsid w:val="005F5DED"/>
    <w:rsid w:val="005F610B"/>
    <w:rsid w:val="005F65C8"/>
    <w:rsid w:val="005F6895"/>
    <w:rsid w:val="005F6B94"/>
    <w:rsid w:val="005F6DCF"/>
    <w:rsid w:val="005F71A9"/>
    <w:rsid w:val="005F7597"/>
    <w:rsid w:val="0060007E"/>
    <w:rsid w:val="006004E3"/>
    <w:rsid w:val="00600CF2"/>
    <w:rsid w:val="00600E92"/>
    <w:rsid w:val="006010C6"/>
    <w:rsid w:val="00601AA8"/>
    <w:rsid w:val="00602682"/>
    <w:rsid w:val="00602AA6"/>
    <w:rsid w:val="00603750"/>
    <w:rsid w:val="00603D8F"/>
    <w:rsid w:val="0060501E"/>
    <w:rsid w:val="0060567B"/>
    <w:rsid w:val="0060588A"/>
    <w:rsid w:val="006058E7"/>
    <w:rsid w:val="00605AF2"/>
    <w:rsid w:val="0060601D"/>
    <w:rsid w:val="00606129"/>
    <w:rsid w:val="00606371"/>
    <w:rsid w:val="0060721A"/>
    <w:rsid w:val="006075B2"/>
    <w:rsid w:val="00607795"/>
    <w:rsid w:val="00607AE9"/>
    <w:rsid w:val="00610336"/>
    <w:rsid w:val="006108AB"/>
    <w:rsid w:val="00610934"/>
    <w:rsid w:val="006110CB"/>
    <w:rsid w:val="00611BA9"/>
    <w:rsid w:val="00611DCA"/>
    <w:rsid w:val="00611E96"/>
    <w:rsid w:val="00611F1F"/>
    <w:rsid w:val="00612239"/>
    <w:rsid w:val="00612398"/>
    <w:rsid w:val="00612623"/>
    <w:rsid w:val="00612910"/>
    <w:rsid w:val="00612F88"/>
    <w:rsid w:val="006143BD"/>
    <w:rsid w:val="00614761"/>
    <w:rsid w:val="00614A27"/>
    <w:rsid w:val="0061726B"/>
    <w:rsid w:val="00617713"/>
    <w:rsid w:val="00617EE0"/>
    <w:rsid w:val="00620251"/>
    <w:rsid w:val="00620B9E"/>
    <w:rsid w:val="006211EE"/>
    <w:rsid w:val="00621261"/>
    <w:rsid w:val="00622725"/>
    <w:rsid w:val="00622787"/>
    <w:rsid w:val="00622BA3"/>
    <w:rsid w:val="00622EEA"/>
    <w:rsid w:val="0062391F"/>
    <w:rsid w:val="00623A42"/>
    <w:rsid w:val="006242A6"/>
    <w:rsid w:val="00624AC1"/>
    <w:rsid w:val="00626FC0"/>
    <w:rsid w:val="00627363"/>
    <w:rsid w:val="00627D68"/>
    <w:rsid w:val="00630C6E"/>
    <w:rsid w:val="0063149F"/>
    <w:rsid w:val="00631881"/>
    <w:rsid w:val="0063237C"/>
    <w:rsid w:val="00632B9C"/>
    <w:rsid w:val="00633EEF"/>
    <w:rsid w:val="00633FDE"/>
    <w:rsid w:val="0063448D"/>
    <w:rsid w:val="00634724"/>
    <w:rsid w:val="006348B0"/>
    <w:rsid w:val="0063518B"/>
    <w:rsid w:val="006364AF"/>
    <w:rsid w:val="006366A7"/>
    <w:rsid w:val="00636706"/>
    <w:rsid w:val="00637101"/>
    <w:rsid w:val="00637108"/>
    <w:rsid w:val="0063728B"/>
    <w:rsid w:val="0063778E"/>
    <w:rsid w:val="00637F44"/>
    <w:rsid w:val="00641F2D"/>
    <w:rsid w:val="006420DA"/>
    <w:rsid w:val="006421FC"/>
    <w:rsid w:val="00642884"/>
    <w:rsid w:val="00642A84"/>
    <w:rsid w:val="00642AC3"/>
    <w:rsid w:val="00642FC8"/>
    <w:rsid w:val="00643305"/>
    <w:rsid w:val="00643711"/>
    <w:rsid w:val="006439DF"/>
    <w:rsid w:val="00643AD1"/>
    <w:rsid w:val="0064401F"/>
    <w:rsid w:val="00644AC3"/>
    <w:rsid w:val="006451A8"/>
    <w:rsid w:val="00645341"/>
    <w:rsid w:val="00645624"/>
    <w:rsid w:val="00645829"/>
    <w:rsid w:val="00645DA7"/>
    <w:rsid w:val="00645ED7"/>
    <w:rsid w:val="0064645B"/>
    <w:rsid w:val="00646495"/>
    <w:rsid w:val="00647B43"/>
    <w:rsid w:val="00647FF6"/>
    <w:rsid w:val="00650413"/>
    <w:rsid w:val="00650465"/>
    <w:rsid w:val="0065047E"/>
    <w:rsid w:val="00650605"/>
    <w:rsid w:val="0065102F"/>
    <w:rsid w:val="0065132E"/>
    <w:rsid w:val="00652291"/>
    <w:rsid w:val="00653905"/>
    <w:rsid w:val="00653F78"/>
    <w:rsid w:val="00654B23"/>
    <w:rsid w:val="006551F8"/>
    <w:rsid w:val="00655906"/>
    <w:rsid w:val="00655D62"/>
    <w:rsid w:val="00655DCE"/>
    <w:rsid w:val="0065601E"/>
    <w:rsid w:val="00656165"/>
    <w:rsid w:val="00656740"/>
    <w:rsid w:val="0065693C"/>
    <w:rsid w:val="00656C52"/>
    <w:rsid w:val="006571D7"/>
    <w:rsid w:val="006571DA"/>
    <w:rsid w:val="00657255"/>
    <w:rsid w:val="00657AE1"/>
    <w:rsid w:val="00660286"/>
    <w:rsid w:val="00660F30"/>
    <w:rsid w:val="00661C12"/>
    <w:rsid w:val="00661CBA"/>
    <w:rsid w:val="00661DF0"/>
    <w:rsid w:val="00662DDB"/>
    <w:rsid w:val="00663155"/>
    <w:rsid w:val="00663299"/>
    <w:rsid w:val="00663736"/>
    <w:rsid w:val="00664297"/>
    <w:rsid w:val="0066458E"/>
    <w:rsid w:val="00666042"/>
    <w:rsid w:val="0066641D"/>
    <w:rsid w:val="00667092"/>
    <w:rsid w:val="00667A40"/>
    <w:rsid w:val="0067034E"/>
    <w:rsid w:val="006707E2"/>
    <w:rsid w:val="00670AF4"/>
    <w:rsid w:val="00670B8F"/>
    <w:rsid w:val="0067197B"/>
    <w:rsid w:val="006721FB"/>
    <w:rsid w:val="00672DF9"/>
    <w:rsid w:val="00673122"/>
    <w:rsid w:val="006740BE"/>
    <w:rsid w:val="0067443C"/>
    <w:rsid w:val="006747E8"/>
    <w:rsid w:val="006752F7"/>
    <w:rsid w:val="006759C0"/>
    <w:rsid w:val="00675CDC"/>
    <w:rsid w:val="006767C8"/>
    <w:rsid w:val="00676822"/>
    <w:rsid w:val="006802C0"/>
    <w:rsid w:val="00680376"/>
    <w:rsid w:val="00681BE8"/>
    <w:rsid w:val="006820E0"/>
    <w:rsid w:val="006822AF"/>
    <w:rsid w:val="006854F8"/>
    <w:rsid w:val="006859CE"/>
    <w:rsid w:val="00685B88"/>
    <w:rsid w:val="00685ED0"/>
    <w:rsid w:val="00686CAD"/>
    <w:rsid w:val="00686F63"/>
    <w:rsid w:val="0069173E"/>
    <w:rsid w:val="0069314A"/>
    <w:rsid w:val="00693763"/>
    <w:rsid w:val="00693B43"/>
    <w:rsid w:val="00693D88"/>
    <w:rsid w:val="00693EEB"/>
    <w:rsid w:val="00694450"/>
    <w:rsid w:val="0069547F"/>
    <w:rsid w:val="00695656"/>
    <w:rsid w:val="00695866"/>
    <w:rsid w:val="00695A9E"/>
    <w:rsid w:val="00695B23"/>
    <w:rsid w:val="00695F41"/>
    <w:rsid w:val="00695FC5"/>
    <w:rsid w:val="00696729"/>
    <w:rsid w:val="0069701D"/>
    <w:rsid w:val="006A050E"/>
    <w:rsid w:val="006A0B97"/>
    <w:rsid w:val="006A1159"/>
    <w:rsid w:val="006A16A3"/>
    <w:rsid w:val="006A1EAD"/>
    <w:rsid w:val="006A20D9"/>
    <w:rsid w:val="006A2114"/>
    <w:rsid w:val="006A266F"/>
    <w:rsid w:val="006A2FD0"/>
    <w:rsid w:val="006A4458"/>
    <w:rsid w:val="006A5534"/>
    <w:rsid w:val="006A590E"/>
    <w:rsid w:val="006A5A2A"/>
    <w:rsid w:val="006A6011"/>
    <w:rsid w:val="006A644C"/>
    <w:rsid w:val="006A7285"/>
    <w:rsid w:val="006A7856"/>
    <w:rsid w:val="006A7CBF"/>
    <w:rsid w:val="006B0ACE"/>
    <w:rsid w:val="006B1350"/>
    <w:rsid w:val="006B21FC"/>
    <w:rsid w:val="006B2F3F"/>
    <w:rsid w:val="006B36ED"/>
    <w:rsid w:val="006B3BBC"/>
    <w:rsid w:val="006B3E17"/>
    <w:rsid w:val="006B4955"/>
    <w:rsid w:val="006B4CE7"/>
    <w:rsid w:val="006B4FD9"/>
    <w:rsid w:val="006B5080"/>
    <w:rsid w:val="006B55B6"/>
    <w:rsid w:val="006B56C4"/>
    <w:rsid w:val="006B583D"/>
    <w:rsid w:val="006B5DE3"/>
    <w:rsid w:val="006B5F8C"/>
    <w:rsid w:val="006B6858"/>
    <w:rsid w:val="006B723A"/>
    <w:rsid w:val="006B7585"/>
    <w:rsid w:val="006C0637"/>
    <w:rsid w:val="006C0D42"/>
    <w:rsid w:val="006C0F50"/>
    <w:rsid w:val="006C16EF"/>
    <w:rsid w:val="006C291D"/>
    <w:rsid w:val="006C386D"/>
    <w:rsid w:val="006C43B9"/>
    <w:rsid w:val="006C4B20"/>
    <w:rsid w:val="006C4E7A"/>
    <w:rsid w:val="006C531C"/>
    <w:rsid w:val="006C63D6"/>
    <w:rsid w:val="006C64E2"/>
    <w:rsid w:val="006C6FBF"/>
    <w:rsid w:val="006C74DB"/>
    <w:rsid w:val="006C74DC"/>
    <w:rsid w:val="006C7826"/>
    <w:rsid w:val="006D0BDF"/>
    <w:rsid w:val="006D0FF5"/>
    <w:rsid w:val="006D1826"/>
    <w:rsid w:val="006D1981"/>
    <w:rsid w:val="006D1C0B"/>
    <w:rsid w:val="006D2645"/>
    <w:rsid w:val="006D2C43"/>
    <w:rsid w:val="006D347F"/>
    <w:rsid w:val="006D409A"/>
    <w:rsid w:val="006D4173"/>
    <w:rsid w:val="006D49B4"/>
    <w:rsid w:val="006D54CE"/>
    <w:rsid w:val="006D57E6"/>
    <w:rsid w:val="006D58A2"/>
    <w:rsid w:val="006D5DF7"/>
    <w:rsid w:val="006D5F6F"/>
    <w:rsid w:val="006D60B1"/>
    <w:rsid w:val="006D675D"/>
    <w:rsid w:val="006D71CC"/>
    <w:rsid w:val="006D78F1"/>
    <w:rsid w:val="006E0100"/>
    <w:rsid w:val="006E048B"/>
    <w:rsid w:val="006E0A6E"/>
    <w:rsid w:val="006E1710"/>
    <w:rsid w:val="006E1E1F"/>
    <w:rsid w:val="006E240F"/>
    <w:rsid w:val="006E272F"/>
    <w:rsid w:val="006E2B8B"/>
    <w:rsid w:val="006E4D9D"/>
    <w:rsid w:val="006E5CA4"/>
    <w:rsid w:val="006E6117"/>
    <w:rsid w:val="006E6660"/>
    <w:rsid w:val="006E692F"/>
    <w:rsid w:val="006E69D2"/>
    <w:rsid w:val="006E6CA3"/>
    <w:rsid w:val="006E6F58"/>
    <w:rsid w:val="006E7150"/>
    <w:rsid w:val="006E781B"/>
    <w:rsid w:val="006E7FA2"/>
    <w:rsid w:val="006F06C7"/>
    <w:rsid w:val="006F10B8"/>
    <w:rsid w:val="006F1B5F"/>
    <w:rsid w:val="006F1E78"/>
    <w:rsid w:val="006F29BF"/>
    <w:rsid w:val="006F3582"/>
    <w:rsid w:val="006F38AE"/>
    <w:rsid w:val="006F3C71"/>
    <w:rsid w:val="006F3CFC"/>
    <w:rsid w:val="006F3DE0"/>
    <w:rsid w:val="006F5125"/>
    <w:rsid w:val="006F54AE"/>
    <w:rsid w:val="006F5E3F"/>
    <w:rsid w:val="006F6138"/>
    <w:rsid w:val="006F63DA"/>
    <w:rsid w:val="006F770C"/>
    <w:rsid w:val="006F7B42"/>
    <w:rsid w:val="0070002A"/>
    <w:rsid w:val="00700729"/>
    <w:rsid w:val="00700815"/>
    <w:rsid w:val="00700CA6"/>
    <w:rsid w:val="0070156D"/>
    <w:rsid w:val="007026EF"/>
    <w:rsid w:val="0070352D"/>
    <w:rsid w:val="00703970"/>
    <w:rsid w:val="00704421"/>
    <w:rsid w:val="0070449F"/>
    <w:rsid w:val="00704728"/>
    <w:rsid w:val="00704DAD"/>
    <w:rsid w:val="00704DBB"/>
    <w:rsid w:val="00706540"/>
    <w:rsid w:val="00707621"/>
    <w:rsid w:val="007103F4"/>
    <w:rsid w:val="007114B3"/>
    <w:rsid w:val="0071150E"/>
    <w:rsid w:val="0071155F"/>
    <w:rsid w:val="007119CD"/>
    <w:rsid w:val="00711F49"/>
    <w:rsid w:val="00712101"/>
    <w:rsid w:val="00712192"/>
    <w:rsid w:val="007124F8"/>
    <w:rsid w:val="00712DD5"/>
    <w:rsid w:val="00712F22"/>
    <w:rsid w:val="007133F1"/>
    <w:rsid w:val="00713D8C"/>
    <w:rsid w:val="007141E8"/>
    <w:rsid w:val="0071486B"/>
    <w:rsid w:val="00714C7B"/>
    <w:rsid w:val="0071538D"/>
    <w:rsid w:val="00715512"/>
    <w:rsid w:val="00715921"/>
    <w:rsid w:val="00715EE9"/>
    <w:rsid w:val="007169DF"/>
    <w:rsid w:val="00716E8C"/>
    <w:rsid w:val="00716EFD"/>
    <w:rsid w:val="00716F49"/>
    <w:rsid w:val="00717158"/>
    <w:rsid w:val="007177E8"/>
    <w:rsid w:val="00720187"/>
    <w:rsid w:val="00720AB3"/>
    <w:rsid w:val="00720C4C"/>
    <w:rsid w:val="007210AF"/>
    <w:rsid w:val="0072189D"/>
    <w:rsid w:val="00721AAC"/>
    <w:rsid w:val="007222B1"/>
    <w:rsid w:val="0072277E"/>
    <w:rsid w:val="00722C88"/>
    <w:rsid w:val="00722F28"/>
    <w:rsid w:val="0072303A"/>
    <w:rsid w:val="007235E8"/>
    <w:rsid w:val="00723A24"/>
    <w:rsid w:val="007242CF"/>
    <w:rsid w:val="00724640"/>
    <w:rsid w:val="0072489D"/>
    <w:rsid w:val="00725343"/>
    <w:rsid w:val="00725D5E"/>
    <w:rsid w:val="00726108"/>
    <w:rsid w:val="00726138"/>
    <w:rsid w:val="007265EE"/>
    <w:rsid w:val="00726A56"/>
    <w:rsid w:val="00726F1D"/>
    <w:rsid w:val="00727073"/>
    <w:rsid w:val="00727A63"/>
    <w:rsid w:val="00727D2A"/>
    <w:rsid w:val="00727F47"/>
    <w:rsid w:val="0073076B"/>
    <w:rsid w:val="00730844"/>
    <w:rsid w:val="0073095E"/>
    <w:rsid w:val="00731C88"/>
    <w:rsid w:val="00732338"/>
    <w:rsid w:val="007326A5"/>
    <w:rsid w:val="00733311"/>
    <w:rsid w:val="00733637"/>
    <w:rsid w:val="00734121"/>
    <w:rsid w:val="0073420F"/>
    <w:rsid w:val="00734477"/>
    <w:rsid w:val="007346D0"/>
    <w:rsid w:val="00734780"/>
    <w:rsid w:val="0073503C"/>
    <w:rsid w:val="007350BF"/>
    <w:rsid w:val="00735C8E"/>
    <w:rsid w:val="00735F74"/>
    <w:rsid w:val="00735F88"/>
    <w:rsid w:val="00736023"/>
    <w:rsid w:val="007362DB"/>
    <w:rsid w:val="00736443"/>
    <w:rsid w:val="007367D0"/>
    <w:rsid w:val="0073716D"/>
    <w:rsid w:val="0073717B"/>
    <w:rsid w:val="007374A4"/>
    <w:rsid w:val="0073758A"/>
    <w:rsid w:val="00737D32"/>
    <w:rsid w:val="0074058C"/>
    <w:rsid w:val="00740B74"/>
    <w:rsid w:val="0074114D"/>
    <w:rsid w:val="00741433"/>
    <w:rsid w:val="0074151F"/>
    <w:rsid w:val="00742BD8"/>
    <w:rsid w:val="007436E8"/>
    <w:rsid w:val="0074461C"/>
    <w:rsid w:val="0074462B"/>
    <w:rsid w:val="00744D3A"/>
    <w:rsid w:val="007454BA"/>
    <w:rsid w:val="007454DD"/>
    <w:rsid w:val="00746A09"/>
    <w:rsid w:val="00746F21"/>
    <w:rsid w:val="00746FC3"/>
    <w:rsid w:val="007470BF"/>
    <w:rsid w:val="00750202"/>
    <w:rsid w:val="00750257"/>
    <w:rsid w:val="00750454"/>
    <w:rsid w:val="007507CC"/>
    <w:rsid w:val="0075117B"/>
    <w:rsid w:val="00752AE0"/>
    <w:rsid w:val="00752D11"/>
    <w:rsid w:val="00752DA4"/>
    <w:rsid w:val="00752EC3"/>
    <w:rsid w:val="007535EF"/>
    <w:rsid w:val="00753A3C"/>
    <w:rsid w:val="00754039"/>
    <w:rsid w:val="00754B9A"/>
    <w:rsid w:val="00754C7E"/>
    <w:rsid w:val="00754C8A"/>
    <w:rsid w:val="007559A2"/>
    <w:rsid w:val="00756211"/>
    <w:rsid w:val="007563BF"/>
    <w:rsid w:val="00756A29"/>
    <w:rsid w:val="00756C49"/>
    <w:rsid w:val="00756DF2"/>
    <w:rsid w:val="007574E2"/>
    <w:rsid w:val="007575DF"/>
    <w:rsid w:val="007576A8"/>
    <w:rsid w:val="00757950"/>
    <w:rsid w:val="00760272"/>
    <w:rsid w:val="007602D9"/>
    <w:rsid w:val="0076118C"/>
    <w:rsid w:val="0076131B"/>
    <w:rsid w:val="00761456"/>
    <w:rsid w:val="007635CB"/>
    <w:rsid w:val="00763A79"/>
    <w:rsid w:val="007644A0"/>
    <w:rsid w:val="00764521"/>
    <w:rsid w:val="00764CC8"/>
    <w:rsid w:val="00764E51"/>
    <w:rsid w:val="00764E72"/>
    <w:rsid w:val="007650ED"/>
    <w:rsid w:val="00765E1F"/>
    <w:rsid w:val="00765E4F"/>
    <w:rsid w:val="00765EC1"/>
    <w:rsid w:val="0076610D"/>
    <w:rsid w:val="00766901"/>
    <w:rsid w:val="0076755F"/>
    <w:rsid w:val="007679DB"/>
    <w:rsid w:val="00767B81"/>
    <w:rsid w:val="00770150"/>
    <w:rsid w:val="007702E7"/>
    <w:rsid w:val="00770504"/>
    <w:rsid w:val="00770BA6"/>
    <w:rsid w:val="00770F1D"/>
    <w:rsid w:val="0077131C"/>
    <w:rsid w:val="007717E7"/>
    <w:rsid w:val="00771F85"/>
    <w:rsid w:val="007724E8"/>
    <w:rsid w:val="00773240"/>
    <w:rsid w:val="007735D5"/>
    <w:rsid w:val="00773A4F"/>
    <w:rsid w:val="00773A7F"/>
    <w:rsid w:val="00773F0C"/>
    <w:rsid w:val="007743CC"/>
    <w:rsid w:val="00774CBD"/>
    <w:rsid w:val="0077508A"/>
    <w:rsid w:val="007754E7"/>
    <w:rsid w:val="007754F2"/>
    <w:rsid w:val="0077605E"/>
    <w:rsid w:val="00776213"/>
    <w:rsid w:val="00776575"/>
    <w:rsid w:val="00777555"/>
    <w:rsid w:val="0077766D"/>
    <w:rsid w:val="007777B8"/>
    <w:rsid w:val="00777DC1"/>
    <w:rsid w:val="00780414"/>
    <w:rsid w:val="0078087A"/>
    <w:rsid w:val="00781191"/>
    <w:rsid w:val="0078151F"/>
    <w:rsid w:val="00781F81"/>
    <w:rsid w:val="0078230E"/>
    <w:rsid w:val="007829A7"/>
    <w:rsid w:val="00783544"/>
    <w:rsid w:val="007836A1"/>
    <w:rsid w:val="00784271"/>
    <w:rsid w:val="00784741"/>
    <w:rsid w:val="00786440"/>
    <w:rsid w:val="00787402"/>
    <w:rsid w:val="00787EDD"/>
    <w:rsid w:val="007907C1"/>
    <w:rsid w:val="00790A31"/>
    <w:rsid w:val="00792122"/>
    <w:rsid w:val="00792BAE"/>
    <w:rsid w:val="00793827"/>
    <w:rsid w:val="0079428A"/>
    <w:rsid w:val="00795ED6"/>
    <w:rsid w:val="00796568"/>
    <w:rsid w:val="00796807"/>
    <w:rsid w:val="007A08CD"/>
    <w:rsid w:val="007A10A7"/>
    <w:rsid w:val="007A1177"/>
    <w:rsid w:val="007A1B57"/>
    <w:rsid w:val="007A313C"/>
    <w:rsid w:val="007A347E"/>
    <w:rsid w:val="007A37CC"/>
    <w:rsid w:val="007A38E1"/>
    <w:rsid w:val="007A4465"/>
    <w:rsid w:val="007A5D00"/>
    <w:rsid w:val="007A5D1F"/>
    <w:rsid w:val="007A6625"/>
    <w:rsid w:val="007A6AE2"/>
    <w:rsid w:val="007A6AF1"/>
    <w:rsid w:val="007A732E"/>
    <w:rsid w:val="007A764B"/>
    <w:rsid w:val="007A7F80"/>
    <w:rsid w:val="007B0694"/>
    <w:rsid w:val="007B079F"/>
    <w:rsid w:val="007B0806"/>
    <w:rsid w:val="007B09A4"/>
    <w:rsid w:val="007B0DBF"/>
    <w:rsid w:val="007B16F6"/>
    <w:rsid w:val="007B193E"/>
    <w:rsid w:val="007B1D38"/>
    <w:rsid w:val="007B2C15"/>
    <w:rsid w:val="007B2E60"/>
    <w:rsid w:val="007B31C5"/>
    <w:rsid w:val="007B42C2"/>
    <w:rsid w:val="007B43C7"/>
    <w:rsid w:val="007B48EF"/>
    <w:rsid w:val="007B4BC7"/>
    <w:rsid w:val="007B5EF1"/>
    <w:rsid w:val="007B6515"/>
    <w:rsid w:val="007B6EA6"/>
    <w:rsid w:val="007B7708"/>
    <w:rsid w:val="007B7D87"/>
    <w:rsid w:val="007C0150"/>
    <w:rsid w:val="007C1411"/>
    <w:rsid w:val="007C146E"/>
    <w:rsid w:val="007C1E6E"/>
    <w:rsid w:val="007C26C7"/>
    <w:rsid w:val="007C27AD"/>
    <w:rsid w:val="007C2B2D"/>
    <w:rsid w:val="007C360F"/>
    <w:rsid w:val="007C3845"/>
    <w:rsid w:val="007C3DB8"/>
    <w:rsid w:val="007C3E84"/>
    <w:rsid w:val="007C3FFD"/>
    <w:rsid w:val="007C50E2"/>
    <w:rsid w:val="007C5F91"/>
    <w:rsid w:val="007C6BDD"/>
    <w:rsid w:val="007C7369"/>
    <w:rsid w:val="007D171D"/>
    <w:rsid w:val="007D1784"/>
    <w:rsid w:val="007D1B6A"/>
    <w:rsid w:val="007D1EDF"/>
    <w:rsid w:val="007D24DD"/>
    <w:rsid w:val="007D25B0"/>
    <w:rsid w:val="007D3246"/>
    <w:rsid w:val="007D4773"/>
    <w:rsid w:val="007D4785"/>
    <w:rsid w:val="007D56B0"/>
    <w:rsid w:val="007D6498"/>
    <w:rsid w:val="007D65B5"/>
    <w:rsid w:val="007D66A4"/>
    <w:rsid w:val="007D6719"/>
    <w:rsid w:val="007D6893"/>
    <w:rsid w:val="007D689C"/>
    <w:rsid w:val="007D7D79"/>
    <w:rsid w:val="007D7F8F"/>
    <w:rsid w:val="007E0038"/>
    <w:rsid w:val="007E04CF"/>
    <w:rsid w:val="007E052F"/>
    <w:rsid w:val="007E0DCE"/>
    <w:rsid w:val="007E1459"/>
    <w:rsid w:val="007E1828"/>
    <w:rsid w:val="007E183C"/>
    <w:rsid w:val="007E1A93"/>
    <w:rsid w:val="007E2459"/>
    <w:rsid w:val="007E2545"/>
    <w:rsid w:val="007E2743"/>
    <w:rsid w:val="007E2D1F"/>
    <w:rsid w:val="007E4271"/>
    <w:rsid w:val="007E435C"/>
    <w:rsid w:val="007E4434"/>
    <w:rsid w:val="007E4DB3"/>
    <w:rsid w:val="007E50EE"/>
    <w:rsid w:val="007E51CB"/>
    <w:rsid w:val="007E52A3"/>
    <w:rsid w:val="007E5694"/>
    <w:rsid w:val="007E5AE9"/>
    <w:rsid w:val="007E62B7"/>
    <w:rsid w:val="007E6BDE"/>
    <w:rsid w:val="007E6BF9"/>
    <w:rsid w:val="007E6E6C"/>
    <w:rsid w:val="007E6F28"/>
    <w:rsid w:val="007E7546"/>
    <w:rsid w:val="007E7D49"/>
    <w:rsid w:val="007E7E5F"/>
    <w:rsid w:val="007E7F91"/>
    <w:rsid w:val="007F0880"/>
    <w:rsid w:val="007F0D55"/>
    <w:rsid w:val="007F0DA2"/>
    <w:rsid w:val="007F1514"/>
    <w:rsid w:val="007F1785"/>
    <w:rsid w:val="007F19C9"/>
    <w:rsid w:val="007F1CE2"/>
    <w:rsid w:val="007F292D"/>
    <w:rsid w:val="007F30B7"/>
    <w:rsid w:val="007F3127"/>
    <w:rsid w:val="007F3657"/>
    <w:rsid w:val="007F39F9"/>
    <w:rsid w:val="007F4ED2"/>
    <w:rsid w:val="007F51CC"/>
    <w:rsid w:val="007F5744"/>
    <w:rsid w:val="007F5988"/>
    <w:rsid w:val="007F5C88"/>
    <w:rsid w:val="007F61E3"/>
    <w:rsid w:val="007F6E63"/>
    <w:rsid w:val="007F7303"/>
    <w:rsid w:val="007F73BA"/>
    <w:rsid w:val="007F7458"/>
    <w:rsid w:val="007F76C9"/>
    <w:rsid w:val="007F77E5"/>
    <w:rsid w:val="007F79E8"/>
    <w:rsid w:val="007F7EA0"/>
    <w:rsid w:val="0080029A"/>
    <w:rsid w:val="0080092A"/>
    <w:rsid w:val="00800933"/>
    <w:rsid w:val="00800B0A"/>
    <w:rsid w:val="00800CB6"/>
    <w:rsid w:val="00800FDB"/>
    <w:rsid w:val="0080160F"/>
    <w:rsid w:val="00801F70"/>
    <w:rsid w:val="00801FBB"/>
    <w:rsid w:val="008027AD"/>
    <w:rsid w:val="00802C84"/>
    <w:rsid w:val="008032F5"/>
    <w:rsid w:val="00803F59"/>
    <w:rsid w:val="00804197"/>
    <w:rsid w:val="008044A4"/>
    <w:rsid w:val="00804D53"/>
    <w:rsid w:val="00804EC1"/>
    <w:rsid w:val="00804F83"/>
    <w:rsid w:val="00805601"/>
    <w:rsid w:val="00807A8F"/>
    <w:rsid w:val="00810055"/>
    <w:rsid w:val="0081012B"/>
    <w:rsid w:val="0081023A"/>
    <w:rsid w:val="00810382"/>
    <w:rsid w:val="00810555"/>
    <w:rsid w:val="00810990"/>
    <w:rsid w:val="00810F4C"/>
    <w:rsid w:val="0081103B"/>
    <w:rsid w:val="008112F1"/>
    <w:rsid w:val="008112FF"/>
    <w:rsid w:val="008114D4"/>
    <w:rsid w:val="0081173D"/>
    <w:rsid w:val="00811968"/>
    <w:rsid w:val="00811DE7"/>
    <w:rsid w:val="00812865"/>
    <w:rsid w:val="00812877"/>
    <w:rsid w:val="00813313"/>
    <w:rsid w:val="0081358C"/>
    <w:rsid w:val="00813A4E"/>
    <w:rsid w:val="00813B2E"/>
    <w:rsid w:val="00813D23"/>
    <w:rsid w:val="008141C3"/>
    <w:rsid w:val="0081494E"/>
    <w:rsid w:val="00814EB4"/>
    <w:rsid w:val="00815187"/>
    <w:rsid w:val="0081534A"/>
    <w:rsid w:val="00815D42"/>
    <w:rsid w:val="0081614D"/>
    <w:rsid w:val="008164E1"/>
    <w:rsid w:val="00816AB2"/>
    <w:rsid w:val="00816EDE"/>
    <w:rsid w:val="008177AE"/>
    <w:rsid w:val="008178A3"/>
    <w:rsid w:val="00817DD0"/>
    <w:rsid w:val="00817DFE"/>
    <w:rsid w:val="00817EEF"/>
    <w:rsid w:val="00820099"/>
    <w:rsid w:val="0082047B"/>
    <w:rsid w:val="00820EC5"/>
    <w:rsid w:val="00823A3A"/>
    <w:rsid w:val="00823E26"/>
    <w:rsid w:val="008243F1"/>
    <w:rsid w:val="00824551"/>
    <w:rsid w:val="00824ADC"/>
    <w:rsid w:val="00825329"/>
    <w:rsid w:val="00827A9D"/>
    <w:rsid w:val="00827B68"/>
    <w:rsid w:val="00827CB5"/>
    <w:rsid w:val="008301D6"/>
    <w:rsid w:val="00830595"/>
    <w:rsid w:val="008307A7"/>
    <w:rsid w:val="00830A12"/>
    <w:rsid w:val="00830F65"/>
    <w:rsid w:val="00831E3F"/>
    <w:rsid w:val="00831FEB"/>
    <w:rsid w:val="008324B8"/>
    <w:rsid w:val="008342E6"/>
    <w:rsid w:val="00834525"/>
    <w:rsid w:val="00834D2E"/>
    <w:rsid w:val="00835821"/>
    <w:rsid w:val="00835B61"/>
    <w:rsid w:val="0083628A"/>
    <w:rsid w:val="0083648B"/>
    <w:rsid w:val="00836AF5"/>
    <w:rsid w:val="008375D0"/>
    <w:rsid w:val="008378DD"/>
    <w:rsid w:val="00837B77"/>
    <w:rsid w:val="00840269"/>
    <w:rsid w:val="00840405"/>
    <w:rsid w:val="0084180C"/>
    <w:rsid w:val="00841959"/>
    <w:rsid w:val="00841C29"/>
    <w:rsid w:val="00841D77"/>
    <w:rsid w:val="00841EED"/>
    <w:rsid w:val="00842118"/>
    <w:rsid w:val="0084290C"/>
    <w:rsid w:val="00843946"/>
    <w:rsid w:val="00844035"/>
    <w:rsid w:val="00845543"/>
    <w:rsid w:val="008458AC"/>
    <w:rsid w:val="00846044"/>
    <w:rsid w:val="00846266"/>
    <w:rsid w:val="008466CE"/>
    <w:rsid w:val="00846B4F"/>
    <w:rsid w:val="00846DAB"/>
    <w:rsid w:val="00846F1D"/>
    <w:rsid w:val="008477F2"/>
    <w:rsid w:val="008504F4"/>
    <w:rsid w:val="008505E8"/>
    <w:rsid w:val="00850683"/>
    <w:rsid w:val="00850FAA"/>
    <w:rsid w:val="00851F7A"/>
    <w:rsid w:val="00853FF5"/>
    <w:rsid w:val="00854801"/>
    <w:rsid w:val="008548E0"/>
    <w:rsid w:val="0085541A"/>
    <w:rsid w:val="00855E29"/>
    <w:rsid w:val="00856DE7"/>
    <w:rsid w:val="008574C6"/>
    <w:rsid w:val="00857E25"/>
    <w:rsid w:val="0086004B"/>
    <w:rsid w:val="008609AC"/>
    <w:rsid w:val="00860A50"/>
    <w:rsid w:val="00860B08"/>
    <w:rsid w:val="00861565"/>
    <w:rsid w:val="00861C66"/>
    <w:rsid w:val="008620CC"/>
    <w:rsid w:val="008623E7"/>
    <w:rsid w:val="008630DE"/>
    <w:rsid w:val="0086390E"/>
    <w:rsid w:val="00863C35"/>
    <w:rsid w:val="00864D37"/>
    <w:rsid w:val="008657B0"/>
    <w:rsid w:val="008662F2"/>
    <w:rsid w:val="00866326"/>
    <w:rsid w:val="008671D7"/>
    <w:rsid w:val="00867FD6"/>
    <w:rsid w:val="00870E0C"/>
    <w:rsid w:val="00871862"/>
    <w:rsid w:val="0087229A"/>
    <w:rsid w:val="008722F6"/>
    <w:rsid w:val="008730AD"/>
    <w:rsid w:val="008732AA"/>
    <w:rsid w:val="0087333B"/>
    <w:rsid w:val="008738BB"/>
    <w:rsid w:val="00873A78"/>
    <w:rsid w:val="00874EDE"/>
    <w:rsid w:val="00874F24"/>
    <w:rsid w:val="0087506E"/>
    <w:rsid w:val="0087560B"/>
    <w:rsid w:val="00875B3F"/>
    <w:rsid w:val="008768B1"/>
    <w:rsid w:val="008768F9"/>
    <w:rsid w:val="00876A39"/>
    <w:rsid w:val="00876C0E"/>
    <w:rsid w:val="00876D2E"/>
    <w:rsid w:val="00877CF1"/>
    <w:rsid w:val="0088018D"/>
    <w:rsid w:val="0088049D"/>
    <w:rsid w:val="00881233"/>
    <w:rsid w:val="0088150C"/>
    <w:rsid w:val="008818AB"/>
    <w:rsid w:val="00881934"/>
    <w:rsid w:val="008824F6"/>
    <w:rsid w:val="008826BF"/>
    <w:rsid w:val="00882FF1"/>
    <w:rsid w:val="00883725"/>
    <w:rsid w:val="008847E2"/>
    <w:rsid w:val="00884B3C"/>
    <w:rsid w:val="00884D70"/>
    <w:rsid w:val="00885782"/>
    <w:rsid w:val="008859B1"/>
    <w:rsid w:val="00885DFF"/>
    <w:rsid w:val="00885EA3"/>
    <w:rsid w:val="008862A8"/>
    <w:rsid w:val="00886B62"/>
    <w:rsid w:val="00886C8B"/>
    <w:rsid w:val="00887DD6"/>
    <w:rsid w:val="00890D00"/>
    <w:rsid w:val="00891055"/>
    <w:rsid w:val="0089229F"/>
    <w:rsid w:val="00892749"/>
    <w:rsid w:val="0089281D"/>
    <w:rsid w:val="00892B96"/>
    <w:rsid w:val="00893845"/>
    <w:rsid w:val="00893BF5"/>
    <w:rsid w:val="00893E72"/>
    <w:rsid w:val="008946F1"/>
    <w:rsid w:val="008950F6"/>
    <w:rsid w:val="00895143"/>
    <w:rsid w:val="008954F5"/>
    <w:rsid w:val="008956EB"/>
    <w:rsid w:val="00895F3E"/>
    <w:rsid w:val="008962D0"/>
    <w:rsid w:val="00896335"/>
    <w:rsid w:val="00896AE3"/>
    <w:rsid w:val="00896FC7"/>
    <w:rsid w:val="0089700B"/>
    <w:rsid w:val="008976D7"/>
    <w:rsid w:val="008A036C"/>
    <w:rsid w:val="008A08F0"/>
    <w:rsid w:val="008A1054"/>
    <w:rsid w:val="008A14B3"/>
    <w:rsid w:val="008A192D"/>
    <w:rsid w:val="008A1C38"/>
    <w:rsid w:val="008A22F4"/>
    <w:rsid w:val="008A2857"/>
    <w:rsid w:val="008A2D1B"/>
    <w:rsid w:val="008A2E7D"/>
    <w:rsid w:val="008A39A0"/>
    <w:rsid w:val="008A449A"/>
    <w:rsid w:val="008A4A14"/>
    <w:rsid w:val="008A4BF6"/>
    <w:rsid w:val="008A5E48"/>
    <w:rsid w:val="008A6506"/>
    <w:rsid w:val="008A6609"/>
    <w:rsid w:val="008A66F0"/>
    <w:rsid w:val="008A6BE2"/>
    <w:rsid w:val="008A6CEF"/>
    <w:rsid w:val="008A7CA8"/>
    <w:rsid w:val="008B00D5"/>
    <w:rsid w:val="008B0431"/>
    <w:rsid w:val="008B081E"/>
    <w:rsid w:val="008B0930"/>
    <w:rsid w:val="008B1440"/>
    <w:rsid w:val="008B179B"/>
    <w:rsid w:val="008B18E0"/>
    <w:rsid w:val="008B1934"/>
    <w:rsid w:val="008B243D"/>
    <w:rsid w:val="008B2B57"/>
    <w:rsid w:val="008B39A8"/>
    <w:rsid w:val="008B5885"/>
    <w:rsid w:val="008B6C8F"/>
    <w:rsid w:val="008B6FA1"/>
    <w:rsid w:val="008B7503"/>
    <w:rsid w:val="008B7983"/>
    <w:rsid w:val="008B7CA0"/>
    <w:rsid w:val="008C04DC"/>
    <w:rsid w:val="008C0FDD"/>
    <w:rsid w:val="008C1A45"/>
    <w:rsid w:val="008C2573"/>
    <w:rsid w:val="008C339A"/>
    <w:rsid w:val="008C3490"/>
    <w:rsid w:val="008C359F"/>
    <w:rsid w:val="008C3CD9"/>
    <w:rsid w:val="008C4BAD"/>
    <w:rsid w:val="008C4EF2"/>
    <w:rsid w:val="008C53D1"/>
    <w:rsid w:val="008C5456"/>
    <w:rsid w:val="008C56B9"/>
    <w:rsid w:val="008C5B31"/>
    <w:rsid w:val="008C5EBF"/>
    <w:rsid w:val="008C6540"/>
    <w:rsid w:val="008C67D0"/>
    <w:rsid w:val="008C6B39"/>
    <w:rsid w:val="008C6DA0"/>
    <w:rsid w:val="008D0EE1"/>
    <w:rsid w:val="008D1781"/>
    <w:rsid w:val="008D232C"/>
    <w:rsid w:val="008D26FB"/>
    <w:rsid w:val="008D27FA"/>
    <w:rsid w:val="008D2875"/>
    <w:rsid w:val="008D2B81"/>
    <w:rsid w:val="008D3D6E"/>
    <w:rsid w:val="008D3E5D"/>
    <w:rsid w:val="008D4305"/>
    <w:rsid w:val="008D49FD"/>
    <w:rsid w:val="008D4A8E"/>
    <w:rsid w:val="008D4D7C"/>
    <w:rsid w:val="008D5287"/>
    <w:rsid w:val="008D52C3"/>
    <w:rsid w:val="008D562E"/>
    <w:rsid w:val="008D62A3"/>
    <w:rsid w:val="008D71BB"/>
    <w:rsid w:val="008D7307"/>
    <w:rsid w:val="008D7694"/>
    <w:rsid w:val="008D78A5"/>
    <w:rsid w:val="008D7975"/>
    <w:rsid w:val="008D79F9"/>
    <w:rsid w:val="008D7F6F"/>
    <w:rsid w:val="008E00E4"/>
    <w:rsid w:val="008E029B"/>
    <w:rsid w:val="008E02BC"/>
    <w:rsid w:val="008E0B91"/>
    <w:rsid w:val="008E14AD"/>
    <w:rsid w:val="008E187A"/>
    <w:rsid w:val="008E18F4"/>
    <w:rsid w:val="008E2723"/>
    <w:rsid w:val="008E2912"/>
    <w:rsid w:val="008E33D1"/>
    <w:rsid w:val="008E3463"/>
    <w:rsid w:val="008E3CB7"/>
    <w:rsid w:val="008E43E5"/>
    <w:rsid w:val="008E4CFF"/>
    <w:rsid w:val="008E4E4C"/>
    <w:rsid w:val="008E6474"/>
    <w:rsid w:val="008E6CFB"/>
    <w:rsid w:val="008E7017"/>
    <w:rsid w:val="008F0123"/>
    <w:rsid w:val="008F0A4B"/>
    <w:rsid w:val="008F0C31"/>
    <w:rsid w:val="008F0FAC"/>
    <w:rsid w:val="008F187D"/>
    <w:rsid w:val="008F19F5"/>
    <w:rsid w:val="008F2220"/>
    <w:rsid w:val="008F2CD2"/>
    <w:rsid w:val="008F3045"/>
    <w:rsid w:val="008F43CC"/>
    <w:rsid w:val="008F471A"/>
    <w:rsid w:val="008F5879"/>
    <w:rsid w:val="008F5CEA"/>
    <w:rsid w:val="008F5D31"/>
    <w:rsid w:val="008F5DC4"/>
    <w:rsid w:val="008F6CDC"/>
    <w:rsid w:val="008F6CE0"/>
    <w:rsid w:val="008F6DE5"/>
    <w:rsid w:val="008F73E1"/>
    <w:rsid w:val="008F764C"/>
    <w:rsid w:val="008F79A8"/>
    <w:rsid w:val="008F7A9D"/>
    <w:rsid w:val="00900C1C"/>
    <w:rsid w:val="00901232"/>
    <w:rsid w:val="00901A8D"/>
    <w:rsid w:val="00901E17"/>
    <w:rsid w:val="00901F19"/>
    <w:rsid w:val="0090355D"/>
    <w:rsid w:val="00903C37"/>
    <w:rsid w:val="009045F0"/>
    <w:rsid w:val="009046B7"/>
    <w:rsid w:val="00904FB6"/>
    <w:rsid w:val="00905599"/>
    <w:rsid w:val="00906715"/>
    <w:rsid w:val="00906BFF"/>
    <w:rsid w:val="009109CD"/>
    <w:rsid w:val="00910B59"/>
    <w:rsid w:val="00910CDE"/>
    <w:rsid w:val="00911549"/>
    <w:rsid w:val="00912B44"/>
    <w:rsid w:val="00912EED"/>
    <w:rsid w:val="00913740"/>
    <w:rsid w:val="00913857"/>
    <w:rsid w:val="00913FB2"/>
    <w:rsid w:val="00914913"/>
    <w:rsid w:val="00914D08"/>
    <w:rsid w:val="0091533A"/>
    <w:rsid w:val="00915415"/>
    <w:rsid w:val="0091590E"/>
    <w:rsid w:val="00915B57"/>
    <w:rsid w:val="00915BF4"/>
    <w:rsid w:val="009169D1"/>
    <w:rsid w:val="00916CBB"/>
    <w:rsid w:val="00917F8E"/>
    <w:rsid w:val="009203F5"/>
    <w:rsid w:val="0092073C"/>
    <w:rsid w:val="00921E5A"/>
    <w:rsid w:val="00922153"/>
    <w:rsid w:val="009226BA"/>
    <w:rsid w:val="0092289C"/>
    <w:rsid w:val="009235E8"/>
    <w:rsid w:val="0092376B"/>
    <w:rsid w:val="00924DBF"/>
    <w:rsid w:val="009254BC"/>
    <w:rsid w:val="00925E7B"/>
    <w:rsid w:val="00927109"/>
    <w:rsid w:val="00927EB9"/>
    <w:rsid w:val="00927F5E"/>
    <w:rsid w:val="009307F5"/>
    <w:rsid w:val="00930C5D"/>
    <w:rsid w:val="00931FDA"/>
    <w:rsid w:val="00932E01"/>
    <w:rsid w:val="009331CF"/>
    <w:rsid w:val="00933D01"/>
    <w:rsid w:val="009349CF"/>
    <w:rsid w:val="00934A10"/>
    <w:rsid w:val="00934FF9"/>
    <w:rsid w:val="00935237"/>
    <w:rsid w:val="00935FD2"/>
    <w:rsid w:val="009363DC"/>
    <w:rsid w:val="00936DC1"/>
    <w:rsid w:val="009370E1"/>
    <w:rsid w:val="009375BC"/>
    <w:rsid w:val="00937CDE"/>
    <w:rsid w:val="00937E71"/>
    <w:rsid w:val="00940173"/>
    <w:rsid w:val="0094037B"/>
    <w:rsid w:val="00940837"/>
    <w:rsid w:val="00940C34"/>
    <w:rsid w:val="009415D5"/>
    <w:rsid w:val="00941630"/>
    <w:rsid w:val="00941D26"/>
    <w:rsid w:val="009420E0"/>
    <w:rsid w:val="00942567"/>
    <w:rsid w:val="0094277E"/>
    <w:rsid w:val="00943625"/>
    <w:rsid w:val="0094428B"/>
    <w:rsid w:val="009449E1"/>
    <w:rsid w:val="00944C3C"/>
    <w:rsid w:val="00944DAC"/>
    <w:rsid w:val="00944DDB"/>
    <w:rsid w:val="009457A0"/>
    <w:rsid w:val="0094727A"/>
    <w:rsid w:val="00947A51"/>
    <w:rsid w:val="00947A91"/>
    <w:rsid w:val="00950372"/>
    <w:rsid w:val="009512D1"/>
    <w:rsid w:val="0095241F"/>
    <w:rsid w:val="0095250F"/>
    <w:rsid w:val="00952E61"/>
    <w:rsid w:val="00953108"/>
    <w:rsid w:val="009531ED"/>
    <w:rsid w:val="009538CB"/>
    <w:rsid w:val="00953B46"/>
    <w:rsid w:val="009563A3"/>
    <w:rsid w:val="00956A8E"/>
    <w:rsid w:val="0095731B"/>
    <w:rsid w:val="00957AE6"/>
    <w:rsid w:val="00957D4A"/>
    <w:rsid w:val="009602E9"/>
    <w:rsid w:val="00960FB2"/>
    <w:rsid w:val="0096103A"/>
    <w:rsid w:val="009613E0"/>
    <w:rsid w:val="0096151B"/>
    <w:rsid w:val="0096151E"/>
    <w:rsid w:val="00961986"/>
    <w:rsid w:val="00962308"/>
    <w:rsid w:val="00962D57"/>
    <w:rsid w:val="00962DBB"/>
    <w:rsid w:val="00962DC9"/>
    <w:rsid w:val="00962E96"/>
    <w:rsid w:val="00962FC6"/>
    <w:rsid w:val="009631A7"/>
    <w:rsid w:val="00963BEB"/>
    <w:rsid w:val="00964351"/>
    <w:rsid w:val="00964426"/>
    <w:rsid w:val="00964ADB"/>
    <w:rsid w:val="00965234"/>
    <w:rsid w:val="00965451"/>
    <w:rsid w:val="00965D04"/>
    <w:rsid w:val="00965E30"/>
    <w:rsid w:val="009661AD"/>
    <w:rsid w:val="00966581"/>
    <w:rsid w:val="00966693"/>
    <w:rsid w:val="00966819"/>
    <w:rsid w:val="00966D96"/>
    <w:rsid w:val="00966E4F"/>
    <w:rsid w:val="00970561"/>
    <w:rsid w:val="009705ED"/>
    <w:rsid w:val="00970D15"/>
    <w:rsid w:val="009710C9"/>
    <w:rsid w:val="00971469"/>
    <w:rsid w:val="00971DD8"/>
    <w:rsid w:val="00972EB6"/>
    <w:rsid w:val="00973447"/>
    <w:rsid w:val="00973658"/>
    <w:rsid w:val="00973DE3"/>
    <w:rsid w:val="0097488F"/>
    <w:rsid w:val="009748C6"/>
    <w:rsid w:val="00974AFD"/>
    <w:rsid w:val="00974E26"/>
    <w:rsid w:val="00976F33"/>
    <w:rsid w:val="00976F50"/>
    <w:rsid w:val="009772B7"/>
    <w:rsid w:val="00977373"/>
    <w:rsid w:val="0097757A"/>
    <w:rsid w:val="00980755"/>
    <w:rsid w:val="00980793"/>
    <w:rsid w:val="009817D6"/>
    <w:rsid w:val="00981A3E"/>
    <w:rsid w:val="0098217B"/>
    <w:rsid w:val="009824EB"/>
    <w:rsid w:val="00982CC4"/>
    <w:rsid w:val="00982DD8"/>
    <w:rsid w:val="00983E5E"/>
    <w:rsid w:val="009847E1"/>
    <w:rsid w:val="00984AA9"/>
    <w:rsid w:val="00984CBF"/>
    <w:rsid w:val="00985096"/>
    <w:rsid w:val="0098521B"/>
    <w:rsid w:val="00985993"/>
    <w:rsid w:val="00985F3F"/>
    <w:rsid w:val="00986197"/>
    <w:rsid w:val="009862B5"/>
    <w:rsid w:val="009864FB"/>
    <w:rsid w:val="009875B4"/>
    <w:rsid w:val="00987B12"/>
    <w:rsid w:val="00987E1F"/>
    <w:rsid w:val="0099103D"/>
    <w:rsid w:val="00991270"/>
    <w:rsid w:val="00991680"/>
    <w:rsid w:val="00991BAB"/>
    <w:rsid w:val="00992300"/>
    <w:rsid w:val="00992542"/>
    <w:rsid w:val="0099282F"/>
    <w:rsid w:val="00993758"/>
    <w:rsid w:val="00993ACD"/>
    <w:rsid w:val="00993EB8"/>
    <w:rsid w:val="009948F4"/>
    <w:rsid w:val="0099490A"/>
    <w:rsid w:val="00995137"/>
    <w:rsid w:val="0099692B"/>
    <w:rsid w:val="0099714E"/>
    <w:rsid w:val="009972F4"/>
    <w:rsid w:val="00997340"/>
    <w:rsid w:val="00997830"/>
    <w:rsid w:val="009A01D8"/>
    <w:rsid w:val="009A30E4"/>
    <w:rsid w:val="009A35C7"/>
    <w:rsid w:val="009A3C84"/>
    <w:rsid w:val="009A47EC"/>
    <w:rsid w:val="009A523C"/>
    <w:rsid w:val="009A54E0"/>
    <w:rsid w:val="009A60AD"/>
    <w:rsid w:val="009A6189"/>
    <w:rsid w:val="009A63C2"/>
    <w:rsid w:val="009A6D26"/>
    <w:rsid w:val="009A710C"/>
    <w:rsid w:val="009A762F"/>
    <w:rsid w:val="009A79EE"/>
    <w:rsid w:val="009A7AE1"/>
    <w:rsid w:val="009A7F05"/>
    <w:rsid w:val="009B2AC0"/>
    <w:rsid w:val="009B2DA5"/>
    <w:rsid w:val="009B312F"/>
    <w:rsid w:val="009B38C6"/>
    <w:rsid w:val="009B3A51"/>
    <w:rsid w:val="009B3C57"/>
    <w:rsid w:val="009B3E3F"/>
    <w:rsid w:val="009B3E58"/>
    <w:rsid w:val="009B3FF4"/>
    <w:rsid w:val="009B4114"/>
    <w:rsid w:val="009B41B9"/>
    <w:rsid w:val="009B4590"/>
    <w:rsid w:val="009B4C5C"/>
    <w:rsid w:val="009B5352"/>
    <w:rsid w:val="009B7028"/>
    <w:rsid w:val="009B76B1"/>
    <w:rsid w:val="009B7763"/>
    <w:rsid w:val="009B7E90"/>
    <w:rsid w:val="009C0A31"/>
    <w:rsid w:val="009C13EA"/>
    <w:rsid w:val="009C14FE"/>
    <w:rsid w:val="009C1534"/>
    <w:rsid w:val="009C1CEC"/>
    <w:rsid w:val="009C2823"/>
    <w:rsid w:val="009C32A4"/>
    <w:rsid w:val="009C355A"/>
    <w:rsid w:val="009C3676"/>
    <w:rsid w:val="009C40AE"/>
    <w:rsid w:val="009C4AB0"/>
    <w:rsid w:val="009C4D8C"/>
    <w:rsid w:val="009C69D7"/>
    <w:rsid w:val="009C7219"/>
    <w:rsid w:val="009C73C0"/>
    <w:rsid w:val="009C7591"/>
    <w:rsid w:val="009C78F9"/>
    <w:rsid w:val="009D0156"/>
    <w:rsid w:val="009D030F"/>
    <w:rsid w:val="009D0331"/>
    <w:rsid w:val="009D0FAB"/>
    <w:rsid w:val="009D1F97"/>
    <w:rsid w:val="009D35E7"/>
    <w:rsid w:val="009D3ABD"/>
    <w:rsid w:val="009D4422"/>
    <w:rsid w:val="009D46DA"/>
    <w:rsid w:val="009D4DD3"/>
    <w:rsid w:val="009D50D5"/>
    <w:rsid w:val="009D5100"/>
    <w:rsid w:val="009D534F"/>
    <w:rsid w:val="009D57D6"/>
    <w:rsid w:val="009D60D4"/>
    <w:rsid w:val="009D680E"/>
    <w:rsid w:val="009D70F4"/>
    <w:rsid w:val="009D78DD"/>
    <w:rsid w:val="009E0BB5"/>
    <w:rsid w:val="009E0CA7"/>
    <w:rsid w:val="009E0F85"/>
    <w:rsid w:val="009E1142"/>
    <w:rsid w:val="009E1700"/>
    <w:rsid w:val="009E199A"/>
    <w:rsid w:val="009E20F6"/>
    <w:rsid w:val="009E2181"/>
    <w:rsid w:val="009E2610"/>
    <w:rsid w:val="009E2C43"/>
    <w:rsid w:val="009E3355"/>
    <w:rsid w:val="009E34CA"/>
    <w:rsid w:val="009E3D73"/>
    <w:rsid w:val="009E5657"/>
    <w:rsid w:val="009E58F3"/>
    <w:rsid w:val="009E5E21"/>
    <w:rsid w:val="009E6517"/>
    <w:rsid w:val="009E6D05"/>
    <w:rsid w:val="009E7F39"/>
    <w:rsid w:val="009F0CC0"/>
    <w:rsid w:val="009F1AB7"/>
    <w:rsid w:val="009F1FC9"/>
    <w:rsid w:val="009F2679"/>
    <w:rsid w:val="009F499D"/>
    <w:rsid w:val="009F557E"/>
    <w:rsid w:val="009F5DAE"/>
    <w:rsid w:val="009F756A"/>
    <w:rsid w:val="009F7969"/>
    <w:rsid w:val="00A0031D"/>
    <w:rsid w:val="00A004AE"/>
    <w:rsid w:val="00A00600"/>
    <w:rsid w:val="00A0097F"/>
    <w:rsid w:val="00A01094"/>
    <w:rsid w:val="00A0188A"/>
    <w:rsid w:val="00A01BE2"/>
    <w:rsid w:val="00A01C0E"/>
    <w:rsid w:val="00A021ED"/>
    <w:rsid w:val="00A02B32"/>
    <w:rsid w:val="00A02CCF"/>
    <w:rsid w:val="00A033CE"/>
    <w:rsid w:val="00A034ED"/>
    <w:rsid w:val="00A040E9"/>
    <w:rsid w:val="00A0452C"/>
    <w:rsid w:val="00A047E0"/>
    <w:rsid w:val="00A04A5C"/>
    <w:rsid w:val="00A04F7D"/>
    <w:rsid w:val="00A0552C"/>
    <w:rsid w:val="00A0558B"/>
    <w:rsid w:val="00A05A61"/>
    <w:rsid w:val="00A05E91"/>
    <w:rsid w:val="00A06604"/>
    <w:rsid w:val="00A06953"/>
    <w:rsid w:val="00A070FC"/>
    <w:rsid w:val="00A073A6"/>
    <w:rsid w:val="00A0743C"/>
    <w:rsid w:val="00A10D55"/>
    <w:rsid w:val="00A11590"/>
    <w:rsid w:val="00A12875"/>
    <w:rsid w:val="00A1287F"/>
    <w:rsid w:val="00A12A64"/>
    <w:rsid w:val="00A13B36"/>
    <w:rsid w:val="00A13C12"/>
    <w:rsid w:val="00A13F11"/>
    <w:rsid w:val="00A1519C"/>
    <w:rsid w:val="00A1526F"/>
    <w:rsid w:val="00A154C3"/>
    <w:rsid w:val="00A15B10"/>
    <w:rsid w:val="00A15CFC"/>
    <w:rsid w:val="00A1725D"/>
    <w:rsid w:val="00A175EB"/>
    <w:rsid w:val="00A178B6"/>
    <w:rsid w:val="00A17A49"/>
    <w:rsid w:val="00A21250"/>
    <w:rsid w:val="00A2171B"/>
    <w:rsid w:val="00A21A6E"/>
    <w:rsid w:val="00A225BF"/>
    <w:rsid w:val="00A230FC"/>
    <w:rsid w:val="00A23B67"/>
    <w:rsid w:val="00A24423"/>
    <w:rsid w:val="00A246A3"/>
    <w:rsid w:val="00A24D8C"/>
    <w:rsid w:val="00A24E00"/>
    <w:rsid w:val="00A250FE"/>
    <w:rsid w:val="00A25F4E"/>
    <w:rsid w:val="00A26580"/>
    <w:rsid w:val="00A26984"/>
    <w:rsid w:val="00A26A58"/>
    <w:rsid w:val="00A26FE9"/>
    <w:rsid w:val="00A27459"/>
    <w:rsid w:val="00A27533"/>
    <w:rsid w:val="00A27950"/>
    <w:rsid w:val="00A27979"/>
    <w:rsid w:val="00A27AE2"/>
    <w:rsid w:val="00A27D51"/>
    <w:rsid w:val="00A3097C"/>
    <w:rsid w:val="00A3099D"/>
    <w:rsid w:val="00A30AFD"/>
    <w:rsid w:val="00A31489"/>
    <w:rsid w:val="00A31E94"/>
    <w:rsid w:val="00A320CD"/>
    <w:rsid w:val="00A33B33"/>
    <w:rsid w:val="00A33CBB"/>
    <w:rsid w:val="00A3483D"/>
    <w:rsid w:val="00A34B5D"/>
    <w:rsid w:val="00A34E81"/>
    <w:rsid w:val="00A353C6"/>
    <w:rsid w:val="00A35B0D"/>
    <w:rsid w:val="00A36048"/>
    <w:rsid w:val="00A36A9C"/>
    <w:rsid w:val="00A36EA7"/>
    <w:rsid w:val="00A36FC4"/>
    <w:rsid w:val="00A374E1"/>
    <w:rsid w:val="00A37571"/>
    <w:rsid w:val="00A375AF"/>
    <w:rsid w:val="00A37DB4"/>
    <w:rsid w:val="00A402B0"/>
    <w:rsid w:val="00A405BD"/>
    <w:rsid w:val="00A40614"/>
    <w:rsid w:val="00A40DF1"/>
    <w:rsid w:val="00A40F40"/>
    <w:rsid w:val="00A4100C"/>
    <w:rsid w:val="00A41205"/>
    <w:rsid w:val="00A413DE"/>
    <w:rsid w:val="00A4187A"/>
    <w:rsid w:val="00A41BFE"/>
    <w:rsid w:val="00A42157"/>
    <w:rsid w:val="00A42C00"/>
    <w:rsid w:val="00A432BD"/>
    <w:rsid w:val="00A438CF"/>
    <w:rsid w:val="00A45591"/>
    <w:rsid w:val="00A455AF"/>
    <w:rsid w:val="00A4566F"/>
    <w:rsid w:val="00A45922"/>
    <w:rsid w:val="00A46148"/>
    <w:rsid w:val="00A46BF7"/>
    <w:rsid w:val="00A46F26"/>
    <w:rsid w:val="00A47E19"/>
    <w:rsid w:val="00A50318"/>
    <w:rsid w:val="00A50551"/>
    <w:rsid w:val="00A505E5"/>
    <w:rsid w:val="00A50B13"/>
    <w:rsid w:val="00A50CA3"/>
    <w:rsid w:val="00A50D28"/>
    <w:rsid w:val="00A517A0"/>
    <w:rsid w:val="00A518A1"/>
    <w:rsid w:val="00A51EBD"/>
    <w:rsid w:val="00A51ECE"/>
    <w:rsid w:val="00A52009"/>
    <w:rsid w:val="00A52121"/>
    <w:rsid w:val="00A52B51"/>
    <w:rsid w:val="00A52E66"/>
    <w:rsid w:val="00A5375C"/>
    <w:rsid w:val="00A54456"/>
    <w:rsid w:val="00A54F45"/>
    <w:rsid w:val="00A55A2E"/>
    <w:rsid w:val="00A5695E"/>
    <w:rsid w:val="00A6069A"/>
    <w:rsid w:val="00A611B2"/>
    <w:rsid w:val="00A619EA"/>
    <w:rsid w:val="00A61ABD"/>
    <w:rsid w:val="00A628DD"/>
    <w:rsid w:val="00A63019"/>
    <w:rsid w:val="00A63057"/>
    <w:rsid w:val="00A6385F"/>
    <w:rsid w:val="00A63A66"/>
    <w:rsid w:val="00A63DD7"/>
    <w:rsid w:val="00A64E42"/>
    <w:rsid w:val="00A65608"/>
    <w:rsid w:val="00A659EA"/>
    <w:rsid w:val="00A65B64"/>
    <w:rsid w:val="00A664AF"/>
    <w:rsid w:val="00A66786"/>
    <w:rsid w:val="00A66EA8"/>
    <w:rsid w:val="00A67654"/>
    <w:rsid w:val="00A67A58"/>
    <w:rsid w:val="00A67F7F"/>
    <w:rsid w:val="00A705F4"/>
    <w:rsid w:val="00A706D2"/>
    <w:rsid w:val="00A71003"/>
    <w:rsid w:val="00A72274"/>
    <w:rsid w:val="00A72FAE"/>
    <w:rsid w:val="00A732BD"/>
    <w:rsid w:val="00A73625"/>
    <w:rsid w:val="00A74764"/>
    <w:rsid w:val="00A747F7"/>
    <w:rsid w:val="00A749A8"/>
    <w:rsid w:val="00A74DB4"/>
    <w:rsid w:val="00A75169"/>
    <w:rsid w:val="00A75624"/>
    <w:rsid w:val="00A75F4A"/>
    <w:rsid w:val="00A760B0"/>
    <w:rsid w:val="00A76623"/>
    <w:rsid w:val="00A77176"/>
    <w:rsid w:val="00A80884"/>
    <w:rsid w:val="00A80F81"/>
    <w:rsid w:val="00A81612"/>
    <w:rsid w:val="00A819BB"/>
    <w:rsid w:val="00A832D4"/>
    <w:rsid w:val="00A83A45"/>
    <w:rsid w:val="00A83FB8"/>
    <w:rsid w:val="00A84AFB"/>
    <w:rsid w:val="00A84ECD"/>
    <w:rsid w:val="00A859AF"/>
    <w:rsid w:val="00A85DBE"/>
    <w:rsid w:val="00A8644B"/>
    <w:rsid w:val="00A8648C"/>
    <w:rsid w:val="00A86B9D"/>
    <w:rsid w:val="00A87433"/>
    <w:rsid w:val="00A901DA"/>
    <w:rsid w:val="00A9064A"/>
    <w:rsid w:val="00A9095A"/>
    <w:rsid w:val="00A90ACA"/>
    <w:rsid w:val="00A91A12"/>
    <w:rsid w:val="00A91CA9"/>
    <w:rsid w:val="00A9297E"/>
    <w:rsid w:val="00A92A05"/>
    <w:rsid w:val="00A92B87"/>
    <w:rsid w:val="00A94A30"/>
    <w:rsid w:val="00A95125"/>
    <w:rsid w:val="00A953C5"/>
    <w:rsid w:val="00A9573B"/>
    <w:rsid w:val="00A95AE4"/>
    <w:rsid w:val="00A95DC8"/>
    <w:rsid w:val="00A96379"/>
    <w:rsid w:val="00A96DCC"/>
    <w:rsid w:val="00AA0235"/>
    <w:rsid w:val="00AA03BA"/>
    <w:rsid w:val="00AA0C5D"/>
    <w:rsid w:val="00AA0E91"/>
    <w:rsid w:val="00AA1F9E"/>
    <w:rsid w:val="00AA2F87"/>
    <w:rsid w:val="00AA31B0"/>
    <w:rsid w:val="00AA47FA"/>
    <w:rsid w:val="00AA4D80"/>
    <w:rsid w:val="00AA578D"/>
    <w:rsid w:val="00AA584D"/>
    <w:rsid w:val="00AA6258"/>
    <w:rsid w:val="00AA6BFD"/>
    <w:rsid w:val="00AA74EB"/>
    <w:rsid w:val="00AA7CF5"/>
    <w:rsid w:val="00AB0260"/>
    <w:rsid w:val="00AB0BF1"/>
    <w:rsid w:val="00AB1085"/>
    <w:rsid w:val="00AB150E"/>
    <w:rsid w:val="00AB1E40"/>
    <w:rsid w:val="00AB2AF9"/>
    <w:rsid w:val="00AB30B8"/>
    <w:rsid w:val="00AB323C"/>
    <w:rsid w:val="00AB37C9"/>
    <w:rsid w:val="00AB40D3"/>
    <w:rsid w:val="00AB45E0"/>
    <w:rsid w:val="00AB480C"/>
    <w:rsid w:val="00AB4B3C"/>
    <w:rsid w:val="00AB4D5A"/>
    <w:rsid w:val="00AB4FA5"/>
    <w:rsid w:val="00AB52E1"/>
    <w:rsid w:val="00AB5BF8"/>
    <w:rsid w:val="00AB6C3E"/>
    <w:rsid w:val="00AB7146"/>
    <w:rsid w:val="00AB75C2"/>
    <w:rsid w:val="00AC047E"/>
    <w:rsid w:val="00AC1190"/>
    <w:rsid w:val="00AC1E98"/>
    <w:rsid w:val="00AC1F00"/>
    <w:rsid w:val="00AC2FCA"/>
    <w:rsid w:val="00AC338E"/>
    <w:rsid w:val="00AC380A"/>
    <w:rsid w:val="00AC3826"/>
    <w:rsid w:val="00AC3E19"/>
    <w:rsid w:val="00AC470F"/>
    <w:rsid w:val="00AC4B1C"/>
    <w:rsid w:val="00AC4E35"/>
    <w:rsid w:val="00AC532A"/>
    <w:rsid w:val="00AC548D"/>
    <w:rsid w:val="00AC5AB9"/>
    <w:rsid w:val="00AC5B47"/>
    <w:rsid w:val="00AC5DFE"/>
    <w:rsid w:val="00AC5F28"/>
    <w:rsid w:val="00AC5F64"/>
    <w:rsid w:val="00AC6F72"/>
    <w:rsid w:val="00AC71D0"/>
    <w:rsid w:val="00AC72BB"/>
    <w:rsid w:val="00AC798F"/>
    <w:rsid w:val="00AC7BCC"/>
    <w:rsid w:val="00AD0105"/>
    <w:rsid w:val="00AD05D1"/>
    <w:rsid w:val="00AD0BA6"/>
    <w:rsid w:val="00AD0C5F"/>
    <w:rsid w:val="00AD0D49"/>
    <w:rsid w:val="00AD0F8C"/>
    <w:rsid w:val="00AD1284"/>
    <w:rsid w:val="00AD1536"/>
    <w:rsid w:val="00AD1C1F"/>
    <w:rsid w:val="00AD1E3F"/>
    <w:rsid w:val="00AD1FD8"/>
    <w:rsid w:val="00AD228A"/>
    <w:rsid w:val="00AD2DEC"/>
    <w:rsid w:val="00AD3061"/>
    <w:rsid w:val="00AD33E3"/>
    <w:rsid w:val="00AD36AA"/>
    <w:rsid w:val="00AD3BAC"/>
    <w:rsid w:val="00AD52B0"/>
    <w:rsid w:val="00AD556E"/>
    <w:rsid w:val="00AD59DF"/>
    <w:rsid w:val="00AD5D68"/>
    <w:rsid w:val="00AD6AD3"/>
    <w:rsid w:val="00AD6C26"/>
    <w:rsid w:val="00AD7486"/>
    <w:rsid w:val="00AD7F83"/>
    <w:rsid w:val="00AE0645"/>
    <w:rsid w:val="00AE086C"/>
    <w:rsid w:val="00AE0B43"/>
    <w:rsid w:val="00AE0DD4"/>
    <w:rsid w:val="00AE0FDF"/>
    <w:rsid w:val="00AE10B4"/>
    <w:rsid w:val="00AE1259"/>
    <w:rsid w:val="00AE199E"/>
    <w:rsid w:val="00AE279D"/>
    <w:rsid w:val="00AE2B03"/>
    <w:rsid w:val="00AE345B"/>
    <w:rsid w:val="00AE3485"/>
    <w:rsid w:val="00AE41AA"/>
    <w:rsid w:val="00AE45F4"/>
    <w:rsid w:val="00AE51D4"/>
    <w:rsid w:val="00AE52A2"/>
    <w:rsid w:val="00AE5AE8"/>
    <w:rsid w:val="00AE5CD4"/>
    <w:rsid w:val="00AE6040"/>
    <w:rsid w:val="00AE738C"/>
    <w:rsid w:val="00AE7759"/>
    <w:rsid w:val="00AF0462"/>
    <w:rsid w:val="00AF1101"/>
    <w:rsid w:val="00AF1DD0"/>
    <w:rsid w:val="00AF2A95"/>
    <w:rsid w:val="00AF2ED9"/>
    <w:rsid w:val="00AF3B4E"/>
    <w:rsid w:val="00AF403A"/>
    <w:rsid w:val="00AF4831"/>
    <w:rsid w:val="00AF4C9B"/>
    <w:rsid w:val="00AF5097"/>
    <w:rsid w:val="00AF5226"/>
    <w:rsid w:val="00AF53AC"/>
    <w:rsid w:val="00AF5646"/>
    <w:rsid w:val="00AF5A57"/>
    <w:rsid w:val="00AF6031"/>
    <w:rsid w:val="00AF6418"/>
    <w:rsid w:val="00AF7A28"/>
    <w:rsid w:val="00B0001C"/>
    <w:rsid w:val="00B016A4"/>
    <w:rsid w:val="00B016A8"/>
    <w:rsid w:val="00B01778"/>
    <w:rsid w:val="00B02C5C"/>
    <w:rsid w:val="00B03650"/>
    <w:rsid w:val="00B04476"/>
    <w:rsid w:val="00B044A3"/>
    <w:rsid w:val="00B046DE"/>
    <w:rsid w:val="00B048C7"/>
    <w:rsid w:val="00B04A1D"/>
    <w:rsid w:val="00B051BF"/>
    <w:rsid w:val="00B05B70"/>
    <w:rsid w:val="00B06747"/>
    <w:rsid w:val="00B06BDA"/>
    <w:rsid w:val="00B06C69"/>
    <w:rsid w:val="00B075E9"/>
    <w:rsid w:val="00B07749"/>
    <w:rsid w:val="00B07D3B"/>
    <w:rsid w:val="00B07F7B"/>
    <w:rsid w:val="00B101CE"/>
    <w:rsid w:val="00B101F7"/>
    <w:rsid w:val="00B102DE"/>
    <w:rsid w:val="00B10792"/>
    <w:rsid w:val="00B107C9"/>
    <w:rsid w:val="00B10E23"/>
    <w:rsid w:val="00B11C86"/>
    <w:rsid w:val="00B12B92"/>
    <w:rsid w:val="00B138AB"/>
    <w:rsid w:val="00B14C1E"/>
    <w:rsid w:val="00B15521"/>
    <w:rsid w:val="00B15EB4"/>
    <w:rsid w:val="00B167BD"/>
    <w:rsid w:val="00B16E2A"/>
    <w:rsid w:val="00B1702C"/>
    <w:rsid w:val="00B17334"/>
    <w:rsid w:val="00B174B5"/>
    <w:rsid w:val="00B2014A"/>
    <w:rsid w:val="00B2018B"/>
    <w:rsid w:val="00B2072B"/>
    <w:rsid w:val="00B20AEC"/>
    <w:rsid w:val="00B20D96"/>
    <w:rsid w:val="00B21438"/>
    <w:rsid w:val="00B21528"/>
    <w:rsid w:val="00B216C2"/>
    <w:rsid w:val="00B2214C"/>
    <w:rsid w:val="00B22804"/>
    <w:rsid w:val="00B23A0F"/>
    <w:rsid w:val="00B23C8E"/>
    <w:rsid w:val="00B24181"/>
    <w:rsid w:val="00B24AA0"/>
    <w:rsid w:val="00B24BA5"/>
    <w:rsid w:val="00B24DF9"/>
    <w:rsid w:val="00B24E55"/>
    <w:rsid w:val="00B25406"/>
    <w:rsid w:val="00B25DE7"/>
    <w:rsid w:val="00B262E3"/>
    <w:rsid w:val="00B269DB"/>
    <w:rsid w:val="00B30733"/>
    <w:rsid w:val="00B30864"/>
    <w:rsid w:val="00B3108A"/>
    <w:rsid w:val="00B31325"/>
    <w:rsid w:val="00B31A32"/>
    <w:rsid w:val="00B31D66"/>
    <w:rsid w:val="00B31FBE"/>
    <w:rsid w:val="00B33C49"/>
    <w:rsid w:val="00B345CD"/>
    <w:rsid w:val="00B34C73"/>
    <w:rsid w:val="00B3529D"/>
    <w:rsid w:val="00B35C55"/>
    <w:rsid w:val="00B361AE"/>
    <w:rsid w:val="00B36211"/>
    <w:rsid w:val="00B36300"/>
    <w:rsid w:val="00B36663"/>
    <w:rsid w:val="00B36732"/>
    <w:rsid w:val="00B3765E"/>
    <w:rsid w:val="00B37C89"/>
    <w:rsid w:val="00B37E87"/>
    <w:rsid w:val="00B4012E"/>
    <w:rsid w:val="00B401BB"/>
    <w:rsid w:val="00B409EF"/>
    <w:rsid w:val="00B40B24"/>
    <w:rsid w:val="00B40E0C"/>
    <w:rsid w:val="00B40E4A"/>
    <w:rsid w:val="00B40F44"/>
    <w:rsid w:val="00B41D13"/>
    <w:rsid w:val="00B42019"/>
    <w:rsid w:val="00B42962"/>
    <w:rsid w:val="00B43F67"/>
    <w:rsid w:val="00B4498E"/>
    <w:rsid w:val="00B44FA2"/>
    <w:rsid w:val="00B4574E"/>
    <w:rsid w:val="00B45BEB"/>
    <w:rsid w:val="00B462FD"/>
    <w:rsid w:val="00B46C86"/>
    <w:rsid w:val="00B4724B"/>
    <w:rsid w:val="00B474A4"/>
    <w:rsid w:val="00B502A3"/>
    <w:rsid w:val="00B50745"/>
    <w:rsid w:val="00B514FC"/>
    <w:rsid w:val="00B51B96"/>
    <w:rsid w:val="00B51D6A"/>
    <w:rsid w:val="00B52403"/>
    <w:rsid w:val="00B5246D"/>
    <w:rsid w:val="00B5295D"/>
    <w:rsid w:val="00B52B7C"/>
    <w:rsid w:val="00B52F91"/>
    <w:rsid w:val="00B53BBE"/>
    <w:rsid w:val="00B53E31"/>
    <w:rsid w:val="00B54A7A"/>
    <w:rsid w:val="00B54C32"/>
    <w:rsid w:val="00B551DB"/>
    <w:rsid w:val="00B55628"/>
    <w:rsid w:val="00B55EF0"/>
    <w:rsid w:val="00B5628F"/>
    <w:rsid w:val="00B56980"/>
    <w:rsid w:val="00B56F5D"/>
    <w:rsid w:val="00B578AB"/>
    <w:rsid w:val="00B57AC5"/>
    <w:rsid w:val="00B6030F"/>
    <w:rsid w:val="00B60373"/>
    <w:rsid w:val="00B61D90"/>
    <w:rsid w:val="00B62819"/>
    <w:rsid w:val="00B62D45"/>
    <w:rsid w:val="00B62FEC"/>
    <w:rsid w:val="00B63559"/>
    <w:rsid w:val="00B63831"/>
    <w:rsid w:val="00B65030"/>
    <w:rsid w:val="00B65C8F"/>
    <w:rsid w:val="00B66280"/>
    <w:rsid w:val="00B6655A"/>
    <w:rsid w:val="00B66E4B"/>
    <w:rsid w:val="00B67263"/>
    <w:rsid w:val="00B675F2"/>
    <w:rsid w:val="00B67844"/>
    <w:rsid w:val="00B67E5B"/>
    <w:rsid w:val="00B70098"/>
    <w:rsid w:val="00B70788"/>
    <w:rsid w:val="00B70D10"/>
    <w:rsid w:val="00B711E5"/>
    <w:rsid w:val="00B71883"/>
    <w:rsid w:val="00B71CDE"/>
    <w:rsid w:val="00B7233C"/>
    <w:rsid w:val="00B72920"/>
    <w:rsid w:val="00B72C76"/>
    <w:rsid w:val="00B731BF"/>
    <w:rsid w:val="00B73578"/>
    <w:rsid w:val="00B73D6E"/>
    <w:rsid w:val="00B741CD"/>
    <w:rsid w:val="00B743BB"/>
    <w:rsid w:val="00B74EF7"/>
    <w:rsid w:val="00B752BB"/>
    <w:rsid w:val="00B75680"/>
    <w:rsid w:val="00B75AEC"/>
    <w:rsid w:val="00B76815"/>
    <w:rsid w:val="00B76B79"/>
    <w:rsid w:val="00B76C8B"/>
    <w:rsid w:val="00B774FA"/>
    <w:rsid w:val="00B8007A"/>
    <w:rsid w:val="00B800C4"/>
    <w:rsid w:val="00B8014D"/>
    <w:rsid w:val="00B807E1"/>
    <w:rsid w:val="00B81485"/>
    <w:rsid w:val="00B81901"/>
    <w:rsid w:val="00B81969"/>
    <w:rsid w:val="00B81C3F"/>
    <w:rsid w:val="00B81CA1"/>
    <w:rsid w:val="00B81DD5"/>
    <w:rsid w:val="00B8200C"/>
    <w:rsid w:val="00B82C4D"/>
    <w:rsid w:val="00B84A9D"/>
    <w:rsid w:val="00B84BE8"/>
    <w:rsid w:val="00B84FED"/>
    <w:rsid w:val="00B858F4"/>
    <w:rsid w:val="00B85D87"/>
    <w:rsid w:val="00B86AA3"/>
    <w:rsid w:val="00B86B20"/>
    <w:rsid w:val="00B874A2"/>
    <w:rsid w:val="00B87616"/>
    <w:rsid w:val="00B878E3"/>
    <w:rsid w:val="00B87D1F"/>
    <w:rsid w:val="00B9016D"/>
    <w:rsid w:val="00B90468"/>
    <w:rsid w:val="00B90694"/>
    <w:rsid w:val="00B908D4"/>
    <w:rsid w:val="00B90906"/>
    <w:rsid w:val="00B9094A"/>
    <w:rsid w:val="00B91365"/>
    <w:rsid w:val="00B915B9"/>
    <w:rsid w:val="00B91753"/>
    <w:rsid w:val="00B91D1A"/>
    <w:rsid w:val="00B920D1"/>
    <w:rsid w:val="00B92321"/>
    <w:rsid w:val="00B92640"/>
    <w:rsid w:val="00B92BDA"/>
    <w:rsid w:val="00B93046"/>
    <w:rsid w:val="00B93283"/>
    <w:rsid w:val="00B93494"/>
    <w:rsid w:val="00B943C6"/>
    <w:rsid w:val="00B946B1"/>
    <w:rsid w:val="00B94EF9"/>
    <w:rsid w:val="00B95712"/>
    <w:rsid w:val="00B95BDB"/>
    <w:rsid w:val="00B95DD8"/>
    <w:rsid w:val="00B95ED6"/>
    <w:rsid w:val="00B97049"/>
    <w:rsid w:val="00B9748D"/>
    <w:rsid w:val="00B976E9"/>
    <w:rsid w:val="00B97A96"/>
    <w:rsid w:val="00BA0BC9"/>
    <w:rsid w:val="00BA1D5E"/>
    <w:rsid w:val="00BA20AD"/>
    <w:rsid w:val="00BA2923"/>
    <w:rsid w:val="00BA3568"/>
    <w:rsid w:val="00BA44BB"/>
    <w:rsid w:val="00BA45F9"/>
    <w:rsid w:val="00BA47FD"/>
    <w:rsid w:val="00BA4FE2"/>
    <w:rsid w:val="00BA4FF5"/>
    <w:rsid w:val="00BA5364"/>
    <w:rsid w:val="00BA5BC8"/>
    <w:rsid w:val="00BA5CBA"/>
    <w:rsid w:val="00BA5D2F"/>
    <w:rsid w:val="00BA6544"/>
    <w:rsid w:val="00BA6718"/>
    <w:rsid w:val="00BA6EB4"/>
    <w:rsid w:val="00BA7809"/>
    <w:rsid w:val="00BA7C5C"/>
    <w:rsid w:val="00BA7E33"/>
    <w:rsid w:val="00BB0A70"/>
    <w:rsid w:val="00BB0E05"/>
    <w:rsid w:val="00BB16C3"/>
    <w:rsid w:val="00BB1765"/>
    <w:rsid w:val="00BB193E"/>
    <w:rsid w:val="00BB2A9A"/>
    <w:rsid w:val="00BB3182"/>
    <w:rsid w:val="00BB4840"/>
    <w:rsid w:val="00BB51A2"/>
    <w:rsid w:val="00BB57A8"/>
    <w:rsid w:val="00BB5DA6"/>
    <w:rsid w:val="00BB64FC"/>
    <w:rsid w:val="00BB6C23"/>
    <w:rsid w:val="00BB6F00"/>
    <w:rsid w:val="00BB7161"/>
    <w:rsid w:val="00BB7C92"/>
    <w:rsid w:val="00BB7D39"/>
    <w:rsid w:val="00BC08CE"/>
    <w:rsid w:val="00BC1423"/>
    <w:rsid w:val="00BC1FF8"/>
    <w:rsid w:val="00BC2194"/>
    <w:rsid w:val="00BC2BFC"/>
    <w:rsid w:val="00BC2C94"/>
    <w:rsid w:val="00BC2F02"/>
    <w:rsid w:val="00BC3528"/>
    <w:rsid w:val="00BC377C"/>
    <w:rsid w:val="00BC3938"/>
    <w:rsid w:val="00BC3B4D"/>
    <w:rsid w:val="00BC52B2"/>
    <w:rsid w:val="00BC556E"/>
    <w:rsid w:val="00BC5D45"/>
    <w:rsid w:val="00BC5DE9"/>
    <w:rsid w:val="00BC60FB"/>
    <w:rsid w:val="00BC63A5"/>
    <w:rsid w:val="00BC678E"/>
    <w:rsid w:val="00BC6BAA"/>
    <w:rsid w:val="00BC7A66"/>
    <w:rsid w:val="00BC7C60"/>
    <w:rsid w:val="00BD0DC1"/>
    <w:rsid w:val="00BD0DC4"/>
    <w:rsid w:val="00BD0FC4"/>
    <w:rsid w:val="00BD24F3"/>
    <w:rsid w:val="00BD264E"/>
    <w:rsid w:val="00BD2B07"/>
    <w:rsid w:val="00BD2EC0"/>
    <w:rsid w:val="00BD2F80"/>
    <w:rsid w:val="00BD35DF"/>
    <w:rsid w:val="00BD3691"/>
    <w:rsid w:val="00BD3A93"/>
    <w:rsid w:val="00BD4E5B"/>
    <w:rsid w:val="00BD5372"/>
    <w:rsid w:val="00BD58EA"/>
    <w:rsid w:val="00BD5A7B"/>
    <w:rsid w:val="00BD5AF1"/>
    <w:rsid w:val="00BD762E"/>
    <w:rsid w:val="00BD7DB7"/>
    <w:rsid w:val="00BD7E23"/>
    <w:rsid w:val="00BE12F2"/>
    <w:rsid w:val="00BE1C9E"/>
    <w:rsid w:val="00BE20C4"/>
    <w:rsid w:val="00BE298F"/>
    <w:rsid w:val="00BE3049"/>
    <w:rsid w:val="00BE34AF"/>
    <w:rsid w:val="00BE4EA8"/>
    <w:rsid w:val="00BE51D6"/>
    <w:rsid w:val="00BE6B72"/>
    <w:rsid w:val="00BE7F24"/>
    <w:rsid w:val="00BE7F3E"/>
    <w:rsid w:val="00BF0246"/>
    <w:rsid w:val="00BF04ED"/>
    <w:rsid w:val="00BF0DE8"/>
    <w:rsid w:val="00BF138E"/>
    <w:rsid w:val="00BF20AB"/>
    <w:rsid w:val="00BF27B2"/>
    <w:rsid w:val="00BF306B"/>
    <w:rsid w:val="00BF3199"/>
    <w:rsid w:val="00BF3210"/>
    <w:rsid w:val="00BF338C"/>
    <w:rsid w:val="00BF35DC"/>
    <w:rsid w:val="00BF48A7"/>
    <w:rsid w:val="00BF4965"/>
    <w:rsid w:val="00BF5A26"/>
    <w:rsid w:val="00BF5A64"/>
    <w:rsid w:val="00BF5ED4"/>
    <w:rsid w:val="00BF662D"/>
    <w:rsid w:val="00BF6684"/>
    <w:rsid w:val="00BF7232"/>
    <w:rsid w:val="00BF74FE"/>
    <w:rsid w:val="00C022AD"/>
    <w:rsid w:val="00C025D5"/>
    <w:rsid w:val="00C02DCF"/>
    <w:rsid w:val="00C03AC3"/>
    <w:rsid w:val="00C050F3"/>
    <w:rsid w:val="00C0548C"/>
    <w:rsid w:val="00C05B6D"/>
    <w:rsid w:val="00C05C4D"/>
    <w:rsid w:val="00C06633"/>
    <w:rsid w:val="00C06841"/>
    <w:rsid w:val="00C0707F"/>
    <w:rsid w:val="00C07AD4"/>
    <w:rsid w:val="00C07C74"/>
    <w:rsid w:val="00C10962"/>
    <w:rsid w:val="00C109F0"/>
    <w:rsid w:val="00C11043"/>
    <w:rsid w:val="00C11B7D"/>
    <w:rsid w:val="00C125AE"/>
    <w:rsid w:val="00C12DA7"/>
    <w:rsid w:val="00C13862"/>
    <w:rsid w:val="00C14401"/>
    <w:rsid w:val="00C14CD1"/>
    <w:rsid w:val="00C14DC2"/>
    <w:rsid w:val="00C15394"/>
    <w:rsid w:val="00C15B49"/>
    <w:rsid w:val="00C15FF0"/>
    <w:rsid w:val="00C160A4"/>
    <w:rsid w:val="00C164D5"/>
    <w:rsid w:val="00C168FD"/>
    <w:rsid w:val="00C169F6"/>
    <w:rsid w:val="00C172FB"/>
    <w:rsid w:val="00C20C51"/>
    <w:rsid w:val="00C20FB5"/>
    <w:rsid w:val="00C21843"/>
    <w:rsid w:val="00C224E2"/>
    <w:rsid w:val="00C22665"/>
    <w:rsid w:val="00C2284E"/>
    <w:rsid w:val="00C2306B"/>
    <w:rsid w:val="00C242C8"/>
    <w:rsid w:val="00C243B5"/>
    <w:rsid w:val="00C25000"/>
    <w:rsid w:val="00C2539A"/>
    <w:rsid w:val="00C259D4"/>
    <w:rsid w:val="00C262C6"/>
    <w:rsid w:val="00C268C7"/>
    <w:rsid w:val="00C2725C"/>
    <w:rsid w:val="00C273AF"/>
    <w:rsid w:val="00C2767B"/>
    <w:rsid w:val="00C27ED8"/>
    <w:rsid w:val="00C30059"/>
    <w:rsid w:val="00C310DC"/>
    <w:rsid w:val="00C31226"/>
    <w:rsid w:val="00C318F4"/>
    <w:rsid w:val="00C31B0D"/>
    <w:rsid w:val="00C3269E"/>
    <w:rsid w:val="00C329F4"/>
    <w:rsid w:val="00C33111"/>
    <w:rsid w:val="00C338A7"/>
    <w:rsid w:val="00C34469"/>
    <w:rsid w:val="00C34496"/>
    <w:rsid w:val="00C34AD6"/>
    <w:rsid w:val="00C34F98"/>
    <w:rsid w:val="00C35086"/>
    <w:rsid w:val="00C35259"/>
    <w:rsid w:val="00C3534A"/>
    <w:rsid w:val="00C355AC"/>
    <w:rsid w:val="00C358D7"/>
    <w:rsid w:val="00C36451"/>
    <w:rsid w:val="00C36F48"/>
    <w:rsid w:val="00C37289"/>
    <w:rsid w:val="00C376F0"/>
    <w:rsid w:val="00C37767"/>
    <w:rsid w:val="00C37E6F"/>
    <w:rsid w:val="00C400CD"/>
    <w:rsid w:val="00C40880"/>
    <w:rsid w:val="00C41389"/>
    <w:rsid w:val="00C4166C"/>
    <w:rsid w:val="00C418B5"/>
    <w:rsid w:val="00C420E6"/>
    <w:rsid w:val="00C42AB1"/>
    <w:rsid w:val="00C43480"/>
    <w:rsid w:val="00C437D5"/>
    <w:rsid w:val="00C439ED"/>
    <w:rsid w:val="00C43A02"/>
    <w:rsid w:val="00C44013"/>
    <w:rsid w:val="00C440C0"/>
    <w:rsid w:val="00C441E7"/>
    <w:rsid w:val="00C452A6"/>
    <w:rsid w:val="00C4566B"/>
    <w:rsid w:val="00C4595E"/>
    <w:rsid w:val="00C45A02"/>
    <w:rsid w:val="00C45E79"/>
    <w:rsid w:val="00C46986"/>
    <w:rsid w:val="00C46FDE"/>
    <w:rsid w:val="00C477A0"/>
    <w:rsid w:val="00C47CBE"/>
    <w:rsid w:val="00C50B23"/>
    <w:rsid w:val="00C50C1C"/>
    <w:rsid w:val="00C51392"/>
    <w:rsid w:val="00C51B22"/>
    <w:rsid w:val="00C51C46"/>
    <w:rsid w:val="00C51D5F"/>
    <w:rsid w:val="00C52271"/>
    <w:rsid w:val="00C5295F"/>
    <w:rsid w:val="00C52A03"/>
    <w:rsid w:val="00C53099"/>
    <w:rsid w:val="00C5326B"/>
    <w:rsid w:val="00C552F6"/>
    <w:rsid w:val="00C559F0"/>
    <w:rsid w:val="00C55C79"/>
    <w:rsid w:val="00C55C7A"/>
    <w:rsid w:val="00C56179"/>
    <w:rsid w:val="00C563B8"/>
    <w:rsid w:val="00C563CF"/>
    <w:rsid w:val="00C56422"/>
    <w:rsid w:val="00C56C2D"/>
    <w:rsid w:val="00C56C3E"/>
    <w:rsid w:val="00C57E87"/>
    <w:rsid w:val="00C6026B"/>
    <w:rsid w:val="00C6061F"/>
    <w:rsid w:val="00C60857"/>
    <w:rsid w:val="00C60863"/>
    <w:rsid w:val="00C610AC"/>
    <w:rsid w:val="00C62CA3"/>
    <w:rsid w:val="00C62E1C"/>
    <w:rsid w:val="00C63E0C"/>
    <w:rsid w:val="00C63EF3"/>
    <w:rsid w:val="00C64433"/>
    <w:rsid w:val="00C644A3"/>
    <w:rsid w:val="00C64912"/>
    <w:rsid w:val="00C64B41"/>
    <w:rsid w:val="00C64F5F"/>
    <w:rsid w:val="00C65778"/>
    <w:rsid w:val="00C65D76"/>
    <w:rsid w:val="00C65E8D"/>
    <w:rsid w:val="00C66DE2"/>
    <w:rsid w:val="00C672F1"/>
    <w:rsid w:val="00C67533"/>
    <w:rsid w:val="00C70160"/>
    <w:rsid w:val="00C701AF"/>
    <w:rsid w:val="00C705DF"/>
    <w:rsid w:val="00C70A57"/>
    <w:rsid w:val="00C70A6C"/>
    <w:rsid w:val="00C7136C"/>
    <w:rsid w:val="00C71842"/>
    <w:rsid w:val="00C7204A"/>
    <w:rsid w:val="00C72D9E"/>
    <w:rsid w:val="00C731A9"/>
    <w:rsid w:val="00C737E3"/>
    <w:rsid w:val="00C7382C"/>
    <w:rsid w:val="00C73D03"/>
    <w:rsid w:val="00C74242"/>
    <w:rsid w:val="00C74A79"/>
    <w:rsid w:val="00C74BAC"/>
    <w:rsid w:val="00C74E8D"/>
    <w:rsid w:val="00C75561"/>
    <w:rsid w:val="00C75D95"/>
    <w:rsid w:val="00C767ED"/>
    <w:rsid w:val="00C769F3"/>
    <w:rsid w:val="00C8009A"/>
    <w:rsid w:val="00C80D08"/>
    <w:rsid w:val="00C8113F"/>
    <w:rsid w:val="00C8121F"/>
    <w:rsid w:val="00C81A4E"/>
    <w:rsid w:val="00C81DCE"/>
    <w:rsid w:val="00C82B61"/>
    <w:rsid w:val="00C82DC9"/>
    <w:rsid w:val="00C83312"/>
    <w:rsid w:val="00C8334D"/>
    <w:rsid w:val="00C838CC"/>
    <w:rsid w:val="00C83994"/>
    <w:rsid w:val="00C83DFF"/>
    <w:rsid w:val="00C8645A"/>
    <w:rsid w:val="00C867D0"/>
    <w:rsid w:val="00C86C20"/>
    <w:rsid w:val="00C871B6"/>
    <w:rsid w:val="00C87C1D"/>
    <w:rsid w:val="00C90AA8"/>
    <w:rsid w:val="00C91B07"/>
    <w:rsid w:val="00C91BFB"/>
    <w:rsid w:val="00C92230"/>
    <w:rsid w:val="00C927F4"/>
    <w:rsid w:val="00C94E96"/>
    <w:rsid w:val="00C953ED"/>
    <w:rsid w:val="00C960C8"/>
    <w:rsid w:val="00C96651"/>
    <w:rsid w:val="00C9693A"/>
    <w:rsid w:val="00C96C3E"/>
    <w:rsid w:val="00C96F66"/>
    <w:rsid w:val="00C975AC"/>
    <w:rsid w:val="00C97730"/>
    <w:rsid w:val="00C97B90"/>
    <w:rsid w:val="00CA000B"/>
    <w:rsid w:val="00CA0138"/>
    <w:rsid w:val="00CA0288"/>
    <w:rsid w:val="00CA1965"/>
    <w:rsid w:val="00CA2B23"/>
    <w:rsid w:val="00CA30DC"/>
    <w:rsid w:val="00CA4937"/>
    <w:rsid w:val="00CA4C29"/>
    <w:rsid w:val="00CA4C64"/>
    <w:rsid w:val="00CA57AE"/>
    <w:rsid w:val="00CA58EB"/>
    <w:rsid w:val="00CA59A4"/>
    <w:rsid w:val="00CA5F17"/>
    <w:rsid w:val="00CA6945"/>
    <w:rsid w:val="00CA6AB5"/>
    <w:rsid w:val="00CA6C5A"/>
    <w:rsid w:val="00CA6F01"/>
    <w:rsid w:val="00CA75CE"/>
    <w:rsid w:val="00CB03DB"/>
    <w:rsid w:val="00CB0D40"/>
    <w:rsid w:val="00CB1079"/>
    <w:rsid w:val="00CB172C"/>
    <w:rsid w:val="00CB1F78"/>
    <w:rsid w:val="00CB20EB"/>
    <w:rsid w:val="00CB2E68"/>
    <w:rsid w:val="00CB3823"/>
    <w:rsid w:val="00CB3C43"/>
    <w:rsid w:val="00CB4070"/>
    <w:rsid w:val="00CB4D31"/>
    <w:rsid w:val="00CB4E6D"/>
    <w:rsid w:val="00CB4E8B"/>
    <w:rsid w:val="00CB5AF8"/>
    <w:rsid w:val="00CB5F31"/>
    <w:rsid w:val="00CB6379"/>
    <w:rsid w:val="00CB7F98"/>
    <w:rsid w:val="00CC036A"/>
    <w:rsid w:val="00CC0A5A"/>
    <w:rsid w:val="00CC0EB0"/>
    <w:rsid w:val="00CC10D2"/>
    <w:rsid w:val="00CC187F"/>
    <w:rsid w:val="00CC1B8F"/>
    <w:rsid w:val="00CC1E72"/>
    <w:rsid w:val="00CC2B09"/>
    <w:rsid w:val="00CC2B50"/>
    <w:rsid w:val="00CC301D"/>
    <w:rsid w:val="00CC586E"/>
    <w:rsid w:val="00CC5B09"/>
    <w:rsid w:val="00CC61A0"/>
    <w:rsid w:val="00CC62B3"/>
    <w:rsid w:val="00CC665D"/>
    <w:rsid w:val="00CD0479"/>
    <w:rsid w:val="00CD1183"/>
    <w:rsid w:val="00CD1AD6"/>
    <w:rsid w:val="00CD1DC5"/>
    <w:rsid w:val="00CD2AB0"/>
    <w:rsid w:val="00CD2B0E"/>
    <w:rsid w:val="00CD31FD"/>
    <w:rsid w:val="00CD3409"/>
    <w:rsid w:val="00CD4EEB"/>
    <w:rsid w:val="00CD54CE"/>
    <w:rsid w:val="00CD5772"/>
    <w:rsid w:val="00CD5B28"/>
    <w:rsid w:val="00CD5BF3"/>
    <w:rsid w:val="00CD5E64"/>
    <w:rsid w:val="00CD65CC"/>
    <w:rsid w:val="00CD68CF"/>
    <w:rsid w:val="00CD6945"/>
    <w:rsid w:val="00CD6F7A"/>
    <w:rsid w:val="00CE0365"/>
    <w:rsid w:val="00CE06D1"/>
    <w:rsid w:val="00CE0B64"/>
    <w:rsid w:val="00CE0C2C"/>
    <w:rsid w:val="00CE0D82"/>
    <w:rsid w:val="00CE0DE4"/>
    <w:rsid w:val="00CE16E5"/>
    <w:rsid w:val="00CE1EC5"/>
    <w:rsid w:val="00CE1F46"/>
    <w:rsid w:val="00CE1FB9"/>
    <w:rsid w:val="00CE2667"/>
    <w:rsid w:val="00CE2B1D"/>
    <w:rsid w:val="00CE3E22"/>
    <w:rsid w:val="00CE538C"/>
    <w:rsid w:val="00CE6971"/>
    <w:rsid w:val="00CE6A10"/>
    <w:rsid w:val="00CE6D2E"/>
    <w:rsid w:val="00CE6E77"/>
    <w:rsid w:val="00CE7062"/>
    <w:rsid w:val="00CE70F8"/>
    <w:rsid w:val="00CE7D35"/>
    <w:rsid w:val="00CF02F4"/>
    <w:rsid w:val="00CF097A"/>
    <w:rsid w:val="00CF176F"/>
    <w:rsid w:val="00CF1889"/>
    <w:rsid w:val="00CF25C3"/>
    <w:rsid w:val="00CF2D37"/>
    <w:rsid w:val="00CF447E"/>
    <w:rsid w:val="00CF4487"/>
    <w:rsid w:val="00CF5092"/>
    <w:rsid w:val="00CF53A6"/>
    <w:rsid w:val="00CF5DE9"/>
    <w:rsid w:val="00CF69E8"/>
    <w:rsid w:val="00CF6E64"/>
    <w:rsid w:val="00CF7FD2"/>
    <w:rsid w:val="00D001DF"/>
    <w:rsid w:val="00D00A0C"/>
    <w:rsid w:val="00D020EB"/>
    <w:rsid w:val="00D031FD"/>
    <w:rsid w:val="00D03C50"/>
    <w:rsid w:val="00D03DF9"/>
    <w:rsid w:val="00D0499C"/>
    <w:rsid w:val="00D04A5F"/>
    <w:rsid w:val="00D04D91"/>
    <w:rsid w:val="00D0585E"/>
    <w:rsid w:val="00D05A53"/>
    <w:rsid w:val="00D060FE"/>
    <w:rsid w:val="00D063B4"/>
    <w:rsid w:val="00D0645A"/>
    <w:rsid w:val="00D06BB2"/>
    <w:rsid w:val="00D06C3F"/>
    <w:rsid w:val="00D06C6B"/>
    <w:rsid w:val="00D07CF7"/>
    <w:rsid w:val="00D103DB"/>
    <w:rsid w:val="00D113F0"/>
    <w:rsid w:val="00D1190C"/>
    <w:rsid w:val="00D11DC2"/>
    <w:rsid w:val="00D12406"/>
    <w:rsid w:val="00D129B0"/>
    <w:rsid w:val="00D12C95"/>
    <w:rsid w:val="00D12CE3"/>
    <w:rsid w:val="00D13131"/>
    <w:rsid w:val="00D13734"/>
    <w:rsid w:val="00D13E70"/>
    <w:rsid w:val="00D14180"/>
    <w:rsid w:val="00D14A15"/>
    <w:rsid w:val="00D151A3"/>
    <w:rsid w:val="00D1525B"/>
    <w:rsid w:val="00D15C04"/>
    <w:rsid w:val="00D15ED0"/>
    <w:rsid w:val="00D1608D"/>
    <w:rsid w:val="00D16765"/>
    <w:rsid w:val="00D167CD"/>
    <w:rsid w:val="00D1681D"/>
    <w:rsid w:val="00D16A9F"/>
    <w:rsid w:val="00D16CB5"/>
    <w:rsid w:val="00D17758"/>
    <w:rsid w:val="00D17CDC"/>
    <w:rsid w:val="00D20B98"/>
    <w:rsid w:val="00D20E70"/>
    <w:rsid w:val="00D215AF"/>
    <w:rsid w:val="00D228FA"/>
    <w:rsid w:val="00D229F2"/>
    <w:rsid w:val="00D234AE"/>
    <w:rsid w:val="00D2353C"/>
    <w:rsid w:val="00D24028"/>
    <w:rsid w:val="00D240BC"/>
    <w:rsid w:val="00D24340"/>
    <w:rsid w:val="00D24341"/>
    <w:rsid w:val="00D24987"/>
    <w:rsid w:val="00D24B21"/>
    <w:rsid w:val="00D24ED1"/>
    <w:rsid w:val="00D2761A"/>
    <w:rsid w:val="00D27A3A"/>
    <w:rsid w:val="00D301C0"/>
    <w:rsid w:val="00D308AE"/>
    <w:rsid w:val="00D319FF"/>
    <w:rsid w:val="00D31A94"/>
    <w:rsid w:val="00D31C99"/>
    <w:rsid w:val="00D31FBE"/>
    <w:rsid w:val="00D323B8"/>
    <w:rsid w:val="00D32EDB"/>
    <w:rsid w:val="00D32F5C"/>
    <w:rsid w:val="00D335AB"/>
    <w:rsid w:val="00D33E4F"/>
    <w:rsid w:val="00D34EC9"/>
    <w:rsid w:val="00D3549E"/>
    <w:rsid w:val="00D3593E"/>
    <w:rsid w:val="00D35C69"/>
    <w:rsid w:val="00D35FE0"/>
    <w:rsid w:val="00D36544"/>
    <w:rsid w:val="00D368E2"/>
    <w:rsid w:val="00D3690A"/>
    <w:rsid w:val="00D36A8F"/>
    <w:rsid w:val="00D36D56"/>
    <w:rsid w:val="00D3717D"/>
    <w:rsid w:val="00D404ED"/>
    <w:rsid w:val="00D40B0D"/>
    <w:rsid w:val="00D41871"/>
    <w:rsid w:val="00D418AB"/>
    <w:rsid w:val="00D41CF7"/>
    <w:rsid w:val="00D42061"/>
    <w:rsid w:val="00D425DD"/>
    <w:rsid w:val="00D426DA"/>
    <w:rsid w:val="00D42FFB"/>
    <w:rsid w:val="00D43427"/>
    <w:rsid w:val="00D43B81"/>
    <w:rsid w:val="00D4484E"/>
    <w:rsid w:val="00D44A40"/>
    <w:rsid w:val="00D4619C"/>
    <w:rsid w:val="00D46563"/>
    <w:rsid w:val="00D466BC"/>
    <w:rsid w:val="00D468B9"/>
    <w:rsid w:val="00D473A1"/>
    <w:rsid w:val="00D477AD"/>
    <w:rsid w:val="00D47967"/>
    <w:rsid w:val="00D47C9F"/>
    <w:rsid w:val="00D47CC4"/>
    <w:rsid w:val="00D47D42"/>
    <w:rsid w:val="00D5137D"/>
    <w:rsid w:val="00D515DF"/>
    <w:rsid w:val="00D51628"/>
    <w:rsid w:val="00D526B7"/>
    <w:rsid w:val="00D52BE3"/>
    <w:rsid w:val="00D53083"/>
    <w:rsid w:val="00D533A2"/>
    <w:rsid w:val="00D5343C"/>
    <w:rsid w:val="00D53B42"/>
    <w:rsid w:val="00D53C2D"/>
    <w:rsid w:val="00D55452"/>
    <w:rsid w:val="00D555EA"/>
    <w:rsid w:val="00D5590B"/>
    <w:rsid w:val="00D55F26"/>
    <w:rsid w:val="00D56213"/>
    <w:rsid w:val="00D5646B"/>
    <w:rsid w:val="00D56802"/>
    <w:rsid w:val="00D56CF5"/>
    <w:rsid w:val="00D56DAB"/>
    <w:rsid w:val="00D57C40"/>
    <w:rsid w:val="00D57EAD"/>
    <w:rsid w:val="00D608DB"/>
    <w:rsid w:val="00D60AA1"/>
    <w:rsid w:val="00D60B5F"/>
    <w:rsid w:val="00D617D8"/>
    <w:rsid w:val="00D61C58"/>
    <w:rsid w:val="00D625FF"/>
    <w:rsid w:val="00D632ED"/>
    <w:rsid w:val="00D6330A"/>
    <w:rsid w:val="00D635FE"/>
    <w:rsid w:val="00D63C23"/>
    <w:rsid w:val="00D6414A"/>
    <w:rsid w:val="00D64176"/>
    <w:rsid w:val="00D6426B"/>
    <w:rsid w:val="00D646FE"/>
    <w:rsid w:val="00D65A67"/>
    <w:rsid w:val="00D661C7"/>
    <w:rsid w:val="00D67575"/>
    <w:rsid w:val="00D675F2"/>
    <w:rsid w:val="00D702A8"/>
    <w:rsid w:val="00D7128C"/>
    <w:rsid w:val="00D71470"/>
    <w:rsid w:val="00D71BA4"/>
    <w:rsid w:val="00D728F8"/>
    <w:rsid w:val="00D7335D"/>
    <w:rsid w:val="00D7343C"/>
    <w:rsid w:val="00D73599"/>
    <w:rsid w:val="00D74F4D"/>
    <w:rsid w:val="00D74FB6"/>
    <w:rsid w:val="00D7509C"/>
    <w:rsid w:val="00D75566"/>
    <w:rsid w:val="00D75698"/>
    <w:rsid w:val="00D75E68"/>
    <w:rsid w:val="00D75FEB"/>
    <w:rsid w:val="00D77568"/>
    <w:rsid w:val="00D77E0D"/>
    <w:rsid w:val="00D77FD4"/>
    <w:rsid w:val="00D80379"/>
    <w:rsid w:val="00D81712"/>
    <w:rsid w:val="00D81A71"/>
    <w:rsid w:val="00D820C5"/>
    <w:rsid w:val="00D82491"/>
    <w:rsid w:val="00D82ACB"/>
    <w:rsid w:val="00D82E2D"/>
    <w:rsid w:val="00D83715"/>
    <w:rsid w:val="00D83AA0"/>
    <w:rsid w:val="00D846E7"/>
    <w:rsid w:val="00D84966"/>
    <w:rsid w:val="00D84E53"/>
    <w:rsid w:val="00D84F87"/>
    <w:rsid w:val="00D85186"/>
    <w:rsid w:val="00D852DF"/>
    <w:rsid w:val="00D856B4"/>
    <w:rsid w:val="00D85750"/>
    <w:rsid w:val="00D85C7B"/>
    <w:rsid w:val="00D8672D"/>
    <w:rsid w:val="00D86841"/>
    <w:rsid w:val="00D86B2B"/>
    <w:rsid w:val="00D86F64"/>
    <w:rsid w:val="00D86F65"/>
    <w:rsid w:val="00D90230"/>
    <w:rsid w:val="00D90296"/>
    <w:rsid w:val="00D90A59"/>
    <w:rsid w:val="00D90DF9"/>
    <w:rsid w:val="00D91341"/>
    <w:rsid w:val="00D952A5"/>
    <w:rsid w:val="00D95414"/>
    <w:rsid w:val="00D95A4D"/>
    <w:rsid w:val="00D95D93"/>
    <w:rsid w:val="00D95DA0"/>
    <w:rsid w:val="00D97215"/>
    <w:rsid w:val="00D978FB"/>
    <w:rsid w:val="00DA06D2"/>
    <w:rsid w:val="00DA086B"/>
    <w:rsid w:val="00DA08CC"/>
    <w:rsid w:val="00DA0D07"/>
    <w:rsid w:val="00DA167C"/>
    <w:rsid w:val="00DA1A9B"/>
    <w:rsid w:val="00DA222F"/>
    <w:rsid w:val="00DA2BFC"/>
    <w:rsid w:val="00DA2DAB"/>
    <w:rsid w:val="00DA3624"/>
    <w:rsid w:val="00DA4AB4"/>
    <w:rsid w:val="00DA4ADF"/>
    <w:rsid w:val="00DA4B2F"/>
    <w:rsid w:val="00DA4FB9"/>
    <w:rsid w:val="00DA52AD"/>
    <w:rsid w:val="00DA6A28"/>
    <w:rsid w:val="00DA6DC4"/>
    <w:rsid w:val="00DB0B5B"/>
    <w:rsid w:val="00DB0E0E"/>
    <w:rsid w:val="00DB0E19"/>
    <w:rsid w:val="00DB246D"/>
    <w:rsid w:val="00DB24B4"/>
    <w:rsid w:val="00DB340B"/>
    <w:rsid w:val="00DB4095"/>
    <w:rsid w:val="00DB491D"/>
    <w:rsid w:val="00DB55C2"/>
    <w:rsid w:val="00DB5F91"/>
    <w:rsid w:val="00DB65F6"/>
    <w:rsid w:val="00DB679B"/>
    <w:rsid w:val="00DB67FD"/>
    <w:rsid w:val="00DB6B46"/>
    <w:rsid w:val="00DB70F0"/>
    <w:rsid w:val="00DB7389"/>
    <w:rsid w:val="00DC0541"/>
    <w:rsid w:val="00DC0D4D"/>
    <w:rsid w:val="00DC128B"/>
    <w:rsid w:val="00DC163C"/>
    <w:rsid w:val="00DC1CEE"/>
    <w:rsid w:val="00DC1E91"/>
    <w:rsid w:val="00DC29FD"/>
    <w:rsid w:val="00DC3158"/>
    <w:rsid w:val="00DC3217"/>
    <w:rsid w:val="00DC32B3"/>
    <w:rsid w:val="00DC3339"/>
    <w:rsid w:val="00DC3E21"/>
    <w:rsid w:val="00DC41DC"/>
    <w:rsid w:val="00DC4741"/>
    <w:rsid w:val="00DC4DFC"/>
    <w:rsid w:val="00DC62F2"/>
    <w:rsid w:val="00DC6F3A"/>
    <w:rsid w:val="00DC7EAB"/>
    <w:rsid w:val="00DD1183"/>
    <w:rsid w:val="00DD1679"/>
    <w:rsid w:val="00DD23B7"/>
    <w:rsid w:val="00DD2619"/>
    <w:rsid w:val="00DD2B3F"/>
    <w:rsid w:val="00DD2BE0"/>
    <w:rsid w:val="00DD3048"/>
    <w:rsid w:val="00DD32B8"/>
    <w:rsid w:val="00DD38CC"/>
    <w:rsid w:val="00DD397F"/>
    <w:rsid w:val="00DD45F1"/>
    <w:rsid w:val="00DD46A9"/>
    <w:rsid w:val="00DD53E3"/>
    <w:rsid w:val="00DD564E"/>
    <w:rsid w:val="00DD7266"/>
    <w:rsid w:val="00DD77E0"/>
    <w:rsid w:val="00DD7C8B"/>
    <w:rsid w:val="00DE0B85"/>
    <w:rsid w:val="00DE0C99"/>
    <w:rsid w:val="00DE0FD2"/>
    <w:rsid w:val="00DE1791"/>
    <w:rsid w:val="00DE18DD"/>
    <w:rsid w:val="00DE2941"/>
    <w:rsid w:val="00DE33D8"/>
    <w:rsid w:val="00DE3453"/>
    <w:rsid w:val="00DE34EB"/>
    <w:rsid w:val="00DE3A0C"/>
    <w:rsid w:val="00DE4142"/>
    <w:rsid w:val="00DE44B2"/>
    <w:rsid w:val="00DE44F1"/>
    <w:rsid w:val="00DE456D"/>
    <w:rsid w:val="00DE4E40"/>
    <w:rsid w:val="00DE4FFD"/>
    <w:rsid w:val="00DE5576"/>
    <w:rsid w:val="00DE55C2"/>
    <w:rsid w:val="00DE5C08"/>
    <w:rsid w:val="00DE619B"/>
    <w:rsid w:val="00DE61AA"/>
    <w:rsid w:val="00DE62C0"/>
    <w:rsid w:val="00DE652D"/>
    <w:rsid w:val="00DE6C47"/>
    <w:rsid w:val="00DE73F0"/>
    <w:rsid w:val="00DE7F39"/>
    <w:rsid w:val="00DF08F8"/>
    <w:rsid w:val="00DF0D97"/>
    <w:rsid w:val="00DF1233"/>
    <w:rsid w:val="00DF125B"/>
    <w:rsid w:val="00DF1395"/>
    <w:rsid w:val="00DF2221"/>
    <w:rsid w:val="00DF268D"/>
    <w:rsid w:val="00DF2723"/>
    <w:rsid w:val="00DF2ADC"/>
    <w:rsid w:val="00DF33CE"/>
    <w:rsid w:val="00DF37FD"/>
    <w:rsid w:val="00DF3D34"/>
    <w:rsid w:val="00DF529D"/>
    <w:rsid w:val="00DF533A"/>
    <w:rsid w:val="00DF6498"/>
    <w:rsid w:val="00DF68F9"/>
    <w:rsid w:val="00DF799F"/>
    <w:rsid w:val="00DF7A90"/>
    <w:rsid w:val="00E00098"/>
    <w:rsid w:val="00E004B1"/>
    <w:rsid w:val="00E00529"/>
    <w:rsid w:val="00E0057A"/>
    <w:rsid w:val="00E00829"/>
    <w:rsid w:val="00E009EE"/>
    <w:rsid w:val="00E00A47"/>
    <w:rsid w:val="00E01254"/>
    <w:rsid w:val="00E02C91"/>
    <w:rsid w:val="00E033A4"/>
    <w:rsid w:val="00E03805"/>
    <w:rsid w:val="00E0399B"/>
    <w:rsid w:val="00E04117"/>
    <w:rsid w:val="00E05C92"/>
    <w:rsid w:val="00E06C51"/>
    <w:rsid w:val="00E0726B"/>
    <w:rsid w:val="00E0732F"/>
    <w:rsid w:val="00E0799D"/>
    <w:rsid w:val="00E07E11"/>
    <w:rsid w:val="00E10691"/>
    <w:rsid w:val="00E106EF"/>
    <w:rsid w:val="00E10EFB"/>
    <w:rsid w:val="00E120BF"/>
    <w:rsid w:val="00E12AF6"/>
    <w:rsid w:val="00E12C6B"/>
    <w:rsid w:val="00E12CCE"/>
    <w:rsid w:val="00E12DB1"/>
    <w:rsid w:val="00E14341"/>
    <w:rsid w:val="00E15441"/>
    <w:rsid w:val="00E156FB"/>
    <w:rsid w:val="00E161BA"/>
    <w:rsid w:val="00E16624"/>
    <w:rsid w:val="00E16897"/>
    <w:rsid w:val="00E174FC"/>
    <w:rsid w:val="00E20B1A"/>
    <w:rsid w:val="00E2169A"/>
    <w:rsid w:val="00E220BD"/>
    <w:rsid w:val="00E223D7"/>
    <w:rsid w:val="00E22E07"/>
    <w:rsid w:val="00E234B6"/>
    <w:rsid w:val="00E23980"/>
    <w:rsid w:val="00E23C5B"/>
    <w:rsid w:val="00E23E58"/>
    <w:rsid w:val="00E24D9E"/>
    <w:rsid w:val="00E251F6"/>
    <w:rsid w:val="00E25E11"/>
    <w:rsid w:val="00E260CE"/>
    <w:rsid w:val="00E263C0"/>
    <w:rsid w:val="00E26A91"/>
    <w:rsid w:val="00E26F2B"/>
    <w:rsid w:val="00E27301"/>
    <w:rsid w:val="00E27D4D"/>
    <w:rsid w:val="00E30231"/>
    <w:rsid w:val="00E304C5"/>
    <w:rsid w:val="00E30C98"/>
    <w:rsid w:val="00E30F80"/>
    <w:rsid w:val="00E31EA7"/>
    <w:rsid w:val="00E322A2"/>
    <w:rsid w:val="00E32C18"/>
    <w:rsid w:val="00E32D98"/>
    <w:rsid w:val="00E33597"/>
    <w:rsid w:val="00E33A01"/>
    <w:rsid w:val="00E357AB"/>
    <w:rsid w:val="00E35CCB"/>
    <w:rsid w:val="00E360CC"/>
    <w:rsid w:val="00E3633B"/>
    <w:rsid w:val="00E365E9"/>
    <w:rsid w:val="00E369CD"/>
    <w:rsid w:val="00E36F3E"/>
    <w:rsid w:val="00E37280"/>
    <w:rsid w:val="00E401FB"/>
    <w:rsid w:val="00E40A36"/>
    <w:rsid w:val="00E40AC4"/>
    <w:rsid w:val="00E4257C"/>
    <w:rsid w:val="00E4272C"/>
    <w:rsid w:val="00E433E9"/>
    <w:rsid w:val="00E43BD9"/>
    <w:rsid w:val="00E44387"/>
    <w:rsid w:val="00E448CA"/>
    <w:rsid w:val="00E4495E"/>
    <w:rsid w:val="00E449EB"/>
    <w:rsid w:val="00E44E1E"/>
    <w:rsid w:val="00E4504F"/>
    <w:rsid w:val="00E4522D"/>
    <w:rsid w:val="00E45971"/>
    <w:rsid w:val="00E46F42"/>
    <w:rsid w:val="00E5004F"/>
    <w:rsid w:val="00E507D4"/>
    <w:rsid w:val="00E509B8"/>
    <w:rsid w:val="00E50C1A"/>
    <w:rsid w:val="00E50E7C"/>
    <w:rsid w:val="00E514E5"/>
    <w:rsid w:val="00E5167C"/>
    <w:rsid w:val="00E52636"/>
    <w:rsid w:val="00E52694"/>
    <w:rsid w:val="00E52775"/>
    <w:rsid w:val="00E52A67"/>
    <w:rsid w:val="00E52F72"/>
    <w:rsid w:val="00E53633"/>
    <w:rsid w:val="00E53973"/>
    <w:rsid w:val="00E5401F"/>
    <w:rsid w:val="00E54B60"/>
    <w:rsid w:val="00E54CEB"/>
    <w:rsid w:val="00E553CB"/>
    <w:rsid w:val="00E556FA"/>
    <w:rsid w:val="00E55760"/>
    <w:rsid w:val="00E56242"/>
    <w:rsid w:val="00E56332"/>
    <w:rsid w:val="00E563B7"/>
    <w:rsid w:val="00E569D0"/>
    <w:rsid w:val="00E56F20"/>
    <w:rsid w:val="00E57383"/>
    <w:rsid w:val="00E574D7"/>
    <w:rsid w:val="00E5785E"/>
    <w:rsid w:val="00E57AA4"/>
    <w:rsid w:val="00E57B7A"/>
    <w:rsid w:val="00E60143"/>
    <w:rsid w:val="00E60D0A"/>
    <w:rsid w:val="00E61123"/>
    <w:rsid w:val="00E6117D"/>
    <w:rsid w:val="00E613BD"/>
    <w:rsid w:val="00E61DCE"/>
    <w:rsid w:val="00E6265C"/>
    <w:rsid w:val="00E62C67"/>
    <w:rsid w:val="00E62D9B"/>
    <w:rsid w:val="00E62DC2"/>
    <w:rsid w:val="00E639BF"/>
    <w:rsid w:val="00E652EF"/>
    <w:rsid w:val="00E65740"/>
    <w:rsid w:val="00E661EC"/>
    <w:rsid w:val="00E66579"/>
    <w:rsid w:val="00E665CD"/>
    <w:rsid w:val="00E669CC"/>
    <w:rsid w:val="00E66D39"/>
    <w:rsid w:val="00E679FE"/>
    <w:rsid w:val="00E703E1"/>
    <w:rsid w:val="00E71ED4"/>
    <w:rsid w:val="00E720D5"/>
    <w:rsid w:val="00E725EC"/>
    <w:rsid w:val="00E726D4"/>
    <w:rsid w:val="00E72809"/>
    <w:rsid w:val="00E72E0B"/>
    <w:rsid w:val="00E72E9A"/>
    <w:rsid w:val="00E73030"/>
    <w:rsid w:val="00E73CD3"/>
    <w:rsid w:val="00E74327"/>
    <w:rsid w:val="00E74A70"/>
    <w:rsid w:val="00E74DCD"/>
    <w:rsid w:val="00E751FC"/>
    <w:rsid w:val="00E75223"/>
    <w:rsid w:val="00E7528F"/>
    <w:rsid w:val="00E76043"/>
    <w:rsid w:val="00E761E3"/>
    <w:rsid w:val="00E7696A"/>
    <w:rsid w:val="00E76F06"/>
    <w:rsid w:val="00E77045"/>
    <w:rsid w:val="00E817BD"/>
    <w:rsid w:val="00E8278F"/>
    <w:rsid w:val="00E82D7E"/>
    <w:rsid w:val="00E82DFA"/>
    <w:rsid w:val="00E82F53"/>
    <w:rsid w:val="00E82F76"/>
    <w:rsid w:val="00E83203"/>
    <w:rsid w:val="00E83323"/>
    <w:rsid w:val="00E8372C"/>
    <w:rsid w:val="00E83A5C"/>
    <w:rsid w:val="00E84DFC"/>
    <w:rsid w:val="00E8570F"/>
    <w:rsid w:val="00E85961"/>
    <w:rsid w:val="00E85A10"/>
    <w:rsid w:val="00E86FD2"/>
    <w:rsid w:val="00E87982"/>
    <w:rsid w:val="00E87E73"/>
    <w:rsid w:val="00E902C1"/>
    <w:rsid w:val="00E90505"/>
    <w:rsid w:val="00E905C0"/>
    <w:rsid w:val="00E90D68"/>
    <w:rsid w:val="00E917BE"/>
    <w:rsid w:val="00E91941"/>
    <w:rsid w:val="00E9218A"/>
    <w:rsid w:val="00E9233A"/>
    <w:rsid w:val="00E927AA"/>
    <w:rsid w:val="00E931B1"/>
    <w:rsid w:val="00E935F0"/>
    <w:rsid w:val="00E93743"/>
    <w:rsid w:val="00E93E99"/>
    <w:rsid w:val="00E941FB"/>
    <w:rsid w:val="00E94F25"/>
    <w:rsid w:val="00E952C9"/>
    <w:rsid w:val="00E96555"/>
    <w:rsid w:val="00E96586"/>
    <w:rsid w:val="00E967D4"/>
    <w:rsid w:val="00E96EDD"/>
    <w:rsid w:val="00E976FB"/>
    <w:rsid w:val="00E97988"/>
    <w:rsid w:val="00EA00C8"/>
    <w:rsid w:val="00EA0205"/>
    <w:rsid w:val="00EA047F"/>
    <w:rsid w:val="00EA1278"/>
    <w:rsid w:val="00EA12C1"/>
    <w:rsid w:val="00EA1F03"/>
    <w:rsid w:val="00EA1F77"/>
    <w:rsid w:val="00EA2E7A"/>
    <w:rsid w:val="00EA2EFD"/>
    <w:rsid w:val="00EA36CF"/>
    <w:rsid w:val="00EA46F4"/>
    <w:rsid w:val="00EA496A"/>
    <w:rsid w:val="00EA4E98"/>
    <w:rsid w:val="00EA52C8"/>
    <w:rsid w:val="00EA5568"/>
    <w:rsid w:val="00EA5DC7"/>
    <w:rsid w:val="00EA63EB"/>
    <w:rsid w:val="00EA68FC"/>
    <w:rsid w:val="00EA6E6D"/>
    <w:rsid w:val="00EA7B39"/>
    <w:rsid w:val="00EA7B79"/>
    <w:rsid w:val="00EA7CBB"/>
    <w:rsid w:val="00EB00CC"/>
    <w:rsid w:val="00EB0281"/>
    <w:rsid w:val="00EB0712"/>
    <w:rsid w:val="00EB0DA0"/>
    <w:rsid w:val="00EB110C"/>
    <w:rsid w:val="00EB1D31"/>
    <w:rsid w:val="00EB1E09"/>
    <w:rsid w:val="00EB2F73"/>
    <w:rsid w:val="00EB3A9F"/>
    <w:rsid w:val="00EB3D84"/>
    <w:rsid w:val="00EB4C84"/>
    <w:rsid w:val="00EB56BF"/>
    <w:rsid w:val="00EB58C0"/>
    <w:rsid w:val="00EB625C"/>
    <w:rsid w:val="00EB6CE0"/>
    <w:rsid w:val="00EB6E90"/>
    <w:rsid w:val="00EB720C"/>
    <w:rsid w:val="00EB74C8"/>
    <w:rsid w:val="00EB765B"/>
    <w:rsid w:val="00EB769D"/>
    <w:rsid w:val="00EC04B7"/>
    <w:rsid w:val="00EC0B75"/>
    <w:rsid w:val="00EC190B"/>
    <w:rsid w:val="00EC2A3E"/>
    <w:rsid w:val="00EC2A57"/>
    <w:rsid w:val="00EC342A"/>
    <w:rsid w:val="00EC359B"/>
    <w:rsid w:val="00EC385B"/>
    <w:rsid w:val="00EC392F"/>
    <w:rsid w:val="00EC4628"/>
    <w:rsid w:val="00EC4E1E"/>
    <w:rsid w:val="00EC58DB"/>
    <w:rsid w:val="00EC5AC9"/>
    <w:rsid w:val="00EC5F01"/>
    <w:rsid w:val="00EC6277"/>
    <w:rsid w:val="00EC668C"/>
    <w:rsid w:val="00EC6800"/>
    <w:rsid w:val="00EC6A35"/>
    <w:rsid w:val="00EC75BE"/>
    <w:rsid w:val="00ED02C9"/>
    <w:rsid w:val="00ED0486"/>
    <w:rsid w:val="00ED06C9"/>
    <w:rsid w:val="00ED098B"/>
    <w:rsid w:val="00ED154E"/>
    <w:rsid w:val="00ED1748"/>
    <w:rsid w:val="00ED1761"/>
    <w:rsid w:val="00ED1A09"/>
    <w:rsid w:val="00ED1ACC"/>
    <w:rsid w:val="00ED1FE2"/>
    <w:rsid w:val="00ED256A"/>
    <w:rsid w:val="00ED2816"/>
    <w:rsid w:val="00ED3207"/>
    <w:rsid w:val="00ED3B8F"/>
    <w:rsid w:val="00ED3E6A"/>
    <w:rsid w:val="00ED4314"/>
    <w:rsid w:val="00ED4525"/>
    <w:rsid w:val="00ED4DF8"/>
    <w:rsid w:val="00ED4E51"/>
    <w:rsid w:val="00ED64F9"/>
    <w:rsid w:val="00ED7243"/>
    <w:rsid w:val="00ED742A"/>
    <w:rsid w:val="00ED78B5"/>
    <w:rsid w:val="00ED7EC2"/>
    <w:rsid w:val="00EE14E1"/>
    <w:rsid w:val="00EE17E2"/>
    <w:rsid w:val="00EE1E8C"/>
    <w:rsid w:val="00EE2056"/>
    <w:rsid w:val="00EE2CF5"/>
    <w:rsid w:val="00EE3169"/>
    <w:rsid w:val="00EE4C0B"/>
    <w:rsid w:val="00EE509F"/>
    <w:rsid w:val="00EE54FA"/>
    <w:rsid w:val="00EE59AA"/>
    <w:rsid w:val="00EE6D7E"/>
    <w:rsid w:val="00EE739D"/>
    <w:rsid w:val="00EE7558"/>
    <w:rsid w:val="00EE7F17"/>
    <w:rsid w:val="00EE7F5A"/>
    <w:rsid w:val="00EF0237"/>
    <w:rsid w:val="00EF0729"/>
    <w:rsid w:val="00EF07D2"/>
    <w:rsid w:val="00EF093D"/>
    <w:rsid w:val="00EF105B"/>
    <w:rsid w:val="00EF167F"/>
    <w:rsid w:val="00EF1ADC"/>
    <w:rsid w:val="00EF1B61"/>
    <w:rsid w:val="00EF266D"/>
    <w:rsid w:val="00EF272A"/>
    <w:rsid w:val="00EF2BD8"/>
    <w:rsid w:val="00EF313F"/>
    <w:rsid w:val="00EF35EC"/>
    <w:rsid w:val="00EF42AC"/>
    <w:rsid w:val="00EF458A"/>
    <w:rsid w:val="00EF45F0"/>
    <w:rsid w:val="00EF469F"/>
    <w:rsid w:val="00EF4D0D"/>
    <w:rsid w:val="00EF5610"/>
    <w:rsid w:val="00EF60A8"/>
    <w:rsid w:val="00EF65D4"/>
    <w:rsid w:val="00EF6E2B"/>
    <w:rsid w:val="00EF6E53"/>
    <w:rsid w:val="00EF6F87"/>
    <w:rsid w:val="00F0007E"/>
    <w:rsid w:val="00F00DB8"/>
    <w:rsid w:val="00F0141E"/>
    <w:rsid w:val="00F014E4"/>
    <w:rsid w:val="00F016CB"/>
    <w:rsid w:val="00F017E1"/>
    <w:rsid w:val="00F020FA"/>
    <w:rsid w:val="00F02464"/>
    <w:rsid w:val="00F028ED"/>
    <w:rsid w:val="00F03E2F"/>
    <w:rsid w:val="00F03F4C"/>
    <w:rsid w:val="00F042EE"/>
    <w:rsid w:val="00F04DFC"/>
    <w:rsid w:val="00F04DFD"/>
    <w:rsid w:val="00F0584B"/>
    <w:rsid w:val="00F0742E"/>
    <w:rsid w:val="00F07555"/>
    <w:rsid w:val="00F102EB"/>
    <w:rsid w:val="00F10382"/>
    <w:rsid w:val="00F10855"/>
    <w:rsid w:val="00F111F3"/>
    <w:rsid w:val="00F11ED5"/>
    <w:rsid w:val="00F11FD9"/>
    <w:rsid w:val="00F128AD"/>
    <w:rsid w:val="00F130C6"/>
    <w:rsid w:val="00F13304"/>
    <w:rsid w:val="00F13D81"/>
    <w:rsid w:val="00F1487F"/>
    <w:rsid w:val="00F1563D"/>
    <w:rsid w:val="00F17ABF"/>
    <w:rsid w:val="00F17CFC"/>
    <w:rsid w:val="00F2073C"/>
    <w:rsid w:val="00F20E67"/>
    <w:rsid w:val="00F212A3"/>
    <w:rsid w:val="00F2180B"/>
    <w:rsid w:val="00F24179"/>
    <w:rsid w:val="00F2515D"/>
    <w:rsid w:val="00F25ED8"/>
    <w:rsid w:val="00F26876"/>
    <w:rsid w:val="00F268C6"/>
    <w:rsid w:val="00F27B43"/>
    <w:rsid w:val="00F27E97"/>
    <w:rsid w:val="00F30271"/>
    <w:rsid w:val="00F3051B"/>
    <w:rsid w:val="00F317A0"/>
    <w:rsid w:val="00F3206C"/>
    <w:rsid w:val="00F323B4"/>
    <w:rsid w:val="00F32C04"/>
    <w:rsid w:val="00F33F83"/>
    <w:rsid w:val="00F34944"/>
    <w:rsid w:val="00F350CC"/>
    <w:rsid w:val="00F3518E"/>
    <w:rsid w:val="00F355DD"/>
    <w:rsid w:val="00F361A1"/>
    <w:rsid w:val="00F3640F"/>
    <w:rsid w:val="00F368F9"/>
    <w:rsid w:val="00F3781A"/>
    <w:rsid w:val="00F37E38"/>
    <w:rsid w:val="00F400D2"/>
    <w:rsid w:val="00F404D2"/>
    <w:rsid w:val="00F4219E"/>
    <w:rsid w:val="00F42BE4"/>
    <w:rsid w:val="00F4344C"/>
    <w:rsid w:val="00F43655"/>
    <w:rsid w:val="00F43DAC"/>
    <w:rsid w:val="00F44B84"/>
    <w:rsid w:val="00F44BA4"/>
    <w:rsid w:val="00F45003"/>
    <w:rsid w:val="00F46AE5"/>
    <w:rsid w:val="00F46C5F"/>
    <w:rsid w:val="00F47112"/>
    <w:rsid w:val="00F471A4"/>
    <w:rsid w:val="00F47B08"/>
    <w:rsid w:val="00F47E45"/>
    <w:rsid w:val="00F50A5C"/>
    <w:rsid w:val="00F514E1"/>
    <w:rsid w:val="00F51651"/>
    <w:rsid w:val="00F51F5C"/>
    <w:rsid w:val="00F5219C"/>
    <w:rsid w:val="00F52436"/>
    <w:rsid w:val="00F52521"/>
    <w:rsid w:val="00F52791"/>
    <w:rsid w:val="00F52B9F"/>
    <w:rsid w:val="00F52F00"/>
    <w:rsid w:val="00F5304E"/>
    <w:rsid w:val="00F53202"/>
    <w:rsid w:val="00F53846"/>
    <w:rsid w:val="00F54096"/>
    <w:rsid w:val="00F544E3"/>
    <w:rsid w:val="00F54607"/>
    <w:rsid w:val="00F54EEB"/>
    <w:rsid w:val="00F56120"/>
    <w:rsid w:val="00F5711C"/>
    <w:rsid w:val="00F5749E"/>
    <w:rsid w:val="00F576E2"/>
    <w:rsid w:val="00F5793C"/>
    <w:rsid w:val="00F604CE"/>
    <w:rsid w:val="00F60F40"/>
    <w:rsid w:val="00F613A2"/>
    <w:rsid w:val="00F61603"/>
    <w:rsid w:val="00F6281D"/>
    <w:rsid w:val="00F62D29"/>
    <w:rsid w:val="00F63239"/>
    <w:rsid w:val="00F63480"/>
    <w:rsid w:val="00F6475F"/>
    <w:rsid w:val="00F649DD"/>
    <w:rsid w:val="00F64B42"/>
    <w:rsid w:val="00F6546A"/>
    <w:rsid w:val="00F658DE"/>
    <w:rsid w:val="00F65A8D"/>
    <w:rsid w:val="00F66C8D"/>
    <w:rsid w:val="00F66F56"/>
    <w:rsid w:val="00F670C5"/>
    <w:rsid w:val="00F671F5"/>
    <w:rsid w:val="00F67A37"/>
    <w:rsid w:val="00F67CE6"/>
    <w:rsid w:val="00F67E03"/>
    <w:rsid w:val="00F7017F"/>
    <w:rsid w:val="00F71281"/>
    <w:rsid w:val="00F71356"/>
    <w:rsid w:val="00F72513"/>
    <w:rsid w:val="00F73FCF"/>
    <w:rsid w:val="00F7447A"/>
    <w:rsid w:val="00F74503"/>
    <w:rsid w:val="00F75014"/>
    <w:rsid w:val="00F75158"/>
    <w:rsid w:val="00F75AE1"/>
    <w:rsid w:val="00F75D3D"/>
    <w:rsid w:val="00F76B25"/>
    <w:rsid w:val="00F76E18"/>
    <w:rsid w:val="00F81373"/>
    <w:rsid w:val="00F813B9"/>
    <w:rsid w:val="00F81E76"/>
    <w:rsid w:val="00F83F2E"/>
    <w:rsid w:val="00F83FD3"/>
    <w:rsid w:val="00F846DD"/>
    <w:rsid w:val="00F8474F"/>
    <w:rsid w:val="00F84AC1"/>
    <w:rsid w:val="00F84DB2"/>
    <w:rsid w:val="00F84F4C"/>
    <w:rsid w:val="00F8566E"/>
    <w:rsid w:val="00F85CFB"/>
    <w:rsid w:val="00F86588"/>
    <w:rsid w:val="00F8663C"/>
    <w:rsid w:val="00F86A1D"/>
    <w:rsid w:val="00F86E1D"/>
    <w:rsid w:val="00F86EF0"/>
    <w:rsid w:val="00F872B8"/>
    <w:rsid w:val="00F9033E"/>
    <w:rsid w:val="00F90CDE"/>
    <w:rsid w:val="00F92A84"/>
    <w:rsid w:val="00F93D94"/>
    <w:rsid w:val="00F93FD7"/>
    <w:rsid w:val="00F9420D"/>
    <w:rsid w:val="00F9425B"/>
    <w:rsid w:val="00F95648"/>
    <w:rsid w:val="00F956A3"/>
    <w:rsid w:val="00F95A88"/>
    <w:rsid w:val="00F95C49"/>
    <w:rsid w:val="00F95C93"/>
    <w:rsid w:val="00F95D12"/>
    <w:rsid w:val="00F95FFD"/>
    <w:rsid w:val="00F976D8"/>
    <w:rsid w:val="00FA003E"/>
    <w:rsid w:val="00FA0EF4"/>
    <w:rsid w:val="00FA103F"/>
    <w:rsid w:val="00FA1850"/>
    <w:rsid w:val="00FA2B72"/>
    <w:rsid w:val="00FA33D7"/>
    <w:rsid w:val="00FA3520"/>
    <w:rsid w:val="00FA363F"/>
    <w:rsid w:val="00FA3A62"/>
    <w:rsid w:val="00FA3C86"/>
    <w:rsid w:val="00FA4134"/>
    <w:rsid w:val="00FA4E12"/>
    <w:rsid w:val="00FA7654"/>
    <w:rsid w:val="00FA7999"/>
    <w:rsid w:val="00FB03C3"/>
    <w:rsid w:val="00FB0401"/>
    <w:rsid w:val="00FB1262"/>
    <w:rsid w:val="00FB1312"/>
    <w:rsid w:val="00FB2A57"/>
    <w:rsid w:val="00FB2D7A"/>
    <w:rsid w:val="00FB32FF"/>
    <w:rsid w:val="00FB3414"/>
    <w:rsid w:val="00FB3742"/>
    <w:rsid w:val="00FB3A0C"/>
    <w:rsid w:val="00FB3F22"/>
    <w:rsid w:val="00FB48F9"/>
    <w:rsid w:val="00FB49E2"/>
    <w:rsid w:val="00FB526B"/>
    <w:rsid w:val="00FB5631"/>
    <w:rsid w:val="00FB5A1A"/>
    <w:rsid w:val="00FB5BDE"/>
    <w:rsid w:val="00FB5C77"/>
    <w:rsid w:val="00FB6392"/>
    <w:rsid w:val="00FB73AF"/>
    <w:rsid w:val="00FB7581"/>
    <w:rsid w:val="00FB7BFA"/>
    <w:rsid w:val="00FB7DB0"/>
    <w:rsid w:val="00FC0956"/>
    <w:rsid w:val="00FC0FCF"/>
    <w:rsid w:val="00FC12C2"/>
    <w:rsid w:val="00FC1AB9"/>
    <w:rsid w:val="00FC258C"/>
    <w:rsid w:val="00FC278F"/>
    <w:rsid w:val="00FC2B95"/>
    <w:rsid w:val="00FC2C2E"/>
    <w:rsid w:val="00FC3ACA"/>
    <w:rsid w:val="00FC3C12"/>
    <w:rsid w:val="00FC43E1"/>
    <w:rsid w:val="00FC580A"/>
    <w:rsid w:val="00FC5DEE"/>
    <w:rsid w:val="00FC5F54"/>
    <w:rsid w:val="00FC61CA"/>
    <w:rsid w:val="00FC63BE"/>
    <w:rsid w:val="00FC6D11"/>
    <w:rsid w:val="00FC6F1F"/>
    <w:rsid w:val="00FC798B"/>
    <w:rsid w:val="00FC7E2F"/>
    <w:rsid w:val="00FC7E82"/>
    <w:rsid w:val="00FD003D"/>
    <w:rsid w:val="00FD0F44"/>
    <w:rsid w:val="00FD16A5"/>
    <w:rsid w:val="00FD1BB6"/>
    <w:rsid w:val="00FD1EDD"/>
    <w:rsid w:val="00FD24DF"/>
    <w:rsid w:val="00FD265F"/>
    <w:rsid w:val="00FD285E"/>
    <w:rsid w:val="00FD2967"/>
    <w:rsid w:val="00FD2CAB"/>
    <w:rsid w:val="00FD38E3"/>
    <w:rsid w:val="00FD4422"/>
    <w:rsid w:val="00FD510C"/>
    <w:rsid w:val="00FD5677"/>
    <w:rsid w:val="00FD58B3"/>
    <w:rsid w:val="00FD58EC"/>
    <w:rsid w:val="00FD5F32"/>
    <w:rsid w:val="00FD6286"/>
    <w:rsid w:val="00FD656C"/>
    <w:rsid w:val="00FD6E81"/>
    <w:rsid w:val="00FD7425"/>
    <w:rsid w:val="00FD7DC9"/>
    <w:rsid w:val="00FE0892"/>
    <w:rsid w:val="00FE0EDF"/>
    <w:rsid w:val="00FE0FF1"/>
    <w:rsid w:val="00FE1FAE"/>
    <w:rsid w:val="00FE20F0"/>
    <w:rsid w:val="00FE2325"/>
    <w:rsid w:val="00FE2778"/>
    <w:rsid w:val="00FE2BA4"/>
    <w:rsid w:val="00FE2C75"/>
    <w:rsid w:val="00FE3103"/>
    <w:rsid w:val="00FE4247"/>
    <w:rsid w:val="00FE48A3"/>
    <w:rsid w:val="00FE62F7"/>
    <w:rsid w:val="00FE6450"/>
    <w:rsid w:val="00FE6E52"/>
    <w:rsid w:val="00FE71C5"/>
    <w:rsid w:val="00FF0CF9"/>
    <w:rsid w:val="00FF1A91"/>
    <w:rsid w:val="00FF245D"/>
    <w:rsid w:val="00FF26E7"/>
    <w:rsid w:val="00FF2C40"/>
    <w:rsid w:val="00FF2F11"/>
    <w:rsid w:val="00FF2F8B"/>
    <w:rsid w:val="00FF3513"/>
    <w:rsid w:val="00FF380C"/>
    <w:rsid w:val="00FF3FBB"/>
    <w:rsid w:val="00FF3FF0"/>
    <w:rsid w:val="00FF3FF6"/>
    <w:rsid w:val="00FF4126"/>
    <w:rsid w:val="00FF49D0"/>
    <w:rsid w:val="00FF4A78"/>
    <w:rsid w:val="00FF4F57"/>
    <w:rsid w:val="00FF5ABA"/>
    <w:rsid w:val="00FF5E9B"/>
    <w:rsid w:val="00FF7A4B"/>
    <w:rsid w:val="077F44D0"/>
    <w:rsid w:val="09D8A037"/>
    <w:rsid w:val="1B388197"/>
    <w:rsid w:val="3B036A24"/>
    <w:rsid w:val="4083C0D3"/>
    <w:rsid w:val="5BB6C3B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0557"/>
  <w15:chartTrackingRefBased/>
  <w15:docId w15:val="{CCEC1E6C-2ECD-4BF3-B8EE-871AE3F5B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FB2"/>
  </w:style>
  <w:style w:type="paragraph" w:styleId="Heading1">
    <w:name w:val="heading 1"/>
    <w:basedOn w:val="Normal"/>
    <w:next w:val="Normal"/>
    <w:link w:val="Heading1Char"/>
    <w:uiPriority w:val="9"/>
    <w:qFormat/>
    <w:rsid w:val="003B7CC6"/>
    <w:pPr>
      <w:keepNext/>
      <w:keepLines/>
      <w:pBdr>
        <w:bottom w:val="single" w:sz="4" w:space="1" w:color="auto"/>
      </w:pBdr>
      <w:spacing w:before="240" w:after="12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913FB2"/>
    <w:pPr>
      <w:keepNext/>
      <w:keepLines/>
      <w:spacing w:before="240" w:after="120"/>
      <w:ind w:left="17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A65608"/>
    <w:pPr>
      <w:keepNext/>
      <w:keepLines/>
      <w:spacing w:before="120" w:after="120" w:line="276" w:lineRule="auto"/>
      <w:outlineLvl w:val="2"/>
    </w:pPr>
    <w:rPr>
      <w:rFonts w:asciiTheme="majorHAnsi" w:eastAsiaTheme="majorEastAsia" w:hAnsiTheme="majorHAnsi" w:cstheme="majorBidi"/>
      <w:bCs/>
      <w:i/>
      <w:iCs/>
      <w:color w:val="000000" w:themeColor="text1"/>
      <w:sz w:val="24"/>
      <w:szCs w:val="24"/>
    </w:rPr>
  </w:style>
  <w:style w:type="paragraph" w:styleId="Heading4">
    <w:name w:val="heading 4"/>
    <w:basedOn w:val="Normal"/>
    <w:next w:val="Normal"/>
    <w:link w:val="Heading4Char"/>
    <w:uiPriority w:val="9"/>
    <w:semiHidden/>
    <w:unhideWhenUsed/>
    <w:qFormat/>
    <w:rsid w:val="00934A1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34A1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34A1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34A1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34A1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1AC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List Paragraph11,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DF37FD"/>
    <w:pPr>
      <w:ind w:left="720"/>
      <w:contextualSpacing/>
    </w:pPr>
  </w:style>
  <w:style w:type="character" w:customStyle="1" w:styleId="Heading1Char">
    <w:name w:val="Heading 1 Char"/>
    <w:basedOn w:val="DefaultParagraphFont"/>
    <w:link w:val="Heading1"/>
    <w:uiPriority w:val="9"/>
    <w:rsid w:val="003B7CC6"/>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973658"/>
    <w:pPr>
      <w:outlineLvl w:val="9"/>
    </w:pPr>
    <w:rPr>
      <w:lang w:val="en-US"/>
    </w:rPr>
  </w:style>
  <w:style w:type="paragraph" w:styleId="TOC2">
    <w:name w:val="toc 2"/>
    <w:basedOn w:val="Normal"/>
    <w:next w:val="Normal"/>
    <w:autoRedefine/>
    <w:uiPriority w:val="39"/>
    <w:unhideWhenUsed/>
    <w:rsid w:val="00C74BAC"/>
    <w:pPr>
      <w:tabs>
        <w:tab w:val="right" w:leader="dot" w:pos="9016"/>
      </w:tabs>
      <w:spacing w:after="0"/>
      <w:ind w:left="284"/>
    </w:pPr>
    <w:rPr>
      <w:rFonts w:cstheme="minorHAnsi"/>
      <w:smallCaps/>
      <w:sz w:val="20"/>
      <w:szCs w:val="24"/>
    </w:rPr>
  </w:style>
  <w:style w:type="paragraph" w:styleId="TOC1">
    <w:name w:val="toc 1"/>
    <w:basedOn w:val="Normal"/>
    <w:next w:val="Normal"/>
    <w:autoRedefine/>
    <w:uiPriority w:val="39"/>
    <w:unhideWhenUsed/>
    <w:rsid w:val="00C74BAC"/>
    <w:pPr>
      <w:tabs>
        <w:tab w:val="left" w:pos="284"/>
        <w:tab w:val="right" w:leader="dot" w:pos="9016"/>
      </w:tabs>
      <w:spacing w:before="60" w:after="60"/>
    </w:pPr>
    <w:rPr>
      <w:rFonts w:cstheme="minorHAnsi"/>
      <w:b/>
      <w:bCs/>
      <w:caps/>
      <w:sz w:val="20"/>
      <w:szCs w:val="24"/>
    </w:rPr>
  </w:style>
  <w:style w:type="paragraph" w:styleId="TOC3">
    <w:name w:val="toc 3"/>
    <w:basedOn w:val="Normal"/>
    <w:next w:val="Normal"/>
    <w:autoRedefine/>
    <w:uiPriority w:val="39"/>
    <w:unhideWhenUsed/>
    <w:rsid w:val="008A036C"/>
    <w:pPr>
      <w:tabs>
        <w:tab w:val="right" w:leader="dot" w:pos="9016"/>
      </w:tabs>
      <w:spacing w:after="0"/>
      <w:ind w:left="440"/>
    </w:pPr>
    <w:rPr>
      <w:rFonts w:cstheme="minorHAnsi"/>
      <w:i/>
      <w:iCs/>
      <w:noProof/>
      <w:sz w:val="20"/>
      <w:szCs w:val="24"/>
    </w:rPr>
  </w:style>
  <w:style w:type="character" w:styleId="Hyperlink">
    <w:name w:val="Hyperlink"/>
    <w:basedOn w:val="DefaultParagraphFont"/>
    <w:uiPriority w:val="99"/>
    <w:unhideWhenUsed/>
    <w:rsid w:val="00034C76"/>
    <w:rPr>
      <w:color w:val="0563C1" w:themeColor="hyperlink"/>
      <w:u w:val="none"/>
    </w:rPr>
  </w:style>
  <w:style w:type="character" w:customStyle="1" w:styleId="Heading2Char">
    <w:name w:val="Heading 2 Char"/>
    <w:basedOn w:val="DefaultParagraphFont"/>
    <w:link w:val="Heading2"/>
    <w:uiPriority w:val="9"/>
    <w:rsid w:val="00913FB2"/>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A65608"/>
    <w:rPr>
      <w:rFonts w:asciiTheme="majorHAnsi" w:eastAsiaTheme="majorEastAsia" w:hAnsiTheme="majorHAnsi" w:cstheme="majorBidi"/>
      <w:bCs/>
      <w:i/>
      <w:iCs/>
      <w:color w:val="000000" w:themeColor="text1"/>
      <w:sz w:val="24"/>
      <w:szCs w:val="24"/>
    </w:rPr>
  </w:style>
  <w:style w:type="character" w:styleId="UnresolvedMention">
    <w:name w:val="Unresolved Mention"/>
    <w:basedOn w:val="DefaultParagraphFont"/>
    <w:uiPriority w:val="99"/>
    <w:semiHidden/>
    <w:unhideWhenUsed/>
    <w:rsid w:val="00D97215"/>
    <w:rPr>
      <w:color w:val="605E5C"/>
      <w:shd w:val="clear" w:color="auto" w:fill="E1DFDD"/>
    </w:rPr>
  </w:style>
  <w:style w:type="paragraph" w:styleId="NoSpacing">
    <w:name w:val="No Spacing"/>
    <w:link w:val="NoSpacingChar"/>
    <w:uiPriority w:val="1"/>
    <w:qFormat/>
    <w:rsid w:val="00BF319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F3199"/>
    <w:rPr>
      <w:rFonts w:eastAsiaTheme="minorEastAsia"/>
      <w:lang w:val="en-US"/>
    </w:rPr>
  </w:style>
  <w:style w:type="paragraph" w:styleId="Revision">
    <w:name w:val="Revision"/>
    <w:hidden/>
    <w:uiPriority w:val="99"/>
    <w:semiHidden/>
    <w:rsid w:val="00E12C6B"/>
    <w:pPr>
      <w:spacing w:after="0" w:line="240" w:lineRule="auto"/>
    </w:pPr>
  </w:style>
  <w:style w:type="paragraph" w:styleId="BodyText">
    <w:name w:val="Body Text"/>
    <w:basedOn w:val="Normal"/>
    <w:link w:val="BodyTextChar"/>
    <w:uiPriority w:val="99"/>
    <w:rsid w:val="006D5F6F"/>
    <w:pPr>
      <w:framePr w:w="2196" w:h="223" w:wrap="auto" w:vAnchor="page" w:hAnchor="page" w:x="1701" w:y="9634"/>
      <w:widowControl w:val="0"/>
      <w:autoSpaceDE w:val="0"/>
      <w:autoSpaceDN w:val="0"/>
      <w:adjustRightInd w:val="0"/>
      <w:spacing w:after="0" w:line="240" w:lineRule="auto"/>
    </w:pPr>
    <w:rPr>
      <w:rFonts w:ascii="Arial" w:eastAsia="Times New Roman" w:hAnsi="Arial" w:cs="Arial"/>
      <w:color w:val="000000"/>
      <w:sz w:val="19"/>
      <w:szCs w:val="19"/>
    </w:rPr>
  </w:style>
  <w:style w:type="character" w:customStyle="1" w:styleId="BodyTextChar">
    <w:name w:val="Body Text Char"/>
    <w:basedOn w:val="DefaultParagraphFont"/>
    <w:link w:val="BodyText"/>
    <w:uiPriority w:val="99"/>
    <w:rsid w:val="006D5F6F"/>
    <w:rPr>
      <w:rFonts w:ascii="Arial" w:eastAsia="Times New Roman" w:hAnsi="Arial" w:cs="Arial"/>
      <w:color w:val="000000"/>
      <w:sz w:val="19"/>
      <w:szCs w:val="19"/>
    </w:rPr>
  </w:style>
  <w:style w:type="character" w:customStyle="1" w:styleId="Heading9Char">
    <w:name w:val="Heading 9 Char"/>
    <w:basedOn w:val="DefaultParagraphFont"/>
    <w:link w:val="Heading9"/>
    <w:uiPriority w:val="9"/>
    <w:semiHidden/>
    <w:rsid w:val="00ED1AC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BB6C23"/>
    <w:rPr>
      <w:color w:val="954F72" w:themeColor="followedHyperlink"/>
      <w:u w:val="single"/>
    </w:rPr>
  </w:style>
  <w:style w:type="paragraph" w:styleId="Title">
    <w:name w:val="Title"/>
    <w:basedOn w:val="Normal"/>
    <w:next w:val="Normal"/>
    <w:link w:val="TitleChar"/>
    <w:uiPriority w:val="10"/>
    <w:qFormat/>
    <w:rsid w:val="000706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6E3"/>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semiHidden/>
    <w:unhideWhenUsed/>
    <w:rsid w:val="00601AA8"/>
    <w:rPr>
      <w:sz w:val="16"/>
      <w:szCs w:val="16"/>
    </w:rPr>
  </w:style>
  <w:style w:type="paragraph" w:styleId="CommentText">
    <w:name w:val="annotation text"/>
    <w:basedOn w:val="Normal"/>
    <w:link w:val="CommentTextChar"/>
    <w:uiPriority w:val="99"/>
    <w:unhideWhenUsed/>
    <w:rsid w:val="00601AA8"/>
    <w:pPr>
      <w:spacing w:line="240" w:lineRule="auto"/>
    </w:pPr>
    <w:rPr>
      <w:sz w:val="20"/>
      <w:szCs w:val="20"/>
    </w:rPr>
  </w:style>
  <w:style w:type="character" w:customStyle="1" w:styleId="CommentTextChar">
    <w:name w:val="Comment Text Char"/>
    <w:basedOn w:val="DefaultParagraphFont"/>
    <w:link w:val="CommentText"/>
    <w:uiPriority w:val="99"/>
    <w:rsid w:val="00601AA8"/>
    <w:rPr>
      <w:sz w:val="20"/>
      <w:szCs w:val="20"/>
    </w:rPr>
  </w:style>
  <w:style w:type="paragraph" w:styleId="CommentSubject">
    <w:name w:val="annotation subject"/>
    <w:basedOn w:val="CommentText"/>
    <w:next w:val="CommentText"/>
    <w:link w:val="CommentSubjectChar"/>
    <w:uiPriority w:val="99"/>
    <w:semiHidden/>
    <w:unhideWhenUsed/>
    <w:rsid w:val="00601AA8"/>
    <w:rPr>
      <w:b/>
      <w:bCs/>
    </w:rPr>
  </w:style>
  <w:style w:type="character" w:customStyle="1" w:styleId="CommentSubjectChar">
    <w:name w:val="Comment Subject Char"/>
    <w:basedOn w:val="CommentTextChar"/>
    <w:link w:val="CommentSubject"/>
    <w:uiPriority w:val="99"/>
    <w:semiHidden/>
    <w:rsid w:val="00601AA8"/>
    <w:rPr>
      <w:b/>
      <w:bCs/>
      <w:sz w:val="20"/>
      <w:szCs w:val="20"/>
    </w:rPr>
  </w:style>
  <w:style w:type="paragraph" w:customStyle="1" w:styleId="Default">
    <w:name w:val="Default"/>
    <w:basedOn w:val="Normal"/>
    <w:rsid w:val="00913FB2"/>
    <w:pPr>
      <w:spacing w:before="120" w:after="120" w:line="276" w:lineRule="auto"/>
      <w:jc w:val="both"/>
    </w:pPr>
  </w:style>
  <w:style w:type="paragraph" w:customStyle="1" w:styleId="pf0">
    <w:name w:val="pf0"/>
    <w:basedOn w:val="Normal"/>
    <w:rsid w:val="009E2C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E2C43"/>
    <w:rPr>
      <w:rFonts w:ascii="Segoe UI" w:hAnsi="Segoe UI" w:cs="Segoe UI" w:hint="default"/>
      <w:b/>
      <w:bCs/>
      <w:sz w:val="18"/>
      <w:szCs w:val="18"/>
    </w:rPr>
  </w:style>
  <w:style w:type="character" w:customStyle="1" w:styleId="cf21">
    <w:name w:val="cf21"/>
    <w:basedOn w:val="DefaultParagraphFont"/>
    <w:rsid w:val="009E2C43"/>
    <w:rPr>
      <w:rFonts w:ascii="Segoe UI" w:hAnsi="Segoe UI" w:cs="Segoe UI" w:hint="default"/>
      <w:sz w:val="18"/>
      <w:szCs w:val="18"/>
    </w:rPr>
  </w:style>
  <w:style w:type="character" w:customStyle="1" w:styleId="cf31">
    <w:name w:val="cf31"/>
    <w:basedOn w:val="DefaultParagraphFont"/>
    <w:rsid w:val="009E2C43"/>
    <w:rPr>
      <w:rFonts w:ascii="Segoe UI" w:hAnsi="Segoe UI" w:cs="Segoe UI" w:hint="default"/>
      <w:i/>
      <w:iCs/>
      <w:sz w:val="18"/>
      <w:szCs w:val="18"/>
    </w:rPr>
  </w:style>
  <w:style w:type="paragraph" w:styleId="FootnoteText">
    <w:name w:val="footnote text"/>
    <w:basedOn w:val="Normal"/>
    <w:link w:val="FootnoteTextChar"/>
    <w:uiPriority w:val="99"/>
    <w:unhideWhenUsed/>
    <w:rsid w:val="00B91365"/>
    <w:pPr>
      <w:spacing w:after="0" w:line="240" w:lineRule="auto"/>
    </w:pPr>
    <w:rPr>
      <w:sz w:val="20"/>
      <w:szCs w:val="20"/>
    </w:rPr>
  </w:style>
  <w:style w:type="character" w:customStyle="1" w:styleId="FootnoteTextChar">
    <w:name w:val="Footnote Text Char"/>
    <w:basedOn w:val="DefaultParagraphFont"/>
    <w:link w:val="FootnoteText"/>
    <w:uiPriority w:val="99"/>
    <w:rsid w:val="00B91365"/>
    <w:rPr>
      <w:sz w:val="20"/>
      <w:szCs w:val="20"/>
    </w:rPr>
  </w:style>
  <w:style w:type="character" w:styleId="FootnoteReference">
    <w:name w:val="footnote reference"/>
    <w:basedOn w:val="DefaultParagraphFont"/>
    <w:uiPriority w:val="99"/>
    <w:unhideWhenUsed/>
    <w:rsid w:val="00B91365"/>
    <w:rPr>
      <w:vertAlign w:val="superscript"/>
    </w:rPr>
  </w:style>
  <w:style w:type="paragraph" w:styleId="Header">
    <w:name w:val="header"/>
    <w:basedOn w:val="Normal"/>
    <w:link w:val="HeaderChar"/>
    <w:uiPriority w:val="99"/>
    <w:unhideWhenUsed/>
    <w:rsid w:val="00B91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365"/>
  </w:style>
  <w:style w:type="paragraph" w:styleId="Footer">
    <w:name w:val="footer"/>
    <w:basedOn w:val="Normal"/>
    <w:link w:val="FooterChar"/>
    <w:uiPriority w:val="99"/>
    <w:unhideWhenUsed/>
    <w:rsid w:val="00B91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365"/>
  </w:style>
  <w:style w:type="paragraph" w:styleId="TOC4">
    <w:name w:val="toc 4"/>
    <w:basedOn w:val="Normal"/>
    <w:next w:val="Normal"/>
    <w:autoRedefine/>
    <w:uiPriority w:val="39"/>
    <w:unhideWhenUsed/>
    <w:rsid w:val="000E77BE"/>
    <w:pPr>
      <w:spacing w:after="0"/>
      <w:ind w:left="660"/>
    </w:pPr>
    <w:rPr>
      <w:rFonts w:cstheme="minorHAnsi"/>
      <w:sz w:val="18"/>
      <w:szCs w:val="21"/>
    </w:rPr>
  </w:style>
  <w:style w:type="paragraph" w:styleId="TOC5">
    <w:name w:val="toc 5"/>
    <w:basedOn w:val="Normal"/>
    <w:next w:val="Normal"/>
    <w:autoRedefine/>
    <w:uiPriority w:val="39"/>
    <w:unhideWhenUsed/>
    <w:rsid w:val="000E77BE"/>
    <w:pPr>
      <w:spacing w:after="0"/>
      <w:ind w:left="880"/>
    </w:pPr>
    <w:rPr>
      <w:rFonts w:cstheme="minorHAnsi"/>
      <w:sz w:val="18"/>
      <w:szCs w:val="21"/>
    </w:rPr>
  </w:style>
  <w:style w:type="paragraph" w:styleId="TOC6">
    <w:name w:val="toc 6"/>
    <w:basedOn w:val="Normal"/>
    <w:next w:val="Normal"/>
    <w:autoRedefine/>
    <w:uiPriority w:val="39"/>
    <w:unhideWhenUsed/>
    <w:rsid w:val="000E77BE"/>
    <w:pPr>
      <w:spacing w:after="0"/>
      <w:ind w:left="1100"/>
    </w:pPr>
    <w:rPr>
      <w:rFonts w:cstheme="minorHAnsi"/>
      <w:sz w:val="18"/>
      <w:szCs w:val="21"/>
    </w:rPr>
  </w:style>
  <w:style w:type="paragraph" w:styleId="TOC7">
    <w:name w:val="toc 7"/>
    <w:basedOn w:val="Normal"/>
    <w:next w:val="Normal"/>
    <w:autoRedefine/>
    <w:uiPriority w:val="39"/>
    <w:unhideWhenUsed/>
    <w:rsid w:val="000E77BE"/>
    <w:pPr>
      <w:spacing w:after="0"/>
      <w:ind w:left="1320"/>
    </w:pPr>
    <w:rPr>
      <w:rFonts w:cstheme="minorHAnsi"/>
      <w:sz w:val="18"/>
      <w:szCs w:val="21"/>
    </w:rPr>
  </w:style>
  <w:style w:type="paragraph" w:styleId="TOC8">
    <w:name w:val="toc 8"/>
    <w:basedOn w:val="Normal"/>
    <w:next w:val="Normal"/>
    <w:autoRedefine/>
    <w:uiPriority w:val="39"/>
    <w:unhideWhenUsed/>
    <w:rsid w:val="000E77BE"/>
    <w:pPr>
      <w:spacing w:after="0"/>
      <w:ind w:left="1540"/>
    </w:pPr>
    <w:rPr>
      <w:rFonts w:cstheme="minorHAnsi"/>
      <w:sz w:val="18"/>
      <w:szCs w:val="21"/>
    </w:rPr>
  </w:style>
  <w:style w:type="paragraph" w:styleId="TOC9">
    <w:name w:val="toc 9"/>
    <w:basedOn w:val="Normal"/>
    <w:next w:val="Normal"/>
    <w:autoRedefine/>
    <w:uiPriority w:val="39"/>
    <w:unhideWhenUsed/>
    <w:rsid w:val="000E77BE"/>
    <w:pPr>
      <w:spacing w:after="0"/>
      <w:ind w:left="1760"/>
    </w:pPr>
    <w:rPr>
      <w:rFonts w:cstheme="minorHAnsi"/>
      <w:sz w:val="18"/>
      <w:szCs w:val="21"/>
    </w:rPr>
  </w:style>
  <w:style w:type="table" w:styleId="TableGrid">
    <w:name w:val="Table Grid"/>
    <w:basedOn w:val="TableNormal"/>
    <w:uiPriority w:val="39"/>
    <w:rsid w:val="00AE2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CE70F8"/>
    <w:pPr>
      <w:spacing w:after="0" w:line="240" w:lineRule="auto"/>
      <w:ind w:left="720"/>
    </w:pPr>
    <w:rPr>
      <w:rFonts w:ascii="Calibri" w:hAnsi="Calibri" w:cs="Calibri"/>
      <w:lang w:eastAsia="en-AU"/>
    </w:rPr>
  </w:style>
  <w:style w:type="character" w:customStyle="1" w:styleId="AFMAText1Char">
    <w:name w:val="AFMA Text 1 Char"/>
    <w:basedOn w:val="DefaultParagraphFont"/>
    <w:link w:val="AFMAText1"/>
    <w:locked/>
    <w:rsid w:val="008C6B39"/>
    <w:rPr>
      <w:rFonts w:cstheme="minorHAnsi"/>
      <w:sz w:val="20"/>
      <w:szCs w:val="20"/>
      <w:lang w:val="en"/>
    </w:rPr>
  </w:style>
  <w:style w:type="paragraph" w:customStyle="1" w:styleId="AFMAText1">
    <w:name w:val="AFMA Text 1"/>
    <w:basedOn w:val="Normal"/>
    <w:link w:val="AFMAText1Char"/>
    <w:autoRedefine/>
    <w:qFormat/>
    <w:rsid w:val="008C6B39"/>
    <w:pPr>
      <w:spacing w:before="60" w:afterLines="60" w:after="144" w:line="240" w:lineRule="auto"/>
      <w:textAlignment w:val="baseline"/>
    </w:pPr>
    <w:rPr>
      <w:rFonts w:cstheme="minorHAnsi"/>
      <w:sz w:val="20"/>
      <w:szCs w:val="20"/>
      <w:lang w:val="en"/>
    </w:rPr>
  </w:style>
  <w:style w:type="character" w:customStyle="1" w:styleId="ListParagraphChar">
    <w:name w:val="List Paragraph Char"/>
    <w:aliases w:val="List Paragraph1 Char,Recommendation Char,List Paragraph11 Char,NFP GP Bulleted List Char,List Paragraph2 Char,FooterText Char,numbered Char,Paragraphe de liste1 Char,Bulletr List Paragraph Char,列出段落 Char,列出段落1 Char,Listeafsnit1 Char"/>
    <w:link w:val="ListParagraph"/>
    <w:uiPriority w:val="34"/>
    <w:qFormat/>
    <w:locked/>
    <w:rsid w:val="00AA7CF5"/>
  </w:style>
  <w:style w:type="paragraph" w:styleId="Caption">
    <w:name w:val="caption"/>
    <w:basedOn w:val="Normal"/>
    <w:next w:val="Normal"/>
    <w:link w:val="CaptionChar"/>
    <w:uiPriority w:val="35"/>
    <w:unhideWhenUsed/>
    <w:qFormat/>
    <w:rsid w:val="00645829"/>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rsid w:val="00645829"/>
    <w:rPr>
      <w:i/>
      <w:iCs/>
      <w:color w:val="44546A" w:themeColor="text2"/>
      <w:sz w:val="18"/>
      <w:szCs w:val="18"/>
    </w:rPr>
  </w:style>
  <w:style w:type="table" w:styleId="PlainTable1">
    <w:name w:val="Plain Table 1"/>
    <w:basedOn w:val="TableNormal"/>
    <w:uiPriority w:val="41"/>
    <w:rsid w:val="00A15B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erfieldtext">
    <w:name w:val="footer field text"/>
    <w:basedOn w:val="Footer"/>
    <w:link w:val="footerfieldtextChar"/>
    <w:qFormat/>
    <w:rsid w:val="00A33B33"/>
    <w:pPr>
      <w:tabs>
        <w:tab w:val="clear" w:pos="4513"/>
        <w:tab w:val="clear" w:pos="9026"/>
        <w:tab w:val="right" w:pos="9639"/>
      </w:tabs>
      <w:suppressAutoHyphens/>
      <w:spacing w:before="240" w:line="200" w:lineRule="atLeast"/>
    </w:pPr>
    <w:rPr>
      <w:rFonts w:ascii="Arial" w:hAnsi="Arial"/>
      <w:b/>
      <w:bCs/>
      <w:noProof/>
      <w:color w:val="333333"/>
      <w:spacing w:val="-4"/>
      <w:sz w:val="16"/>
      <w:lang w:val="en-US"/>
    </w:rPr>
  </w:style>
  <w:style w:type="character" w:customStyle="1" w:styleId="footerfieldtextChar">
    <w:name w:val="footer field text Char"/>
    <w:basedOn w:val="FooterChar"/>
    <w:link w:val="footerfieldtext"/>
    <w:rsid w:val="00A33B33"/>
    <w:rPr>
      <w:rFonts w:ascii="Arial" w:hAnsi="Arial"/>
      <w:b/>
      <w:bCs/>
      <w:noProof/>
      <w:color w:val="333333"/>
      <w:spacing w:val="-4"/>
      <w:sz w:val="16"/>
      <w:lang w:val="en-US"/>
    </w:rPr>
  </w:style>
  <w:style w:type="table" w:customStyle="1" w:styleId="AFMA-default">
    <w:name w:val="AFMA - default"/>
    <w:basedOn w:val="TableNormal"/>
    <w:uiPriority w:val="99"/>
    <w:rsid w:val="00DE2941"/>
    <w:pPr>
      <w:spacing w:before="60" w:after="60" w:line="240" w:lineRule="auto"/>
    </w:pPr>
    <w:rPr>
      <w:rFonts w:ascii="Arial" w:hAnsi="Arial"/>
      <w:color w:val="333333"/>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color w:val="FFFFFF" w:themeColor="background1"/>
        <w:sz w:val="24"/>
      </w:rPr>
      <w:tblPr/>
      <w:trPr>
        <w:cantSplit/>
        <w:tblHeader/>
      </w:trPr>
      <w:tcPr>
        <w:shd w:val="clear" w:color="auto" w:fill="006C8B"/>
      </w:tcPr>
    </w:tblStylePr>
    <w:tblStylePr w:type="band2Horz">
      <w:tblPr/>
      <w:tcPr>
        <w:shd w:val="clear" w:color="auto" w:fill="F2F2F2" w:themeFill="background1" w:themeFillShade="F2"/>
      </w:tcPr>
    </w:tblStylePr>
  </w:style>
  <w:style w:type="character" w:styleId="Strong">
    <w:name w:val="Strong"/>
    <w:basedOn w:val="DefaultParagraphFont"/>
    <w:uiPriority w:val="22"/>
    <w:qFormat/>
    <w:rsid w:val="00321E12"/>
    <w:rPr>
      <w:b/>
      <w:bCs/>
    </w:rPr>
  </w:style>
  <w:style w:type="paragraph" w:styleId="EndnoteText">
    <w:name w:val="endnote text"/>
    <w:basedOn w:val="Normal"/>
    <w:link w:val="EndnoteTextChar"/>
    <w:uiPriority w:val="99"/>
    <w:semiHidden/>
    <w:unhideWhenUsed/>
    <w:rsid w:val="00D635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35FE"/>
    <w:rPr>
      <w:sz w:val="20"/>
      <w:szCs w:val="20"/>
    </w:rPr>
  </w:style>
  <w:style w:type="character" w:styleId="EndnoteReference">
    <w:name w:val="endnote reference"/>
    <w:basedOn w:val="DefaultParagraphFont"/>
    <w:uiPriority w:val="99"/>
    <w:semiHidden/>
    <w:unhideWhenUsed/>
    <w:rsid w:val="00D635FE"/>
    <w:rPr>
      <w:vertAlign w:val="superscript"/>
    </w:rPr>
  </w:style>
  <w:style w:type="character" w:customStyle="1" w:styleId="fl-heading-text">
    <w:name w:val="fl-heading-text"/>
    <w:basedOn w:val="DefaultParagraphFont"/>
    <w:rsid w:val="00B774FA"/>
  </w:style>
  <w:style w:type="paragraph" w:styleId="NormalWeb">
    <w:name w:val="Normal (Web)"/>
    <w:basedOn w:val="Normal"/>
    <w:uiPriority w:val="99"/>
    <w:semiHidden/>
    <w:unhideWhenUsed/>
    <w:rsid w:val="002902FA"/>
    <w:rPr>
      <w:rFonts w:ascii="Times New Roman" w:hAnsi="Times New Roman" w:cs="Times New Roman"/>
      <w:sz w:val="24"/>
      <w:szCs w:val="24"/>
    </w:rPr>
  </w:style>
  <w:style w:type="character" w:styleId="Mention">
    <w:name w:val="Mention"/>
    <w:basedOn w:val="DefaultParagraphFont"/>
    <w:uiPriority w:val="99"/>
    <w:unhideWhenUsed/>
    <w:rsid w:val="008B39A8"/>
    <w:rPr>
      <w:color w:val="2B579A"/>
      <w:shd w:val="clear" w:color="auto" w:fill="E1DFDD"/>
    </w:rPr>
  </w:style>
  <w:style w:type="paragraph" w:customStyle="1" w:styleId="TableParagraph">
    <w:name w:val="Table Paragraph"/>
    <w:basedOn w:val="Normal"/>
    <w:uiPriority w:val="1"/>
    <w:qFormat/>
    <w:rsid w:val="00E220BD"/>
    <w:pPr>
      <w:widowControl w:val="0"/>
      <w:autoSpaceDE w:val="0"/>
      <w:autoSpaceDN w:val="0"/>
      <w:spacing w:after="0" w:line="240" w:lineRule="auto"/>
    </w:pPr>
    <w:rPr>
      <w:rFonts w:ascii="Arial" w:eastAsia="Arial" w:hAnsi="Arial" w:cs="Arial"/>
    </w:rPr>
  </w:style>
  <w:style w:type="paragraph" w:customStyle="1" w:styleId="Textfortables">
    <w:name w:val="Text for tables"/>
    <w:basedOn w:val="Normal"/>
    <w:qFormat/>
    <w:rsid w:val="00130A14"/>
    <w:pPr>
      <w:spacing w:before="60" w:after="0" w:line="276" w:lineRule="auto"/>
    </w:pPr>
    <w:rPr>
      <w:rFonts w:ascii="Calibri" w:hAnsi="Calibri" w:cs="Calibri"/>
      <w:iCs/>
      <w:color w:val="333333"/>
      <w:spacing w:val="-4"/>
      <w:sz w:val="20"/>
      <w:szCs w:val="20"/>
    </w:rPr>
  </w:style>
  <w:style w:type="paragraph" w:customStyle="1" w:styleId="xl67">
    <w:name w:val="xl67"/>
    <w:basedOn w:val="Normal"/>
    <w:rsid w:val="00A92A05"/>
    <w:pPr>
      <w:pBdr>
        <w:top w:val="single" w:sz="8" w:space="0" w:color="auto"/>
        <w:right w:val="single" w:sz="8" w:space="0" w:color="auto"/>
      </w:pBdr>
      <w:shd w:val="clear" w:color="000000" w:fill="006C8B"/>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character" w:customStyle="1" w:styleId="ref-url">
    <w:name w:val="ref-url"/>
    <w:basedOn w:val="DefaultParagraphFont"/>
    <w:rsid w:val="00227119"/>
  </w:style>
  <w:style w:type="paragraph" w:styleId="BalloonText">
    <w:name w:val="Balloon Text"/>
    <w:basedOn w:val="Normal"/>
    <w:link w:val="BalloonTextChar"/>
    <w:uiPriority w:val="99"/>
    <w:semiHidden/>
    <w:unhideWhenUsed/>
    <w:rsid w:val="00934A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A10"/>
    <w:rPr>
      <w:rFonts w:ascii="Segoe UI" w:hAnsi="Segoe UI" w:cs="Segoe UI"/>
      <w:sz w:val="18"/>
      <w:szCs w:val="18"/>
    </w:rPr>
  </w:style>
  <w:style w:type="paragraph" w:styleId="Bibliography">
    <w:name w:val="Bibliography"/>
    <w:basedOn w:val="Normal"/>
    <w:next w:val="Normal"/>
    <w:uiPriority w:val="37"/>
    <w:semiHidden/>
    <w:unhideWhenUsed/>
    <w:rsid w:val="00934A10"/>
  </w:style>
  <w:style w:type="paragraph" w:styleId="BlockText">
    <w:name w:val="Block Text"/>
    <w:basedOn w:val="Normal"/>
    <w:uiPriority w:val="99"/>
    <w:semiHidden/>
    <w:unhideWhenUsed/>
    <w:rsid w:val="00934A1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934A10"/>
    <w:pPr>
      <w:spacing w:after="120" w:line="480" w:lineRule="auto"/>
    </w:pPr>
  </w:style>
  <w:style w:type="character" w:customStyle="1" w:styleId="BodyText2Char">
    <w:name w:val="Body Text 2 Char"/>
    <w:basedOn w:val="DefaultParagraphFont"/>
    <w:link w:val="BodyText2"/>
    <w:uiPriority w:val="99"/>
    <w:semiHidden/>
    <w:rsid w:val="00934A10"/>
  </w:style>
  <w:style w:type="paragraph" w:styleId="BodyText3">
    <w:name w:val="Body Text 3"/>
    <w:basedOn w:val="Normal"/>
    <w:link w:val="BodyText3Char"/>
    <w:uiPriority w:val="99"/>
    <w:semiHidden/>
    <w:unhideWhenUsed/>
    <w:rsid w:val="00934A10"/>
    <w:pPr>
      <w:spacing w:after="120"/>
    </w:pPr>
    <w:rPr>
      <w:sz w:val="16"/>
      <w:szCs w:val="16"/>
    </w:rPr>
  </w:style>
  <w:style w:type="character" w:customStyle="1" w:styleId="BodyText3Char">
    <w:name w:val="Body Text 3 Char"/>
    <w:basedOn w:val="DefaultParagraphFont"/>
    <w:link w:val="BodyText3"/>
    <w:uiPriority w:val="99"/>
    <w:semiHidden/>
    <w:rsid w:val="00934A10"/>
    <w:rPr>
      <w:sz w:val="16"/>
      <w:szCs w:val="16"/>
    </w:rPr>
  </w:style>
  <w:style w:type="paragraph" w:styleId="BodyTextFirstIndent">
    <w:name w:val="Body Text First Indent"/>
    <w:basedOn w:val="BodyText"/>
    <w:link w:val="BodyTextFirstIndentChar"/>
    <w:uiPriority w:val="99"/>
    <w:semiHidden/>
    <w:unhideWhenUsed/>
    <w:rsid w:val="00934A10"/>
    <w:pPr>
      <w:framePr w:w="0" w:hRule="auto" w:wrap="auto" w:vAnchor="margin" w:hAnchor="text" w:xAlign="left" w:yAlign="inline"/>
      <w:widowControl/>
      <w:autoSpaceDE/>
      <w:autoSpaceDN/>
      <w:adjustRightInd/>
      <w:spacing w:after="160" w:line="259" w:lineRule="auto"/>
      <w:ind w:firstLine="360"/>
    </w:pPr>
    <w:rPr>
      <w:rFonts w:asciiTheme="minorHAnsi" w:eastAsiaTheme="minorHAnsi" w:hAnsiTheme="minorHAnsi" w:cstheme="minorBidi"/>
      <w:color w:val="auto"/>
      <w:sz w:val="22"/>
      <w:szCs w:val="22"/>
    </w:rPr>
  </w:style>
  <w:style w:type="character" w:customStyle="1" w:styleId="BodyTextFirstIndentChar">
    <w:name w:val="Body Text First Indent Char"/>
    <w:basedOn w:val="BodyTextChar"/>
    <w:link w:val="BodyTextFirstIndent"/>
    <w:uiPriority w:val="99"/>
    <w:semiHidden/>
    <w:rsid w:val="00934A10"/>
    <w:rPr>
      <w:rFonts w:ascii="Arial" w:eastAsia="Times New Roman" w:hAnsi="Arial" w:cs="Arial"/>
      <w:color w:val="000000"/>
      <w:sz w:val="19"/>
      <w:szCs w:val="19"/>
    </w:rPr>
  </w:style>
  <w:style w:type="paragraph" w:styleId="BodyTextIndent">
    <w:name w:val="Body Text Indent"/>
    <w:basedOn w:val="Normal"/>
    <w:link w:val="BodyTextIndentChar"/>
    <w:uiPriority w:val="99"/>
    <w:semiHidden/>
    <w:unhideWhenUsed/>
    <w:rsid w:val="00934A10"/>
    <w:pPr>
      <w:spacing w:after="120"/>
      <w:ind w:left="283"/>
    </w:pPr>
  </w:style>
  <w:style w:type="character" w:customStyle="1" w:styleId="BodyTextIndentChar">
    <w:name w:val="Body Text Indent Char"/>
    <w:basedOn w:val="DefaultParagraphFont"/>
    <w:link w:val="BodyTextIndent"/>
    <w:uiPriority w:val="99"/>
    <w:semiHidden/>
    <w:rsid w:val="00934A10"/>
  </w:style>
  <w:style w:type="paragraph" w:styleId="BodyTextFirstIndent2">
    <w:name w:val="Body Text First Indent 2"/>
    <w:basedOn w:val="BodyTextIndent"/>
    <w:link w:val="BodyTextFirstIndent2Char"/>
    <w:uiPriority w:val="99"/>
    <w:semiHidden/>
    <w:unhideWhenUsed/>
    <w:rsid w:val="00934A1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34A10"/>
  </w:style>
  <w:style w:type="paragraph" w:styleId="BodyTextIndent2">
    <w:name w:val="Body Text Indent 2"/>
    <w:basedOn w:val="Normal"/>
    <w:link w:val="BodyTextIndent2Char"/>
    <w:uiPriority w:val="99"/>
    <w:semiHidden/>
    <w:unhideWhenUsed/>
    <w:rsid w:val="00934A10"/>
    <w:pPr>
      <w:spacing w:after="120" w:line="480" w:lineRule="auto"/>
      <w:ind w:left="283"/>
    </w:pPr>
  </w:style>
  <w:style w:type="character" w:customStyle="1" w:styleId="BodyTextIndent2Char">
    <w:name w:val="Body Text Indent 2 Char"/>
    <w:basedOn w:val="DefaultParagraphFont"/>
    <w:link w:val="BodyTextIndent2"/>
    <w:uiPriority w:val="99"/>
    <w:semiHidden/>
    <w:rsid w:val="00934A10"/>
  </w:style>
  <w:style w:type="paragraph" w:styleId="BodyTextIndent3">
    <w:name w:val="Body Text Indent 3"/>
    <w:basedOn w:val="Normal"/>
    <w:link w:val="BodyTextIndent3Char"/>
    <w:uiPriority w:val="99"/>
    <w:semiHidden/>
    <w:unhideWhenUsed/>
    <w:rsid w:val="00934A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34A10"/>
    <w:rPr>
      <w:sz w:val="16"/>
      <w:szCs w:val="16"/>
    </w:rPr>
  </w:style>
  <w:style w:type="paragraph" w:styleId="Closing">
    <w:name w:val="Closing"/>
    <w:basedOn w:val="Normal"/>
    <w:link w:val="ClosingChar"/>
    <w:uiPriority w:val="99"/>
    <w:semiHidden/>
    <w:unhideWhenUsed/>
    <w:rsid w:val="00934A10"/>
    <w:pPr>
      <w:spacing w:after="0" w:line="240" w:lineRule="auto"/>
      <w:ind w:left="4252"/>
    </w:pPr>
  </w:style>
  <w:style w:type="character" w:customStyle="1" w:styleId="ClosingChar">
    <w:name w:val="Closing Char"/>
    <w:basedOn w:val="DefaultParagraphFont"/>
    <w:link w:val="Closing"/>
    <w:uiPriority w:val="99"/>
    <w:semiHidden/>
    <w:rsid w:val="00934A10"/>
  </w:style>
  <w:style w:type="paragraph" w:styleId="Date">
    <w:name w:val="Date"/>
    <w:basedOn w:val="Normal"/>
    <w:next w:val="Normal"/>
    <w:link w:val="DateChar"/>
    <w:uiPriority w:val="99"/>
    <w:semiHidden/>
    <w:unhideWhenUsed/>
    <w:rsid w:val="00934A10"/>
  </w:style>
  <w:style w:type="character" w:customStyle="1" w:styleId="DateChar">
    <w:name w:val="Date Char"/>
    <w:basedOn w:val="DefaultParagraphFont"/>
    <w:link w:val="Date"/>
    <w:uiPriority w:val="99"/>
    <w:semiHidden/>
    <w:rsid w:val="00934A10"/>
  </w:style>
  <w:style w:type="paragraph" w:styleId="DocumentMap">
    <w:name w:val="Document Map"/>
    <w:basedOn w:val="Normal"/>
    <w:link w:val="DocumentMapChar"/>
    <w:uiPriority w:val="99"/>
    <w:semiHidden/>
    <w:unhideWhenUsed/>
    <w:rsid w:val="00934A1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34A10"/>
    <w:rPr>
      <w:rFonts w:ascii="Segoe UI" w:hAnsi="Segoe UI" w:cs="Segoe UI"/>
      <w:sz w:val="16"/>
      <w:szCs w:val="16"/>
    </w:rPr>
  </w:style>
  <w:style w:type="paragraph" w:styleId="E-mailSignature">
    <w:name w:val="E-mail Signature"/>
    <w:basedOn w:val="Normal"/>
    <w:link w:val="E-mailSignatureChar"/>
    <w:uiPriority w:val="99"/>
    <w:semiHidden/>
    <w:unhideWhenUsed/>
    <w:rsid w:val="00934A10"/>
    <w:pPr>
      <w:spacing w:after="0" w:line="240" w:lineRule="auto"/>
    </w:pPr>
  </w:style>
  <w:style w:type="character" w:customStyle="1" w:styleId="E-mailSignatureChar">
    <w:name w:val="E-mail Signature Char"/>
    <w:basedOn w:val="DefaultParagraphFont"/>
    <w:link w:val="E-mailSignature"/>
    <w:uiPriority w:val="99"/>
    <w:semiHidden/>
    <w:rsid w:val="00934A10"/>
  </w:style>
  <w:style w:type="paragraph" w:styleId="EnvelopeAddress">
    <w:name w:val="envelope address"/>
    <w:basedOn w:val="Normal"/>
    <w:uiPriority w:val="99"/>
    <w:semiHidden/>
    <w:unhideWhenUsed/>
    <w:rsid w:val="00934A1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34A10"/>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934A1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34A1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34A1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34A1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34A10"/>
    <w:rPr>
      <w:rFonts w:asciiTheme="majorHAnsi" w:eastAsiaTheme="majorEastAsia" w:hAnsiTheme="majorHAnsi" w:cstheme="majorBidi"/>
      <w:color w:val="272727" w:themeColor="text1" w:themeTint="D8"/>
      <w:sz w:val="21"/>
      <w:szCs w:val="21"/>
    </w:rPr>
  </w:style>
  <w:style w:type="paragraph" w:styleId="HTMLAddress">
    <w:name w:val="HTML Address"/>
    <w:basedOn w:val="Normal"/>
    <w:link w:val="HTMLAddressChar"/>
    <w:uiPriority w:val="99"/>
    <w:semiHidden/>
    <w:unhideWhenUsed/>
    <w:rsid w:val="00934A10"/>
    <w:pPr>
      <w:spacing w:after="0" w:line="240" w:lineRule="auto"/>
    </w:pPr>
    <w:rPr>
      <w:i/>
      <w:iCs/>
    </w:rPr>
  </w:style>
  <w:style w:type="character" w:customStyle="1" w:styleId="HTMLAddressChar">
    <w:name w:val="HTML Address Char"/>
    <w:basedOn w:val="DefaultParagraphFont"/>
    <w:link w:val="HTMLAddress"/>
    <w:uiPriority w:val="99"/>
    <w:semiHidden/>
    <w:rsid w:val="00934A10"/>
    <w:rPr>
      <w:i/>
      <w:iCs/>
    </w:rPr>
  </w:style>
  <w:style w:type="paragraph" w:styleId="HTMLPreformatted">
    <w:name w:val="HTML Preformatted"/>
    <w:basedOn w:val="Normal"/>
    <w:link w:val="HTMLPreformattedChar"/>
    <w:uiPriority w:val="99"/>
    <w:semiHidden/>
    <w:unhideWhenUsed/>
    <w:rsid w:val="00934A1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34A10"/>
    <w:rPr>
      <w:rFonts w:ascii="Consolas" w:hAnsi="Consolas"/>
      <w:sz w:val="20"/>
      <w:szCs w:val="20"/>
    </w:rPr>
  </w:style>
  <w:style w:type="paragraph" w:styleId="Index1">
    <w:name w:val="index 1"/>
    <w:basedOn w:val="Normal"/>
    <w:next w:val="Normal"/>
    <w:autoRedefine/>
    <w:uiPriority w:val="99"/>
    <w:semiHidden/>
    <w:unhideWhenUsed/>
    <w:rsid w:val="00934A10"/>
    <w:pPr>
      <w:spacing w:after="0" w:line="240" w:lineRule="auto"/>
      <w:ind w:left="220" w:hanging="220"/>
    </w:pPr>
  </w:style>
  <w:style w:type="paragraph" w:styleId="Index2">
    <w:name w:val="index 2"/>
    <w:basedOn w:val="Normal"/>
    <w:next w:val="Normal"/>
    <w:autoRedefine/>
    <w:uiPriority w:val="99"/>
    <w:semiHidden/>
    <w:unhideWhenUsed/>
    <w:rsid w:val="00934A10"/>
    <w:pPr>
      <w:spacing w:after="0" w:line="240" w:lineRule="auto"/>
      <w:ind w:left="440" w:hanging="220"/>
    </w:pPr>
  </w:style>
  <w:style w:type="paragraph" w:styleId="Index3">
    <w:name w:val="index 3"/>
    <w:basedOn w:val="Normal"/>
    <w:next w:val="Normal"/>
    <w:autoRedefine/>
    <w:uiPriority w:val="99"/>
    <w:semiHidden/>
    <w:unhideWhenUsed/>
    <w:rsid w:val="00934A10"/>
    <w:pPr>
      <w:spacing w:after="0" w:line="240" w:lineRule="auto"/>
      <w:ind w:left="660" w:hanging="220"/>
    </w:pPr>
  </w:style>
  <w:style w:type="paragraph" w:styleId="Index4">
    <w:name w:val="index 4"/>
    <w:basedOn w:val="Normal"/>
    <w:next w:val="Normal"/>
    <w:autoRedefine/>
    <w:uiPriority w:val="99"/>
    <w:semiHidden/>
    <w:unhideWhenUsed/>
    <w:rsid w:val="00934A10"/>
    <w:pPr>
      <w:spacing w:after="0" w:line="240" w:lineRule="auto"/>
      <w:ind w:left="880" w:hanging="220"/>
    </w:pPr>
  </w:style>
  <w:style w:type="paragraph" w:styleId="Index5">
    <w:name w:val="index 5"/>
    <w:basedOn w:val="Normal"/>
    <w:next w:val="Normal"/>
    <w:autoRedefine/>
    <w:uiPriority w:val="99"/>
    <w:semiHidden/>
    <w:unhideWhenUsed/>
    <w:rsid w:val="00934A10"/>
    <w:pPr>
      <w:spacing w:after="0" w:line="240" w:lineRule="auto"/>
      <w:ind w:left="1100" w:hanging="220"/>
    </w:pPr>
  </w:style>
  <w:style w:type="paragraph" w:styleId="Index6">
    <w:name w:val="index 6"/>
    <w:basedOn w:val="Normal"/>
    <w:next w:val="Normal"/>
    <w:autoRedefine/>
    <w:uiPriority w:val="99"/>
    <w:semiHidden/>
    <w:unhideWhenUsed/>
    <w:rsid w:val="00934A10"/>
    <w:pPr>
      <w:spacing w:after="0" w:line="240" w:lineRule="auto"/>
      <w:ind w:left="1320" w:hanging="220"/>
    </w:pPr>
  </w:style>
  <w:style w:type="paragraph" w:styleId="Index7">
    <w:name w:val="index 7"/>
    <w:basedOn w:val="Normal"/>
    <w:next w:val="Normal"/>
    <w:autoRedefine/>
    <w:uiPriority w:val="99"/>
    <w:semiHidden/>
    <w:unhideWhenUsed/>
    <w:rsid w:val="00934A10"/>
    <w:pPr>
      <w:spacing w:after="0" w:line="240" w:lineRule="auto"/>
      <w:ind w:left="1540" w:hanging="220"/>
    </w:pPr>
  </w:style>
  <w:style w:type="paragraph" w:styleId="Index8">
    <w:name w:val="index 8"/>
    <w:basedOn w:val="Normal"/>
    <w:next w:val="Normal"/>
    <w:autoRedefine/>
    <w:uiPriority w:val="99"/>
    <w:semiHidden/>
    <w:unhideWhenUsed/>
    <w:rsid w:val="00934A10"/>
    <w:pPr>
      <w:spacing w:after="0" w:line="240" w:lineRule="auto"/>
      <w:ind w:left="1760" w:hanging="220"/>
    </w:pPr>
  </w:style>
  <w:style w:type="paragraph" w:styleId="Index9">
    <w:name w:val="index 9"/>
    <w:basedOn w:val="Normal"/>
    <w:next w:val="Normal"/>
    <w:autoRedefine/>
    <w:uiPriority w:val="99"/>
    <w:semiHidden/>
    <w:unhideWhenUsed/>
    <w:rsid w:val="00934A10"/>
    <w:pPr>
      <w:spacing w:after="0" w:line="240" w:lineRule="auto"/>
      <w:ind w:left="1980" w:hanging="220"/>
    </w:pPr>
  </w:style>
  <w:style w:type="paragraph" w:styleId="IndexHeading">
    <w:name w:val="index heading"/>
    <w:basedOn w:val="Normal"/>
    <w:next w:val="Index1"/>
    <w:uiPriority w:val="99"/>
    <w:semiHidden/>
    <w:unhideWhenUsed/>
    <w:rsid w:val="00934A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34A1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34A10"/>
    <w:rPr>
      <w:i/>
      <w:iCs/>
      <w:color w:val="4472C4" w:themeColor="accent1"/>
    </w:rPr>
  </w:style>
  <w:style w:type="paragraph" w:styleId="List">
    <w:name w:val="List"/>
    <w:basedOn w:val="Normal"/>
    <w:uiPriority w:val="99"/>
    <w:semiHidden/>
    <w:unhideWhenUsed/>
    <w:rsid w:val="00934A10"/>
    <w:pPr>
      <w:ind w:left="283" w:hanging="283"/>
      <w:contextualSpacing/>
    </w:pPr>
  </w:style>
  <w:style w:type="paragraph" w:styleId="List2">
    <w:name w:val="List 2"/>
    <w:basedOn w:val="Normal"/>
    <w:uiPriority w:val="99"/>
    <w:semiHidden/>
    <w:unhideWhenUsed/>
    <w:rsid w:val="00934A10"/>
    <w:pPr>
      <w:ind w:left="566" w:hanging="283"/>
      <w:contextualSpacing/>
    </w:pPr>
  </w:style>
  <w:style w:type="paragraph" w:styleId="List3">
    <w:name w:val="List 3"/>
    <w:basedOn w:val="Normal"/>
    <w:uiPriority w:val="99"/>
    <w:semiHidden/>
    <w:unhideWhenUsed/>
    <w:rsid w:val="00934A10"/>
    <w:pPr>
      <w:ind w:left="849" w:hanging="283"/>
      <w:contextualSpacing/>
    </w:pPr>
  </w:style>
  <w:style w:type="paragraph" w:styleId="List4">
    <w:name w:val="List 4"/>
    <w:basedOn w:val="Normal"/>
    <w:uiPriority w:val="99"/>
    <w:semiHidden/>
    <w:unhideWhenUsed/>
    <w:rsid w:val="00934A10"/>
    <w:pPr>
      <w:ind w:left="1132" w:hanging="283"/>
      <w:contextualSpacing/>
    </w:pPr>
  </w:style>
  <w:style w:type="paragraph" w:styleId="List5">
    <w:name w:val="List 5"/>
    <w:basedOn w:val="Normal"/>
    <w:uiPriority w:val="99"/>
    <w:semiHidden/>
    <w:unhideWhenUsed/>
    <w:rsid w:val="00934A10"/>
    <w:pPr>
      <w:ind w:left="1415" w:hanging="283"/>
      <w:contextualSpacing/>
    </w:pPr>
  </w:style>
  <w:style w:type="paragraph" w:styleId="ListBullet">
    <w:name w:val="List Bullet"/>
    <w:basedOn w:val="Normal"/>
    <w:uiPriority w:val="99"/>
    <w:semiHidden/>
    <w:unhideWhenUsed/>
    <w:rsid w:val="00934A10"/>
    <w:pPr>
      <w:numPr>
        <w:numId w:val="10"/>
      </w:numPr>
      <w:contextualSpacing/>
    </w:pPr>
  </w:style>
  <w:style w:type="paragraph" w:styleId="ListBullet2">
    <w:name w:val="List Bullet 2"/>
    <w:basedOn w:val="Normal"/>
    <w:uiPriority w:val="99"/>
    <w:semiHidden/>
    <w:unhideWhenUsed/>
    <w:rsid w:val="00934A10"/>
    <w:pPr>
      <w:numPr>
        <w:numId w:val="11"/>
      </w:numPr>
      <w:contextualSpacing/>
    </w:pPr>
  </w:style>
  <w:style w:type="paragraph" w:styleId="ListBullet3">
    <w:name w:val="List Bullet 3"/>
    <w:basedOn w:val="Normal"/>
    <w:uiPriority w:val="99"/>
    <w:semiHidden/>
    <w:unhideWhenUsed/>
    <w:rsid w:val="00934A10"/>
    <w:pPr>
      <w:numPr>
        <w:numId w:val="12"/>
      </w:numPr>
      <w:contextualSpacing/>
    </w:pPr>
  </w:style>
  <w:style w:type="paragraph" w:styleId="ListBullet4">
    <w:name w:val="List Bullet 4"/>
    <w:basedOn w:val="Normal"/>
    <w:uiPriority w:val="99"/>
    <w:semiHidden/>
    <w:unhideWhenUsed/>
    <w:rsid w:val="00934A10"/>
    <w:pPr>
      <w:numPr>
        <w:numId w:val="13"/>
      </w:numPr>
      <w:contextualSpacing/>
    </w:pPr>
  </w:style>
  <w:style w:type="paragraph" w:styleId="ListBullet5">
    <w:name w:val="List Bullet 5"/>
    <w:basedOn w:val="Normal"/>
    <w:uiPriority w:val="99"/>
    <w:semiHidden/>
    <w:unhideWhenUsed/>
    <w:rsid w:val="00934A10"/>
    <w:pPr>
      <w:numPr>
        <w:numId w:val="14"/>
      </w:numPr>
      <w:contextualSpacing/>
    </w:pPr>
  </w:style>
  <w:style w:type="paragraph" w:styleId="ListContinue">
    <w:name w:val="List Continue"/>
    <w:basedOn w:val="Normal"/>
    <w:uiPriority w:val="99"/>
    <w:semiHidden/>
    <w:unhideWhenUsed/>
    <w:rsid w:val="00934A10"/>
    <w:pPr>
      <w:spacing w:after="120"/>
      <w:ind w:left="283"/>
      <w:contextualSpacing/>
    </w:pPr>
  </w:style>
  <w:style w:type="paragraph" w:styleId="ListContinue2">
    <w:name w:val="List Continue 2"/>
    <w:basedOn w:val="Normal"/>
    <w:uiPriority w:val="99"/>
    <w:semiHidden/>
    <w:unhideWhenUsed/>
    <w:rsid w:val="00934A10"/>
    <w:pPr>
      <w:spacing w:after="120"/>
      <w:ind w:left="566"/>
      <w:contextualSpacing/>
    </w:pPr>
  </w:style>
  <w:style w:type="paragraph" w:styleId="ListContinue3">
    <w:name w:val="List Continue 3"/>
    <w:basedOn w:val="Normal"/>
    <w:uiPriority w:val="99"/>
    <w:semiHidden/>
    <w:unhideWhenUsed/>
    <w:rsid w:val="00934A10"/>
    <w:pPr>
      <w:spacing w:after="120"/>
      <w:ind w:left="849"/>
      <w:contextualSpacing/>
    </w:pPr>
  </w:style>
  <w:style w:type="paragraph" w:styleId="ListContinue4">
    <w:name w:val="List Continue 4"/>
    <w:basedOn w:val="Normal"/>
    <w:uiPriority w:val="99"/>
    <w:semiHidden/>
    <w:unhideWhenUsed/>
    <w:rsid w:val="00934A10"/>
    <w:pPr>
      <w:spacing w:after="120"/>
      <w:ind w:left="1132"/>
      <w:contextualSpacing/>
    </w:pPr>
  </w:style>
  <w:style w:type="paragraph" w:styleId="ListContinue5">
    <w:name w:val="List Continue 5"/>
    <w:basedOn w:val="Normal"/>
    <w:uiPriority w:val="99"/>
    <w:semiHidden/>
    <w:unhideWhenUsed/>
    <w:rsid w:val="00934A10"/>
    <w:pPr>
      <w:spacing w:after="120"/>
      <w:ind w:left="1415"/>
      <w:contextualSpacing/>
    </w:pPr>
  </w:style>
  <w:style w:type="paragraph" w:styleId="ListNumber">
    <w:name w:val="List Number"/>
    <w:basedOn w:val="Normal"/>
    <w:uiPriority w:val="99"/>
    <w:semiHidden/>
    <w:unhideWhenUsed/>
    <w:rsid w:val="00934A10"/>
    <w:pPr>
      <w:numPr>
        <w:numId w:val="15"/>
      </w:numPr>
      <w:contextualSpacing/>
    </w:pPr>
  </w:style>
  <w:style w:type="paragraph" w:styleId="ListNumber2">
    <w:name w:val="List Number 2"/>
    <w:basedOn w:val="Normal"/>
    <w:uiPriority w:val="99"/>
    <w:semiHidden/>
    <w:unhideWhenUsed/>
    <w:rsid w:val="00934A10"/>
    <w:pPr>
      <w:numPr>
        <w:numId w:val="16"/>
      </w:numPr>
      <w:contextualSpacing/>
    </w:pPr>
  </w:style>
  <w:style w:type="paragraph" w:styleId="ListNumber3">
    <w:name w:val="List Number 3"/>
    <w:basedOn w:val="Normal"/>
    <w:uiPriority w:val="99"/>
    <w:semiHidden/>
    <w:unhideWhenUsed/>
    <w:rsid w:val="00934A10"/>
    <w:pPr>
      <w:numPr>
        <w:numId w:val="17"/>
      </w:numPr>
      <w:contextualSpacing/>
    </w:pPr>
  </w:style>
  <w:style w:type="paragraph" w:styleId="ListNumber4">
    <w:name w:val="List Number 4"/>
    <w:basedOn w:val="Normal"/>
    <w:uiPriority w:val="99"/>
    <w:semiHidden/>
    <w:unhideWhenUsed/>
    <w:rsid w:val="00934A10"/>
    <w:pPr>
      <w:numPr>
        <w:numId w:val="18"/>
      </w:numPr>
      <w:contextualSpacing/>
    </w:pPr>
  </w:style>
  <w:style w:type="paragraph" w:styleId="ListNumber5">
    <w:name w:val="List Number 5"/>
    <w:basedOn w:val="Normal"/>
    <w:uiPriority w:val="99"/>
    <w:semiHidden/>
    <w:unhideWhenUsed/>
    <w:rsid w:val="00934A10"/>
    <w:pPr>
      <w:numPr>
        <w:numId w:val="19"/>
      </w:numPr>
      <w:contextualSpacing/>
    </w:pPr>
  </w:style>
  <w:style w:type="paragraph" w:styleId="MacroText">
    <w:name w:val="macro"/>
    <w:link w:val="MacroTextChar"/>
    <w:uiPriority w:val="99"/>
    <w:semiHidden/>
    <w:unhideWhenUsed/>
    <w:rsid w:val="00934A1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34A10"/>
    <w:rPr>
      <w:rFonts w:ascii="Consolas" w:hAnsi="Consolas"/>
      <w:sz w:val="20"/>
      <w:szCs w:val="20"/>
    </w:rPr>
  </w:style>
  <w:style w:type="paragraph" w:styleId="MessageHeader">
    <w:name w:val="Message Header"/>
    <w:basedOn w:val="Normal"/>
    <w:link w:val="MessageHeaderChar"/>
    <w:uiPriority w:val="99"/>
    <w:semiHidden/>
    <w:unhideWhenUsed/>
    <w:rsid w:val="00934A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34A1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934A10"/>
    <w:pPr>
      <w:ind w:left="720"/>
    </w:pPr>
  </w:style>
  <w:style w:type="paragraph" w:styleId="NoteHeading">
    <w:name w:val="Note Heading"/>
    <w:basedOn w:val="Normal"/>
    <w:next w:val="Normal"/>
    <w:link w:val="NoteHeadingChar"/>
    <w:uiPriority w:val="99"/>
    <w:semiHidden/>
    <w:unhideWhenUsed/>
    <w:rsid w:val="00934A10"/>
    <w:pPr>
      <w:spacing w:after="0" w:line="240" w:lineRule="auto"/>
    </w:pPr>
  </w:style>
  <w:style w:type="character" w:customStyle="1" w:styleId="NoteHeadingChar">
    <w:name w:val="Note Heading Char"/>
    <w:basedOn w:val="DefaultParagraphFont"/>
    <w:link w:val="NoteHeading"/>
    <w:uiPriority w:val="99"/>
    <w:semiHidden/>
    <w:rsid w:val="00934A10"/>
  </w:style>
  <w:style w:type="paragraph" w:styleId="PlainText">
    <w:name w:val="Plain Text"/>
    <w:basedOn w:val="Normal"/>
    <w:link w:val="PlainTextChar"/>
    <w:uiPriority w:val="99"/>
    <w:semiHidden/>
    <w:unhideWhenUsed/>
    <w:rsid w:val="00934A1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34A10"/>
    <w:rPr>
      <w:rFonts w:ascii="Consolas" w:hAnsi="Consolas"/>
      <w:sz w:val="21"/>
      <w:szCs w:val="21"/>
    </w:rPr>
  </w:style>
  <w:style w:type="paragraph" w:styleId="Quote">
    <w:name w:val="Quote"/>
    <w:basedOn w:val="Normal"/>
    <w:next w:val="Normal"/>
    <w:link w:val="QuoteChar"/>
    <w:uiPriority w:val="29"/>
    <w:qFormat/>
    <w:rsid w:val="00934A1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34A10"/>
    <w:rPr>
      <w:i/>
      <w:iCs/>
      <w:color w:val="404040" w:themeColor="text1" w:themeTint="BF"/>
    </w:rPr>
  </w:style>
  <w:style w:type="paragraph" w:styleId="Salutation">
    <w:name w:val="Salutation"/>
    <w:basedOn w:val="Normal"/>
    <w:next w:val="Normal"/>
    <w:link w:val="SalutationChar"/>
    <w:uiPriority w:val="99"/>
    <w:semiHidden/>
    <w:unhideWhenUsed/>
    <w:rsid w:val="00934A10"/>
  </w:style>
  <w:style w:type="character" w:customStyle="1" w:styleId="SalutationChar">
    <w:name w:val="Salutation Char"/>
    <w:basedOn w:val="DefaultParagraphFont"/>
    <w:link w:val="Salutation"/>
    <w:uiPriority w:val="99"/>
    <w:semiHidden/>
    <w:rsid w:val="00934A10"/>
  </w:style>
  <w:style w:type="paragraph" w:styleId="Signature">
    <w:name w:val="Signature"/>
    <w:basedOn w:val="Normal"/>
    <w:link w:val="SignatureChar"/>
    <w:uiPriority w:val="99"/>
    <w:semiHidden/>
    <w:unhideWhenUsed/>
    <w:rsid w:val="00934A10"/>
    <w:pPr>
      <w:spacing w:after="0" w:line="240" w:lineRule="auto"/>
      <w:ind w:left="4252"/>
    </w:pPr>
  </w:style>
  <w:style w:type="character" w:customStyle="1" w:styleId="SignatureChar">
    <w:name w:val="Signature Char"/>
    <w:basedOn w:val="DefaultParagraphFont"/>
    <w:link w:val="Signature"/>
    <w:uiPriority w:val="99"/>
    <w:semiHidden/>
    <w:rsid w:val="00934A10"/>
  </w:style>
  <w:style w:type="paragraph" w:styleId="Subtitle">
    <w:name w:val="Subtitle"/>
    <w:basedOn w:val="Normal"/>
    <w:next w:val="Normal"/>
    <w:link w:val="SubtitleChar"/>
    <w:uiPriority w:val="11"/>
    <w:qFormat/>
    <w:rsid w:val="00934A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4A1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934A10"/>
    <w:pPr>
      <w:spacing w:after="0"/>
      <w:ind w:left="220" w:hanging="220"/>
    </w:pPr>
  </w:style>
  <w:style w:type="paragraph" w:styleId="TableofFigures">
    <w:name w:val="table of figures"/>
    <w:basedOn w:val="Normal"/>
    <w:next w:val="Normal"/>
    <w:uiPriority w:val="99"/>
    <w:semiHidden/>
    <w:unhideWhenUsed/>
    <w:rsid w:val="00934A10"/>
    <w:pPr>
      <w:spacing w:after="0"/>
    </w:pPr>
  </w:style>
  <w:style w:type="paragraph" w:styleId="TOAHeading">
    <w:name w:val="toa heading"/>
    <w:basedOn w:val="Normal"/>
    <w:next w:val="Normal"/>
    <w:uiPriority w:val="99"/>
    <w:semiHidden/>
    <w:unhideWhenUsed/>
    <w:rsid w:val="00934A1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8958">
      <w:bodyDiv w:val="1"/>
      <w:marLeft w:val="0"/>
      <w:marRight w:val="0"/>
      <w:marTop w:val="0"/>
      <w:marBottom w:val="0"/>
      <w:divBdr>
        <w:top w:val="none" w:sz="0" w:space="0" w:color="auto"/>
        <w:left w:val="none" w:sz="0" w:space="0" w:color="auto"/>
        <w:bottom w:val="none" w:sz="0" w:space="0" w:color="auto"/>
        <w:right w:val="none" w:sz="0" w:space="0" w:color="auto"/>
      </w:divBdr>
    </w:div>
    <w:div w:id="231351107">
      <w:bodyDiv w:val="1"/>
      <w:marLeft w:val="0"/>
      <w:marRight w:val="0"/>
      <w:marTop w:val="0"/>
      <w:marBottom w:val="0"/>
      <w:divBdr>
        <w:top w:val="none" w:sz="0" w:space="0" w:color="auto"/>
        <w:left w:val="none" w:sz="0" w:space="0" w:color="auto"/>
        <w:bottom w:val="none" w:sz="0" w:space="0" w:color="auto"/>
        <w:right w:val="none" w:sz="0" w:space="0" w:color="auto"/>
      </w:divBdr>
    </w:div>
    <w:div w:id="261376320">
      <w:bodyDiv w:val="1"/>
      <w:marLeft w:val="0"/>
      <w:marRight w:val="0"/>
      <w:marTop w:val="0"/>
      <w:marBottom w:val="0"/>
      <w:divBdr>
        <w:top w:val="none" w:sz="0" w:space="0" w:color="auto"/>
        <w:left w:val="none" w:sz="0" w:space="0" w:color="auto"/>
        <w:bottom w:val="none" w:sz="0" w:space="0" w:color="auto"/>
        <w:right w:val="none" w:sz="0" w:space="0" w:color="auto"/>
      </w:divBdr>
    </w:div>
    <w:div w:id="300110424">
      <w:bodyDiv w:val="1"/>
      <w:marLeft w:val="0"/>
      <w:marRight w:val="0"/>
      <w:marTop w:val="0"/>
      <w:marBottom w:val="0"/>
      <w:divBdr>
        <w:top w:val="none" w:sz="0" w:space="0" w:color="auto"/>
        <w:left w:val="none" w:sz="0" w:space="0" w:color="auto"/>
        <w:bottom w:val="none" w:sz="0" w:space="0" w:color="auto"/>
        <w:right w:val="none" w:sz="0" w:space="0" w:color="auto"/>
      </w:divBdr>
    </w:div>
    <w:div w:id="314145181">
      <w:bodyDiv w:val="1"/>
      <w:marLeft w:val="0"/>
      <w:marRight w:val="0"/>
      <w:marTop w:val="0"/>
      <w:marBottom w:val="0"/>
      <w:divBdr>
        <w:top w:val="none" w:sz="0" w:space="0" w:color="auto"/>
        <w:left w:val="none" w:sz="0" w:space="0" w:color="auto"/>
        <w:bottom w:val="none" w:sz="0" w:space="0" w:color="auto"/>
        <w:right w:val="none" w:sz="0" w:space="0" w:color="auto"/>
      </w:divBdr>
    </w:div>
    <w:div w:id="349257391">
      <w:bodyDiv w:val="1"/>
      <w:marLeft w:val="0"/>
      <w:marRight w:val="0"/>
      <w:marTop w:val="0"/>
      <w:marBottom w:val="0"/>
      <w:divBdr>
        <w:top w:val="none" w:sz="0" w:space="0" w:color="auto"/>
        <w:left w:val="none" w:sz="0" w:space="0" w:color="auto"/>
        <w:bottom w:val="none" w:sz="0" w:space="0" w:color="auto"/>
        <w:right w:val="none" w:sz="0" w:space="0" w:color="auto"/>
      </w:divBdr>
    </w:div>
    <w:div w:id="399645233">
      <w:bodyDiv w:val="1"/>
      <w:marLeft w:val="0"/>
      <w:marRight w:val="0"/>
      <w:marTop w:val="0"/>
      <w:marBottom w:val="0"/>
      <w:divBdr>
        <w:top w:val="none" w:sz="0" w:space="0" w:color="auto"/>
        <w:left w:val="none" w:sz="0" w:space="0" w:color="auto"/>
        <w:bottom w:val="none" w:sz="0" w:space="0" w:color="auto"/>
        <w:right w:val="none" w:sz="0" w:space="0" w:color="auto"/>
      </w:divBdr>
    </w:div>
    <w:div w:id="433987512">
      <w:bodyDiv w:val="1"/>
      <w:marLeft w:val="0"/>
      <w:marRight w:val="0"/>
      <w:marTop w:val="0"/>
      <w:marBottom w:val="0"/>
      <w:divBdr>
        <w:top w:val="none" w:sz="0" w:space="0" w:color="auto"/>
        <w:left w:val="none" w:sz="0" w:space="0" w:color="auto"/>
        <w:bottom w:val="none" w:sz="0" w:space="0" w:color="auto"/>
        <w:right w:val="none" w:sz="0" w:space="0" w:color="auto"/>
      </w:divBdr>
    </w:div>
    <w:div w:id="519395072">
      <w:bodyDiv w:val="1"/>
      <w:marLeft w:val="0"/>
      <w:marRight w:val="0"/>
      <w:marTop w:val="0"/>
      <w:marBottom w:val="0"/>
      <w:divBdr>
        <w:top w:val="none" w:sz="0" w:space="0" w:color="auto"/>
        <w:left w:val="none" w:sz="0" w:space="0" w:color="auto"/>
        <w:bottom w:val="none" w:sz="0" w:space="0" w:color="auto"/>
        <w:right w:val="none" w:sz="0" w:space="0" w:color="auto"/>
      </w:divBdr>
    </w:div>
    <w:div w:id="556554490">
      <w:bodyDiv w:val="1"/>
      <w:marLeft w:val="0"/>
      <w:marRight w:val="0"/>
      <w:marTop w:val="0"/>
      <w:marBottom w:val="0"/>
      <w:divBdr>
        <w:top w:val="none" w:sz="0" w:space="0" w:color="auto"/>
        <w:left w:val="none" w:sz="0" w:space="0" w:color="auto"/>
        <w:bottom w:val="none" w:sz="0" w:space="0" w:color="auto"/>
        <w:right w:val="none" w:sz="0" w:space="0" w:color="auto"/>
      </w:divBdr>
    </w:div>
    <w:div w:id="590237857">
      <w:bodyDiv w:val="1"/>
      <w:marLeft w:val="0"/>
      <w:marRight w:val="0"/>
      <w:marTop w:val="0"/>
      <w:marBottom w:val="0"/>
      <w:divBdr>
        <w:top w:val="none" w:sz="0" w:space="0" w:color="auto"/>
        <w:left w:val="none" w:sz="0" w:space="0" w:color="auto"/>
        <w:bottom w:val="none" w:sz="0" w:space="0" w:color="auto"/>
        <w:right w:val="none" w:sz="0" w:space="0" w:color="auto"/>
      </w:divBdr>
      <w:divsChild>
        <w:div w:id="62915735">
          <w:marLeft w:val="0"/>
          <w:marRight w:val="0"/>
          <w:marTop w:val="0"/>
          <w:marBottom w:val="0"/>
          <w:divBdr>
            <w:top w:val="none" w:sz="0" w:space="0" w:color="auto"/>
            <w:left w:val="none" w:sz="0" w:space="0" w:color="auto"/>
            <w:bottom w:val="none" w:sz="0" w:space="0" w:color="auto"/>
            <w:right w:val="none" w:sz="0" w:space="0" w:color="auto"/>
          </w:divBdr>
          <w:divsChild>
            <w:div w:id="453181693">
              <w:marLeft w:val="0"/>
              <w:marRight w:val="0"/>
              <w:marTop w:val="0"/>
              <w:marBottom w:val="0"/>
              <w:divBdr>
                <w:top w:val="none" w:sz="0" w:space="0" w:color="auto"/>
                <w:left w:val="none" w:sz="0" w:space="0" w:color="auto"/>
                <w:bottom w:val="none" w:sz="0" w:space="0" w:color="auto"/>
                <w:right w:val="none" w:sz="0" w:space="0" w:color="auto"/>
              </w:divBdr>
            </w:div>
          </w:divsChild>
        </w:div>
        <w:div w:id="116068264">
          <w:marLeft w:val="0"/>
          <w:marRight w:val="0"/>
          <w:marTop w:val="0"/>
          <w:marBottom w:val="0"/>
          <w:divBdr>
            <w:top w:val="none" w:sz="0" w:space="0" w:color="auto"/>
            <w:left w:val="none" w:sz="0" w:space="0" w:color="auto"/>
            <w:bottom w:val="none" w:sz="0" w:space="0" w:color="auto"/>
            <w:right w:val="none" w:sz="0" w:space="0" w:color="auto"/>
          </w:divBdr>
          <w:divsChild>
            <w:div w:id="382873143">
              <w:marLeft w:val="0"/>
              <w:marRight w:val="0"/>
              <w:marTop w:val="0"/>
              <w:marBottom w:val="0"/>
              <w:divBdr>
                <w:top w:val="none" w:sz="0" w:space="0" w:color="auto"/>
                <w:left w:val="none" w:sz="0" w:space="0" w:color="auto"/>
                <w:bottom w:val="none" w:sz="0" w:space="0" w:color="auto"/>
                <w:right w:val="none" w:sz="0" w:space="0" w:color="auto"/>
              </w:divBdr>
            </w:div>
          </w:divsChild>
        </w:div>
        <w:div w:id="173618920">
          <w:marLeft w:val="0"/>
          <w:marRight w:val="0"/>
          <w:marTop w:val="0"/>
          <w:marBottom w:val="0"/>
          <w:divBdr>
            <w:top w:val="none" w:sz="0" w:space="0" w:color="auto"/>
            <w:left w:val="none" w:sz="0" w:space="0" w:color="auto"/>
            <w:bottom w:val="none" w:sz="0" w:space="0" w:color="auto"/>
            <w:right w:val="none" w:sz="0" w:space="0" w:color="auto"/>
          </w:divBdr>
          <w:divsChild>
            <w:div w:id="311838522">
              <w:marLeft w:val="0"/>
              <w:marRight w:val="0"/>
              <w:marTop w:val="0"/>
              <w:marBottom w:val="0"/>
              <w:divBdr>
                <w:top w:val="none" w:sz="0" w:space="0" w:color="auto"/>
                <w:left w:val="none" w:sz="0" w:space="0" w:color="auto"/>
                <w:bottom w:val="none" w:sz="0" w:space="0" w:color="auto"/>
                <w:right w:val="none" w:sz="0" w:space="0" w:color="auto"/>
              </w:divBdr>
            </w:div>
          </w:divsChild>
        </w:div>
        <w:div w:id="268507603">
          <w:marLeft w:val="0"/>
          <w:marRight w:val="0"/>
          <w:marTop w:val="0"/>
          <w:marBottom w:val="0"/>
          <w:divBdr>
            <w:top w:val="none" w:sz="0" w:space="0" w:color="auto"/>
            <w:left w:val="none" w:sz="0" w:space="0" w:color="auto"/>
            <w:bottom w:val="none" w:sz="0" w:space="0" w:color="auto"/>
            <w:right w:val="none" w:sz="0" w:space="0" w:color="auto"/>
          </w:divBdr>
          <w:divsChild>
            <w:div w:id="114250041">
              <w:marLeft w:val="0"/>
              <w:marRight w:val="0"/>
              <w:marTop w:val="0"/>
              <w:marBottom w:val="0"/>
              <w:divBdr>
                <w:top w:val="none" w:sz="0" w:space="0" w:color="auto"/>
                <w:left w:val="none" w:sz="0" w:space="0" w:color="auto"/>
                <w:bottom w:val="none" w:sz="0" w:space="0" w:color="auto"/>
                <w:right w:val="none" w:sz="0" w:space="0" w:color="auto"/>
              </w:divBdr>
            </w:div>
          </w:divsChild>
        </w:div>
        <w:div w:id="611977163">
          <w:marLeft w:val="0"/>
          <w:marRight w:val="0"/>
          <w:marTop w:val="0"/>
          <w:marBottom w:val="0"/>
          <w:divBdr>
            <w:top w:val="none" w:sz="0" w:space="0" w:color="auto"/>
            <w:left w:val="none" w:sz="0" w:space="0" w:color="auto"/>
            <w:bottom w:val="none" w:sz="0" w:space="0" w:color="auto"/>
            <w:right w:val="none" w:sz="0" w:space="0" w:color="auto"/>
          </w:divBdr>
          <w:divsChild>
            <w:div w:id="633874622">
              <w:marLeft w:val="0"/>
              <w:marRight w:val="0"/>
              <w:marTop w:val="0"/>
              <w:marBottom w:val="0"/>
              <w:divBdr>
                <w:top w:val="none" w:sz="0" w:space="0" w:color="auto"/>
                <w:left w:val="none" w:sz="0" w:space="0" w:color="auto"/>
                <w:bottom w:val="none" w:sz="0" w:space="0" w:color="auto"/>
                <w:right w:val="none" w:sz="0" w:space="0" w:color="auto"/>
              </w:divBdr>
            </w:div>
          </w:divsChild>
        </w:div>
        <w:div w:id="676272073">
          <w:marLeft w:val="0"/>
          <w:marRight w:val="0"/>
          <w:marTop w:val="0"/>
          <w:marBottom w:val="0"/>
          <w:divBdr>
            <w:top w:val="none" w:sz="0" w:space="0" w:color="auto"/>
            <w:left w:val="none" w:sz="0" w:space="0" w:color="auto"/>
            <w:bottom w:val="none" w:sz="0" w:space="0" w:color="auto"/>
            <w:right w:val="none" w:sz="0" w:space="0" w:color="auto"/>
          </w:divBdr>
          <w:divsChild>
            <w:div w:id="1025599436">
              <w:marLeft w:val="0"/>
              <w:marRight w:val="0"/>
              <w:marTop w:val="0"/>
              <w:marBottom w:val="0"/>
              <w:divBdr>
                <w:top w:val="none" w:sz="0" w:space="0" w:color="auto"/>
                <w:left w:val="none" w:sz="0" w:space="0" w:color="auto"/>
                <w:bottom w:val="none" w:sz="0" w:space="0" w:color="auto"/>
                <w:right w:val="none" w:sz="0" w:space="0" w:color="auto"/>
              </w:divBdr>
            </w:div>
          </w:divsChild>
        </w:div>
        <w:div w:id="778838552">
          <w:marLeft w:val="0"/>
          <w:marRight w:val="0"/>
          <w:marTop w:val="0"/>
          <w:marBottom w:val="0"/>
          <w:divBdr>
            <w:top w:val="none" w:sz="0" w:space="0" w:color="auto"/>
            <w:left w:val="none" w:sz="0" w:space="0" w:color="auto"/>
            <w:bottom w:val="none" w:sz="0" w:space="0" w:color="auto"/>
            <w:right w:val="none" w:sz="0" w:space="0" w:color="auto"/>
          </w:divBdr>
          <w:divsChild>
            <w:div w:id="660815727">
              <w:marLeft w:val="0"/>
              <w:marRight w:val="0"/>
              <w:marTop w:val="0"/>
              <w:marBottom w:val="0"/>
              <w:divBdr>
                <w:top w:val="none" w:sz="0" w:space="0" w:color="auto"/>
                <w:left w:val="none" w:sz="0" w:space="0" w:color="auto"/>
                <w:bottom w:val="none" w:sz="0" w:space="0" w:color="auto"/>
                <w:right w:val="none" w:sz="0" w:space="0" w:color="auto"/>
              </w:divBdr>
            </w:div>
          </w:divsChild>
        </w:div>
        <w:div w:id="846791186">
          <w:marLeft w:val="0"/>
          <w:marRight w:val="0"/>
          <w:marTop w:val="0"/>
          <w:marBottom w:val="0"/>
          <w:divBdr>
            <w:top w:val="none" w:sz="0" w:space="0" w:color="auto"/>
            <w:left w:val="none" w:sz="0" w:space="0" w:color="auto"/>
            <w:bottom w:val="none" w:sz="0" w:space="0" w:color="auto"/>
            <w:right w:val="none" w:sz="0" w:space="0" w:color="auto"/>
          </w:divBdr>
          <w:divsChild>
            <w:div w:id="1381786128">
              <w:marLeft w:val="0"/>
              <w:marRight w:val="0"/>
              <w:marTop w:val="0"/>
              <w:marBottom w:val="0"/>
              <w:divBdr>
                <w:top w:val="none" w:sz="0" w:space="0" w:color="auto"/>
                <w:left w:val="none" w:sz="0" w:space="0" w:color="auto"/>
                <w:bottom w:val="none" w:sz="0" w:space="0" w:color="auto"/>
                <w:right w:val="none" w:sz="0" w:space="0" w:color="auto"/>
              </w:divBdr>
            </w:div>
          </w:divsChild>
        </w:div>
        <w:div w:id="991760859">
          <w:marLeft w:val="0"/>
          <w:marRight w:val="0"/>
          <w:marTop w:val="0"/>
          <w:marBottom w:val="0"/>
          <w:divBdr>
            <w:top w:val="none" w:sz="0" w:space="0" w:color="auto"/>
            <w:left w:val="none" w:sz="0" w:space="0" w:color="auto"/>
            <w:bottom w:val="none" w:sz="0" w:space="0" w:color="auto"/>
            <w:right w:val="none" w:sz="0" w:space="0" w:color="auto"/>
          </w:divBdr>
          <w:divsChild>
            <w:div w:id="1704595325">
              <w:marLeft w:val="0"/>
              <w:marRight w:val="0"/>
              <w:marTop w:val="0"/>
              <w:marBottom w:val="0"/>
              <w:divBdr>
                <w:top w:val="none" w:sz="0" w:space="0" w:color="auto"/>
                <w:left w:val="none" w:sz="0" w:space="0" w:color="auto"/>
                <w:bottom w:val="none" w:sz="0" w:space="0" w:color="auto"/>
                <w:right w:val="none" w:sz="0" w:space="0" w:color="auto"/>
              </w:divBdr>
            </w:div>
          </w:divsChild>
        </w:div>
        <w:div w:id="1026297038">
          <w:marLeft w:val="0"/>
          <w:marRight w:val="0"/>
          <w:marTop w:val="0"/>
          <w:marBottom w:val="0"/>
          <w:divBdr>
            <w:top w:val="none" w:sz="0" w:space="0" w:color="auto"/>
            <w:left w:val="none" w:sz="0" w:space="0" w:color="auto"/>
            <w:bottom w:val="none" w:sz="0" w:space="0" w:color="auto"/>
            <w:right w:val="none" w:sz="0" w:space="0" w:color="auto"/>
          </w:divBdr>
          <w:divsChild>
            <w:div w:id="1894344723">
              <w:marLeft w:val="0"/>
              <w:marRight w:val="0"/>
              <w:marTop w:val="0"/>
              <w:marBottom w:val="0"/>
              <w:divBdr>
                <w:top w:val="none" w:sz="0" w:space="0" w:color="auto"/>
                <w:left w:val="none" w:sz="0" w:space="0" w:color="auto"/>
                <w:bottom w:val="none" w:sz="0" w:space="0" w:color="auto"/>
                <w:right w:val="none" w:sz="0" w:space="0" w:color="auto"/>
              </w:divBdr>
            </w:div>
          </w:divsChild>
        </w:div>
        <w:div w:id="1101073634">
          <w:marLeft w:val="0"/>
          <w:marRight w:val="0"/>
          <w:marTop w:val="0"/>
          <w:marBottom w:val="0"/>
          <w:divBdr>
            <w:top w:val="none" w:sz="0" w:space="0" w:color="auto"/>
            <w:left w:val="none" w:sz="0" w:space="0" w:color="auto"/>
            <w:bottom w:val="none" w:sz="0" w:space="0" w:color="auto"/>
            <w:right w:val="none" w:sz="0" w:space="0" w:color="auto"/>
          </w:divBdr>
          <w:divsChild>
            <w:div w:id="776868610">
              <w:marLeft w:val="0"/>
              <w:marRight w:val="0"/>
              <w:marTop w:val="0"/>
              <w:marBottom w:val="0"/>
              <w:divBdr>
                <w:top w:val="none" w:sz="0" w:space="0" w:color="auto"/>
                <w:left w:val="none" w:sz="0" w:space="0" w:color="auto"/>
                <w:bottom w:val="none" w:sz="0" w:space="0" w:color="auto"/>
                <w:right w:val="none" w:sz="0" w:space="0" w:color="auto"/>
              </w:divBdr>
            </w:div>
          </w:divsChild>
        </w:div>
        <w:div w:id="1214929463">
          <w:marLeft w:val="0"/>
          <w:marRight w:val="0"/>
          <w:marTop w:val="0"/>
          <w:marBottom w:val="0"/>
          <w:divBdr>
            <w:top w:val="none" w:sz="0" w:space="0" w:color="auto"/>
            <w:left w:val="none" w:sz="0" w:space="0" w:color="auto"/>
            <w:bottom w:val="none" w:sz="0" w:space="0" w:color="auto"/>
            <w:right w:val="none" w:sz="0" w:space="0" w:color="auto"/>
          </w:divBdr>
          <w:divsChild>
            <w:div w:id="51079441">
              <w:marLeft w:val="0"/>
              <w:marRight w:val="0"/>
              <w:marTop w:val="0"/>
              <w:marBottom w:val="0"/>
              <w:divBdr>
                <w:top w:val="none" w:sz="0" w:space="0" w:color="auto"/>
                <w:left w:val="none" w:sz="0" w:space="0" w:color="auto"/>
                <w:bottom w:val="none" w:sz="0" w:space="0" w:color="auto"/>
                <w:right w:val="none" w:sz="0" w:space="0" w:color="auto"/>
              </w:divBdr>
            </w:div>
          </w:divsChild>
        </w:div>
        <w:div w:id="1294824156">
          <w:marLeft w:val="0"/>
          <w:marRight w:val="0"/>
          <w:marTop w:val="0"/>
          <w:marBottom w:val="0"/>
          <w:divBdr>
            <w:top w:val="none" w:sz="0" w:space="0" w:color="auto"/>
            <w:left w:val="none" w:sz="0" w:space="0" w:color="auto"/>
            <w:bottom w:val="none" w:sz="0" w:space="0" w:color="auto"/>
            <w:right w:val="none" w:sz="0" w:space="0" w:color="auto"/>
          </w:divBdr>
          <w:divsChild>
            <w:div w:id="1625231246">
              <w:marLeft w:val="0"/>
              <w:marRight w:val="0"/>
              <w:marTop w:val="0"/>
              <w:marBottom w:val="0"/>
              <w:divBdr>
                <w:top w:val="none" w:sz="0" w:space="0" w:color="auto"/>
                <w:left w:val="none" w:sz="0" w:space="0" w:color="auto"/>
                <w:bottom w:val="none" w:sz="0" w:space="0" w:color="auto"/>
                <w:right w:val="none" w:sz="0" w:space="0" w:color="auto"/>
              </w:divBdr>
            </w:div>
          </w:divsChild>
        </w:div>
        <w:div w:id="1395739778">
          <w:marLeft w:val="0"/>
          <w:marRight w:val="0"/>
          <w:marTop w:val="0"/>
          <w:marBottom w:val="0"/>
          <w:divBdr>
            <w:top w:val="none" w:sz="0" w:space="0" w:color="auto"/>
            <w:left w:val="none" w:sz="0" w:space="0" w:color="auto"/>
            <w:bottom w:val="none" w:sz="0" w:space="0" w:color="auto"/>
            <w:right w:val="none" w:sz="0" w:space="0" w:color="auto"/>
          </w:divBdr>
          <w:divsChild>
            <w:div w:id="1510220498">
              <w:marLeft w:val="0"/>
              <w:marRight w:val="0"/>
              <w:marTop w:val="0"/>
              <w:marBottom w:val="0"/>
              <w:divBdr>
                <w:top w:val="none" w:sz="0" w:space="0" w:color="auto"/>
                <w:left w:val="none" w:sz="0" w:space="0" w:color="auto"/>
                <w:bottom w:val="none" w:sz="0" w:space="0" w:color="auto"/>
                <w:right w:val="none" w:sz="0" w:space="0" w:color="auto"/>
              </w:divBdr>
            </w:div>
          </w:divsChild>
        </w:div>
        <w:div w:id="1491486432">
          <w:marLeft w:val="0"/>
          <w:marRight w:val="0"/>
          <w:marTop w:val="0"/>
          <w:marBottom w:val="0"/>
          <w:divBdr>
            <w:top w:val="none" w:sz="0" w:space="0" w:color="auto"/>
            <w:left w:val="none" w:sz="0" w:space="0" w:color="auto"/>
            <w:bottom w:val="none" w:sz="0" w:space="0" w:color="auto"/>
            <w:right w:val="none" w:sz="0" w:space="0" w:color="auto"/>
          </w:divBdr>
          <w:divsChild>
            <w:div w:id="365299741">
              <w:marLeft w:val="0"/>
              <w:marRight w:val="0"/>
              <w:marTop w:val="0"/>
              <w:marBottom w:val="0"/>
              <w:divBdr>
                <w:top w:val="none" w:sz="0" w:space="0" w:color="auto"/>
                <w:left w:val="none" w:sz="0" w:space="0" w:color="auto"/>
                <w:bottom w:val="none" w:sz="0" w:space="0" w:color="auto"/>
                <w:right w:val="none" w:sz="0" w:space="0" w:color="auto"/>
              </w:divBdr>
            </w:div>
          </w:divsChild>
        </w:div>
        <w:div w:id="1553149291">
          <w:marLeft w:val="0"/>
          <w:marRight w:val="0"/>
          <w:marTop w:val="0"/>
          <w:marBottom w:val="0"/>
          <w:divBdr>
            <w:top w:val="none" w:sz="0" w:space="0" w:color="auto"/>
            <w:left w:val="none" w:sz="0" w:space="0" w:color="auto"/>
            <w:bottom w:val="none" w:sz="0" w:space="0" w:color="auto"/>
            <w:right w:val="none" w:sz="0" w:space="0" w:color="auto"/>
          </w:divBdr>
          <w:divsChild>
            <w:div w:id="1932351984">
              <w:marLeft w:val="0"/>
              <w:marRight w:val="0"/>
              <w:marTop w:val="0"/>
              <w:marBottom w:val="0"/>
              <w:divBdr>
                <w:top w:val="none" w:sz="0" w:space="0" w:color="auto"/>
                <w:left w:val="none" w:sz="0" w:space="0" w:color="auto"/>
                <w:bottom w:val="none" w:sz="0" w:space="0" w:color="auto"/>
                <w:right w:val="none" w:sz="0" w:space="0" w:color="auto"/>
              </w:divBdr>
            </w:div>
          </w:divsChild>
        </w:div>
        <w:div w:id="1567564555">
          <w:marLeft w:val="0"/>
          <w:marRight w:val="0"/>
          <w:marTop w:val="0"/>
          <w:marBottom w:val="0"/>
          <w:divBdr>
            <w:top w:val="none" w:sz="0" w:space="0" w:color="auto"/>
            <w:left w:val="none" w:sz="0" w:space="0" w:color="auto"/>
            <w:bottom w:val="none" w:sz="0" w:space="0" w:color="auto"/>
            <w:right w:val="none" w:sz="0" w:space="0" w:color="auto"/>
          </w:divBdr>
          <w:divsChild>
            <w:div w:id="190649164">
              <w:marLeft w:val="0"/>
              <w:marRight w:val="0"/>
              <w:marTop w:val="0"/>
              <w:marBottom w:val="0"/>
              <w:divBdr>
                <w:top w:val="none" w:sz="0" w:space="0" w:color="auto"/>
                <w:left w:val="none" w:sz="0" w:space="0" w:color="auto"/>
                <w:bottom w:val="none" w:sz="0" w:space="0" w:color="auto"/>
                <w:right w:val="none" w:sz="0" w:space="0" w:color="auto"/>
              </w:divBdr>
            </w:div>
          </w:divsChild>
        </w:div>
        <w:div w:id="1685788706">
          <w:marLeft w:val="0"/>
          <w:marRight w:val="0"/>
          <w:marTop w:val="0"/>
          <w:marBottom w:val="0"/>
          <w:divBdr>
            <w:top w:val="none" w:sz="0" w:space="0" w:color="auto"/>
            <w:left w:val="none" w:sz="0" w:space="0" w:color="auto"/>
            <w:bottom w:val="none" w:sz="0" w:space="0" w:color="auto"/>
            <w:right w:val="none" w:sz="0" w:space="0" w:color="auto"/>
          </w:divBdr>
          <w:divsChild>
            <w:div w:id="1552493704">
              <w:marLeft w:val="0"/>
              <w:marRight w:val="0"/>
              <w:marTop w:val="0"/>
              <w:marBottom w:val="0"/>
              <w:divBdr>
                <w:top w:val="none" w:sz="0" w:space="0" w:color="auto"/>
                <w:left w:val="none" w:sz="0" w:space="0" w:color="auto"/>
                <w:bottom w:val="none" w:sz="0" w:space="0" w:color="auto"/>
                <w:right w:val="none" w:sz="0" w:space="0" w:color="auto"/>
              </w:divBdr>
            </w:div>
          </w:divsChild>
        </w:div>
        <w:div w:id="1802117576">
          <w:marLeft w:val="0"/>
          <w:marRight w:val="0"/>
          <w:marTop w:val="0"/>
          <w:marBottom w:val="0"/>
          <w:divBdr>
            <w:top w:val="none" w:sz="0" w:space="0" w:color="auto"/>
            <w:left w:val="none" w:sz="0" w:space="0" w:color="auto"/>
            <w:bottom w:val="none" w:sz="0" w:space="0" w:color="auto"/>
            <w:right w:val="none" w:sz="0" w:space="0" w:color="auto"/>
          </w:divBdr>
          <w:divsChild>
            <w:div w:id="919019311">
              <w:marLeft w:val="0"/>
              <w:marRight w:val="0"/>
              <w:marTop w:val="0"/>
              <w:marBottom w:val="0"/>
              <w:divBdr>
                <w:top w:val="none" w:sz="0" w:space="0" w:color="auto"/>
                <w:left w:val="none" w:sz="0" w:space="0" w:color="auto"/>
                <w:bottom w:val="none" w:sz="0" w:space="0" w:color="auto"/>
                <w:right w:val="none" w:sz="0" w:space="0" w:color="auto"/>
              </w:divBdr>
            </w:div>
          </w:divsChild>
        </w:div>
        <w:div w:id="1882665171">
          <w:marLeft w:val="0"/>
          <w:marRight w:val="0"/>
          <w:marTop w:val="0"/>
          <w:marBottom w:val="0"/>
          <w:divBdr>
            <w:top w:val="none" w:sz="0" w:space="0" w:color="auto"/>
            <w:left w:val="none" w:sz="0" w:space="0" w:color="auto"/>
            <w:bottom w:val="none" w:sz="0" w:space="0" w:color="auto"/>
            <w:right w:val="none" w:sz="0" w:space="0" w:color="auto"/>
          </w:divBdr>
          <w:divsChild>
            <w:div w:id="128522488">
              <w:marLeft w:val="0"/>
              <w:marRight w:val="0"/>
              <w:marTop w:val="0"/>
              <w:marBottom w:val="0"/>
              <w:divBdr>
                <w:top w:val="none" w:sz="0" w:space="0" w:color="auto"/>
                <w:left w:val="none" w:sz="0" w:space="0" w:color="auto"/>
                <w:bottom w:val="none" w:sz="0" w:space="0" w:color="auto"/>
                <w:right w:val="none" w:sz="0" w:space="0" w:color="auto"/>
              </w:divBdr>
            </w:div>
          </w:divsChild>
        </w:div>
        <w:div w:id="1964067791">
          <w:marLeft w:val="0"/>
          <w:marRight w:val="0"/>
          <w:marTop w:val="0"/>
          <w:marBottom w:val="0"/>
          <w:divBdr>
            <w:top w:val="none" w:sz="0" w:space="0" w:color="auto"/>
            <w:left w:val="none" w:sz="0" w:space="0" w:color="auto"/>
            <w:bottom w:val="none" w:sz="0" w:space="0" w:color="auto"/>
            <w:right w:val="none" w:sz="0" w:space="0" w:color="auto"/>
          </w:divBdr>
          <w:divsChild>
            <w:div w:id="161362343">
              <w:marLeft w:val="0"/>
              <w:marRight w:val="0"/>
              <w:marTop w:val="0"/>
              <w:marBottom w:val="0"/>
              <w:divBdr>
                <w:top w:val="none" w:sz="0" w:space="0" w:color="auto"/>
                <w:left w:val="none" w:sz="0" w:space="0" w:color="auto"/>
                <w:bottom w:val="none" w:sz="0" w:space="0" w:color="auto"/>
                <w:right w:val="none" w:sz="0" w:space="0" w:color="auto"/>
              </w:divBdr>
            </w:div>
          </w:divsChild>
        </w:div>
        <w:div w:id="2028404798">
          <w:marLeft w:val="0"/>
          <w:marRight w:val="0"/>
          <w:marTop w:val="0"/>
          <w:marBottom w:val="0"/>
          <w:divBdr>
            <w:top w:val="none" w:sz="0" w:space="0" w:color="auto"/>
            <w:left w:val="none" w:sz="0" w:space="0" w:color="auto"/>
            <w:bottom w:val="none" w:sz="0" w:space="0" w:color="auto"/>
            <w:right w:val="none" w:sz="0" w:space="0" w:color="auto"/>
          </w:divBdr>
          <w:divsChild>
            <w:div w:id="887108898">
              <w:marLeft w:val="0"/>
              <w:marRight w:val="0"/>
              <w:marTop w:val="0"/>
              <w:marBottom w:val="0"/>
              <w:divBdr>
                <w:top w:val="none" w:sz="0" w:space="0" w:color="auto"/>
                <w:left w:val="none" w:sz="0" w:space="0" w:color="auto"/>
                <w:bottom w:val="none" w:sz="0" w:space="0" w:color="auto"/>
                <w:right w:val="none" w:sz="0" w:space="0" w:color="auto"/>
              </w:divBdr>
            </w:div>
          </w:divsChild>
        </w:div>
        <w:div w:id="2079858509">
          <w:marLeft w:val="0"/>
          <w:marRight w:val="0"/>
          <w:marTop w:val="0"/>
          <w:marBottom w:val="0"/>
          <w:divBdr>
            <w:top w:val="none" w:sz="0" w:space="0" w:color="auto"/>
            <w:left w:val="none" w:sz="0" w:space="0" w:color="auto"/>
            <w:bottom w:val="none" w:sz="0" w:space="0" w:color="auto"/>
            <w:right w:val="none" w:sz="0" w:space="0" w:color="auto"/>
          </w:divBdr>
          <w:divsChild>
            <w:div w:id="2080900837">
              <w:marLeft w:val="0"/>
              <w:marRight w:val="0"/>
              <w:marTop w:val="0"/>
              <w:marBottom w:val="0"/>
              <w:divBdr>
                <w:top w:val="none" w:sz="0" w:space="0" w:color="auto"/>
                <w:left w:val="none" w:sz="0" w:space="0" w:color="auto"/>
                <w:bottom w:val="none" w:sz="0" w:space="0" w:color="auto"/>
                <w:right w:val="none" w:sz="0" w:space="0" w:color="auto"/>
              </w:divBdr>
            </w:div>
          </w:divsChild>
        </w:div>
        <w:div w:id="2084136572">
          <w:marLeft w:val="0"/>
          <w:marRight w:val="0"/>
          <w:marTop w:val="0"/>
          <w:marBottom w:val="0"/>
          <w:divBdr>
            <w:top w:val="none" w:sz="0" w:space="0" w:color="auto"/>
            <w:left w:val="none" w:sz="0" w:space="0" w:color="auto"/>
            <w:bottom w:val="none" w:sz="0" w:space="0" w:color="auto"/>
            <w:right w:val="none" w:sz="0" w:space="0" w:color="auto"/>
          </w:divBdr>
          <w:divsChild>
            <w:div w:id="6917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41728">
      <w:bodyDiv w:val="1"/>
      <w:marLeft w:val="0"/>
      <w:marRight w:val="0"/>
      <w:marTop w:val="0"/>
      <w:marBottom w:val="0"/>
      <w:divBdr>
        <w:top w:val="none" w:sz="0" w:space="0" w:color="auto"/>
        <w:left w:val="none" w:sz="0" w:space="0" w:color="auto"/>
        <w:bottom w:val="none" w:sz="0" w:space="0" w:color="auto"/>
        <w:right w:val="none" w:sz="0" w:space="0" w:color="auto"/>
      </w:divBdr>
    </w:div>
    <w:div w:id="689062590">
      <w:bodyDiv w:val="1"/>
      <w:marLeft w:val="0"/>
      <w:marRight w:val="0"/>
      <w:marTop w:val="0"/>
      <w:marBottom w:val="0"/>
      <w:divBdr>
        <w:top w:val="none" w:sz="0" w:space="0" w:color="auto"/>
        <w:left w:val="none" w:sz="0" w:space="0" w:color="auto"/>
        <w:bottom w:val="none" w:sz="0" w:space="0" w:color="auto"/>
        <w:right w:val="none" w:sz="0" w:space="0" w:color="auto"/>
      </w:divBdr>
    </w:div>
    <w:div w:id="708920451">
      <w:bodyDiv w:val="1"/>
      <w:marLeft w:val="0"/>
      <w:marRight w:val="0"/>
      <w:marTop w:val="0"/>
      <w:marBottom w:val="0"/>
      <w:divBdr>
        <w:top w:val="none" w:sz="0" w:space="0" w:color="auto"/>
        <w:left w:val="none" w:sz="0" w:space="0" w:color="auto"/>
        <w:bottom w:val="none" w:sz="0" w:space="0" w:color="auto"/>
        <w:right w:val="none" w:sz="0" w:space="0" w:color="auto"/>
      </w:divBdr>
    </w:div>
    <w:div w:id="711929083">
      <w:bodyDiv w:val="1"/>
      <w:marLeft w:val="0"/>
      <w:marRight w:val="0"/>
      <w:marTop w:val="0"/>
      <w:marBottom w:val="0"/>
      <w:divBdr>
        <w:top w:val="none" w:sz="0" w:space="0" w:color="auto"/>
        <w:left w:val="none" w:sz="0" w:space="0" w:color="auto"/>
        <w:bottom w:val="none" w:sz="0" w:space="0" w:color="auto"/>
        <w:right w:val="none" w:sz="0" w:space="0" w:color="auto"/>
      </w:divBdr>
    </w:div>
    <w:div w:id="719207964">
      <w:bodyDiv w:val="1"/>
      <w:marLeft w:val="0"/>
      <w:marRight w:val="0"/>
      <w:marTop w:val="0"/>
      <w:marBottom w:val="0"/>
      <w:divBdr>
        <w:top w:val="none" w:sz="0" w:space="0" w:color="auto"/>
        <w:left w:val="none" w:sz="0" w:space="0" w:color="auto"/>
        <w:bottom w:val="none" w:sz="0" w:space="0" w:color="auto"/>
        <w:right w:val="none" w:sz="0" w:space="0" w:color="auto"/>
      </w:divBdr>
    </w:div>
    <w:div w:id="753014984">
      <w:bodyDiv w:val="1"/>
      <w:marLeft w:val="0"/>
      <w:marRight w:val="0"/>
      <w:marTop w:val="0"/>
      <w:marBottom w:val="0"/>
      <w:divBdr>
        <w:top w:val="none" w:sz="0" w:space="0" w:color="auto"/>
        <w:left w:val="none" w:sz="0" w:space="0" w:color="auto"/>
        <w:bottom w:val="none" w:sz="0" w:space="0" w:color="auto"/>
        <w:right w:val="none" w:sz="0" w:space="0" w:color="auto"/>
      </w:divBdr>
    </w:div>
    <w:div w:id="769088777">
      <w:bodyDiv w:val="1"/>
      <w:marLeft w:val="0"/>
      <w:marRight w:val="0"/>
      <w:marTop w:val="0"/>
      <w:marBottom w:val="0"/>
      <w:divBdr>
        <w:top w:val="none" w:sz="0" w:space="0" w:color="auto"/>
        <w:left w:val="none" w:sz="0" w:space="0" w:color="auto"/>
        <w:bottom w:val="none" w:sz="0" w:space="0" w:color="auto"/>
        <w:right w:val="none" w:sz="0" w:space="0" w:color="auto"/>
      </w:divBdr>
    </w:div>
    <w:div w:id="871767469">
      <w:bodyDiv w:val="1"/>
      <w:marLeft w:val="0"/>
      <w:marRight w:val="0"/>
      <w:marTop w:val="0"/>
      <w:marBottom w:val="0"/>
      <w:divBdr>
        <w:top w:val="none" w:sz="0" w:space="0" w:color="auto"/>
        <w:left w:val="none" w:sz="0" w:space="0" w:color="auto"/>
        <w:bottom w:val="none" w:sz="0" w:space="0" w:color="auto"/>
        <w:right w:val="none" w:sz="0" w:space="0" w:color="auto"/>
      </w:divBdr>
    </w:div>
    <w:div w:id="913202640">
      <w:bodyDiv w:val="1"/>
      <w:marLeft w:val="0"/>
      <w:marRight w:val="0"/>
      <w:marTop w:val="0"/>
      <w:marBottom w:val="0"/>
      <w:divBdr>
        <w:top w:val="none" w:sz="0" w:space="0" w:color="auto"/>
        <w:left w:val="none" w:sz="0" w:space="0" w:color="auto"/>
        <w:bottom w:val="none" w:sz="0" w:space="0" w:color="auto"/>
        <w:right w:val="none" w:sz="0" w:space="0" w:color="auto"/>
      </w:divBdr>
    </w:div>
    <w:div w:id="929314433">
      <w:bodyDiv w:val="1"/>
      <w:marLeft w:val="0"/>
      <w:marRight w:val="0"/>
      <w:marTop w:val="0"/>
      <w:marBottom w:val="0"/>
      <w:divBdr>
        <w:top w:val="none" w:sz="0" w:space="0" w:color="auto"/>
        <w:left w:val="none" w:sz="0" w:space="0" w:color="auto"/>
        <w:bottom w:val="none" w:sz="0" w:space="0" w:color="auto"/>
        <w:right w:val="none" w:sz="0" w:space="0" w:color="auto"/>
      </w:divBdr>
    </w:div>
    <w:div w:id="972246017">
      <w:bodyDiv w:val="1"/>
      <w:marLeft w:val="0"/>
      <w:marRight w:val="0"/>
      <w:marTop w:val="0"/>
      <w:marBottom w:val="0"/>
      <w:divBdr>
        <w:top w:val="none" w:sz="0" w:space="0" w:color="auto"/>
        <w:left w:val="none" w:sz="0" w:space="0" w:color="auto"/>
        <w:bottom w:val="none" w:sz="0" w:space="0" w:color="auto"/>
        <w:right w:val="none" w:sz="0" w:space="0" w:color="auto"/>
      </w:divBdr>
    </w:div>
    <w:div w:id="1037121912">
      <w:bodyDiv w:val="1"/>
      <w:marLeft w:val="0"/>
      <w:marRight w:val="0"/>
      <w:marTop w:val="0"/>
      <w:marBottom w:val="0"/>
      <w:divBdr>
        <w:top w:val="none" w:sz="0" w:space="0" w:color="auto"/>
        <w:left w:val="none" w:sz="0" w:space="0" w:color="auto"/>
        <w:bottom w:val="none" w:sz="0" w:space="0" w:color="auto"/>
        <w:right w:val="none" w:sz="0" w:space="0" w:color="auto"/>
      </w:divBdr>
    </w:div>
    <w:div w:id="1062605318">
      <w:bodyDiv w:val="1"/>
      <w:marLeft w:val="0"/>
      <w:marRight w:val="0"/>
      <w:marTop w:val="0"/>
      <w:marBottom w:val="0"/>
      <w:divBdr>
        <w:top w:val="none" w:sz="0" w:space="0" w:color="auto"/>
        <w:left w:val="none" w:sz="0" w:space="0" w:color="auto"/>
        <w:bottom w:val="none" w:sz="0" w:space="0" w:color="auto"/>
        <w:right w:val="none" w:sz="0" w:space="0" w:color="auto"/>
      </w:divBdr>
    </w:div>
    <w:div w:id="1156647920">
      <w:bodyDiv w:val="1"/>
      <w:marLeft w:val="0"/>
      <w:marRight w:val="0"/>
      <w:marTop w:val="0"/>
      <w:marBottom w:val="0"/>
      <w:divBdr>
        <w:top w:val="none" w:sz="0" w:space="0" w:color="auto"/>
        <w:left w:val="none" w:sz="0" w:space="0" w:color="auto"/>
        <w:bottom w:val="none" w:sz="0" w:space="0" w:color="auto"/>
        <w:right w:val="none" w:sz="0" w:space="0" w:color="auto"/>
      </w:divBdr>
    </w:div>
    <w:div w:id="1274482408">
      <w:bodyDiv w:val="1"/>
      <w:marLeft w:val="0"/>
      <w:marRight w:val="0"/>
      <w:marTop w:val="0"/>
      <w:marBottom w:val="0"/>
      <w:divBdr>
        <w:top w:val="none" w:sz="0" w:space="0" w:color="auto"/>
        <w:left w:val="none" w:sz="0" w:space="0" w:color="auto"/>
        <w:bottom w:val="none" w:sz="0" w:space="0" w:color="auto"/>
        <w:right w:val="none" w:sz="0" w:space="0" w:color="auto"/>
      </w:divBdr>
      <w:divsChild>
        <w:div w:id="32270674">
          <w:marLeft w:val="0"/>
          <w:marRight w:val="0"/>
          <w:marTop w:val="0"/>
          <w:marBottom w:val="0"/>
          <w:divBdr>
            <w:top w:val="none" w:sz="0" w:space="0" w:color="auto"/>
            <w:left w:val="none" w:sz="0" w:space="0" w:color="auto"/>
            <w:bottom w:val="none" w:sz="0" w:space="0" w:color="auto"/>
            <w:right w:val="none" w:sz="0" w:space="0" w:color="auto"/>
          </w:divBdr>
          <w:divsChild>
            <w:div w:id="1100445748">
              <w:marLeft w:val="0"/>
              <w:marRight w:val="0"/>
              <w:marTop w:val="0"/>
              <w:marBottom w:val="0"/>
              <w:divBdr>
                <w:top w:val="none" w:sz="0" w:space="0" w:color="auto"/>
                <w:left w:val="none" w:sz="0" w:space="0" w:color="auto"/>
                <w:bottom w:val="none" w:sz="0" w:space="0" w:color="auto"/>
                <w:right w:val="none" w:sz="0" w:space="0" w:color="auto"/>
              </w:divBdr>
            </w:div>
          </w:divsChild>
        </w:div>
        <w:div w:id="132479906">
          <w:marLeft w:val="0"/>
          <w:marRight w:val="0"/>
          <w:marTop w:val="0"/>
          <w:marBottom w:val="0"/>
          <w:divBdr>
            <w:top w:val="none" w:sz="0" w:space="0" w:color="auto"/>
            <w:left w:val="none" w:sz="0" w:space="0" w:color="auto"/>
            <w:bottom w:val="none" w:sz="0" w:space="0" w:color="auto"/>
            <w:right w:val="none" w:sz="0" w:space="0" w:color="auto"/>
          </w:divBdr>
          <w:divsChild>
            <w:div w:id="1698651503">
              <w:marLeft w:val="0"/>
              <w:marRight w:val="0"/>
              <w:marTop w:val="0"/>
              <w:marBottom w:val="0"/>
              <w:divBdr>
                <w:top w:val="none" w:sz="0" w:space="0" w:color="auto"/>
                <w:left w:val="none" w:sz="0" w:space="0" w:color="auto"/>
                <w:bottom w:val="none" w:sz="0" w:space="0" w:color="auto"/>
                <w:right w:val="none" w:sz="0" w:space="0" w:color="auto"/>
              </w:divBdr>
            </w:div>
          </w:divsChild>
        </w:div>
        <w:div w:id="168563370">
          <w:marLeft w:val="0"/>
          <w:marRight w:val="0"/>
          <w:marTop w:val="0"/>
          <w:marBottom w:val="0"/>
          <w:divBdr>
            <w:top w:val="none" w:sz="0" w:space="0" w:color="auto"/>
            <w:left w:val="none" w:sz="0" w:space="0" w:color="auto"/>
            <w:bottom w:val="none" w:sz="0" w:space="0" w:color="auto"/>
            <w:right w:val="none" w:sz="0" w:space="0" w:color="auto"/>
          </w:divBdr>
          <w:divsChild>
            <w:div w:id="1775829152">
              <w:marLeft w:val="0"/>
              <w:marRight w:val="0"/>
              <w:marTop w:val="0"/>
              <w:marBottom w:val="0"/>
              <w:divBdr>
                <w:top w:val="none" w:sz="0" w:space="0" w:color="auto"/>
                <w:left w:val="none" w:sz="0" w:space="0" w:color="auto"/>
                <w:bottom w:val="none" w:sz="0" w:space="0" w:color="auto"/>
                <w:right w:val="none" w:sz="0" w:space="0" w:color="auto"/>
              </w:divBdr>
            </w:div>
          </w:divsChild>
        </w:div>
        <w:div w:id="204292584">
          <w:marLeft w:val="0"/>
          <w:marRight w:val="0"/>
          <w:marTop w:val="0"/>
          <w:marBottom w:val="0"/>
          <w:divBdr>
            <w:top w:val="none" w:sz="0" w:space="0" w:color="auto"/>
            <w:left w:val="none" w:sz="0" w:space="0" w:color="auto"/>
            <w:bottom w:val="none" w:sz="0" w:space="0" w:color="auto"/>
            <w:right w:val="none" w:sz="0" w:space="0" w:color="auto"/>
          </w:divBdr>
          <w:divsChild>
            <w:div w:id="1632788387">
              <w:marLeft w:val="0"/>
              <w:marRight w:val="0"/>
              <w:marTop w:val="0"/>
              <w:marBottom w:val="0"/>
              <w:divBdr>
                <w:top w:val="none" w:sz="0" w:space="0" w:color="auto"/>
                <w:left w:val="none" w:sz="0" w:space="0" w:color="auto"/>
                <w:bottom w:val="none" w:sz="0" w:space="0" w:color="auto"/>
                <w:right w:val="none" w:sz="0" w:space="0" w:color="auto"/>
              </w:divBdr>
            </w:div>
          </w:divsChild>
        </w:div>
        <w:div w:id="350911025">
          <w:marLeft w:val="0"/>
          <w:marRight w:val="0"/>
          <w:marTop w:val="0"/>
          <w:marBottom w:val="0"/>
          <w:divBdr>
            <w:top w:val="none" w:sz="0" w:space="0" w:color="auto"/>
            <w:left w:val="none" w:sz="0" w:space="0" w:color="auto"/>
            <w:bottom w:val="none" w:sz="0" w:space="0" w:color="auto"/>
            <w:right w:val="none" w:sz="0" w:space="0" w:color="auto"/>
          </w:divBdr>
          <w:divsChild>
            <w:div w:id="2000306992">
              <w:marLeft w:val="0"/>
              <w:marRight w:val="0"/>
              <w:marTop w:val="0"/>
              <w:marBottom w:val="0"/>
              <w:divBdr>
                <w:top w:val="none" w:sz="0" w:space="0" w:color="auto"/>
                <w:left w:val="none" w:sz="0" w:space="0" w:color="auto"/>
                <w:bottom w:val="none" w:sz="0" w:space="0" w:color="auto"/>
                <w:right w:val="none" w:sz="0" w:space="0" w:color="auto"/>
              </w:divBdr>
            </w:div>
          </w:divsChild>
        </w:div>
        <w:div w:id="375201944">
          <w:marLeft w:val="0"/>
          <w:marRight w:val="0"/>
          <w:marTop w:val="0"/>
          <w:marBottom w:val="0"/>
          <w:divBdr>
            <w:top w:val="none" w:sz="0" w:space="0" w:color="auto"/>
            <w:left w:val="none" w:sz="0" w:space="0" w:color="auto"/>
            <w:bottom w:val="none" w:sz="0" w:space="0" w:color="auto"/>
            <w:right w:val="none" w:sz="0" w:space="0" w:color="auto"/>
          </w:divBdr>
          <w:divsChild>
            <w:div w:id="440684940">
              <w:marLeft w:val="0"/>
              <w:marRight w:val="0"/>
              <w:marTop w:val="0"/>
              <w:marBottom w:val="0"/>
              <w:divBdr>
                <w:top w:val="none" w:sz="0" w:space="0" w:color="auto"/>
                <w:left w:val="none" w:sz="0" w:space="0" w:color="auto"/>
                <w:bottom w:val="none" w:sz="0" w:space="0" w:color="auto"/>
                <w:right w:val="none" w:sz="0" w:space="0" w:color="auto"/>
              </w:divBdr>
            </w:div>
          </w:divsChild>
        </w:div>
        <w:div w:id="569846884">
          <w:marLeft w:val="0"/>
          <w:marRight w:val="0"/>
          <w:marTop w:val="0"/>
          <w:marBottom w:val="0"/>
          <w:divBdr>
            <w:top w:val="none" w:sz="0" w:space="0" w:color="auto"/>
            <w:left w:val="none" w:sz="0" w:space="0" w:color="auto"/>
            <w:bottom w:val="none" w:sz="0" w:space="0" w:color="auto"/>
            <w:right w:val="none" w:sz="0" w:space="0" w:color="auto"/>
          </w:divBdr>
          <w:divsChild>
            <w:div w:id="446436691">
              <w:marLeft w:val="0"/>
              <w:marRight w:val="0"/>
              <w:marTop w:val="0"/>
              <w:marBottom w:val="0"/>
              <w:divBdr>
                <w:top w:val="none" w:sz="0" w:space="0" w:color="auto"/>
                <w:left w:val="none" w:sz="0" w:space="0" w:color="auto"/>
                <w:bottom w:val="none" w:sz="0" w:space="0" w:color="auto"/>
                <w:right w:val="none" w:sz="0" w:space="0" w:color="auto"/>
              </w:divBdr>
            </w:div>
          </w:divsChild>
        </w:div>
        <w:div w:id="643202271">
          <w:marLeft w:val="0"/>
          <w:marRight w:val="0"/>
          <w:marTop w:val="0"/>
          <w:marBottom w:val="0"/>
          <w:divBdr>
            <w:top w:val="none" w:sz="0" w:space="0" w:color="auto"/>
            <w:left w:val="none" w:sz="0" w:space="0" w:color="auto"/>
            <w:bottom w:val="none" w:sz="0" w:space="0" w:color="auto"/>
            <w:right w:val="none" w:sz="0" w:space="0" w:color="auto"/>
          </w:divBdr>
          <w:divsChild>
            <w:div w:id="212079515">
              <w:marLeft w:val="0"/>
              <w:marRight w:val="0"/>
              <w:marTop w:val="0"/>
              <w:marBottom w:val="0"/>
              <w:divBdr>
                <w:top w:val="none" w:sz="0" w:space="0" w:color="auto"/>
                <w:left w:val="none" w:sz="0" w:space="0" w:color="auto"/>
                <w:bottom w:val="none" w:sz="0" w:space="0" w:color="auto"/>
                <w:right w:val="none" w:sz="0" w:space="0" w:color="auto"/>
              </w:divBdr>
            </w:div>
          </w:divsChild>
        </w:div>
        <w:div w:id="856575312">
          <w:marLeft w:val="0"/>
          <w:marRight w:val="0"/>
          <w:marTop w:val="0"/>
          <w:marBottom w:val="0"/>
          <w:divBdr>
            <w:top w:val="none" w:sz="0" w:space="0" w:color="auto"/>
            <w:left w:val="none" w:sz="0" w:space="0" w:color="auto"/>
            <w:bottom w:val="none" w:sz="0" w:space="0" w:color="auto"/>
            <w:right w:val="none" w:sz="0" w:space="0" w:color="auto"/>
          </w:divBdr>
          <w:divsChild>
            <w:div w:id="1284851281">
              <w:marLeft w:val="0"/>
              <w:marRight w:val="0"/>
              <w:marTop w:val="0"/>
              <w:marBottom w:val="0"/>
              <w:divBdr>
                <w:top w:val="none" w:sz="0" w:space="0" w:color="auto"/>
                <w:left w:val="none" w:sz="0" w:space="0" w:color="auto"/>
                <w:bottom w:val="none" w:sz="0" w:space="0" w:color="auto"/>
                <w:right w:val="none" w:sz="0" w:space="0" w:color="auto"/>
              </w:divBdr>
            </w:div>
          </w:divsChild>
        </w:div>
        <w:div w:id="1091505702">
          <w:marLeft w:val="0"/>
          <w:marRight w:val="0"/>
          <w:marTop w:val="0"/>
          <w:marBottom w:val="0"/>
          <w:divBdr>
            <w:top w:val="none" w:sz="0" w:space="0" w:color="auto"/>
            <w:left w:val="none" w:sz="0" w:space="0" w:color="auto"/>
            <w:bottom w:val="none" w:sz="0" w:space="0" w:color="auto"/>
            <w:right w:val="none" w:sz="0" w:space="0" w:color="auto"/>
          </w:divBdr>
          <w:divsChild>
            <w:div w:id="1545361819">
              <w:marLeft w:val="0"/>
              <w:marRight w:val="0"/>
              <w:marTop w:val="0"/>
              <w:marBottom w:val="0"/>
              <w:divBdr>
                <w:top w:val="none" w:sz="0" w:space="0" w:color="auto"/>
                <w:left w:val="none" w:sz="0" w:space="0" w:color="auto"/>
                <w:bottom w:val="none" w:sz="0" w:space="0" w:color="auto"/>
                <w:right w:val="none" w:sz="0" w:space="0" w:color="auto"/>
              </w:divBdr>
            </w:div>
          </w:divsChild>
        </w:div>
        <w:div w:id="1200774844">
          <w:marLeft w:val="0"/>
          <w:marRight w:val="0"/>
          <w:marTop w:val="0"/>
          <w:marBottom w:val="0"/>
          <w:divBdr>
            <w:top w:val="none" w:sz="0" w:space="0" w:color="auto"/>
            <w:left w:val="none" w:sz="0" w:space="0" w:color="auto"/>
            <w:bottom w:val="none" w:sz="0" w:space="0" w:color="auto"/>
            <w:right w:val="none" w:sz="0" w:space="0" w:color="auto"/>
          </w:divBdr>
          <w:divsChild>
            <w:div w:id="823398580">
              <w:marLeft w:val="0"/>
              <w:marRight w:val="0"/>
              <w:marTop w:val="0"/>
              <w:marBottom w:val="0"/>
              <w:divBdr>
                <w:top w:val="none" w:sz="0" w:space="0" w:color="auto"/>
                <w:left w:val="none" w:sz="0" w:space="0" w:color="auto"/>
                <w:bottom w:val="none" w:sz="0" w:space="0" w:color="auto"/>
                <w:right w:val="none" w:sz="0" w:space="0" w:color="auto"/>
              </w:divBdr>
            </w:div>
          </w:divsChild>
        </w:div>
        <w:div w:id="1211068673">
          <w:marLeft w:val="0"/>
          <w:marRight w:val="0"/>
          <w:marTop w:val="0"/>
          <w:marBottom w:val="0"/>
          <w:divBdr>
            <w:top w:val="none" w:sz="0" w:space="0" w:color="auto"/>
            <w:left w:val="none" w:sz="0" w:space="0" w:color="auto"/>
            <w:bottom w:val="none" w:sz="0" w:space="0" w:color="auto"/>
            <w:right w:val="none" w:sz="0" w:space="0" w:color="auto"/>
          </w:divBdr>
          <w:divsChild>
            <w:div w:id="1281259387">
              <w:marLeft w:val="0"/>
              <w:marRight w:val="0"/>
              <w:marTop w:val="0"/>
              <w:marBottom w:val="0"/>
              <w:divBdr>
                <w:top w:val="none" w:sz="0" w:space="0" w:color="auto"/>
                <w:left w:val="none" w:sz="0" w:space="0" w:color="auto"/>
                <w:bottom w:val="none" w:sz="0" w:space="0" w:color="auto"/>
                <w:right w:val="none" w:sz="0" w:space="0" w:color="auto"/>
              </w:divBdr>
            </w:div>
          </w:divsChild>
        </w:div>
        <w:div w:id="1453095103">
          <w:marLeft w:val="0"/>
          <w:marRight w:val="0"/>
          <w:marTop w:val="0"/>
          <w:marBottom w:val="0"/>
          <w:divBdr>
            <w:top w:val="none" w:sz="0" w:space="0" w:color="auto"/>
            <w:left w:val="none" w:sz="0" w:space="0" w:color="auto"/>
            <w:bottom w:val="none" w:sz="0" w:space="0" w:color="auto"/>
            <w:right w:val="none" w:sz="0" w:space="0" w:color="auto"/>
          </w:divBdr>
          <w:divsChild>
            <w:div w:id="418909314">
              <w:marLeft w:val="0"/>
              <w:marRight w:val="0"/>
              <w:marTop w:val="0"/>
              <w:marBottom w:val="0"/>
              <w:divBdr>
                <w:top w:val="none" w:sz="0" w:space="0" w:color="auto"/>
                <w:left w:val="none" w:sz="0" w:space="0" w:color="auto"/>
                <w:bottom w:val="none" w:sz="0" w:space="0" w:color="auto"/>
                <w:right w:val="none" w:sz="0" w:space="0" w:color="auto"/>
              </w:divBdr>
            </w:div>
          </w:divsChild>
        </w:div>
        <w:div w:id="1499541726">
          <w:marLeft w:val="0"/>
          <w:marRight w:val="0"/>
          <w:marTop w:val="0"/>
          <w:marBottom w:val="0"/>
          <w:divBdr>
            <w:top w:val="none" w:sz="0" w:space="0" w:color="auto"/>
            <w:left w:val="none" w:sz="0" w:space="0" w:color="auto"/>
            <w:bottom w:val="none" w:sz="0" w:space="0" w:color="auto"/>
            <w:right w:val="none" w:sz="0" w:space="0" w:color="auto"/>
          </w:divBdr>
          <w:divsChild>
            <w:div w:id="548688887">
              <w:marLeft w:val="0"/>
              <w:marRight w:val="0"/>
              <w:marTop w:val="0"/>
              <w:marBottom w:val="0"/>
              <w:divBdr>
                <w:top w:val="none" w:sz="0" w:space="0" w:color="auto"/>
                <w:left w:val="none" w:sz="0" w:space="0" w:color="auto"/>
                <w:bottom w:val="none" w:sz="0" w:space="0" w:color="auto"/>
                <w:right w:val="none" w:sz="0" w:space="0" w:color="auto"/>
              </w:divBdr>
            </w:div>
          </w:divsChild>
        </w:div>
        <w:div w:id="1744989360">
          <w:marLeft w:val="0"/>
          <w:marRight w:val="0"/>
          <w:marTop w:val="0"/>
          <w:marBottom w:val="0"/>
          <w:divBdr>
            <w:top w:val="none" w:sz="0" w:space="0" w:color="auto"/>
            <w:left w:val="none" w:sz="0" w:space="0" w:color="auto"/>
            <w:bottom w:val="none" w:sz="0" w:space="0" w:color="auto"/>
            <w:right w:val="none" w:sz="0" w:space="0" w:color="auto"/>
          </w:divBdr>
          <w:divsChild>
            <w:div w:id="1091659686">
              <w:marLeft w:val="0"/>
              <w:marRight w:val="0"/>
              <w:marTop w:val="0"/>
              <w:marBottom w:val="0"/>
              <w:divBdr>
                <w:top w:val="none" w:sz="0" w:space="0" w:color="auto"/>
                <w:left w:val="none" w:sz="0" w:space="0" w:color="auto"/>
                <w:bottom w:val="none" w:sz="0" w:space="0" w:color="auto"/>
                <w:right w:val="none" w:sz="0" w:space="0" w:color="auto"/>
              </w:divBdr>
            </w:div>
          </w:divsChild>
        </w:div>
        <w:div w:id="1790736356">
          <w:marLeft w:val="0"/>
          <w:marRight w:val="0"/>
          <w:marTop w:val="0"/>
          <w:marBottom w:val="0"/>
          <w:divBdr>
            <w:top w:val="none" w:sz="0" w:space="0" w:color="auto"/>
            <w:left w:val="none" w:sz="0" w:space="0" w:color="auto"/>
            <w:bottom w:val="none" w:sz="0" w:space="0" w:color="auto"/>
            <w:right w:val="none" w:sz="0" w:space="0" w:color="auto"/>
          </w:divBdr>
          <w:divsChild>
            <w:div w:id="312371313">
              <w:marLeft w:val="0"/>
              <w:marRight w:val="0"/>
              <w:marTop w:val="0"/>
              <w:marBottom w:val="0"/>
              <w:divBdr>
                <w:top w:val="none" w:sz="0" w:space="0" w:color="auto"/>
                <w:left w:val="none" w:sz="0" w:space="0" w:color="auto"/>
                <w:bottom w:val="none" w:sz="0" w:space="0" w:color="auto"/>
                <w:right w:val="none" w:sz="0" w:space="0" w:color="auto"/>
              </w:divBdr>
            </w:div>
          </w:divsChild>
        </w:div>
        <w:div w:id="1797596702">
          <w:marLeft w:val="0"/>
          <w:marRight w:val="0"/>
          <w:marTop w:val="0"/>
          <w:marBottom w:val="0"/>
          <w:divBdr>
            <w:top w:val="none" w:sz="0" w:space="0" w:color="auto"/>
            <w:left w:val="none" w:sz="0" w:space="0" w:color="auto"/>
            <w:bottom w:val="none" w:sz="0" w:space="0" w:color="auto"/>
            <w:right w:val="none" w:sz="0" w:space="0" w:color="auto"/>
          </w:divBdr>
          <w:divsChild>
            <w:div w:id="370810735">
              <w:marLeft w:val="0"/>
              <w:marRight w:val="0"/>
              <w:marTop w:val="0"/>
              <w:marBottom w:val="0"/>
              <w:divBdr>
                <w:top w:val="none" w:sz="0" w:space="0" w:color="auto"/>
                <w:left w:val="none" w:sz="0" w:space="0" w:color="auto"/>
                <w:bottom w:val="none" w:sz="0" w:space="0" w:color="auto"/>
                <w:right w:val="none" w:sz="0" w:space="0" w:color="auto"/>
              </w:divBdr>
            </w:div>
          </w:divsChild>
        </w:div>
        <w:div w:id="1832940457">
          <w:marLeft w:val="0"/>
          <w:marRight w:val="0"/>
          <w:marTop w:val="0"/>
          <w:marBottom w:val="0"/>
          <w:divBdr>
            <w:top w:val="none" w:sz="0" w:space="0" w:color="auto"/>
            <w:left w:val="none" w:sz="0" w:space="0" w:color="auto"/>
            <w:bottom w:val="none" w:sz="0" w:space="0" w:color="auto"/>
            <w:right w:val="none" w:sz="0" w:space="0" w:color="auto"/>
          </w:divBdr>
          <w:divsChild>
            <w:div w:id="174661450">
              <w:marLeft w:val="0"/>
              <w:marRight w:val="0"/>
              <w:marTop w:val="0"/>
              <w:marBottom w:val="0"/>
              <w:divBdr>
                <w:top w:val="none" w:sz="0" w:space="0" w:color="auto"/>
                <w:left w:val="none" w:sz="0" w:space="0" w:color="auto"/>
                <w:bottom w:val="none" w:sz="0" w:space="0" w:color="auto"/>
                <w:right w:val="none" w:sz="0" w:space="0" w:color="auto"/>
              </w:divBdr>
            </w:div>
          </w:divsChild>
        </w:div>
        <w:div w:id="1842231184">
          <w:marLeft w:val="0"/>
          <w:marRight w:val="0"/>
          <w:marTop w:val="0"/>
          <w:marBottom w:val="0"/>
          <w:divBdr>
            <w:top w:val="none" w:sz="0" w:space="0" w:color="auto"/>
            <w:left w:val="none" w:sz="0" w:space="0" w:color="auto"/>
            <w:bottom w:val="none" w:sz="0" w:space="0" w:color="auto"/>
            <w:right w:val="none" w:sz="0" w:space="0" w:color="auto"/>
          </w:divBdr>
          <w:divsChild>
            <w:div w:id="2044019990">
              <w:marLeft w:val="0"/>
              <w:marRight w:val="0"/>
              <w:marTop w:val="0"/>
              <w:marBottom w:val="0"/>
              <w:divBdr>
                <w:top w:val="none" w:sz="0" w:space="0" w:color="auto"/>
                <w:left w:val="none" w:sz="0" w:space="0" w:color="auto"/>
                <w:bottom w:val="none" w:sz="0" w:space="0" w:color="auto"/>
                <w:right w:val="none" w:sz="0" w:space="0" w:color="auto"/>
              </w:divBdr>
            </w:div>
          </w:divsChild>
        </w:div>
        <w:div w:id="1869486403">
          <w:marLeft w:val="0"/>
          <w:marRight w:val="0"/>
          <w:marTop w:val="0"/>
          <w:marBottom w:val="0"/>
          <w:divBdr>
            <w:top w:val="none" w:sz="0" w:space="0" w:color="auto"/>
            <w:left w:val="none" w:sz="0" w:space="0" w:color="auto"/>
            <w:bottom w:val="none" w:sz="0" w:space="0" w:color="auto"/>
            <w:right w:val="none" w:sz="0" w:space="0" w:color="auto"/>
          </w:divBdr>
          <w:divsChild>
            <w:div w:id="186720801">
              <w:marLeft w:val="0"/>
              <w:marRight w:val="0"/>
              <w:marTop w:val="0"/>
              <w:marBottom w:val="0"/>
              <w:divBdr>
                <w:top w:val="none" w:sz="0" w:space="0" w:color="auto"/>
                <w:left w:val="none" w:sz="0" w:space="0" w:color="auto"/>
                <w:bottom w:val="none" w:sz="0" w:space="0" w:color="auto"/>
                <w:right w:val="none" w:sz="0" w:space="0" w:color="auto"/>
              </w:divBdr>
            </w:div>
          </w:divsChild>
        </w:div>
        <w:div w:id="1908760848">
          <w:marLeft w:val="0"/>
          <w:marRight w:val="0"/>
          <w:marTop w:val="0"/>
          <w:marBottom w:val="0"/>
          <w:divBdr>
            <w:top w:val="none" w:sz="0" w:space="0" w:color="auto"/>
            <w:left w:val="none" w:sz="0" w:space="0" w:color="auto"/>
            <w:bottom w:val="none" w:sz="0" w:space="0" w:color="auto"/>
            <w:right w:val="none" w:sz="0" w:space="0" w:color="auto"/>
          </w:divBdr>
          <w:divsChild>
            <w:div w:id="1189366448">
              <w:marLeft w:val="0"/>
              <w:marRight w:val="0"/>
              <w:marTop w:val="0"/>
              <w:marBottom w:val="0"/>
              <w:divBdr>
                <w:top w:val="none" w:sz="0" w:space="0" w:color="auto"/>
                <w:left w:val="none" w:sz="0" w:space="0" w:color="auto"/>
                <w:bottom w:val="none" w:sz="0" w:space="0" w:color="auto"/>
                <w:right w:val="none" w:sz="0" w:space="0" w:color="auto"/>
              </w:divBdr>
            </w:div>
          </w:divsChild>
        </w:div>
        <w:div w:id="1916621511">
          <w:marLeft w:val="0"/>
          <w:marRight w:val="0"/>
          <w:marTop w:val="0"/>
          <w:marBottom w:val="0"/>
          <w:divBdr>
            <w:top w:val="none" w:sz="0" w:space="0" w:color="auto"/>
            <w:left w:val="none" w:sz="0" w:space="0" w:color="auto"/>
            <w:bottom w:val="none" w:sz="0" w:space="0" w:color="auto"/>
            <w:right w:val="none" w:sz="0" w:space="0" w:color="auto"/>
          </w:divBdr>
          <w:divsChild>
            <w:div w:id="1377463653">
              <w:marLeft w:val="0"/>
              <w:marRight w:val="0"/>
              <w:marTop w:val="0"/>
              <w:marBottom w:val="0"/>
              <w:divBdr>
                <w:top w:val="none" w:sz="0" w:space="0" w:color="auto"/>
                <w:left w:val="none" w:sz="0" w:space="0" w:color="auto"/>
                <w:bottom w:val="none" w:sz="0" w:space="0" w:color="auto"/>
                <w:right w:val="none" w:sz="0" w:space="0" w:color="auto"/>
              </w:divBdr>
            </w:div>
          </w:divsChild>
        </w:div>
        <w:div w:id="2052655811">
          <w:marLeft w:val="0"/>
          <w:marRight w:val="0"/>
          <w:marTop w:val="0"/>
          <w:marBottom w:val="0"/>
          <w:divBdr>
            <w:top w:val="none" w:sz="0" w:space="0" w:color="auto"/>
            <w:left w:val="none" w:sz="0" w:space="0" w:color="auto"/>
            <w:bottom w:val="none" w:sz="0" w:space="0" w:color="auto"/>
            <w:right w:val="none" w:sz="0" w:space="0" w:color="auto"/>
          </w:divBdr>
          <w:divsChild>
            <w:div w:id="1791777838">
              <w:marLeft w:val="0"/>
              <w:marRight w:val="0"/>
              <w:marTop w:val="0"/>
              <w:marBottom w:val="0"/>
              <w:divBdr>
                <w:top w:val="none" w:sz="0" w:space="0" w:color="auto"/>
                <w:left w:val="none" w:sz="0" w:space="0" w:color="auto"/>
                <w:bottom w:val="none" w:sz="0" w:space="0" w:color="auto"/>
                <w:right w:val="none" w:sz="0" w:space="0" w:color="auto"/>
              </w:divBdr>
            </w:div>
          </w:divsChild>
        </w:div>
        <w:div w:id="2134014294">
          <w:marLeft w:val="0"/>
          <w:marRight w:val="0"/>
          <w:marTop w:val="0"/>
          <w:marBottom w:val="0"/>
          <w:divBdr>
            <w:top w:val="none" w:sz="0" w:space="0" w:color="auto"/>
            <w:left w:val="none" w:sz="0" w:space="0" w:color="auto"/>
            <w:bottom w:val="none" w:sz="0" w:space="0" w:color="auto"/>
            <w:right w:val="none" w:sz="0" w:space="0" w:color="auto"/>
          </w:divBdr>
          <w:divsChild>
            <w:div w:id="14205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6460">
      <w:bodyDiv w:val="1"/>
      <w:marLeft w:val="0"/>
      <w:marRight w:val="0"/>
      <w:marTop w:val="0"/>
      <w:marBottom w:val="0"/>
      <w:divBdr>
        <w:top w:val="none" w:sz="0" w:space="0" w:color="auto"/>
        <w:left w:val="none" w:sz="0" w:space="0" w:color="auto"/>
        <w:bottom w:val="none" w:sz="0" w:space="0" w:color="auto"/>
        <w:right w:val="none" w:sz="0" w:space="0" w:color="auto"/>
      </w:divBdr>
    </w:div>
    <w:div w:id="1386489183">
      <w:bodyDiv w:val="1"/>
      <w:marLeft w:val="0"/>
      <w:marRight w:val="0"/>
      <w:marTop w:val="0"/>
      <w:marBottom w:val="0"/>
      <w:divBdr>
        <w:top w:val="none" w:sz="0" w:space="0" w:color="auto"/>
        <w:left w:val="none" w:sz="0" w:space="0" w:color="auto"/>
        <w:bottom w:val="none" w:sz="0" w:space="0" w:color="auto"/>
        <w:right w:val="none" w:sz="0" w:space="0" w:color="auto"/>
      </w:divBdr>
    </w:div>
    <w:div w:id="1446080776">
      <w:bodyDiv w:val="1"/>
      <w:marLeft w:val="0"/>
      <w:marRight w:val="0"/>
      <w:marTop w:val="0"/>
      <w:marBottom w:val="0"/>
      <w:divBdr>
        <w:top w:val="none" w:sz="0" w:space="0" w:color="auto"/>
        <w:left w:val="none" w:sz="0" w:space="0" w:color="auto"/>
        <w:bottom w:val="none" w:sz="0" w:space="0" w:color="auto"/>
        <w:right w:val="none" w:sz="0" w:space="0" w:color="auto"/>
      </w:divBdr>
    </w:div>
    <w:div w:id="1469973814">
      <w:bodyDiv w:val="1"/>
      <w:marLeft w:val="0"/>
      <w:marRight w:val="0"/>
      <w:marTop w:val="0"/>
      <w:marBottom w:val="0"/>
      <w:divBdr>
        <w:top w:val="none" w:sz="0" w:space="0" w:color="auto"/>
        <w:left w:val="none" w:sz="0" w:space="0" w:color="auto"/>
        <w:bottom w:val="none" w:sz="0" w:space="0" w:color="auto"/>
        <w:right w:val="none" w:sz="0" w:space="0" w:color="auto"/>
      </w:divBdr>
      <w:divsChild>
        <w:div w:id="90322063">
          <w:marLeft w:val="0"/>
          <w:marRight w:val="0"/>
          <w:marTop w:val="0"/>
          <w:marBottom w:val="0"/>
          <w:divBdr>
            <w:top w:val="none" w:sz="0" w:space="0" w:color="auto"/>
            <w:left w:val="none" w:sz="0" w:space="0" w:color="auto"/>
            <w:bottom w:val="none" w:sz="0" w:space="0" w:color="auto"/>
            <w:right w:val="none" w:sz="0" w:space="0" w:color="auto"/>
          </w:divBdr>
          <w:divsChild>
            <w:div w:id="930629494">
              <w:marLeft w:val="0"/>
              <w:marRight w:val="0"/>
              <w:marTop w:val="0"/>
              <w:marBottom w:val="0"/>
              <w:divBdr>
                <w:top w:val="none" w:sz="0" w:space="0" w:color="auto"/>
                <w:left w:val="none" w:sz="0" w:space="0" w:color="auto"/>
                <w:bottom w:val="none" w:sz="0" w:space="0" w:color="auto"/>
                <w:right w:val="none" w:sz="0" w:space="0" w:color="auto"/>
              </w:divBdr>
            </w:div>
          </w:divsChild>
        </w:div>
        <w:div w:id="259267113">
          <w:marLeft w:val="0"/>
          <w:marRight w:val="0"/>
          <w:marTop w:val="0"/>
          <w:marBottom w:val="0"/>
          <w:divBdr>
            <w:top w:val="none" w:sz="0" w:space="0" w:color="auto"/>
            <w:left w:val="none" w:sz="0" w:space="0" w:color="auto"/>
            <w:bottom w:val="none" w:sz="0" w:space="0" w:color="auto"/>
            <w:right w:val="none" w:sz="0" w:space="0" w:color="auto"/>
          </w:divBdr>
          <w:divsChild>
            <w:div w:id="1222906164">
              <w:marLeft w:val="0"/>
              <w:marRight w:val="0"/>
              <w:marTop w:val="0"/>
              <w:marBottom w:val="0"/>
              <w:divBdr>
                <w:top w:val="none" w:sz="0" w:space="0" w:color="auto"/>
                <w:left w:val="none" w:sz="0" w:space="0" w:color="auto"/>
                <w:bottom w:val="none" w:sz="0" w:space="0" w:color="auto"/>
                <w:right w:val="none" w:sz="0" w:space="0" w:color="auto"/>
              </w:divBdr>
            </w:div>
          </w:divsChild>
        </w:div>
        <w:div w:id="394595137">
          <w:marLeft w:val="0"/>
          <w:marRight w:val="0"/>
          <w:marTop w:val="0"/>
          <w:marBottom w:val="0"/>
          <w:divBdr>
            <w:top w:val="none" w:sz="0" w:space="0" w:color="auto"/>
            <w:left w:val="none" w:sz="0" w:space="0" w:color="auto"/>
            <w:bottom w:val="none" w:sz="0" w:space="0" w:color="auto"/>
            <w:right w:val="none" w:sz="0" w:space="0" w:color="auto"/>
          </w:divBdr>
          <w:divsChild>
            <w:div w:id="1632395551">
              <w:marLeft w:val="0"/>
              <w:marRight w:val="0"/>
              <w:marTop w:val="0"/>
              <w:marBottom w:val="0"/>
              <w:divBdr>
                <w:top w:val="none" w:sz="0" w:space="0" w:color="auto"/>
                <w:left w:val="none" w:sz="0" w:space="0" w:color="auto"/>
                <w:bottom w:val="none" w:sz="0" w:space="0" w:color="auto"/>
                <w:right w:val="none" w:sz="0" w:space="0" w:color="auto"/>
              </w:divBdr>
            </w:div>
          </w:divsChild>
        </w:div>
        <w:div w:id="458108696">
          <w:marLeft w:val="0"/>
          <w:marRight w:val="0"/>
          <w:marTop w:val="0"/>
          <w:marBottom w:val="0"/>
          <w:divBdr>
            <w:top w:val="none" w:sz="0" w:space="0" w:color="auto"/>
            <w:left w:val="none" w:sz="0" w:space="0" w:color="auto"/>
            <w:bottom w:val="none" w:sz="0" w:space="0" w:color="auto"/>
            <w:right w:val="none" w:sz="0" w:space="0" w:color="auto"/>
          </w:divBdr>
          <w:divsChild>
            <w:div w:id="2044865186">
              <w:marLeft w:val="0"/>
              <w:marRight w:val="0"/>
              <w:marTop w:val="0"/>
              <w:marBottom w:val="0"/>
              <w:divBdr>
                <w:top w:val="none" w:sz="0" w:space="0" w:color="auto"/>
                <w:left w:val="none" w:sz="0" w:space="0" w:color="auto"/>
                <w:bottom w:val="none" w:sz="0" w:space="0" w:color="auto"/>
                <w:right w:val="none" w:sz="0" w:space="0" w:color="auto"/>
              </w:divBdr>
            </w:div>
          </w:divsChild>
        </w:div>
        <w:div w:id="554895472">
          <w:marLeft w:val="0"/>
          <w:marRight w:val="0"/>
          <w:marTop w:val="0"/>
          <w:marBottom w:val="0"/>
          <w:divBdr>
            <w:top w:val="none" w:sz="0" w:space="0" w:color="auto"/>
            <w:left w:val="none" w:sz="0" w:space="0" w:color="auto"/>
            <w:bottom w:val="none" w:sz="0" w:space="0" w:color="auto"/>
            <w:right w:val="none" w:sz="0" w:space="0" w:color="auto"/>
          </w:divBdr>
          <w:divsChild>
            <w:div w:id="1781950052">
              <w:marLeft w:val="0"/>
              <w:marRight w:val="0"/>
              <w:marTop w:val="0"/>
              <w:marBottom w:val="0"/>
              <w:divBdr>
                <w:top w:val="none" w:sz="0" w:space="0" w:color="auto"/>
                <w:left w:val="none" w:sz="0" w:space="0" w:color="auto"/>
                <w:bottom w:val="none" w:sz="0" w:space="0" w:color="auto"/>
                <w:right w:val="none" w:sz="0" w:space="0" w:color="auto"/>
              </w:divBdr>
            </w:div>
          </w:divsChild>
        </w:div>
        <w:div w:id="730035662">
          <w:marLeft w:val="0"/>
          <w:marRight w:val="0"/>
          <w:marTop w:val="0"/>
          <w:marBottom w:val="0"/>
          <w:divBdr>
            <w:top w:val="none" w:sz="0" w:space="0" w:color="auto"/>
            <w:left w:val="none" w:sz="0" w:space="0" w:color="auto"/>
            <w:bottom w:val="none" w:sz="0" w:space="0" w:color="auto"/>
            <w:right w:val="none" w:sz="0" w:space="0" w:color="auto"/>
          </w:divBdr>
          <w:divsChild>
            <w:div w:id="1371151236">
              <w:marLeft w:val="0"/>
              <w:marRight w:val="0"/>
              <w:marTop w:val="0"/>
              <w:marBottom w:val="0"/>
              <w:divBdr>
                <w:top w:val="none" w:sz="0" w:space="0" w:color="auto"/>
                <w:left w:val="none" w:sz="0" w:space="0" w:color="auto"/>
                <w:bottom w:val="none" w:sz="0" w:space="0" w:color="auto"/>
                <w:right w:val="none" w:sz="0" w:space="0" w:color="auto"/>
              </w:divBdr>
            </w:div>
          </w:divsChild>
        </w:div>
        <w:div w:id="815144659">
          <w:marLeft w:val="0"/>
          <w:marRight w:val="0"/>
          <w:marTop w:val="0"/>
          <w:marBottom w:val="0"/>
          <w:divBdr>
            <w:top w:val="none" w:sz="0" w:space="0" w:color="auto"/>
            <w:left w:val="none" w:sz="0" w:space="0" w:color="auto"/>
            <w:bottom w:val="none" w:sz="0" w:space="0" w:color="auto"/>
            <w:right w:val="none" w:sz="0" w:space="0" w:color="auto"/>
          </w:divBdr>
          <w:divsChild>
            <w:div w:id="1829442012">
              <w:marLeft w:val="0"/>
              <w:marRight w:val="0"/>
              <w:marTop w:val="0"/>
              <w:marBottom w:val="0"/>
              <w:divBdr>
                <w:top w:val="none" w:sz="0" w:space="0" w:color="auto"/>
                <w:left w:val="none" w:sz="0" w:space="0" w:color="auto"/>
                <w:bottom w:val="none" w:sz="0" w:space="0" w:color="auto"/>
                <w:right w:val="none" w:sz="0" w:space="0" w:color="auto"/>
              </w:divBdr>
            </w:div>
          </w:divsChild>
        </w:div>
        <w:div w:id="869807519">
          <w:marLeft w:val="0"/>
          <w:marRight w:val="0"/>
          <w:marTop w:val="0"/>
          <w:marBottom w:val="0"/>
          <w:divBdr>
            <w:top w:val="none" w:sz="0" w:space="0" w:color="auto"/>
            <w:left w:val="none" w:sz="0" w:space="0" w:color="auto"/>
            <w:bottom w:val="none" w:sz="0" w:space="0" w:color="auto"/>
            <w:right w:val="none" w:sz="0" w:space="0" w:color="auto"/>
          </w:divBdr>
          <w:divsChild>
            <w:div w:id="1254826518">
              <w:marLeft w:val="0"/>
              <w:marRight w:val="0"/>
              <w:marTop w:val="0"/>
              <w:marBottom w:val="0"/>
              <w:divBdr>
                <w:top w:val="none" w:sz="0" w:space="0" w:color="auto"/>
                <w:left w:val="none" w:sz="0" w:space="0" w:color="auto"/>
                <w:bottom w:val="none" w:sz="0" w:space="0" w:color="auto"/>
                <w:right w:val="none" w:sz="0" w:space="0" w:color="auto"/>
              </w:divBdr>
            </w:div>
          </w:divsChild>
        </w:div>
        <w:div w:id="885261906">
          <w:marLeft w:val="0"/>
          <w:marRight w:val="0"/>
          <w:marTop w:val="0"/>
          <w:marBottom w:val="0"/>
          <w:divBdr>
            <w:top w:val="none" w:sz="0" w:space="0" w:color="auto"/>
            <w:left w:val="none" w:sz="0" w:space="0" w:color="auto"/>
            <w:bottom w:val="none" w:sz="0" w:space="0" w:color="auto"/>
            <w:right w:val="none" w:sz="0" w:space="0" w:color="auto"/>
          </w:divBdr>
          <w:divsChild>
            <w:div w:id="327900595">
              <w:marLeft w:val="0"/>
              <w:marRight w:val="0"/>
              <w:marTop w:val="0"/>
              <w:marBottom w:val="0"/>
              <w:divBdr>
                <w:top w:val="none" w:sz="0" w:space="0" w:color="auto"/>
                <w:left w:val="none" w:sz="0" w:space="0" w:color="auto"/>
                <w:bottom w:val="none" w:sz="0" w:space="0" w:color="auto"/>
                <w:right w:val="none" w:sz="0" w:space="0" w:color="auto"/>
              </w:divBdr>
            </w:div>
          </w:divsChild>
        </w:div>
        <w:div w:id="902370253">
          <w:marLeft w:val="0"/>
          <w:marRight w:val="0"/>
          <w:marTop w:val="0"/>
          <w:marBottom w:val="0"/>
          <w:divBdr>
            <w:top w:val="none" w:sz="0" w:space="0" w:color="auto"/>
            <w:left w:val="none" w:sz="0" w:space="0" w:color="auto"/>
            <w:bottom w:val="none" w:sz="0" w:space="0" w:color="auto"/>
            <w:right w:val="none" w:sz="0" w:space="0" w:color="auto"/>
          </w:divBdr>
          <w:divsChild>
            <w:div w:id="1301694237">
              <w:marLeft w:val="0"/>
              <w:marRight w:val="0"/>
              <w:marTop w:val="0"/>
              <w:marBottom w:val="0"/>
              <w:divBdr>
                <w:top w:val="none" w:sz="0" w:space="0" w:color="auto"/>
                <w:left w:val="none" w:sz="0" w:space="0" w:color="auto"/>
                <w:bottom w:val="none" w:sz="0" w:space="0" w:color="auto"/>
                <w:right w:val="none" w:sz="0" w:space="0" w:color="auto"/>
              </w:divBdr>
            </w:div>
          </w:divsChild>
        </w:div>
        <w:div w:id="921330520">
          <w:marLeft w:val="0"/>
          <w:marRight w:val="0"/>
          <w:marTop w:val="0"/>
          <w:marBottom w:val="0"/>
          <w:divBdr>
            <w:top w:val="none" w:sz="0" w:space="0" w:color="auto"/>
            <w:left w:val="none" w:sz="0" w:space="0" w:color="auto"/>
            <w:bottom w:val="none" w:sz="0" w:space="0" w:color="auto"/>
            <w:right w:val="none" w:sz="0" w:space="0" w:color="auto"/>
          </w:divBdr>
          <w:divsChild>
            <w:div w:id="422534645">
              <w:marLeft w:val="0"/>
              <w:marRight w:val="0"/>
              <w:marTop w:val="0"/>
              <w:marBottom w:val="0"/>
              <w:divBdr>
                <w:top w:val="none" w:sz="0" w:space="0" w:color="auto"/>
                <w:left w:val="none" w:sz="0" w:space="0" w:color="auto"/>
                <w:bottom w:val="none" w:sz="0" w:space="0" w:color="auto"/>
                <w:right w:val="none" w:sz="0" w:space="0" w:color="auto"/>
              </w:divBdr>
            </w:div>
          </w:divsChild>
        </w:div>
        <w:div w:id="982809872">
          <w:marLeft w:val="0"/>
          <w:marRight w:val="0"/>
          <w:marTop w:val="0"/>
          <w:marBottom w:val="0"/>
          <w:divBdr>
            <w:top w:val="none" w:sz="0" w:space="0" w:color="auto"/>
            <w:left w:val="none" w:sz="0" w:space="0" w:color="auto"/>
            <w:bottom w:val="none" w:sz="0" w:space="0" w:color="auto"/>
            <w:right w:val="none" w:sz="0" w:space="0" w:color="auto"/>
          </w:divBdr>
          <w:divsChild>
            <w:div w:id="526678359">
              <w:marLeft w:val="0"/>
              <w:marRight w:val="0"/>
              <w:marTop w:val="0"/>
              <w:marBottom w:val="0"/>
              <w:divBdr>
                <w:top w:val="none" w:sz="0" w:space="0" w:color="auto"/>
                <w:left w:val="none" w:sz="0" w:space="0" w:color="auto"/>
                <w:bottom w:val="none" w:sz="0" w:space="0" w:color="auto"/>
                <w:right w:val="none" w:sz="0" w:space="0" w:color="auto"/>
              </w:divBdr>
            </w:div>
          </w:divsChild>
        </w:div>
        <w:div w:id="1061442918">
          <w:marLeft w:val="0"/>
          <w:marRight w:val="0"/>
          <w:marTop w:val="0"/>
          <w:marBottom w:val="0"/>
          <w:divBdr>
            <w:top w:val="none" w:sz="0" w:space="0" w:color="auto"/>
            <w:left w:val="none" w:sz="0" w:space="0" w:color="auto"/>
            <w:bottom w:val="none" w:sz="0" w:space="0" w:color="auto"/>
            <w:right w:val="none" w:sz="0" w:space="0" w:color="auto"/>
          </w:divBdr>
          <w:divsChild>
            <w:div w:id="1024284503">
              <w:marLeft w:val="0"/>
              <w:marRight w:val="0"/>
              <w:marTop w:val="0"/>
              <w:marBottom w:val="0"/>
              <w:divBdr>
                <w:top w:val="none" w:sz="0" w:space="0" w:color="auto"/>
                <w:left w:val="none" w:sz="0" w:space="0" w:color="auto"/>
                <w:bottom w:val="none" w:sz="0" w:space="0" w:color="auto"/>
                <w:right w:val="none" w:sz="0" w:space="0" w:color="auto"/>
              </w:divBdr>
            </w:div>
          </w:divsChild>
        </w:div>
        <w:div w:id="1157723910">
          <w:marLeft w:val="0"/>
          <w:marRight w:val="0"/>
          <w:marTop w:val="0"/>
          <w:marBottom w:val="0"/>
          <w:divBdr>
            <w:top w:val="none" w:sz="0" w:space="0" w:color="auto"/>
            <w:left w:val="none" w:sz="0" w:space="0" w:color="auto"/>
            <w:bottom w:val="none" w:sz="0" w:space="0" w:color="auto"/>
            <w:right w:val="none" w:sz="0" w:space="0" w:color="auto"/>
          </w:divBdr>
          <w:divsChild>
            <w:div w:id="927956309">
              <w:marLeft w:val="0"/>
              <w:marRight w:val="0"/>
              <w:marTop w:val="0"/>
              <w:marBottom w:val="0"/>
              <w:divBdr>
                <w:top w:val="none" w:sz="0" w:space="0" w:color="auto"/>
                <w:left w:val="none" w:sz="0" w:space="0" w:color="auto"/>
                <w:bottom w:val="none" w:sz="0" w:space="0" w:color="auto"/>
                <w:right w:val="none" w:sz="0" w:space="0" w:color="auto"/>
              </w:divBdr>
            </w:div>
          </w:divsChild>
        </w:div>
        <w:div w:id="1177378568">
          <w:marLeft w:val="0"/>
          <w:marRight w:val="0"/>
          <w:marTop w:val="0"/>
          <w:marBottom w:val="0"/>
          <w:divBdr>
            <w:top w:val="none" w:sz="0" w:space="0" w:color="auto"/>
            <w:left w:val="none" w:sz="0" w:space="0" w:color="auto"/>
            <w:bottom w:val="none" w:sz="0" w:space="0" w:color="auto"/>
            <w:right w:val="none" w:sz="0" w:space="0" w:color="auto"/>
          </w:divBdr>
          <w:divsChild>
            <w:div w:id="936252392">
              <w:marLeft w:val="0"/>
              <w:marRight w:val="0"/>
              <w:marTop w:val="0"/>
              <w:marBottom w:val="0"/>
              <w:divBdr>
                <w:top w:val="none" w:sz="0" w:space="0" w:color="auto"/>
                <w:left w:val="none" w:sz="0" w:space="0" w:color="auto"/>
                <w:bottom w:val="none" w:sz="0" w:space="0" w:color="auto"/>
                <w:right w:val="none" w:sz="0" w:space="0" w:color="auto"/>
              </w:divBdr>
            </w:div>
          </w:divsChild>
        </w:div>
        <w:div w:id="1229800095">
          <w:marLeft w:val="0"/>
          <w:marRight w:val="0"/>
          <w:marTop w:val="0"/>
          <w:marBottom w:val="0"/>
          <w:divBdr>
            <w:top w:val="none" w:sz="0" w:space="0" w:color="auto"/>
            <w:left w:val="none" w:sz="0" w:space="0" w:color="auto"/>
            <w:bottom w:val="none" w:sz="0" w:space="0" w:color="auto"/>
            <w:right w:val="none" w:sz="0" w:space="0" w:color="auto"/>
          </w:divBdr>
          <w:divsChild>
            <w:div w:id="2006083987">
              <w:marLeft w:val="0"/>
              <w:marRight w:val="0"/>
              <w:marTop w:val="0"/>
              <w:marBottom w:val="0"/>
              <w:divBdr>
                <w:top w:val="none" w:sz="0" w:space="0" w:color="auto"/>
                <w:left w:val="none" w:sz="0" w:space="0" w:color="auto"/>
                <w:bottom w:val="none" w:sz="0" w:space="0" w:color="auto"/>
                <w:right w:val="none" w:sz="0" w:space="0" w:color="auto"/>
              </w:divBdr>
            </w:div>
          </w:divsChild>
        </w:div>
        <w:div w:id="1370572685">
          <w:marLeft w:val="0"/>
          <w:marRight w:val="0"/>
          <w:marTop w:val="0"/>
          <w:marBottom w:val="0"/>
          <w:divBdr>
            <w:top w:val="none" w:sz="0" w:space="0" w:color="auto"/>
            <w:left w:val="none" w:sz="0" w:space="0" w:color="auto"/>
            <w:bottom w:val="none" w:sz="0" w:space="0" w:color="auto"/>
            <w:right w:val="none" w:sz="0" w:space="0" w:color="auto"/>
          </w:divBdr>
          <w:divsChild>
            <w:div w:id="874193517">
              <w:marLeft w:val="0"/>
              <w:marRight w:val="0"/>
              <w:marTop w:val="0"/>
              <w:marBottom w:val="0"/>
              <w:divBdr>
                <w:top w:val="none" w:sz="0" w:space="0" w:color="auto"/>
                <w:left w:val="none" w:sz="0" w:space="0" w:color="auto"/>
                <w:bottom w:val="none" w:sz="0" w:space="0" w:color="auto"/>
                <w:right w:val="none" w:sz="0" w:space="0" w:color="auto"/>
              </w:divBdr>
            </w:div>
          </w:divsChild>
        </w:div>
        <w:div w:id="1503810278">
          <w:marLeft w:val="0"/>
          <w:marRight w:val="0"/>
          <w:marTop w:val="0"/>
          <w:marBottom w:val="0"/>
          <w:divBdr>
            <w:top w:val="none" w:sz="0" w:space="0" w:color="auto"/>
            <w:left w:val="none" w:sz="0" w:space="0" w:color="auto"/>
            <w:bottom w:val="none" w:sz="0" w:space="0" w:color="auto"/>
            <w:right w:val="none" w:sz="0" w:space="0" w:color="auto"/>
          </w:divBdr>
          <w:divsChild>
            <w:div w:id="1684625236">
              <w:marLeft w:val="0"/>
              <w:marRight w:val="0"/>
              <w:marTop w:val="0"/>
              <w:marBottom w:val="0"/>
              <w:divBdr>
                <w:top w:val="none" w:sz="0" w:space="0" w:color="auto"/>
                <w:left w:val="none" w:sz="0" w:space="0" w:color="auto"/>
                <w:bottom w:val="none" w:sz="0" w:space="0" w:color="auto"/>
                <w:right w:val="none" w:sz="0" w:space="0" w:color="auto"/>
              </w:divBdr>
            </w:div>
          </w:divsChild>
        </w:div>
        <w:div w:id="1742749466">
          <w:marLeft w:val="0"/>
          <w:marRight w:val="0"/>
          <w:marTop w:val="0"/>
          <w:marBottom w:val="0"/>
          <w:divBdr>
            <w:top w:val="none" w:sz="0" w:space="0" w:color="auto"/>
            <w:left w:val="none" w:sz="0" w:space="0" w:color="auto"/>
            <w:bottom w:val="none" w:sz="0" w:space="0" w:color="auto"/>
            <w:right w:val="none" w:sz="0" w:space="0" w:color="auto"/>
          </w:divBdr>
          <w:divsChild>
            <w:div w:id="1691836749">
              <w:marLeft w:val="0"/>
              <w:marRight w:val="0"/>
              <w:marTop w:val="0"/>
              <w:marBottom w:val="0"/>
              <w:divBdr>
                <w:top w:val="none" w:sz="0" w:space="0" w:color="auto"/>
                <w:left w:val="none" w:sz="0" w:space="0" w:color="auto"/>
                <w:bottom w:val="none" w:sz="0" w:space="0" w:color="auto"/>
                <w:right w:val="none" w:sz="0" w:space="0" w:color="auto"/>
              </w:divBdr>
            </w:div>
          </w:divsChild>
        </w:div>
        <w:div w:id="1773741992">
          <w:marLeft w:val="0"/>
          <w:marRight w:val="0"/>
          <w:marTop w:val="0"/>
          <w:marBottom w:val="0"/>
          <w:divBdr>
            <w:top w:val="none" w:sz="0" w:space="0" w:color="auto"/>
            <w:left w:val="none" w:sz="0" w:space="0" w:color="auto"/>
            <w:bottom w:val="none" w:sz="0" w:space="0" w:color="auto"/>
            <w:right w:val="none" w:sz="0" w:space="0" w:color="auto"/>
          </w:divBdr>
          <w:divsChild>
            <w:div w:id="773941715">
              <w:marLeft w:val="0"/>
              <w:marRight w:val="0"/>
              <w:marTop w:val="0"/>
              <w:marBottom w:val="0"/>
              <w:divBdr>
                <w:top w:val="none" w:sz="0" w:space="0" w:color="auto"/>
                <w:left w:val="none" w:sz="0" w:space="0" w:color="auto"/>
                <w:bottom w:val="none" w:sz="0" w:space="0" w:color="auto"/>
                <w:right w:val="none" w:sz="0" w:space="0" w:color="auto"/>
              </w:divBdr>
            </w:div>
          </w:divsChild>
        </w:div>
        <w:div w:id="1859272894">
          <w:marLeft w:val="0"/>
          <w:marRight w:val="0"/>
          <w:marTop w:val="0"/>
          <w:marBottom w:val="0"/>
          <w:divBdr>
            <w:top w:val="none" w:sz="0" w:space="0" w:color="auto"/>
            <w:left w:val="none" w:sz="0" w:space="0" w:color="auto"/>
            <w:bottom w:val="none" w:sz="0" w:space="0" w:color="auto"/>
            <w:right w:val="none" w:sz="0" w:space="0" w:color="auto"/>
          </w:divBdr>
          <w:divsChild>
            <w:div w:id="943145911">
              <w:marLeft w:val="0"/>
              <w:marRight w:val="0"/>
              <w:marTop w:val="0"/>
              <w:marBottom w:val="0"/>
              <w:divBdr>
                <w:top w:val="none" w:sz="0" w:space="0" w:color="auto"/>
                <w:left w:val="none" w:sz="0" w:space="0" w:color="auto"/>
                <w:bottom w:val="none" w:sz="0" w:space="0" w:color="auto"/>
                <w:right w:val="none" w:sz="0" w:space="0" w:color="auto"/>
              </w:divBdr>
            </w:div>
          </w:divsChild>
        </w:div>
        <w:div w:id="1969118164">
          <w:marLeft w:val="0"/>
          <w:marRight w:val="0"/>
          <w:marTop w:val="0"/>
          <w:marBottom w:val="0"/>
          <w:divBdr>
            <w:top w:val="none" w:sz="0" w:space="0" w:color="auto"/>
            <w:left w:val="none" w:sz="0" w:space="0" w:color="auto"/>
            <w:bottom w:val="none" w:sz="0" w:space="0" w:color="auto"/>
            <w:right w:val="none" w:sz="0" w:space="0" w:color="auto"/>
          </w:divBdr>
          <w:divsChild>
            <w:div w:id="1855997496">
              <w:marLeft w:val="0"/>
              <w:marRight w:val="0"/>
              <w:marTop w:val="0"/>
              <w:marBottom w:val="0"/>
              <w:divBdr>
                <w:top w:val="none" w:sz="0" w:space="0" w:color="auto"/>
                <w:left w:val="none" w:sz="0" w:space="0" w:color="auto"/>
                <w:bottom w:val="none" w:sz="0" w:space="0" w:color="auto"/>
                <w:right w:val="none" w:sz="0" w:space="0" w:color="auto"/>
              </w:divBdr>
            </w:div>
          </w:divsChild>
        </w:div>
        <w:div w:id="2038385113">
          <w:marLeft w:val="0"/>
          <w:marRight w:val="0"/>
          <w:marTop w:val="0"/>
          <w:marBottom w:val="0"/>
          <w:divBdr>
            <w:top w:val="none" w:sz="0" w:space="0" w:color="auto"/>
            <w:left w:val="none" w:sz="0" w:space="0" w:color="auto"/>
            <w:bottom w:val="none" w:sz="0" w:space="0" w:color="auto"/>
            <w:right w:val="none" w:sz="0" w:space="0" w:color="auto"/>
          </w:divBdr>
          <w:divsChild>
            <w:div w:id="320160038">
              <w:marLeft w:val="0"/>
              <w:marRight w:val="0"/>
              <w:marTop w:val="0"/>
              <w:marBottom w:val="0"/>
              <w:divBdr>
                <w:top w:val="none" w:sz="0" w:space="0" w:color="auto"/>
                <w:left w:val="none" w:sz="0" w:space="0" w:color="auto"/>
                <w:bottom w:val="none" w:sz="0" w:space="0" w:color="auto"/>
                <w:right w:val="none" w:sz="0" w:space="0" w:color="auto"/>
              </w:divBdr>
            </w:div>
          </w:divsChild>
        </w:div>
        <w:div w:id="2090038218">
          <w:marLeft w:val="0"/>
          <w:marRight w:val="0"/>
          <w:marTop w:val="0"/>
          <w:marBottom w:val="0"/>
          <w:divBdr>
            <w:top w:val="none" w:sz="0" w:space="0" w:color="auto"/>
            <w:left w:val="none" w:sz="0" w:space="0" w:color="auto"/>
            <w:bottom w:val="none" w:sz="0" w:space="0" w:color="auto"/>
            <w:right w:val="none" w:sz="0" w:space="0" w:color="auto"/>
          </w:divBdr>
          <w:divsChild>
            <w:div w:id="18907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4726">
      <w:bodyDiv w:val="1"/>
      <w:marLeft w:val="0"/>
      <w:marRight w:val="0"/>
      <w:marTop w:val="0"/>
      <w:marBottom w:val="0"/>
      <w:divBdr>
        <w:top w:val="none" w:sz="0" w:space="0" w:color="auto"/>
        <w:left w:val="none" w:sz="0" w:space="0" w:color="auto"/>
        <w:bottom w:val="none" w:sz="0" w:space="0" w:color="auto"/>
        <w:right w:val="none" w:sz="0" w:space="0" w:color="auto"/>
      </w:divBdr>
      <w:divsChild>
        <w:div w:id="777677286">
          <w:marLeft w:val="0"/>
          <w:marRight w:val="0"/>
          <w:marTop w:val="0"/>
          <w:marBottom w:val="0"/>
          <w:divBdr>
            <w:top w:val="none" w:sz="0" w:space="0" w:color="auto"/>
            <w:left w:val="none" w:sz="0" w:space="0" w:color="auto"/>
            <w:bottom w:val="none" w:sz="0" w:space="0" w:color="auto"/>
            <w:right w:val="none" w:sz="0" w:space="0" w:color="auto"/>
          </w:divBdr>
          <w:divsChild>
            <w:div w:id="453984098">
              <w:marLeft w:val="0"/>
              <w:marRight w:val="0"/>
              <w:marTop w:val="0"/>
              <w:marBottom w:val="0"/>
              <w:divBdr>
                <w:top w:val="none" w:sz="0" w:space="0" w:color="auto"/>
                <w:left w:val="none" w:sz="0" w:space="0" w:color="auto"/>
                <w:bottom w:val="none" w:sz="0" w:space="0" w:color="auto"/>
                <w:right w:val="none" w:sz="0" w:space="0" w:color="auto"/>
              </w:divBdr>
              <w:divsChild>
                <w:div w:id="1796866062">
                  <w:marLeft w:val="0"/>
                  <w:marRight w:val="0"/>
                  <w:marTop w:val="0"/>
                  <w:marBottom w:val="0"/>
                  <w:divBdr>
                    <w:top w:val="none" w:sz="0" w:space="0" w:color="auto"/>
                    <w:left w:val="none" w:sz="0" w:space="0" w:color="auto"/>
                    <w:bottom w:val="none" w:sz="0" w:space="0" w:color="auto"/>
                    <w:right w:val="none" w:sz="0" w:space="0" w:color="auto"/>
                  </w:divBdr>
                  <w:divsChild>
                    <w:div w:id="588923561">
                      <w:marLeft w:val="0"/>
                      <w:marRight w:val="0"/>
                      <w:marTop w:val="0"/>
                      <w:marBottom w:val="0"/>
                      <w:divBdr>
                        <w:top w:val="none" w:sz="0" w:space="0" w:color="auto"/>
                        <w:left w:val="none" w:sz="0" w:space="0" w:color="auto"/>
                        <w:bottom w:val="none" w:sz="0" w:space="0" w:color="auto"/>
                        <w:right w:val="none" w:sz="0" w:space="0" w:color="auto"/>
                      </w:divBdr>
                      <w:divsChild>
                        <w:div w:id="1406687152">
                          <w:marLeft w:val="0"/>
                          <w:marRight w:val="0"/>
                          <w:marTop w:val="0"/>
                          <w:marBottom w:val="0"/>
                          <w:divBdr>
                            <w:top w:val="none" w:sz="0" w:space="0" w:color="auto"/>
                            <w:left w:val="none" w:sz="0" w:space="0" w:color="auto"/>
                            <w:bottom w:val="none" w:sz="0" w:space="0" w:color="auto"/>
                            <w:right w:val="none" w:sz="0" w:space="0" w:color="auto"/>
                          </w:divBdr>
                          <w:divsChild>
                            <w:div w:id="353926518">
                              <w:marLeft w:val="0"/>
                              <w:marRight w:val="0"/>
                              <w:marTop w:val="0"/>
                              <w:marBottom w:val="0"/>
                              <w:divBdr>
                                <w:top w:val="none" w:sz="0" w:space="0" w:color="auto"/>
                                <w:left w:val="none" w:sz="0" w:space="0" w:color="auto"/>
                                <w:bottom w:val="none" w:sz="0" w:space="0" w:color="auto"/>
                                <w:right w:val="none" w:sz="0" w:space="0" w:color="auto"/>
                              </w:divBdr>
                              <w:divsChild>
                                <w:div w:id="1973320847">
                                  <w:marLeft w:val="0"/>
                                  <w:marRight w:val="0"/>
                                  <w:marTop w:val="0"/>
                                  <w:marBottom w:val="0"/>
                                  <w:divBdr>
                                    <w:top w:val="none" w:sz="0" w:space="0" w:color="auto"/>
                                    <w:left w:val="none" w:sz="0" w:space="0" w:color="auto"/>
                                    <w:bottom w:val="none" w:sz="0" w:space="0" w:color="auto"/>
                                    <w:right w:val="none" w:sz="0" w:space="0" w:color="auto"/>
                                  </w:divBdr>
                                  <w:divsChild>
                                    <w:div w:id="722097167">
                                      <w:marLeft w:val="0"/>
                                      <w:marRight w:val="0"/>
                                      <w:marTop w:val="0"/>
                                      <w:marBottom w:val="0"/>
                                      <w:divBdr>
                                        <w:top w:val="none" w:sz="0" w:space="0" w:color="auto"/>
                                        <w:left w:val="none" w:sz="0" w:space="0" w:color="auto"/>
                                        <w:bottom w:val="none" w:sz="0" w:space="0" w:color="auto"/>
                                        <w:right w:val="none" w:sz="0" w:space="0" w:color="auto"/>
                                      </w:divBdr>
                                      <w:divsChild>
                                        <w:div w:id="2103140777">
                                          <w:marLeft w:val="0"/>
                                          <w:marRight w:val="0"/>
                                          <w:marTop w:val="0"/>
                                          <w:marBottom w:val="0"/>
                                          <w:divBdr>
                                            <w:top w:val="none" w:sz="0" w:space="0" w:color="auto"/>
                                            <w:left w:val="none" w:sz="0" w:space="0" w:color="auto"/>
                                            <w:bottom w:val="none" w:sz="0" w:space="0" w:color="auto"/>
                                            <w:right w:val="none" w:sz="0" w:space="0" w:color="auto"/>
                                          </w:divBdr>
                                        </w:div>
                                      </w:divsChild>
                                    </w:div>
                                    <w:div w:id="847133840">
                                      <w:marLeft w:val="0"/>
                                      <w:marRight w:val="0"/>
                                      <w:marTop w:val="0"/>
                                      <w:marBottom w:val="0"/>
                                      <w:divBdr>
                                        <w:top w:val="none" w:sz="0" w:space="0" w:color="auto"/>
                                        <w:left w:val="none" w:sz="0" w:space="0" w:color="auto"/>
                                        <w:bottom w:val="none" w:sz="0" w:space="0" w:color="auto"/>
                                        <w:right w:val="none" w:sz="0" w:space="0" w:color="auto"/>
                                      </w:divBdr>
                                      <w:divsChild>
                                        <w:div w:id="18619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30594">
          <w:marLeft w:val="0"/>
          <w:marRight w:val="0"/>
          <w:marTop w:val="0"/>
          <w:marBottom w:val="0"/>
          <w:divBdr>
            <w:top w:val="none" w:sz="0" w:space="0" w:color="auto"/>
            <w:left w:val="none" w:sz="0" w:space="0" w:color="auto"/>
            <w:bottom w:val="none" w:sz="0" w:space="0" w:color="auto"/>
            <w:right w:val="none" w:sz="0" w:space="0" w:color="auto"/>
          </w:divBdr>
          <w:divsChild>
            <w:div w:id="1500583742">
              <w:marLeft w:val="0"/>
              <w:marRight w:val="0"/>
              <w:marTop w:val="0"/>
              <w:marBottom w:val="0"/>
              <w:divBdr>
                <w:top w:val="none" w:sz="0" w:space="0" w:color="auto"/>
                <w:left w:val="none" w:sz="0" w:space="0" w:color="auto"/>
                <w:bottom w:val="none" w:sz="0" w:space="0" w:color="auto"/>
                <w:right w:val="none" w:sz="0" w:space="0" w:color="auto"/>
              </w:divBdr>
              <w:divsChild>
                <w:div w:id="1612542372">
                  <w:marLeft w:val="0"/>
                  <w:marRight w:val="0"/>
                  <w:marTop w:val="0"/>
                  <w:marBottom w:val="0"/>
                  <w:divBdr>
                    <w:top w:val="none" w:sz="0" w:space="0" w:color="auto"/>
                    <w:left w:val="none" w:sz="0" w:space="0" w:color="auto"/>
                    <w:bottom w:val="none" w:sz="0" w:space="0" w:color="auto"/>
                    <w:right w:val="none" w:sz="0" w:space="0" w:color="auto"/>
                  </w:divBdr>
                  <w:divsChild>
                    <w:div w:id="1502160484">
                      <w:marLeft w:val="0"/>
                      <w:marRight w:val="0"/>
                      <w:marTop w:val="0"/>
                      <w:marBottom w:val="0"/>
                      <w:divBdr>
                        <w:top w:val="none" w:sz="0" w:space="0" w:color="auto"/>
                        <w:left w:val="none" w:sz="0" w:space="0" w:color="auto"/>
                        <w:bottom w:val="none" w:sz="0" w:space="0" w:color="auto"/>
                        <w:right w:val="none" w:sz="0" w:space="0" w:color="auto"/>
                      </w:divBdr>
                      <w:divsChild>
                        <w:div w:id="1765685795">
                          <w:marLeft w:val="0"/>
                          <w:marRight w:val="0"/>
                          <w:marTop w:val="0"/>
                          <w:marBottom w:val="0"/>
                          <w:divBdr>
                            <w:top w:val="none" w:sz="0" w:space="0" w:color="auto"/>
                            <w:left w:val="none" w:sz="0" w:space="0" w:color="auto"/>
                            <w:bottom w:val="none" w:sz="0" w:space="0" w:color="auto"/>
                            <w:right w:val="none" w:sz="0" w:space="0" w:color="auto"/>
                          </w:divBdr>
                          <w:divsChild>
                            <w:div w:id="11234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984697">
      <w:bodyDiv w:val="1"/>
      <w:marLeft w:val="0"/>
      <w:marRight w:val="0"/>
      <w:marTop w:val="0"/>
      <w:marBottom w:val="0"/>
      <w:divBdr>
        <w:top w:val="none" w:sz="0" w:space="0" w:color="auto"/>
        <w:left w:val="none" w:sz="0" w:space="0" w:color="auto"/>
        <w:bottom w:val="none" w:sz="0" w:space="0" w:color="auto"/>
        <w:right w:val="none" w:sz="0" w:space="0" w:color="auto"/>
      </w:divBdr>
    </w:div>
    <w:div w:id="1536117135">
      <w:bodyDiv w:val="1"/>
      <w:marLeft w:val="0"/>
      <w:marRight w:val="0"/>
      <w:marTop w:val="0"/>
      <w:marBottom w:val="0"/>
      <w:divBdr>
        <w:top w:val="none" w:sz="0" w:space="0" w:color="auto"/>
        <w:left w:val="none" w:sz="0" w:space="0" w:color="auto"/>
        <w:bottom w:val="none" w:sz="0" w:space="0" w:color="auto"/>
        <w:right w:val="none" w:sz="0" w:space="0" w:color="auto"/>
      </w:divBdr>
    </w:div>
    <w:div w:id="1541895304">
      <w:bodyDiv w:val="1"/>
      <w:marLeft w:val="0"/>
      <w:marRight w:val="0"/>
      <w:marTop w:val="0"/>
      <w:marBottom w:val="0"/>
      <w:divBdr>
        <w:top w:val="none" w:sz="0" w:space="0" w:color="auto"/>
        <w:left w:val="none" w:sz="0" w:space="0" w:color="auto"/>
        <w:bottom w:val="none" w:sz="0" w:space="0" w:color="auto"/>
        <w:right w:val="none" w:sz="0" w:space="0" w:color="auto"/>
      </w:divBdr>
    </w:div>
    <w:div w:id="1598558576">
      <w:bodyDiv w:val="1"/>
      <w:marLeft w:val="0"/>
      <w:marRight w:val="0"/>
      <w:marTop w:val="0"/>
      <w:marBottom w:val="0"/>
      <w:divBdr>
        <w:top w:val="none" w:sz="0" w:space="0" w:color="auto"/>
        <w:left w:val="none" w:sz="0" w:space="0" w:color="auto"/>
        <w:bottom w:val="none" w:sz="0" w:space="0" w:color="auto"/>
        <w:right w:val="none" w:sz="0" w:space="0" w:color="auto"/>
      </w:divBdr>
    </w:div>
    <w:div w:id="1599176509">
      <w:bodyDiv w:val="1"/>
      <w:marLeft w:val="0"/>
      <w:marRight w:val="0"/>
      <w:marTop w:val="0"/>
      <w:marBottom w:val="0"/>
      <w:divBdr>
        <w:top w:val="none" w:sz="0" w:space="0" w:color="auto"/>
        <w:left w:val="none" w:sz="0" w:space="0" w:color="auto"/>
        <w:bottom w:val="none" w:sz="0" w:space="0" w:color="auto"/>
        <w:right w:val="none" w:sz="0" w:space="0" w:color="auto"/>
      </w:divBdr>
    </w:div>
    <w:div w:id="1602178815">
      <w:bodyDiv w:val="1"/>
      <w:marLeft w:val="0"/>
      <w:marRight w:val="0"/>
      <w:marTop w:val="0"/>
      <w:marBottom w:val="0"/>
      <w:divBdr>
        <w:top w:val="none" w:sz="0" w:space="0" w:color="auto"/>
        <w:left w:val="none" w:sz="0" w:space="0" w:color="auto"/>
        <w:bottom w:val="none" w:sz="0" w:space="0" w:color="auto"/>
        <w:right w:val="none" w:sz="0" w:space="0" w:color="auto"/>
      </w:divBdr>
    </w:div>
    <w:div w:id="1621717067">
      <w:bodyDiv w:val="1"/>
      <w:marLeft w:val="0"/>
      <w:marRight w:val="0"/>
      <w:marTop w:val="0"/>
      <w:marBottom w:val="0"/>
      <w:divBdr>
        <w:top w:val="none" w:sz="0" w:space="0" w:color="auto"/>
        <w:left w:val="none" w:sz="0" w:space="0" w:color="auto"/>
        <w:bottom w:val="none" w:sz="0" w:space="0" w:color="auto"/>
        <w:right w:val="none" w:sz="0" w:space="0" w:color="auto"/>
      </w:divBdr>
    </w:div>
    <w:div w:id="1655991281">
      <w:bodyDiv w:val="1"/>
      <w:marLeft w:val="0"/>
      <w:marRight w:val="0"/>
      <w:marTop w:val="0"/>
      <w:marBottom w:val="0"/>
      <w:divBdr>
        <w:top w:val="none" w:sz="0" w:space="0" w:color="auto"/>
        <w:left w:val="none" w:sz="0" w:space="0" w:color="auto"/>
        <w:bottom w:val="none" w:sz="0" w:space="0" w:color="auto"/>
        <w:right w:val="none" w:sz="0" w:space="0" w:color="auto"/>
      </w:divBdr>
      <w:divsChild>
        <w:div w:id="793213777">
          <w:marLeft w:val="0"/>
          <w:marRight w:val="0"/>
          <w:marTop w:val="0"/>
          <w:marBottom w:val="0"/>
          <w:divBdr>
            <w:top w:val="none" w:sz="0" w:space="0" w:color="auto"/>
            <w:left w:val="none" w:sz="0" w:space="0" w:color="auto"/>
            <w:bottom w:val="none" w:sz="0" w:space="0" w:color="auto"/>
            <w:right w:val="none" w:sz="0" w:space="0" w:color="auto"/>
          </w:divBdr>
          <w:divsChild>
            <w:div w:id="2115438590">
              <w:marLeft w:val="0"/>
              <w:marRight w:val="0"/>
              <w:marTop w:val="0"/>
              <w:marBottom w:val="0"/>
              <w:divBdr>
                <w:top w:val="none" w:sz="0" w:space="0" w:color="auto"/>
                <w:left w:val="none" w:sz="0" w:space="0" w:color="auto"/>
                <w:bottom w:val="none" w:sz="0" w:space="0" w:color="auto"/>
                <w:right w:val="none" w:sz="0" w:space="0" w:color="auto"/>
              </w:divBdr>
              <w:divsChild>
                <w:div w:id="38019221">
                  <w:marLeft w:val="0"/>
                  <w:marRight w:val="0"/>
                  <w:marTop w:val="0"/>
                  <w:marBottom w:val="0"/>
                  <w:divBdr>
                    <w:top w:val="none" w:sz="0" w:space="0" w:color="auto"/>
                    <w:left w:val="none" w:sz="0" w:space="0" w:color="auto"/>
                    <w:bottom w:val="none" w:sz="0" w:space="0" w:color="auto"/>
                    <w:right w:val="none" w:sz="0" w:space="0" w:color="auto"/>
                  </w:divBdr>
                  <w:divsChild>
                    <w:div w:id="1865748334">
                      <w:marLeft w:val="0"/>
                      <w:marRight w:val="0"/>
                      <w:marTop w:val="0"/>
                      <w:marBottom w:val="0"/>
                      <w:divBdr>
                        <w:top w:val="none" w:sz="0" w:space="0" w:color="auto"/>
                        <w:left w:val="none" w:sz="0" w:space="0" w:color="auto"/>
                        <w:bottom w:val="none" w:sz="0" w:space="0" w:color="auto"/>
                        <w:right w:val="none" w:sz="0" w:space="0" w:color="auto"/>
                      </w:divBdr>
                      <w:divsChild>
                        <w:div w:id="799568450">
                          <w:marLeft w:val="0"/>
                          <w:marRight w:val="0"/>
                          <w:marTop w:val="0"/>
                          <w:marBottom w:val="0"/>
                          <w:divBdr>
                            <w:top w:val="none" w:sz="0" w:space="0" w:color="auto"/>
                            <w:left w:val="none" w:sz="0" w:space="0" w:color="auto"/>
                            <w:bottom w:val="none" w:sz="0" w:space="0" w:color="auto"/>
                            <w:right w:val="none" w:sz="0" w:space="0" w:color="auto"/>
                          </w:divBdr>
                          <w:divsChild>
                            <w:div w:id="532422119">
                              <w:marLeft w:val="0"/>
                              <w:marRight w:val="0"/>
                              <w:marTop w:val="0"/>
                              <w:marBottom w:val="0"/>
                              <w:divBdr>
                                <w:top w:val="none" w:sz="0" w:space="0" w:color="auto"/>
                                <w:left w:val="none" w:sz="0" w:space="0" w:color="auto"/>
                                <w:bottom w:val="none" w:sz="0" w:space="0" w:color="auto"/>
                                <w:right w:val="none" w:sz="0" w:space="0" w:color="auto"/>
                              </w:divBdr>
                              <w:divsChild>
                                <w:div w:id="690882791">
                                  <w:marLeft w:val="0"/>
                                  <w:marRight w:val="0"/>
                                  <w:marTop w:val="0"/>
                                  <w:marBottom w:val="0"/>
                                  <w:divBdr>
                                    <w:top w:val="none" w:sz="0" w:space="0" w:color="auto"/>
                                    <w:left w:val="none" w:sz="0" w:space="0" w:color="auto"/>
                                    <w:bottom w:val="none" w:sz="0" w:space="0" w:color="auto"/>
                                    <w:right w:val="none" w:sz="0" w:space="0" w:color="auto"/>
                                  </w:divBdr>
                                  <w:divsChild>
                                    <w:div w:id="1103574486">
                                      <w:marLeft w:val="0"/>
                                      <w:marRight w:val="0"/>
                                      <w:marTop w:val="0"/>
                                      <w:marBottom w:val="0"/>
                                      <w:divBdr>
                                        <w:top w:val="none" w:sz="0" w:space="0" w:color="auto"/>
                                        <w:left w:val="none" w:sz="0" w:space="0" w:color="auto"/>
                                        <w:bottom w:val="none" w:sz="0" w:space="0" w:color="auto"/>
                                        <w:right w:val="none" w:sz="0" w:space="0" w:color="auto"/>
                                      </w:divBdr>
                                      <w:divsChild>
                                        <w:div w:id="94133379">
                                          <w:marLeft w:val="0"/>
                                          <w:marRight w:val="0"/>
                                          <w:marTop w:val="0"/>
                                          <w:marBottom w:val="0"/>
                                          <w:divBdr>
                                            <w:top w:val="none" w:sz="0" w:space="0" w:color="auto"/>
                                            <w:left w:val="none" w:sz="0" w:space="0" w:color="auto"/>
                                            <w:bottom w:val="none" w:sz="0" w:space="0" w:color="auto"/>
                                            <w:right w:val="none" w:sz="0" w:space="0" w:color="auto"/>
                                          </w:divBdr>
                                        </w:div>
                                      </w:divsChild>
                                    </w:div>
                                    <w:div w:id="1302271215">
                                      <w:marLeft w:val="0"/>
                                      <w:marRight w:val="0"/>
                                      <w:marTop w:val="0"/>
                                      <w:marBottom w:val="0"/>
                                      <w:divBdr>
                                        <w:top w:val="none" w:sz="0" w:space="0" w:color="auto"/>
                                        <w:left w:val="none" w:sz="0" w:space="0" w:color="auto"/>
                                        <w:bottom w:val="none" w:sz="0" w:space="0" w:color="auto"/>
                                        <w:right w:val="none" w:sz="0" w:space="0" w:color="auto"/>
                                      </w:divBdr>
                                      <w:divsChild>
                                        <w:div w:id="19232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0401">
          <w:marLeft w:val="0"/>
          <w:marRight w:val="0"/>
          <w:marTop w:val="0"/>
          <w:marBottom w:val="0"/>
          <w:divBdr>
            <w:top w:val="none" w:sz="0" w:space="0" w:color="auto"/>
            <w:left w:val="none" w:sz="0" w:space="0" w:color="auto"/>
            <w:bottom w:val="none" w:sz="0" w:space="0" w:color="auto"/>
            <w:right w:val="none" w:sz="0" w:space="0" w:color="auto"/>
          </w:divBdr>
          <w:divsChild>
            <w:div w:id="868642620">
              <w:marLeft w:val="0"/>
              <w:marRight w:val="0"/>
              <w:marTop w:val="0"/>
              <w:marBottom w:val="0"/>
              <w:divBdr>
                <w:top w:val="none" w:sz="0" w:space="0" w:color="auto"/>
                <w:left w:val="none" w:sz="0" w:space="0" w:color="auto"/>
                <w:bottom w:val="none" w:sz="0" w:space="0" w:color="auto"/>
                <w:right w:val="none" w:sz="0" w:space="0" w:color="auto"/>
              </w:divBdr>
              <w:divsChild>
                <w:div w:id="1017464508">
                  <w:marLeft w:val="0"/>
                  <w:marRight w:val="0"/>
                  <w:marTop w:val="0"/>
                  <w:marBottom w:val="0"/>
                  <w:divBdr>
                    <w:top w:val="none" w:sz="0" w:space="0" w:color="auto"/>
                    <w:left w:val="none" w:sz="0" w:space="0" w:color="auto"/>
                    <w:bottom w:val="none" w:sz="0" w:space="0" w:color="auto"/>
                    <w:right w:val="none" w:sz="0" w:space="0" w:color="auto"/>
                  </w:divBdr>
                  <w:divsChild>
                    <w:div w:id="1322663321">
                      <w:marLeft w:val="0"/>
                      <w:marRight w:val="0"/>
                      <w:marTop w:val="0"/>
                      <w:marBottom w:val="0"/>
                      <w:divBdr>
                        <w:top w:val="none" w:sz="0" w:space="0" w:color="auto"/>
                        <w:left w:val="none" w:sz="0" w:space="0" w:color="auto"/>
                        <w:bottom w:val="none" w:sz="0" w:space="0" w:color="auto"/>
                        <w:right w:val="none" w:sz="0" w:space="0" w:color="auto"/>
                      </w:divBdr>
                      <w:divsChild>
                        <w:div w:id="414283179">
                          <w:marLeft w:val="0"/>
                          <w:marRight w:val="0"/>
                          <w:marTop w:val="0"/>
                          <w:marBottom w:val="0"/>
                          <w:divBdr>
                            <w:top w:val="none" w:sz="0" w:space="0" w:color="auto"/>
                            <w:left w:val="none" w:sz="0" w:space="0" w:color="auto"/>
                            <w:bottom w:val="none" w:sz="0" w:space="0" w:color="auto"/>
                            <w:right w:val="none" w:sz="0" w:space="0" w:color="auto"/>
                          </w:divBdr>
                          <w:divsChild>
                            <w:div w:id="17546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732599">
      <w:bodyDiv w:val="1"/>
      <w:marLeft w:val="0"/>
      <w:marRight w:val="0"/>
      <w:marTop w:val="0"/>
      <w:marBottom w:val="0"/>
      <w:divBdr>
        <w:top w:val="none" w:sz="0" w:space="0" w:color="auto"/>
        <w:left w:val="none" w:sz="0" w:space="0" w:color="auto"/>
        <w:bottom w:val="none" w:sz="0" w:space="0" w:color="auto"/>
        <w:right w:val="none" w:sz="0" w:space="0" w:color="auto"/>
      </w:divBdr>
    </w:div>
    <w:div w:id="1673754028">
      <w:bodyDiv w:val="1"/>
      <w:marLeft w:val="0"/>
      <w:marRight w:val="0"/>
      <w:marTop w:val="0"/>
      <w:marBottom w:val="0"/>
      <w:divBdr>
        <w:top w:val="none" w:sz="0" w:space="0" w:color="auto"/>
        <w:left w:val="none" w:sz="0" w:space="0" w:color="auto"/>
        <w:bottom w:val="none" w:sz="0" w:space="0" w:color="auto"/>
        <w:right w:val="none" w:sz="0" w:space="0" w:color="auto"/>
      </w:divBdr>
    </w:div>
    <w:div w:id="1686595897">
      <w:bodyDiv w:val="1"/>
      <w:marLeft w:val="0"/>
      <w:marRight w:val="0"/>
      <w:marTop w:val="0"/>
      <w:marBottom w:val="0"/>
      <w:divBdr>
        <w:top w:val="none" w:sz="0" w:space="0" w:color="auto"/>
        <w:left w:val="none" w:sz="0" w:space="0" w:color="auto"/>
        <w:bottom w:val="none" w:sz="0" w:space="0" w:color="auto"/>
        <w:right w:val="none" w:sz="0" w:space="0" w:color="auto"/>
      </w:divBdr>
    </w:div>
    <w:div w:id="1697730101">
      <w:bodyDiv w:val="1"/>
      <w:marLeft w:val="0"/>
      <w:marRight w:val="0"/>
      <w:marTop w:val="0"/>
      <w:marBottom w:val="0"/>
      <w:divBdr>
        <w:top w:val="none" w:sz="0" w:space="0" w:color="auto"/>
        <w:left w:val="none" w:sz="0" w:space="0" w:color="auto"/>
        <w:bottom w:val="none" w:sz="0" w:space="0" w:color="auto"/>
        <w:right w:val="none" w:sz="0" w:space="0" w:color="auto"/>
      </w:divBdr>
    </w:div>
    <w:div w:id="1733847498">
      <w:bodyDiv w:val="1"/>
      <w:marLeft w:val="0"/>
      <w:marRight w:val="0"/>
      <w:marTop w:val="0"/>
      <w:marBottom w:val="0"/>
      <w:divBdr>
        <w:top w:val="none" w:sz="0" w:space="0" w:color="auto"/>
        <w:left w:val="none" w:sz="0" w:space="0" w:color="auto"/>
        <w:bottom w:val="none" w:sz="0" w:space="0" w:color="auto"/>
        <w:right w:val="none" w:sz="0" w:space="0" w:color="auto"/>
      </w:divBdr>
      <w:divsChild>
        <w:div w:id="71857007">
          <w:marLeft w:val="0"/>
          <w:marRight w:val="0"/>
          <w:marTop w:val="0"/>
          <w:marBottom w:val="0"/>
          <w:divBdr>
            <w:top w:val="none" w:sz="0" w:space="0" w:color="auto"/>
            <w:left w:val="none" w:sz="0" w:space="0" w:color="auto"/>
            <w:bottom w:val="none" w:sz="0" w:space="0" w:color="auto"/>
            <w:right w:val="none" w:sz="0" w:space="0" w:color="auto"/>
          </w:divBdr>
          <w:divsChild>
            <w:div w:id="890456176">
              <w:marLeft w:val="0"/>
              <w:marRight w:val="0"/>
              <w:marTop w:val="0"/>
              <w:marBottom w:val="0"/>
              <w:divBdr>
                <w:top w:val="none" w:sz="0" w:space="0" w:color="auto"/>
                <w:left w:val="none" w:sz="0" w:space="0" w:color="auto"/>
                <w:bottom w:val="none" w:sz="0" w:space="0" w:color="auto"/>
                <w:right w:val="none" w:sz="0" w:space="0" w:color="auto"/>
              </w:divBdr>
            </w:div>
          </w:divsChild>
        </w:div>
        <w:div w:id="287930746">
          <w:marLeft w:val="0"/>
          <w:marRight w:val="0"/>
          <w:marTop w:val="0"/>
          <w:marBottom w:val="0"/>
          <w:divBdr>
            <w:top w:val="none" w:sz="0" w:space="0" w:color="auto"/>
            <w:left w:val="none" w:sz="0" w:space="0" w:color="auto"/>
            <w:bottom w:val="none" w:sz="0" w:space="0" w:color="auto"/>
            <w:right w:val="none" w:sz="0" w:space="0" w:color="auto"/>
          </w:divBdr>
          <w:divsChild>
            <w:div w:id="1088847518">
              <w:marLeft w:val="0"/>
              <w:marRight w:val="0"/>
              <w:marTop w:val="0"/>
              <w:marBottom w:val="0"/>
              <w:divBdr>
                <w:top w:val="none" w:sz="0" w:space="0" w:color="auto"/>
                <w:left w:val="none" w:sz="0" w:space="0" w:color="auto"/>
                <w:bottom w:val="none" w:sz="0" w:space="0" w:color="auto"/>
                <w:right w:val="none" w:sz="0" w:space="0" w:color="auto"/>
              </w:divBdr>
            </w:div>
          </w:divsChild>
        </w:div>
        <w:div w:id="361637514">
          <w:marLeft w:val="0"/>
          <w:marRight w:val="0"/>
          <w:marTop w:val="0"/>
          <w:marBottom w:val="0"/>
          <w:divBdr>
            <w:top w:val="none" w:sz="0" w:space="0" w:color="auto"/>
            <w:left w:val="none" w:sz="0" w:space="0" w:color="auto"/>
            <w:bottom w:val="none" w:sz="0" w:space="0" w:color="auto"/>
            <w:right w:val="none" w:sz="0" w:space="0" w:color="auto"/>
          </w:divBdr>
          <w:divsChild>
            <w:div w:id="438642634">
              <w:marLeft w:val="0"/>
              <w:marRight w:val="0"/>
              <w:marTop w:val="0"/>
              <w:marBottom w:val="0"/>
              <w:divBdr>
                <w:top w:val="none" w:sz="0" w:space="0" w:color="auto"/>
                <w:left w:val="none" w:sz="0" w:space="0" w:color="auto"/>
                <w:bottom w:val="none" w:sz="0" w:space="0" w:color="auto"/>
                <w:right w:val="none" w:sz="0" w:space="0" w:color="auto"/>
              </w:divBdr>
            </w:div>
          </w:divsChild>
        </w:div>
        <w:div w:id="388187344">
          <w:marLeft w:val="0"/>
          <w:marRight w:val="0"/>
          <w:marTop w:val="0"/>
          <w:marBottom w:val="0"/>
          <w:divBdr>
            <w:top w:val="none" w:sz="0" w:space="0" w:color="auto"/>
            <w:left w:val="none" w:sz="0" w:space="0" w:color="auto"/>
            <w:bottom w:val="none" w:sz="0" w:space="0" w:color="auto"/>
            <w:right w:val="none" w:sz="0" w:space="0" w:color="auto"/>
          </w:divBdr>
          <w:divsChild>
            <w:div w:id="1435173235">
              <w:marLeft w:val="0"/>
              <w:marRight w:val="0"/>
              <w:marTop w:val="0"/>
              <w:marBottom w:val="0"/>
              <w:divBdr>
                <w:top w:val="none" w:sz="0" w:space="0" w:color="auto"/>
                <w:left w:val="none" w:sz="0" w:space="0" w:color="auto"/>
                <w:bottom w:val="none" w:sz="0" w:space="0" w:color="auto"/>
                <w:right w:val="none" w:sz="0" w:space="0" w:color="auto"/>
              </w:divBdr>
            </w:div>
          </w:divsChild>
        </w:div>
        <w:div w:id="519122326">
          <w:marLeft w:val="0"/>
          <w:marRight w:val="0"/>
          <w:marTop w:val="0"/>
          <w:marBottom w:val="0"/>
          <w:divBdr>
            <w:top w:val="none" w:sz="0" w:space="0" w:color="auto"/>
            <w:left w:val="none" w:sz="0" w:space="0" w:color="auto"/>
            <w:bottom w:val="none" w:sz="0" w:space="0" w:color="auto"/>
            <w:right w:val="none" w:sz="0" w:space="0" w:color="auto"/>
          </w:divBdr>
          <w:divsChild>
            <w:div w:id="1201865772">
              <w:marLeft w:val="0"/>
              <w:marRight w:val="0"/>
              <w:marTop w:val="0"/>
              <w:marBottom w:val="0"/>
              <w:divBdr>
                <w:top w:val="none" w:sz="0" w:space="0" w:color="auto"/>
                <w:left w:val="none" w:sz="0" w:space="0" w:color="auto"/>
                <w:bottom w:val="none" w:sz="0" w:space="0" w:color="auto"/>
                <w:right w:val="none" w:sz="0" w:space="0" w:color="auto"/>
              </w:divBdr>
            </w:div>
          </w:divsChild>
        </w:div>
        <w:div w:id="533231372">
          <w:marLeft w:val="0"/>
          <w:marRight w:val="0"/>
          <w:marTop w:val="0"/>
          <w:marBottom w:val="0"/>
          <w:divBdr>
            <w:top w:val="none" w:sz="0" w:space="0" w:color="auto"/>
            <w:left w:val="none" w:sz="0" w:space="0" w:color="auto"/>
            <w:bottom w:val="none" w:sz="0" w:space="0" w:color="auto"/>
            <w:right w:val="none" w:sz="0" w:space="0" w:color="auto"/>
          </w:divBdr>
          <w:divsChild>
            <w:div w:id="1216622946">
              <w:marLeft w:val="0"/>
              <w:marRight w:val="0"/>
              <w:marTop w:val="0"/>
              <w:marBottom w:val="0"/>
              <w:divBdr>
                <w:top w:val="none" w:sz="0" w:space="0" w:color="auto"/>
                <w:left w:val="none" w:sz="0" w:space="0" w:color="auto"/>
                <w:bottom w:val="none" w:sz="0" w:space="0" w:color="auto"/>
                <w:right w:val="none" w:sz="0" w:space="0" w:color="auto"/>
              </w:divBdr>
            </w:div>
          </w:divsChild>
        </w:div>
        <w:div w:id="560136958">
          <w:marLeft w:val="0"/>
          <w:marRight w:val="0"/>
          <w:marTop w:val="0"/>
          <w:marBottom w:val="0"/>
          <w:divBdr>
            <w:top w:val="none" w:sz="0" w:space="0" w:color="auto"/>
            <w:left w:val="none" w:sz="0" w:space="0" w:color="auto"/>
            <w:bottom w:val="none" w:sz="0" w:space="0" w:color="auto"/>
            <w:right w:val="none" w:sz="0" w:space="0" w:color="auto"/>
          </w:divBdr>
          <w:divsChild>
            <w:div w:id="1829324489">
              <w:marLeft w:val="0"/>
              <w:marRight w:val="0"/>
              <w:marTop w:val="0"/>
              <w:marBottom w:val="0"/>
              <w:divBdr>
                <w:top w:val="none" w:sz="0" w:space="0" w:color="auto"/>
                <w:left w:val="none" w:sz="0" w:space="0" w:color="auto"/>
                <w:bottom w:val="none" w:sz="0" w:space="0" w:color="auto"/>
                <w:right w:val="none" w:sz="0" w:space="0" w:color="auto"/>
              </w:divBdr>
            </w:div>
          </w:divsChild>
        </w:div>
        <w:div w:id="568350003">
          <w:marLeft w:val="0"/>
          <w:marRight w:val="0"/>
          <w:marTop w:val="0"/>
          <w:marBottom w:val="0"/>
          <w:divBdr>
            <w:top w:val="none" w:sz="0" w:space="0" w:color="auto"/>
            <w:left w:val="none" w:sz="0" w:space="0" w:color="auto"/>
            <w:bottom w:val="none" w:sz="0" w:space="0" w:color="auto"/>
            <w:right w:val="none" w:sz="0" w:space="0" w:color="auto"/>
          </w:divBdr>
          <w:divsChild>
            <w:div w:id="215748596">
              <w:marLeft w:val="0"/>
              <w:marRight w:val="0"/>
              <w:marTop w:val="0"/>
              <w:marBottom w:val="0"/>
              <w:divBdr>
                <w:top w:val="none" w:sz="0" w:space="0" w:color="auto"/>
                <w:left w:val="none" w:sz="0" w:space="0" w:color="auto"/>
                <w:bottom w:val="none" w:sz="0" w:space="0" w:color="auto"/>
                <w:right w:val="none" w:sz="0" w:space="0" w:color="auto"/>
              </w:divBdr>
            </w:div>
          </w:divsChild>
        </w:div>
        <w:div w:id="578291210">
          <w:marLeft w:val="0"/>
          <w:marRight w:val="0"/>
          <w:marTop w:val="0"/>
          <w:marBottom w:val="0"/>
          <w:divBdr>
            <w:top w:val="none" w:sz="0" w:space="0" w:color="auto"/>
            <w:left w:val="none" w:sz="0" w:space="0" w:color="auto"/>
            <w:bottom w:val="none" w:sz="0" w:space="0" w:color="auto"/>
            <w:right w:val="none" w:sz="0" w:space="0" w:color="auto"/>
          </w:divBdr>
          <w:divsChild>
            <w:div w:id="203906943">
              <w:marLeft w:val="0"/>
              <w:marRight w:val="0"/>
              <w:marTop w:val="0"/>
              <w:marBottom w:val="0"/>
              <w:divBdr>
                <w:top w:val="none" w:sz="0" w:space="0" w:color="auto"/>
                <w:left w:val="none" w:sz="0" w:space="0" w:color="auto"/>
                <w:bottom w:val="none" w:sz="0" w:space="0" w:color="auto"/>
                <w:right w:val="none" w:sz="0" w:space="0" w:color="auto"/>
              </w:divBdr>
            </w:div>
          </w:divsChild>
        </w:div>
        <w:div w:id="792214924">
          <w:marLeft w:val="0"/>
          <w:marRight w:val="0"/>
          <w:marTop w:val="0"/>
          <w:marBottom w:val="0"/>
          <w:divBdr>
            <w:top w:val="none" w:sz="0" w:space="0" w:color="auto"/>
            <w:left w:val="none" w:sz="0" w:space="0" w:color="auto"/>
            <w:bottom w:val="none" w:sz="0" w:space="0" w:color="auto"/>
            <w:right w:val="none" w:sz="0" w:space="0" w:color="auto"/>
          </w:divBdr>
          <w:divsChild>
            <w:div w:id="1959599894">
              <w:marLeft w:val="0"/>
              <w:marRight w:val="0"/>
              <w:marTop w:val="0"/>
              <w:marBottom w:val="0"/>
              <w:divBdr>
                <w:top w:val="none" w:sz="0" w:space="0" w:color="auto"/>
                <w:left w:val="none" w:sz="0" w:space="0" w:color="auto"/>
                <w:bottom w:val="none" w:sz="0" w:space="0" w:color="auto"/>
                <w:right w:val="none" w:sz="0" w:space="0" w:color="auto"/>
              </w:divBdr>
            </w:div>
          </w:divsChild>
        </w:div>
        <w:div w:id="868176681">
          <w:marLeft w:val="0"/>
          <w:marRight w:val="0"/>
          <w:marTop w:val="0"/>
          <w:marBottom w:val="0"/>
          <w:divBdr>
            <w:top w:val="none" w:sz="0" w:space="0" w:color="auto"/>
            <w:left w:val="none" w:sz="0" w:space="0" w:color="auto"/>
            <w:bottom w:val="none" w:sz="0" w:space="0" w:color="auto"/>
            <w:right w:val="none" w:sz="0" w:space="0" w:color="auto"/>
          </w:divBdr>
          <w:divsChild>
            <w:div w:id="62483852">
              <w:marLeft w:val="0"/>
              <w:marRight w:val="0"/>
              <w:marTop w:val="0"/>
              <w:marBottom w:val="0"/>
              <w:divBdr>
                <w:top w:val="none" w:sz="0" w:space="0" w:color="auto"/>
                <w:left w:val="none" w:sz="0" w:space="0" w:color="auto"/>
                <w:bottom w:val="none" w:sz="0" w:space="0" w:color="auto"/>
                <w:right w:val="none" w:sz="0" w:space="0" w:color="auto"/>
              </w:divBdr>
            </w:div>
          </w:divsChild>
        </w:div>
        <w:div w:id="896361078">
          <w:marLeft w:val="0"/>
          <w:marRight w:val="0"/>
          <w:marTop w:val="0"/>
          <w:marBottom w:val="0"/>
          <w:divBdr>
            <w:top w:val="none" w:sz="0" w:space="0" w:color="auto"/>
            <w:left w:val="none" w:sz="0" w:space="0" w:color="auto"/>
            <w:bottom w:val="none" w:sz="0" w:space="0" w:color="auto"/>
            <w:right w:val="none" w:sz="0" w:space="0" w:color="auto"/>
          </w:divBdr>
          <w:divsChild>
            <w:div w:id="1853448931">
              <w:marLeft w:val="0"/>
              <w:marRight w:val="0"/>
              <w:marTop w:val="0"/>
              <w:marBottom w:val="0"/>
              <w:divBdr>
                <w:top w:val="none" w:sz="0" w:space="0" w:color="auto"/>
                <w:left w:val="none" w:sz="0" w:space="0" w:color="auto"/>
                <w:bottom w:val="none" w:sz="0" w:space="0" w:color="auto"/>
                <w:right w:val="none" w:sz="0" w:space="0" w:color="auto"/>
              </w:divBdr>
            </w:div>
          </w:divsChild>
        </w:div>
        <w:div w:id="1038042282">
          <w:marLeft w:val="0"/>
          <w:marRight w:val="0"/>
          <w:marTop w:val="0"/>
          <w:marBottom w:val="0"/>
          <w:divBdr>
            <w:top w:val="none" w:sz="0" w:space="0" w:color="auto"/>
            <w:left w:val="none" w:sz="0" w:space="0" w:color="auto"/>
            <w:bottom w:val="none" w:sz="0" w:space="0" w:color="auto"/>
            <w:right w:val="none" w:sz="0" w:space="0" w:color="auto"/>
          </w:divBdr>
          <w:divsChild>
            <w:div w:id="1698046633">
              <w:marLeft w:val="0"/>
              <w:marRight w:val="0"/>
              <w:marTop w:val="0"/>
              <w:marBottom w:val="0"/>
              <w:divBdr>
                <w:top w:val="none" w:sz="0" w:space="0" w:color="auto"/>
                <w:left w:val="none" w:sz="0" w:space="0" w:color="auto"/>
                <w:bottom w:val="none" w:sz="0" w:space="0" w:color="auto"/>
                <w:right w:val="none" w:sz="0" w:space="0" w:color="auto"/>
              </w:divBdr>
            </w:div>
          </w:divsChild>
        </w:div>
        <w:div w:id="1199467553">
          <w:marLeft w:val="0"/>
          <w:marRight w:val="0"/>
          <w:marTop w:val="0"/>
          <w:marBottom w:val="0"/>
          <w:divBdr>
            <w:top w:val="none" w:sz="0" w:space="0" w:color="auto"/>
            <w:left w:val="none" w:sz="0" w:space="0" w:color="auto"/>
            <w:bottom w:val="none" w:sz="0" w:space="0" w:color="auto"/>
            <w:right w:val="none" w:sz="0" w:space="0" w:color="auto"/>
          </w:divBdr>
          <w:divsChild>
            <w:div w:id="1344624771">
              <w:marLeft w:val="0"/>
              <w:marRight w:val="0"/>
              <w:marTop w:val="0"/>
              <w:marBottom w:val="0"/>
              <w:divBdr>
                <w:top w:val="none" w:sz="0" w:space="0" w:color="auto"/>
                <w:left w:val="none" w:sz="0" w:space="0" w:color="auto"/>
                <w:bottom w:val="none" w:sz="0" w:space="0" w:color="auto"/>
                <w:right w:val="none" w:sz="0" w:space="0" w:color="auto"/>
              </w:divBdr>
            </w:div>
          </w:divsChild>
        </w:div>
        <w:div w:id="1296715631">
          <w:marLeft w:val="0"/>
          <w:marRight w:val="0"/>
          <w:marTop w:val="0"/>
          <w:marBottom w:val="0"/>
          <w:divBdr>
            <w:top w:val="none" w:sz="0" w:space="0" w:color="auto"/>
            <w:left w:val="none" w:sz="0" w:space="0" w:color="auto"/>
            <w:bottom w:val="none" w:sz="0" w:space="0" w:color="auto"/>
            <w:right w:val="none" w:sz="0" w:space="0" w:color="auto"/>
          </w:divBdr>
          <w:divsChild>
            <w:div w:id="847987475">
              <w:marLeft w:val="0"/>
              <w:marRight w:val="0"/>
              <w:marTop w:val="0"/>
              <w:marBottom w:val="0"/>
              <w:divBdr>
                <w:top w:val="none" w:sz="0" w:space="0" w:color="auto"/>
                <w:left w:val="none" w:sz="0" w:space="0" w:color="auto"/>
                <w:bottom w:val="none" w:sz="0" w:space="0" w:color="auto"/>
                <w:right w:val="none" w:sz="0" w:space="0" w:color="auto"/>
              </w:divBdr>
            </w:div>
          </w:divsChild>
        </w:div>
        <w:div w:id="1318265509">
          <w:marLeft w:val="0"/>
          <w:marRight w:val="0"/>
          <w:marTop w:val="0"/>
          <w:marBottom w:val="0"/>
          <w:divBdr>
            <w:top w:val="none" w:sz="0" w:space="0" w:color="auto"/>
            <w:left w:val="none" w:sz="0" w:space="0" w:color="auto"/>
            <w:bottom w:val="none" w:sz="0" w:space="0" w:color="auto"/>
            <w:right w:val="none" w:sz="0" w:space="0" w:color="auto"/>
          </w:divBdr>
          <w:divsChild>
            <w:div w:id="1740785371">
              <w:marLeft w:val="0"/>
              <w:marRight w:val="0"/>
              <w:marTop w:val="0"/>
              <w:marBottom w:val="0"/>
              <w:divBdr>
                <w:top w:val="none" w:sz="0" w:space="0" w:color="auto"/>
                <w:left w:val="none" w:sz="0" w:space="0" w:color="auto"/>
                <w:bottom w:val="none" w:sz="0" w:space="0" w:color="auto"/>
                <w:right w:val="none" w:sz="0" w:space="0" w:color="auto"/>
              </w:divBdr>
            </w:div>
          </w:divsChild>
        </w:div>
        <w:div w:id="1389111398">
          <w:marLeft w:val="0"/>
          <w:marRight w:val="0"/>
          <w:marTop w:val="0"/>
          <w:marBottom w:val="0"/>
          <w:divBdr>
            <w:top w:val="none" w:sz="0" w:space="0" w:color="auto"/>
            <w:left w:val="none" w:sz="0" w:space="0" w:color="auto"/>
            <w:bottom w:val="none" w:sz="0" w:space="0" w:color="auto"/>
            <w:right w:val="none" w:sz="0" w:space="0" w:color="auto"/>
          </w:divBdr>
          <w:divsChild>
            <w:div w:id="39256576">
              <w:marLeft w:val="0"/>
              <w:marRight w:val="0"/>
              <w:marTop w:val="0"/>
              <w:marBottom w:val="0"/>
              <w:divBdr>
                <w:top w:val="none" w:sz="0" w:space="0" w:color="auto"/>
                <w:left w:val="none" w:sz="0" w:space="0" w:color="auto"/>
                <w:bottom w:val="none" w:sz="0" w:space="0" w:color="auto"/>
                <w:right w:val="none" w:sz="0" w:space="0" w:color="auto"/>
              </w:divBdr>
            </w:div>
          </w:divsChild>
        </w:div>
        <w:div w:id="1469591239">
          <w:marLeft w:val="0"/>
          <w:marRight w:val="0"/>
          <w:marTop w:val="0"/>
          <w:marBottom w:val="0"/>
          <w:divBdr>
            <w:top w:val="none" w:sz="0" w:space="0" w:color="auto"/>
            <w:left w:val="none" w:sz="0" w:space="0" w:color="auto"/>
            <w:bottom w:val="none" w:sz="0" w:space="0" w:color="auto"/>
            <w:right w:val="none" w:sz="0" w:space="0" w:color="auto"/>
          </w:divBdr>
          <w:divsChild>
            <w:div w:id="1118842025">
              <w:marLeft w:val="0"/>
              <w:marRight w:val="0"/>
              <w:marTop w:val="0"/>
              <w:marBottom w:val="0"/>
              <w:divBdr>
                <w:top w:val="none" w:sz="0" w:space="0" w:color="auto"/>
                <w:left w:val="none" w:sz="0" w:space="0" w:color="auto"/>
                <w:bottom w:val="none" w:sz="0" w:space="0" w:color="auto"/>
                <w:right w:val="none" w:sz="0" w:space="0" w:color="auto"/>
              </w:divBdr>
            </w:div>
          </w:divsChild>
        </w:div>
        <w:div w:id="1635451873">
          <w:marLeft w:val="0"/>
          <w:marRight w:val="0"/>
          <w:marTop w:val="0"/>
          <w:marBottom w:val="0"/>
          <w:divBdr>
            <w:top w:val="none" w:sz="0" w:space="0" w:color="auto"/>
            <w:left w:val="none" w:sz="0" w:space="0" w:color="auto"/>
            <w:bottom w:val="none" w:sz="0" w:space="0" w:color="auto"/>
            <w:right w:val="none" w:sz="0" w:space="0" w:color="auto"/>
          </w:divBdr>
          <w:divsChild>
            <w:div w:id="1983919520">
              <w:marLeft w:val="0"/>
              <w:marRight w:val="0"/>
              <w:marTop w:val="0"/>
              <w:marBottom w:val="0"/>
              <w:divBdr>
                <w:top w:val="none" w:sz="0" w:space="0" w:color="auto"/>
                <w:left w:val="none" w:sz="0" w:space="0" w:color="auto"/>
                <w:bottom w:val="none" w:sz="0" w:space="0" w:color="auto"/>
                <w:right w:val="none" w:sz="0" w:space="0" w:color="auto"/>
              </w:divBdr>
            </w:div>
          </w:divsChild>
        </w:div>
        <w:div w:id="1699117408">
          <w:marLeft w:val="0"/>
          <w:marRight w:val="0"/>
          <w:marTop w:val="0"/>
          <w:marBottom w:val="0"/>
          <w:divBdr>
            <w:top w:val="none" w:sz="0" w:space="0" w:color="auto"/>
            <w:left w:val="none" w:sz="0" w:space="0" w:color="auto"/>
            <w:bottom w:val="none" w:sz="0" w:space="0" w:color="auto"/>
            <w:right w:val="none" w:sz="0" w:space="0" w:color="auto"/>
          </w:divBdr>
          <w:divsChild>
            <w:div w:id="2126922836">
              <w:marLeft w:val="0"/>
              <w:marRight w:val="0"/>
              <w:marTop w:val="0"/>
              <w:marBottom w:val="0"/>
              <w:divBdr>
                <w:top w:val="none" w:sz="0" w:space="0" w:color="auto"/>
                <w:left w:val="none" w:sz="0" w:space="0" w:color="auto"/>
                <w:bottom w:val="none" w:sz="0" w:space="0" w:color="auto"/>
                <w:right w:val="none" w:sz="0" w:space="0" w:color="auto"/>
              </w:divBdr>
            </w:div>
          </w:divsChild>
        </w:div>
        <w:div w:id="1953589238">
          <w:marLeft w:val="0"/>
          <w:marRight w:val="0"/>
          <w:marTop w:val="0"/>
          <w:marBottom w:val="0"/>
          <w:divBdr>
            <w:top w:val="none" w:sz="0" w:space="0" w:color="auto"/>
            <w:left w:val="none" w:sz="0" w:space="0" w:color="auto"/>
            <w:bottom w:val="none" w:sz="0" w:space="0" w:color="auto"/>
            <w:right w:val="none" w:sz="0" w:space="0" w:color="auto"/>
          </w:divBdr>
          <w:divsChild>
            <w:div w:id="1163811506">
              <w:marLeft w:val="0"/>
              <w:marRight w:val="0"/>
              <w:marTop w:val="0"/>
              <w:marBottom w:val="0"/>
              <w:divBdr>
                <w:top w:val="none" w:sz="0" w:space="0" w:color="auto"/>
                <w:left w:val="none" w:sz="0" w:space="0" w:color="auto"/>
                <w:bottom w:val="none" w:sz="0" w:space="0" w:color="auto"/>
                <w:right w:val="none" w:sz="0" w:space="0" w:color="auto"/>
              </w:divBdr>
            </w:div>
          </w:divsChild>
        </w:div>
        <w:div w:id="1999115751">
          <w:marLeft w:val="0"/>
          <w:marRight w:val="0"/>
          <w:marTop w:val="0"/>
          <w:marBottom w:val="0"/>
          <w:divBdr>
            <w:top w:val="none" w:sz="0" w:space="0" w:color="auto"/>
            <w:left w:val="none" w:sz="0" w:space="0" w:color="auto"/>
            <w:bottom w:val="none" w:sz="0" w:space="0" w:color="auto"/>
            <w:right w:val="none" w:sz="0" w:space="0" w:color="auto"/>
          </w:divBdr>
          <w:divsChild>
            <w:div w:id="390226407">
              <w:marLeft w:val="0"/>
              <w:marRight w:val="0"/>
              <w:marTop w:val="0"/>
              <w:marBottom w:val="0"/>
              <w:divBdr>
                <w:top w:val="none" w:sz="0" w:space="0" w:color="auto"/>
                <w:left w:val="none" w:sz="0" w:space="0" w:color="auto"/>
                <w:bottom w:val="none" w:sz="0" w:space="0" w:color="auto"/>
                <w:right w:val="none" w:sz="0" w:space="0" w:color="auto"/>
              </w:divBdr>
            </w:div>
          </w:divsChild>
        </w:div>
        <w:div w:id="2065987781">
          <w:marLeft w:val="0"/>
          <w:marRight w:val="0"/>
          <w:marTop w:val="0"/>
          <w:marBottom w:val="0"/>
          <w:divBdr>
            <w:top w:val="none" w:sz="0" w:space="0" w:color="auto"/>
            <w:left w:val="none" w:sz="0" w:space="0" w:color="auto"/>
            <w:bottom w:val="none" w:sz="0" w:space="0" w:color="auto"/>
            <w:right w:val="none" w:sz="0" w:space="0" w:color="auto"/>
          </w:divBdr>
          <w:divsChild>
            <w:div w:id="1455977937">
              <w:marLeft w:val="0"/>
              <w:marRight w:val="0"/>
              <w:marTop w:val="0"/>
              <w:marBottom w:val="0"/>
              <w:divBdr>
                <w:top w:val="none" w:sz="0" w:space="0" w:color="auto"/>
                <w:left w:val="none" w:sz="0" w:space="0" w:color="auto"/>
                <w:bottom w:val="none" w:sz="0" w:space="0" w:color="auto"/>
                <w:right w:val="none" w:sz="0" w:space="0" w:color="auto"/>
              </w:divBdr>
            </w:div>
          </w:divsChild>
        </w:div>
        <w:div w:id="2124961057">
          <w:marLeft w:val="0"/>
          <w:marRight w:val="0"/>
          <w:marTop w:val="0"/>
          <w:marBottom w:val="0"/>
          <w:divBdr>
            <w:top w:val="none" w:sz="0" w:space="0" w:color="auto"/>
            <w:left w:val="none" w:sz="0" w:space="0" w:color="auto"/>
            <w:bottom w:val="none" w:sz="0" w:space="0" w:color="auto"/>
            <w:right w:val="none" w:sz="0" w:space="0" w:color="auto"/>
          </w:divBdr>
          <w:divsChild>
            <w:div w:id="20561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8068">
      <w:bodyDiv w:val="1"/>
      <w:marLeft w:val="0"/>
      <w:marRight w:val="0"/>
      <w:marTop w:val="0"/>
      <w:marBottom w:val="0"/>
      <w:divBdr>
        <w:top w:val="none" w:sz="0" w:space="0" w:color="auto"/>
        <w:left w:val="none" w:sz="0" w:space="0" w:color="auto"/>
        <w:bottom w:val="none" w:sz="0" w:space="0" w:color="auto"/>
        <w:right w:val="none" w:sz="0" w:space="0" w:color="auto"/>
      </w:divBdr>
    </w:div>
    <w:div w:id="1753819084">
      <w:bodyDiv w:val="1"/>
      <w:marLeft w:val="0"/>
      <w:marRight w:val="0"/>
      <w:marTop w:val="0"/>
      <w:marBottom w:val="0"/>
      <w:divBdr>
        <w:top w:val="none" w:sz="0" w:space="0" w:color="auto"/>
        <w:left w:val="none" w:sz="0" w:space="0" w:color="auto"/>
        <w:bottom w:val="none" w:sz="0" w:space="0" w:color="auto"/>
        <w:right w:val="none" w:sz="0" w:space="0" w:color="auto"/>
      </w:divBdr>
    </w:div>
    <w:div w:id="1841851110">
      <w:bodyDiv w:val="1"/>
      <w:marLeft w:val="0"/>
      <w:marRight w:val="0"/>
      <w:marTop w:val="0"/>
      <w:marBottom w:val="0"/>
      <w:divBdr>
        <w:top w:val="none" w:sz="0" w:space="0" w:color="auto"/>
        <w:left w:val="none" w:sz="0" w:space="0" w:color="auto"/>
        <w:bottom w:val="none" w:sz="0" w:space="0" w:color="auto"/>
        <w:right w:val="none" w:sz="0" w:space="0" w:color="auto"/>
      </w:divBdr>
    </w:div>
    <w:div w:id="1845393866">
      <w:bodyDiv w:val="1"/>
      <w:marLeft w:val="0"/>
      <w:marRight w:val="0"/>
      <w:marTop w:val="0"/>
      <w:marBottom w:val="0"/>
      <w:divBdr>
        <w:top w:val="none" w:sz="0" w:space="0" w:color="auto"/>
        <w:left w:val="none" w:sz="0" w:space="0" w:color="auto"/>
        <w:bottom w:val="none" w:sz="0" w:space="0" w:color="auto"/>
        <w:right w:val="none" w:sz="0" w:space="0" w:color="auto"/>
      </w:divBdr>
      <w:divsChild>
        <w:div w:id="12804401">
          <w:marLeft w:val="0"/>
          <w:marRight w:val="0"/>
          <w:marTop w:val="0"/>
          <w:marBottom w:val="0"/>
          <w:divBdr>
            <w:top w:val="none" w:sz="0" w:space="0" w:color="auto"/>
            <w:left w:val="none" w:sz="0" w:space="0" w:color="auto"/>
            <w:bottom w:val="none" w:sz="0" w:space="0" w:color="auto"/>
            <w:right w:val="none" w:sz="0" w:space="0" w:color="auto"/>
          </w:divBdr>
          <w:divsChild>
            <w:div w:id="18354531">
              <w:marLeft w:val="0"/>
              <w:marRight w:val="0"/>
              <w:marTop w:val="0"/>
              <w:marBottom w:val="0"/>
              <w:divBdr>
                <w:top w:val="none" w:sz="0" w:space="0" w:color="auto"/>
                <w:left w:val="none" w:sz="0" w:space="0" w:color="auto"/>
                <w:bottom w:val="none" w:sz="0" w:space="0" w:color="auto"/>
                <w:right w:val="none" w:sz="0" w:space="0" w:color="auto"/>
              </w:divBdr>
            </w:div>
          </w:divsChild>
        </w:div>
        <w:div w:id="155852774">
          <w:marLeft w:val="0"/>
          <w:marRight w:val="0"/>
          <w:marTop w:val="0"/>
          <w:marBottom w:val="0"/>
          <w:divBdr>
            <w:top w:val="none" w:sz="0" w:space="0" w:color="auto"/>
            <w:left w:val="none" w:sz="0" w:space="0" w:color="auto"/>
            <w:bottom w:val="none" w:sz="0" w:space="0" w:color="auto"/>
            <w:right w:val="none" w:sz="0" w:space="0" w:color="auto"/>
          </w:divBdr>
          <w:divsChild>
            <w:div w:id="163739620">
              <w:marLeft w:val="0"/>
              <w:marRight w:val="0"/>
              <w:marTop w:val="0"/>
              <w:marBottom w:val="0"/>
              <w:divBdr>
                <w:top w:val="none" w:sz="0" w:space="0" w:color="auto"/>
                <w:left w:val="none" w:sz="0" w:space="0" w:color="auto"/>
                <w:bottom w:val="none" w:sz="0" w:space="0" w:color="auto"/>
                <w:right w:val="none" w:sz="0" w:space="0" w:color="auto"/>
              </w:divBdr>
            </w:div>
          </w:divsChild>
        </w:div>
        <w:div w:id="197282670">
          <w:marLeft w:val="0"/>
          <w:marRight w:val="0"/>
          <w:marTop w:val="0"/>
          <w:marBottom w:val="0"/>
          <w:divBdr>
            <w:top w:val="none" w:sz="0" w:space="0" w:color="auto"/>
            <w:left w:val="none" w:sz="0" w:space="0" w:color="auto"/>
            <w:bottom w:val="none" w:sz="0" w:space="0" w:color="auto"/>
            <w:right w:val="none" w:sz="0" w:space="0" w:color="auto"/>
          </w:divBdr>
          <w:divsChild>
            <w:div w:id="276916532">
              <w:marLeft w:val="0"/>
              <w:marRight w:val="0"/>
              <w:marTop w:val="0"/>
              <w:marBottom w:val="0"/>
              <w:divBdr>
                <w:top w:val="none" w:sz="0" w:space="0" w:color="auto"/>
                <w:left w:val="none" w:sz="0" w:space="0" w:color="auto"/>
                <w:bottom w:val="none" w:sz="0" w:space="0" w:color="auto"/>
                <w:right w:val="none" w:sz="0" w:space="0" w:color="auto"/>
              </w:divBdr>
            </w:div>
          </w:divsChild>
        </w:div>
        <w:div w:id="425348688">
          <w:marLeft w:val="0"/>
          <w:marRight w:val="0"/>
          <w:marTop w:val="0"/>
          <w:marBottom w:val="0"/>
          <w:divBdr>
            <w:top w:val="none" w:sz="0" w:space="0" w:color="auto"/>
            <w:left w:val="none" w:sz="0" w:space="0" w:color="auto"/>
            <w:bottom w:val="none" w:sz="0" w:space="0" w:color="auto"/>
            <w:right w:val="none" w:sz="0" w:space="0" w:color="auto"/>
          </w:divBdr>
          <w:divsChild>
            <w:div w:id="28919994">
              <w:marLeft w:val="0"/>
              <w:marRight w:val="0"/>
              <w:marTop w:val="0"/>
              <w:marBottom w:val="0"/>
              <w:divBdr>
                <w:top w:val="none" w:sz="0" w:space="0" w:color="auto"/>
                <w:left w:val="none" w:sz="0" w:space="0" w:color="auto"/>
                <w:bottom w:val="none" w:sz="0" w:space="0" w:color="auto"/>
                <w:right w:val="none" w:sz="0" w:space="0" w:color="auto"/>
              </w:divBdr>
            </w:div>
          </w:divsChild>
        </w:div>
        <w:div w:id="507715832">
          <w:marLeft w:val="0"/>
          <w:marRight w:val="0"/>
          <w:marTop w:val="0"/>
          <w:marBottom w:val="0"/>
          <w:divBdr>
            <w:top w:val="none" w:sz="0" w:space="0" w:color="auto"/>
            <w:left w:val="none" w:sz="0" w:space="0" w:color="auto"/>
            <w:bottom w:val="none" w:sz="0" w:space="0" w:color="auto"/>
            <w:right w:val="none" w:sz="0" w:space="0" w:color="auto"/>
          </w:divBdr>
          <w:divsChild>
            <w:div w:id="988291782">
              <w:marLeft w:val="0"/>
              <w:marRight w:val="0"/>
              <w:marTop w:val="0"/>
              <w:marBottom w:val="0"/>
              <w:divBdr>
                <w:top w:val="none" w:sz="0" w:space="0" w:color="auto"/>
                <w:left w:val="none" w:sz="0" w:space="0" w:color="auto"/>
                <w:bottom w:val="none" w:sz="0" w:space="0" w:color="auto"/>
                <w:right w:val="none" w:sz="0" w:space="0" w:color="auto"/>
              </w:divBdr>
            </w:div>
          </w:divsChild>
        </w:div>
        <w:div w:id="546064279">
          <w:marLeft w:val="0"/>
          <w:marRight w:val="0"/>
          <w:marTop w:val="0"/>
          <w:marBottom w:val="0"/>
          <w:divBdr>
            <w:top w:val="none" w:sz="0" w:space="0" w:color="auto"/>
            <w:left w:val="none" w:sz="0" w:space="0" w:color="auto"/>
            <w:bottom w:val="none" w:sz="0" w:space="0" w:color="auto"/>
            <w:right w:val="none" w:sz="0" w:space="0" w:color="auto"/>
          </w:divBdr>
          <w:divsChild>
            <w:div w:id="1483813475">
              <w:marLeft w:val="0"/>
              <w:marRight w:val="0"/>
              <w:marTop w:val="0"/>
              <w:marBottom w:val="0"/>
              <w:divBdr>
                <w:top w:val="none" w:sz="0" w:space="0" w:color="auto"/>
                <w:left w:val="none" w:sz="0" w:space="0" w:color="auto"/>
                <w:bottom w:val="none" w:sz="0" w:space="0" w:color="auto"/>
                <w:right w:val="none" w:sz="0" w:space="0" w:color="auto"/>
              </w:divBdr>
            </w:div>
          </w:divsChild>
        </w:div>
        <w:div w:id="622806613">
          <w:marLeft w:val="0"/>
          <w:marRight w:val="0"/>
          <w:marTop w:val="0"/>
          <w:marBottom w:val="0"/>
          <w:divBdr>
            <w:top w:val="none" w:sz="0" w:space="0" w:color="auto"/>
            <w:left w:val="none" w:sz="0" w:space="0" w:color="auto"/>
            <w:bottom w:val="none" w:sz="0" w:space="0" w:color="auto"/>
            <w:right w:val="none" w:sz="0" w:space="0" w:color="auto"/>
          </w:divBdr>
          <w:divsChild>
            <w:div w:id="710804081">
              <w:marLeft w:val="0"/>
              <w:marRight w:val="0"/>
              <w:marTop w:val="0"/>
              <w:marBottom w:val="0"/>
              <w:divBdr>
                <w:top w:val="none" w:sz="0" w:space="0" w:color="auto"/>
                <w:left w:val="none" w:sz="0" w:space="0" w:color="auto"/>
                <w:bottom w:val="none" w:sz="0" w:space="0" w:color="auto"/>
                <w:right w:val="none" w:sz="0" w:space="0" w:color="auto"/>
              </w:divBdr>
            </w:div>
          </w:divsChild>
        </w:div>
        <w:div w:id="673803649">
          <w:marLeft w:val="0"/>
          <w:marRight w:val="0"/>
          <w:marTop w:val="0"/>
          <w:marBottom w:val="0"/>
          <w:divBdr>
            <w:top w:val="none" w:sz="0" w:space="0" w:color="auto"/>
            <w:left w:val="none" w:sz="0" w:space="0" w:color="auto"/>
            <w:bottom w:val="none" w:sz="0" w:space="0" w:color="auto"/>
            <w:right w:val="none" w:sz="0" w:space="0" w:color="auto"/>
          </w:divBdr>
          <w:divsChild>
            <w:div w:id="658536758">
              <w:marLeft w:val="0"/>
              <w:marRight w:val="0"/>
              <w:marTop w:val="0"/>
              <w:marBottom w:val="0"/>
              <w:divBdr>
                <w:top w:val="none" w:sz="0" w:space="0" w:color="auto"/>
                <w:left w:val="none" w:sz="0" w:space="0" w:color="auto"/>
                <w:bottom w:val="none" w:sz="0" w:space="0" w:color="auto"/>
                <w:right w:val="none" w:sz="0" w:space="0" w:color="auto"/>
              </w:divBdr>
            </w:div>
          </w:divsChild>
        </w:div>
        <w:div w:id="677121413">
          <w:marLeft w:val="0"/>
          <w:marRight w:val="0"/>
          <w:marTop w:val="0"/>
          <w:marBottom w:val="0"/>
          <w:divBdr>
            <w:top w:val="none" w:sz="0" w:space="0" w:color="auto"/>
            <w:left w:val="none" w:sz="0" w:space="0" w:color="auto"/>
            <w:bottom w:val="none" w:sz="0" w:space="0" w:color="auto"/>
            <w:right w:val="none" w:sz="0" w:space="0" w:color="auto"/>
          </w:divBdr>
          <w:divsChild>
            <w:div w:id="2033845853">
              <w:marLeft w:val="0"/>
              <w:marRight w:val="0"/>
              <w:marTop w:val="0"/>
              <w:marBottom w:val="0"/>
              <w:divBdr>
                <w:top w:val="none" w:sz="0" w:space="0" w:color="auto"/>
                <w:left w:val="none" w:sz="0" w:space="0" w:color="auto"/>
                <w:bottom w:val="none" w:sz="0" w:space="0" w:color="auto"/>
                <w:right w:val="none" w:sz="0" w:space="0" w:color="auto"/>
              </w:divBdr>
            </w:div>
          </w:divsChild>
        </w:div>
        <w:div w:id="887448886">
          <w:marLeft w:val="0"/>
          <w:marRight w:val="0"/>
          <w:marTop w:val="0"/>
          <w:marBottom w:val="0"/>
          <w:divBdr>
            <w:top w:val="none" w:sz="0" w:space="0" w:color="auto"/>
            <w:left w:val="none" w:sz="0" w:space="0" w:color="auto"/>
            <w:bottom w:val="none" w:sz="0" w:space="0" w:color="auto"/>
            <w:right w:val="none" w:sz="0" w:space="0" w:color="auto"/>
          </w:divBdr>
          <w:divsChild>
            <w:div w:id="1843203411">
              <w:marLeft w:val="0"/>
              <w:marRight w:val="0"/>
              <w:marTop w:val="0"/>
              <w:marBottom w:val="0"/>
              <w:divBdr>
                <w:top w:val="none" w:sz="0" w:space="0" w:color="auto"/>
                <w:left w:val="none" w:sz="0" w:space="0" w:color="auto"/>
                <w:bottom w:val="none" w:sz="0" w:space="0" w:color="auto"/>
                <w:right w:val="none" w:sz="0" w:space="0" w:color="auto"/>
              </w:divBdr>
            </w:div>
          </w:divsChild>
        </w:div>
        <w:div w:id="902257432">
          <w:marLeft w:val="0"/>
          <w:marRight w:val="0"/>
          <w:marTop w:val="0"/>
          <w:marBottom w:val="0"/>
          <w:divBdr>
            <w:top w:val="none" w:sz="0" w:space="0" w:color="auto"/>
            <w:left w:val="none" w:sz="0" w:space="0" w:color="auto"/>
            <w:bottom w:val="none" w:sz="0" w:space="0" w:color="auto"/>
            <w:right w:val="none" w:sz="0" w:space="0" w:color="auto"/>
          </w:divBdr>
          <w:divsChild>
            <w:div w:id="882015439">
              <w:marLeft w:val="0"/>
              <w:marRight w:val="0"/>
              <w:marTop w:val="0"/>
              <w:marBottom w:val="0"/>
              <w:divBdr>
                <w:top w:val="none" w:sz="0" w:space="0" w:color="auto"/>
                <w:left w:val="none" w:sz="0" w:space="0" w:color="auto"/>
                <w:bottom w:val="none" w:sz="0" w:space="0" w:color="auto"/>
                <w:right w:val="none" w:sz="0" w:space="0" w:color="auto"/>
              </w:divBdr>
            </w:div>
          </w:divsChild>
        </w:div>
        <w:div w:id="914903045">
          <w:marLeft w:val="0"/>
          <w:marRight w:val="0"/>
          <w:marTop w:val="0"/>
          <w:marBottom w:val="0"/>
          <w:divBdr>
            <w:top w:val="none" w:sz="0" w:space="0" w:color="auto"/>
            <w:left w:val="none" w:sz="0" w:space="0" w:color="auto"/>
            <w:bottom w:val="none" w:sz="0" w:space="0" w:color="auto"/>
            <w:right w:val="none" w:sz="0" w:space="0" w:color="auto"/>
          </w:divBdr>
          <w:divsChild>
            <w:div w:id="1579948525">
              <w:marLeft w:val="0"/>
              <w:marRight w:val="0"/>
              <w:marTop w:val="0"/>
              <w:marBottom w:val="0"/>
              <w:divBdr>
                <w:top w:val="none" w:sz="0" w:space="0" w:color="auto"/>
                <w:left w:val="none" w:sz="0" w:space="0" w:color="auto"/>
                <w:bottom w:val="none" w:sz="0" w:space="0" w:color="auto"/>
                <w:right w:val="none" w:sz="0" w:space="0" w:color="auto"/>
              </w:divBdr>
            </w:div>
          </w:divsChild>
        </w:div>
        <w:div w:id="942878040">
          <w:marLeft w:val="0"/>
          <w:marRight w:val="0"/>
          <w:marTop w:val="0"/>
          <w:marBottom w:val="0"/>
          <w:divBdr>
            <w:top w:val="none" w:sz="0" w:space="0" w:color="auto"/>
            <w:left w:val="none" w:sz="0" w:space="0" w:color="auto"/>
            <w:bottom w:val="none" w:sz="0" w:space="0" w:color="auto"/>
            <w:right w:val="none" w:sz="0" w:space="0" w:color="auto"/>
          </w:divBdr>
          <w:divsChild>
            <w:div w:id="1516723144">
              <w:marLeft w:val="0"/>
              <w:marRight w:val="0"/>
              <w:marTop w:val="0"/>
              <w:marBottom w:val="0"/>
              <w:divBdr>
                <w:top w:val="none" w:sz="0" w:space="0" w:color="auto"/>
                <w:left w:val="none" w:sz="0" w:space="0" w:color="auto"/>
                <w:bottom w:val="none" w:sz="0" w:space="0" w:color="auto"/>
                <w:right w:val="none" w:sz="0" w:space="0" w:color="auto"/>
              </w:divBdr>
            </w:div>
          </w:divsChild>
        </w:div>
        <w:div w:id="989669675">
          <w:marLeft w:val="0"/>
          <w:marRight w:val="0"/>
          <w:marTop w:val="0"/>
          <w:marBottom w:val="0"/>
          <w:divBdr>
            <w:top w:val="none" w:sz="0" w:space="0" w:color="auto"/>
            <w:left w:val="none" w:sz="0" w:space="0" w:color="auto"/>
            <w:bottom w:val="none" w:sz="0" w:space="0" w:color="auto"/>
            <w:right w:val="none" w:sz="0" w:space="0" w:color="auto"/>
          </w:divBdr>
          <w:divsChild>
            <w:div w:id="322121543">
              <w:marLeft w:val="0"/>
              <w:marRight w:val="0"/>
              <w:marTop w:val="0"/>
              <w:marBottom w:val="0"/>
              <w:divBdr>
                <w:top w:val="none" w:sz="0" w:space="0" w:color="auto"/>
                <w:left w:val="none" w:sz="0" w:space="0" w:color="auto"/>
                <w:bottom w:val="none" w:sz="0" w:space="0" w:color="auto"/>
                <w:right w:val="none" w:sz="0" w:space="0" w:color="auto"/>
              </w:divBdr>
            </w:div>
          </w:divsChild>
        </w:div>
        <w:div w:id="1207452848">
          <w:marLeft w:val="0"/>
          <w:marRight w:val="0"/>
          <w:marTop w:val="0"/>
          <w:marBottom w:val="0"/>
          <w:divBdr>
            <w:top w:val="none" w:sz="0" w:space="0" w:color="auto"/>
            <w:left w:val="none" w:sz="0" w:space="0" w:color="auto"/>
            <w:bottom w:val="none" w:sz="0" w:space="0" w:color="auto"/>
            <w:right w:val="none" w:sz="0" w:space="0" w:color="auto"/>
          </w:divBdr>
          <w:divsChild>
            <w:div w:id="1196386867">
              <w:marLeft w:val="0"/>
              <w:marRight w:val="0"/>
              <w:marTop w:val="0"/>
              <w:marBottom w:val="0"/>
              <w:divBdr>
                <w:top w:val="none" w:sz="0" w:space="0" w:color="auto"/>
                <w:left w:val="none" w:sz="0" w:space="0" w:color="auto"/>
                <w:bottom w:val="none" w:sz="0" w:space="0" w:color="auto"/>
                <w:right w:val="none" w:sz="0" w:space="0" w:color="auto"/>
              </w:divBdr>
            </w:div>
          </w:divsChild>
        </w:div>
        <w:div w:id="1354844608">
          <w:marLeft w:val="0"/>
          <w:marRight w:val="0"/>
          <w:marTop w:val="0"/>
          <w:marBottom w:val="0"/>
          <w:divBdr>
            <w:top w:val="none" w:sz="0" w:space="0" w:color="auto"/>
            <w:left w:val="none" w:sz="0" w:space="0" w:color="auto"/>
            <w:bottom w:val="none" w:sz="0" w:space="0" w:color="auto"/>
            <w:right w:val="none" w:sz="0" w:space="0" w:color="auto"/>
          </w:divBdr>
          <w:divsChild>
            <w:div w:id="153226456">
              <w:marLeft w:val="0"/>
              <w:marRight w:val="0"/>
              <w:marTop w:val="0"/>
              <w:marBottom w:val="0"/>
              <w:divBdr>
                <w:top w:val="none" w:sz="0" w:space="0" w:color="auto"/>
                <w:left w:val="none" w:sz="0" w:space="0" w:color="auto"/>
                <w:bottom w:val="none" w:sz="0" w:space="0" w:color="auto"/>
                <w:right w:val="none" w:sz="0" w:space="0" w:color="auto"/>
              </w:divBdr>
            </w:div>
          </w:divsChild>
        </w:div>
        <w:div w:id="1426029182">
          <w:marLeft w:val="0"/>
          <w:marRight w:val="0"/>
          <w:marTop w:val="0"/>
          <w:marBottom w:val="0"/>
          <w:divBdr>
            <w:top w:val="none" w:sz="0" w:space="0" w:color="auto"/>
            <w:left w:val="none" w:sz="0" w:space="0" w:color="auto"/>
            <w:bottom w:val="none" w:sz="0" w:space="0" w:color="auto"/>
            <w:right w:val="none" w:sz="0" w:space="0" w:color="auto"/>
          </w:divBdr>
          <w:divsChild>
            <w:div w:id="1134710485">
              <w:marLeft w:val="0"/>
              <w:marRight w:val="0"/>
              <w:marTop w:val="0"/>
              <w:marBottom w:val="0"/>
              <w:divBdr>
                <w:top w:val="none" w:sz="0" w:space="0" w:color="auto"/>
                <w:left w:val="none" w:sz="0" w:space="0" w:color="auto"/>
                <w:bottom w:val="none" w:sz="0" w:space="0" w:color="auto"/>
                <w:right w:val="none" w:sz="0" w:space="0" w:color="auto"/>
              </w:divBdr>
            </w:div>
          </w:divsChild>
        </w:div>
        <w:div w:id="1520972303">
          <w:marLeft w:val="0"/>
          <w:marRight w:val="0"/>
          <w:marTop w:val="0"/>
          <w:marBottom w:val="0"/>
          <w:divBdr>
            <w:top w:val="none" w:sz="0" w:space="0" w:color="auto"/>
            <w:left w:val="none" w:sz="0" w:space="0" w:color="auto"/>
            <w:bottom w:val="none" w:sz="0" w:space="0" w:color="auto"/>
            <w:right w:val="none" w:sz="0" w:space="0" w:color="auto"/>
          </w:divBdr>
          <w:divsChild>
            <w:div w:id="1252737004">
              <w:marLeft w:val="0"/>
              <w:marRight w:val="0"/>
              <w:marTop w:val="0"/>
              <w:marBottom w:val="0"/>
              <w:divBdr>
                <w:top w:val="none" w:sz="0" w:space="0" w:color="auto"/>
                <w:left w:val="none" w:sz="0" w:space="0" w:color="auto"/>
                <w:bottom w:val="none" w:sz="0" w:space="0" w:color="auto"/>
                <w:right w:val="none" w:sz="0" w:space="0" w:color="auto"/>
              </w:divBdr>
            </w:div>
          </w:divsChild>
        </w:div>
        <w:div w:id="1713967338">
          <w:marLeft w:val="0"/>
          <w:marRight w:val="0"/>
          <w:marTop w:val="0"/>
          <w:marBottom w:val="0"/>
          <w:divBdr>
            <w:top w:val="none" w:sz="0" w:space="0" w:color="auto"/>
            <w:left w:val="none" w:sz="0" w:space="0" w:color="auto"/>
            <w:bottom w:val="none" w:sz="0" w:space="0" w:color="auto"/>
            <w:right w:val="none" w:sz="0" w:space="0" w:color="auto"/>
          </w:divBdr>
          <w:divsChild>
            <w:div w:id="818156104">
              <w:marLeft w:val="0"/>
              <w:marRight w:val="0"/>
              <w:marTop w:val="0"/>
              <w:marBottom w:val="0"/>
              <w:divBdr>
                <w:top w:val="none" w:sz="0" w:space="0" w:color="auto"/>
                <w:left w:val="none" w:sz="0" w:space="0" w:color="auto"/>
                <w:bottom w:val="none" w:sz="0" w:space="0" w:color="auto"/>
                <w:right w:val="none" w:sz="0" w:space="0" w:color="auto"/>
              </w:divBdr>
            </w:div>
          </w:divsChild>
        </w:div>
        <w:div w:id="1845826745">
          <w:marLeft w:val="0"/>
          <w:marRight w:val="0"/>
          <w:marTop w:val="0"/>
          <w:marBottom w:val="0"/>
          <w:divBdr>
            <w:top w:val="none" w:sz="0" w:space="0" w:color="auto"/>
            <w:left w:val="none" w:sz="0" w:space="0" w:color="auto"/>
            <w:bottom w:val="none" w:sz="0" w:space="0" w:color="auto"/>
            <w:right w:val="none" w:sz="0" w:space="0" w:color="auto"/>
          </w:divBdr>
          <w:divsChild>
            <w:div w:id="970017600">
              <w:marLeft w:val="0"/>
              <w:marRight w:val="0"/>
              <w:marTop w:val="0"/>
              <w:marBottom w:val="0"/>
              <w:divBdr>
                <w:top w:val="none" w:sz="0" w:space="0" w:color="auto"/>
                <w:left w:val="none" w:sz="0" w:space="0" w:color="auto"/>
                <w:bottom w:val="none" w:sz="0" w:space="0" w:color="auto"/>
                <w:right w:val="none" w:sz="0" w:space="0" w:color="auto"/>
              </w:divBdr>
            </w:div>
          </w:divsChild>
        </w:div>
        <w:div w:id="1905212390">
          <w:marLeft w:val="0"/>
          <w:marRight w:val="0"/>
          <w:marTop w:val="0"/>
          <w:marBottom w:val="0"/>
          <w:divBdr>
            <w:top w:val="none" w:sz="0" w:space="0" w:color="auto"/>
            <w:left w:val="none" w:sz="0" w:space="0" w:color="auto"/>
            <w:bottom w:val="none" w:sz="0" w:space="0" w:color="auto"/>
            <w:right w:val="none" w:sz="0" w:space="0" w:color="auto"/>
          </w:divBdr>
          <w:divsChild>
            <w:div w:id="1673221489">
              <w:marLeft w:val="0"/>
              <w:marRight w:val="0"/>
              <w:marTop w:val="0"/>
              <w:marBottom w:val="0"/>
              <w:divBdr>
                <w:top w:val="none" w:sz="0" w:space="0" w:color="auto"/>
                <w:left w:val="none" w:sz="0" w:space="0" w:color="auto"/>
                <w:bottom w:val="none" w:sz="0" w:space="0" w:color="auto"/>
                <w:right w:val="none" w:sz="0" w:space="0" w:color="auto"/>
              </w:divBdr>
            </w:div>
          </w:divsChild>
        </w:div>
        <w:div w:id="1970695903">
          <w:marLeft w:val="0"/>
          <w:marRight w:val="0"/>
          <w:marTop w:val="0"/>
          <w:marBottom w:val="0"/>
          <w:divBdr>
            <w:top w:val="none" w:sz="0" w:space="0" w:color="auto"/>
            <w:left w:val="none" w:sz="0" w:space="0" w:color="auto"/>
            <w:bottom w:val="none" w:sz="0" w:space="0" w:color="auto"/>
            <w:right w:val="none" w:sz="0" w:space="0" w:color="auto"/>
          </w:divBdr>
          <w:divsChild>
            <w:div w:id="1572426117">
              <w:marLeft w:val="0"/>
              <w:marRight w:val="0"/>
              <w:marTop w:val="0"/>
              <w:marBottom w:val="0"/>
              <w:divBdr>
                <w:top w:val="none" w:sz="0" w:space="0" w:color="auto"/>
                <w:left w:val="none" w:sz="0" w:space="0" w:color="auto"/>
                <w:bottom w:val="none" w:sz="0" w:space="0" w:color="auto"/>
                <w:right w:val="none" w:sz="0" w:space="0" w:color="auto"/>
              </w:divBdr>
            </w:div>
          </w:divsChild>
        </w:div>
        <w:div w:id="1996252358">
          <w:marLeft w:val="0"/>
          <w:marRight w:val="0"/>
          <w:marTop w:val="0"/>
          <w:marBottom w:val="0"/>
          <w:divBdr>
            <w:top w:val="none" w:sz="0" w:space="0" w:color="auto"/>
            <w:left w:val="none" w:sz="0" w:space="0" w:color="auto"/>
            <w:bottom w:val="none" w:sz="0" w:space="0" w:color="auto"/>
            <w:right w:val="none" w:sz="0" w:space="0" w:color="auto"/>
          </w:divBdr>
          <w:divsChild>
            <w:div w:id="1902249687">
              <w:marLeft w:val="0"/>
              <w:marRight w:val="0"/>
              <w:marTop w:val="0"/>
              <w:marBottom w:val="0"/>
              <w:divBdr>
                <w:top w:val="none" w:sz="0" w:space="0" w:color="auto"/>
                <w:left w:val="none" w:sz="0" w:space="0" w:color="auto"/>
                <w:bottom w:val="none" w:sz="0" w:space="0" w:color="auto"/>
                <w:right w:val="none" w:sz="0" w:space="0" w:color="auto"/>
              </w:divBdr>
            </w:div>
          </w:divsChild>
        </w:div>
        <w:div w:id="2133204995">
          <w:marLeft w:val="0"/>
          <w:marRight w:val="0"/>
          <w:marTop w:val="0"/>
          <w:marBottom w:val="0"/>
          <w:divBdr>
            <w:top w:val="none" w:sz="0" w:space="0" w:color="auto"/>
            <w:left w:val="none" w:sz="0" w:space="0" w:color="auto"/>
            <w:bottom w:val="none" w:sz="0" w:space="0" w:color="auto"/>
            <w:right w:val="none" w:sz="0" w:space="0" w:color="auto"/>
          </w:divBdr>
          <w:divsChild>
            <w:div w:id="20826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68564">
      <w:bodyDiv w:val="1"/>
      <w:marLeft w:val="0"/>
      <w:marRight w:val="0"/>
      <w:marTop w:val="0"/>
      <w:marBottom w:val="0"/>
      <w:divBdr>
        <w:top w:val="none" w:sz="0" w:space="0" w:color="auto"/>
        <w:left w:val="none" w:sz="0" w:space="0" w:color="auto"/>
        <w:bottom w:val="none" w:sz="0" w:space="0" w:color="auto"/>
        <w:right w:val="none" w:sz="0" w:space="0" w:color="auto"/>
      </w:divBdr>
    </w:div>
    <w:div w:id="1879583412">
      <w:bodyDiv w:val="1"/>
      <w:marLeft w:val="0"/>
      <w:marRight w:val="0"/>
      <w:marTop w:val="0"/>
      <w:marBottom w:val="0"/>
      <w:divBdr>
        <w:top w:val="none" w:sz="0" w:space="0" w:color="auto"/>
        <w:left w:val="none" w:sz="0" w:space="0" w:color="auto"/>
        <w:bottom w:val="none" w:sz="0" w:space="0" w:color="auto"/>
        <w:right w:val="none" w:sz="0" w:space="0" w:color="auto"/>
      </w:divBdr>
    </w:div>
    <w:div w:id="1902016808">
      <w:bodyDiv w:val="1"/>
      <w:marLeft w:val="0"/>
      <w:marRight w:val="0"/>
      <w:marTop w:val="0"/>
      <w:marBottom w:val="0"/>
      <w:divBdr>
        <w:top w:val="none" w:sz="0" w:space="0" w:color="auto"/>
        <w:left w:val="none" w:sz="0" w:space="0" w:color="auto"/>
        <w:bottom w:val="none" w:sz="0" w:space="0" w:color="auto"/>
        <w:right w:val="none" w:sz="0" w:space="0" w:color="auto"/>
      </w:divBdr>
    </w:div>
    <w:div w:id="1902903312">
      <w:bodyDiv w:val="1"/>
      <w:marLeft w:val="0"/>
      <w:marRight w:val="0"/>
      <w:marTop w:val="0"/>
      <w:marBottom w:val="0"/>
      <w:divBdr>
        <w:top w:val="none" w:sz="0" w:space="0" w:color="auto"/>
        <w:left w:val="none" w:sz="0" w:space="0" w:color="auto"/>
        <w:bottom w:val="none" w:sz="0" w:space="0" w:color="auto"/>
        <w:right w:val="none" w:sz="0" w:space="0" w:color="auto"/>
      </w:divBdr>
    </w:div>
    <w:div w:id="1903245685">
      <w:bodyDiv w:val="1"/>
      <w:marLeft w:val="0"/>
      <w:marRight w:val="0"/>
      <w:marTop w:val="0"/>
      <w:marBottom w:val="0"/>
      <w:divBdr>
        <w:top w:val="none" w:sz="0" w:space="0" w:color="auto"/>
        <w:left w:val="none" w:sz="0" w:space="0" w:color="auto"/>
        <w:bottom w:val="none" w:sz="0" w:space="0" w:color="auto"/>
        <w:right w:val="none" w:sz="0" w:space="0" w:color="auto"/>
      </w:divBdr>
    </w:div>
    <w:div w:id="1914507072">
      <w:bodyDiv w:val="1"/>
      <w:marLeft w:val="0"/>
      <w:marRight w:val="0"/>
      <w:marTop w:val="0"/>
      <w:marBottom w:val="0"/>
      <w:divBdr>
        <w:top w:val="none" w:sz="0" w:space="0" w:color="auto"/>
        <w:left w:val="none" w:sz="0" w:space="0" w:color="auto"/>
        <w:bottom w:val="none" w:sz="0" w:space="0" w:color="auto"/>
        <w:right w:val="none" w:sz="0" w:space="0" w:color="auto"/>
      </w:divBdr>
    </w:div>
    <w:div w:id="1934777100">
      <w:bodyDiv w:val="1"/>
      <w:marLeft w:val="0"/>
      <w:marRight w:val="0"/>
      <w:marTop w:val="0"/>
      <w:marBottom w:val="0"/>
      <w:divBdr>
        <w:top w:val="none" w:sz="0" w:space="0" w:color="auto"/>
        <w:left w:val="none" w:sz="0" w:space="0" w:color="auto"/>
        <w:bottom w:val="none" w:sz="0" w:space="0" w:color="auto"/>
        <w:right w:val="none" w:sz="0" w:space="0" w:color="auto"/>
      </w:divBdr>
    </w:div>
    <w:div w:id="1963724498">
      <w:bodyDiv w:val="1"/>
      <w:marLeft w:val="0"/>
      <w:marRight w:val="0"/>
      <w:marTop w:val="0"/>
      <w:marBottom w:val="0"/>
      <w:divBdr>
        <w:top w:val="none" w:sz="0" w:space="0" w:color="auto"/>
        <w:left w:val="none" w:sz="0" w:space="0" w:color="auto"/>
        <w:bottom w:val="none" w:sz="0" w:space="0" w:color="auto"/>
        <w:right w:val="none" w:sz="0" w:space="0" w:color="auto"/>
      </w:divBdr>
    </w:div>
    <w:div w:id="1997296522">
      <w:bodyDiv w:val="1"/>
      <w:marLeft w:val="0"/>
      <w:marRight w:val="0"/>
      <w:marTop w:val="0"/>
      <w:marBottom w:val="0"/>
      <w:divBdr>
        <w:top w:val="none" w:sz="0" w:space="0" w:color="auto"/>
        <w:left w:val="none" w:sz="0" w:space="0" w:color="auto"/>
        <w:bottom w:val="none" w:sz="0" w:space="0" w:color="auto"/>
        <w:right w:val="none" w:sz="0" w:space="0" w:color="auto"/>
      </w:divBdr>
    </w:div>
    <w:div w:id="2106224397">
      <w:bodyDiv w:val="1"/>
      <w:marLeft w:val="0"/>
      <w:marRight w:val="0"/>
      <w:marTop w:val="0"/>
      <w:marBottom w:val="0"/>
      <w:divBdr>
        <w:top w:val="none" w:sz="0" w:space="0" w:color="auto"/>
        <w:left w:val="none" w:sz="0" w:space="0" w:color="auto"/>
        <w:bottom w:val="none" w:sz="0" w:space="0" w:color="auto"/>
        <w:right w:val="none" w:sz="0" w:space="0" w:color="auto"/>
      </w:divBdr>
    </w:div>
    <w:div w:id="211131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C2004A04236/latest/text" TargetMode="External"/><Relationship Id="rId117" Type="http://schemas.openxmlformats.org/officeDocument/2006/relationships/image" Target="media/image11.png"/><Relationship Id="rId21" Type="http://schemas.openxmlformats.org/officeDocument/2006/relationships/hyperlink" Target="https://www.agriculture.gov.au/abares/research-topics/fisheries/fishery-status" TargetMode="External"/><Relationship Id="rId42" Type="http://schemas.openxmlformats.org/officeDocument/2006/relationships/hyperlink" Target="https://www.afma.gov.au/sites/default/files/2025-03/Fisheries-Management-Paper-14-ERM.pdf" TargetMode="External"/><Relationship Id="rId47" Type="http://schemas.openxmlformats.org/officeDocument/2006/relationships/hyperlink" Target="https://www.antarctica.gov.au/site/assets/files/49352/threat-abatement-plan-for-the-incidental-catch-or-bycatch-of-seabirds-during-longline-oceanic-fishing-operations-2018.pdf" TargetMode="External"/><Relationship Id="rId63" Type="http://schemas.openxmlformats.org/officeDocument/2006/relationships/hyperlink" Target="https://www.agriculture.gov.au/abares/research-topics/fisheries/fishery-status" TargetMode="External"/><Relationship Id="rId68" Type="http://schemas.openxmlformats.org/officeDocument/2006/relationships/hyperlink" Target="https://iotc.org/sites/default/files/content/Stock_status/2024/Engish/IOTC-2024-SC27-ES03_SKJE.pdf" TargetMode="External"/><Relationship Id="rId84" Type="http://schemas.openxmlformats.org/officeDocument/2006/relationships/hyperlink" Target="https://www.legislation.gov.au/F2023N00542/latest/text" TargetMode="External"/><Relationship Id="rId89" Type="http://schemas.openxmlformats.org/officeDocument/2006/relationships/hyperlink" Target="https://australianmarineparks.gov.au/static/4bc5331f47498693735fd2cd043e01dc/amp-document-Signed-Attach_G-North-west_Marine_Parks_Network_Commercial_Fishing_Class_Approval.pdf" TargetMode="External"/><Relationship Id="rId112" Type="http://schemas.openxmlformats.org/officeDocument/2006/relationships/hyperlink" Target="https://cites.org/sites/default/files/eng/app/2025/E-Appendices-2025-02-07.pdf" TargetMode="External"/><Relationship Id="rId16" Type="http://schemas.openxmlformats.org/officeDocument/2006/relationships/image" Target="media/image4.png"/><Relationship Id="rId107" Type="http://schemas.openxmlformats.org/officeDocument/2006/relationships/hyperlink" Target="http://www.iotc.org" TargetMode="External"/><Relationship Id="rId11" Type="http://schemas.openxmlformats.org/officeDocument/2006/relationships/endnotes" Target="endnotes.xml"/><Relationship Id="rId32" Type="http://schemas.openxmlformats.org/officeDocument/2006/relationships/hyperlink" Target="https://www.afma.gov.au/corporate-and-reports/2023-24-annual-report" TargetMode="External"/><Relationship Id="rId37" Type="http://schemas.openxmlformats.org/officeDocument/2006/relationships/hyperlink" Target="https://iotc.org/science/status-summary-species-tuna-and-tuna-species-under-iotc-mandate-well-other-species-impacted-iotc" TargetMode="External"/><Relationship Id="rId53" Type="http://schemas.openxmlformats.org/officeDocument/2006/relationships/hyperlink" Target="https://www.dcceew.gov.au/sites/default/files/documents/recovery-plan-marine-turtles-2017.pdf" TargetMode="External"/><Relationship Id="rId58" Type="http://schemas.openxmlformats.org/officeDocument/2006/relationships/hyperlink" Target="https://www.afma.gov.au/sites/default/files/2023-02/Longline.pdf" TargetMode="External"/><Relationship Id="rId74" Type="http://schemas.openxmlformats.org/officeDocument/2006/relationships/hyperlink" Target="https://www.afma.gov.au/protected-species/reducing-bycatch/reports-publications-and-guides" TargetMode="External"/><Relationship Id="rId79" Type="http://schemas.openxmlformats.org/officeDocument/2006/relationships/hyperlink" Target="file:///C:/Users/afmszs/AppData/Local/Temp/MicrosoftEdgeDownloads/34cd307a-af91-4a8c-9952-4233b97d1a0d/F2021C01167.pdf" TargetMode="External"/><Relationship Id="rId102" Type="http://schemas.openxmlformats.org/officeDocument/2006/relationships/hyperlink" Target="https://www.frdc.com.au/project/2021-078" TargetMode="External"/><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https://australianmarineparks.gov.au/static/5797254b49ade6c0ea62ff8785ca9958/amp-document-south-west-management-plan-2018.pdf" TargetMode="External"/><Relationship Id="rId95" Type="http://schemas.openxmlformats.org/officeDocument/2006/relationships/hyperlink" Target="https://australianmarineparks.gov.au/static/c3cf256f8e04c46783c7786a8d58e764/amp-ckimp-management-plan-2025.pdf" TargetMode="External"/><Relationship Id="rId22" Type="http://schemas.openxmlformats.org/officeDocument/2006/relationships/image" Target="media/image5.png"/><Relationship Id="rId27" Type="http://schemas.openxmlformats.org/officeDocument/2006/relationships/hyperlink" Target="https://www.legislation.gov.au/F2019L00383/latest/text" TargetMode="External"/><Relationship Id="rId43" Type="http://schemas.openxmlformats.org/officeDocument/2006/relationships/hyperlink" Target="https://www.agriculture.gov.au/sites/default/files/sitecollectiondocuments/fisheries/environment/bycatch/bycatch.pdf" TargetMode="External"/><Relationship Id="rId48" Type="http://schemas.openxmlformats.org/officeDocument/2006/relationships/hyperlink" Target="https://www.antarctica.gov.au/site/assets/files/49352/threat-abatement-plan-for-the-incidental-catch-or-bycatch-of-seabirds-during-longline-oceanic-fishing-operations-2018.pdf" TargetMode="External"/><Relationship Id="rId64" Type="http://schemas.openxmlformats.org/officeDocument/2006/relationships/hyperlink" Target="https://www.agriculture.gov.au/abares/research-topics/fisheries/fishery-status" TargetMode="External"/><Relationship Id="rId69" Type="http://schemas.openxmlformats.org/officeDocument/2006/relationships/hyperlink" Target="https://iotc.org/sites/default/files/content/Stock_status/2024/Engish/IOTC-2024-SC27-ES20_SMAE.pdf" TargetMode="External"/><Relationship Id="rId113" Type="http://schemas.openxmlformats.org/officeDocument/2006/relationships/image" Target="media/image7.jpg"/><Relationship Id="rId118" Type="http://schemas.openxmlformats.org/officeDocument/2006/relationships/header" Target="header1.xml"/><Relationship Id="rId80" Type="http://schemas.openxmlformats.org/officeDocument/2006/relationships/hyperlink" Target="https://www.afma.gov.au/sites/default/files/2023-02/mou.pdf" TargetMode="External"/><Relationship Id="rId85" Type="http://schemas.openxmlformats.org/officeDocument/2006/relationships/hyperlink" Target="https://www.legislation.gov.au/F2023N00531/latest/text" TargetMode="External"/><Relationship Id="rId12" Type="http://schemas.openxmlformats.org/officeDocument/2006/relationships/image" Target="media/image1.png"/><Relationship Id="rId17" Type="http://schemas.microsoft.com/office/2007/relationships/hdphoto" Target="media/hdphoto2.wdp"/><Relationship Id="rId33" Type="http://schemas.openxmlformats.org/officeDocument/2006/relationships/hyperlink" Target="https://www.legislation.gov.au/F2019L00383/latest/text" TargetMode="External"/><Relationship Id="rId38" Type="http://schemas.openxmlformats.org/officeDocument/2006/relationships/hyperlink" Target="https://daff.ent.sirsidynix.net.au/client/en_AU/search/asset/1036261/23" TargetMode="External"/><Relationship Id="rId59" Type="http://schemas.openxmlformats.org/officeDocument/2006/relationships/hyperlink" Target="https://www.afma.gov.au/fisheries-management/monitoring-tools/electronic-monitoring-program" TargetMode="External"/><Relationship Id="rId103" Type="http://schemas.openxmlformats.org/officeDocument/2006/relationships/hyperlink" Target="https://www.frdc.com.au/project/2022-173" TargetMode="External"/><Relationship Id="rId108" Type="http://schemas.openxmlformats.org/officeDocument/2006/relationships/hyperlink" Target="https://iotc.org/node/3379" TargetMode="External"/><Relationship Id="rId124" Type="http://schemas.openxmlformats.org/officeDocument/2006/relationships/fontTable" Target="fontTable.xml"/><Relationship Id="rId54" Type="http://schemas.openxmlformats.org/officeDocument/2006/relationships/hyperlink" Target="https://www.afma.gov.au/climate-change" TargetMode="External"/><Relationship Id="rId70" Type="http://schemas.openxmlformats.org/officeDocument/2006/relationships/hyperlink" Target="https://iotc.org/science/status-summary-species-tuna-and-tuna-species-under-iotc-mandate-well-other-species-impacted-iotc" TargetMode="External"/><Relationship Id="rId75" Type="http://schemas.openxmlformats.org/officeDocument/2006/relationships/hyperlink" Target="https://www.afma.gov.au/bycatch-and-discarding/bycatch-handling-education-video" TargetMode="External"/><Relationship Id="rId91" Type="http://schemas.openxmlformats.org/officeDocument/2006/relationships/hyperlink" Target="https://australianmarineparks.gov.au/static/5928d92fecc70535e216be530eed0f07/amp-document-Signed-Attach_F-South-west_Marine_Parks_Network_Commercial_Fishing_Class_Approval.pdf" TargetMode="External"/><Relationship Id="rId96" Type="http://schemas.openxmlformats.org/officeDocument/2006/relationships/hyperlink" Target="https://australianmarineparks.gov.au/static/a77b7cb70d8c24042e257d928bc4fb94/cimp-class-approval-commercial-fishing-signed.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microsoft.com/office/2007/relationships/hdphoto" Target="media/hdphoto3.wdp"/><Relationship Id="rId28" Type="http://schemas.openxmlformats.org/officeDocument/2006/relationships/hyperlink" Target="https://www.legislation.gov.au/F2005L03187/latest/text" TargetMode="External"/><Relationship Id="rId49" Type="http://schemas.openxmlformats.org/officeDocument/2006/relationships/hyperlink" Target="https://www.agriculture.gov.au/sites/default/files/sitecollectiondocuments/fisheries/environment/bycatch/npoa-seabirds.pdf" TargetMode="External"/><Relationship Id="rId114" Type="http://schemas.openxmlformats.org/officeDocument/2006/relationships/image" Target="media/image8.png"/><Relationship Id="rId119" Type="http://schemas.openxmlformats.org/officeDocument/2006/relationships/header" Target="header2.xml"/><Relationship Id="rId44" Type="http://schemas.openxmlformats.org/officeDocument/2006/relationships/hyperlink" Target="https://www.agriculture.gov.au/sites/default/files/sitecollectiondocuments/fisheries/environment/bycatch/bycatch-guidelines.pdf" TargetMode="External"/><Relationship Id="rId60" Type="http://schemas.openxmlformats.org/officeDocument/2006/relationships/hyperlink" Target="https://www.afma.gov.au/sites/default/files/2023-05/EM-Logbook-Analysis-Report-Eastern-for-Tuna-and-Billfish-Fishery.pdf" TargetMode="External"/><Relationship Id="rId65" Type="http://schemas.openxmlformats.org/officeDocument/2006/relationships/hyperlink" Target="https://iotc.org/science/status-summary-species-tuna-and-tuna-species-under-iotc-mandate-well-other-species-impacted-iotc" TargetMode="External"/><Relationship Id="rId81" Type="http://schemas.openxmlformats.org/officeDocument/2006/relationships/hyperlink" Target="https://www.afma.gov.au/protected-species/endangered-and-threatened-species-reporting" TargetMode="External"/><Relationship Id="rId86" Type="http://schemas.openxmlformats.org/officeDocument/2006/relationships/hyperlink" Target="https://australianmarineparks.gov.au/static/248a8e9a7301e5782fd92d748277acfe/amp-document-north-management-plan-2018.pdf" TargetMode="External"/><Relationship Id="rId13" Type="http://schemas.microsoft.com/office/2007/relationships/hdphoto" Target="media/hdphoto1.wdp"/><Relationship Id="rId18" Type="http://schemas.openxmlformats.org/officeDocument/2006/relationships/hyperlink" Target="https://www.afma.gov.au/fisheries/western-tuna-and-billfish-fishery" TargetMode="External"/><Relationship Id="rId39" Type="http://schemas.openxmlformats.org/officeDocument/2006/relationships/hyperlink" Target="https://iotc.org/node/3379" TargetMode="External"/><Relationship Id="rId109" Type="http://schemas.openxmlformats.org/officeDocument/2006/relationships/hyperlink" Target="http://fish.gov.au/reports/Documents/2014_refs/Kasapidis%20et%20al.%202008.pdf" TargetMode="External"/><Relationship Id="rId34" Type="http://schemas.openxmlformats.org/officeDocument/2006/relationships/hyperlink" Target="https://www.afma.gov.au/sites/default/files/2025-01/2025-WTBF-Management-Arrangements-booklet.pdf" TargetMode="External"/><Relationship Id="rId50" Type="http://schemas.openxmlformats.org/officeDocument/2006/relationships/hyperlink" Target="https://www.agriculture.gov.au/agriculture-land/fisheries/environment/sharks/sharkplan-2" TargetMode="External"/><Relationship Id="rId55" Type="http://schemas.openxmlformats.org/officeDocument/2006/relationships/hyperlink" Target="https://www.afma.gov.au/sites/default/files/2024-08/240821_AFMAClimateRiskFramework.pdf" TargetMode="External"/><Relationship Id="rId76" Type="http://schemas.openxmlformats.org/officeDocument/2006/relationships/hyperlink" Target="https://www.afma.gov.au/protected-species/reducing-bycatch/reports-publications-and-guides" TargetMode="External"/><Relationship Id="rId97" Type="http://schemas.openxmlformats.org/officeDocument/2006/relationships/hyperlink" Target="https://australianmarineparks.gov.au/static/aa52cd52641007622ff090b50ad6b692/ckimp-class-approval-commercial-fishing-signed.pdf" TargetMode="External"/><Relationship Id="rId104" Type="http://schemas.openxmlformats.org/officeDocument/2006/relationships/hyperlink" Target="https://www.legislation.gov.au/F2023N00531/latest/text" TargetMode="External"/><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iotc.org/node/3379" TargetMode="External"/><Relationship Id="rId92" Type="http://schemas.openxmlformats.org/officeDocument/2006/relationships/hyperlink" Target="https://australianmarineparks.gov.au/static/0a1fca1937a3392d1eecf0be90531239/south-east-network-management-plan-2025.pdf" TargetMode="External"/><Relationship Id="rId2" Type="http://schemas.openxmlformats.org/officeDocument/2006/relationships/customXml" Target="../customXml/item2.xml"/><Relationship Id="rId29" Type="http://schemas.openxmlformats.org/officeDocument/2006/relationships/hyperlink" Target="https://www.afma.gov.au/commercial-fishers/resources/concession-holders-and-sfr-conditions" TargetMode="External"/><Relationship Id="rId24" Type="http://schemas.openxmlformats.org/officeDocument/2006/relationships/hyperlink" Target="https://daff.ent.sirsidynix.net.au/client/en_AU/search/asset/1036261/1" TargetMode="External"/><Relationship Id="rId40" Type="http://schemas.openxmlformats.org/officeDocument/2006/relationships/hyperlink" Target="https://iotc.org/cmm/resolution-1805-management-measures-conservation-billfishes-striped-marlin-black-marlin-blue" TargetMode="External"/><Relationship Id="rId45" Type="http://schemas.openxmlformats.org/officeDocument/2006/relationships/hyperlink" Target="https://www.agriculture.gov.au/agriculture-land/fisheries/environment/bycatch/nat_by_policy_1999" TargetMode="External"/><Relationship Id="rId66" Type="http://schemas.openxmlformats.org/officeDocument/2006/relationships/hyperlink" Target="https://iotc.org/sites/default/files/content/Stock_status/2024/Engish/IOTC-2024-SC27-ES01_ALBE.pdf" TargetMode="External"/><Relationship Id="rId87" Type="http://schemas.openxmlformats.org/officeDocument/2006/relationships/hyperlink" Target="https://australianmarineparks.gov.au/static/5567ab09c9f4bcfad9d8945396a304b9/amp-document-Signed-Attach_H-North_Marine_Parks_Network_Commercial_Fishing_Class_Approval.pdf" TargetMode="External"/><Relationship Id="rId110" Type="http://schemas.openxmlformats.org/officeDocument/2006/relationships/hyperlink" Target="http://journals.plos.org/plosone/article?id=10.1371/journal.pone.0063558" TargetMode="External"/><Relationship Id="rId115" Type="http://schemas.microsoft.com/office/2007/relationships/hdphoto" Target="media/hdphoto5.wdp"/><Relationship Id="rId61" Type="http://schemas.openxmlformats.org/officeDocument/2006/relationships/hyperlink" Target="https://www.afma.gov.au/fisheries-management/monitoring-tools/vessel-monitoring-systems" TargetMode="External"/><Relationship Id="rId82" Type="http://schemas.openxmlformats.org/officeDocument/2006/relationships/hyperlink" Target="https://www.dcceew.gov.au/sites/default/files/documents/recovery-plan-marine-turtles-2017.pdf" TargetMode="External"/><Relationship Id="rId19" Type="http://schemas.openxmlformats.org/officeDocument/2006/relationships/hyperlink" Target="https://www.afma.gov.au/sites/default/files/2024-10/Fisheries-Management-Paper-14-ERM.pdf" TargetMode="External"/><Relationship Id="rId14" Type="http://schemas.openxmlformats.org/officeDocument/2006/relationships/image" Target="media/image2.jpeg"/><Relationship Id="rId30" Type="http://schemas.openxmlformats.org/officeDocument/2006/relationships/hyperlink" Target="https://www.afma.gov.au/fisheries-committees/tropical-tuna-resource-assessment-group" TargetMode="External"/><Relationship Id="rId35" Type="http://schemas.openxmlformats.org/officeDocument/2006/relationships/hyperlink" Target="https://www.agriculture.gov.au/agriculture-land/fisheries/domestic/harvest_strategy_policy" TargetMode="External"/><Relationship Id="rId56" Type="http://schemas.openxmlformats.org/officeDocument/2006/relationships/hyperlink" Target="https://www.afma.gov.au/sites/default/files/2025-01/wtbf-tacc-setting-procedure-november-2024.pdf" TargetMode="External"/><Relationship Id="rId77" Type="http://schemas.openxmlformats.org/officeDocument/2006/relationships/hyperlink" Target="https://www.afma.gov.au/sites/default/files/2025-01/2025-WTBF-Management-Arrangements-booklet.pdf" TargetMode="External"/><Relationship Id="rId100" Type="http://schemas.openxmlformats.org/officeDocument/2006/relationships/hyperlink" Target="https://www.afma.gov.au/sites/default/files/2023-02/afmas_five_year_strategic_research_plan_2023-28.pdf" TargetMode="External"/><Relationship Id="rId105" Type="http://schemas.openxmlformats.org/officeDocument/2006/relationships/hyperlink" Target="http://www.sciencedirect.com/science/article/pii/S0165783607003128" TargetMode="External"/><Relationship Id="rId8" Type="http://schemas.openxmlformats.org/officeDocument/2006/relationships/settings" Target="settings.xml"/><Relationship Id="rId51" Type="http://schemas.openxmlformats.org/officeDocument/2006/relationships/hyperlink" Target="https://www.fao.org/ipoa-sharks/en/" TargetMode="External"/><Relationship Id="rId72" Type="http://schemas.openxmlformats.org/officeDocument/2006/relationships/hyperlink" Target="https://www.afma.gov.au/sites/default/files/2025-03/Fisheries-Management-Paper-14-ERM.pdf" TargetMode="External"/><Relationship Id="rId93" Type="http://schemas.openxmlformats.org/officeDocument/2006/relationships/hyperlink" Target="https://australianmarineparks.gov.au/static/c6ccee37df27733a56597bc4d9145008/south-east-network-commercial-fishing-class-approval-signed.pdf" TargetMode="External"/><Relationship Id="rId98" Type="http://schemas.openxmlformats.org/officeDocument/2006/relationships/image" Target="media/image6.png"/><Relationship Id="rId121"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www.legislation.gov.au/C2004A04237/latest/text" TargetMode="External"/><Relationship Id="rId46" Type="http://schemas.openxmlformats.org/officeDocument/2006/relationships/hyperlink" Target="https://www.afma.gov.au/sites/default/files/2023-02/Australian%20Tuna%20and%20Billfish%20Fisheries%20Bycatch%20and%20Discard%20Workplan.pdf" TargetMode="External"/><Relationship Id="rId67" Type="http://schemas.openxmlformats.org/officeDocument/2006/relationships/hyperlink" Target="https://iotc.org/sites/default/files/content/Stock_status/2024/Engish/IOTC-2024-SC27-ES09_LOTE.pdf" TargetMode="External"/><Relationship Id="rId116" Type="http://schemas.openxmlformats.org/officeDocument/2006/relationships/image" Target="media/image10.jpeg"/><Relationship Id="rId20" Type="http://schemas.openxmlformats.org/officeDocument/2006/relationships/hyperlink" Target="http://www.iotc.org" TargetMode="External"/><Relationship Id="rId41" Type="http://schemas.openxmlformats.org/officeDocument/2006/relationships/hyperlink" Target="https://www.afma.gov.au/sites/default/files/2025-03/Fisheries-Management-Paper-14-ERM.pdf" TargetMode="External"/><Relationship Id="rId62" Type="http://schemas.openxmlformats.org/officeDocument/2006/relationships/hyperlink" Target="https://iotc.org/node/3379" TargetMode="External"/><Relationship Id="rId83" Type="http://schemas.openxmlformats.org/officeDocument/2006/relationships/hyperlink" Target="https://www.dcceew.gov.au/sites/default/files/documents/cites-ndfs-shark-and-ray-species-harvested-australian-export-fisheries.pdf" TargetMode="External"/><Relationship Id="rId88" Type="http://schemas.openxmlformats.org/officeDocument/2006/relationships/hyperlink" Target="https://australianmarineparks.gov.au/static/effc79ac7104ae979053131c18e51478/amp-document-north-west-management-plan-2018.pdf" TargetMode="External"/><Relationship Id="rId111" Type="http://schemas.openxmlformats.org/officeDocument/2006/relationships/hyperlink" Target="https://doi.org/10.25814/bfnc-9160.%20CC%20BY%204.0" TargetMode="External"/><Relationship Id="rId15" Type="http://schemas.openxmlformats.org/officeDocument/2006/relationships/image" Target="media/image3.png"/><Relationship Id="rId36" Type="http://schemas.openxmlformats.org/officeDocument/2006/relationships/hyperlink" Target="chrome-extension://efaidnbmnnnibpcajpcglclefindmkaj/https:/www.afma.gov.au/sites/default/files/2025-01/wtbf-tacc-setting-procedure-november-2024.pdf" TargetMode="External"/><Relationship Id="rId57" Type="http://schemas.openxmlformats.org/officeDocument/2006/relationships/hyperlink" Target="file:///C:\Users\GrettaCHAPLIN\AppData\Local\Microsoft\Windows\INetCache\Content.Outlook\X01GBK46\(more%20on%20AFMA%20website)" TargetMode="External"/><Relationship Id="rId106" Type="http://schemas.openxmlformats.org/officeDocument/2006/relationships/hyperlink" Target="https://iotc.org/documents/SC/23/11E" TargetMode="External"/><Relationship Id="rId10" Type="http://schemas.openxmlformats.org/officeDocument/2006/relationships/footnotes" Target="footnotes.xml"/><Relationship Id="rId31" Type="http://schemas.openxmlformats.org/officeDocument/2006/relationships/hyperlink" Target="https://www.afma.gov.au/fisheries-committees/tropical-tuna-management-advisory-committee" TargetMode="External"/><Relationship Id="rId52" Type="http://schemas.openxmlformats.org/officeDocument/2006/relationships/hyperlink" Target="https://www.agriculture.gov.au/agriculture-land/fisheries/environment/sharks" TargetMode="External"/><Relationship Id="rId73" Type="http://schemas.openxmlformats.org/officeDocument/2006/relationships/hyperlink" Target="https://www.afma.gov.au/sites/default/files/2025-01/2025-WTBF-Management-Arrangements-booklet.pdf" TargetMode="External"/><Relationship Id="rId78" Type="http://schemas.openxmlformats.org/officeDocument/2006/relationships/hyperlink" Target="https://www.afma.gov.au/sites/default/files/2025-01/2025-WTBF-Management-Arrangements-booklet.pdf" TargetMode="External"/><Relationship Id="rId94" Type="http://schemas.openxmlformats.org/officeDocument/2006/relationships/hyperlink" Target="https://australianmarineparks.gov.au/static/c0e75cd618cb695f1fc4b21b966245d7/amp-cimp-management-plan-2025.pdf" TargetMode="External"/><Relationship Id="rId99" Type="http://schemas.microsoft.com/office/2007/relationships/hdphoto" Target="media/hdphoto4.wdp"/><Relationship Id="rId101" Type="http://schemas.openxmlformats.org/officeDocument/2006/relationships/hyperlink" Target="https://www.afma.gov.au/sites/default/files/2024-09/ETBF-and-WTBF-five-year-strategic-research-plan-2023-2028.pdf" TargetMode="External"/><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afma.gov.au/sites/default/files/2025-01/wtbf-tacc-setting-procedure-november-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5c56c87-200f-42b8-bfaa-f628246074ac">AFMATIN-648395522-49713</_dlc_DocId>
    <Trip_x0020_name xmlns="99314b40-14d6-47ed-8780-63ae4b3d5dbc" xsi:nil="true"/>
    <lcf76f155ced4ddcb4097134ff3c332f xmlns="99314b40-14d6-47ed-8780-63ae4b3d5dbc">
      <Terms xmlns="http://schemas.microsoft.com/office/infopath/2007/PartnerControls"/>
    </lcf76f155ced4ddcb4097134ff3c332f>
    <_dlc_DocIdUrl xmlns="25c56c87-200f-42b8-bfaa-f628246074ac">
      <Url>https://afmagovau.sharepoint.com/sites/TIN-PROD/_layouts/15/DocIdRedir.aspx?ID=AFMATIN-648395522-49713</Url>
      <Description>AFMATIN-648395522-49713</Description>
    </_dlc_DocIdUrl>
    <DocumentStatus xmlns="25c56c87-200f-42b8-bfaa-f628246074ac">Draft</DocumentStatus>
    <MACRAG xmlns="25c56c87-200f-42b8-bfaa-f628246074ac" xsi:nil="true"/>
    <TaxCatchAll xmlns="25c56c87-200f-42b8-bfaa-f628246074ac" xsi:nil="true"/>
    <DocumentType xmlns="99314b40-14d6-47ed-8780-63ae4b3d5dbc" xsi:nil="true"/>
    <_dlc_DocIdPersistId xmlns="25c56c87-200f-42b8-bfaa-f628246074ac" xsi:nil="true"/>
    <RFMO xmlns="25c56c87-200f-42b8-bfaa-f628246074ac" xsi:nil="true"/>
    <ConcessionType xmlns="25c56c87-200f-42b8-bfaa-f628246074ac" xsi:nil="true"/>
    <MeetingNo xmlns="25c56c87-200f-42b8-bfaa-f628246074ac" xsi:nil="true"/>
    <GearType xmlns="25c56c87-200f-42b8-bfaa-f628246074ac" xsi:nil="true"/>
    <Year xmlns="25c56c87-200f-42b8-bfaa-f628246074a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81F3D2151792640B5C90D8A0A14BE40" ma:contentTypeVersion="29" ma:contentTypeDescription="Create a new document." ma:contentTypeScope="" ma:versionID="0b58542a51c2c1ffb7231453a4016971">
  <xsd:schema xmlns:xsd="http://www.w3.org/2001/XMLSchema" xmlns:xs="http://www.w3.org/2001/XMLSchema" xmlns:p="http://schemas.microsoft.com/office/2006/metadata/properties" xmlns:ns2="25c56c87-200f-42b8-bfaa-f628246074ac" xmlns:ns3="99314b40-14d6-47ed-8780-63ae4b3d5dbc" targetNamespace="http://schemas.microsoft.com/office/2006/metadata/properties" ma:root="true" ma:fieldsID="648474dc4c395856f6894f0f95899c6d" ns2:_="" ns3:_="">
    <xsd:import namespace="25c56c87-200f-42b8-bfaa-f628246074ac"/>
    <xsd:import namespace="99314b40-14d6-47ed-8780-63ae4b3d5dbc"/>
    <xsd:element name="properties">
      <xsd:complexType>
        <xsd:sequence>
          <xsd:element name="documentManagement">
            <xsd:complexType>
              <xsd:all>
                <xsd:element ref="ns2:Year" minOccurs="0"/>
                <xsd:element ref="ns3:DocumentType" minOccurs="0"/>
                <xsd:element ref="ns2:_dlc_DocId" minOccurs="0"/>
                <xsd:element ref="ns2:_dlc_DocIdUrl" minOccurs="0"/>
                <xsd:element ref="ns2:_dlc_DocIdPersistId" minOccurs="0"/>
                <xsd:element ref="ns2:DocumentStatus" minOccurs="0"/>
                <xsd:element ref="ns2:ConcessionType" minOccurs="0"/>
                <xsd:element ref="ns2:MACRAG" minOccurs="0"/>
                <xsd:element ref="ns2:MeetingNo" minOccurs="0"/>
                <xsd:element ref="ns2:GearType" minOccurs="0"/>
                <xsd:element ref="ns2:RFMO"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Trip_x0020_nam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56c87-200f-42b8-bfaa-f628246074ac" elementFormDefault="qualified">
    <xsd:import namespace="http://schemas.microsoft.com/office/2006/documentManagement/types"/>
    <xsd:import namespace="http://schemas.microsoft.com/office/infopath/2007/PartnerControls"/>
    <xsd:element name="Year" ma:index="2" nillable="true" ma:displayName="Year" ma:format="Dropdown" ma:internalName="Year" ma:readOnly="false">
      <xsd:simpleType>
        <xsd:union memberTypes="dms:Text">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union>
      </xsd:simple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DocumentStatus" ma:index="11" nillable="true" ma:displayName="DocumentStatus" ma:default="Draft" ma:format="Dropdown" ma:hidden="true" ma:internalName="DocumentStatus" ma:readOnly="false">
      <xsd:simpleType>
        <xsd:restriction base="dms:Choice">
          <xsd:enumeration value="Draft"/>
          <xsd:enumeration value="Draft-Revised"/>
          <xsd:enumeration value="Final"/>
          <xsd:enumeration value="Final-Cleared"/>
          <xsd:enumeration value="Final-For signature"/>
          <xsd:enumeration value="Approved"/>
          <xsd:enumeration value="For Clearance"/>
        </xsd:restriction>
      </xsd:simpleType>
    </xsd:element>
    <xsd:element name="ConcessionType" ma:index="12" nillable="true" ma:displayName="Gear Type" ma:format="Dropdown" ma:hidden="true" ma:internalName="ConcessionType" ma:readOnly="false">
      <xsd:simpleType>
        <xsd:restriction base="dms:Choice">
          <xsd:enumeration value="Boat SFR"/>
          <xsd:enumeration value="Gear SFR"/>
          <xsd:enumeration value="Quota SFR"/>
          <xsd:enumeration value="Scientific Permit"/>
          <xsd:enumeration value="Foreign Fishing License"/>
          <xsd:enumeration value="Permit"/>
          <xsd:enumeration value="Torres Strait license"/>
        </xsd:restriction>
      </xsd:simpleType>
    </xsd:element>
    <xsd:element name="MACRAG" ma:index="13" nillable="true" ma:displayName="MACRAG" ma:format="Dropdown" ma:hidden="true" ma:internalName="MACRAG" ma:readOnly="false">
      <xsd:simpleType>
        <xsd:restriction base="dms:Choice">
          <xsd:enumeration value="NORMAC"/>
          <xsd:enumeration value="NPRAG"/>
          <xsd:enumeration value="SEMAC"/>
          <xsd:enumeration value="Scallop MAC"/>
          <xsd:enumeration value="SESSFRAG"/>
          <xsd:enumeration value="SERAG"/>
          <xsd:enumeration value="SharkRAG"/>
          <xsd:enumeration value="SPF Scientific Panel"/>
          <xsd:enumeration value="Scallop RAG"/>
          <xsd:enumeration value="GABMAC"/>
          <xsd:enumeration value="GABRAG"/>
          <xsd:enumeration value="SquidRAG"/>
          <xsd:enumeration value="SPF Stakeholder Forum"/>
          <xsd:enumeration value="TTRAG"/>
          <xsd:enumeration value="TTMAC"/>
          <xsd:enumeration value="SARAG"/>
          <xsd:enumeration value="SouthMAC"/>
          <xsd:enumeration value="SBTMAC"/>
        </xsd:restriction>
      </xsd:simpleType>
    </xsd:element>
    <xsd:element name="MeetingNo" ma:index="14" nillable="true" ma:displayName="Meeting No" ma:hidden="true" ma:internalName="MeetingNo" ma:readOnly="false">
      <xsd:simpleType>
        <xsd:restriction base="dms:Text">
          <xsd:maxLength value="255"/>
        </xsd:restriction>
      </xsd:simpleType>
    </xsd:element>
    <xsd:element name="GearType" ma:index="15" nillable="true" ma:displayName="Sector" ma:format="Dropdown" ma:hidden="true" ma:internalName="GearType" ma:readOnly="false">
      <xsd:simpleType>
        <xsd:restriction base="dms:Choice">
          <xsd:enumeration value="Midwater Trawl"/>
          <xsd:enumeration value="Minor Line"/>
          <xsd:enumeration value="Purse Seine"/>
          <xsd:enumeration value="Demersal Longline"/>
          <xsd:enumeration value="Pelagic Longline"/>
          <xsd:enumeration value="Otter Trawl"/>
          <xsd:enumeration value="Danish Seine"/>
          <xsd:enumeration value="Gillnet"/>
          <xsd:enumeration value="Hook"/>
          <xsd:enumeration value="Pair Trawl"/>
          <xsd:enumeration value="Trap"/>
          <xsd:enumeration value="Pot"/>
          <xsd:enumeration value="Scallop Dredge"/>
          <xsd:enumeration value="Squid Jig"/>
          <xsd:enumeration value="Line"/>
          <xsd:enumeration value="Trawl"/>
          <xsd:enumeration value="Hand Collection"/>
        </xsd:restriction>
      </xsd:simpleType>
    </xsd:element>
    <xsd:element name="RFMO" ma:index="16" nillable="true" ma:displayName="SpeciesName" ma:format="Dropdown" ma:hidden="true" ma:internalName="RFMO" ma:readOnly="false">
      <xsd:simpleType>
        <xsd:restriction base="dms:Choice">
          <xsd:enumeration value="WCPFC"/>
          <xsd:enumeration value="IOTC"/>
          <xsd:enumeration value="CCAMLR"/>
          <xsd:enumeration value="CCSBT"/>
        </xsd:restriction>
      </xsd:simpleType>
    </xsd:element>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element name="TaxCatchAll" ma:index="35" nillable="true" ma:displayName="Taxonomy Catch All Column" ma:hidden="true" ma:list="{f9428cb5-0139-42c2-977e-2c073812af59}" ma:internalName="TaxCatchAll" ma:showField="CatchAllData" ma:web="25c56c87-200f-42b8-bfaa-f628246074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314b40-14d6-47ed-8780-63ae4b3d5dbc" elementFormDefault="qualified">
    <xsd:import namespace="http://schemas.microsoft.com/office/2006/documentManagement/types"/>
    <xsd:import namespace="http://schemas.microsoft.com/office/infopath/2007/PartnerControls"/>
    <xsd:element name="DocumentType" ma:index="3" nillable="true" ma:displayName="Document Type" ma:format="Dropdown" ma:internalName="DocumentType" ma:readOnly="false">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AutoTags" ma:index="25" nillable="true" ma:displayName="Tags" ma:hidden="true"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Trip_x0020_name" ma:index="30" nillable="true" ma:displayName="Trip name" ma:internalName="Trip_x0020_name">
      <xsd:simpleType>
        <xsd:restriction base="dms:Text">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MediaServiceLocation" ma:index="32" nillable="true" ma:displayName="Location" ma:internalName="MediaServiceLocation"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20ffd662-4a1a-4b48-8c9d-d73ee6b85f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35BF48-B45D-46FD-B749-5696F7A88F2D}">
  <ds:schemaRefs>
    <ds:schemaRef ds:uri="http://schemas.microsoft.com/sharepoint/v3/contenttype/forms"/>
  </ds:schemaRefs>
</ds:datastoreItem>
</file>

<file path=customXml/itemProps2.xml><?xml version="1.0" encoding="utf-8"?>
<ds:datastoreItem xmlns:ds="http://schemas.openxmlformats.org/officeDocument/2006/customXml" ds:itemID="{9757B8C2-1633-4A26-902D-F2AC8B7C0AE6}">
  <ds:schemaRefs>
    <ds:schemaRef ds:uri="http://schemas.openxmlformats.org/officeDocument/2006/bibliography"/>
  </ds:schemaRefs>
</ds:datastoreItem>
</file>

<file path=customXml/itemProps3.xml><?xml version="1.0" encoding="utf-8"?>
<ds:datastoreItem xmlns:ds="http://schemas.openxmlformats.org/officeDocument/2006/customXml" ds:itemID="{2124C4DB-D0D4-4067-BFCD-1F414011F645}">
  <ds:schemaRefs>
    <ds:schemaRef ds:uri="http://schemas.microsoft.com/sharepoint/events"/>
  </ds:schemaRefs>
</ds:datastoreItem>
</file>

<file path=customXml/itemProps4.xml><?xml version="1.0" encoding="utf-8"?>
<ds:datastoreItem xmlns:ds="http://schemas.openxmlformats.org/officeDocument/2006/customXml" ds:itemID="{41C545B9-B1CA-4CFA-B9D0-E923AB20CAE1}">
  <ds:schemaRefs>
    <ds:schemaRef ds:uri="http://schemas.microsoft.com/office/2006/metadata/properties"/>
    <ds:schemaRef ds:uri="http://schemas.microsoft.com/office/infopath/2007/PartnerControls"/>
    <ds:schemaRef ds:uri="25c56c87-200f-42b8-bfaa-f628246074ac"/>
    <ds:schemaRef ds:uri="99314b40-14d6-47ed-8780-63ae4b3d5dbc"/>
  </ds:schemaRefs>
</ds:datastoreItem>
</file>

<file path=customXml/itemProps5.xml><?xml version="1.0" encoding="utf-8"?>
<ds:datastoreItem xmlns:ds="http://schemas.openxmlformats.org/officeDocument/2006/customXml" ds:itemID="{B786AD19-E5C4-4A56-A650-BA4C9FF39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56c87-200f-42b8-bfaa-f628246074ac"/>
    <ds:schemaRef ds:uri="99314b40-14d6-47ed-8780-63ae4b3d5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45</Pages>
  <Words>16247</Words>
  <Characters>92609</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Application for assessment of the [Jurisdiction, Fishery] for approval as a Wildlife Trade Operation under the Environment Protection and Biodiversity Conservation Act 1999</vt:lpstr>
    </vt:vector>
  </TitlesOfParts>
  <Company>Department of Agriculture, Water and the Environment</Company>
  <LinksUpToDate>false</LinksUpToDate>
  <CharactersWithSpaces>108639</CharactersWithSpaces>
  <SharedDoc>false</SharedDoc>
  <HLinks>
    <vt:vector size="888" baseType="variant">
      <vt:variant>
        <vt:i4>3145783</vt:i4>
      </vt:variant>
      <vt:variant>
        <vt:i4>603</vt:i4>
      </vt:variant>
      <vt:variant>
        <vt:i4>0</vt:i4>
      </vt:variant>
      <vt:variant>
        <vt:i4>5</vt:i4>
      </vt:variant>
      <vt:variant>
        <vt:lpwstr>https://cites.org/sites/default/files/eng/app/2025/E-Appendices-2025-02-07.pdf</vt:lpwstr>
      </vt:variant>
      <vt:variant>
        <vt:lpwstr/>
      </vt:variant>
      <vt:variant>
        <vt:i4>786523</vt:i4>
      </vt:variant>
      <vt:variant>
        <vt:i4>600</vt:i4>
      </vt:variant>
      <vt:variant>
        <vt:i4>0</vt:i4>
      </vt:variant>
      <vt:variant>
        <vt:i4>5</vt:i4>
      </vt:variant>
      <vt:variant>
        <vt:lpwstr>https://doi.org/10.25814/bfnc-9160. CC BY 4.0</vt:lpwstr>
      </vt:variant>
      <vt:variant>
        <vt:lpwstr/>
      </vt:variant>
      <vt:variant>
        <vt:i4>1507358</vt:i4>
      </vt:variant>
      <vt:variant>
        <vt:i4>597</vt:i4>
      </vt:variant>
      <vt:variant>
        <vt:i4>0</vt:i4>
      </vt:variant>
      <vt:variant>
        <vt:i4>5</vt:i4>
      </vt:variant>
      <vt:variant>
        <vt:lpwstr>http://journals.plos.org/plosone/article?id=10.1371/journal.pone.0063558</vt:lpwstr>
      </vt:variant>
      <vt:variant>
        <vt:lpwstr/>
      </vt:variant>
      <vt:variant>
        <vt:i4>7471182</vt:i4>
      </vt:variant>
      <vt:variant>
        <vt:i4>594</vt:i4>
      </vt:variant>
      <vt:variant>
        <vt:i4>0</vt:i4>
      </vt:variant>
      <vt:variant>
        <vt:i4>5</vt:i4>
      </vt:variant>
      <vt:variant>
        <vt:lpwstr>http://fish.gov.au/reports/Documents/2014_refs/Kasapidis et al. 2008.pdf</vt:lpwstr>
      </vt:variant>
      <vt:variant>
        <vt:lpwstr/>
      </vt:variant>
      <vt:variant>
        <vt:i4>3801120</vt:i4>
      </vt:variant>
      <vt:variant>
        <vt:i4>591</vt:i4>
      </vt:variant>
      <vt:variant>
        <vt:i4>0</vt:i4>
      </vt:variant>
      <vt:variant>
        <vt:i4>5</vt:i4>
      </vt:variant>
      <vt:variant>
        <vt:lpwstr>https://iotc.org/node/3379</vt:lpwstr>
      </vt:variant>
      <vt:variant>
        <vt:lpwstr/>
      </vt:variant>
      <vt:variant>
        <vt:i4>4522068</vt:i4>
      </vt:variant>
      <vt:variant>
        <vt:i4>588</vt:i4>
      </vt:variant>
      <vt:variant>
        <vt:i4>0</vt:i4>
      </vt:variant>
      <vt:variant>
        <vt:i4>5</vt:i4>
      </vt:variant>
      <vt:variant>
        <vt:lpwstr>http://www.iotc.org/</vt:lpwstr>
      </vt:variant>
      <vt:variant>
        <vt:lpwstr/>
      </vt:variant>
      <vt:variant>
        <vt:i4>5832773</vt:i4>
      </vt:variant>
      <vt:variant>
        <vt:i4>585</vt:i4>
      </vt:variant>
      <vt:variant>
        <vt:i4>0</vt:i4>
      </vt:variant>
      <vt:variant>
        <vt:i4>5</vt:i4>
      </vt:variant>
      <vt:variant>
        <vt:lpwstr>https://iotc.org/documents/SC/23/11E</vt:lpwstr>
      </vt:variant>
      <vt:variant>
        <vt:lpwstr/>
      </vt:variant>
      <vt:variant>
        <vt:i4>2097273</vt:i4>
      </vt:variant>
      <vt:variant>
        <vt:i4>582</vt:i4>
      </vt:variant>
      <vt:variant>
        <vt:i4>0</vt:i4>
      </vt:variant>
      <vt:variant>
        <vt:i4>5</vt:i4>
      </vt:variant>
      <vt:variant>
        <vt:lpwstr>http://www.sciencedirect.com/science/article/pii/S0165783607003128</vt:lpwstr>
      </vt:variant>
      <vt:variant>
        <vt:lpwstr/>
      </vt:variant>
      <vt:variant>
        <vt:i4>8323166</vt:i4>
      </vt:variant>
      <vt:variant>
        <vt:i4>579</vt:i4>
      </vt:variant>
      <vt:variant>
        <vt:i4>0</vt:i4>
      </vt:variant>
      <vt:variant>
        <vt:i4>5</vt:i4>
      </vt:variant>
      <vt:variant>
        <vt:lpwstr/>
      </vt:variant>
      <vt:variant>
        <vt:lpwstr>_Changes_since_the</vt:lpwstr>
      </vt:variant>
      <vt:variant>
        <vt:i4>2949183</vt:i4>
      </vt:variant>
      <vt:variant>
        <vt:i4>576</vt:i4>
      </vt:variant>
      <vt:variant>
        <vt:i4>0</vt:i4>
      </vt:variant>
      <vt:variant>
        <vt:i4>5</vt:i4>
      </vt:variant>
      <vt:variant>
        <vt:lpwstr>https://www.legislation.gov.au/F2023N00531/latest/text</vt:lpwstr>
      </vt:variant>
      <vt:variant>
        <vt:lpwstr/>
      </vt:variant>
      <vt:variant>
        <vt:i4>5046348</vt:i4>
      </vt:variant>
      <vt:variant>
        <vt:i4>573</vt:i4>
      </vt:variant>
      <vt:variant>
        <vt:i4>0</vt:i4>
      </vt:variant>
      <vt:variant>
        <vt:i4>5</vt:i4>
      </vt:variant>
      <vt:variant>
        <vt:lpwstr>https://www.frdc.com.au/project/2022-173</vt:lpwstr>
      </vt:variant>
      <vt:variant>
        <vt:lpwstr/>
      </vt:variant>
      <vt:variant>
        <vt:i4>4456524</vt:i4>
      </vt:variant>
      <vt:variant>
        <vt:i4>570</vt:i4>
      </vt:variant>
      <vt:variant>
        <vt:i4>0</vt:i4>
      </vt:variant>
      <vt:variant>
        <vt:i4>5</vt:i4>
      </vt:variant>
      <vt:variant>
        <vt:lpwstr>https://www.frdc.com.au/project/2021-078</vt:lpwstr>
      </vt:variant>
      <vt:variant>
        <vt:lpwstr/>
      </vt:variant>
      <vt:variant>
        <vt:i4>65557</vt:i4>
      </vt:variant>
      <vt:variant>
        <vt:i4>567</vt:i4>
      </vt:variant>
      <vt:variant>
        <vt:i4>0</vt:i4>
      </vt:variant>
      <vt:variant>
        <vt:i4>5</vt:i4>
      </vt:variant>
      <vt:variant>
        <vt:lpwstr>https://www.afma.gov.au/sites/default/files/2024-09/ETBF-and-WTBF-five-year-strategic-research-plan-2023-2028.pdf</vt:lpwstr>
      </vt:variant>
      <vt:variant>
        <vt:lpwstr/>
      </vt:variant>
      <vt:variant>
        <vt:i4>3211306</vt:i4>
      </vt:variant>
      <vt:variant>
        <vt:i4>564</vt:i4>
      </vt:variant>
      <vt:variant>
        <vt:i4>0</vt:i4>
      </vt:variant>
      <vt:variant>
        <vt:i4>5</vt:i4>
      </vt:variant>
      <vt:variant>
        <vt:lpwstr>https://www.afma.gov.au/sites/default/files/2023-02/afmas_five_year_strategic_research_plan_2023-28.pdf</vt:lpwstr>
      </vt:variant>
      <vt:variant>
        <vt:lpwstr/>
      </vt:variant>
      <vt:variant>
        <vt:i4>3604521</vt:i4>
      </vt:variant>
      <vt:variant>
        <vt:i4>561</vt:i4>
      </vt:variant>
      <vt:variant>
        <vt:i4>0</vt:i4>
      </vt:variant>
      <vt:variant>
        <vt:i4>5</vt:i4>
      </vt:variant>
      <vt:variant>
        <vt:lpwstr>https://australianmarineparks.gov.au/static/aa52cd52641007622ff090b50ad6b692/ckimp-class-approval-commercial-fishing-signed.pdf</vt:lpwstr>
      </vt:variant>
      <vt:variant>
        <vt:lpwstr/>
      </vt:variant>
      <vt:variant>
        <vt:i4>2424882</vt:i4>
      </vt:variant>
      <vt:variant>
        <vt:i4>558</vt:i4>
      </vt:variant>
      <vt:variant>
        <vt:i4>0</vt:i4>
      </vt:variant>
      <vt:variant>
        <vt:i4>5</vt:i4>
      </vt:variant>
      <vt:variant>
        <vt:lpwstr>https://australianmarineparks.gov.au/static/a77b7cb70d8c24042e257d928bc4fb94/cimp-class-approval-commercial-fishing-signed.pdf</vt:lpwstr>
      </vt:variant>
      <vt:variant>
        <vt:lpwstr/>
      </vt:variant>
      <vt:variant>
        <vt:i4>6291509</vt:i4>
      </vt:variant>
      <vt:variant>
        <vt:i4>555</vt:i4>
      </vt:variant>
      <vt:variant>
        <vt:i4>0</vt:i4>
      </vt:variant>
      <vt:variant>
        <vt:i4>5</vt:i4>
      </vt:variant>
      <vt:variant>
        <vt:lpwstr>https://australianmarineparks.gov.au/static/c3cf256f8e04c46783c7786a8d58e764/amp-ckimp-management-plan-2025.pdf</vt:lpwstr>
      </vt:variant>
      <vt:variant>
        <vt:lpwstr/>
      </vt:variant>
      <vt:variant>
        <vt:i4>6619197</vt:i4>
      </vt:variant>
      <vt:variant>
        <vt:i4>552</vt:i4>
      </vt:variant>
      <vt:variant>
        <vt:i4>0</vt:i4>
      </vt:variant>
      <vt:variant>
        <vt:i4>5</vt:i4>
      </vt:variant>
      <vt:variant>
        <vt:lpwstr>https://australianmarineparks.gov.au/static/c0e75cd618cb695f1fc4b21b966245d7/amp-cimp-management-plan-2025.pdf</vt:lpwstr>
      </vt:variant>
      <vt:variant>
        <vt:lpwstr/>
      </vt:variant>
      <vt:variant>
        <vt:i4>4653076</vt:i4>
      </vt:variant>
      <vt:variant>
        <vt:i4>549</vt:i4>
      </vt:variant>
      <vt:variant>
        <vt:i4>0</vt:i4>
      </vt:variant>
      <vt:variant>
        <vt:i4>5</vt:i4>
      </vt:variant>
      <vt:variant>
        <vt:lpwstr>https://australianmarineparks.gov.au/static/c6ccee37df27733a56597bc4d9145008/south-east-network-commercial-fishing-class-approval-signed.pdf</vt:lpwstr>
      </vt:variant>
      <vt:variant>
        <vt:lpwstr/>
      </vt:variant>
      <vt:variant>
        <vt:i4>4259935</vt:i4>
      </vt:variant>
      <vt:variant>
        <vt:i4>546</vt:i4>
      </vt:variant>
      <vt:variant>
        <vt:i4>0</vt:i4>
      </vt:variant>
      <vt:variant>
        <vt:i4>5</vt:i4>
      </vt:variant>
      <vt:variant>
        <vt:lpwstr>https://australianmarineparks.gov.au/static/0a1fca1937a3392d1eecf0be90531239/south-east-network-management-plan-2025.pdf</vt:lpwstr>
      </vt:variant>
      <vt:variant>
        <vt:lpwstr/>
      </vt:variant>
      <vt:variant>
        <vt:i4>2162729</vt:i4>
      </vt:variant>
      <vt:variant>
        <vt:i4>543</vt:i4>
      </vt:variant>
      <vt:variant>
        <vt:i4>0</vt:i4>
      </vt:variant>
      <vt:variant>
        <vt:i4>5</vt:i4>
      </vt:variant>
      <vt:variant>
        <vt:lpwstr>https://australianmarineparks.gov.au/static/5928d92fecc70535e216be530eed0f07/amp-document-Signed-Attach_F-South-west_Marine_Parks_Network_Commercial_Fishing_Class_Approval.pdf</vt:lpwstr>
      </vt:variant>
      <vt:variant>
        <vt:lpwstr/>
      </vt:variant>
      <vt:variant>
        <vt:i4>1703937</vt:i4>
      </vt:variant>
      <vt:variant>
        <vt:i4>540</vt:i4>
      </vt:variant>
      <vt:variant>
        <vt:i4>0</vt:i4>
      </vt:variant>
      <vt:variant>
        <vt:i4>5</vt:i4>
      </vt:variant>
      <vt:variant>
        <vt:lpwstr>https://australianmarineparks.gov.au/static/5797254b49ade6c0ea62ff8785ca9958/amp-document-south-west-management-plan-2018.pdf</vt:lpwstr>
      </vt:variant>
      <vt:variant>
        <vt:lpwstr/>
      </vt:variant>
      <vt:variant>
        <vt:i4>2097206</vt:i4>
      </vt:variant>
      <vt:variant>
        <vt:i4>537</vt:i4>
      </vt:variant>
      <vt:variant>
        <vt:i4>0</vt:i4>
      </vt:variant>
      <vt:variant>
        <vt:i4>5</vt:i4>
      </vt:variant>
      <vt:variant>
        <vt:lpwstr>https://australianmarineparks.gov.au/static/4bc5331f47498693735fd2cd043e01dc/amp-document-Signed-Attach_G-North-west_Marine_Parks_Network_Commercial_Fishing_Class_Approval.pdf</vt:lpwstr>
      </vt:variant>
      <vt:variant>
        <vt:lpwstr/>
      </vt:variant>
      <vt:variant>
        <vt:i4>1769548</vt:i4>
      </vt:variant>
      <vt:variant>
        <vt:i4>534</vt:i4>
      </vt:variant>
      <vt:variant>
        <vt:i4>0</vt:i4>
      </vt:variant>
      <vt:variant>
        <vt:i4>5</vt:i4>
      </vt:variant>
      <vt:variant>
        <vt:lpwstr>https://australianmarineparks.gov.au/static/effc79ac7104ae979053131c18e51478/amp-document-north-west-management-plan-2018.pdf</vt:lpwstr>
      </vt:variant>
      <vt:variant>
        <vt:lpwstr/>
      </vt:variant>
      <vt:variant>
        <vt:i4>5636115</vt:i4>
      </vt:variant>
      <vt:variant>
        <vt:i4>531</vt:i4>
      </vt:variant>
      <vt:variant>
        <vt:i4>0</vt:i4>
      </vt:variant>
      <vt:variant>
        <vt:i4>5</vt:i4>
      </vt:variant>
      <vt:variant>
        <vt:lpwstr>https://australianmarineparks.gov.au/static/5567ab09c9f4bcfad9d8945396a304b9/amp-document-Signed-Attach_H-North_Marine_Parks_Network_Commercial_Fishing_Class_Approval.pdf</vt:lpwstr>
      </vt:variant>
      <vt:variant>
        <vt:lpwstr/>
      </vt:variant>
      <vt:variant>
        <vt:i4>5570565</vt:i4>
      </vt:variant>
      <vt:variant>
        <vt:i4>528</vt:i4>
      </vt:variant>
      <vt:variant>
        <vt:i4>0</vt:i4>
      </vt:variant>
      <vt:variant>
        <vt:i4>5</vt:i4>
      </vt:variant>
      <vt:variant>
        <vt:lpwstr>https://australianmarineparks.gov.au/static/248a8e9a7301e5782fd92d748277acfe/amp-document-north-management-plan-2018.pdf</vt:lpwstr>
      </vt:variant>
      <vt:variant>
        <vt:lpwstr/>
      </vt:variant>
      <vt:variant>
        <vt:i4>2949183</vt:i4>
      </vt:variant>
      <vt:variant>
        <vt:i4>525</vt:i4>
      </vt:variant>
      <vt:variant>
        <vt:i4>0</vt:i4>
      </vt:variant>
      <vt:variant>
        <vt:i4>5</vt:i4>
      </vt:variant>
      <vt:variant>
        <vt:lpwstr>https://www.legislation.gov.au/F2023N00531/latest/text</vt:lpwstr>
      </vt:variant>
      <vt:variant>
        <vt:lpwstr/>
      </vt:variant>
      <vt:variant>
        <vt:i4>3014712</vt:i4>
      </vt:variant>
      <vt:variant>
        <vt:i4>522</vt:i4>
      </vt:variant>
      <vt:variant>
        <vt:i4>0</vt:i4>
      </vt:variant>
      <vt:variant>
        <vt:i4>5</vt:i4>
      </vt:variant>
      <vt:variant>
        <vt:lpwstr>https://www.legislation.gov.au/F2023N00542/latest/text</vt:lpwstr>
      </vt:variant>
      <vt:variant>
        <vt:lpwstr/>
      </vt:variant>
      <vt:variant>
        <vt:i4>7864382</vt:i4>
      </vt:variant>
      <vt:variant>
        <vt:i4>519</vt:i4>
      </vt:variant>
      <vt:variant>
        <vt:i4>0</vt:i4>
      </vt:variant>
      <vt:variant>
        <vt:i4>5</vt:i4>
      </vt:variant>
      <vt:variant>
        <vt:lpwstr>https://www.dcceew.gov.au/sites/default/files/documents/cites-ndfs-shark-and-ray-species-harvested-australian-export-fisheries.pdf</vt:lpwstr>
      </vt:variant>
      <vt:variant>
        <vt:lpwstr/>
      </vt:variant>
      <vt:variant>
        <vt:i4>3014734</vt:i4>
      </vt:variant>
      <vt:variant>
        <vt:i4>516</vt:i4>
      </vt:variant>
      <vt:variant>
        <vt:i4>0</vt:i4>
      </vt:variant>
      <vt:variant>
        <vt:i4>5</vt:i4>
      </vt:variant>
      <vt:variant>
        <vt:lpwstr/>
      </vt:variant>
      <vt:variant>
        <vt:lpwstr>_6.2_Risk_assessment</vt:lpwstr>
      </vt:variant>
      <vt:variant>
        <vt:i4>1179673</vt:i4>
      </vt:variant>
      <vt:variant>
        <vt:i4>513</vt:i4>
      </vt:variant>
      <vt:variant>
        <vt:i4>0</vt:i4>
      </vt:variant>
      <vt:variant>
        <vt:i4>5</vt:i4>
      </vt:variant>
      <vt:variant>
        <vt:lpwstr>https://www.dcceew.gov.au/sites/default/files/documents/recovery-plan-marine-turtles-2017.pdf</vt:lpwstr>
      </vt:variant>
      <vt:variant>
        <vt:lpwstr/>
      </vt:variant>
      <vt:variant>
        <vt:i4>1966167</vt:i4>
      </vt:variant>
      <vt:variant>
        <vt:i4>510</vt:i4>
      </vt:variant>
      <vt:variant>
        <vt:i4>0</vt:i4>
      </vt:variant>
      <vt:variant>
        <vt:i4>5</vt:i4>
      </vt:variant>
      <vt:variant>
        <vt:lpwstr>https://www.afma.gov.au/protected-species/endangered-and-threatened-species-reporting</vt:lpwstr>
      </vt:variant>
      <vt:variant>
        <vt:lpwstr/>
      </vt:variant>
      <vt:variant>
        <vt:i4>7209007</vt:i4>
      </vt:variant>
      <vt:variant>
        <vt:i4>507</vt:i4>
      </vt:variant>
      <vt:variant>
        <vt:i4>0</vt:i4>
      </vt:variant>
      <vt:variant>
        <vt:i4>5</vt:i4>
      </vt:variant>
      <vt:variant>
        <vt:lpwstr>https://www.afma.gov.au/sites/default/files/2023-02/mou.pdf</vt:lpwstr>
      </vt:variant>
      <vt:variant>
        <vt:lpwstr/>
      </vt:variant>
      <vt:variant>
        <vt:i4>7078007</vt:i4>
      </vt:variant>
      <vt:variant>
        <vt:i4>504</vt:i4>
      </vt:variant>
      <vt:variant>
        <vt:i4>0</vt:i4>
      </vt:variant>
      <vt:variant>
        <vt:i4>5</vt:i4>
      </vt:variant>
      <vt:variant>
        <vt:lpwstr>C:\Users\afmszs\AppData\Local\Temp\MicrosoftEdgeDownloads\34cd307a-af91-4a8c-9952-4233b97d1a0d\F2021C01167.pdf</vt:lpwstr>
      </vt:variant>
      <vt:variant>
        <vt:lpwstr/>
      </vt:variant>
      <vt:variant>
        <vt:i4>720976</vt:i4>
      </vt:variant>
      <vt:variant>
        <vt:i4>501</vt:i4>
      </vt:variant>
      <vt:variant>
        <vt:i4>0</vt:i4>
      </vt:variant>
      <vt:variant>
        <vt:i4>5</vt:i4>
      </vt:variant>
      <vt:variant>
        <vt:lpwstr>https://www.afma.gov.au/sites/default/files/2025-01/2025-WTBF-Management-Arrangements-booklet.pdf</vt:lpwstr>
      </vt:variant>
      <vt:variant>
        <vt:lpwstr/>
      </vt:variant>
      <vt:variant>
        <vt:i4>720976</vt:i4>
      </vt:variant>
      <vt:variant>
        <vt:i4>498</vt:i4>
      </vt:variant>
      <vt:variant>
        <vt:i4>0</vt:i4>
      </vt:variant>
      <vt:variant>
        <vt:i4>5</vt:i4>
      </vt:variant>
      <vt:variant>
        <vt:lpwstr>https://www.afma.gov.au/sites/default/files/2025-01/2025-WTBF-Management-Arrangements-booklet.pdf</vt:lpwstr>
      </vt:variant>
      <vt:variant>
        <vt:lpwstr/>
      </vt:variant>
      <vt:variant>
        <vt:i4>7667837</vt:i4>
      </vt:variant>
      <vt:variant>
        <vt:i4>495</vt:i4>
      </vt:variant>
      <vt:variant>
        <vt:i4>0</vt:i4>
      </vt:variant>
      <vt:variant>
        <vt:i4>5</vt:i4>
      </vt:variant>
      <vt:variant>
        <vt:lpwstr>https://www.afma.gov.au/protected-species/reducing-bycatch/reports-publications-and-guides</vt:lpwstr>
      </vt:variant>
      <vt:variant>
        <vt:lpwstr/>
      </vt:variant>
      <vt:variant>
        <vt:i4>7995428</vt:i4>
      </vt:variant>
      <vt:variant>
        <vt:i4>492</vt:i4>
      </vt:variant>
      <vt:variant>
        <vt:i4>0</vt:i4>
      </vt:variant>
      <vt:variant>
        <vt:i4>5</vt:i4>
      </vt:variant>
      <vt:variant>
        <vt:lpwstr>https://www.afma.gov.au/bycatch-and-discarding/bycatch-handling-education-video</vt:lpwstr>
      </vt:variant>
      <vt:variant>
        <vt:lpwstr/>
      </vt:variant>
      <vt:variant>
        <vt:i4>7667837</vt:i4>
      </vt:variant>
      <vt:variant>
        <vt:i4>489</vt:i4>
      </vt:variant>
      <vt:variant>
        <vt:i4>0</vt:i4>
      </vt:variant>
      <vt:variant>
        <vt:i4>5</vt:i4>
      </vt:variant>
      <vt:variant>
        <vt:lpwstr>https://www.afma.gov.au/protected-species/reducing-bycatch/reports-publications-and-guides</vt:lpwstr>
      </vt:variant>
      <vt:variant>
        <vt:lpwstr/>
      </vt:variant>
      <vt:variant>
        <vt:i4>720976</vt:i4>
      </vt:variant>
      <vt:variant>
        <vt:i4>486</vt:i4>
      </vt:variant>
      <vt:variant>
        <vt:i4>0</vt:i4>
      </vt:variant>
      <vt:variant>
        <vt:i4>5</vt:i4>
      </vt:variant>
      <vt:variant>
        <vt:lpwstr>https://www.afma.gov.au/sites/default/files/2025-01/2025-WTBF-Management-Arrangements-booklet.pdf</vt:lpwstr>
      </vt:variant>
      <vt:variant>
        <vt:lpwstr/>
      </vt:variant>
      <vt:variant>
        <vt:i4>5505027</vt:i4>
      </vt:variant>
      <vt:variant>
        <vt:i4>483</vt:i4>
      </vt:variant>
      <vt:variant>
        <vt:i4>0</vt:i4>
      </vt:variant>
      <vt:variant>
        <vt:i4>5</vt:i4>
      </vt:variant>
      <vt:variant>
        <vt:lpwstr>https://www.afma.gov.au/sites/default/files/2025-03/Fisheries-Management-Paper-14-ERM.pdf</vt:lpwstr>
      </vt:variant>
      <vt:variant>
        <vt:lpwstr/>
      </vt:variant>
      <vt:variant>
        <vt:i4>3801120</vt:i4>
      </vt:variant>
      <vt:variant>
        <vt:i4>480</vt:i4>
      </vt:variant>
      <vt:variant>
        <vt:i4>0</vt:i4>
      </vt:variant>
      <vt:variant>
        <vt:i4>5</vt:i4>
      </vt:variant>
      <vt:variant>
        <vt:lpwstr>https://iotc.org/node/3379</vt:lpwstr>
      </vt:variant>
      <vt:variant>
        <vt:lpwstr/>
      </vt:variant>
      <vt:variant>
        <vt:i4>5374035</vt:i4>
      </vt:variant>
      <vt:variant>
        <vt:i4>477</vt:i4>
      </vt:variant>
      <vt:variant>
        <vt:i4>0</vt:i4>
      </vt:variant>
      <vt:variant>
        <vt:i4>5</vt:i4>
      </vt:variant>
      <vt:variant>
        <vt:lpwstr>https://iotc.org/science/status-summary-species-tuna-and-tuna-species-under-iotc-mandate-well-other-species-impacted-iotc</vt:lpwstr>
      </vt:variant>
      <vt:variant>
        <vt:lpwstr/>
      </vt:variant>
      <vt:variant>
        <vt:i4>65547</vt:i4>
      </vt:variant>
      <vt:variant>
        <vt:i4>474</vt:i4>
      </vt:variant>
      <vt:variant>
        <vt:i4>0</vt:i4>
      </vt:variant>
      <vt:variant>
        <vt:i4>5</vt:i4>
      </vt:variant>
      <vt:variant>
        <vt:lpwstr>https://iotc.org/sites/default/files/content/Stock_status/2024/Engish/IOTC-2024-SC27-ES20_SMAE.pdf</vt:lpwstr>
      </vt:variant>
      <vt:variant>
        <vt:lpwstr/>
      </vt:variant>
      <vt:variant>
        <vt:i4>327683</vt:i4>
      </vt:variant>
      <vt:variant>
        <vt:i4>471</vt:i4>
      </vt:variant>
      <vt:variant>
        <vt:i4>0</vt:i4>
      </vt:variant>
      <vt:variant>
        <vt:i4>5</vt:i4>
      </vt:variant>
      <vt:variant>
        <vt:lpwstr>https://iotc.org/sites/default/files/content/Stock_status/2024/Engish/IOTC-2024-SC27-ES03_SKJE.pdf</vt:lpwstr>
      </vt:variant>
      <vt:variant>
        <vt:lpwstr/>
      </vt:variant>
      <vt:variant>
        <vt:i4>65544</vt:i4>
      </vt:variant>
      <vt:variant>
        <vt:i4>468</vt:i4>
      </vt:variant>
      <vt:variant>
        <vt:i4>0</vt:i4>
      </vt:variant>
      <vt:variant>
        <vt:i4>5</vt:i4>
      </vt:variant>
      <vt:variant>
        <vt:lpwstr>https://iotc.org/sites/default/files/content/Stock_status/2024/Engish/IOTC-2024-SC27-ES09_LOTE.pdf</vt:lpwstr>
      </vt:variant>
      <vt:variant>
        <vt:lpwstr/>
      </vt:variant>
      <vt:variant>
        <vt:i4>131099</vt:i4>
      </vt:variant>
      <vt:variant>
        <vt:i4>465</vt:i4>
      </vt:variant>
      <vt:variant>
        <vt:i4>0</vt:i4>
      </vt:variant>
      <vt:variant>
        <vt:i4>5</vt:i4>
      </vt:variant>
      <vt:variant>
        <vt:lpwstr>https://iotc.org/sites/default/files/content/Stock_status/2024/Engish/IOTC-2024-SC27-ES01_ALBE.pdf</vt:lpwstr>
      </vt:variant>
      <vt:variant>
        <vt:lpwstr/>
      </vt:variant>
      <vt:variant>
        <vt:i4>5374035</vt:i4>
      </vt:variant>
      <vt:variant>
        <vt:i4>462</vt:i4>
      </vt:variant>
      <vt:variant>
        <vt:i4>0</vt:i4>
      </vt:variant>
      <vt:variant>
        <vt:i4>5</vt:i4>
      </vt:variant>
      <vt:variant>
        <vt:lpwstr>https://iotc.org/science/status-summary-species-tuna-and-tuna-species-under-iotc-mandate-well-other-species-impacted-iotc</vt:lpwstr>
      </vt:variant>
      <vt:variant>
        <vt:lpwstr/>
      </vt:variant>
      <vt:variant>
        <vt:i4>2293807</vt:i4>
      </vt:variant>
      <vt:variant>
        <vt:i4>459</vt:i4>
      </vt:variant>
      <vt:variant>
        <vt:i4>0</vt:i4>
      </vt:variant>
      <vt:variant>
        <vt:i4>5</vt:i4>
      </vt:variant>
      <vt:variant>
        <vt:lpwstr>https://www.agriculture.gov.au/abares/research-topics/fisheries/fishery-status</vt:lpwstr>
      </vt:variant>
      <vt:variant>
        <vt:lpwstr/>
      </vt:variant>
      <vt:variant>
        <vt:i4>2293807</vt:i4>
      </vt:variant>
      <vt:variant>
        <vt:i4>456</vt:i4>
      </vt:variant>
      <vt:variant>
        <vt:i4>0</vt:i4>
      </vt:variant>
      <vt:variant>
        <vt:i4>5</vt:i4>
      </vt:variant>
      <vt:variant>
        <vt:lpwstr>https://www.agriculture.gov.au/abares/research-topics/fisheries/fishery-status</vt:lpwstr>
      </vt:variant>
      <vt:variant>
        <vt:lpwstr/>
      </vt:variant>
      <vt:variant>
        <vt:i4>3801120</vt:i4>
      </vt:variant>
      <vt:variant>
        <vt:i4>453</vt:i4>
      </vt:variant>
      <vt:variant>
        <vt:i4>0</vt:i4>
      </vt:variant>
      <vt:variant>
        <vt:i4>5</vt:i4>
      </vt:variant>
      <vt:variant>
        <vt:lpwstr>https://iotc.org/node/3379</vt:lpwstr>
      </vt:variant>
      <vt:variant>
        <vt:lpwstr/>
      </vt:variant>
      <vt:variant>
        <vt:i4>6881332</vt:i4>
      </vt:variant>
      <vt:variant>
        <vt:i4>450</vt:i4>
      </vt:variant>
      <vt:variant>
        <vt:i4>0</vt:i4>
      </vt:variant>
      <vt:variant>
        <vt:i4>5</vt:i4>
      </vt:variant>
      <vt:variant>
        <vt:lpwstr>https://www.afma.gov.au/fisheries-management/monitoring-tools/vessel-monitoring-systems</vt:lpwstr>
      </vt:variant>
      <vt:variant>
        <vt:lpwstr/>
      </vt:variant>
      <vt:variant>
        <vt:i4>786446</vt:i4>
      </vt:variant>
      <vt:variant>
        <vt:i4>447</vt:i4>
      </vt:variant>
      <vt:variant>
        <vt:i4>0</vt:i4>
      </vt:variant>
      <vt:variant>
        <vt:i4>5</vt:i4>
      </vt:variant>
      <vt:variant>
        <vt:lpwstr>https://www.afma.gov.au/sites/default/files/2023-05/EM-Logbook-Analysis-Report-Eastern-for-Tuna-and-Billfish-Fishery.pdf</vt:lpwstr>
      </vt:variant>
      <vt:variant>
        <vt:lpwstr/>
      </vt:variant>
      <vt:variant>
        <vt:i4>7798830</vt:i4>
      </vt:variant>
      <vt:variant>
        <vt:i4>444</vt:i4>
      </vt:variant>
      <vt:variant>
        <vt:i4>0</vt:i4>
      </vt:variant>
      <vt:variant>
        <vt:i4>5</vt:i4>
      </vt:variant>
      <vt:variant>
        <vt:lpwstr>https://www.afma.gov.au/fisheries-management/monitoring-tools/electronic-monitoring-program</vt:lpwstr>
      </vt:variant>
      <vt:variant>
        <vt:lpwstr/>
      </vt:variant>
      <vt:variant>
        <vt:i4>5832717</vt:i4>
      </vt:variant>
      <vt:variant>
        <vt:i4>441</vt:i4>
      </vt:variant>
      <vt:variant>
        <vt:i4>0</vt:i4>
      </vt:variant>
      <vt:variant>
        <vt:i4>5</vt:i4>
      </vt:variant>
      <vt:variant>
        <vt:lpwstr>https://www.afma.gov.au/sites/default/files/2023-02/Longline.pdf</vt:lpwstr>
      </vt:variant>
      <vt:variant>
        <vt:lpwstr/>
      </vt:variant>
      <vt:variant>
        <vt:i4>3539059</vt:i4>
      </vt:variant>
      <vt:variant>
        <vt:i4>438</vt:i4>
      </vt:variant>
      <vt:variant>
        <vt:i4>0</vt:i4>
      </vt:variant>
      <vt:variant>
        <vt:i4>5</vt:i4>
      </vt:variant>
      <vt:variant>
        <vt:lpwstr>(more on AFMA website)</vt:lpwstr>
      </vt:variant>
      <vt:variant>
        <vt:lpwstr/>
      </vt:variant>
      <vt:variant>
        <vt:i4>5046356</vt:i4>
      </vt:variant>
      <vt:variant>
        <vt:i4>435</vt:i4>
      </vt:variant>
      <vt:variant>
        <vt:i4>0</vt:i4>
      </vt:variant>
      <vt:variant>
        <vt:i4>5</vt:i4>
      </vt:variant>
      <vt:variant>
        <vt:lpwstr>https://www.afma.gov.au/sites/default/files/2025-01/wtbf-tacc-setting-procedure-november-2024.pdf</vt:lpwstr>
      </vt:variant>
      <vt:variant>
        <vt:lpwstr/>
      </vt:variant>
      <vt:variant>
        <vt:i4>2162759</vt:i4>
      </vt:variant>
      <vt:variant>
        <vt:i4>432</vt:i4>
      </vt:variant>
      <vt:variant>
        <vt:i4>0</vt:i4>
      </vt:variant>
      <vt:variant>
        <vt:i4>5</vt:i4>
      </vt:variant>
      <vt:variant>
        <vt:lpwstr>https://www.afma.gov.au/sites/default/files/2024-08/240821_AFMAClimateRiskFramework.pdf</vt:lpwstr>
      </vt:variant>
      <vt:variant>
        <vt:lpwstr/>
      </vt:variant>
      <vt:variant>
        <vt:i4>6946862</vt:i4>
      </vt:variant>
      <vt:variant>
        <vt:i4>429</vt:i4>
      </vt:variant>
      <vt:variant>
        <vt:i4>0</vt:i4>
      </vt:variant>
      <vt:variant>
        <vt:i4>5</vt:i4>
      </vt:variant>
      <vt:variant>
        <vt:lpwstr>https://www.afma.gov.au/climate-change</vt:lpwstr>
      </vt:variant>
      <vt:variant>
        <vt:lpwstr>referenced-section-4</vt:lpwstr>
      </vt:variant>
      <vt:variant>
        <vt:i4>1179673</vt:i4>
      </vt:variant>
      <vt:variant>
        <vt:i4>426</vt:i4>
      </vt:variant>
      <vt:variant>
        <vt:i4>0</vt:i4>
      </vt:variant>
      <vt:variant>
        <vt:i4>5</vt:i4>
      </vt:variant>
      <vt:variant>
        <vt:lpwstr>https://www.dcceew.gov.au/sites/default/files/documents/recovery-plan-marine-turtles-2017.pdf</vt:lpwstr>
      </vt:variant>
      <vt:variant>
        <vt:lpwstr/>
      </vt:variant>
      <vt:variant>
        <vt:i4>1704011</vt:i4>
      </vt:variant>
      <vt:variant>
        <vt:i4>423</vt:i4>
      </vt:variant>
      <vt:variant>
        <vt:i4>0</vt:i4>
      </vt:variant>
      <vt:variant>
        <vt:i4>5</vt:i4>
      </vt:variant>
      <vt:variant>
        <vt:lpwstr>https://www.agriculture.gov.au/agriculture-land/fisheries/environment/sharks</vt:lpwstr>
      </vt:variant>
      <vt:variant>
        <vt:lpwstr/>
      </vt:variant>
      <vt:variant>
        <vt:i4>7536742</vt:i4>
      </vt:variant>
      <vt:variant>
        <vt:i4>420</vt:i4>
      </vt:variant>
      <vt:variant>
        <vt:i4>0</vt:i4>
      </vt:variant>
      <vt:variant>
        <vt:i4>5</vt:i4>
      </vt:variant>
      <vt:variant>
        <vt:lpwstr>https://www.fao.org/ipoa-sharks/en/</vt:lpwstr>
      </vt:variant>
      <vt:variant>
        <vt:lpwstr/>
      </vt:variant>
      <vt:variant>
        <vt:i4>5439554</vt:i4>
      </vt:variant>
      <vt:variant>
        <vt:i4>417</vt:i4>
      </vt:variant>
      <vt:variant>
        <vt:i4>0</vt:i4>
      </vt:variant>
      <vt:variant>
        <vt:i4>5</vt:i4>
      </vt:variant>
      <vt:variant>
        <vt:lpwstr>https://www.agriculture.gov.au/agriculture-land/fisheries/environment/sharks/sharkplan-2</vt:lpwstr>
      </vt:variant>
      <vt:variant>
        <vt:lpwstr/>
      </vt:variant>
      <vt:variant>
        <vt:i4>7667830</vt:i4>
      </vt:variant>
      <vt:variant>
        <vt:i4>414</vt:i4>
      </vt:variant>
      <vt:variant>
        <vt:i4>0</vt:i4>
      </vt:variant>
      <vt:variant>
        <vt:i4>5</vt:i4>
      </vt:variant>
      <vt:variant>
        <vt:lpwstr>https://www.agriculture.gov.au/sites/default/files/sitecollectiondocuments/fisheries/environment/bycatch/npoa-seabirds.pdf</vt:lpwstr>
      </vt:variant>
      <vt:variant>
        <vt:lpwstr/>
      </vt:variant>
      <vt:variant>
        <vt:i4>3407970</vt:i4>
      </vt:variant>
      <vt:variant>
        <vt:i4>411</vt:i4>
      </vt:variant>
      <vt:variant>
        <vt:i4>0</vt:i4>
      </vt:variant>
      <vt:variant>
        <vt:i4>5</vt:i4>
      </vt:variant>
      <vt:variant>
        <vt:lpwstr>https://www.antarctica.gov.au/site/assets/files/49352/threat-abatement-plan-for-the-incidental-catch-or-bycatch-of-seabirds-during-longline-oceanic-fishing-operations-2018.pdf</vt:lpwstr>
      </vt:variant>
      <vt:variant>
        <vt:lpwstr/>
      </vt:variant>
      <vt:variant>
        <vt:i4>3407970</vt:i4>
      </vt:variant>
      <vt:variant>
        <vt:i4>408</vt:i4>
      </vt:variant>
      <vt:variant>
        <vt:i4>0</vt:i4>
      </vt:variant>
      <vt:variant>
        <vt:i4>5</vt:i4>
      </vt:variant>
      <vt:variant>
        <vt:lpwstr>https://www.antarctica.gov.au/site/assets/files/49352/threat-abatement-plan-for-the-incidental-catch-or-bycatch-of-seabirds-during-longline-oceanic-fishing-operations-2018.pdf</vt:lpwstr>
      </vt:variant>
      <vt:variant>
        <vt:lpwstr/>
      </vt:variant>
      <vt:variant>
        <vt:i4>6422573</vt:i4>
      </vt:variant>
      <vt:variant>
        <vt:i4>405</vt:i4>
      </vt:variant>
      <vt:variant>
        <vt:i4>0</vt:i4>
      </vt:variant>
      <vt:variant>
        <vt:i4>5</vt:i4>
      </vt:variant>
      <vt:variant>
        <vt:lpwstr>https://www.afma.gov.au/sites/default/files/2023-02/Australian Tuna and Billfish Fisheries Bycatch and Discard Workplan.pdf</vt:lpwstr>
      </vt:variant>
      <vt:variant>
        <vt:lpwstr/>
      </vt:variant>
      <vt:variant>
        <vt:i4>4194431</vt:i4>
      </vt:variant>
      <vt:variant>
        <vt:i4>402</vt:i4>
      </vt:variant>
      <vt:variant>
        <vt:i4>0</vt:i4>
      </vt:variant>
      <vt:variant>
        <vt:i4>5</vt:i4>
      </vt:variant>
      <vt:variant>
        <vt:lpwstr>https://www.agriculture.gov.au/agriculture-land/fisheries/environment/bycatch/nat_by_policy_1999</vt:lpwstr>
      </vt:variant>
      <vt:variant>
        <vt:lpwstr/>
      </vt:variant>
      <vt:variant>
        <vt:i4>7929972</vt:i4>
      </vt:variant>
      <vt:variant>
        <vt:i4>399</vt:i4>
      </vt:variant>
      <vt:variant>
        <vt:i4>0</vt:i4>
      </vt:variant>
      <vt:variant>
        <vt:i4>5</vt:i4>
      </vt:variant>
      <vt:variant>
        <vt:lpwstr>https://www.agriculture.gov.au/sites/default/files/sitecollectiondocuments/fisheries/environment/bycatch/bycatch-guidelines.pdf</vt:lpwstr>
      </vt:variant>
      <vt:variant>
        <vt:lpwstr/>
      </vt:variant>
      <vt:variant>
        <vt:i4>4325379</vt:i4>
      </vt:variant>
      <vt:variant>
        <vt:i4>396</vt:i4>
      </vt:variant>
      <vt:variant>
        <vt:i4>0</vt:i4>
      </vt:variant>
      <vt:variant>
        <vt:i4>5</vt:i4>
      </vt:variant>
      <vt:variant>
        <vt:lpwstr>https://www.agriculture.gov.au/sites/default/files/sitecollectiondocuments/fisheries/environment/bycatch/bycatch.pdf</vt:lpwstr>
      </vt:variant>
      <vt:variant>
        <vt:lpwstr/>
      </vt:variant>
      <vt:variant>
        <vt:i4>5505027</vt:i4>
      </vt:variant>
      <vt:variant>
        <vt:i4>393</vt:i4>
      </vt:variant>
      <vt:variant>
        <vt:i4>0</vt:i4>
      </vt:variant>
      <vt:variant>
        <vt:i4>5</vt:i4>
      </vt:variant>
      <vt:variant>
        <vt:lpwstr>https://www.afma.gov.au/sites/default/files/2025-03/Fisheries-Management-Paper-14-ERM.pdf</vt:lpwstr>
      </vt:variant>
      <vt:variant>
        <vt:lpwstr/>
      </vt:variant>
      <vt:variant>
        <vt:i4>5505027</vt:i4>
      </vt:variant>
      <vt:variant>
        <vt:i4>390</vt:i4>
      </vt:variant>
      <vt:variant>
        <vt:i4>0</vt:i4>
      </vt:variant>
      <vt:variant>
        <vt:i4>5</vt:i4>
      </vt:variant>
      <vt:variant>
        <vt:lpwstr>https://www.afma.gov.au/sites/default/files/2025-03/Fisheries-Management-Paper-14-ERM.pdf</vt:lpwstr>
      </vt:variant>
      <vt:variant>
        <vt:lpwstr/>
      </vt:variant>
      <vt:variant>
        <vt:i4>5701711</vt:i4>
      </vt:variant>
      <vt:variant>
        <vt:i4>387</vt:i4>
      </vt:variant>
      <vt:variant>
        <vt:i4>0</vt:i4>
      </vt:variant>
      <vt:variant>
        <vt:i4>5</vt:i4>
      </vt:variant>
      <vt:variant>
        <vt:lpwstr>https://iotc.org/cmm/resolution-1805-management-measures-conservation-billfishes-striped-marlin-black-marlin-blue</vt:lpwstr>
      </vt:variant>
      <vt:variant>
        <vt:lpwstr/>
      </vt:variant>
      <vt:variant>
        <vt:i4>3801120</vt:i4>
      </vt:variant>
      <vt:variant>
        <vt:i4>384</vt:i4>
      </vt:variant>
      <vt:variant>
        <vt:i4>0</vt:i4>
      </vt:variant>
      <vt:variant>
        <vt:i4>5</vt:i4>
      </vt:variant>
      <vt:variant>
        <vt:lpwstr>https://iotc.org/node/3379</vt:lpwstr>
      </vt:variant>
      <vt:variant>
        <vt:lpwstr/>
      </vt:variant>
      <vt:variant>
        <vt:i4>3014746</vt:i4>
      </vt:variant>
      <vt:variant>
        <vt:i4>381</vt:i4>
      </vt:variant>
      <vt:variant>
        <vt:i4>0</vt:i4>
      </vt:variant>
      <vt:variant>
        <vt:i4>5</vt:i4>
      </vt:variant>
      <vt:variant>
        <vt:lpwstr>https://daff.ent.sirsidynix.net.au/client/en_AU/search/asset/1036261/23</vt:lpwstr>
      </vt:variant>
      <vt:variant>
        <vt:lpwstr/>
      </vt:variant>
      <vt:variant>
        <vt:i4>6619223</vt:i4>
      </vt:variant>
      <vt:variant>
        <vt:i4>378</vt:i4>
      </vt:variant>
      <vt:variant>
        <vt:i4>0</vt:i4>
      </vt:variant>
      <vt:variant>
        <vt:i4>5</vt:i4>
      </vt:variant>
      <vt:variant>
        <vt:lpwstr>https://iotc.org/science/status-summary-species-tuna-and-tuna-species-under-iotc-mandate-well-other-species-impacted-iotc</vt:lpwstr>
      </vt:variant>
      <vt:variant>
        <vt:lpwstr>key_table</vt:lpwstr>
      </vt:variant>
      <vt:variant>
        <vt:i4>5767262</vt:i4>
      </vt:variant>
      <vt:variant>
        <vt:i4>375</vt:i4>
      </vt:variant>
      <vt:variant>
        <vt:i4>0</vt:i4>
      </vt:variant>
      <vt:variant>
        <vt:i4>5</vt:i4>
      </vt:variant>
      <vt:variant>
        <vt:lpwstr>chrome-extension://efaidnbmnnnibpcajpcglclefindmkaj/https:/www.afma.gov.au/sites/default/files/2025-01/wtbf-tacc-setting-procedure-november-2024.pdf</vt:lpwstr>
      </vt:variant>
      <vt:variant>
        <vt:lpwstr/>
      </vt:variant>
      <vt:variant>
        <vt:i4>1245277</vt:i4>
      </vt:variant>
      <vt:variant>
        <vt:i4>372</vt:i4>
      </vt:variant>
      <vt:variant>
        <vt:i4>0</vt:i4>
      </vt:variant>
      <vt:variant>
        <vt:i4>5</vt:i4>
      </vt:variant>
      <vt:variant>
        <vt:lpwstr>https://www.agriculture.gov.au/agriculture-land/fisheries/domestic/harvest_strategy_policy</vt:lpwstr>
      </vt:variant>
      <vt:variant>
        <vt:lpwstr/>
      </vt:variant>
      <vt:variant>
        <vt:i4>720976</vt:i4>
      </vt:variant>
      <vt:variant>
        <vt:i4>369</vt:i4>
      </vt:variant>
      <vt:variant>
        <vt:i4>0</vt:i4>
      </vt:variant>
      <vt:variant>
        <vt:i4>5</vt:i4>
      </vt:variant>
      <vt:variant>
        <vt:lpwstr>https://www.afma.gov.au/sites/default/files/2025-01/2025-WTBF-Management-Arrangements-booklet.pdf</vt:lpwstr>
      </vt:variant>
      <vt:variant>
        <vt:lpwstr/>
      </vt:variant>
      <vt:variant>
        <vt:i4>2293813</vt:i4>
      </vt:variant>
      <vt:variant>
        <vt:i4>366</vt:i4>
      </vt:variant>
      <vt:variant>
        <vt:i4>0</vt:i4>
      </vt:variant>
      <vt:variant>
        <vt:i4>5</vt:i4>
      </vt:variant>
      <vt:variant>
        <vt:lpwstr>https://www.legislation.gov.au/F2019L00383/latest/text</vt:lpwstr>
      </vt:variant>
      <vt:variant>
        <vt:lpwstr/>
      </vt:variant>
      <vt:variant>
        <vt:i4>2949242</vt:i4>
      </vt:variant>
      <vt:variant>
        <vt:i4>363</vt:i4>
      </vt:variant>
      <vt:variant>
        <vt:i4>0</vt:i4>
      </vt:variant>
      <vt:variant>
        <vt:i4>5</vt:i4>
      </vt:variant>
      <vt:variant>
        <vt:lpwstr>https://www.afma.gov.au/corporate-and-reports/2023-24-annual-report</vt:lpwstr>
      </vt:variant>
      <vt:variant>
        <vt:lpwstr/>
      </vt:variant>
      <vt:variant>
        <vt:i4>4587523</vt:i4>
      </vt:variant>
      <vt:variant>
        <vt:i4>360</vt:i4>
      </vt:variant>
      <vt:variant>
        <vt:i4>0</vt:i4>
      </vt:variant>
      <vt:variant>
        <vt:i4>5</vt:i4>
      </vt:variant>
      <vt:variant>
        <vt:lpwstr>https://www.afma.gov.au/fisheries-committees/tropical-tuna-management-advisory-committee</vt:lpwstr>
      </vt:variant>
      <vt:variant>
        <vt:lpwstr/>
      </vt:variant>
      <vt:variant>
        <vt:i4>5701642</vt:i4>
      </vt:variant>
      <vt:variant>
        <vt:i4>357</vt:i4>
      </vt:variant>
      <vt:variant>
        <vt:i4>0</vt:i4>
      </vt:variant>
      <vt:variant>
        <vt:i4>5</vt:i4>
      </vt:variant>
      <vt:variant>
        <vt:lpwstr>https://www.afma.gov.au/fisheries-committees/tropical-tuna-resource-assessment-group</vt:lpwstr>
      </vt:variant>
      <vt:variant>
        <vt:lpwstr/>
      </vt:variant>
      <vt:variant>
        <vt:i4>2359394</vt:i4>
      </vt:variant>
      <vt:variant>
        <vt:i4>354</vt:i4>
      </vt:variant>
      <vt:variant>
        <vt:i4>0</vt:i4>
      </vt:variant>
      <vt:variant>
        <vt:i4>5</vt:i4>
      </vt:variant>
      <vt:variant>
        <vt:lpwstr>https://www.afma.gov.au/commercial-fishers/resources/concession-holders-and-sfr-conditions</vt:lpwstr>
      </vt:variant>
      <vt:variant>
        <vt:lpwstr>referenced-section-5</vt:lpwstr>
      </vt:variant>
      <vt:variant>
        <vt:i4>2687031</vt:i4>
      </vt:variant>
      <vt:variant>
        <vt:i4>351</vt:i4>
      </vt:variant>
      <vt:variant>
        <vt:i4>0</vt:i4>
      </vt:variant>
      <vt:variant>
        <vt:i4>5</vt:i4>
      </vt:variant>
      <vt:variant>
        <vt:lpwstr>https://www.legislation.gov.au/F2005L03187/latest/text</vt:lpwstr>
      </vt:variant>
      <vt:variant>
        <vt:lpwstr/>
      </vt:variant>
      <vt:variant>
        <vt:i4>2293813</vt:i4>
      </vt:variant>
      <vt:variant>
        <vt:i4>348</vt:i4>
      </vt:variant>
      <vt:variant>
        <vt:i4>0</vt:i4>
      </vt:variant>
      <vt:variant>
        <vt:i4>5</vt:i4>
      </vt:variant>
      <vt:variant>
        <vt:lpwstr>https://www.legislation.gov.au/F2019L00383/latest/text</vt:lpwstr>
      </vt:variant>
      <vt:variant>
        <vt:lpwstr/>
      </vt:variant>
      <vt:variant>
        <vt:i4>3080246</vt:i4>
      </vt:variant>
      <vt:variant>
        <vt:i4>345</vt:i4>
      </vt:variant>
      <vt:variant>
        <vt:i4>0</vt:i4>
      </vt:variant>
      <vt:variant>
        <vt:i4>5</vt:i4>
      </vt:variant>
      <vt:variant>
        <vt:lpwstr>https://www.legislation.gov.au/C2004A04236/latest/text</vt:lpwstr>
      </vt:variant>
      <vt:variant>
        <vt:lpwstr/>
      </vt:variant>
      <vt:variant>
        <vt:i4>3014710</vt:i4>
      </vt:variant>
      <vt:variant>
        <vt:i4>342</vt:i4>
      </vt:variant>
      <vt:variant>
        <vt:i4>0</vt:i4>
      </vt:variant>
      <vt:variant>
        <vt:i4>5</vt:i4>
      </vt:variant>
      <vt:variant>
        <vt:lpwstr>https://www.legislation.gov.au/C2004A04237/latest/text</vt:lpwstr>
      </vt:variant>
      <vt:variant>
        <vt:lpwstr/>
      </vt:variant>
      <vt:variant>
        <vt:i4>2949210</vt:i4>
      </vt:variant>
      <vt:variant>
        <vt:i4>339</vt:i4>
      </vt:variant>
      <vt:variant>
        <vt:i4>0</vt:i4>
      </vt:variant>
      <vt:variant>
        <vt:i4>5</vt:i4>
      </vt:variant>
      <vt:variant>
        <vt:lpwstr>https://daff.ent.sirsidynix.net.au/client/en_AU/search/asset/1036261/1</vt:lpwstr>
      </vt:variant>
      <vt:variant>
        <vt:lpwstr/>
      </vt:variant>
      <vt:variant>
        <vt:i4>2293807</vt:i4>
      </vt:variant>
      <vt:variant>
        <vt:i4>336</vt:i4>
      </vt:variant>
      <vt:variant>
        <vt:i4>0</vt:i4>
      </vt:variant>
      <vt:variant>
        <vt:i4>5</vt:i4>
      </vt:variant>
      <vt:variant>
        <vt:lpwstr>https://www.agriculture.gov.au/abares/research-topics/fisheries/fishery-status</vt:lpwstr>
      </vt:variant>
      <vt:variant>
        <vt:lpwstr/>
      </vt:variant>
      <vt:variant>
        <vt:i4>4522068</vt:i4>
      </vt:variant>
      <vt:variant>
        <vt:i4>333</vt:i4>
      </vt:variant>
      <vt:variant>
        <vt:i4>0</vt:i4>
      </vt:variant>
      <vt:variant>
        <vt:i4>5</vt:i4>
      </vt:variant>
      <vt:variant>
        <vt:lpwstr>http://www.iotc.org/</vt:lpwstr>
      </vt:variant>
      <vt:variant>
        <vt:lpwstr/>
      </vt:variant>
      <vt:variant>
        <vt:i4>5505024</vt:i4>
      </vt:variant>
      <vt:variant>
        <vt:i4>330</vt:i4>
      </vt:variant>
      <vt:variant>
        <vt:i4>0</vt:i4>
      </vt:variant>
      <vt:variant>
        <vt:i4>5</vt:i4>
      </vt:variant>
      <vt:variant>
        <vt:lpwstr>https://www.afma.gov.au/sites/default/files/2024-10/Fisheries-Management-Paper-14-ERM.pdf</vt:lpwstr>
      </vt:variant>
      <vt:variant>
        <vt:lpwstr/>
      </vt:variant>
      <vt:variant>
        <vt:i4>3342387</vt:i4>
      </vt:variant>
      <vt:variant>
        <vt:i4>327</vt:i4>
      </vt:variant>
      <vt:variant>
        <vt:i4>0</vt:i4>
      </vt:variant>
      <vt:variant>
        <vt:i4>5</vt:i4>
      </vt:variant>
      <vt:variant>
        <vt:lpwstr>https://www.afma.gov.au/fisheries/western-tuna-and-billfish-fishery</vt:lpwstr>
      </vt:variant>
      <vt:variant>
        <vt:lpwstr/>
      </vt:variant>
      <vt:variant>
        <vt:i4>1703998</vt:i4>
      </vt:variant>
      <vt:variant>
        <vt:i4>320</vt:i4>
      </vt:variant>
      <vt:variant>
        <vt:i4>0</vt:i4>
      </vt:variant>
      <vt:variant>
        <vt:i4>5</vt:i4>
      </vt:variant>
      <vt:variant>
        <vt:lpwstr/>
      </vt:variant>
      <vt:variant>
        <vt:lpwstr>_Toc197083078</vt:lpwstr>
      </vt:variant>
      <vt:variant>
        <vt:i4>1703998</vt:i4>
      </vt:variant>
      <vt:variant>
        <vt:i4>314</vt:i4>
      </vt:variant>
      <vt:variant>
        <vt:i4>0</vt:i4>
      </vt:variant>
      <vt:variant>
        <vt:i4>5</vt:i4>
      </vt:variant>
      <vt:variant>
        <vt:lpwstr/>
      </vt:variant>
      <vt:variant>
        <vt:lpwstr>_Toc197083077</vt:lpwstr>
      </vt:variant>
      <vt:variant>
        <vt:i4>1703998</vt:i4>
      </vt:variant>
      <vt:variant>
        <vt:i4>308</vt:i4>
      </vt:variant>
      <vt:variant>
        <vt:i4>0</vt:i4>
      </vt:variant>
      <vt:variant>
        <vt:i4>5</vt:i4>
      </vt:variant>
      <vt:variant>
        <vt:lpwstr/>
      </vt:variant>
      <vt:variant>
        <vt:lpwstr>_Toc197083076</vt:lpwstr>
      </vt:variant>
      <vt:variant>
        <vt:i4>1703998</vt:i4>
      </vt:variant>
      <vt:variant>
        <vt:i4>302</vt:i4>
      </vt:variant>
      <vt:variant>
        <vt:i4>0</vt:i4>
      </vt:variant>
      <vt:variant>
        <vt:i4>5</vt:i4>
      </vt:variant>
      <vt:variant>
        <vt:lpwstr/>
      </vt:variant>
      <vt:variant>
        <vt:lpwstr>_Toc197083075</vt:lpwstr>
      </vt:variant>
      <vt:variant>
        <vt:i4>1703998</vt:i4>
      </vt:variant>
      <vt:variant>
        <vt:i4>296</vt:i4>
      </vt:variant>
      <vt:variant>
        <vt:i4>0</vt:i4>
      </vt:variant>
      <vt:variant>
        <vt:i4>5</vt:i4>
      </vt:variant>
      <vt:variant>
        <vt:lpwstr/>
      </vt:variant>
      <vt:variant>
        <vt:lpwstr>_Toc197083074</vt:lpwstr>
      </vt:variant>
      <vt:variant>
        <vt:i4>1703998</vt:i4>
      </vt:variant>
      <vt:variant>
        <vt:i4>290</vt:i4>
      </vt:variant>
      <vt:variant>
        <vt:i4>0</vt:i4>
      </vt:variant>
      <vt:variant>
        <vt:i4>5</vt:i4>
      </vt:variant>
      <vt:variant>
        <vt:lpwstr/>
      </vt:variant>
      <vt:variant>
        <vt:lpwstr>_Toc197083073</vt:lpwstr>
      </vt:variant>
      <vt:variant>
        <vt:i4>1703998</vt:i4>
      </vt:variant>
      <vt:variant>
        <vt:i4>284</vt:i4>
      </vt:variant>
      <vt:variant>
        <vt:i4>0</vt:i4>
      </vt:variant>
      <vt:variant>
        <vt:i4>5</vt:i4>
      </vt:variant>
      <vt:variant>
        <vt:lpwstr/>
      </vt:variant>
      <vt:variant>
        <vt:lpwstr>_Toc197083072</vt:lpwstr>
      </vt:variant>
      <vt:variant>
        <vt:i4>1703998</vt:i4>
      </vt:variant>
      <vt:variant>
        <vt:i4>278</vt:i4>
      </vt:variant>
      <vt:variant>
        <vt:i4>0</vt:i4>
      </vt:variant>
      <vt:variant>
        <vt:i4>5</vt:i4>
      </vt:variant>
      <vt:variant>
        <vt:lpwstr/>
      </vt:variant>
      <vt:variant>
        <vt:lpwstr>_Toc197083071</vt:lpwstr>
      </vt:variant>
      <vt:variant>
        <vt:i4>1703998</vt:i4>
      </vt:variant>
      <vt:variant>
        <vt:i4>272</vt:i4>
      </vt:variant>
      <vt:variant>
        <vt:i4>0</vt:i4>
      </vt:variant>
      <vt:variant>
        <vt:i4>5</vt:i4>
      </vt:variant>
      <vt:variant>
        <vt:lpwstr/>
      </vt:variant>
      <vt:variant>
        <vt:lpwstr>_Toc197083070</vt:lpwstr>
      </vt:variant>
      <vt:variant>
        <vt:i4>1769534</vt:i4>
      </vt:variant>
      <vt:variant>
        <vt:i4>266</vt:i4>
      </vt:variant>
      <vt:variant>
        <vt:i4>0</vt:i4>
      </vt:variant>
      <vt:variant>
        <vt:i4>5</vt:i4>
      </vt:variant>
      <vt:variant>
        <vt:lpwstr/>
      </vt:variant>
      <vt:variant>
        <vt:lpwstr>_Toc197083069</vt:lpwstr>
      </vt:variant>
      <vt:variant>
        <vt:i4>1769534</vt:i4>
      </vt:variant>
      <vt:variant>
        <vt:i4>260</vt:i4>
      </vt:variant>
      <vt:variant>
        <vt:i4>0</vt:i4>
      </vt:variant>
      <vt:variant>
        <vt:i4>5</vt:i4>
      </vt:variant>
      <vt:variant>
        <vt:lpwstr/>
      </vt:variant>
      <vt:variant>
        <vt:lpwstr>_Toc197083068</vt:lpwstr>
      </vt:variant>
      <vt:variant>
        <vt:i4>1769534</vt:i4>
      </vt:variant>
      <vt:variant>
        <vt:i4>254</vt:i4>
      </vt:variant>
      <vt:variant>
        <vt:i4>0</vt:i4>
      </vt:variant>
      <vt:variant>
        <vt:i4>5</vt:i4>
      </vt:variant>
      <vt:variant>
        <vt:lpwstr/>
      </vt:variant>
      <vt:variant>
        <vt:lpwstr>_Toc197083067</vt:lpwstr>
      </vt:variant>
      <vt:variant>
        <vt:i4>1769534</vt:i4>
      </vt:variant>
      <vt:variant>
        <vt:i4>248</vt:i4>
      </vt:variant>
      <vt:variant>
        <vt:i4>0</vt:i4>
      </vt:variant>
      <vt:variant>
        <vt:i4>5</vt:i4>
      </vt:variant>
      <vt:variant>
        <vt:lpwstr/>
      </vt:variant>
      <vt:variant>
        <vt:lpwstr>_Toc197083066</vt:lpwstr>
      </vt:variant>
      <vt:variant>
        <vt:i4>1769534</vt:i4>
      </vt:variant>
      <vt:variant>
        <vt:i4>242</vt:i4>
      </vt:variant>
      <vt:variant>
        <vt:i4>0</vt:i4>
      </vt:variant>
      <vt:variant>
        <vt:i4>5</vt:i4>
      </vt:variant>
      <vt:variant>
        <vt:lpwstr/>
      </vt:variant>
      <vt:variant>
        <vt:lpwstr>_Toc197083065</vt:lpwstr>
      </vt:variant>
      <vt:variant>
        <vt:i4>1769534</vt:i4>
      </vt:variant>
      <vt:variant>
        <vt:i4>236</vt:i4>
      </vt:variant>
      <vt:variant>
        <vt:i4>0</vt:i4>
      </vt:variant>
      <vt:variant>
        <vt:i4>5</vt:i4>
      </vt:variant>
      <vt:variant>
        <vt:lpwstr/>
      </vt:variant>
      <vt:variant>
        <vt:lpwstr>_Toc197083064</vt:lpwstr>
      </vt:variant>
      <vt:variant>
        <vt:i4>1769534</vt:i4>
      </vt:variant>
      <vt:variant>
        <vt:i4>230</vt:i4>
      </vt:variant>
      <vt:variant>
        <vt:i4>0</vt:i4>
      </vt:variant>
      <vt:variant>
        <vt:i4>5</vt:i4>
      </vt:variant>
      <vt:variant>
        <vt:lpwstr/>
      </vt:variant>
      <vt:variant>
        <vt:lpwstr>_Toc197083063</vt:lpwstr>
      </vt:variant>
      <vt:variant>
        <vt:i4>1769534</vt:i4>
      </vt:variant>
      <vt:variant>
        <vt:i4>224</vt:i4>
      </vt:variant>
      <vt:variant>
        <vt:i4>0</vt:i4>
      </vt:variant>
      <vt:variant>
        <vt:i4>5</vt:i4>
      </vt:variant>
      <vt:variant>
        <vt:lpwstr/>
      </vt:variant>
      <vt:variant>
        <vt:lpwstr>_Toc197083062</vt:lpwstr>
      </vt:variant>
      <vt:variant>
        <vt:i4>1769534</vt:i4>
      </vt:variant>
      <vt:variant>
        <vt:i4>218</vt:i4>
      </vt:variant>
      <vt:variant>
        <vt:i4>0</vt:i4>
      </vt:variant>
      <vt:variant>
        <vt:i4>5</vt:i4>
      </vt:variant>
      <vt:variant>
        <vt:lpwstr/>
      </vt:variant>
      <vt:variant>
        <vt:lpwstr>_Toc197083061</vt:lpwstr>
      </vt:variant>
      <vt:variant>
        <vt:i4>1769534</vt:i4>
      </vt:variant>
      <vt:variant>
        <vt:i4>212</vt:i4>
      </vt:variant>
      <vt:variant>
        <vt:i4>0</vt:i4>
      </vt:variant>
      <vt:variant>
        <vt:i4>5</vt:i4>
      </vt:variant>
      <vt:variant>
        <vt:lpwstr/>
      </vt:variant>
      <vt:variant>
        <vt:lpwstr>_Toc197083060</vt:lpwstr>
      </vt:variant>
      <vt:variant>
        <vt:i4>1572926</vt:i4>
      </vt:variant>
      <vt:variant>
        <vt:i4>206</vt:i4>
      </vt:variant>
      <vt:variant>
        <vt:i4>0</vt:i4>
      </vt:variant>
      <vt:variant>
        <vt:i4>5</vt:i4>
      </vt:variant>
      <vt:variant>
        <vt:lpwstr/>
      </vt:variant>
      <vt:variant>
        <vt:lpwstr>_Toc197083059</vt:lpwstr>
      </vt:variant>
      <vt:variant>
        <vt:i4>1572926</vt:i4>
      </vt:variant>
      <vt:variant>
        <vt:i4>200</vt:i4>
      </vt:variant>
      <vt:variant>
        <vt:i4>0</vt:i4>
      </vt:variant>
      <vt:variant>
        <vt:i4>5</vt:i4>
      </vt:variant>
      <vt:variant>
        <vt:lpwstr/>
      </vt:variant>
      <vt:variant>
        <vt:lpwstr>_Toc197083058</vt:lpwstr>
      </vt:variant>
      <vt:variant>
        <vt:i4>1572926</vt:i4>
      </vt:variant>
      <vt:variant>
        <vt:i4>194</vt:i4>
      </vt:variant>
      <vt:variant>
        <vt:i4>0</vt:i4>
      </vt:variant>
      <vt:variant>
        <vt:i4>5</vt:i4>
      </vt:variant>
      <vt:variant>
        <vt:lpwstr/>
      </vt:variant>
      <vt:variant>
        <vt:lpwstr>_Toc197083057</vt:lpwstr>
      </vt:variant>
      <vt:variant>
        <vt:i4>1572926</vt:i4>
      </vt:variant>
      <vt:variant>
        <vt:i4>188</vt:i4>
      </vt:variant>
      <vt:variant>
        <vt:i4>0</vt:i4>
      </vt:variant>
      <vt:variant>
        <vt:i4>5</vt:i4>
      </vt:variant>
      <vt:variant>
        <vt:lpwstr/>
      </vt:variant>
      <vt:variant>
        <vt:lpwstr>_Toc197083056</vt:lpwstr>
      </vt:variant>
      <vt:variant>
        <vt:i4>1572926</vt:i4>
      </vt:variant>
      <vt:variant>
        <vt:i4>182</vt:i4>
      </vt:variant>
      <vt:variant>
        <vt:i4>0</vt:i4>
      </vt:variant>
      <vt:variant>
        <vt:i4>5</vt:i4>
      </vt:variant>
      <vt:variant>
        <vt:lpwstr/>
      </vt:variant>
      <vt:variant>
        <vt:lpwstr>_Toc197083055</vt:lpwstr>
      </vt:variant>
      <vt:variant>
        <vt:i4>1572926</vt:i4>
      </vt:variant>
      <vt:variant>
        <vt:i4>176</vt:i4>
      </vt:variant>
      <vt:variant>
        <vt:i4>0</vt:i4>
      </vt:variant>
      <vt:variant>
        <vt:i4>5</vt:i4>
      </vt:variant>
      <vt:variant>
        <vt:lpwstr/>
      </vt:variant>
      <vt:variant>
        <vt:lpwstr>_Toc197083054</vt:lpwstr>
      </vt:variant>
      <vt:variant>
        <vt:i4>1572926</vt:i4>
      </vt:variant>
      <vt:variant>
        <vt:i4>170</vt:i4>
      </vt:variant>
      <vt:variant>
        <vt:i4>0</vt:i4>
      </vt:variant>
      <vt:variant>
        <vt:i4>5</vt:i4>
      </vt:variant>
      <vt:variant>
        <vt:lpwstr/>
      </vt:variant>
      <vt:variant>
        <vt:lpwstr>_Toc197083053</vt:lpwstr>
      </vt:variant>
      <vt:variant>
        <vt:i4>1572926</vt:i4>
      </vt:variant>
      <vt:variant>
        <vt:i4>164</vt:i4>
      </vt:variant>
      <vt:variant>
        <vt:i4>0</vt:i4>
      </vt:variant>
      <vt:variant>
        <vt:i4>5</vt:i4>
      </vt:variant>
      <vt:variant>
        <vt:lpwstr/>
      </vt:variant>
      <vt:variant>
        <vt:lpwstr>_Toc197083052</vt:lpwstr>
      </vt:variant>
      <vt:variant>
        <vt:i4>1572926</vt:i4>
      </vt:variant>
      <vt:variant>
        <vt:i4>158</vt:i4>
      </vt:variant>
      <vt:variant>
        <vt:i4>0</vt:i4>
      </vt:variant>
      <vt:variant>
        <vt:i4>5</vt:i4>
      </vt:variant>
      <vt:variant>
        <vt:lpwstr/>
      </vt:variant>
      <vt:variant>
        <vt:lpwstr>_Toc197083051</vt:lpwstr>
      </vt:variant>
      <vt:variant>
        <vt:i4>1572926</vt:i4>
      </vt:variant>
      <vt:variant>
        <vt:i4>152</vt:i4>
      </vt:variant>
      <vt:variant>
        <vt:i4>0</vt:i4>
      </vt:variant>
      <vt:variant>
        <vt:i4>5</vt:i4>
      </vt:variant>
      <vt:variant>
        <vt:lpwstr/>
      </vt:variant>
      <vt:variant>
        <vt:lpwstr>_Toc197083050</vt:lpwstr>
      </vt:variant>
      <vt:variant>
        <vt:i4>1638462</vt:i4>
      </vt:variant>
      <vt:variant>
        <vt:i4>146</vt:i4>
      </vt:variant>
      <vt:variant>
        <vt:i4>0</vt:i4>
      </vt:variant>
      <vt:variant>
        <vt:i4>5</vt:i4>
      </vt:variant>
      <vt:variant>
        <vt:lpwstr/>
      </vt:variant>
      <vt:variant>
        <vt:lpwstr>_Toc197083049</vt:lpwstr>
      </vt:variant>
      <vt:variant>
        <vt:i4>1638462</vt:i4>
      </vt:variant>
      <vt:variant>
        <vt:i4>140</vt:i4>
      </vt:variant>
      <vt:variant>
        <vt:i4>0</vt:i4>
      </vt:variant>
      <vt:variant>
        <vt:i4>5</vt:i4>
      </vt:variant>
      <vt:variant>
        <vt:lpwstr/>
      </vt:variant>
      <vt:variant>
        <vt:lpwstr>_Toc197083048</vt:lpwstr>
      </vt:variant>
      <vt:variant>
        <vt:i4>1638462</vt:i4>
      </vt:variant>
      <vt:variant>
        <vt:i4>134</vt:i4>
      </vt:variant>
      <vt:variant>
        <vt:i4>0</vt:i4>
      </vt:variant>
      <vt:variant>
        <vt:i4>5</vt:i4>
      </vt:variant>
      <vt:variant>
        <vt:lpwstr/>
      </vt:variant>
      <vt:variant>
        <vt:lpwstr>_Toc197083047</vt:lpwstr>
      </vt:variant>
      <vt:variant>
        <vt:i4>1638462</vt:i4>
      </vt:variant>
      <vt:variant>
        <vt:i4>128</vt:i4>
      </vt:variant>
      <vt:variant>
        <vt:i4>0</vt:i4>
      </vt:variant>
      <vt:variant>
        <vt:i4>5</vt:i4>
      </vt:variant>
      <vt:variant>
        <vt:lpwstr/>
      </vt:variant>
      <vt:variant>
        <vt:lpwstr>_Toc197083046</vt:lpwstr>
      </vt:variant>
      <vt:variant>
        <vt:i4>1638462</vt:i4>
      </vt:variant>
      <vt:variant>
        <vt:i4>122</vt:i4>
      </vt:variant>
      <vt:variant>
        <vt:i4>0</vt:i4>
      </vt:variant>
      <vt:variant>
        <vt:i4>5</vt:i4>
      </vt:variant>
      <vt:variant>
        <vt:lpwstr/>
      </vt:variant>
      <vt:variant>
        <vt:lpwstr>_Toc197083045</vt:lpwstr>
      </vt:variant>
      <vt:variant>
        <vt:i4>1638462</vt:i4>
      </vt:variant>
      <vt:variant>
        <vt:i4>116</vt:i4>
      </vt:variant>
      <vt:variant>
        <vt:i4>0</vt:i4>
      </vt:variant>
      <vt:variant>
        <vt:i4>5</vt:i4>
      </vt:variant>
      <vt:variant>
        <vt:lpwstr/>
      </vt:variant>
      <vt:variant>
        <vt:lpwstr>_Toc197083044</vt:lpwstr>
      </vt:variant>
      <vt:variant>
        <vt:i4>1638462</vt:i4>
      </vt:variant>
      <vt:variant>
        <vt:i4>110</vt:i4>
      </vt:variant>
      <vt:variant>
        <vt:i4>0</vt:i4>
      </vt:variant>
      <vt:variant>
        <vt:i4>5</vt:i4>
      </vt:variant>
      <vt:variant>
        <vt:lpwstr/>
      </vt:variant>
      <vt:variant>
        <vt:lpwstr>_Toc197083043</vt:lpwstr>
      </vt:variant>
      <vt:variant>
        <vt:i4>1638462</vt:i4>
      </vt:variant>
      <vt:variant>
        <vt:i4>104</vt:i4>
      </vt:variant>
      <vt:variant>
        <vt:i4>0</vt:i4>
      </vt:variant>
      <vt:variant>
        <vt:i4>5</vt:i4>
      </vt:variant>
      <vt:variant>
        <vt:lpwstr/>
      </vt:variant>
      <vt:variant>
        <vt:lpwstr>_Toc197083042</vt:lpwstr>
      </vt:variant>
      <vt:variant>
        <vt:i4>1638462</vt:i4>
      </vt:variant>
      <vt:variant>
        <vt:i4>98</vt:i4>
      </vt:variant>
      <vt:variant>
        <vt:i4>0</vt:i4>
      </vt:variant>
      <vt:variant>
        <vt:i4>5</vt:i4>
      </vt:variant>
      <vt:variant>
        <vt:lpwstr/>
      </vt:variant>
      <vt:variant>
        <vt:lpwstr>_Toc197083041</vt:lpwstr>
      </vt:variant>
      <vt:variant>
        <vt:i4>1638462</vt:i4>
      </vt:variant>
      <vt:variant>
        <vt:i4>92</vt:i4>
      </vt:variant>
      <vt:variant>
        <vt:i4>0</vt:i4>
      </vt:variant>
      <vt:variant>
        <vt:i4>5</vt:i4>
      </vt:variant>
      <vt:variant>
        <vt:lpwstr/>
      </vt:variant>
      <vt:variant>
        <vt:lpwstr>_Toc197083040</vt:lpwstr>
      </vt:variant>
      <vt:variant>
        <vt:i4>1966142</vt:i4>
      </vt:variant>
      <vt:variant>
        <vt:i4>86</vt:i4>
      </vt:variant>
      <vt:variant>
        <vt:i4>0</vt:i4>
      </vt:variant>
      <vt:variant>
        <vt:i4>5</vt:i4>
      </vt:variant>
      <vt:variant>
        <vt:lpwstr/>
      </vt:variant>
      <vt:variant>
        <vt:lpwstr>_Toc197083039</vt:lpwstr>
      </vt:variant>
      <vt:variant>
        <vt:i4>1966142</vt:i4>
      </vt:variant>
      <vt:variant>
        <vt:i4>80</vt:i4>
      </vt:variant>
      <vt:variant>
        <vt:i4>0</vt:i4>
      </vt:variant>
      <vt:variant>
        <vt:i4>5</vt:i4>
      </vt:variant>
      <vt:variant>
        <vt:lpwstr/>
      </vt:variant>
      <vt:variant>
        <vt:lpwstr>_Toc197083038</vt:lpwstr>
      </vt:variant>
      <vt:variant>
        <vt:i4>1966142</vt:i4>
      </vt:variant>
      <vt:variant>
        <vt:i4>74</vt:i4>
      </vt:variant>
      <vt:variant>
        <vt:i4>0</vt:i4>
      </vt:variant>
      <vt:variant>
        <vt:i4>5</vt:i4>
      </vt:variant>
      <vt:variant>
        <vt:lpwstr/>
      </vt:variant>
      <vt:variant>
        <vt:lpwstr>_Toc197083037</vt:lpwstr>
      </vt:variant>
      <vt:variant>
        <vt:i4>1966142</vt:i4>
      </vt:variant>
      <vt:variant>
        <vt:i4>68</vt:i4>
      </vt:variant>
      <vt:variant>
        <vt:i4>0</vt:i4>
      </vt:variant>
      <vt:variant>
        <vt:i4>5</vt:i4>
      </vt:variant>
      <vt:variant>
        <vt:lpwstr/>
      </vt:variant>
      <vt:variant>
        <vt:lpwstr>_Toc197083036</vt:lpwstr>
      </vt:variant>
      <vt:variant>
        <vt:i4>1966142</vt:i4>
      </vt:variant>
      <vt:variant>
        <vt:i4>62</vt:i4>
      </vt:variant>
      <vt:variant>
        <vt:i4>0</vt:i4>
      </vt:variant>
      <vt:variant>
        <vt:i4>5</vt:i4>
      </vt:variant>
      <vt:variant>
        <vt:lpwstr/>
      </vt:variant>
      <vt:variant>
        <vt:lpwstr>_Toc197083035</vt:lpwstr>
      </vt:variant>
      <vt:variant>
        <vt:i4>1966142</vt:i4>
      </vt:variant>
      <vt:variant>
        <vt:i4>56</vt:i4>
      </vt:variant>
      <vt:variant>
        <vt:i4>0</vt:i4>
      </vt:variant>
      <vt:variant>
        <vt:i4>5</vt:i4>
      </vt:variant>
      <vt:variant>
        <vt:lpwstr/>
      </vt:variant>
      <vt:variant>
        <vt:lpwstr>_Toc197083034</vt:lpwstr>
      </vt:variant>
      <vt:variant>
        <vt:i4>1966142</vt:i4>
      </vt:variant>
      <vt:variant>
        <vt:i4>50</vt:i4>
      </vt:variant>
      <vt:variant>
        <vt:i4>0</vt:i4>
      </vt:variant>
      <vt:variant>
        <vt:i4>5</vt:i4>
      </vt:variant>
      <vt:variant>
        <vt:lpwstr/>
      </vt:variant>
      <vt:variant>
        <vt:lpwstr>_Toc197083033</vt:lpwstr>
      </vt:variant>
      <vt:variant>
        <vt:i4>1966142</vt:i4>
      </vt:variant>
      <vt:variant>
        <vt:i4>44</vt:i4>
      </vt:variant>
      <vt:variant>
        <vt:i4>0</vt:i4>
      </vt:variant>
      <vt:variant>
        <vt:i4>5</vt:i4>
      </vt:variant>
      <vt:variant>
        <vt:lpwstr/>
      </vt:variant>
      <vt:variant>
        <vt:lpwstr>_Toc197083032</vt:lpwstr>
      </vt:variant>
      <vt:variant>
        <vt:i4>1966142</vt:i4>
      </vt:variant>
      <vt:variant>
        <vt:i4>38</vt:i4>
      </vt:variant>
      <vt:variant>
        <vt:i4>0</vt:i4>
      </vt:variant>
      <vt:variant>
        <vt:i4>5</vt:i4>
      </vt:variant>
      <vt:variant>
        <vt:lpwstr/>
      </vt:variant>
      <vt:variant>
        <vt:lpwstr>_Toc197083031</vt:lpwstr>
      </vt:variant>
      <vt:variant>
        <vt:i4>1966142</vt:i4>
      </vt:variant>
      <vt:variant>
        <vt:i4>32</vt:i4>
      </vt:variant>
      <vt:variant>
        <vt:i4>0</vt:i4>
      </vt:variant>
      <vt:variant>
        <vt:i4>5</vt:i4>
      </vt:variant>
      <vt:variant>
        <vt:lpwstr/>
      </vt:variant>
      <vt:variant>
        <vt:lpwstr>_Toc197083030</vt:lpwstr>
      </vt:variant>
      <vt:variant>
        <vt:i4>2031678</vt:i4>
      </vt:variant>
      <vt:variant>
        <vt:i4>26</vt:i4>
      </vt:variant>
      <vt:variant>
        <vt:i4>0</vt:i4>
      </vt:variant>
      <vt:variant>
        <vt:i4>5</vt:i4>
      </vt:variant>
      <vt:variant>
        <vt:lpwstr/>
      </vt:variant>
      <vt:variant>
        <vt:lpwstr>_Toc197083029</vt:lpwstr>
      </vt:variant>
      <vt:variant>
        <vt:i4>2031678</vt:i4>
      </vt:variant>
      <vt:variant>
        <vt:i4>20</vt:i4>
      </vt:variant>
      <vt:variant>
        <vt:i4>0</vt:i4>
      </vt:variant>
      <vt:variant>
        <vt:i4>5</vt:i4>
      </vt:variant>
      <vt:variant>
        <vt:lpwstr/>
      </vt:variant>
      <vt:variant>
        <vt:lpwstr>_Toc197083028</vt:lpwstr>
      </vt:variant>
      <vt:variant>
        <vt:i4>2031678</vt:i4>
      </vt:variant>
      <vt:variant>
        <vt:i4>14</vt:i4>
      </vt:variant>
      <vt:variant>
        <vt:i4>0</vt:i4>
      </vt:variant>
      <vt:variant>
        <vt:i4>5</vt:i4>
      </vt:variant>
      <vt:variant>
        <vt:lpwstr/>
      </vt:variant>
      <vt:variant>
        <vt:lpwstr>_Toc197083027</vt:lpwstr>
      </vt:variant>
      <vt:variant>
        <vt:i4>2031678</vt:i4>
      </vt:variant>
      <vt:variant>
        <vt:i4>8</vt:i4>
      </vt:variant>
      <vt:variant>
        <vt:i4>0</vt:i4>
      </vt:variant>
      <vt:variant>
        <vt:i4>5</vt:i4>
      </vt:variant>
      <vt:variant>
        <vt:lpwstr/>
      </vt:variant>
      <vt:variant>
        <vt:lpwstr>_Toc197083026</vt:lpwstr>
      </vt:variant>
      <vt:variant>
        <vt:i4>2031678</vt:i4>
      </vt:variant>
      <vt:variant>
        <vt:i4>2</vt:i4>
      </vt:variant>
      <vt:variant>
        <vt:i4>0</vt:i4>
      </vt:variant>
      <vt:variant>
        <vt:i4>5</vt:i4>
      </vt:variant>
      <vt:variant>
        <vt:lpwstr/>
      </vt:variant>
      <vt:variant>
        <vt:lpwstr>_Toc197083025</vt:lpwstr>
      </vt:variant>
      <vt:variant>
        <vt:i4>5046356</vt:i4>
      </vt:variant>
      <vt:variant>
        <vt:i4>0</vt:i4>
      </vt:variant>
      <vt:variant>
        <vt:i4>0</vt:i4>
      </vt:variant>
      <vt:variant>
        <vt:i4>5</vt:i4>
      </vt:variant>
      <vt:variant>
        <vt:lpwstr>https://www.afma.gov.au/sites/default/files/2025-01/wtbf-tacc-setting-procedure-november-2024.pdf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assessment of the [Jurisdiction, Fishery] for approval as a Wildlife Trade Operation under the Environment Protection and Biodiversity Conservation Act 1999</dc:title>
  <dc:subject/>
  <dc:creator>Auld, Steve</dc:creator>
  <cp:keywords/>
  <dc:description/>
  <cp:lastModifiedBy>Gretta CHAPLIN</cp:lastModifiedBy>
  <cp:revision>4</cp:revision>
  <cp:lastPrinted>2025-05-02T03:17:00Z</cp:lastPrinted>
  <dcterms:created xsi:type="dcterms:W3CDTF">2025-05-18T22:47:00Z</dcterms:created>
  <dcterms:modified xsi:type="dcterms:W3CDTF">2025-05-18T22:48:00Z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0x010100381F3D2151792640B5C90D8A0A14BE40</vt:lpwstr>
  </property>
  <property fmtid="{D5CDD505-2E9C-101B-9397-08002B2CF9AE}" pid="3" name="_dlc_DocIdItemGuid">
    <vt:lpwstr>5939fb93-2190-4838-bcba-aebaa49beef9</vt:lpwstr>
  </property>
  <property fmtid="{D5CDD505-2E9C-101B-9397-08002B2CF9AE}" pid="4" name="MediaServiceImageTags">
    <vt:lpwstr/>
  </property>
  <property fmtid="{D5CDD505-2E9C-101B-9397-08002B2CF9AE}" pid="5" name="TitusGUID">
    <vt:lpwstr>00c0ad46-34f4-4110-8c6b-ca62ae9d68cc</vt:lpwstr>
  </property>
  <property fmtid="{D5CDD505-2E9C-101B-9397-08002B2CF9AE}" pid="6" name="SEC">
    <vt:lpwstr>OFFICIAL</vt:lpwstr>
  </property>
  <property fmtid="{D5CDD505-2E9C-101B-9397-08002B2CF9AE}" pid="7" name="ApplyMark">
    <vt:lpwstr>false</vt:lpwstr>
  </property>
  <property fmtid="{D5CDD505-2E9C-101B-9397-08002B2CF9AE}" pid="8" name="ClassificationContentMarkingHeaderShapeIds">
    <vt:lpwstr>6eba6b48,e3fa08b,4eeec316</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10bab617,6b1ace07,330a9383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ies>
</file>