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75C6" w14:textId="2F412598" w:rsidR="00D96D21" w:rsidRPr="0079741A" w:rsidRDefault="00E819F0" w:rsidP="006F0C07">
      <w:pPr>
        <w:spacing w:after="120"/>
        <w:rPr>
          <w:rFonts w:ascii="Sitka Banner" w:hAnsi="Sitka Banner"/>
          <w:color w:val="005780"/>
          <w:sz w:val="20"/>
        </w:rPr>
        <w:sectPr w:rsidR="00D96D21" w:rsidRPr="0079741A" w:rsidSect="00334F57">
          <w:headerReference w:type="even" r:id="rId12"/>
          <w:headerReference w:type="default" r:id="rId13"/>
          <w:footerReference w:type="even" r:id="rId14"/>
          <w:footerReference w:type="default" r:id="rId15"/>
          <w:headerReference w:type="first" r:id="rId16"/>
          <w:type w:val="continuous"/>
          <w:pgSz w:w="11907" w:h="16840" w:code="9"/>
          <w:pgMar w:top="2268" w:right="1701" w:bottom="1134" w:left="2268" w:header="397" w:footer="397" w:gutter="0"/>
          <w:cols w:space="720"/>
          <w:titlePg/>
        </w:sectPr>
      </w:pPr>
      <w:r w:rsidRPr="0079741A">
        <w:rPr>
          <w:rFonts w:ascii="Sitka Banner" w:hAnsi="Sitka Banner" w:cstheme="minorHAnsi"/>
          <w:noProof/>
          <w:shd w:val="clear" w:color="auto" w:fill="E6E6E6"/>
        </w:rPr>
        <w:drawing>
          <wp:anchor distT="0" distB="0" distL="114300" distR="114300" simplePos="0" relativeHeight="251631104" behindDoc="0" locked="0" layoutInCell="1" allowOverlap="1" wp14:anchorId="3288BAD0" wp14:editId="4011AEE2">
            <wp:simplePos x="0" y="0"/>
            <wp:positionH relativeFrom="margin">
              <wp:posOffset>-792480</wp:posOffset>
            </wp:positionH>
            <wp:positionV relativeFrom="paragraph">
              <wp:posOffset>-1143000</wp:posOffset>
            </wp:positionV>
            <wp:extent cx="1481912" cy="695325"/>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1912"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EA105" w14:textId="7FBA75AB" w:rsidR="00B76038" w:rsidRPr="0079741A" w:rsidRDefault="00B76038" w:rsidP="004A08B3">
      <w:pPr>
        <w:rPr>
          <w:rFonts w:ascii="Sitka Banner" w:hAnsi="Sitka Banner"/>
          <w:color w:val="005780"/>
          <w:sz w:val="28"/>
          <w:szCs w:val="28"/>
          <w:bdr w:val="nil"/>
        </w:rPr>
      </w:pPr>
      <w:bookmarkStart w:id="1" w:name="_Toc187137028"/>
      <w:r w:rsidRPr="0079741A">
        <w:rPr>
          <w:rFonts w:ascii="Sitka Banner" w:hAnsi="Sitka Banner"/>
          <w:color w:val="005780"/>
          <w:sz w:val="28"/>
          <w:szCs w:val="28"/>
          <w:bdr w:val="nil"/>
        </w:rPr>
        <w:t xml:space="preserve">Technical options to address cooling seasonal performance calculation issues for air </w:t>
      </w:r>
      <w:bookmarkEnd w:id="1"/>
      <w:r w:rsidRPr="0079741A">
        <w:rPr>
          <w:rFonts w:ascii="Sitka Banner" w:hAnsi="Sitka Banner"/>
          <w:bCs/>
          <w:color w:val="005780"/>
          <w:sz w:val="28"/>
          <w:szCs w:val="28"/>
          <w:bdr w:val="nil"/>
        </w:rPr>
        <w:t>conditioners</w:t>
      </w:r>
    </w:p>
    <w:sdt>
      <w:sdtPr>
        <w:rPr>
          <w:rFonts w:ascii="Sitka Banner" w:eastAsiaTheme="minorEastAsia" w:hAnsi="Sitka Banner" w:cstheme="minorBidi"/>
          <w:color w:val="auto"/>
          <w:kern w:val="2"/>
          <w:sz w:val="22"/>
          <w:szCs w:val="22"/>
          <w:lang w:val="en-AU" w:eastAsia="en-AU"/>
          <w14:ligatures w14:val="standardContextual"/>
        </w:rPr>
        <w:id w:val="651094565"/>
        <w:docPartObj>
          <w:docPartGallery w:val="Table of Contents"/>
          <w:docPartUnique/>
        </w:docPartObj>
      </w:sdtPr>
      <w:sdtEndPr>
        <w:rPr>
          <w:rFonts w:cs="Times New Roman"/>
          <w:b/>
          <w:bCs/>
          <w:kern w:val="0"/>
          <w:sz w:val="21"/>
          <w:szCs w:val="20"/>
          <w14:ligatures w14:val="none"/>
        </w:rPr>
      </w:sdtEndPr>
      <w:sdtContent>
        <w:p w14:paraId="37C42AA9" w14:textId="77777777" w:rsidR="00B76038" w:rsidRPr="0079741A" w:rsidRDefault="00B76038" w:rsidP="00B76038">
          <w:pPr>
            <w:pStyle w:val="TOCHeading"/>
            <w:rPr>
              <w:rFonts w:ascii="Sitka Banner" w:hAnsi="Sitka Banner"/>
            </w:rPr>
          </w:pPr>
          <w:r w:rsidRPr="0079741A">
            <w:rPr>
              <w:rFonts w:ascii="Sitka Banner" w:hAnsi="Sitka Banner"/>
            </w:rPr>
            <w:t>Contents</w:t>
          </w:r>
        </w:p>
        <w:p w14:paraId="7580ABA6" w14:textId="11A71A5B" w:rsidR="004009CA" w:rsidRPr="0079741A" w:rsidRDefault="00B76038">
          <w:pPr>
            <w:pStyle w:val="TOC2"/>
            <w:tabs>
              <w:tab w:val="right" w:leader="dot" w:pos="9017"/>
            </w:tabs>
            <w:rPr>
              <w:rFonts w:ascii="Sitka Banner" w:eastAsiaTheme="minorEastAsia" w:hAnsi="Sitka Banner"/>
              <w:noProof/>
              <w:sz w:val="24"/>
              <w:szCs w:val="24"/>
              <w:lang w:val="en-NZ" w:eastAsia="en-NZ"/>
            </w:rPr>
          </w:pPr>
          <w:r w:rsidRPr="0079741A">
            <w:rPr>
              <w:rFonts w:ascii="Sitka Banner" w:hAnsi="Sitka Banner"/>
            </w:rPr>
            <w:fldChar w:fldCharType="begin"/>
          </w:r>
          <w:r w:rsidRPr="0079741A">
            <w:rPr>
              <w:rFonts w:ascii="Sitka Banner" w:hAnsi="Sitka Banner"/>
            </w:rPr>
            <w:instrText xml:space="preserve"> TOC \o "1-3" \h \z \u </w:instrText>
          </w:r>
          <w:r w:rsidRPr="0079741A">
            <w:rPr>
              <w:rFonts w:ascii="Sitka Banner" w:hAnsi="Sitka Banner"/>
            </w:rPr>
            <w:fldChar w:fldCharType="separate"/>
          </w:r>
          <w:hyperlink w:anchor="_Toc205186801" w:history="1">
            <w:r w:rsidR="004009CA" w:rsidRPr="0079741A">
              <w:rPr>
                <w:rStyle w:val="Hyperlink"/>
                <w:rFonts w:ascii="Sitka Banner" w:eastAsia="Arial Unicode MS" w:hAnsi="Sitka Banner"/>
                <w:noProof/>
                <w:bdr w:val="nil"/>
              </w:rPr>
              <w:t>Introduction</w:t>
            </w:r>
            <w:r w:rsidR="004009CA" w:rsidRPr="0079741A">
              <w:rPr>
                <w:rFonts w:ascii="Sitka Banner" w:hAnsi="Sitka Banner"/>
                <w:noProof/>
                <w:webHidden/>
              </w:rPr>
              <w:tab/>
            </w:r>
            <w:r w:rsidR="004009CA" w:rsidRPr="0079741A">
              <w:rPr>
                <w:rFonts w:ascii="Sitka Banner" w:hAnsi="Sitka Banner"/>
                <w:noProof/>
                <w:webHidden/>
              </w:rPr>
              <w:fldChar w:fldCharType="begin"/>
            </w:r>
            <w:r w:rsidR="004009CA" w:rsidRPr="0079741A">
              <w:rPr>
                <w:rFonts w:ascii="Sitka Banner" w:hAnsi="Sitka Banner"/>
                <w:noProof/>
                <w:webHidden/>
              </w:rPr>
              <w:instrText xml:space="preserve"> PAGEREF _Toc205186801 \h </w:instrText>
            </w:r>
            <w:r w:rsidR="004009CA" w:rsidRPr="0079741A">
              <w:rPr>
                <w:rFonts w:ascii="Sitka Banner" w:hAnsi="Sitka Banner"/>
                <w:noProof/>
                <w:webHidden/>
              </w:rPr>
            </w:r>
            <w:r w:rsidR="004009CA" w:rsidRPr="0079741A">
              <w:rPr>
                <w:rFonts w:ascii="Sitka Banner" w:hAnsi="Sitka Banner"/>
                <w:noProof/>
                <w:webHidden/>
              </w:rPr>
              <w:fldChar w:fldCharType="separate"/>
            </w:r>
            <w:r w:rsidR="00C858A4">
              <w:rPr>
                <w:rFonts w:ascii="Sitka Banner" w:hAnsi="Sitka Banner"/>
                <w:noProof/>
                <w:webHidden/>
              </w:rPr>
              <w:t>1</w:t>
            </w:r>
            <w:r w:rsidR="004009CA" w:rsidRPr="0079741A">
              <w:rPr>
                <w:rFonts w:ascii="Sitka Banner" w:hAnsi="Sitka Banner"/>
                <w:noProof/>
                <w:webHidden/>
              </w:rPr>
              <w:fldChar w:fldCharType="end"/>
            </w:r>
          </w:hyperlink>
        </w:p>
        <w:p w14:paraId="6445ECA0" w14:textId="2621B383" w:rsidR="004009CA" w:rsidRPr="0079741A" w:rsidRDefault="004009CA">
          <w:pPr>
            <w:pStyle w:val="TOC2"/>
            <w:tabs>
              <w:tab w:val="right" w:leader="dot" w:pos="9017"/>
            </w:tabs>
            <w:rPr>
              <w:rFonts w:ascii="Sitka Banner" w:eastAsiaTheme="minorEastAsia" w:hAnsi="Sitka Banner"/>
              <w:noProof/>
              <w:sz w:val="24"/>
              <w:szCs w:val="24"/>
              <w:lang w:val="en-NZ" w:eastAsia="en-NZ"/>
            </w:rPr>
          </w:pPr>
          <w:hyperlink w:anchor="_Toc205186802" w:history="1">
            <w:r w:rsidRPr="0079741A">
              <w:rPr>
                <w:rStyle w:val="Hyperlink"/>
                <w:rFonts w:ascii="Sitka Banner" w:eastAsia="Arial Unicode MS" w:hAnsi="Sitka Banner"/>
                <w:noProof/>
                <w:bdr w:val="nil"/>
              </w:rPr>
              <w:t>The issue</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_Toc205186802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3</w:t>
            </w:r>
            <w:r w:rsidRPr="0079741A">
              <w:rPr>
                <w:rFonts w:ascii="Sitka Banner" w:hAnsi="Sitka Banner"/>
                <w:noProof/>
                <w:webHidden/>
              </w:rPr>
              <w:fldChar w:fldCharType="end"/>
            </w:r>
          </w:hyperlink>
        </w:p>
        <w:p w14:paraId="69939090" w14:textId="2347AFFC" w:rsidR="004009CA" w:rsidRPr="0079741A" w:rsidRDefault="004009CA">
          <w:pPr>
            <w:pStyle w:val="TOC2"/>
            <w:tabs>
              <w:tab w:val="right" w:leader="dot" w:pos="9017"/>
            </w:tabs>
            <w:rPr>
              <w:rFonts w:ascii="Sitka Banner" w:eastAsiaTheme="minorEastAsia" w:hAnsi="Sitka Banner"/>
              <w:noProof/>
              <w:sz w:val="24"/>
              <w:szCs w:val="24"/>
              <w:lang w:val="en-NZ" w:eastAsia="en-NZ"/>
            </w:rPr>
          </w:pPr>
          <w:hyperlink w:anchor="_Toc205186803" w:history="1">
            <w:r w:rsidRPr="0079741A">
              <w:rPr>
                <w:rStyle w:val="Hyperlink"/>
                <w:rFonts w:ascii="Sitka Banner" w:eastAsia="Arial Unicode MS" w:hAnsi="Sitka Banner"/>
                <w:noProof/>
                <w:bdr w:val="nil"/>
              </w:rPr>
              <w:t>How the calculations in the standard relate to the performance calculations in the determination and regulations</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_Toc205186803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4</w:t>
            </w:r>
            <w:r w:rsidRPr="0079741A">
              <w:rPr>
                <w:rFonts w:ascii="Sitka Banner" w:hAnsi="Sitka Banner"/>
                <w:noProof/>
                <w:webHidden/>
              </w:rPr>
              <w:fldChar w:fldCharType="end"/>
            </w:r>
          </w:hyperlink>
        </w:p>
        <w:p w14:paraId="5D1DC75E" w14:textId="2D73B83A" w:rsidR="004009CA" w:rsidRPr="0079741A" w:rsidRDefault="004009CA">
          <w:pPr>
            <w:pStyle w:val="TOC2"/>
            <w:tabs>
              <w:tab w:val="right" w:leader="dot" w:pos="9017"/>
            </w:tabs>
            <w:rPr>
              <w:rFonts w:ascii="Sitka Banner" w:eastAsiaTheme="minorEastAsia" w:hAnsi="Sitka Banner"/>
              <w:noProof/>
              <w:sz w:val="24"/>
              <w:szCs w:val="24"/>
              <w:lang w:val="en-NZ" w:eastAsia="en-NZ"/>
            </w:rPr>
          </w:pPr>
          <w:hyperlink w:anchor="_Toc205186804" w:history="1">
            <w:r w:rsidRPr="0079741A">
              <w:rPr>
                <w:rStyle w:val="Hyperlink"/>
                <w:rFonts w:ascii="Sitka Banner" w:hAnsi="Sitka Banner"/>
                <w:noProof/>
              </w:rPr>
              <w:t>T</w:t>
            </w:r>
            <w:r w:rsidRPr="0079741A">
              <w:rPr>
                <w:rStyle w:val="Hyperlink"/>
                <w:rFonts w:ascii="Sitka Banner" w:hAnsi="Sitka Banner"/>
                <w:noProof/>
                <w:vertAlign w:val="subscript"/>
              </w:rPr>
              <w:t>0</w:t>
            </w:r>
            <w:r w:rsidRPr="0079741A">
              <w:rPr>
                <w:rStyle w:val="Hyperlink"/>
                <w:rFonts w:ascii="Sitka Banner" w:hAnsi="Sitka Banner"/>
                <w:noProof/>
              </w:rPr>
              <w:t xml:space="preserve"> for Commercial use profiles</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_Toc205186804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6</w:t>
            </w:r>
            <w:r w:rsidRPr="0079741A">
              <w:rPr>
                <w:rFonts w:ascii="Sitka Banner" w:hAnsi="Sitka Banner"/>
                <w:noProof/>
                <w:webHidden/>
              </w:rPr>
              <w:fldChar w:fldCharType="end"/>
            </w:r>
          </w:hyperlink>
        </w:p>
        <w:p w14:paraId="5A763FEE" w14:textId="0B889271" w:rsidR="004009CA" w:rsidRPr="0079741A" w:rsidRDefault="004009CA">
          <w:pPr>
            <w:pStyle w:val="TOC2"/>
            <w:tabs>
              <w:tab w:val="right" w:leader="dot" w:pos="9017"/>
            </w:tabs>
            <w:rPr>
              <w:rFonts w:ascii="Sitka Banner" w:eastAsiaTheme="minorEastAsia" w:hAnsi="Sitka Banner"/>
              <w:noProof/>
              <w:sz w:val="24"/>
              <w:szCs w:val="24"/>
              <w:lang w:val="en-NZ" w:eastAsia="en-NZ"/>
            </w:rPr>
          </w:pPr>
          <w:hyperlink w:anchor="_Toc205186805" w:history="1">
            <w:r w:rsidRPr="0079741A">
              <w:rPr>
                <w:rStyle w:val="Hyperlink"/>
                <w:rFonts w:ascii="Sitka Banner" w:hAnsi="Sitka Banner"/>
                <w:noProof/>
              </w:rPr>
              <w:t>The relationship between rated and tested values</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_Toc205186805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6</w:t>
            </w:r>
            <w:r w:rsidRPr="0079741A">
              <w:rPr>
                <w:rFonts w:ascii="Sitka Banner" w:hAnsi="Sitka Banner"/>
                <w:noProof/>
                <w:webHidden/>
              </w:rPr>
              <w:fldChar w:fldCharType="end"/>
            </w:r>
          </w:hyperlink>
        </w:p>
        <w:p w14:paraId="057F850D" w14:textId="299C983C" w:rsidR="004009CA" w:rsidRPr="0079741A" w:rsidRDefault="004009CA">
          <w:pPr>
            <w:pStyle w:val="TOC2"/>
            <w:tabs>
              <w:tab w:val="right" w:leader="dot" w:pos="9017"/>
            </w:tabs>
            <w:rPr>
              <w:rFonts w:ascii="Sitka Banner" w:eastAsiaTheme="minorEastAsia" w:hAnsi="Sitka Banner"/>
              <w:noProof/>
              <w:sz w:val="24"/>
              <w:szCs w:val="24"/>
              <w:lang w:val="en-NZ" w:eastAsia="en-NZ"/>
            </w:rPr>
          </w:pPr>
          <w:hyperlink w:anchor="_Toc205186806" w:history="1">
            <w:r w:rsidRPr="0079741A">
              <w:rPr>
                <w:rStyle w:val="Hyperlink"/>
                <w:rFonts w:ascii="Sitka Banner" w:hAnsi="Sitka Banner"/>
                <w:noProof/>
              </w:rPr>
              <w:t>Technical options to address the issue</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_Toc205186806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9</w:t>
            </w:r>
            <w:r w:rsidRPr="0079741A">
              <w:rPr>
                <w:rFonts w:ascii="Sitka Banner" w:hAnsi="Sitka Banner"/>
                <w:noProof/>
                <w:webHidden/>
              </w:rPr>
              <w:fldChar w:fldCharType="end"/>
            </w:r>
          </w:hyperlink>
        </w:p>
        <w:p w14:paraId="081FF34E" w14:textId="5F7779E7" w:rsidR="004009CA" w:rsidRPr="0079741A" w:rsidRDefault="004009CA">
          <w:pPr>
            <w:pStyle w:val="TOC3"/>
            <w:tabs>
              <w:tab w:val="right" w:leader="dot" w:pos="9017"/>
            </w:tabs>
            <w:rPr>
              <w:rFonts w:ascii="Sitka Banner" w:eastAsiaTheme="minorEastAsia" w:hAnsi="Sitka Banner" w:cstheme="minorBidi"/>
              <w:noProof/>
              <w:kern w:val="2"/>
              <w:sz w:val="24"/>
              <w:szCs w:val="24"/>
              <w:lang w:val="en-NZ" w:eastAsia="en-NZ"/>
              <w14:ligatures w14:val="standardContextual"/>
            </w:rPr>
          </w:pPr>
          <w:hyperlink w:anchor="_Toc205186807" w:history="1">
            <w:r w:rsidRPr="0079741A">
              <w:rPr>
                <w:rStyle w:val="Hyperlink"/>
                <w:rFonts w:ascii="Sitka Banner" w:hAnsi="Sitka Banner"/>
                <w:noProof/>
              </w:rPr>
              <w:t>Applying the revised standard to rated values</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_Toc205186807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9</w:t>
            </w:r>
            <w:r w:rsidRPr="0079741A">
              <w:rPr>
                <w:rFonts w:ascii="Sitka Banner" w:hAnsi="Sitka Banner"/>
                <w:noProof/>
                <w:webHidden/>
              </w:rPr>
              <w:fldChar w:fldCharType="end"/>
            </w:r>
          </w:hyperlink>
        </w:p>
        <w:p w14:paraId="4CC5B7EC" w14:textId="7AEF7535" w:rsidR="004009CA" w:rsidRPr="0079741A" w:rsidRDefault="004009CA">
          <w:pPr>
            <w:pStyle w:val="TOC3"/>
            <w:tabs>
              <w:tab w:val="right" w:leader="dot" w:pos="9017"/>
            </w:tabs>
            <w:rPr>
              <w:rFonts w:ascii="Sitka Banner" w:eastAsiaTheme="minorEastAsia" w:hAnsi="Sitka Banner" w:cstheme="minorBidi"/>
              <w:noProof/>
              <w:kern w:val="2"/>
              <w:sz w:val="24"/>
              <w:szCs w:val="24"/>
              <w:lang w:val="en-NZ" w:eastAsia="en-NZ"/>
              <w14:ligatures w14:val="standardContextual"/>
            </w:rPr>
          </w:pPr>
          <w:hyperlink w:anchor="_Toc205186808" w:history="1">
            <w:r w:rsidRPr="0079741A">
              <w:rPr>
                <w:rStyle w:val="Hyperlink"/>
                <w:rFonts w:ascii="Sitka Banner" w:hAnsi="Sitka Banner"/>
                <w:noProof/>
              </w:rPr>
              <w:t>Amending the allowance on the relationship between rated and tested values – tolerance</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_Toc205186808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9</w:t>
            </w:r>
            <w:r w:rsidRPr="0079741A">
              <w:rPr>
                <w:rFonts w:ascii="Sitka Banner" w:hAnsi="Sitka Banner"/>
                <w:noProof/>
                <w:webHidden/>
              </w:rPr>
              <w:fldChar w:fldCharType="end"/>
            </w:r>
          </w:hyperlink>
        </w:p>
        <w:p w14:paraId="582DC89A" w14:textId="29C0EEC9" w:rsidR="004009CA" w:rsidRPr="0079741A" w:rsidRDefault="004009CA">
          <w:pPr>
            <w:pStyle w:val="TOC3"/>
            <w:tabs>
              <w:tab w:val="right" w:leader="dot" w:pos="9017"/>
            </w:tabs>
            <w:rPr>
              <w:rFonts w:ascii="Sitka Banner" w:eastAsiaTheme="minorEastAsia" w:hAnsi="Sitka Banner" w:cstheme="minorBidi"/>
              <w:noProof/>
              <w:kern w:val="2"/>
              <w:sz w:val="24"/>
              <w:szCs w:val="24"/>
              <w:lang w:val="en-NZ" w:eastAsia="en-NZ"/>
              <w14:ligatures w14:val="standardContextual"/>
            </w:rPr>
          </w:pPr>
          <w:hyperlink w:anchor="_Toc205186809" w:history="1">
            <w:r w:rsidRPr="0079741A">
              <w:rPr>
                <w:rStyle w:val="Hyperlink"/>
                <w:rFonts w:ascii="Sitka Banner" w:hAnsi="Sitka Banner"/>
                <w:noProof/>
              </w:rPr>
              <w:t>Amending the allowance on the relationship between rated and tested values – Slope</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_Toc205186809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10</w:t>
            </w:r>
            <w:r w:rsidRPr="0079741A">
              <w:rPr>
                <w:rFonts w:ascii="Sitka Banner" w:hAnsi="Sitka Banner"/>
                <w:noProof/>
                <w:webHidden/>
              </w:rPr>
              <w:fldChar w:fldCharType="end"/>
            </w:r>
          </w:hyperlink>
        </w:p>
        <w:p w14:paraId="6F759D0D" w14:textId="20FC4B70" w:rsidR="004009CA" w:rsidRPr="0079741A" w:rsidRDefault="004009CA">
          <w:pPr>
            <w:pStyle w:val="TOC2"/>
            <w:tabs>
              <w:tab w:val="right" w:leader="dot" w:pos="9017"/>
            </w:tabs>
            <w:rPr>
              <w:rFonts w:ascii="Sitka Banner" w:eastAsiaTheme="minorEastAsia" w:hAnsi="Sitka Banner"/>
              <w:noProof/>
              <w:sz w:val="24"/>
              <w:szCs w:val="24"/>
              <w:lang w:val="en-NZ" w:eastAsia="en-NZ"/>
            </w:rPr>
          </w:pPr>
          <w:hyperlink w:anchor="_Toc205186810" w:history="1">
            <w:r w:rsidRPr="0079741A">
              <w:rPr>
                <w:rStyle w:val="Hyperlink"/>
                <w:rFonts w:ascii="Sitka Banner" w:hAnsi="Sitka Banner"/>
                <w:noProof/>
              </w:rPr>
              <w:t>Next steps</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_Toc205186810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11</w:t>
            </w:r>
            <w:r w:rsidRPr="0079741A">
              <w:rPr>
                <w:rFonts w:ascii="Sitka Banner" w:hAnsi="Sitka Banner"/>
                <w:noProof/>
                <w:webHidden/>
              </w:rPr>
              <w:fldChar w:fldCharType="end"/>
            </w:r>
          </w:hyperlink>
        </w:p>
        <w:p w14:paraId="0E16E526" w14:textId="75FA1128" w:rsidR="004009CA" w:rsidRPr="0079741A" w:rsidRDefault="004009CA">
          <w:pPr>
            <w:pStyle w:val="TOC2"/>
            <w:tabs>
              <w:tab w:val="right" w:leader="dot" w:pos="9017"/>
            </w:tabs>
            <w:rPr>
              <w:rFonts w:ascii="Sitka Banner" w:eastAsiaTheme="minorEastAsia" w:hAnsi="Sitka Banner"/>
              <w:noProof/>
              <w:sz w:val="24"/>
              <w:szCs w:val="24"/>
              <w:lang w:val="en-NZ" w:eastAsia="en-NZ"/>
            </w:rPr>
          </w:pPr>
          <w:hyperlink w:anchor="_Toc205186811" w:history="1">
            <w:r w:rsidRPr="0079741A">
              <w:rPr>
                <w:rStyle w:val="Hyperlink"/>
                <w:rFonts w:ascii="Sitka Banner" w:hAnsi="Sitka Banner"/>
                <w:noProof/>
              </w:rPr>
              <w:t>Questions</w:t>
            </w:r>
            <w:r w:rsidRPr="0079741A">
              <w:rPr>
                <w:rFonts w:ascii="Sitka Banner" w:hAnsi="Sitka Banner"/>
                <w:noProof/>
                <w:webHidden/>
              </w:rPr>
              <w:tab/>
            </w:r>
            <w:r w:rsidRPr="0079741A">
              <w:rPr>
                <w:rFonts w:ascii="Sitka Banner" w:hAnsi="Sitka Banner"/>
                <w:noProof/>
                <w:webHidden/>
              </w:rPr>
              <w:fldChar w:fldCharType="begin"/>
            </w:r>
            <w:r w:rsidRPr="0079741A">
              <w:rPr>
                <w:rFonts w:ascii="Sitka Banner" w:hAnsi="Sitka Banner"/>
                <w:noProof/>
                <w:webHidden/>
              </w:rPr>
              <w:instrText xml:space="preserve"> PAGEREF _Toc205186811 \h </w:instrText>
            </w:r>
            <w:r w:rsidRPr="0079741A">
              <w:rPr>
                <w:rFonts w:ascii="Sitka Banner" w:hAnsi="Sitka Banner"/>
                <w:noProof/>
                <w:webHidden/>
              </w:rPr>
            </w:r>
            <w:r w:rsidRPr="0079741A">
              <w:rPr>
                <w:rFonts w:ascii="Sitka Banner" w:hAnsi="Sitka Banner"/>
                <w:noProof/>
                <w:webHidden/>
              </w:rPr>
              <w:fldChar w:fldCharType="separate"/>
            </w:r>
            <w:r w:rsidR="00C858A4">
              <w:rPr>
                <w:rFonts w:ascii="Sitka Banner" w:hAnsi="Sitka Banner"/>
                <w:noProof/>
                <w:webHidden/>
              </w:rPr>
              <w:t>11</w:t>
            </w:r>
            <w:r w:rsidRPr="0079741A">
              <w:rPr>
                <w:rFonts w:ascii="Sitka Banner" w:hAnsi="Sitka Banner"/>
                <w:noProof/>
                <w:webHidden/>
              </w:rPr>
              <w:fldChar w:fldCharType="end"/>
            </w:r>
          </w:hyperlink>
        </w:p>
        <w:p w14:paraId="0EB3A2EB" w14:textId="1F61AC29" w:rsidR="00B76038" w:rsidRPr="0079741A" w:rsidRDefault="00B76038" w:rsidP="00B76038">
          <w:pPr>
            <w:rPr>
              <w:rFonts w:ascii="Sitka Banner" w:hAnsi="Sitka Banner"/>
            </w:rPr>
          </w:pPr>
          <w:r w:rsidRPr="0079741A">
            <w:rPr>
              <w:rFonts w:ascii="Sitka Banner" w:hAnsi="Sitka Banner"/>
              <w:b/>
              <w:bCs/>
              <w:noProof/>
            </w:rPr>
            <w:fldChar w:fldCharType="end"/>
          </w:r>
        </w:p>
      </w:sdtContent>
    </w:sdt>
    <w:p w14:paraId="1C7DD2F0" w14:textId="77777777" w:rsidR="00B76038" w:rsidRPr="0079741A" w:rsidRDefault="00B76038" w:rsidP="00437D69">
      <w:pPr>
        <w:pStyle w:val="Heading2"/>
        <w:rPr>
          <w:rFonts w:ascii="Sitka Banner" w:eastAsia="Arial Unicode MS" w:hAnsi="Sitka Banner"/>
          <w:u w:color="000000"/>
          <w:bdr w:val="nil"/>
        </w:rPr>
      </w:pPr>
      <w:bookmarkStart w:id="2" w:name="_Toc205186801"/>
      <w:r w:rsidRPr="0079741A">
        <w:rPr>
          <w:rFonts w:ascii="Sitka Banner" w:eastAsia="Arial Unicode MS" w:hAnsi="Sitka Banner"/>
          <w:u w:color="000000"/>
          <w:bdr w:val="nil"/>
        </w:rPr>
        <w:t>Introduction</w:t>
      </w:r>
      <w:bookmarkEnd w:id="2"/>
      <w:r w:rsidRPr="0079741A">
        <w:rPr>
          <w:rFonts w:ascii="Sitka Banner" w:eastAsia="Arial Unicode MS" w:hAnsi="Sitka Banner"/>
          <w:u w:color="000000"/>
          <w:bdr w:val="nil"/>
        </w:rPr>
        <w:tab/>
      </w:r>
    </w:p>
    <w:p w14:paraId="1591E605" w14:textId="77777777" w:rsidR="00491FFA" w:rsidRPr="0079741A" w:rsidRDefault="00B76038" w:rsidP="00B76038">
      <w:pPr>
        <w:rPr>
          <w:rFonts w:ascii="Sitka Banner" w:hAnsi="Sitka Banner"/>
        </w:rPr>
      </w:pPr>
      <w:bookmarkStart w:id="3" w:name="_Toc187137030"/>
      <w:r w:rsidRPr="0079741A">
        <w:rPr>
          <w:rFonts w:ascii="Sitka Banner" w:eastAsia="Arial Unicode MS" w:hAnsi="Sitka Banner"/>
          <w:u w:color="000000"/>
          <w:bdr w:val="nil"/>
        </w:rPr>
        <w:t xml:space="preserve">Seasonal performance ratings </w:t>
      </w:r>
      <w:bookmarkEnd w:id="3"/>
      <w:r w:rsidRPr="0079741A">
        <w:rPr>
          <w:rFonts w:ascii="Sitka Banner" w:hAnsi="Sitka Banner"/>
        </w:rPr>
        <w:t xml:space="preserve">for air conditioners were introduced in 2019, becoming mandatory for new air conditioner models in Australia in 2020 and New Zealand in 2021. The Zoned Energy Rating Label (ZERL) provides detailed information on an air conditioner’s seasonal performance, including a star rating and annual running cost for heating and cooling across three climate zones in Australia and New Zealand. </w:t>
      </w:r>
    </w:p>
    <w:p w14:paraId="326A9DC0" w14:textId="77777777" w:rsidR="00491FFA" w:rsidRPr="0079741A" w:rsidRDefault="00491FFA">
      <w:pPr>
        <w:spacing w:before="0" w:after="0"/>
        <w:rPr>
          <w:rFonts w:ascii="Sitka Banner" w:hAnsi="Sitka Banner"/>
        </w:rPr>
      </w:pPr>
      <w:r w:rsidRPr="0079741A">
        <w:rPr>
          <w:rFonts w:ascii="Sitka Banner" w:hAnsi="Sitka Banner"/>
        </w:rPr>
        <w:br w:type="page"/>
      </w:r>
    </w:p>
    <w:p w14:paraId="2211F231" w14:textId="19321C0B" w:rsidR="00B76038" w:rsidRPr="0079741A" w:rsidRDefault="00B76038" w:rsidP="00B76038">
      <w:pPr>
        <w:rPr>
          <w:rFonts w:ascii="Sitka Banner" w:hAnsi="Sitka Banner"/>
        </w:rPr>
      </w:pPr>
      <w:r w:rsidRPr="0079741A">
        <w:rPr>
          <w:rFonts w:ascii="Sitka Banner" w:hAnsi="Sitka Banner"/>
        </w:rPr>
        <w:lastRenderedPageBreak/>
        <w:t>Figure 1 below provides an example of the ZERL.</w:t>
      </w:r>
    </w:p>
    <w:p w14:paraId="258513B3" w14:textId="4963E556" w:rsidR="00B76038" w:rsidRPr="0079741A" w:rsidRDefault="00B76038" w:rsidP="00B76038">
      <w:pPr>
        <w:pStyle w:val="Caption"/>
        <w:rPr>
          <w:rFonts w:ascii="Sitka Banner" w:hAnsi="Sitka Banner"/>
        </w:rPr>
      </w:pPr>
      <w:r w:rsidRPr="0079741A">
        <w:rPr>
          <w:rFonts w:ascii="Sitka Banner" w:hAnsi="Sitka Banner"/>
        </w:rPr>
        <w:t xml:space="preserve">Figure </w:t>
      </w:r>
      <w:r w:rsidRPr="0079741A">
        <w:rPr>
          <w:rFonts w:ascii="Sitka Banner" w:hAnsi="Sitka Banner"/>
        </w:rPr>
        <w:fldChar w:fldCharType="begin"/>
      </w:r>
      <w:r w:rsidRPr="0079741A">
        <w:rPr>
          <w:rFonts w:ascii="Sitka Banner" w:hAnsi="Sitka Banner"/>
        </w:rPr>
        <w:instrText xml:space="preserve"> SEQ Figure \* ARABIC </w:instrText>
      </w:r>
      <w:r w:rsidRPr="0079741A">
        <w:rPr>
          <w:rFonts w:ascii="Sitka Banner" w:hAnsi="Sitka Banner"/>
        </w:rPr>
        <w:fldChar w:fldCharType="separate"/>
      </w:r>
      <w:r w:rsidR="00C858A4">
        <w:rPr>
          <w:rFonts w:ascii="Sitka Banner" w:hAnsi="Sitka Banner"/>
          <w:noProof/>
        </w:rPr>
        <w:t>1</w:t>
      </w:r>
      <w:r w:rsidRPr="0079741A">
        <w:rPr>
          <w:rFonts w:ascii="Sitka Banner" w:hAnsi="Sitka Banner"/>
        </w:rPr>
        <w:fldChar w:fldCharType="end"/>
      </w:r>
      <w:r w:rsidRPr="0079741A">
        <w:rPr>
          <w:rFonts w:ascii="Sitka Banner" w:hAnsi="Sitka Banner"/>
        </w:rPr>
        <w:t>: Example of the ZERL</w:t>
      </w:r>
    </w:p>
    <w:p w14:paraId="7D5181F5" w14:textId="77777777" w:rsidR="00B76038" w:rsidRPr="0079741A" w:rsidRDefault="00B76038" w:rsidP="00B76038">
      <w:pPr>
        <w:jc w:val="center"/>
        <w:rPr>
          <w:rFonts w:ascii="Sitka Banner" w:hAnsi="Sitka Banner"/>
        </w:rPr>
      </w:pPr>
      <w:r w:rsidRPr="0079741A">
        <w:rPr>
          <w:rStyle w:val="wacimagecontainer"/>
          <w:rFonts w:ascii="Sitka Banner" w:hAnsi="Sitka Banner" w:cs="Segoe UI"/>
          <w:noProof/>
          <w:color w:val="000000"/>
          <w:sz w:val="18"/>
          <w:szCs w:val="18"/>
          <w:shd w:val="clear" w:color="auto" w:fill="FFFFFF"/>
        </w:rPr>
        <w:drawing>
          <wp:inline distT="0" distB="0" distL="0" distR="0" wp14:anchorId="7796D34D" wp14:editId="279F8043">
            <wp:extent cx="4746625" cy="3393440"/>
            <wp:effectExtent l="0" t="0" r="0" b="0"/>
            <wp:docPr id="838991934" name="Picture 838991934" descr="A label that includes a map with three climate zones. Heating and cooling star ratings and annual energy use are shown for each of the z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91934" name="Picture 838991934" descr="A label that includes a map with three climate zones. Heating and cooling star ratings and annual energy use are shown for each of the zon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6625" cy="3393440"/>
                    </a:xfrm>
                    <a:prstGeom prst="rect">
                      <a:avLst/>
                    </a:prstGeom>
                    <a:noFill/>
                    <a:ln>
                      <a:noFill/>
                    </a:ln>
                  </pic:spPr>
                </pic:pic>
              </a:graphicData>
            </a:graphic>
          </wp:inline>
        </w:drawing>
      </w:r>
      <w:r w:rsidRPr="0079741A">
        <w:rPr>
          <w:rFonts w:ascii="Sitka Banner" w:hAnsi="Sitka Banner"/>
          <w:color w:val="000000"/>
          <w:shd w:val="clear" w:color="auto" w:fill="FFFFFF"/>
        </w:rPr>
        <w:br/>
      </w:r>
    </w:p>
    <w:p w14:paraId="3AF37C3B" w14:textId="77777777" w:rsidR="00B76038" w:rsidRPr="0079741A" w:rsidRDefault="00B76038" w:rsidP="00B76038">
      <w:pPr>
        <w:rPr>
          <w:rFonts w:ascii="Sitka Banner" w:hAnsi="Sitka Banner"/>
        </w:rPr>
      </w:pPr>
      <w:r w:rsidRPr="0079741A">
        <w:rPr>
          <w:rFonts w:ascii="Sitka Banner" w:hAnsi="Sitka Banner"/>
        </w:rPr>
        <w:t>The equations that drive the star ratings and energy consumption figures for cooling are set out in the standard AS/NZS 3823.4.1 2014 +A1 - Air conditioners - Cooling seasonal calculations and in the:</w:t>
      </w:r>
    </w:p>
    <w:p w14:paraId="29F1B063" w14:textId="77777777" w:rsidR="00B76038" w:rsidRPr="0079741A" w:rsidRDefault="00B76038" w:rsidP="00B76038">
      <w:pPr>
        <w:pStyle w:val="ListParagraph"/>
        <w:numPr>
          <w:ilvl w:val="0"/>
          <w:numId w:val="10"/>
        </w:numPr>
        <w:spacing w:before="0" w:after="160" w:line="259" w:lineRule="auto"/>
        <w:rPr>
          <w:rFonts w:ascii="Sitka Banner" w:hAnsi="Sitka Banner"/>
        </w:rPr>
      </w:pPr>
      <w:r w:rsidRPr="0079741A">
        <w:rPr>
          <w:rFonts w:ascii="Sitka Banner" w:hAnsi="Sitka Banner"/>
        </w:rPr>
        <w:t>Greenhouse and Minimum Energy Standards (GEMS) Determination in Australia, and</w:t>
      </w:r>
    </w:p>
    <w:p w14:paraId="38088E59" w14:textId="77777777" w:rsidR="00B76038" w:rsidRPr="0079741A" w:rsidRDefault="00B76038" w:rsidP="00B76038">
      <w:pPr>
        <w:pStyle w:val="ListParagraph"/>
        <w:numPr>
          <w:ilvl w:val="0"/>
          <w:numId w:val="10"/>
        </w:numPr>
        <w:spacing w:before="0" w:after="160" w:line="259" w:lineRule="auto"/>
        <w:rPr>
          <w:rFonts w:ascii="Sitka Banner" w:hAnsi="Sitka Banner"/>
        </w:rPr>
      </w:pPr>
      <w:r w:rsidRPr="0079741A">
        <w:rPr>
          <w:rFonts w:ascii="Sitka Banner" w:hAnsi="Sitka Banner"/>
        </w:rPr>
        <w:t>Energy Efficiency (Energy Using Products) Regulations 2002 (EUP) in New Zealand.</w:t>
      </w:r>
    </w:p>
    <w:p w14:paraId="3B49B1A4" w14:textId="77777777" w:rsidR="00B76038" w:rsidRPr="0079741A" w:rsidRDefault="00B76038" w:rsidP="00B76038">
      <w:pPr>
        <w:rPr>
          <w:rFonts w:ascii="Sitka Banner" w:hAnsi="Sitka Banner"/>
        </w:rPr>
      </w:pPr>
      <w:r w:rsidRPr="0079741A">
        <w:rPr>
          <w:rFonts w:ascii="Sitka Banner" w:hAnsi="Sitka Banner"/>
        </w:rPr>
        <w:t>There is a flaw in the equations that allows the energy efficiency of air conditioners to be overstated for cooling, implying lower energy consumption and earning more stars than what can be reasonably achieved by a product. This issue can result in a 17% increase in Total Cooling Seasonal Performance Factor (TCSPF) for the Residential use case in the Cold zone and a 310% increase in TCSPF for the Commercial use case in the Cold zone. This is misleading to purchasers of air conditioners and disadvantageous for businesses who do not take advantage of this flaw in the equations.</w:t>
      </w:r>
    </w:p>
    <w:p w14:paraId="1530BB18" w14:textId="77777777" w:rsidR="00B76038" w:rsidRPr="0079741A" w:rsidRDefault="00B76038" w:rsidP="00B76038">
      <w:pPr>
        <w:rPr>
          <w:rFonts w:ascii="Sitka Banner" w:hAnsi="Sitka Banner"/>
        </w:rPr>
      </w:pPr>
      <w:r w:rsidRPr="0079741A">
        <w:rPr>
          <w:rFonts w:ascii="Sitka Banner" w:hAnsi="Sitka Banner"/>
        </w:rPr>
        <w:t>The standard is being amended to fix this issue, but the determination and regulations will also need to be amended to pick up the amended standard and deal with the consequences for current and future registrations of affected air conditioners.</w:t>
      </w:r>
    </w:p>
    <w:p w14:paraId="09864B62" w14:textId="096FDA75" w:rsidR="00B76038" w:rsidRPr="0079741A" w:rsidRDefault="00B9666C" w:rsidP="00B76038">
      <w:pPr>
        <w:rPr>
          <w:rFonts w:ascii="Sitka Banner" w:hAnsi="Sitka Banner"/>
        </w:rPr>
      </w:pPr>
      <w:r w:rsidRPr="0079741A">
        <w:rPr>
          <w:rFonts w:ascii="Sitka Banner" w:hAnsi="Sitka Banner"/>
        </w:rPr>
        <w:t xml:space="preserve">The Department </w:t>
      </w:r>
      <w:r w:rsidR="004A4B21" w:rsidRPr="0079741A">
        <w:rPr>
          <w:rFonts w:ascii="Sitka Banner" w:hAnsi="Sitka Banner"/>
        </w:rPr>
        <w:t xml:space="preserve">of Climate Change, Energy, </w:t>
      </w:r>
      <w:r w:rsidR="00277C10" w:rsidRPr="0079741A">
        <w:rPr>
          <w:rFonts w:ascii="Sitka Banner" w:hAnsi="Sitka Banner"/>
        </w:rPr>
        <w:t>t</w:t>
      </w:r>
      <w:r w:rsidR="004A4B21" w:rsidRPr="0079741A">
        <w:rPr>
          <w:rFonts w:ascii="Sitka Banner" w:hAnsi="Sitka Banner"/>
        </w:rPr>
        <w:t xml:space="preserve">he Environment and Water </w:t>
      </w:r>
      <w:r w:rsidR="00193242" w:rsidRPr="0079741A">
        <w:rPr>
          <w:rFonts w:ascii="Sitka Banner" w:hAnsi="Sitka Banner"/>
        </w:rPr>
        <w:t xml:space="preserve">(DCCEEW) </w:t>
      </w:r>
      <w:r w:rsidR="004A4B21" w:rsidRPr="0079741A">
        <w:rPr>
          <w:rFonts w:ascii="Sitka Banner" w:hAnsi="Sitka Banner"/>
        </w:rPr>
        <w:t xml:space="preserve">in Australia, and the Energy Efficiency and Conservation </w:t>
      </w:r>
      <w:r w:rsidR="00385A22" w:rsidRPr="0079741A">
        <w:rPr>
          <w:rFonts w:ascii="Sitka Banner" w:hAnsi="Sitka Banner"/>
        </w:rPr>
        <w:t>Authority</w:t>
      </w:r>
      <w:r w:rsidR="00026559" w:rsidRPr="0079741A">
        <w:rPr>
          <w:rFonts w:ascii="Sitka Banner" w:hAnsi="Sitka Banner"/>
        </w:rPr>
        <w:t xml:space="preserve"> (EECA)</w:t>
      </w:r>
      <w:r w:rsidR="004A4B21" w:rsidRPr="0079741A">
        <w:rPr>
          <w:rFonts w:ascii="Sitka Banner" w:hAnsi="Sitka Banner"/>
        </w:rPr>
        <w:t xml:space="preserve"> </w:t>
      </w:r>
      <w:r w:rsidR="00385A22" w:rsidRPr="0079741A">
        <w:rPr>
          <w:rFonts w:ascii="Sitka Banner" w:hAnsi="Sitka Banner"/>
        </w:rPr>
        <w:t>in New Zealand are seeking s</w:t>
      </w:r>
      <w:r w:rsidR="00B76038" w:rsidRPr="0079741A">
        <w:rPr>
          <w:rFonts w:ascii="Sitka Banner" w:hAnsi="Sitka Banner"/>
        </w:rPr>
        <w:t>takeholders’ views on two technical issues:</w:t>
      </w:r>
    </w:p>
    <w:p w14:paraId="0006A2E8" w14:textId="77777777" w:rsidR="00B76038" w:rsidRPr="0079741A" w:rsidRDefault="00B76038" w:rsidP="00B76038">
      <w:pPr>
        <w:pStyle w:val="ListParagraph"/>
        <w:numPr>
          <w:ilvl w:val="0"/>
          <w:numId w:val="10"/>
        </w:numPr>
        <w:spacing w:before="0" w:after="160" w:line="259" w:lineRule="auto"/>
        <w:rPr>
          <w:rFonts w:ascii="Sitka Banner" w:hAnsi="Sitka Banner"/>
        </w:rPr>
      </w:pPr>
      <w:r w:rsidRPr="0079741A">
        <w:rPr>
          <w:rFonts w:ascii="Sitka Banner" w:hAnsi="Sitka Banner"/>
        </w:rPr>
        <w:t>how rated values are treated in the determination and regulations; and</w:t>
      </w:r>
    </w:p>
    <w:p w14:paraId="19A44984" w14:textId="77777777" w:rsidR="00B76038" w:rsidRPr="0079741A" w:rsidRDefault="00B76038" w:rsidP="00B76038">
      <w:pPr>
        <w:pStyle w:val="ListParagraph"/>
        <w:numPr>
          <w:ilvl w:val="0"/>
          <w:numId w:val="10"/>
        </w:numPr>
        <w:spacing w:before="0" w:after="160" w:line="259" w:lineRule="auto"/>
        <w:rPr>
          <w:rFonts w:ascii="Sitka Banner" w:hAnsi="Sitka Banner"/>
        </w:rPr>
      </w:pPr>
      <w:r w:rsidRPr="0079741A">
        <w:rPr>
          <w:rFonts w:ascii="Sitka Banner" w:hAnsi="Sitka Banner"/>
        </w:rPr>
        <w:t>the minimum temperature at which cooling is assumed to be used in performance calculations for commercial settings.</w:t>
      </w:r>
    </w:p>
    <w:p w14:paraId="4EA51F60" w14:textId="77777777" w:rsidR="00B76038" w:rsidRPr="0079741A" w:rsidRDefault="00B76038" w:rsidP="00B76038">
      <w:pPr>
        <w:rPr>
          <w:rFonts w:ascii="Sitka Banner" w:hAnsi="Sitka Banner"/>
        </w:rPr>
      </w:pPr>
      <w:r w:rsidRPr="0079741A">
        <w:rPr>
          <w:rFonts w:ascii="Sitka Banner" w:hAnsi="Sitka Banner"/>
        </w:rPr>
        <w:t>The issues and implications of the proposals are explored in the body of the paper.</w:t>
      </w:r>
    </w:p>
    <w:p w14:paraId="2FB185E1" w14:textId="77777777" w:rsidR="00B76038" w:rsidRPr="0079741A" w:rsidRDefault="00B76038" w:rsidP="00B76038">
      <w:pPr>
        <w:rPr>
          <w:rFonts w:ascii="Sitka Banner" w:hAnsi="Sitka Banner"/>
        </w:rPr>
      </w:pPr>
      <w:r w:rsidRPr="0079741A">
        <w:rPr>
          <w:rFonts w:ascii="Sitka Banner" w:hAnsi="Sitka Banner"/>
        </w:rPr>
        <w:lastRenderedPageBreak/>
        <w:t>Adoption of the revised standard alone would result in different cooling performance in a significant proportion of registered air conditioners, necessitating re-registration and new ZERLs.</w:t>
      </w:r>
    </w:p>
    <w:p w14:paraId="4869CE7F" w14:textId="135C731F" w:rsidR="00B76038" w:rsidRPr="0079741A" w:rsidRDefault="00B76038" w:rsidP="00B76038">
      <w:pPr>
        <w:keepNext/>
        <w:rPr>
          <w:rFonts w:ascii="Sitka Banner" w:hAnsi="Sitka Banner"/>
        </w:rPr>
      </w:pPr>
      <w:r w:rsidRPr="0079741A">
        <w:rPr>
          <w:rFonts w:ascii="Sitka Banner" w:hAnsi="Sitka Banner"/>
        </w:rPr>
        <w:t xml:space="preserve">In evaluating the options, </w:t>
      </w:r>
      <w:r w:rsidR="006933EE" w:rsidRPr="0079741A">
        <w:rPr>
          <w:rFonts w:ascii="Sitka Banner" w:hAnsi="Sitka Banner"/>
        </w:rPr>
        <w:t>DCCEEW</w:t>
      </w:r>
      <w:r w:rsidRPr="0079741A">
        <w:rPr>
          <w:rFonts w:ascii="Sitka Banner" w:hAnsi="Sitka Banner"/>
        </w:rPr>
        <w:t xml:space="preserve"> and EECA will consider the views of industry and interested parties, as well as other factors, including:</w:t>
      </w:r>
    </w:p>
    <w:p w14:paraId="1E23BC19" w14:textId="77777777" w:rsidR="00B76038" w:rsidRPr="0079741A" w:rsidRDefault="00B76038" w:rsidP="00B76038">
      <w:pPr>
        <w:pStyle w:val="ListParagraph"/>
        <w:numPr>
          <w:ilvl w:val="0"/>
          <w:numId w:val="10"/>
        </w:numPr>
        <w:spacing w:before="0" w:after="160" w:line="259" w:lineRule="auto"/>
        <w:rPr>
          <w:rFonts w:ascii="Sitka Banner" w:hAnsi="Sitka Banner"/>
        </w:rPr>
      </w:pPr>
      <w:r w:rsidRPr="0079741A">
        <w:rPr>
          <w:rFonts w:ascii="Sitka Banner" w:hAnsi="Sitka Banner"/>
        </w:rPr>
        <w:t>How much overstated performance can be claimed (after applying the proposed option), and</w:t>
      </w:r>
    </w:p>
    <w:p w14:paraId="5BF3DC61" w14:textId="77777777" w:rsidR="00B76038" w:rsidRPr="0079741A" w:rsidRDefault="00B76038" w:rsidP="00B76038">
      <w:pPr>
        <w:pStyle w:val="ListParagraph"/>
        <w:numPr>
          <w:ilvl w:val="0"/>
          <w:numId w:val="10"/>
        </w:numPr>
        <w:spacing w:before="0" w:after="160" w:line="259" w:lineRule="auto"/>
        <w:rPr>
          <w:rFonts w:ascii="Sitka Banner" w:hAnsi="Sitka Banner"/>
        </w:rPr>
      </w:pPr>
      <w:r w:rsidRPr="0079741A">
        <w:rPr>
          <w:rFonts w:ascii="Sitka Banner" w:hAnsi="Sitka Banner"/>
        </w:rPr>
        <w:t>How many registrations and ZERLs would be affected by the change.</w:t>
      </w:r>
    </w:p>
    <w:p w14:paraId="355A5226" w14:textId="46CFC7F3" w:rsidR="00B76038" w:rsidRPr="0079741A" w:rsidRDefault="00B76038" w:rsidP="00B76038">
      <w:pPr>
        <w:rPr>
          <w:rFonts w:ascii="Sitka Banner" w:hAnsi="Sitka Banner"/>
        </w:rPr>
      </w:pPr>
      <w:r w:rsidRPr="0079741A">
        <w:rPr>
          <w:rFonts w:ascii="Sitka Banner" w:hAnsi="Sitka Banner"/>
        </w:rPr>
        <w:t xml:space="preserve">In New Zealand further consultation will be conducted at the appropriate time if any regulatory change is considered to the Energy Efficiency (Energy Using Products) Regulations 2002 because of this technical consultation. </w:t>
      </w:r>
    </w:p>
    <w:p w14:paraId="650E5EA2" w14:textId="77777777" w:rsidR="00B76038" w:rsidRPr="0079741A" w:rsidRDefault="00B76038" w:rsidP="00437D69">
      <w:pPr>
        <w:pStyle w:val="Heading2"/>
        <w:rPr>
          <w:rFonts w:ascii="Sitka Banner" w:eastAsia="Arial Unicode MS" w:hAnsi="Sitka Banner"/>
          <w:bdr w:val="nil"/>
        </w:rPr>
      </w:pPr>
      <w:bookmarkStart w:id="4" w:name="_Toc205186802"/>
      <w:r w:rsidRPr="0079741A">
        <w:rPr>
          <w:rFonts w:ascii="Sitka Banner" w:eastAsia="Arial Unicode MS" w:hAnsi="Sitka Banner"/>
          <w:bdr w:val="nil"/>
        </w:rPr>
        <w:t>The issue</w:t>
      </w:r>
      <w:bookmarkEnd w:id="4"/>
    </w:p>
    <w:p w14:paraId="73515D17" w14:textId="77777777" w:rsidR="00B76038" w:rsidRPr="0079741A" w:rsidRDefault="00B76038" w:rsidP="00B76038">
      <w:pPr>
        <w:spacing w:line="280" w:lineRule="atLeast"/>
        <w:contextualSpacing/>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Under the standard,</w:t>
      </w:r>
      <w:r w:rsidRPr="0079741A">
        <w:rPr>
          <w:rFonts w:ascii="Sitka Banner" w:hAnsi="Sitka Banner"/>
        </w:rPr>
        <w:t xml:space="preserve"> </w:t>
      </w:r>
      <w:r w:rsidRPr="0079741A">
        <w:rPr>
          <w:rFonts w:ascii="Sitka Banner" w:eastAsia="Sitka Display" w:hAnsi="Sitka Banner"/>
          <w:color w:val="000000"/>
          <w:lang w:val="en-NZ"/>
          <w14:numForm w14:val="lining"/>
        </w:rPr>
        <w:t>AS/NZS 3823.4.1: 2014</w:t>
      </w:r>
      <w:r w:rsidRPr="0079741A">
        <w:rPr>
          <w:rStyle w:val="FootnoteReference"/>
          <w:rFonts w:ascii="Sitka Banner" w:eastAsia="Sitka Display" w:hAnsi="Sitka Banner"/>
          <w:color w:val="000000"/>
          <w:lang w:val="en-NZ"/>
          <w14:numForm w14:val="lining"/>
        </w:rPr>
        <w:footnoteReference w:id="2"/>
      </w:r>
      <w:r w:rsidRPr="0079741A">
        <w:rPr>
          <w:rFonts w:ascii="Sitka Banner" w:eastAsia="Sitka Display" w:hAnsi="Sitka Banner"/>
          <w:color w:val="000000"/>
          <w:lang w:val="en-NZ"/>
          <w14:numForm w14:val="lining"/>
        </w:rPr>
        <w:t xml:space="preserve"> (based on ISO 16358-1:2013), tested or default input power values are used to determine the Total Cooling Seasonal Performance Factor (TCSPF). TCSPF is used to determine the star rating on the ZERL and cooling season total energy consumption (</w:t>
      </w:r>
      <w:proofErr w:type="spellStart"/>
      <w:r w:rsidRPr="0079741A">
        <w:rPr>
          <w:rFonts w:ascii="Sitka Banner" w:eastAsia="Sitka Display" w:hAnsi="Sitka Banner"/>
          <w:color w:val="000000"/>
          <w:lang w:val="en-NZ"/>
          <w14:numForm w14:val="lining"/>
        </w:rPr>
        <w:t>TEC</w:t>
      </w:r>
      <w:r w:rsidRPr="0079741A">
        <w:rPr>
          <w:rFonts w:ascii="Sitka Banner" w:eastAsia="Sitka Display" w:hAnsi="Sitka Banner"/>
          <w:color w:val="000000"/>
          <w:vertAlign w:val="subscript"/>
          <w:lang w:val="en-NZ"/>
          <w14:numForm w14:val="lining"/>
        </w:rPr>
        <w:t>cs</w:t>
      </w:r>
      <w:proofErr w:type="spellEnd"/>
      <w:r w:rsidRPr="0079741A">
        <w:rPr>
          <w:rFonts w:ascii="Sitka Banner" w:eastAsia="Sitka Display" w:hAnsi="Sitka Banner"/>
          <w:color w:val="000000"/>
          <w:lang w:val="en-NZ"/>
          <w14:numForm w14:val="lining"/>
        </w:rPr>
        <w:t xml:space="preserve">). </w:t>
      </w:r>
      <w:proofErr w:type="spellStart"/>
      <w:r w:rsidRPr="0079741A">
        <w:rPr>
          <w:rFonts w:ascii="Sitka Banner" w:eastAsia="Sitka Display" w:hAnsi="Sitka Banner"/>
          <w:color w:val="000000"/>
          <w:lang w:val="en-NZ"/>
          <w14:numForm w14:val="lining"/>
        </w:rPr>
        <w:t>TEC</w:t>
      </w:r>
      <w:r w:rsidRPr="0079741A">
        <w:rPr>
          <w:rFonts w:ascii="Sitka Banner" w:eastAsia="Sitka Display" w:hAnsi="Sitka Banner"/>
          <w:color w:val="000000"/>
          <w:vertAlign w:val="subscript"/>
          <w:lang w:val="en-NZ"/>
          <w14:numForm w14:val="lining"/>
        </w:rPr>
        <w:t>cs</w:t>
      </w:r>
      <w:proofErr w:type="spellEnd"/>
      <w:r w:rsidRPr="0079741A">
        <w:rPr>
          <w:rFonts w:ascii="Sitka Banner" w:eastAsia="Sitka Display" w:hAnsi="Sitka Banner"/>
          <w:color w:val="000000"/>
          <w:lang w:val="en-NZ"/>
          <w14:numForm w14:val="lining"/>
        </w:rPr>
        <w:t xml:space="preserve"> is used to determine the annual energy consumption figure on the ZERL. The tested or default values are determined under the following conditions:</w:t>
      </w:r>
    </w:p>
    <w:p w14:paraId="136D3F4F" w14:textId="77777777" w:rsidR="00B76038" w:rsidRPr="0079741A" w:rsidRDefault="00B76038" w:rsidP="00B76038">
      <w:pPr>
        <w:pStyle w:val="ListParagraph"/>
        <w:numPr>
          <w:ilvl w:val="0"/>
          <w:numId w:val="6"/>
        </w:numPr>
        <w:spacing w:before="0" w:line="280" w:lineRule="atLeast"/>
        <w:rPr>
          <w:rFonts w:ascii="Sitka Banner" w:eastAsia="Sitka Display" w:hAnsi="Sitka Banner"/>
          <w:color w:val="000000"/>
          <w:lang w:val="en-NZ"/>
          <w14:numForm w14:val="lining"/>
        </w:rPr>
      </w:pPr>
      <w:r w:rsidRPr="0079741A">
        <w:rPr>
          <w:rFonts w:ascii="Sitka Banner" w:eastAsia="Sitka Display" w:hAnsi="Sitka Banner"/>
          <w:b/>
          <w:color w:val="000000"/>
          <w:lang w:val="en-NZ"/>
          <w14:numForm w14:val="lining"/>
        </w:rPr>
        <w:t>Standard Cooling (T1)</w:t>
      </w:r>
      <w:r w:rsidRPr="0079741A">
        <w:rPr>
          <w:rFonts w:ascii="Sitka Banner" w:eastAsia="Sitka Display" w:hAnsi="Sitka Banner"/>
          <w:color w:val="000000"/>
          <w:lang w:val="en-NZ"/>
          <w14:numForm w14:val="lining"/>
        </w:rPr>
        <w:t>: Indoor Dry Bulb 27°C / Wet Bulb 19°C and Outdoor Dry Bulb 35°C / Wet Bulb 24°C and</w:t>
      </w:r>
    </w:p>
    <w:p w14:paraId="6122683A" w14:textId="77777777" w:rsidR="00B76038" w:rsidRPr="0079741A" w:rsidRDefault="00B76038" w:rsidP="00B76038">
      <w:pPr>
        <w:pStyle w:val="ListParagraph"/>
        <w:numPr>
          <w:ilvl w:val="0"/>
          <w:numId w:val="6"/>
        </w:numPr>
        <w:spacing w:before="0" w:line="280" w:lineRule="atLeast"/>
        <w:rPr>
          <w:rFonts w:ascii="Sitka Banner" w:eastAsia="Sitka Display" w:hAnsi="Sitka Banner"/>
          <w:color w:val="000000"/>
          <w:lang w:val="en-NZ"/>
          <w14:numForm w14:val="lining"/>
        </w:rPr>
      </w:pPr>
      <w:r w:rsidRPr="0079741A">
        <w:rPr>
          <w:rFonts w:ascii="Sitka Banner" w:eastAsia="Sitka Display" w:hAnsi="Sitka Banner"/>
          <w:b/>
          <w:color w:val="000000"/>
          <w:lang w:val="en-NZ"/>
          <w14:numForm w14:val="lining"/>
        </w:rPr>
        <w:t>Low temperature cooling (Low Temperature cooling test point)</w:t>
      </w:r>
      <w:r w:rsidRPr="0079741A">
        <w:rPr>
          <w:rFonts w:ascii="Sitka Banner" w:eastAsia="Sitka Display" w:hAnsi="Sitka Banner"/>
          <w:color w:val="000000"/>
          <w:lang w:val="en-NZ"/>
          <w14:numForm w14:val="lining"/>
        </w:rPr>
        <w:t>: Indoor Dry Bulb 27°C / Wet Bulb 19°C and Outdoor Dry Bulb 29°C / Wet Bulb 19°C.</w:t>
      </w:r>
    </w:p>
    <w:p w14:paraId="0005718F"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Measurements at each test point may include the Full Capacity, Half Capacity and Minimum Capacity operating points of the air conditioner. Some of tests at these points are mandatory and others are optional, depending on the type of air conditioner being tested.</w:t>
      </w:r>
    </w:p>
    <w:p w14:paraId="6BE2316B"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A line is extrapolated and interpolated between the test point data (T1 and Low Temperature cooling test points) to provide power input and capacity data at the range of temperatures that may be experienced in a particular climate.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 xml:space="preserve"> is the term used to specify the outdoor temperature at which cooling is first used. For example, if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 xml:space="preserve"> is specified as 17°C then the performance calculations will assume the air conditioner is not used for cooling when the outdoor temperature is 17°C or below.</w:t>
      </w:r>
    </w:p>
    <w:p w14:paraId="5F8ED819"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If the T1 input power is unusually larger than the Low Temperature cooling input power, or if the outdoor temperature is significantly lower than the low temperature cooling capacity test point (29°C), or both, the calculated input power can become negative, which is a nonsensical result.</w:t>
      </w:r>
    </w:p>
    <w:p w14:paraId="06051306"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The revision to the ISO standard (16358-1:2013) requires that where optional test data for half capacity or minimum capacity have been used and these values lead to results in the power input figure falling below zero within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 xml:space="preserve"> – 5, then default values are applied to the power input figures instead. This is expressed mathematically in the standard as set out below:</w:t>
      </w:r>
    </w:p>
    <w:p w14:paraId="1366B275" w14:textId="77777777" w:rsidR="00491FFA" w:rsidRPr="0079741A" w:rsidRDefault="00491FFA">
      <w:pPr>
        <w:spacing w:before="0" w:after="0"/>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br w:type="page"/>
      </w:r>
    </w:p>
    <w:p w14:paraId="0BB77BCA" w14:textId="3F329ABA"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lastRenderedPageBreak/>
        <w:t xml:space="preserve">The temperature </w:t>
      </w:r>
      <w:proofErr w:type="spellStart"/>
      <w:proofErr w:type="gramStart"/>
      <w:r w:rsidRPr="0079741A">
        <w:rPr>
          <w:rFonts w:ascii="Sitka Banner" w:eastAsia="Sitka Display" w:hAnsi="Sitka Banner"/>
          <w:color w:val="000000"/>
          <w:lang w:val="en-NZ"/>
          <w14:numForm w14:val="lining"/>
        </w:rPr>
        <w:t>T</w:t>
      </w:r>
      <w:r w:rsidRPr="0079741A">
        <w:rPr>
          <w:rFonts w:ascii="Sitka Banner" w:eastAsia="Sitka Display" w:hAnsi="Sitka Banner"/>
          <w:color w:val="000000"/>
          <w:vertAlign w:val="subscript"/>
          <w:lang w:val="en-NZ"/>
          <w14:numForm w14:val="lining"/>
        </w:rPr>
        <w:t>z,haf</w:t>
      </w:r>
      <w:proofErr w:type="spellEnd"/>
      <w:proofErr w:type="gramEnd"/>
      <w:r w:rsidRPr="0079741A">
        <w:rPr>
          <w:rFonts w:ascii="Sitka Banner" w:eastAsia="Sitka Display" w:hAnsi="Sitka Banner"/>
          <w:color w:val="000000"/>
          <w:lang w:val="en-NZ"/>
          <w14:numForm w14:val="lining"/>
        </w:rPr>
        <w:t xml:space="preserve"> at which </w:t>
      </w:r>
      <w:proofErr w:type="spellStart"/>
      <w:r w:rsidRPr="0079741A">
        <w:rPr>
          <w:rFonts w:ascii="Sitka Banner" w:eastAsia="Sitka Display" w:hAnsi="Sitka Banner"/>
          <w:color w:val="000000"/>
          <w:lang w:val="en-NZ"/>
          <w14:numForm w14:val="lining"/>
        </w:rPr>
        <w:t>P</w:t>
      </w:r>
      <w:r w:rsidRPr="0079741A">
        <w:rPr>
          <w:rFonts w:ascii="Sitka Banner" w:eastAsia="Sitka Display" w:hAnsi="Sitka Banner"/>
          <w:color w:val="000000"/>
          <w:vertAlign w:val="subscript"/>
          <w:lang w:val="en-NZ"/>
          <w14:numForm w14:val="lining"/>
        </w:rPr>
        <w:t>haf</w:t>
      </w:r>
      <w:proofErr w:type="spellEnd"/>
      <w:r w:rsidRPr="0079741A">
        <w:rPr>
          <w:rFonts w:ascii="Sitka Banner" w:eastAsia="Sitka Display" w:hAnsi="Sitka Banner"/>
          <w:color w:val="000000"/>
          <w:lang w:val="en-NZ"/>
          <w14:numForm w14:val="lining"/>
        </w:rPr>
        <w:t xml:space="preserve"> is equal to zero shall be determined by the formula:</w:t>
      </w:r>
    </w:p>
    <w:p w14:paraId="1914A71D" w14:textId="77777777" w:rsidR="00B76038" w:rsidRPr="0079741A" w:rsidRDefault="00B76038" w:rsidP="00B76038">
      <w:pPr>
        <w:spacing w:line="280" w:lineRule="atLeast"/>
        <w:contextualSpacing/>
        <w:jc w:val="center"/>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4053C3A2" wp14:editId="043B5153">
            <wp:extent cx="3757323" cy="749300"/>
            <wp:effectExtent l="0" t="0" r="0" b="0"/>
            <wp:docPr id="1302470981" name="Picture 2" descr="A formula for calculating at what external temperature the power input for cooling would be equal to zero for an air conditioner running at half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70981" name="Picture 2" descr="A formula for calculating at what external temperature the power input for cooling would be equal to zero for an air conditioner running at half capacit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3001" cy="750432"/>
                    </a:xfrm>
                    <a:prstGeom prst="rect">
                      <a:avLst/>
                    </a:prstGeom>
                    <a:noFill/>
                    <a:ln>
                      <a:noFill/>
                    </a:ln>
                  </pic:spPr>
                </pic:pic>
              </a:graphicData>
            </a:graphic>
          </wp:inline>
        </w:drawing>
      </w:r>
    </w:p>
    <w:p w14:paraId="485BB5E3" w14:textId="77777777" w:rsidR="00B76038" w:rsidRPr="0079741A" w:rsidRDefault="00B76038" w:rsidP="00B76038">
      <w:pPr>
        <w:spacing w:line="280" w:lineRule="atLeast"/>
        <w:contextualSpacing/>
        <w:rPr>
          <w:rFonts w:ascii="Sitka Banner" w:eastAsia="Sitka Display" w:hAnsi="Sitka Banner"/>
          <w:color w:val="000000"/>
          <w:lang w:val="en-NZ"/>
          <w14:numForm w14:val="lining"/>
        </w:rPr>
      </w:pPr>
    </w:p>
    <w:p w14:paraId="015DA1B5"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 xml:space="preserve">If </w:t>
      </w:r>
      <w:proofErr w:type="spellStart"/>
      <w:proofErr w:type="gramStart"/>
      <w:r w:rsidRPr="0079741A">
        <w:rPr>
          <w:rFonts w:ascii="Sitka Banner" w:eastAsia="Sitka Display" w:hAnsi="Sitka Banner"/>
          <w:color w:val="000000"/>
          <w:lang w:val="en-NZ"/>
          <w14:numForm w14:val="lining"/>
        </w:rPr>
        <w:t>T</w:t>
      </w:r>
      <w:r w:rsidRPr="0079741A">
        <w:rPr>
          <w:rFonts w:ascii="Sitka Banner" w:eastAsia="Sitka Display" w:hAnsi="Sitka Banner"/>
          <w:color w:val="000000"/>
          <w:vertAlign w:val="subscript"/>
          <w:lang w:val="en-NZ"/>
          <w14:numForm w14:val="lining"/>
        </w:rPr>
        <w:t>z,haf</w:t>
      </w:r>
      <w:proofErr w:type="spellEnd"/>
      <w:proofErr w:type="gramEnd"/>
      <w:r w:rsidRPr="0079741A">
        <w:rPr>
          <w:rFonts w:ascii="Sitka Banner" w:eastAsia="Sitka Display" w:hAnsi="Sitka Banner"/>
          <w:color w:val="000000"/>
          <w:lang w:val="en-NZ"/>
          <w14:numForm w14:val="lining"/>
        </w:rPr>
        <w:t xml:space="preserve"> is greater than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-5, the optional half capacity and power data shall be deemed invalid and default values shall be used.  The default values at the low temperature cooling test point are a capacity of 1.077 times the capacity at T1 and a power input of 0.914 times the power input at T1.</w:t>
      </w:r>
    </w:p>
    <w:p w14:paraId="001140E0"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 xml:space="preserve">For minimum capacity and power data, the temperature </w:t>
      </w:r>
      <w:proofErr w:type="spellStart"/>
      <w:proofErr w:type="gramStart"/>
      <w:r w:rsidRPr="0079741A">
        <w:rPr>
          <w:rFonts w:ascii="Sitka Banner" w:eastAsia="Sitka Display" w:hAnsi="Sitka Banner"/>
          <w:color w:val="000000"/>
          <w:lang w:val="en-NZ"/>
          <w14:numForm w14:val="lining"/>
        </w:rPr>
        <w:t>T</w:t>
      </w:r>
      <w:r w:rsidRPr="0079741A">
        <w:rPr>
          <w:rFonts w:ascii="Sitka Banner" w:eastAsia="Sitka Display" w:hAnsi="Sitka Banner"/>
          <w:color w:val="000000"/>
          <w:vertAlign w:val="subscript"/>
          <w:lang w:val="en-NZ"/>
          <w14:numForm w14:val="lining"/>
        </w:rPr>
        <w:t>z,min</w:t>
      </w:r>
      <w:proofErr w:type="spellEnd"/>
      <w:proofErr w:type="gramEnd"/>
      <w:r w:rsidRPr="0079741A">
        <w:rPr>
          <w:rFonts w:ascii="Sitka Banner" w:eastAsia="Sitka Display" w:hAnsi="Sitka Banner"/>
          <w:color w:val="000000"/>
          <w:lang w:val="en-NZ"/>
          <w14:numForm w14:val="lining"/>
        </w:rPr>
        <w:t xml:space="preserve"> at which </w:t>
      </w:r>
      <w:proofErr w:type="spellStart"/>
      <w:r w:rsidRPr="0079741A">
        <w:rPr>
          <w:rFonts w:ascii="Sitka Banner" w:eastAsia="Sitka Display" w:hAnsi="Sitka Banner"/>
          <w:color w:val="000000"/>
          <w:lang w:val="en-NZ"/>
          <w14:numForm w14:val="lining"/>
        </w:rPr>
        <w:t>P</w:t>
      </w:r>
      <w:r w:rsidRPr="0079741A">
        <w:rPr>
          <w:rFonts w:ascii="Sitka Banner" w:eastAsia="Sitka Display" w:hAnsi="Sitka Banner"/>
          <w:color w:val="000000"/>
          <w:vertAlign w:val="subscript"/>
          <w:lang w:val="en-NZ"/>
          <w14:numForm w14:val="lining"/>
        </w:rPr>
        <w:t>min</w:t>
      </w:r>
      <w:proofErr w:type="spellEnd"/>
      <w:r w:rsidRPr="0079741A">
        <w:rPr>
          <w:rFonts w:ascii="Sitka Banner" w:eastAsia="Sitka Display" w:hAnsi="Sitka Banner"/>
          <w:color w:val="000000"/>
          <w:lang w:val="en-NZ"/>
          <w14:numForm w14:val="lining"/>
        </w:rPr>
        <w:t xml:space="preserve"> is equal to zero is determined by the formula:</w:t>
      </w:r>
    </w:p>
    <w:p w14:paraId="30F2739F" w14:textId="77777777" w:rsidR="00B76038" w:rsidRPr="0079741A" w:rsidRDefault="00B76038" w:rsidP="00B76038">
      <w:pPr>
        <w:spacing w:line="280" w:lineRule="atLeast"/>
        <w:contextualSpacing/>
        <w:jc w:val="center"/>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512D46D1" wp14:editId="5C6E7CBB">
            <wp:extent cx="3769360" cy="704510"/>
            <wp:effectExtent l="0" t="0" r="2540" b="635"/>
            <wp:docPr id="1478177921" name="Picture 3" descr="A formula for calculating at what external temperature the power input would be equal to zero when an air conditioner is running at minimum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77921" name="Picture 3" descr="A formula for calculating at what external temperature the power input would be equal to zero when an air conditioner is running at minimum capaci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0293" cy="706553"/>
                    </a:xfrm>
                    <a:prstGeom prst="rect">
                      <a:avLst/>
                    </a:prstGeom>
                    <a:noFill/>
                    <a:ln>
                      <a:noFill/>
                    </a:ln>
                  </pic:spPr>
                </pic:pic>
              </a:graphicData>
            </a:graphic>
          </wp:inline>
        </w:drawing>
      </w:r>
    </w:p>
    <w:p w14:paraId="604A5A1C"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 xml:space="preserve">If </w:t>
      </w:r>
      <w:proofErr w:type="spellStart"/>
      <w:proofErr w:type="gramStart"/>
      <w:r w:rsidRPr="0079741A">
        <w:rPr>
          <w:rFonts w:ascii="Sitka Banner" w:eastAsia="Sitka Display" w:hAnsi="Sitka Banner"/>
          <w:color w:val="000000"/>
          <w:lang w:val="en-NZ"/>
          <w14:numForm w14:val="lining"/>
        </w:rPr>
        <w:t>T</w:t>
      </w:r>
      <w:r w:rsidRPr="0079741A">
        <w:rPr>
          <w:rFonts w:ascii="Sitka Banner" w:eastAsia="Sitka Display" w:hAnsi="Sitka Banner"/>
          <w:color w:val="000000"/>
          <w:vertAlign w:val="subscript"/>
          <w:lang w:val="en-NZ"/>
          <w14:numForm w14:val="lining"/>
        </w:rPr>
        <w:t>z,min</w:t>
      </w:r>
      <w:proofErr w:type="spellEnd"/>
      <w:proofErr w:type="gramEnd"/>
      <w:r w:rsidRPr="0079741A">
        <w:rPr>
          <w:rFonts w:ascii="Sitka Banner" w:eastAsia="Sitka Display" w:hAnsi="Sitka Banner"/>
          <w:color w:val="000000"/>
          <w:lang w:val="en-NZ"/>
          <w14:numForm w14:val="lining"/>
        </w:rPr>
        <w:t xml:space="preserve"> is greater than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 xml:space="preserve">-5, the optional minimum capacity and power data shall be deemed </w:t>
      </w:r>
      <w:proofErr w:type="gramStart"/>
      <w:r w:rsidRPr="0079741A">
        <w:rPr>
          <w:rFonts w:ascii="Sitka Banner" w:eastAsia="Sitka Display" w:hAnsi="Sitka Banner"/>
          <w:color w:val="000000"/>
          <w:lang w:val="en-NZ"/>
          <w14:numForm w14:val="lining"/>
        </w:rPr>
        <w:t>invalid, and</w:t>
      </w:r>
      <w:proofErr w:type="gramEnd"/>
      <w:r w:rsidRPr="0079741A">
        <w:rPr>
          <w:rFonts w:ascii="Sitka Banner" w:eastAsia="Sitka Display" w:hAnsi="Sitka Banner"/>
          <w:color w:val="000000"/>
          <w:lang w:val="en-NZ"/>
          <w14:numForm w14:val="lining"/>
        </w:rPr>
        <w:t xml:space="preserve"> shall not be used.</w:t>
      </w:r>
    </w:p>
    <w:p w14:paraId="1F6FD282" w14:textId="093D8D10"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The revised standard also includes the note that the outdoor temperature for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 xml:space="preserve"> “can be no lower than 18°C” for “valid calculations”</w:t>
      </w:r>
      <w:r w:rsidR="00464B91" w:rsidRPr="0079741A">
        <w:rPr>
          <w:rFonts w:ascii="Sitka Banner" w:eastAsia="Sitka Display" w:hAnsi="Sitka Banner"/>
          <w:color w:val="000000"/>
          <w:lang w:val="en-NZ"/>
          <w14:numForm w14:val="lining"/>
        </w:rPr>
        <w:t>.</w:t>
      </w:r>
      <w:r w:rsidRPr="0079741A">
        <w:rPr>
          <w:rFonts w:ascii="Sitka Banner" w:eastAsia="Sitka Display" w:hAnsi="Sitka Banner"/>
          <w:color w:val="000000"/>
          <w:lang w:val="en-NZ"/>
          <w14:numForm w14:val="lining"/>
        </w:rPr>
        <w:t xml:space="preserve"> The Australia/New Zealand standards committee has resolved to make the same amendment to </w:t>
      </w:r>
      <w:r w:rsidRPr="0079741A">
        <w:rPr>
          <w:rFonts w:ascii="Sitka Banner" w:hAnsi="Sitka Banner"/>
        </w:rPr>
        <w:t>AS/NZS 3823.4.1.</w:t>
      </w:r>
      <w:r w:rsidRPr="0079741A">
        <w:rPr>
          <w:rFonts w:ascii="Sitka Banner" w:eastAsia="Sitka Display" w:hAnsi="Sitka Banner"/>
          <w:color w:val="000000"/>
          <w:lang w:val="en-NZ"/>
          <w14:numForm w14:val="lining"/>
        </w:rPr>
        <w:t xml:space="preserve"> This amendment is expected to be made in 2025.</w:t>
      </w:r>
    </w:p>
    <w:p w14:paraId="1FEB776E"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Adopting the revised standard in legislation would lead to optional half capacity and power data, or minimum capacity and power data, or both, that has been used in test reports to register several hundreds of models of air conditioner to be deemed invalid. This is because the test results would not meet the new validity requirement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 xml:space="preserve"> – 5</w:t>
      </w:r>
      <w:proofErr w:type="gramStart"/>
      <w:r w:rsidRPr="0079741A">
        <w:rPr>
          <w:rFonts w:ascii="Sitka Banner" w:eastAsia="Sitka Display" w:hAnsi="Sitka Banner"/>
          <w:color w:val="000000"/>
          <w:lang w:val="en-NZ"/>
          <w14:numForm w14:val="lining"/>
        </w:rPr>
        <w:t>), and</w:t>
      </w:r>
      <w:proofErr w:type="gramEnd"/>
      <w:r w:rsidRPr="0079741A">
        <w:rPr>
          <w:rFonts w:ascii="Sitka Banner" w:eastAsia="Sitka Display" w:hAnsi="Sitka Banner"/>
          <w:color w:val="000000"/>
          <w:lang w:val="en-NZ"/>
          <w14:numForm w14:val="lining"/>
        </w:rPr>
        <w:t xml:space="preserve"> so default values would have to be used. Approximately 17% of current registrations [740/4360], and 17% of registrations that require a ZERL [338/1984]) would be deemed invalid.</w:t>
      </w:r>
    </w:p>
    <w:p w14:paraId="27518543" w14:textId="31300ED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 xml:space="preserve">The difference between the rated and default “tested” values would in many cases be outside the rated and tested allowance specified in the current determination and regulations as set out in Table 1 on page </w:t>
      </w:r>
      <w:r w:rsidR="001E3266" w:rsidRPr="0079741A">
        <w:rPr>
          <w:rFonts w:ascii="Sitka Banner" w:eastAsia="Sitka Display" w:hAnsi="Sitka Banner"/>
          <w:color w:val="000000"/>
          <w:lang w:val="en-NZ"/>
          <w14:numForm w14:val="lining"/>
        </w:rPr>
        <w:t>7</w:t>
      </w:r>
      <w:r w:rsidRPr="0079741A">
        <w:rPr>
          <w:rFonts w:ascii="Sitka Banner" w:eastAsia="Sitka Display" w:hAnsi="Sitka Banner"/>
          <w:color w:val="000000"/>
          <w:lang w:val="en-NZ"/>
          <w14:numForm w14:val="lining"/>
        </w:rPr>
        <w:t>. Therefore, even if the only change made to the determination and regulations was to cite the revised standards, several hundred registrations would not meet the requirements of the revised legislation without modification of rated values. This would require updates to registrations or the re-registering of affected air conditioners.</w:t>
      </w:r>
    </w:p>
    <w:p w14:paraId="7D722E0F"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 xml:space="preserve">As several hundreds of registrations would be affected, we are interested in views on what is a suitable transition period to make the change, including the requirement to display a revised label. It should be noted that the determination and regulations cannot be applied retrospectively. Any air conditioner imported into Australia or New Zealand before the change comes into force can be sold without complying with the new determination or amended </w:t>
      </w:r>
      <w:proofErr w:type="gramStart"/>
      <w:r w:rsidRPr="0079741A">
        <w:rPr>
          <w:rFonts w:ascii="Sitka Banner" w:eastAsia="Sitka Display" w:hAnsi="Sitka Banner"/>
          <w:color w:val="000000"/>
          <w:lang w:val="en-NZ"/>
          <w14:numForm w14:val="lining"/>
        </w:rPr>
        <w:t>regulations, but</w:t>
      </w:r>
      <w:proofErr w:type="gramEnd"/>
      <w:r w:rsidRPr="0079741A">
        <w:rPr>
          <w:rFonts w:ascii="Sitka Banner" w:eastAsia="Sitka Display" w:hAnsi="Sitka Banner"/>
          <w:color w:val="000000"/>
          <w:lang w:val="en-NZ"/>
          <w14:numForm w14:val="lining"/>
        </w:rPr>
        <w:t xml:space="preserve"> must still comply with the previous determination or regulations.</w:t>
      </w:r>
    </w:p>
    <w:p w14:paraId="205DE3AC" w14:textId="77777777" w:rsidR="00B76038" w:rsidRPr="0079741A" w:rsidRDefault="00B76038" w:rsidP="00437D69">
      <w:pPr>
        <w:pStyle w:val="Heading2"/>
        <w:rPr>
          <w:rFonts w:ascii="Sitka Banner" w:eastAsia="Arial Unicode MS" w:hAnsi="Sitka Banner"/>
          <w:bdr w:val="nil"/>
        </w:rPr>
      </w:pPr>
      <w:bookmarkStart w:id="5" w:name="_Toc205186803"/>
      <w:r w:rsidRPr="0079741A">
        <w:rPr>
          <w:rFonts w:ascii="Sitka Banner" w:eastAsia="Arial Unicode MS" w:hAnsi="Sitka Banner"/>
          <w:bdr w:val="nil"/>
        </w:rPr>
        <w:t>How the calculations in the standard relate to the performance calculations in the determination and regulations</w:t>
      </w:r>
      <w:bookmarkEnd w:id="5"/>
    </w:p>
    <w:p w14:paraId="4CF3F874"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 xml:space="preserve">A methodology based on the calculations in the standard is used to calculate the seasonal performance of air conditioners that is reported in the </w:t>
      </w:r>
      <w:hyperlink r:id="rId21" w:history="1">
        <w:r w:rsidRPr="0079741A">
          <w:rPr>
            <w:rStyle w:val="Hyperlink"/>
            <w:rFonts w:ascii="Sitka Banner" w:eastAsia="Sitka Display" w:hAnsi="Sitka Banner"/>
            <w:lang w:val="en-NZ"/>
            <w14:numForm w14:val="lining"/>
          </w:rPr>
          <w:t>publicly available database</w:t>
        </w:r>
      </w:hyperlink>
      <w:r w:rsidRPr="0079741A">
        <w:rPr>
          <w:rFonts w:ascii="Sitka Banner" w:eastAsia="Sitka Display" w:hAnsi="Sitka Banner"/>
          <w:color w:val="000000"/>
          <w:lang w:val="en-NZ"/>
          <w14:numForm w14:val="lining"/>
        </w:rPr>
        <w:t xml:space="preserve"> and displayed on the Zoned Energy Rating Label.</w:t>
      </w:r>
    </w:p>
    <w:p w14:paraId="468F521B"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lastRenderedPageBreak/>
        <w:t>The performance of air conditioners is calculated for three climate zones: Hot, Average, and Cold (called Hot &amp; Humid, Mixed, and Cold in the standard) under Residential and Commercial usage profiles.</w:t>
      </w:r>
    </w:p>
    <w:p w14:paraId="034DB918"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For each of the climate zones there is a set number of hours at each temperature point at which cooling is assumed to be used under Residential and Commercial profiles.</w:t>
      </w:r>
    </w:p>
    <w:p w14:paraId="57C274AE" w14:textId="77777777" w:rsidR="00B76038" w:rsidRPr="0079741A" w:rsidRDefault="00B76038" w:rsidP="00B76038">
      <w:pPr>
        <w:pStyle w:val="Caption"/>
        <w:rPr>
          <w:rFonts w:ascii="Sitka Banner" w:hAnsi="Sitka Banner"/>
        </w:rPr>
      </w:pPr>
      <w:r w:rsidRPr="0079741A">
        <w:rPr>
          <w:rFonts w:ascii="Sitka Banner" w:hAnsi="Sitka Banner"/>
        </w:rPr>
        <w:t>Figure 2: Cooling hours by temperature, climate zone and profile</w:t>
      </w:r>
    </w:p>
    <w:p w14:paraId="5A03226F" w14:textId="7B1CCF64" w:rsidR="00B76038" w:rsidRPr="0079741A" w:rsidRDefault="00193282"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227B188D" wp14:editId="5673092A">
            <wp:extent cx="5580380" cy="3191128"/>
            <wp:effectExtent l="0" t="0" r="1270" b="9525"/>
            <wp:docPr id="550800688" name="Picture 1" descr="A graph showing rated performance curves above and below the performance curve based on teste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00688" name="Picture 1" descr="A graph showing rated performance curves above and below the performance curve based on tested valu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0758" cy="3208499"/>
                    </a:xfrm>
                    <a:prstGeom prst="rect">
                      <a:avLst/>
                    </a:prstGeom>
                    <a:noFill/>
                  </pic:spPr>
                </pic:pic>
              </a:graphicData>
            </a:graphic>
          </wp:inline>
        </w:drawing>
      </w:r>
    </w:p>
    <w:p w14:paraId="454CEA65"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 xml:space="preserve">In the figure above, </w:t>
      </w:r>
      <w:proofErr w:type="gramStart"/>
      <w:r w:rsidRPr="0079741A">
        <w:rPr>
          <w:rFonts w:ascii="Sitka Banner" w:eastAsia="Sitka Display" w:hAnsi="Sitka Banner"/>
          <w:color w:val="000000"/>
          <w:lang w:val="en-NZ"/>
          <w14:numForm w14:val="lining"/>
        </w:rPr>
        <w:t>it can be seen that the</w:t>
      </w:r>
      <w:proofErr w:type="gramEnd"/>
      <w:r w:rsidRPr="0079741A">
        <w:rPr>
          <w:rFonts w:ascii="Sitka Banner" w:eastAsia="Sitka Display" w:hAnsi="Sitka Banner"/>
          <w:color w:val="000000"/>
          <w:lang w:val="en-NZ"/>
          <w14:numForm w14:val="lining"/>
        </w:rPr>
        <w:t xml:space="preserve"> number of cooling hours drops to zero at 21°C and below on the Residential use profile across all three climate zones. This is because it is assumed for the purposes of the calculations that air conditioners are not used for cooling in residential use cases where the outside temperature is 21</w:t>
      </w:r>
      <w:bookmarkStart w:id="6" w:name="_Hlk188318156"/>
      <w:r w:rsidRPr="0079741A">
        <w:rPr>
          <w:rFonts w:ascii="Sitka Banner" w:eastAsia="Sitka Display" w:hAnsi="Sitka Banner"/>
          <w:color w:val="000000"/>
          <w:lang w:val="en-NZ"/>
          <w14:numForm w14:val="lining"/>
        </w:rPr>
        <w:t>°C</w:t>
      </w:r>
      <w:bookmarkEnd w:id="6"/>
      <w:r w:rsidRPr="0079741A">
        <w:rPr>
          <w:rFonts w:ascii="Sitka Banner" w:eastAsia="Sitka Display" w:hAnsi="Sitka Banner"/>
          <w:color w:val="000000"/>
          <w:lang w:val="en-NZ"/>
          <w14:numForm w14:val="lining"/>
        </w:rPr>
        <w:t xml:space="preserve"> or below, </w:t>
      </w:r>
      <w:bookmarkStart w:id="7" w:name="_Hlk188318113"/>
      <w:r w:rsidRPr="0079741A">
        <w:rPr>
          <w:rFonts w:ascii="Sitka Banner" w:eastAsia="Sitka Display" w:hAnsi="Sitka Banner"/>
          <w:color w:val="000000"/>
          <w:lang w:val="en-NZ"/>
          <w14:numForm w14:val="lining"/>
        </w:rPr>
        <w:t>i.e. T</w:t>
      </w:r>
      <w:r w:rsidRPr="0079741A">
        <w:rPr>
          <w:rFonts w:ascii="Sitka Banner" w:eastAsia="Sitka Display" w:hAnsi="Sitka Banner"/>
          <w:color w:val="000000"/>
          <w:vertAlign w:val="subscript"/>
          <w:lang w:val="en-NZ"/>
          <w14:numForm w14:val="lining"/>
        </w:rPr>
        <w:t>0</w:t>
      </w:r>
      <w:bookmarkEnd w:id="7"/>
      <w:r w:rsidRPr="0079741A">
        <w:rPr>
          <w:rFonts w:ascii="Sitka Banner" w:eastAsia="Sitka Display" w:hAnsi="Sitka Banner"/>
          <w:color w:val="000000"/>
          <w:lang w:val="en-NZ"/>
          <w14:numForm w14:val="lining"/>
        </w:rPr>
        <w:t xml:space="preserve"> is 21°C for Residential profile calculations.</w:t>
      </w:r>
    </w:p>
    <w:p w14:paraId="32C8F803"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For the Commercial use profile for the Hot [Hot &amp; Humid] and Average [Mixed] zones T</w:t>
      </w:r>
      <w:r w:rsidRPr="0079741A">
        <w:rPr>
          <w:rFonts w:ascii="Sitka Banner" w:eastAsia="Sitka Display" w:hAnsi="Sitka Banner"/>
          <w:color w:val="000000"/>
          <w:vertAlign w:val="subscript"/>
          <w:lang w:val="en-NZ"/>
          <w14:numForm w14:val="lining"/>
        </w:rPr>
        <w:t xml:space="preserve">0 </w:t>
      </w:r>
      <w:r w:rsidRPr="0079741A">
        <w:rPr>
          <w:rFonts w:ascii="Sitka Banner" w:eastAsia="Sitka Display" w:hAnsi="Sitka Banner"/>
          <w:color w:val="000000"/>
          <w:lang w:val="en-NZ"/>
          <w14:numForm w14:val="lining"/>
        </w:rPr>
        <w:t>is 17</w:t>
      </w:r>
      <w:bookmarkStart w:id="8" w:name="_Hlk188318219"/>
      <w:r w:rsidRPr="0079741A">
        <w:rPr>
          <w:rFonts w:ascii="Sitka Banner" w:eastAsia="Sitka Display" w:hAnsi="Sitka Banner"/>
          <w:color w:val="000000"/>
          <w:lang w:val="en-NZ"/>
          <w14:numForm w14:val="lining"/>
        </w:rPr>
        <w:t>°C</w:t>
      </w:r>
      <w:bookmarkEnd w:id="8"/>
      <w:r w:rsidRPr="0079741A">
        <w:rPr>
          <w:rFonts w:ascii="Sitka Banner" w:eastAsia="Sitka Display" w:hAnsi="Sitka Banner"/>
          <w:color w:val="000000"/>
          <w:lang w:val="en-NZ"/>
          <w14:numForm w14:val="lining"/>
        </w:rPr>
        <w:t xml:space="preserve">. In the Cold zone, </w:t>
      </w:r>
      <w:bookmarkStart w:id="9" w:name="_Hlk188318683"/>
      <w:r w:rsidRPr="0079741A">
        <w:rPr>
          <w:rFonts w:ascii="Sitka Banner" w:eastAsia="Sitka Display" w:hAnsi="Sitka Banner"/>
          <w:color w:val="000000"/>
          <w:lang w:val="en-NZ"/>
          <w14:numForm w14:val="lining"/>
        </w:rPr>
        <w:t>T</w:t>
      </w:r>
      <w:r w:rsidRPr="0079741A">
        <w:rPr>
          <w:rFonts w:ascii="Sitka Banner" w:eastAsia="Sitka Display" w:hAnsi="Sitka Banner"/>
          <w:color w:val="000000"/>
          <w:vertAlign w:val="subscript"/>
          <w:lang w:val="en-NZ"/>
          <w14:numForm w14:val="lining"/>
        </w:rPr>
        <w:t xml:space="preserve">0 </w:t>
      </w:r>
      <w:r w:rsidRPr="0079741A">
        <w:rPr>
          <w:rFonts w:ascii="Sitka Banner" w:eastAsia="Sitka Display" w:hAnsi="Sitka Banner"/>
          <w:color w:val="000000"/>
          <w:lang w:val="en-NZ"/>
          <w14:numForm w14:val="lining"/>
        </w:rPr>
        <w:t>i</w:t>
      </w:r>
      <w:bookmarkEnd w:id="9"/>
      <w:r w:rsidRPr="0079741A">
        <w:rPr>
          <w:rFonts w:ascii="Sitka Banner" w:eastAsia="Sitka Display" w:hAnsi="Sitka Banner"/>
          <w:color w:val="000000"/>
          <w:lang w:val="en-NZ"/>
          <w14:numForm w14:val="lining"/>
        </w:rPr>
        <w:t>s 14°C.  The lower T</w:t>
      </w:r>
      <w:r w:rsidRPr="0079741A">
        <w:rPr>
          <w:rFonts w:ascii="Sitka Banner" w:eastAsia="Sitka Display" w:hAnsi="Sitka Banner"/>
          <w:color w:val="000000"/>
          <w:vertAlign w:val="subscript"/>
          <w:lang w:val="en-NZ"/>
          <w14:numForm w14:val="lining"/>
        </w:rPr>
        <w:t>0</w:t>
      </w:r>
      <w:r w:rsidRPr="0079741A">
        <w:rPr>
          <w:rFonts w:ascii="Sitka Banner" w:eastAsia="Sitka Display" w:hAnsi="Sitka Banner"/>
          <w:color w:val="000000"/>
          <w:lang w:val="en-NZ"/>
          <w14:numForm w14:val="lining"/>
        </w:rPr>
        <w:t xml:space="preserve"> for the Commercial use profile reflects the need to offset the effect of body heat from occupants, machinery and equipment in commercial premises. The Commercial use case also assumes different daily hours of use than the residential profile, such as no cooling use after 7pm.  Whether it would be appropriate to adjust T</w:t>
      </w:r>
      <w:r w:rsidRPr="0079741A">
        <w:rPr>
          <w:rFonts w:ascii="Sitka Banner" w:eastAsia="Sitka Display" w:hAnsi="Sitka Banner"/>
          <w:color w:val="000000"/>
          <w:vertAlign w:val="subscript"/>
          <w:lang w:val="en-NZ"/>
          <w14:numForm w14:val="lining"/>
        </w:rPr>
        <w:t xml:space="preserve">0 </w:t>
      </w:r>
      <w:r w:rsidRPr="0079741A">
        <w:rPr>
          <w:rFonts w:ascii="Sitka Banner" w:eastAsia="Sitka Display" w:hAnsi="Sitka Banner"/>
          <w:color w:val="000000"/>
          <w:lang w:val="en-NZ"/>
          <w14:numForm w14:val="lining"/>
        </w:rPr>
        <w:t xml:space="preserve">for the Commercial profile calculations </w:t>
      </w:r>
      <w:proofErr w:type="gramStart"/>
      <w:r w:rsidRPr="0079741A">
        <w:rPr>
          <w:rFonts w:ascii="Sitka Banner" w:eastAsia="Sitka Display" w:hAnsi="Sitka Banner"/>
          <w:color w:val="000000"/>
          <w:lang w:val="en-NZ"/>
          <w14:numForm w14:val="lining"/>
        </w:rPr>
        <w:t>in light of</w:t>
      </w:r>
      <w:proofErr w:type="gramEnd"/>
      <w:r w:rsidRPr="0079741A">
        <w:rPr>
          <w:rFonts w:ascii="Sitka Banner" w:eastAsia="Sitka Display" w:hAnsi="Sitka Banner"/>
          <w:color w:val="000000"/>
          <w:lang w:val="en-NZ"/>
          <w14:numForm w14:val="lining"/>
        </w:rPr>
        <w:t xml:space="preserve"> the amendment to the standard is discussed on page 6 overleaf.</w:t>
      </w:r>
    </w:p>
    <w:p w14:paraId="62DF6454"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The performance calculations in the standard provide figures for the input power and capacity of every air conditioner at a given outdoor temperature. When registering an air conditioner, suppliers are required to select a rated value for each test point, based on the test result. The extent to which these “rated” values are permitted to deviate from the “tested” values is set out in the determination and regulations and is discussed further below. The annual energy consumption is then calculated by summing the input powers together for each climate zone and the use profile over the course of a year.</w:t>
      </w:r>
    </w:p>
    <w:p w14:paraId="2F18D12B"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The star rating is determined by taking the total cooling load for the year and dividing it by the total input power for the year.</w:t>
      </w:r>
    </w:p>
    <w:p w14:paraId="661D329D" w14:textId="77777777" w:rsidR="00B76038" w:rsidRPr="0079741A" w:rsidRDefault="00B76038" w:rsidP="00437D69">
      <w:pPr>
        <w:pStyle w:val="Heading2"/>
        <w:rPr>
          <w:rFonts w:ascii="Sitka Banner" w:hAnsi="Sitka Banner"/>
        </w:rPr>
      </w:pPr>
      <w:bookmarkStart w:id="10" w:name="_Toc205186804"/>
      <w:r w:rsidRPr="0079741A">
        <w:rPr>
          <w:rFonts w:ascii="Sitka Banner" w:hAnsi="Sitka Banner"/>
        </w:rPr>
        <w:lastRenderedPageBreak/>
        <w:t>T</w:t>
      </w:r>
      <w:r w:rsidRPr="0079741A">
        <w:rPr>
          <w:rFonts w:ascii="Sitka Banner" w:hAnsi="Sitka Banner"/>
          <w:vertAlign w:val="subscript"/>
        </w:rPr>
        <w:t>0</w:t>
      </w:r>
      <w:r w:rsidRPr="0079741A">
        <w:rPr>
          <w:rFonts w:ascii="Sitka Banner" w:hAnsi="Sitka Banner"/>
        </w:rPr>
        <w:t xml:space="preserve"> for Commercial use profiles</w:t>
      </w:r>
      <w:bookmarkEnd w:id="10"/>
    </w:p>
    <w:p w14:paraId="092BA2A1" w14:textId="77777777" w:rsidR="00B76038" w:rsidRPr="0079741A" w:rsidRDefault="00B76038" w:rsidP="00B76038">
      <w:pPr>
        <w:rPr>
          <w:rFonts w:ascii="Sitka Banner" w:hAnsi="Sitka Banner"/>
        </w:rPr>
      </w:pPr>
      <w:r w:rsidRPr="0079741A">
        <w:rPr>
          <w:rFonts w:ascii="Sitka Banner" w:hAnsi="Sitka Banner"/>
        </w:rPr>
        <w:t>The revised standard notes that “valid calculations” should assume that no cooling is used until the outdoor temperature is 18°C or higher.</w:t>
      </w:r>
    </w:p>
    <w:p w14:paraId="6A0ABC0C" w14:textId="77777777" w:rsidR="00B76038" w:rsidRPr="0079741A" w:rsidRDefault="00B76038" w:rsidP="00B76038">
      <w:pPr>
        <w:rPr>
          <w:rFonts w:ascii="Sitka Banner" w:hAnsi="Sitka Banner"/>
        </w:rPr>
      </w:pPr>
      <w:r w:rsidRPr="0079741A">
        <w:rPr>
          <w:rFonts w:ascii="Sitka Banner" w:hAnsi="Sitka Banner"/>
        </w:rPr>
        <w:t>The calculations used in AS/NZS 3823.4.1: 2014 and in the determination and regulations for cooling in Residential situations assume that cooling will not be used until the outdoor temperature is 21°C or higher, so the Residential energy efficiency performance figures are unaffected by the note regarding T</w:t>
      </w:r>
      <w:r w:rsidRPr="0079741A">
        <w:rPr>
          <w:rFonts w:ascii="Sitka Banner" w:hAnsi="Sitka Banner"/>
          <w:vertAlign w:val="subscript"/>
        </w:rPr>
        <w:t>0</w:t>
      </w:r>
      <w:r w:rsidRPr="0079741A">
        <w:rPr>
          <w:rFonts w:ascii="Sitka Banner" w:hAnsi="Sitka Banner"/>
        </w:rPr>
        <w:t xml:space="preserve"> and these are the figures that are used on Zoned Energy Rating Labels.</w:t>
      </w:r>
    </w:p>
    <w:p w14:paraId="38DD1617" w14:textId="77777777" w:rsidR="00B76038" w:rsidRPr="0079741A" w:rsidRDefault="00B76038" w:rsidP="00B76038">
      <w:pPr>
        <w:rPr>
          <w:rFonts w:ascii="Sitka Banner" w:hAnsi="Sitka Banner"/>
        </w:rPr>
      </w:pPr>
      <w:r w:rsidRPr="0079741A">
        <w:rPr>
          <w:rFonts w:ascii="Sitka Banner" w:hAnsi="Sitka Banner"/>
        </w:rPr>
        <w:t>The T</w:t>
      </w:r>
      <w:r w:rsidRPr="0079741A">
        <w:rPr>
          <w:rFonts w:ascii="Sitka Banner" w:hAnsi="Sitka Banner"/>
          <w:vertAlign w:val="subscript"/>
        </w:rPr>
        <w:t>0</w:t>
      </w:r>
      <w:r w:rsidRPr="0079741A">
        <w:rPr>
          <w:rFonts w:ascii="Sitka Banner" w:hAnsi="Sitka Banner"/>
        </w:rPr>
        <w:t xml:space="preserve"> values for the Commercial setting are set out in Schedule 6, Section 2 of the Greenhouse and Energy Minimum Standards (Air Conditioners up to 65kW) Determination 2019 and in Schedule 2A Section 18 of the Energy Efficiency (Energy Using Products) regulations 2002.</w:t>
      </w:r>
    </w:p>
    <w:p w14:paraId="14A54241" w14:textId="77777777" w:rsidR="00B76038" w:rsidRPr="0079741A" w:rsidRDefault="00B76038" w:rsidP="00B76038">
      <w:pPr>
        <w:pStyle w:val="Caption"/>
        <w:rPr>
          <w:rFonts w:ascii="Sitka Banner" w:hAnsi="Sitka Banner"/>
        </w:rPr>
      </w:pPr>
      <w:r w:rsidRPr="0079741A">
        <w:rPr>
          <w:rFonts w:ascii="Sitka Banner" w:hAnsi="Sitka Banner"/>
        </w:rPr>
        <w:t>Figure 3: T</w:t>
      </w:r>
      <w:r w:rsidRPr="0079741A">
        <w:rPr>
          <w:rFonts w:ascii="Sitka Banner" w:hAnsi="Sitka Banner"/>
          <w:vertAlign w:val="subscript"/>
        </w:rPr>
        <w:t>0</w:t>
      </w:r>
      <w:r w:rsidRPr="0079741A">
        <w:rPr>
          <w:rFonts w:ascii="Sitka Banner" w:hAnsi="Sitka Banner"/>
        </w:rPr>
        <w:t xml:space="preserve"> values for commercial zones</w:t>
      </w:r>
    </w:p>
    <w:tbl>
      <w:tblPr>
        <w:tblStyle w:val="TableGrid"/>
        <w:tblW w:w="0" w:type="auto"/>
        <w:tblLook w:val="04A0" w:firstRow="1" w:lastRow="0" w:firstColumn="1" w:lastColumn="0" w:noHBand="0" w:noVBand="1"/>
      </w:tblPr>
      <w:tblGrid>
        <w:gridCol w:w="4508"/>
        <w:gridCol w:w="4509"/>
      </w:tblGrid>
      <w:tr w:rsidR="00934E7C" w:rsidRPr="0079741A" w14:paraId="634179C3" w14:textId="77777777" w:rsidTr="00507FA1">
        <w:trPr>
          <w:cnfStyle w:val="100000000000" w:firstRow="1" w:lastRow="0" w:firstColumn="0" w:lastColumn="0" w:oddVBand="0" w:evenVBand="0" w:oddHBand="0" w:evenHBand="0" w:firstRowFirstColumn="0" w:firstRowLastColumn="0" w:lastRowFirstColumn="0" w:lastRowLastColumn="0"/>
          <w:tblHeader/>
        </w:trPr>
        <w:tc>
          <w:tcPr>
            <w:tcW w:w="4508" w:type="dxa"/>
          </w:tcPr>
          <w:p w14:paraId="1F313DA5" w14:textId="4B3948D6" w:rsidR="00934E7C" w:rsidRPr="0079741A" w:rsidRDefault="00934E7C" w:rsidP="00B76038">
            <w:pPr>
              <w:spacing w:line="280" w:lineRule="atLeast"/>
              <w:rPr>
                <w:rFonts w:ascii="Sitka Banner" w:eastAsia="Sitka Display" w:hAnsi="Sitka Banner"/>
                <w:b/>
                <w:bCs/>
                <w:color w:val="000000"/>
                <w:lang w:val="en-NZ"/>
                <w14:numForm w14:val="lining"/>
              </w:rPr>
            </w:pPr>
            <w:r w:rsidRPr="0079741A">
              <w:rPr>
                <w:rFonts w:ascii="Sitka Banner" w:eastAsia="Sitka Display" w:hAnsi="Sitka Banner"/>
                <w:b/>
                <w:bCs/>
                <w:color w:val="000000"/>
                <w:lang w:val="en-NZ"/>
                <w14:numForm w14:val="lining"/>
              </w:rPr>
              <w:t xml:space="preserve">Climate zone on </w:t>
            </w:r>
            <w:r w:rsidR="0024688A" w:rsidRPr="0079741A">
              <w:rPr>
                <w:rFonts w:ascii="Sitka Banner" w:eastAsia="Sitka Display" w:hAnsi="Sitka Banner"/>
                <w:b/>
                <w:bCs/>
                <w:color w:val="000000"/>
                <w:lang w:val="en-NZ"/>
                <w14:numForm w14:val="lining"/>
              </w:rPr>
              <w:t>zoned energy rating label</w:t>
            </w:r>
          </w:p>
        </w:tc>
        <w:tc>
          <w:tcPr>
            <w:tcW w:w="4509" w:type="dxa"/>
          </w:tcPr>
          <w:p w14:paraId="3F16A840" w14:textId="38659E7E" w:rsidR="00934E7C" w:rsidRPr="0079741A" w:rsidRDefault="0024688A" w:rsidP="00B76038">
            <w:pPr>
              <w:spacing w:line="280" w:lineRule="atLeast"/>
              <w:rPr>
                <w:rFonts w:ascii="Sitka Banner" w:eastAsia="Sitka Display" w:hAnsi="Sitka Banner"/>
                <w:b/>
                <w:bCs/>
                <w:color w:val="000000"/>
                <w:lang w:val="en-NZ"/>
                <w14:numForm w14:val="lining"/>
              </w:rPr>
            </w:pPr>
            <w:r w:rsidRPr="0079741A">
              <w:rPr>
                <w:rFonts w:ascii="Sitka Banner" w:eastAsia="Sitka Display" w:hAnsi="Sitka Banner"/>
                <w:b/>
                <w:bCs/>
                <w:color w:val="000000"/>
                <w:lang w:val="en-NZ"/>
                <w14:numForm w14:val="lining"/>
              </w:rPr>
              <w:t>T</w:t>
            </w:r>
            <w:r w:rsidRPr="0079741A">
              <w:rPr>
                <w:rFonts w:ascii="Sitka Banner" w:eastAsia="Sitka Display" w:hAnsi="Sitka Banner"/>
                <w:b/>
                <w:bCs/>
                <w:color w:val="000000"/>
                <w:vertAlign w:val="subscript"/>
                <w:lang w:val="en-NZ"/>
                <w14:numForm w14:val="lining"/>
              </w:rPr>
              <w:t>0</w:t>
            </w:r>
            <w:r w:rsidRPr="0079741A">
              <w:rPr>
                <w:rFonts w:ascii="Sitka Banner" w:eastAsia="Sitka Display" w:hAnsi="Sitka Banner"/>
                <w:b/>
                <w:bCs/>
                <w:color w:val="000000"/>
                <w:lang w:val="en-NZ"/>
                <w14:numForm w14:val="lining"/>
              </w:rPr>
              <w:t>(°C)</w:t>
            </w:r>
            <w:r w:rsidR="00D365E9" w:rsidRPr="0079741A">
              <w:rPr>
                <w:rFonts w:ascii="Sitka Banner" w:eastAsia="Sitka Display" w:hAnsi="Sitka Banner"/>
                <w:b/>
                <w:bCs/>
                <w:color w:val="000000"/>
                <w:lang w:val="en-NZ"/>
                <w14:numForm w14:val="lining"/>
              </w:rPr>
              <w:t xml:space="preserve"> for cooling</w:t>
            </w:r>
          </w:p>
        </w:tc>
      </w:tr>
      <w:tr w:rsidR="00934E7C" w:rsidRPr="0079741A" w14:paraId="6CB262DF" w14:textId="77777777">
        <w:trPr>
          <w:cnfStyle w:val="000000100000" w:firstRow="0" w:lastRow="0" w:firstColumn="0" w:lastColumn="0" w:oddVBand="0" w:evenVBand="0" w:oddHBand="1" w:evenHBand="0" w:firstRowFirstColumn="0" w:firstRowLastColumn="0" w:lastRowFirstColumn="0" w:lastRowLastColumn="0"/>
        </w:trPr>
        <w:tc>
          <w:tcPr>
            <w:tcW w:w="4508" w:type="dxa"/>
          </w:tcPr>
          <w:p w14:paraId="61E917DD" w14:textId="1B303557" w:rsidR="00934E7C" w:rsidRPr="0079741A" w:rsidRDefault="001B7DFC"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Hot</w:t>
            </w:r>
          </w:p>
        </w:tc>
        <w:tc>
          <w:tcPr>
            <w:tcW w:w="4509" w:type="dxa"/>
          </w:tcPr>
          <w:p w14:paraId="464553F3" w14:textId="30388D1F" w:rsidR="00934E7C" w:rsidRPr="0079741A" w:rsidRDefault="001B7DFC" w:rsidP="009C24ED">
            <w:pPr>
              <w:spacing w:line="280" w:lineRule="atLeast"/>
              <w:jc w:val="righ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17</w:t>
            </w:r>
          </w:p>
        </w:tc>
      </w:tr>
      <w:tr w:rsidR="00934E7C" w:rsidRPr="0079741A" w14:paraId="20484CE2" w14:textId="77777777">
        <w:trPr>
          <w:cnfStyle w:val="000000010000" w:firstRow="0" w:lastRow="0" w:firstColumn="0" w:lastColumn="0" w:oddVBand="0" w:evenVBand="0" w:oddHBand="0" w:evenHBand="1" w:firstRowFirstColumn="0" w:firstRowLastColumn="0" w:lastRowFirstColumn="0" w:lastRowLastColumn="0"/>
        </w:trPr>
        <w:tc>
          <w:tcPr>
            <w:tcW w:w="4508" w:type="dxa"/>
          </w:tcPr>
          <w:p w14:paraId="1287FDCD" w14:textId="4FE8288D" w:rsidR="00934E7C" w:rsidRPr="0079741A" w:rsidRDefault="001B7DFC"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Average</w:t>
            </w:r>
          </w:p>
        </w:tc>
        <w:tc>
          <w:tcPr>
            <w:tcW w:w="4509" w:type="dxa"/>
          </w:tcPr>
          <w:p w14:paraId="06204D76" w14:textId="541F9BA9" w:rsidR="00934E7C" w:rsidRPr="0079741A" w:rsidRDefault="001B7DFC" w:rsidP="009C24ED">
            <w:pPr>
              <w:spacing w:line="280" w:lineRule="atLeast"/>
              <w:jc w:val="righ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17</w:t>
            </w:r>
          </w:p>
        </w:tc>
      </w:tr>
      <w:tr w:rsidR="00934E7C" w:rsidRPr="0079741A" w14:paraId="6BF34D2F" w14:textId="77777777">
        <w:trPr>
          <w:cnfStyle w:val="000000100000" w:firstRow="0" w:lastRow="0" w:firstColumn="0" w:lastColumn="0" w:oddVBand="0" w:evenVBand="0" w:oddHBand="1" w:evenHBand="0" w:firstRowFirstColumn="0" w:firstRowLastColumn="0" w:lastRowFirstColumn="0" w:lastRowLastColumn="0"/>
        </w:trPr>
        <w:tc>
          <w:tcPr>
            <w:tcW w:w="4508" w:type="dxa"/>
          </w:tcPr>
          <w:p w14:paraId="10BA499B" w14:textId="3C2C1328" w:rsidR="00934E7C" w:rsidRPr="0079741A" w:rsidRDefault="001B7DFC"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Cold</w:t>
            </w:r>
          </w:p>
        </w:tc>
        <w:tc>
          <w:tcPr>
            <w:tcW w:w="4509" w:type="dxa"/>
          </w:tcPr>
          <w:p w14:paraId="55A66812" w14:textId="2B2C6C99" w:rsidR="00934E7C" w:rsidRPr="0079741A" w:rsidRDefault="001B7DFC" w:rsidP="009C24ED">
            <w:pPr>
              <w:spacing w:line="280" w:lineRule="atLeast"/>
              <w:jc w:val="right"/>
              <w:rPr>
                <w:rFonts w:ascii="Sitka Banner" w:eastAsia="Sitka Display" w:hAnsi="Sitka Banner"/>
                <w:color w:val="000000"/>
                <w:lang w:val="en-NZ"/>
                <w14:numForm w14:val="lining"/>
              </w:rPr>
            </w:pPr>
            <w:r w:rsidRPr="0079741A">
              <w:rPr>
                <w:rFonts w:ascii="Sitka Banner" w:eastAsia="Sitka Display" w:hAnsi="Sitka Banner"/>
                <w:color w:val="000000"/>
                <w:lang w:val="en-NZ"/>
                <w14:numForm w14:val="lining"/>
              </w:rPr>
              <w:t>14</w:t>
            </w:r>
          </w:p>
        </w:tc>
      </w:tr>
    </w:tbl>
    <w:p w14:paraId="3F88DFB9" w14:textId="77777777" w:rsidR="00B76038" w:rsidRPr="0079741A" w:rsidRDefault="00B76038" w:rsidP="00B76038">
      <w:pPr>
        <w:rPr>
          <w:rFonts w:ascii="Sitka Banner" w:hAnsi="Sitka Banner"/>
        </w:rPr>
      </w:pPr>
      <w:r w:rsidRPr="0079741A">
        <w:rPr>
          <w:rFonts w:ascii="Sitka Banner" w:hAnsi="Sitka Banner"/>
        </w:rPr>
        <w:t>The calculations in the determination and regulations for cooling in a Commercial setting assume that cooling will start to be used when the temperature is above 17°C in the Hot and Average climate zones and when it is above 14°C in the Cold climate zone. Calculations and star ratings based on these figures are publicly available from government websites in Australia and New Zealand. They are also able to be used by air conditioner suppliers in advertising material.</w:t>
      </w:r>
    </w:p>
    <w:p w14:paraId="00FB8916" w14:textId="77777777" w:rsidR="00B76038" w:rsidRPr="0079741A" w:rsidRDefault="00B76038" w:rsidP="00B76038">
      <w:pPr>
        <w:rPr>
          <w:rFonts w:ascii="Sitka Banner" w:hAnsi="Sitka Banner"/>
        </w:rPr>
      </w:pPr>
      <w:r w:rsidRPr="0079741A">
        <w:rPr>
          <w:rFonts w:ascii="Sitka Banner" w:hAnsi="Sitka Banner"/>
        </w:rPr>
        <w:t>If the T</w:t>
      </w:r>
      <w:r w:rsidRPr="0079741A">
        <w:rPr>
          <w:rFonts w:ascii="Sitka Banner" w:hAnsi="Sitka Banner"/>
          <w:vertAlign w:val="subscript"/>
        </w:rPr>
        <w:t xml:space="preserve">0 </w:t>
      </w:r>
      <w:r w:rsidRPr="0079741A">
        <w:rPr>
          <w:rFonts w:ascii="Sitka Banner" w:hAnsi="Sitka Banner"/>
        </w:rPr>
        <w:t>levels were adjusted that would affect the calculated hours of use, the annual energy consumption figures and the calculated energy efficiency under the commercial use profiles.</w:t>
      </w:r>
    </w:p>
    <w:p w14:paraId="11DD41F9" w14:textId="77777777" w:rsidR="00812908" w:rsidRPr="0079741A" w:rsidRDefault="00812908" w:rsidP="00812908">
      <w:pPr>
        <w:pStyle w:val="ListParagraph"/>
        <w:numPr>
          <w:ilvl w:val="0"/>
          <w:numId w:val="13"/>
        </w:numPr>
        <w:rPr>
          <w:rFonts w:ascii="Sitka Banner" w:hAnsi="Sitka Banner"/>
        </w:rPr>
      </w:pPr>
      <w:bookmarkStart w:id="11" w:name="_Toc205186805"/>
      <w:r w:rsidRPr="0079741A">
        <w:rPr>
          <w:rFonts w:ascii="Sitka Banner" w:hAnsi="Sitka Banner"/>
        </w:rPr>
        <w:t>In view of the note in the revised standard that T0 be set no lower than 18°C, should the T0 value for the Commercial use cases be amended?  If so, how?</w:t>
      </w:r>
    </w:p>
    <w:p w14:paraId="69A26238" w14:textId="77777777" w:rsidR="00B76038" w:rsidRPr="0079741A" w:rsidRDefault="00B76038" w:rsidP="00437D69">
      <w:pPr>
        <w:pStyle w:val="Heading2"/>
        <w:rPr>
          <w:rFonts w:ascii="Sitka Banner" w:hAnsi="Sitka Banner"/>
        </w:rPr>
      </w:pPr>
      <w:r w:rsidRPr="0079741A">
        <w:rPr>
          <w:rFonts w:ascii="Sitka Banner" w:hAnsi="Sitka Banner"/>
        </w:rPr>
        <w:t>The relationship between rated and tested values</w:t>
      </w:r>
      <w:bookmarkEnd w:id="11"/>
    </w:p>
    <w:p w14:paraId="159EE3E0" w14:textId="77777777" w:rsidR="00B76038" w:rsidRPr="0079741A" w:rsidRDefault="00B76038" w:rsidP="00B76038">
      <w:pPr>
        <w:rPr>
          <w:rFonts w:ascii="Sitka Banner" w:hAnsi="Sitka Banner"/>
        </w:rPr>
      </w:pPr>
      <w:r w:rsidRPr="0079741A">
        <w:rPr>
          <w:rFonts w:ascii="Sitka Banner" w:hAnsi="Sitka Banner"/>
        </w:rPr>
        <w:t>The figures used in the air conditioner determination and regulation to calculate air conditioner performance, including for Zoned Energy Rating Label, are ‘rated’ values provided by the suppliers of the air conditioners at point of registration. The standard does not refer to, or have a concept of, ‘rated’ values.</w:t>
      </w:r>
    </w:p>
    <w:p w14:paraId="0B98D794" w14:textId="77777777" w:rsidR="00B76038" w:rsidRPr="0079741A" w:rsidRDefault="00B76038" w:rsidP="00B76038">
      <w:pPr>
        <w:rPr>
          <w:rFonts w:ascii="Sitka Banner" w:hAnsi="Sitka Banner"/>
        </w:rPr>
      </w:pPr>
      <w:r w:rsidRPr="0079741A">
        <w:rPr>
          <w:rFonts w:ascii="Sitka Banner" w:hAnsi="Sitka Banner"/>
        </w:rPr>
        <w:t>Figure A4 of AS/NZS 3823.4.1: 2014 sets out the mandatory and optional tested values for variable capacity air conditioners. This category covers the vast bulk of the market.</w:t>
      </w:r>
    </w:p>
    <w:p w14:paraId="0192FC05" w14:textId="4704B0EA" w:rsidR="00B76038" w:rsidRPr="0079741A" w:rsidRDefault="00B76038" w:rsidP="00B76038">
      <w:pPr>
        <w:pStyle w:val="Caption"/>
        <w:rPr>
          <w:rFonts w:ascii="Sitka Banner" w:hAnsi="Sitka Banner"/>
        </w:rPr>
      </w:pPr>
      <w:r w:rsidRPr="0079741A">
        <w:rPr>
          <w:rFonts w:ascii="Sitka Banner" w:hAnsi="Sitka Banner"/>
        </w:rPr>
        <w:lastRenderedPageBreak/>
        <w:t xml:space="preserve">Figure 4: </w:t>
      </w:r>
      <w:r w:rsidR="007F37EF" w:rsidRPr="0079741A">
        <w:rPr>
          <w:rFonts w:ascii="Sitka Banner" w:hAnsi="Sitka Banner"/>
        </w:rPr>
        <w:t>R</w:t>
      </w:r>
      <w:r w:rsidRPr="0079741A">
        <w:rPr>
          <w:rFonts w:ascii="Sitka Banner" w:hAnsi="Sitka Banner"/>
        </w:rPr>
        <w:t>elationship between input power and outdoor temperature</w:t>
      </w:r>
    </w:p>
    <w:p w14:paraId="7EDB0894" w14:textId="2ADFFDF2" w:rsidR="00B76038" w:rsidRPr="0079741A" w:rsidRDefault="00795CF0" w:rsidP="00B76038">
      <w:pPr>
        <w:spacing w:line="280" w:lineRule="atLeast"/>
        <w:jc w:val="center"/>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6E1DEDA6" wp14:editId="610B4604">
            <wp:extent cx="5732145" cy="3546475"/>
            <wp:effectExtent l="0" t="0" r="1905" b="0"/>
            <wp:docPr id="1099226814" name="Picture 1" descr="A graph showing the mandatory and optional test points for variable capacity air conditio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26814" name="Picture 1" descr="A graph showing the mandatory and optional test points for variable capacity air conditioners."/>
                    <pic:cNvPicPr/>
                  </pic:nvPicPr>
                  <pic:blipFill>
                    <a:blip r:embed="rId23"/>
                    <a:stretch>
                      <a:fillRect/>
                    </a:stretch>
                  </pic:blipFill>
                  <pic:spPr>
                    <a:xfrm>
                      <a:off x="0" y="0"/>
                      <a:ext cx="5732145" cy="3546475"/>
                    </a:xfrm>
                    <a:prstGeom prst="rect">
                      <a:avLst/>
                    </a:prstGeom>
                  </pic:spPr>
                </pic:pic>
              </a:graphicData>
            </a:graphic>
          </wp:inline>
        </w:drawing>
      </w:r>
    </w:p>
    <w:p w14:paraId="33E521E2" w14:textId="77777777" w:rsidR="00B76038" w:rsidRPr="0079741A" w:rsidRDefault="00B76038" w:rsidP="00B76038">
      <w:pPr>
        <w:rPr>
          <w:rFonts w:ascii="Sitka Banner" w:hAnsi="Sitka Banner"/>
        </w:rPr>
      </w:pPr>
      <w:r w:rsidRPr="0079741A">
        <w:rPr>
          <w:rFonts w:ascii="Sitka Banner" w:hAnsi="Sitka Banner"/>
        </w:rPr>
        <w:t xml:space="preserve">The Greenhouse and Energy Minimum Standards (Air Conditioners up to 65kW) Determination 2019 and section 10/Schedule 2A Section 58 of the Energy Efficiency (Energy Using Products) regulations 2002 allow for the creation of rated values for air conditioners and set the limits of the permissible difference between the rated and tested values. Rated values allow the manufacturer or importer to derate the product to ensure that every unit supplied will meet the claimed performance. </w:t>
      </w:r>
    </w:p>
    <w:p w14:paraId="7851B3BD" w14:textId="77777777" w:rsidR="00B76038" w:rsidRPr="0079741A" w:rsidRDefault="00B76038" w:rsidP="00B76038">
      <w:pPr>
        <w:keepNext/>
        <w:rPr>
          <w:rFonts w:ascii="Sitka Banner" w:hAnsi="Sitka Banner"/>
        </w:rPr>
      </w:pPr>
      <w:r w:rsidRPr="0079741A">
        <w:rPr>
          <w:rFonts w:ascii="Sitka Banner" w:hAnsi="Sitka Banner"/>
        </w:rPr>
        <w:t xml:space="preserve">The current relationship between tested and rated values are shown in table 1 below: </w:t>
      </w:r>
    </w:p>
    <w:p w14:paraId="7169554A" w14:textId="7404538D" w:rsidR="00B76038" w:rsidRPr="0079741A" w:rsidRDefault="00B76038" w:rsidP="00B76038">
      <w:pPr>
        <w:pStyle w:val="Caption"/>
        <w:rPr>
          <w:rFonts w:ascii="Sitka Banner" w:hAnsi="Sitka Banner"/>
        </w:rPr>
      </w:pPr>
      <w:r w:rsidRPr="0079741A">
        <w:rPr>
          <w:rFonts w:ascii="Sitka Banner" w:hAnsi="Sitka Banner"/>
        </w:rPr>
        <w:t xml:space="preserve">Table </w:t>
      </w:r>
      <w:r w:rsidRPr="0079741A">
        <w:rPr>
          <w:rFonts w:ascii="Sitka Banner" w:hAnsi="Sitka Banner"/>
        </w:rPr>
        <w:fldChar w:fldCharType="begin"/>
      </w:r>
      <w:r w:rsidRPr="0079741A">
        <w:rPr>
          <w:rFonts w:ascii="Sitka Banner" w:hAnsi="Sitka Banner"/>
        </w:rPr>
        <w:instrText xml:space="preserve"> SEQ Table \* ARABIC </w:instrText>
      </w:r>
      <w:r w:rsidRPr="0079741A">
        <w:rPr>
          <w:rFonts w:ascii="Sitka Banner" w:hAnsi="Sitka Banner"/>
        </w:rPr>
        <w:fldChar w:fldCharType="separate"/>
      </w:r>
      <w:r w:rsidR="00C858A4">
        <w:rPr>
          <w:rFonts w:ascii="Sitka Banner" w:hAnsi="Sitka Banner"/>
          <w:noProof/>
        </w:rPr>
        <w:t>1</w:t>
      </w:r>
      <w:r w:rsidRPr="0079741A">
        <w:rPr>
          <w:rFonts w:ascii="Sitka Banner" w:hAnsi="Sitka Banner"/>
        </w:rPr>
        <w:fldChar w:fldCharType="end"/>
      </w:r>
      <w:r w:rsidRPr="0079741A">
        <w:rPr>
          <w:rFonts w:ascii="Sitka Banner" w:hAnsi="Sitka Banner"/>
        </w:rPr>
        <w:t>: Rated and tested tolerance in legislation</w:t>
      </w:r>
    </w:p>
    <w:tbl>
      <w:tblPr>
        <w:tblStyle w:val="TableGrid1"/>
        <w:tblW w:w="9126" w:type="dxa"/>
        <w:tblInd w:w="360" w:type="dxa"/>
        <w:tblLook w:val="04A0" w:firstRow="1" w:lastRow="0" w:firstColumn="1" w:lastColumn="0" w:noHBand="0" w:noVBand="1"/>
      </w:tblPr>
      <w:tblGrid>
        <w:gridCol w:w="4082"/>
        <w:gridCol w:w="5044"/>
      </w:tblGrid>
      <w:tr w:rsidR="00B76038" w:rsidRPr="0079741A" w14:paraId="5BF83C46" w14:textId="77777777" w:rsidTr="00507FA1">
        <w:trPr>
          <w:trHeight w:val="312"/>
          <w:tblHeader/>
        </w:trPr>
        <w:tc>
          <w:tcPr>
            <w:tcW w:w="4082" w:type="dxa"/>
            <w:vAlign w:val="center"/>
          </w:tcPr>
          <w:p w14:paraId="70F9ECFE" w14:textId="77777777" w:rsidR="00B76038" w:rsidRPr="0079741A" w:rsidRDefault="00B76038" w:rsidP="0040188D">
            <w:pPr>
              <w:spacing w:before="0" w:after="120" w:line="280" w:lineRule="atLeast"/>
              <w:contextualSpacing/>
              <w:rPr>
                <w:rFonts w:ascii="Sitka Banner" w:eastAsia="Sitka Display" w:hAnsi="Sitka Banner" w:cs="Times New Roman"/>
                <w:color w:val="000000"/>
                <w14:numForm w14:val="lining"/>
              </w:rPr>
            </w:pPr>
            <w:r w:rsidRPr="0079741A">
              <w:rPr>
                <w:rFonts w:ascii="Sitka Banner" w:eastAsia="Sitka Display" w:hAnsi="Sitka Banner" w:cs="Times New Roman"/>
                <w:color w:val="000000"/>
                <w14:numForm w14:val="lining"/>
              </w:rPr>
              <w:t>Variable</w:t>
            </w:r>
          </w:p>
        </w:tc>
        <w:tc>
          <w:tcPr>
            <w:tcW w:w="5044" w:type="dxa"/>
            <w:vAlign w:val="center"/>
          </w:tcPr>
          <w:p w14:paraId="3F05C8E1" w14:textId="77777777" w:rsidR="00B76038" w:rsidRPr="0079741A" w:rsidRDefault="00B76038" w:rsidP="00951C4E">
            <w:pPr>
              <w:spacing w:after="120" w:line="280" w:lineRule="atLeast"/>
              <w:contextualSpacing/>
              <w:rPr>
                <w:rFonts w:ascii="Sitka Banner" w:eastAsia="Sitka Display" w:hAnsi="Sitka Banner" w:cs="Times New Roman"/>
                <w:color w:val="000000"/>
                <w14:numForm w14:val="lining"/>
              </w:rPr>
            </w:pPr>
            <w:r w:rsidRPr="0079741A">
              <w:rPr>
                <w:rFonts w:ascii="Sitka Banner" w:eastAsia="Sitka Display" w:hAnsi="Sitka Banner" w:cs="Times New Roman"/>
                <w:color w:val="000000"/>
                <w14:numForm w14:val="lining"/>
              </w:rPr>
              <w:t>Tolerance</w:t>
            </w:r>
          </w:p>
        </w:tc>
      </w:tr>
      <w:tr w:rsidR="00B76038" w:rsidRPr="0079741A" w14:paraId="6AB942CA" w14:textId="77777777" w:rsidTr="0040188D">
        <w:trPr>
          <w:trHeight w:val="725"/>
        </w:trPr>
        <w:tc>
          <w:tcPr>
            <w:tcW w:w="4082" w:type="dxa"/>
            <w:vAlign w:val="center"/>
          </w:tcPr>
          <w:p w14:paraId="5D2D2FC8" w14:textId="77777777" w:rsidR="00B76038" w:rsidRPr="0079741A" w:rsidRDefault="00B76038" w:rsidP="0040188D">
            <w:pPr>
              <w:spacing w:after="120" w:line="280" w:lineRule="atLeast"/>
              <w:contextualSpacing/>
              <w:rPr>
                <w:rFonts w:ascii="Sitka Banner" w:eastAsia="Sitka Display" w:hAnsi="Sitka Banner" w:cs="Times New Roman"/>
                <w:color w:val="000000"/>
                <w14:numForm w14:val="lining"/>
              </w:rPr>
            </w:pPr>
            <w:r w:rsidRPr="0079741A">
              <w:rPr>
                <w:rFonts w:ascii="Sitka Banner" w:eastAsia="Sitka Display" w:hAnsi="Sitka Banner" w:cs="Times New Roman"/>
                <w:color w:val="000000"/>
                <w14:numForm w14:val="lining"/>
              </w:rPr>
              <w:t>Rated capacity</w:t>
            </w:r>
          </w:p>
        </w:tc>
        <w:tc>
          <w:tcPr>
            <w:tcW w:w="5044" w:type="dxa"/>
            <w:vAlign w:val="center"/>
          </w:tcPr>
          <w:p w14:paraId="298EEA24" w14:textId="77777777" w:rsidR="00B76038" w:rsidRPr="0079741A" w:rsidRDefault="00B76038" w:rsidP="0040188D">
            <w:pPr>
              <w:spacing w:after="120" w:line="280" w:lineRule="atLeast"/>
              <w:contextualSpacing/>
              <w:rPr>
                <w:rFonts w:ascii="Sitka Banner" w:eastAsia="Sitka Display" w:hAnsi="Sitka Banner" w:cs="Times New Roman"/>
                <w:color w:val="000000"/>
                <w14:numForm w14:val="lining"/>
              </w:rPr>
            </w:pPr>
            <m:oMathPara>
              <m:oMath>
                <m:r>
                  <w:rPr>
                    <w:rFonts w:ascii="Cambria Math" w:eastAsia="Sitka Display" w:hAnsi="Cambria Math" w:cs="Times New Roman"/>
                    <w:color w:val="000000"/>
                    <w14:numForm w14:val="lining"/>
                  </w:rPr>
                  <m:t>≤</m:t>
                </m:r>
                <m:f>
                  <m:fPr>
                    <m:ctrlPr>
                      <w:rPr>
                        <w:rFonts w:ascii="Cambria Math" w:eastAsia="Sitka Display" w:hAnsi="Cambria Math" w:cs="Times New Roman"/>
                        <w:i/>
                        <w:color w:val="000000"/>
                        <w14:numForm w14:val="lining"/>
                      </w:rPr>
                    </m:ctrlPr>
                  </m:fPr>
                  <m:num>
                    <m:r>
                      <w:rPr>
                        <w:rFonts w:ascii="Cambria Math" w:eastAsia="Sitka Display" w:hAnsi="Cambria Math" w:cs="Times New Roman"/>
                        <w:color w:val="000000"/>
                        <w14:numForm w14:val="lining"/>
                      </w:rPr>
                      <m:t>tested capacity</m:t>
                    </m:r>
                  </m:num>
                  <m:den>
                    <m:r>
                      <w:rPr>
                        <w:rFonts w:ascii="Cambria Math" w:eastAsia="Sitka Display" w:hAnsi="Cambria Math" w:cs="Times New Roman"/>
                        <w:color w:val="000000"/>
                        <w14:numForm w14:val="lining"/>
                      </w:rPr>
                      <m:t>0.95</m:t>
                    </m:r>
                  </m:den>
                </m:f>
              </m:oMath>
            </m:oMathPara>
          </w:p>
        </w:tc>
      </w:tr>
      <w:tr w:rsidR="00B76038" w:rsidRPr="0079741A" w14:paraId="7EA7ED41" w14:textId="77777777" w:rsidTr="0040188D">
        <w:trPr>
          <w:trHeight w:val="704"/>
        </w:trPr>
        <w:tc>
          <w:tcPr>
            <w:tcW w:w="4082" w:type="dxa"/>
            <w:vAlign w:val="center"/>
          </w:tcPr>
          <w:p w14:paraId="604425CF" w14:textId="77777777" w:rsidR="00B76038" w:rsidRPr="0079741A" w:rsidRDefault="00B76038" w:rsidP="0040188D">
            <w:pPr>
              <w:spacing w:after="120" w:line="280" w:lineRule="atLeast"/>
              <w:contextualSpacing/>
              <w:rPr>
                <w:rFonts w:ascii="Sitka Banner" w:eastAsia="Sitka Display" w:hAnsi="Sitka Banner" w:cs="Times New Roman"/>
                <w:color w:val="000000"/>
                <w14:numForm w14:val="lining"/>
              </w:rPr>
            </w:pPr>
            <w:r w:rsidRPr="0079741A">
              <w:rPr>
                <w:rFonts w:ascii="Sitka Banner" w:eastAsia="Sitka Display" w:hAnsi="Sitka Banner" w:cs="Times New Roman"/>
                <w:color w:val="000000"/>
                <w14:numForm w14:val="lining"/>
              </w:rPr>
              <w:t>Rated input power</w:t>
            </w:r>
          </w:p>
        </w:tc>
        <w:tc>
          <w:tcPr>
            <w:tcW w:w="5044" w:type="dxa"/>
            <w:vAlign w:val="center"/>
          </w:tcPr>
          <w:p w14:paraId="316B5BA7" w14:textId="77777777" w:rsidR="00B76038" w:rsidRPr="0079741A" w:rsidRDefault="00B76038" w:rsidP="0040188D">
            <w:pPr>
              <w:spacing w:after="120" w:line="280" w:lineRule="atLeast"/>
              <w:contextualSpacing/>
              <w:rPr>
                <w:rFonts w:ascii="Sitka Banner" w:eastAsia="Sitka Display" w:hAnsi="Sitka Banner" w:cs="Times New Roman"/>
                <w:color w:val="000000"/>
                <w14:numForm w14:val="lining"/>
              </w:rPr>
            </w:pPr>
            <m:oMathPara>
              <m:oMath>
                <m:r>
                  <w:rPr>
                    <w:rFonts w:ascii="Cambria Math" w:eastAsia="Sitka Display" w:hAnsi="Cambria Math" w:cs="Times New Roman"/>
                    <w:color w:val="000000"/>
                    <w14:numForm w14:val="lining"/>
                  </w:rPr>
                  <m:t>≥</m:t>
                </m:r>
                <m:f>
                  <m:fPr>
                    <m:ctrlPr>
                      <w:rPr>
                        <w:rFonts w:ascii="Cambria Math" w:eastAsia="Sitka Display" w:hAnsi="Cambria Math" w:cs="Times New Roman"/>
                        <w:i/>
                        <w:color w:val="000000"/>
                        <w14:numForm w14:val="lining"/>
                      </w:rPr>
                    </m:ctrlPr>
                  </m:fPr>
                  <m:num>
                    <m:r>
                      <w:rPr>
                        <w:rFonts w:ascii="Cambria Math" w:eastAsia="Sitka Display" w:hAnsi="Cambria Math" w:cs="Times New Roman"/>
                        <w:color w:val="000000"/>
                        <w14:numForm w14:val="lining"/>
                      </w:rPr>
                      <m:t>tested input power</m:t>
                    </m:r>
                  </m:num>
                  <m:den>
                    <m:r>
                      <w:rPr>
                        <w:rFonts w:ascii="Cambria Math" w:eastAsia="Sitka Display" w:hAnsi="Cambria Math" w:cs="Times New Roman"/>
                        <w:color w:val="000000"/>
                        <w14:numForm w14:val="lining"/>
                      </w:rPr>
                      <m:t>1.05</m:t>
                    </m:r>
                  </m:den>
                </m:f>
              </m:oMath>
            </m:oMathPara>
          </w:p>
        </w:tc>
      </w:tr>
    </w:tbl>
    <w:p w14:paraId="0B45E3C8" w14:textId="77777777" w:rsidR="00B76038" w:rsidRPr="0079741A" w:rsidRDefault="00B76038" w:rsidP="00B76038">
      <w:pPr>
        <w:rPr>
          <w:rFonts w:ascii="Sitka Banner" w:hAnsi="Sitka Banner"/>
        </w:rPr>
      </w:pPr>
      <w:r w:rsidRPr="0079741A">
        <w:rPr>
          <w:rFonts w:ascii="Sitka Banner" w:hAnsi="Sitka Banner"/>
        </w:rPr>
        <w:t>Note that in terms of the restrictions on rated versus tested values there is no limit to how much the rated input power can be increased relative to the tested input power.</w:t>
      </w:r>
    </w:p>
    <w:p w14:paraId="13402B3A" w14:textId="58983CA5" w:rsidR="00B76038" w:rsidRPr="0079741A" w:rsidRDefault="00B76038" w:rsidP="00B76038">
      <w:pPr>
        <w:rPr>
          <w:rFonts w:ascii="Sitka Banner" w:hAnsi="Sitka Banner"/>
        </w:rPr>
      </w:pPr>
      <w:r w:rsidRPr="0079741A">
        <w:rPr>
          <w:rFonts w:ascii="Sitka Banner" w:hAnsi="Sitka Banner"/>
        </w:rPr>
        <w:t>A simplified version of the permitted relationship between tested and rated input powers is shown in Figure</w:t>
      </w:r>
      <w:r w:rsidR="008B0765" w:rsidRPr="0079741A">
        <w:rPr>
          <w:rFonts w:ascii="Sitka Banner" w:hAnsi="Sitka Banner"/>
        </w:rPr>
        <w:t> </w:t>
      </w:r>
      <w:r w:rsidRPr="0079741A">
        <w:rPr>
          <w:rFonts w:ascii="Sitka Banner" w:hAnsi="Sitka Banner"/>
        </w:rPr>
        <w:t>5 below.</w:t>
      </w:r>
    </w:p>
    <w:p w14:paraId="1FC7130F" w14:textId="35E894BA" w:rsidR="00B76038" w:rsidRPr="0079741A" w:rsidRDefault="00B76038" w:rsidP="00B76038">
      <w:pPr>
        <w:pStyle w:val="Caption"/>
        <w:rPr>
          <w:rFonts w:ascii="Sitka Banner" w:hAnsi="Sitka Banner"/>
        </w:rPr>
      </w:pPr>
      <w:r w:rsidRPr="0079741A">
        <w:rPr>
          <w:rFonts w:ascii="Sitka Banner" w:hAnsi="Sitka Banner"/>
        </w:rPr>
        <w:lastRenderedPageBreak/>
        <w:t xml:space="preserve">Figure 5: </w:t>
      </w:r>
      <w:r w:rsidR="005E2B10" w:rsidRPr="0079741A">
        <w:rPr>
          <w:rFonts w:ascii="Sitka Banner" w:hAnsi="Sitka Banner"/>
        </w:rPr>
        <w:t>R</w:t>
      </w:r>
      <w:r w:rsidRPr="0079741A">
        <w:rPr>
          <w:rFonts w:ascii="Sitka Banner" w:hAnsi="Sitka Banner"/>
        </w:rPr>
        <w:t>elationship between tested and rated input powers</w:t>
      </w:r>
    </w:p>
    <w:p w14:paraId="3332E8C3" w14:textId="77777777" w:rsidR="00B76038" w:rsidRPr="0079741A" w:rsidRDefault="00B76038"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2DCD4A29" wp14:editId="28AA1D7D">
            <wp:extent cx="4730750" cy="1973398"/>
            <wp:effectExtent l="0" t="0" r="0" b="8255"/>
            <wp:docPr id="1147958943" name="Picture 1" descr="A graph showing that rated input power can be slightly less than tested values for input power and an unlimited amount more than teste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58943" name="Picture 1" descr="A graph showing that rated input power can be slightly less than tested values for input power and an unlimited amount more than tested values."/>
                    <pic:cNvPicPr/>
                  </pic:nvPicPr>
                  <pic:blipFill>
                    <a:blip r:embed="rId24"/>
                    <a:stretch>
                      <a:fillRect/>
                    </a:stretch>
                  </pic:blipFill>
                  <pic:spPr>
                    <a:xfrm>
                      <a:off x="0" y="0"/>
                      <a:ext cx="4745127" cy="1979395"/>
                    </a:xfrm>
                    <a:prstGeom prst="rect">
                      <a:avLst/>
                    </a:prstGeom>
                  </pic:spPr>
                </pic:pic>
              </a:graphicData>
            </a:graphic>
          </wp:inline>
        </w:drawing>
      </w:r>
    </w:p>
    <w:p w14:paraId="4318512A" w14:textId="77777777" w:rsidR="00B76038" w:rsidRPr="0079741A" w:rsidRDefault="00B76038" w:rsidP="00B76038">
      <w:pPr>
        <w:rPr>
          <w:rFonts w:ascii="Sitka Banner" w:hAnsi="Sitka Banner"/>
        </w:rPr>
      </w:pPr>
      <w:r w:rsidRPr="0079741A">
        <w:rPr>
          <w:rFonts w:ascii="Sitka Banner" w:hAnsi="Sitka Banner"/>
        </w:rPr>
        <w:t xml:space="preserve">Given the tolerance on the relationship between rated and tested input powers, a registrant can artificially increase the products rated input power at the 35°C ambient temperature test point indefinitely and artificially </w:t>
      </w:r>
      <w:proofErr w:type="gramStart"/>
      <w:r w:rsidRPr="0079741A">
        <w:rPr>
          <w:rFonts w:ascii="Sitka Banner" w:hAnsi="Sitka Banner"/>
        </w:rPr>
        <w:t>decrease</w:t>
      </w:r>
      <w:proofErr w:type="gramEnd"/>
      <w:r w:rsidRPr="0079741A">
        <w:rPr>
          <w:rFonts w:ascii="Sitka Banner" w:hAnsi="Sitka Banner"/>
        </w:rPr>
        <w:t xml:space="preserve"> the products rated input power at the 29°C ambient temperature test point by a limited amount. At lower temperatures, rated input power can even become negative (as shown in Figure 6 below).</w:t>
      </w:r>
    </w:p>
    <w:p w14:paraId="16EE874F" w14:textId="77777777" w:rsidR="00B76038" w:rsidRPr="0079741A" w:rsidRDefault="00B76038" w:rsidP="00B76038">
      <w:pPr>
        <w:rPr>
          <w:rFonts w:ascii="Sitka Banner" w:hAnsi="Sitka Banner"/>
        </w:rPr>
      </w:pPr>
      <w:r w:rsidRPr="0079741A">
        <w:rPr>
          <w:rFonts w:ascii="Sitka Banner" w:hAnsi="Sitka Banner"/>
        </w:rPr>
        <w:t>If many hours are theoretically spent cooling at lower temperatures this can cause a significant reduction in the annual energy consumption and an inflated star rating. In some cases, most commonly in the Commercial Cold zone, this can result in a calculated result of negative energy consumption for cooling. The issue mostly affects half capacity tests at T1 (35</w:t>
      </w:r>
      <w:r w:rsidRPr="0079741A">
        <w:rPr>
          <w:rFonts w:ascii="Sitka Banner" w:eastAsia="Symbol" w:hAnsi="Sitka Banner" w:cs="Symbol"/>
        </w:rPr>
        <w:t>°</w:t>
      </w:r>
      <w:r w:rsidRPr="0079741A">
        <w:rPr>
          <w:rFonts w:ascii="Sitka Banner" w:hAnsi="Sitka Banner"/>
        </w:rPr>
        <w:t>C) and half capacity tests at low temperature (29</w:t>
      </w:r>
      <w:r w:rsidRPr="0079741A">
        <w:rPr>
          <w:rFonts w:ascii="Sitka Banner" w:eastAsia="Symbol" w:hAnsi="Sitka Banner" w:cs="Symbol"/>
        </w:rPr>
        <w:t>°</w:t>
      </w:r>
      <w:r w:rsidRPr="0079741A">
        <w:rPr>
          <w:rFonts w:ascii="Sitka Banner" w:hAnsi="Sitka Banner"/>
        </w:rPr>
        <w:t>C). It can also affect minimum capacity tests at these temperatures.</w:t>
      </w:r>
    </w:p>
    <w:p w14:paraId="57C9AD60" w14:textId="5893EDEF" w:rsidR="00B76038" w:rsidRPr="0079741A" w:rsidRDefault="00B76038" w:rsidP="00B76038">
      <w:pPr>
        <w:pStyle w:val="Caption"/>
        <w:rPr>
          <w:rFonts w:ascii="Sitka Banner" w:hAnsi="Sitka Banner"/>
          <w:lang w:val="en-NZ"/>
        </w:rPr>
      </w:pPr>
      <w:r w:rsidRPr="0079741A">
        <w:rPr>
          <w:rFonts w:ascii="Sitka Banner" w:hAnsi="Sitka Banner"/>
          <w:lang w:val="en-NZ"/>
        </w:rPr>
        <w:t xml:space="preserve">Figure 6: </w:t>
      </w:r>
      <w:r w:rsidR="0038018C" w:rsidRPr="0079741A">
        <w:rPr>
          <w:rFonts w:ascii="Sitka Banner" w:hAnsi="Sitka Banner"/>
          <w:lang w:val="en-NZ"/>
        </w:rPr>
        <w:t>R</w:t>
      </w:r>
      <w:r w:rsidRPr="0079741A">
        <w:rPr>
          <w:rFonts w:ascii="Sitka Banner" w:hAnsi="Sitka Banner"/>
          <w:lang w:val="en-NZ"/>
        </w:rPr>
        <w:t>ated input power slope and tested input power slope</w:t>
      </w:r>
    </w:p>
    <w:p w14:paraId="6F0D273F" w14:textId="77777777" w:rsidR="00B76038" w:rsidRPr="0079741A" w:rsidRDefault="00B76038" w:rsidP="00B76038">
      <w:pPr>
        <w:spacing w:line="280" w:lineRule="atLeast"/>
        <w:jc w:val="center"/>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7D1BCEE8" wp14:editId="7B810FBE">
            <wp:extent cx="4186052" cy="2077721"/>
            <wp:effectExtent l="0" t="0" r="5080" b="0"/>
            <wp:docPr id="1836602953" name="Picture 1" descr="A graph showing that an increase in the rated input power at 35 degrees can lead to a calculated lower input power below 29 degrees than teste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02953" name="Picture 1" descr="A graph showing that an increase in the rated input power at 35 degrees can lead to a calculated lower input power below 29 degrees than tested values."/>
                    <pic:cNvPicPr/>
                  </pic:nvPicPr>
                  <pic:blipFill>
                    <a:blip r:embed="rId25"/>
                    <a:stretch>
                      <a:fillRect/>
                    </a:stretch>
                  </pic:blipFill>
                  <pic:spPr>
                    <a:xfrm>
                      <a:off x="0" y="0"/>
                      <a:ext cx="4205793" cy="2087519"/>
                    </a:xfrm>
                    <a:prstGeom prst="rect">
                      <a:avLst/>
                    </a:prstGeom>
                  </pic:spPr>
                </pic:pic>
              </a:graphicData>
            </a:graphic>
          </wp:inline>
        </w:drawing>
      </w:r>
    </w:p>
    <w:p w14:paraId="66A780E3" w14:textId="77777777" w:rsidR="00B76038" w:rsidRPr="0079741A" w:rsidRDefault="00B76038" w:rsidP="00B76038">
      <w:pPr>
        <w:rPr>
          <w:rFonts w:ascii="Sitka Banner" w:hAnsi="Sitka Banner"/>
        </w:rPr>
      </w:pPr>
      <w:r w:rsidRPr="0079741A">
        <w:rPr>
          <w:rFonts w:ascii="Sitka Banner" w:hAnsi="Sitka Banner"/>
        </w:rPr>
        <w:t>Given the distribution of cooling hours as shown in Figure 2 above, setting rated values in this way leads to inflated air conditioner cooling performance compared to using the tested values.</w:t>
      </w:r>
    </w:p>
    <w:p w14:paraId="43087EF9" w14:textId="77777777" w:rsidR="00B76038" w:rsidRPr="0079741A" w:rsidRDefault="00B76038" w:rsidP="00B76038">
      <w:pPr>
        <w:rPr>
          <w:rFonts w:ascii="Sitka Banner" w:hAnsi="Sitka Banner"/>
        </w:rPr>
      </w:pPr>
      <w:r w:rsidRPr="0079741A">
        <w:rPr>
          <w:rFonts w:ascii="Sitka Banner" w:hAnsi="Sitka Banner"/>
        </w:rPr>
        <w:t>The tolerance allowed between rated and tested values, including changing the permitted relationship between the data for T1 and low temperature data points, has contributed to unsatisfactory annual performance calculations for air conditioners. There are a range of possible treatments, which could be used singly or in combination. For example:</w:t>
      </w:r>
    </w:p>
    <w:p w14:paraId="37FBEF9F" w14:textId="77777777" w:rsidR="00B76038" w:rsidRPr="0079741A" w:rsidRDefault="00B76038" w:rsidP="00B76038">
      <w:pPr>
        <w:pStyle w:val="ListParagraph"/>
        <w:numPr>
          <w:ilvl w:val="1"/>
          <w:numId w:val="6"/>
        </w:numPr>
        <w:spacing w:before="0" w:after="160" w:line="259" w:lineRule="auto"/>
        <w:ind w:left="1077" w:hanging="357"/>
        <w:rPr>
          <w:rFonts w:ascii="Sitka Banner" w:hAnsi="Sitka Banner"/>
        </w:rPr>
      </w:pPr>
      <w:r w:rsidRPr="0079741A">
        <w:rPr>
          <w:rFonts w:ascii="Sitka Banner" w:hAnsi="Sitka Banner"/>
        </w:rPr>
        <w:t xml:space="preserve">Applying the revised standard to rated </w:t>
      </w:r>
      <w:proofErr w:type="gramStart"/>
      <w:r w:rsidRPr="0079741A">
        <w:rPr>
          <w:rFonts w:ascii="Sitka Banner" w:hAnsi="Sitka Banner"/>
        </w:rPr>
        <w:t>values;</w:t>
      </w:r>
      <w:proofErr w:type="gramEnd"/>
    </w:p>
    <w:p w14:paraId="57248672" w14:textId="77777777" w:rsidR="00B76038" w:rsidRPr="0079741A" w:rsidRDefault="00B76038" w:rsidP="00B76038">
      <w:pPr>
        <w:pStyle w:val="ListParagraph"/>
        <w:numPr>
          <w:ilvl w:val="1"/>
          <w:numId w:val="6"/>
        </w:numPr>
        <w:spacing w:before="0" w:after="160" w:line="259" w:lineRule="auto"/>
        <w:ind w:left="1077" w:hanging="357"/>
        <w:rPr>
          <w:rFonts w:ascii="Sitka Banner" w:hAnsi="Sitka Banner"/>
        </w:rPr>
      </w:pPr>
      <w:r w:rsidRPr="0079741A">
        <w:rPr>
          <w:rFonts w:ascii="Sitka Banner" w:hAnsi="Sitka Banner"/>
        </w:rPr>
        <w:t>Amending the allowance on the relationship between rated and tested values; and</w:t>
      </w:r>
    </w:p>
    <w:p w14:paraId="2F469B88" w14:textId="77777777" w:rsidR="00B76038" w:rsidRPr="0079741A" w:rsidRDefault="00B76038" w:rsidP="00B76038">
      <w:pPr>
        <w:pStyle w:val="ListParagraph"/>
        <w:numPr>
          <w:ilvl w:val="1"/>
          <w:numId w:val="6"/>
        </w:numPr>
        <w:spacing w:before="0" w:after="160" w:line="259" w:lineRule="auto"/>
        <w:ind w:left="1077" w:hanging="357"/>
        <w:rPr>
          <w:rFonts w:ascii="Sitka Banner" w:hAnsi="Sitka Banner"/>
        </w:rPr>
      </w:pPr>
      <w:r w:rsidRPr="0079741A">
        <w:rPr>
          <w:rFonts w:ascii="Sitka Banner" w:hAnsi="Sitka Banner"/>
        </w:rPr>
        <w:t>Creating a relationship between T1 and Low temperature rated and tested values, for example limiting the difference in the slope of the line between the tested and rated values.</w:t>
      </w:r>
    </w:p>
    <w:p w14:paraId="42C97B43" w14:textId="397BFA3F" w:rsidR="00B76038" w:rsidRPr="0079741A" w:rsidRDefault="00B76038" w:rsidP="00B76038">
      <w:pPr>
        <w:rPr>
          <w:rFonts w:ascii="Sitka Banner" w:hAnsi="Sitka Banner"/>
        </w:rPr>
      </w:pPr>
      <w:r w:rsidRPr="0079741A">
        <w:rPr>
          <w:rFonts w:ascii="Sitka Banner" w:hAnsi="Sitka Banner"/>
        </w:rPr>
        <w:lastRenderedPageBreak/>
        <w:t>It is anticipated that whatever treatment is applied, the necessary calculations would be built into the registration process rather than having to be made by registrants. The</w:t>
      </w:r>
      <w:r w:rsidR="00DE439F" w:rsidRPr="0079741A">
        <w:rPr>
          <w:rFonts w:ascii="Sitka Banner" w:hAnsi="Sitka Banner"/>
        </w:rPr>
        <w:t>se</w:t>
      </w:r>
      <w:r w:rsidRPr="0079741A">
        <w:rPr>
          <w:rFonts w:ascii="Sitka Banner" w:hAnsi="Sitka Banner"/>
        </w:rPr>
        <w:t xml:space="preserve"> possible treatments are discussed in some more detail </w:t>
      </w:r>
      <w:r w:rsidR="00441BB5" w:rsidRPr="0079741A">
        <w:rPr>
          <w:rFonts w:ascii="Sitka Banner" w:hAnsi="Sitka Banner"/>
        </w:rPr>
        <w:t>in the following section</w:t>
      </w:r>
      <w:r w:rsidRPr="0079741A">
        <w:rPr>
          <w:rFonts w:ascii="Sitka Banner" w:hAnsi="Sitka Banner"/>
        </w:rPr>
        <w:t>.</w:t>
      </w:r>
    </w:p>
    <w:p w14:paraId="4A20E135" w14:textId="77777777" w:rsidR="00B76038" w:rsidRPr="0079741A" w:rsidRDefault="00B76038" w:rsidP="00437D69">
      <w:pPr>
        <w:pStyle w:val="Heading2"/>
        <w:rPr>
          <w:rFonts w:ascii="Sitka Banner" w:hAnsi="Sitka Banner"/>
        </w:rPr>
      </w:pPr>
      <w:bookmarkStart w:id="12" w:name="_Toc205186806"/>
      <w:r w:rsidRPr="0079741A">
        <w:rPr>
          <w:rFonts w:ascii="Sitka Banner" w:hAnsi="Sitka Banner"/>
        </w:rPr>
        <w:t>Technical options to address the issue</w:t>
      </w:r>
      <w:bookmarkEnd w:id="12"/>
    </w:p>
    <w:p w14:paraId="6A6C7E46" w14:textId="77777777" w:rsidR="00B76038" w:rsidRPr="0079741A" w:rsidRDefault="00B76038" w:rsidP="00B76038">
      <w:pPr>
        <w:rPr>
          <w:rFonts w:ascii="Sitka Banner" w:hAnsi="Sitka Banner"/>
        </w:rPr>
      </w:pPr>
      <w:r w:rsidRPr="0079741A">
        <w:rPr>
          <w:rFonts w:ascii="Sitka Banner" w:hAnsi="Sitka Banner"/>
        </w:rPr>
        <w:t xml:space="preserve">There are three technical options presented to address the issues: </w:t>
      </w:r>
    </w:p>
    <w:p w14:paraId="5F354355" w14:textId="77777777" w:rsidR="00B76038" w:rsidRPr="0079741A" w:rsidRDefault="00B76038" w:rsidP="00B76038">
      <w:pPr>
        <w:pStyle w:val="ListParagraph"/>
        <w:numPr>
          <w:ilvl w:val="0"/>
          <w:numId w:val="11"/>
        </w:numPr>
        <w:spacing w:before="0" w:after="160" w:line="259" w:lineRule="auto"/>
        <w:rPr>
          <w:rFonts w:ascii="Sitka Banner" w:hAnsi="Sitka Banner"/>
        </w:rPr>
      </w:pPr>
      <w:r w:rsidRPr="0079741A">
        <w:rPr>
          <w:rFonts w:ascii="Sitka Banner" w:hAnsi="Sitka Banner"/>
        </w:rPr>
        <w:t xml:space="preserve">Applying the revised standard to rated values, </w:t>
      </w:r>
    </w:p>
    <w:p w14:paraId="1964F00B" w14:textId="77777777" w:rsidR="00B76038" w:rsidRPr="0079741A" w:rsidRDefault="00B76038" w:rsidP="00B76038">
      <w:pPr>
        <w:pStyle w:val="ListParagraph"/>
        <w:numPr>
          <w:ilvl w:val="0"/>
          <w:numId w:val="11"/>
        </w:numPr>
        <w:spacing w:before="0" w:after="160" w:line="259" w:lineRule="auto"/>
        <w:rPr>
          <w:rFonts w:ascii="Sitka Banner" w:hAnsi="Sitka Banner"/>
        </w:rPr>
      </w:pPr>
      <w:r w:rsidRPr="0079741A">
        <w:rPr>
          <w:rFonts w:ascii="Sitka Banner" w:hAnsi="Sitka Banner"/>
        </w:rPr>
        <w:t xml:space="preserve">Amending the allowance on the relationship between rated and tested values – tolerance, </w:t>
      </w:r>
    </w:p>
    <w:p w14:paraId="50599981" w14:textId="77777777" w:rsidR="00B76038" w:rsidRPr="0079741A" w:rsidRDefault="00B76038" w:rsidP="00B76038">
      <w:pPr>
        <w:pStyle w:val="ListParagraph"/>
        <w:numPr>
          <w:ilvl w:val="0"/>
          <w:numId w:val="11"/>
        </w:numPr>
        <w:spacing w:before="0" w:after="160" w:line="259" w:lineRule="auto"/>
        <w:rPr>
          <w:rFonts w:ascii="Sitka Banner" w:hAnsi="Sitka Banner"/>
        </w:rPr>
      </w:pPr>
      <w:r w:rsidRPr="0079741A">
        <w:rPr>
          <w:rFonts w:ascii="Sitka Banner" w:hAnsi="Sitka Banner"/>
        </w:rPr>
        <w:t>Amending the allowance on the relationship between rated and tested values – Slope</w:t>
      </w:r>
    </w:p>
    <w:p w14:paraId="1862DCF5" w14:textId="77777777" w:rsidR="00B76038" w:rsidRPr="0079741A" w:rsidRDefault="00B76038" w:rsidP="00B76038">
      <w:pPr>
        <w:rPr>
          <w:rFonts w:ascii="Sitka Banner" w:hAnsi="Sitka Banner"/>
        </w:rPr>
      </w:pPr>
      <w:r w:rsidRPr="0079741A">
        <w:rPr>
          <w:rFonts w:ascii="Sitka Banner" w:hAnsi="Sitka Banner"/>
        </w:rPr>
        <w:t xml:space="preserve">The options could be implemented individually or in combination e.g. you could implement the revised standard validity test to rated </w:t>
      </w:r>
      <w:proofErr w:type="gramStart"/>
      <w:r w:rsidRPr="0079741A">
        <w:rPr>
          <w:rFonts w:ascii="Sitka Banner" w:hAnsi="Sitka Banner"/>
        </w:rPr>
        <w:t>values, and</w:t>
      </w:r>
      <w:proofErr w:type="gramEnd"/>
      <w:r w:rsidRPr="0079741A">
        <w:rPr>
          <w:rFonts w:ascii="Sitka Banner" w:hAnsi="Sitka Banner"/>
        </w:rPr>
        <w:t xml:space="preserve"> implement a requirement on the relationship between the rated and tested values.</w:t>
      </w:r>
    </w:p>
    <w:p w14:paraId="23C3567B" w14:textId="77777777" w:rsidR="00B76038" w:rsidRPr="0079741A" w:rsidRDefault="00B76038" w:rsidP="00437D69">
      <w:pPr>
        <w:pStyle w:val="Heading3"/>
        <w:rPr>
          <w:rFonts w:ascii="Sitka Banner" w:hAnsi="Sitka Banner"/>
          <w:lang w:val="en-NZ"/>
        </w:rPr>
      </w:pPr>
      <w:bookmarkStart w:id="13" w:name="_Toc205186807"/>
      <w:r w:rsidRPr="0079741A">
        <w:rPr>
          <w:rFonts w:ascii="Sitka Banner" w:hAnsi="Sitka Banner"/>
        </w:rPr>
        <w:t>Applying the revised standard to rated values</w:t>
      </w:r>
      <w:bookmarkEnd w:id="13"/>
    </w:p>
    <w:p w14:paraId="17D97E5C" w14:textId="77777777" w:rsidR="00B76038" w:rsidRPr="0079741A" w:rsidRDefault="00B76038" w:rsidP="00B76038">
      <w:pPr>
        <w:rPr>
          <w:rFonts w:ascii="Sitka Banner" w:hAnsi="Sitka Banner"/>
        </w:rPr>
      </w:pPr>
      <w:r w:rsidRPr="0079741A">
        <w:rPr>
          <w:rFonts w:ascii="Sitka Banner" w:hAnsi="Sitka Banner"/>
        </w:rPr>
        <w:t>Firstly, the revised standard could be applied to both tested values and rated values. This would mean that, if by using the rated values the calculated power input became zero or less at any temperature above T</w:t>
      </w:r>
      <w:r w:rsidRPr="0079741A">
        <w:rPr>
          <w:rFonts w:ascii="Sitka Banner" w:hAnsi="Sitka Banner"/>
          <w:vertAlign w:val="subscript"/>
        </w:rPr>
        <w:t>0</w:t>
      </w:r>
      <w:r w:rsidRPr="0079741A">
        <w:rPr>
          <w:rFonts w:ascii="Sitka Banner" w:hAnsi="Sitka Banner"/>
        </w:rPr>
        <w:t>-5 (in any zone commercial and residential), then those rated values would not be allowed to be used. With T</w:t>
      </w:r>
      <w:r w:rsidRPr="0079741A">
        <w:rPr>
          <w:rFonts w:ascii="Sitka Banner" w:hAnsi="Sitka Banner"/>
          <w:vertAlign w:val="subscript"/>
        </w:rPr>
        <w:t>0</w:t>
      </w:r>
      <w:r w:rsidRPr="0079741A">
        <w:rPr>
          <w:rFonts w:ascii="Sitka Banner" w:hAnsi="Sitka Banner"/>
        </w:rPr>
        <w:t xml:space="preserve"> in the Residential use case calculations being 21°C, if the calculated power input fell to zero at any temperature above 16°C those rated values would not be allowed to be used. Across the Residential and Commercial use cases on the current T</w:t>
      </w:r>
      <w:r w:rsidRPr="0079741A">
        <w:rPr>
          <w:rFonts w:ascii="Sitka Banner" w:hAnsi="Sitka Banner"/>
          <w:vertAlign w:val="subscript"/>
        </w:rPr>
        <w:t>0</w:t>
      </w:r>
      <w:r w:rsidRPr="0079741A">
        <w:rPr>
          <w:rFonts w:ascii="Sitka Banner" w:hAnsi="Sitka Banner"/>
        </w:rPr>
        <w:t xml:space="preserve"> settings, approximately 18% of current registrations would not meet the requirement based on their current rated values.</w:t>
      </w:r>
    </w:p>
    <w:p w14:paraId="0DD14274" w14:textId="77777777" w:rsidR="00B76038" w:rsidRPr="0079741A" w:rsidRDefault="00B76038" w:rsidP="00B76038">
      <w:pPr>
        <w:rPr>
          <w:rFonts w:ascii="Sitka Banner" w:hAnsi="Sitka Banner"/>
        </w:rPr>
      </w:pPr>
      <w:bookmarkStart w:id="14" w:name="_Hlk191261276"/>
      <w:r w:rsidRPr="0079741A">
        <w:rPr>
          <w:rFonts w:ascii="Sitka Banner" w:hAnsi="Sitka Banner"/>
        </w:rPr>
        <w:t>The effect of such a change, and of the other possible changes, on the overstatement of performance varies between climate zones and between Residential and Commercial use cases, because they are influenced by the temperature and hours of use set out in Figure 2 above. Applying such a constraint would reduce the opportunity for overstatement of performance by 36% for the Residential use case in the Cold Zone and by 93% in the Commercial use case in the Cold Zone</w:t>
      </w:r>
      <w:bookmarkEnd w:id="14"/>
      <w:r w:rsidRPr="0079741A">
        <w:rPr>
          <w:rFonts w:ascii="Sitka Banner" w:hAnsi="Sitka Banner"/>
        </w:rPr>
        <w:t>.</w:t>
      </w:r>
    </w:p>
    <w:p w14:paraId="2FEF0401" w14:textId="77777777" w:rsidR="00B76038" w:rsidRPr="0079741A" w:rsidRDefault="00B76038" w:rsidP="00437D69">
      <w:pPr>
        <w:pStyle w:val="Heading3"/>
        <w:rPr>
          <w:rFonts w:ascii="Sitka Banner" w:hAnsi="Sitka Banner"/>
          <w:lang w:val="en-NZ"/>
        </w:rPr>
      </w:pPr>
      <w:bookmarkStart w:id="15" w:name="_Toc205186808"/>
      <w:r w:rsidRPr="0079741A">
        <w:rPr>
          <w:rFonts w:ascii="Sitka Banner" w:hAnsi="Sitka Banner"/>
        </w:rPr>
        <w:t>Amending the allowance on the relationship between rated and tested values – tolerance</w:t>
      </w:r>
      <w:bookmarkEnd w:id="15"/>
    </w:p>
    <w:p w14:paraId="7F79661D" w14:textId="77777777" w:rsidR="00B76038" w:rsidRPr="0079741A" w:rsidRDefault="00B76038" w:rsidP="00B76038">
      <w:pPr>
        <w:rPr>
          <w:rFonts w:ascii="Sitka Banner" w:hAnsi="Sitka Banner"/>
        </w:rPr>
      </w:pPr>
      <w:r w:rsidRPr="0079741A">
        <w:rPr>
          <w:rFonts w:ascii="Sitka Banner" w:hAnsi="Sitka Banner"/>
        </w:rPr>
        <w:t>Another approach would be to apply a maximum allowed difference for rated values both above and below the tested value they are based on (applying the revised standard to rated values). This approach is depicted in Figure 7 below.</w:t>
      </w:r>
    </w:p>
    <w:p w14:paraId="6F4F58E0" w14:textId="2E9E73CE" w:rsidR="00B76038" w:rsidRPr="0079741A" w:rsidRDefault="00B76038" w:rsidP="00B76038">
      <w:pPr>
        <w:pStyle w:val="Caption"/>
        <w:rPr>
          <w:rFonts w:ascii="Sitka Banner" w:hAnsi="Sitka Banner"/>
        </w:rPr>
      </w:pPr>
      <w:r w:rsidRPr="0079741A">
        <w:rPr>
          <w:rFonts w:ascii="Sitka Banner" w:hAnsi="Sitka Banner"/>
        </w:rPr>
        <w:t xml:space="preserve">Figure 7: </w:t>
      </w:r>
      <w:r w:rsidR="0038018C" w:rsidRPr="0079741A">
        <w:rPr>
          <w:rFonts w:ascii="Sitka Banner" w:hAnsi="Sitka Banner"/>
        </w:rPr>
        <w:t>P</w:t>
      </w:r>
      <w:r w:rsidRPr="0079741A">
        <w:rPr>
          <w:rFonts w:ascii="Sitka Banner" w:hAnsi="Sitka Banner"/>
        </w:rPr>
        <w:t>ossible new relationship between rated and tested values, tolerance method</w:t>
      </w:r>
    </w:p>
    <w:p w14:paraId="52116A68" w14:textId="77777777" w:rsidR="00B76038" w:rsidRPr="0079741A" w:rsidRDefault="00B76038" w:rsidP="00B76038">
      <w:pPr>
        <w:spacing w:line="280" w:lineRule="atLeast"/>
        <w:jc w:val="center"/>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06D574DD" wp14:editId="141471E0">
            <wp:extent cx="5016500" cy="2168516"/>
            <wp:effectExtent l="0" t="0" r="0" b="3810"/>
            <wp:docPr id="1817029099" name="Picture 1" descr="A graph where the rated values at 29 degrees and 35 degrees can be somewhere in a range from slightly below to slightly above teste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29099" name="Picture 1" descr="A graph where the rated values at 29 degrees and 35 degrees can be somewhere in a range from slightly below to slightly above tested values."/>
                    <pic:cNvPicPr/>
                  </pic:nvPicPr>
                  <pic:blipFill>
                    <a:blip r:embed="rId26"/>
                    <a:stretch>
                      <a:fillRect/>
                    </a:stretch>
                  </pic:blipFill>
                  <pic:spPr>
                    <a:xfrm>
                      <a:off x="0" y="0"/>
                      <a:ext cx="5037777" cy="2177714"/>
                    </a:xfrm>
                    <a:prstGeom prst="rect">
                      <a:avLst/>
                    </a:prstGeom>
                  </pic:spPr>
                </pic:pic>
              </a:graphicData>
            </a:graphic>
          </wp:inline>
        </w:drawing>
      </w:r>
    </w:p>
    <w:p w14:paraId="012BFA51" w14:textId="7C37B548" w:rsidR="00B76038" w:rsidRPr="0079741A" w:rsidRDefault="00B76038" w:rsidP="00B76038">
      <w:pPr>
        <w:rPr>
          <w:rFonts w:ascii="Sitka Banner" w:hAnsi="Sitka Banner"/>
        </w:rPr>
      </w:pPr>
      <w:bookmarkStart w:id="16" w:name="_Hlk191262223"/>
      <w:r w:rsidRPr="0079741A">
        <w:rPr>
          <w:rFonts w:ascii="Sitka Banner" w:hAnsi="Sitka Banner"/>
        </w:rPr>
        <w:lastRenderedPageBreak/>
        <w:t xml:space="preserve">The stringency of the allowance would determine the number of registrations affected and the allowable discrepancy between rated versus </w:t>
      </w:r>
      <w:r w:rsidR="00847F12" w:rsidRPr="0079741A">
        <w:rPr>
          <w:rFonts w:ascii="Sitka Banner" w:hAnsi="Sitka Banner"/>
        </w:rPr>
        <w:t>t</w:t>
      </w:r>
      <w:r w:rsidRPr="0079741A">
        <w:rPr>
          <w:rFonts w:ascii="Sitka Banner" w:hAnsi="Sitka Banner"/>
        </w:rPr>
        <w:t xml:space="preserve">ested values for the performance of the model. For </w:t>
      </w:r>
      <w:r w:rsidRPr="0079741A" w:rsidDel="009671E5">
        <w:rPr>
          <w:rFonts w:ascii="Sitka Banner" w:hAnsi="Sitka Banner"/>
        </w:rPr>
        <w:t>example</w:t>
      </w:r>
      <w:r w:rsidRPr="0079741A">
        <w:rPr>
          <w:rFonts w:ascii="Sitka Banner" w:hAnsi="Sitka Banner"/>
        </w:rPr>
        <w:t>, if rated values were required to be within 5% of the tested Power Input values, some 29% of current registrations would not meet this requirement. Applying such a constraint would reduce the amount the performance of an air conditioner model could be overstated by some 41% for Residential use case in the Cold zone and 93% for the Commercial use case in the Cold zone.</w:t>
      </w:r>
    </w:p>
    <w:p w14:paraId="0F2EA36F" w14:textId="77777777" w:rsidR="00B76038" w:rsidRPr="0079741A" w:rsidRDefault="00B76038" w:rsidP="00B76038">
      <w:pPr>
        <w:rPr>
          <w:rFonts w:ascii="Sitka Banner" w:hAnsi="Sitka Banner"/>
        </w:rPr>
      </w:pPr>
      <w:r w:rsidRPr="0079741A">
        <w:rPr>
          <w:rFonts w:ascii="Sitka Banner" w:hAnsi="Sitka Banner"/>
        </w:rPr>
        <w:t>If the allowance is set such that rated Power Inputs could be up to 5% below and up to 10% above the tested values, then the proportion of affected registrations drops to 21% and the maximum discrepancy between performance based on rated versus tested values would be reduced by 37% for Residential use case in the Cold zone and 93% for the Commercial use case in the Cold zone.</w:t>
      </w:r>
    </w:p>
    <w:bookmarkEnd w:id="16"/>
    <w:p w14:paraId="0B40A109" w14:textId="2EDC9160" w:rsidR="00B76038" w:rsidRPr="0079741A" w:rsidRDefault="00B76038" w:rsidP="00B76038">
      <w:pPr>
        <w:rPr>
          <w:rFonts w:ascii="Sitka Banner" w:hAnsi="Sitka Banner"/>
        </w:rPr>
      </w:pPr>
      <w:r w:rsidRPr="0079741A">
        <w:rPr>
          <w:rFonts w:ascii="Sitka Banner" w:hAnsi="Sitka Banner"/>
        </w:rPr>
        <w:t xml:space="preserve">The discrepancy between the calculated performance of a model based on its rated compared to its </w:t>
      </w:r>
      <w:r w:rsidR="00847F12" w:rsidRPr="0079741A">
        <w:rPr>
          <w:rFonts w:ascii="Sitka Banner" w:hAnsi="Sitka Banner"/>
        </w:rPr>
        <w:t>t</w:t>
      </w:r>
      <w:r w:rsidRPr="0079741A">
        <w:rPr>
          <w:rFonts w:ascii="Sitka Banner" w:hAnsi="Sitka Banner"/>
        </w:rPr>
        <w:t>ested values comes from changing the slope of the performance curve.</w:t>
      </w:r>
    </w:p>
    <w:p w14:paraId="496E8EBA" w14:textId="77777777" w:rsidR="00B76038" w:rsidRPr="0079741A" w:rsidRDefault="00B76038" w:rsidP="00437D69">
      <w:pPr>
        <w:pStyle w:val="Heading3"/>
        <w:rPr>
          <w:rFonts w:ascii="Sitka Banner" w:hAnsi="Sitka Banner"/>
          <w:lang w:val="en-NZ"/>
        </w:rPr>
      </w:pPr>
      <w:bookmarkStart w:id="17" w:name="_Toc205186809"/>
      <w:r w:rsidRPr="0079741A">
        <w:rPr>
          <w:rFonts w:ascii="Sitka Banner" w:hAnsi="Sitka Banner"/>
        </w:rPr>
        <w:t>Amending the allowance on the relationship between rated and tested values – Slope</w:t>
      </w:r>
      <w:bookmarkEnd w:id="17"/>
    </w:p>
    <w:p w14:paraId="31665D76" w14:textId="4F699A76" w:rsidR="00B76038" w:rsidRPr="0079741A" w:rsidRDefault="00B76038" w:rsidP="00B76038">
      <w:pPr>
        <w:rPr>
          <w:rFonts w:ascii="Sitka Banner" w:hAnsi="Sitka Banner"/>
        </w:rPr>
      </w:pPr>
      <w:r w:rsidRPr="0079741A">
        <w:rPr>
          <w:rFonts w:ascii="Sitka Banner" w:hAnsi="Sitka Banner"/>
        </w:rPr>
        <w:t xml:space="preserve">Another way this issue could be resolved would be to limit the difference in the slope of the line between the line drawn from </w:t>
      </w:r>
      <w:r w:rsidR="00847F12" w:rsidRPr="0079741A">
        <w:rPr>
          <w:rFonts w:ascii="Sitka Banner" w:hAnsi="Sitka Banner"/>
        </w:rPr>
        <w:t>t</w:t>
      </w:r>
      <w:r w:rsidRPr="0079741A">
        <w:rPr>
          <w:rFonts w:ascii="Sitka Banner" w:hAnsi="Sitka Banner"/>
        </w:rPr>
        <w:t>ested values and the line drawn based on rated values (applying the revised standard to rated values). This approach is depicted in Figure 8 overleaf.</w:t>
      </w:r>
    </w:p>
    <w:p w14:paraId="3F1C389B" w14:textId="3662352D" w:rsidR="00B76038" w:rsidRPr="0079741A" w:rsidRDefault="00B76038" w:rsidP="00B76038">
      <w:pPr>
        <w:pStyle w:val="Caption"/>
        <w:rPr>
          <w:rFonts w:ascii="Sitka Banner" w:hAnsi="Sitka Banner"/>
          <w:lang w:val="en-NZ"/>
        </w:rPr>
      </w:pPr>
      <w:r w:rsidRPr="0079741A">
        <w:rPr>
          <w:rFonts w:ascii="Sitka Banner" w:hAnsi="Sitka Banner"/>
          <w:lang w:val="en-NZ"/>
        </w:rPr>
        <w:t xml:space="preserve">Figure 8: </w:t>
      </w:r>
      <w:r w:rsidR="00D52E8E" w:rsidRPr="0079741A">
        <w:rPr>
          <w:rFonts w:ascii="Sitka Banner" w:hAnsi="Sitka Banner"/>
          <w:lang w:val="en-NZ"/>
        </w:rPr>
        <w:t>P</w:t>
      </w:r>
      <w:r w:rsidRPr="0079741A">
        <w:rPr>
          <w:rFonts w:ascii="Sitka Banner" w:hAnsi="Sitka Banner"/>
          <w:lang w:val="en-NZ"/>
        </w:rPr>
        <w:t>ossible new relationship between rated and tested values, slope method</w:t>
      </w:r>
    </w:p>
    <w:p w14:paraId="38B469C0" w14:textId="59896376" w:rsidR="00B76038" w:rsidRPr="0079741A" w:rsidRDefault="00051373" w:rsidP="00B76038">
      <w:pPr>
        <w:spacing w:line="280" w:lineRule="atLeast"/>
        <w:rPr>
          <w:rFonts w:ascii="Sitka Banner" w:eastAsia="Sitka Display" w:hAnsi="Sitka Banner"/>
          <w:color w:val="000000"/>
          <w:lang w:val="en-NZ"/>
          <w14:numForm w14:val="lining"/>
        </w:rPr>
      </w:pPr>
      <w:r w:rsidRPr="0079741A">
        <w:rPr>
          <w:rFonts w:ascii="Sitka Banner" w:eastAsia="Sitka Display" w:hAnsi="Sitka Banner"/>
          <w:noProof/>
          <w:color w:val="000000"/>
          <w:lang w:val="en-NZ"/>
          <w14:numForm w14:val="lining"/>
        </w:rPr>
        <w:drawing>
          <wp:inline distT="0" distB="0" distL="0" distR="0" wp14:anchorId="06B99524" wp14:editId="684405F9">
            <wp:extent cx="5732145" cy="2453640"/>
            <wp:effectExtent l="0" t="0" r="1905" b="3810"/>
            <wp:docPr id="31086183" name="Picture 1" descr="A graph showing rated performance curves above and below the performance curve based on teste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6183" name="Picture 1" descr="A graph showing rated performance curves above and below the performance curve based on tested values."/>
                    <pic:cNvPicPr/>
                  </pic:nvPicPr>
                  <pic:blipFill rotWithShape="1">
                    <a:blip r:embed="rId27"/>
                    <a:srcRect t="9381"/>
                    <a:stretch>
                      <a:fillRect/>
                    </a:stretch>
                  </pic:blipFill>
                  <pic:spPr bwMode="auto">
                    <a:xfrm>
                      <a:off x="0" y="0"/>
                      <a:ext cx="5732145" cy="2453640"/>
                    </a:xfrm>
                    <a:prstGeom prst="rect">
                      <a:avLst/>
                    </a:prstGeom>
                    <a:ln>
                      <a:noFill/>
                    </a:ln>
                    <a:extLst>
                      <a:ext uri="{53640926-AAD7-44D8-BBD7-CCE9431645EC}">
                        <a14:shadowObscured xmlns:a14="http://schemas.microsoft.com/office/drawing/2010/main"/>
                      </a:ext>
                    </a:extLst>
                  </pic:spPr>
                </pic:pic>
              </a:graphicData>
            </a:graphic>
          </wp:inline>
        </w:drawing>
      </w:r>
    </w:p>
    <w:p w14:paraId="7C49C39D" w14:textId="44F735BA" w:rsidR="00B76038" w:rsidRPr="0079741A" w:rsidRDefault="00B76038" w:rsidP="00B76038">
      <w:pPr>
        <w:rPr>
          <w:rFonts w:ascii="Sitka Banner" w:hAnsi="Sitka Banner"/>
        </w:rPr>
      </w:pPr>
      <w:r w:rsidRPr="0079741A">
        <w:rPr>
          <w:rFonts w:ascii="Sitka Banner" w:hAnsi="Sitka Banner"/>
        </w:rPr>
        <w:t xml:space="preserve">Such an approach is </w:t>
      </w:r>
      <w:proofErr w:type="gramStart"/>
      <w:r w:rsidRPr="0079741A">
        <w:rPr>
          <w:rFonts w:ascii="Sitka Banner" w:hAnsi="Sitka Banner"/>
        </w:rPr>
        <w:t>similar to</w:t>
      </w:r>
      <w:proofErr w:type="gramEnd"/>
      <w:r w:rsidRPr="0079741A">
        <w:rPr>
          <w:rFonts w:ascii="Sitka Banner" w:hAnsi="Sitka Banner"/>
        </w:rPr>
        <w:t xml:space="preserve"> the current arrangements in that it would not specify an upper limit to the rated values. This approach would allow suppliers to include whatever magnitude of buffer between the </w:t>
      </w:r>
      <w:r w:rsidR="00847F12" w:rsidRPr="0079741A">
        <w:rPr>
          <w:rFonts w:ascii="Sitka Banner" w:hAnsi="Sitka Banner"/>
        </w:rPr>
        <w:t>t</w:t>
      </w:r>
      <w:r w:rsidRPr="0079741A">
        <w:rPr>
          <w:rFonts w:ascii="Sitka Banner" w:hAnsi="Sitka Banner"/>
        </w:rPr>
        <w:t xml:space="preserve">ested and rated values they considered prudent, but the constraint would be on the relationship between the pairs of </w:t>
      </w:r>
      <w:r w:rsidR="00847F12" w:rsidRPr="0079741A">
        <w:rPr>
          <w:rFonts w:ascii="Sitka Banner" w:hAnsi="Sitka Banner"/>
        </w:rPr>
        <w:t>t</w:t>
      </w:r>
      <w:r w:rsidRPr="0079741A">
        <w:rPr>
          <w:rFonts w:ascii="Sitka Banner" w:hAnsi="Sitka Banner"/>
        </w:rPr>
        <w:t>ested and rated values. Such a test would need to be applied for every performance line between pairs of results, for example for the Full Capacity line or the Half Capacity line. A requirement that the rated power input at Full Capacity is greater than at Half Capacity, which in turn is greater than at Minimum Capacity, would be included as part of this approach.</w:t>
      </w:r>
    </w:p>
    <w:p w14:paraId="34E24836" w14:textId="35D13440" w:rsidR="00B76038" w:rsidRPr="0079741A" w:rsidRDefault="00B76038" w:rsidP="00B76038">
      <w:pPr>
        <w:rPr>
          <w:rFonts w:ascii="Sitka Banner" w:hAnsi="Sitka Banner"/>
        </w:rPr>
      </w:pPr>
      <w:bookmarkStart w:id="18" w:name="_Hlk191260477"/>
      <w:r w:rsidRPr="0079741A">
        <w:rPr>
          <w:rFonts w:ascii="Sitka Banner" w:hAnsi="Sitka Banner"/>
        </w:rPr>
        <w:t>The stringency of the allowance would determine the number of registrations</w:t>
      </w:r>
      <w:r w:rsidRPr="0079741A" w:rsidDel="00D755D2">
        <w:rPr>
          <w:rFonts w:ascii="Sitka Banner" w:hAnsi="Sitka Banner"/>
        </w:rPr>
        <w:t xml:space="preserve"> </w:t>
      </w:r>
      <w:r w:rsidRPr="0079741A">
        <w:rPr>
          <w:rFonts w:ascii="Sitka Banner" w:hAnsi="Sitka Banner"/>
        </w:rPr>
        <w:t xml:space="preserve">affected and the amount the discrepancy between results of calculations for the performance of the model based on rated versus </w:t>
      </w:r>
      <w:r w:rsidR="00847F12" w:rsidRPr="0079741A">
        <w:rPr>
          <w:rFonts w:ascii="Sitka Banner" w:hAnsi="Sitka Banner"/>
        </w:rPr>
        <w:t>t</w:t>
      </w:r>
      <w:r w:rsidRPr="0079741A">
        <w:rPr>
          <w:rFonts w:ascii="Sitka Banner" w:hAnsi="Sitka Banner"/>
        </w:rPr>
        <w:t xml:space="preserve">ested values. For example, if the relative slope of the line drawn from rated values and the line drawn from tested value were required to be less than 10% (rated slope-tested slope)/tested slope, then some 21% of current registrations would not meet this requirement. Applying such a constraint would reduce the amount the performance of an </w:t>
      </w:r>
      <w:r w:rsidRPr="0079741A">
        <w:rPr>
          <w:rFonts w:ascii="Sitka Banner" w:hAnsi="Sitka Banner"/>
        </w:rPr>
        <w:lastRenderedPageBreak/>
        <w:t>air conditioner model could be overstated by some 46% for the Residential use case in the Cold zone and 95% for the Commercial use case in the Cold zone.</w:t>
      </w:r>
    </w:p>
    <w:p w14:paraId="67F901ED" w14:textId="77777777" w:rsidR="00B76038" w:rsidRPr="0079741A" w:rsidRDefault="00B76038" w:rsidP="00B76038">
      <w:pPr>
        <w:rPr>
          <w:rFonts w:ascii="Sitka Banner" w:hAnsi="Sitka Banner"/>
        </w:rPr>
      </w:pPr>
      <w:r w:rsidRPr="0079741A">
        <w:rPr>
          <w:rFonts w:ascii="Sitka Banner" w:hAnsi="Sitka Banner"/>
        </w:rPr>
        <w:t>If the allowance were set such that the relative slope had to be less than 20%, then the proportion of affected registrations drops to 19% and the maximum discrepancy between performance based on rated versus tested values would be reduced by 45</w:t>
      </w:r>
      <w:r w:rsidRPr="0079741A" w:rsidDel="00462C66">
        <w:rPr>
          <w:rFonts w:ascii="Sitka Banner" w:hAnsi="Sitka Banner"/>
        </w:rPr>
        <w:t>%</w:t>
      </w:r>
      <w:r w:rsidRPr="0079741A">
        <w:rPr>
          <w:rFonts w:ascii="Sitka Banner" w:hAnsi="Sitka Banner"/>
        </w:rPr>
        <w:t xml:space="preserve"> for the Residential use case in the Cold zone and 94% for the Commercial use case in the Cold zone.</w:t>
      </w:r>
    </w:p>
    <w:p w14:paraId="56CBD7C8" w14:textId="77777777" w:rsidR="00B76038" w:rsidRPr="0079741A" w:rsidRDefault="00B76038" w:rsidP="00437D69">
      <w:pPr>
        <w:pStyle w:val="Heading2"/>
        <w:rPr>
          <w:rFonts w:ascii="Sitka Banner" w:hAnsi="Sitka Banner"/>
        </w:rPr>
      </w:pPr>
      <w:bookmarkStart w:id="19" w:name="_Toc205186810"/>
      <w:bookmarkEnd w:id="18"/>
      <w:r w:rsidRPr="0079741A">
        <w:rPr>
          <w:rFonts w:ascii="Sitka Banner" w:hAnsi="Sitka Banner"/>
        </w:rPr>
        <w:t>Next steps</w:t>
      </w:r>
      <w:bookmarkEnd w:id="19"/>
    </w:p>
    <w:p w14:paraId="65220911" w14:textId="77777777" w:rsidR="00B76038" w:rsidRPr="0079741A" w:rsidRDefault="00B76038" w:rsidP="00B76038">
      <w:pPr>
        <w:rPr>
          <w:rFonts w:ascii="Sitka Banner" w:hAnsi="Sitka Banner"/>
        </w:rPr>
      </w:pPr>
      <w:r w:rsidRPr="0079741A">
        <w:rPr>
          <w:rFonts w:ascii="Sitka Banner" w:hAnsi="Sitka Banner"/>
        </w:rPr>
        <w:t>Submissions received during the consultation period will be considered in the development of an approach to address the issue. A summary document will set out the recommended approach, timeline and likely effects. Whichever approach is adopted implementing the change will require a new determination for Australia and revised regulations for New Zealand.</w:t>
      </w:r>
    </w:p>
    <w:p w14:paraId="65C2C337" w14:textId="77777777" w:rsidR="00B76038" w:rsidRPr="0079741A" w:rsidRDefault="00B76038" w:rsidP="00B76038">
      <w:pPr>
        <w:rPr>
          <w:rFonts w:ascii="Sitka Banner" w:hAnsi="Sitka Banner"/>
        </w:rPr>
      </w:pPr>
      <w:r w:rsidRPr="0079741A">
        <w:rPr>
          <w:rFonts w:ascii="Sitka Banner" w:hAnsi="Sitka Banner"/>
        </w:rPr>
        <w:t>In Australia any regulatory change must be approved by the Energy and Climate Change Ministerial Council (ECMC). In New Zealand any proposed regulatory change will be subject to regulatory consultation, and any proposal will need approval from the New Zealand Government before being implemented.</w:t>
      </w:r>
    </w:p>
    <w:p w14:paraId="7BC80059" w14:textId="77777777" w:rsidR="00B76038" w:rsidRPr="0079741A" w:rsidRDefault="00B76038" w:rsidP="00B76038">
      <w:pPr>
        <w:rPr>
          <w:rFonts w:ascii="Sitka Banner" w:hAnsi="Sitka Banner"/>
        </w:rPr>
      </w:pPr>
      <w:r w:rsidRPr="0079741A">
        <w:rPr>
          <w:rFonts w:ascii="Sitka Banner" w:hAnsi="Sitka Banner"/>
        </w:rPr>
        <w:t xml:space="preserve">In New Zealand, the </w:t>
      </w:r>
      <w:r w:rsidRPr="0079741A">
        <w:rPr>
          <w:rFonts w:ascii="Sitka Banner" w:hAnsi="Sitka Banner"/>
          <w:i/>
          <w:iCs/>
        </w:rPr>
        <w:t>Energy Efficiency and Conservation Act 2000</w:t>
      </w:r>
      <w:r w:rsidRPr="0079741A">
        <w:rPr>
          <w:rFonts w:ascii="Sitka Banner" w:hAnsi="Sitka Banner"/>
        </w:rPr>
        <w:t xml:space="preserve"> and Energy Efficiency (Energy Using Products regulations 2002 are used to implement MEPS and labelling requirements, while in Australia the </w:t>
      </w:r>
      <w:r w:rsidRPr="0079741A">
        <w:rPr>
          <w:rFonts w:ascii="Sitka Banner" w:hAnsi="Sitka Banner"/>
          <w:i/>
          <w:iCs/>
        </w:rPr>
        <w:t>Greenhouse and Energy Minimum Standards Act 2012</w:t>
      </w:r>
      <w:r w:rsidRPr="0079741A">
        <w:rPr>
          <w:rFonts w:ascii="Sitka Banner" w:hAnsi="Sitka Banner"/>
        </w:rPr>
        <w:t xml:space="preserve"> and determinations are used.</w:t>
      </w:r>
    </w:p>
    <w:p w14:paraId="42C261B3" w14:textId="77777777" w:rsidR="00B76038" w:rsidRPr="0079741A" w:rsidRDefault="00B76038" w:rsidP="00437D69">
      <w:pPr>
        <w:pStyle w:val="Heading2"/>
        <w:rPr>
          <w:rFonts w:ascii="Sitka Banner" w:hAnsi="Sitka Banner"/>
          <w:lang w:val="en-NZ"/>
        </w:rPr>
      </w:pPr>
      <w:bookmarkStart w:id="20" w:name="_Toc205186811"/>
      <w:r w:rsidRPr="0079741A">
        <w:rPr>
          <w:rFonts w:ascii="Sitka Banner" w:hAnsi="Sitka Banner"/>
        </w:rPr>
        <w:t>Questions</w:t>
      </w:r>
      <w:bookmarkEnd w:id="20"/>
    </w:p>
    <w:p w14:paraId="362AE42C" w14:textId="77777777" w:rsidR="00B76038" w:rsidRPr="0079741A" w:rsidRDefault="00B76038" w:rsidP="00B76038">
      <w:pPr>
        <w:rPr>
          <w:rFonts w:ascii="Sitka Banner" w:hAnsi="Sitka Banner"/>
        </w:rPr>
      </w:pPr>
      <w:r w:rsidRPr="0079741A">
        <w:rPr>
          <w:rFonts w:ascii="Sitka Banner" w:hAnsi="Sitka Banner"/>
        </w:rPr>
        <w:t xml:space="preserve">We would like feedback to the questions below to assist in developing options to be recommended to ministers. The matters involved are quite technical and the options can be implemented individually or in combination. Accordingly, more detail in your response is preferred where possible, </w:t>
      </w:r>
      <w:proofErr w:type="gramStart"/>
      <w:r w:rsidRPr="0079741A">
        <w:rPr>
          <w:rFonts w:ascii="Sitka Banner" w:hAnsi="Sitka Banner"/>
        </w:rPr>
        <w:t>in particular to</w:t>
      </w:r>
      <w:proofErr w:type="gramEnd"/>
      <w:r w:rsidRPr="0079741A">
        <w:rPr>
          <w:rFonts w:ascii="Sitka Banner" w:hAnsi="Sitka Banner"/>
        </w:rPr>
        <w:t xml:space="preserve"> understand which of the effects of any changes are the most important to you.</w:t>
      </w:r>
    </w:p>
    <w:p w14:paraId="26804527" w14:textId="0FEB5F04" w:rsidR="00B76038" w:rsidRPr="0079741A" w:rsidRDefault="00C446EB" w:rsidP="00B76038">
      <w:pPr>
        <w:pStyle w:val="ListParagraph"/>
        <w:numPr>
          <w:ilvl w:val="0"/>
          <w:numId w:val="12"/>
        </w:numPr>
        <w:spacing w:before="0" w:after="160" w:line="259" w:lineRule="auto"/>
        <w:rPr>
          <w:rFonts w:ascii="Sitka Banner" w:hAnsi="Sitka Banner"/>
        </w:rPr>
      </w:pPr>
      <w:r w:rsidRPr="0079741A">
        <w:rPr>
          <w:rFonts w:ascii="Sitka Banner" w:hAnsi="Sitka Banner"/>
        </w:rPr>
        <w:t>In view of the note in the revised standard that T</w:t>
      </w:r>
      <w:r w:rsidRPr="0079741A">
        <w:rPr>
          <w:rFonts w:ascii="Sitka Banner" w:hAnsi="Sitka Banner"/>
          <w:sz w:val="20"/>
          <w:vertAlign w:val="subscript"/>
        </w:rPr>
        <w:t>0</w:t>
      </w:r>
      <w:r w:rsidRPr="0079741A">
        <w:rPr>
          <w:rFonts w:ascii="Sitka Banner" w:hAnsi="Sitka Banner"/>
        </w:rPr>
        <w:t xml:space="preserve"> be set no lower than 18°C, s</w:t>
      </w:r>
      <w:r w:rsidR="00B76038" w:rsidRPr="0079741A">
        <w:rPr>
          <w:rFonts w:ascii="Sitka Banner" w:hAnsi="Sitka Banner"/>
        </w:rPr>
        <w:t>hould the T</w:t>
      </w:r>
      <w:r w:rsidR="00B76038" w:rsidRPr="0079741A">
        <w:rPr>
          <w:rFonts w:ascii="Sitka Banner" w:hAnsi="Sitka Banner"/>
          <w:vertAlign w:val="subscript"/>
        </w:rPr>
        <w:t>0</w:t>
      </w:r>
      <w:r w:rsidR="00B76038" w:rsidRPr="0079741A">
        <w:rPr>
          <w:rFonts w:ascii="Sitka Banner" w:hAnsi="Sitka Banner"/>
        </w:rPr>
        <w:t xml:space="preserve"> value for the Commercial use cases be amended?  If so, how?</w:t>
      </w:r>
    </w:p>
    <w:p w14:paraId="21E9A27E" w14:textId="77777777" w:rsidR="00B76038" w:rsidRPr="0079741A" w:rsidRDefault="00B76038" w:rsidP="00B76038">
      <w:pPr>
        <w:pStyle w:val="ListParagraph"/>
        <w:numPr>
          <w:ilvl w:val="0"/>
          <w:numId w:val="12"/>
        </w:numPr>
        <w:spacing w:before="0" w:after="160" w:line="259" w:lineRule="auto"/>
        <w:rPr>
          <w:rFonts w:ascii="Sitka Banner" w:hAnsi="Sitka Banner"/>
        </w:rPr>
      </w:pPr>
      <w:r w:rsidRPr="0079741A">
        <w:rPr>
          <w:rFonts w:ascii="Sitka Banner" w:hAnsi="Sitka Banner"/>
        </w:rPr>
        <w:t xml:space="preserve">How should the relationship between rated and tested values be amended? If so, how? </w:t>
      </w:r>
    </w:p>
    <w:p w14:paraId="1B0B6D87" w14:textId="77777777" w:rsidR="00B76038" w:rsidRPr="0079741A" w:rsidRDefault="00B76038" w:rsidP="00B76038">
      <w:pPr>
        <w:pStyle w:val="ListParagraph"/>
        <w:numPr>
          <w:ilvl w:val="0"/>
          <w:numId w:val="12"/>
        </w:numPr>
        <w:spacing w:before="0" w:after="160" w:line="259" w:lineRule="auto"/>
        <w:rPr>
          <w:rFonts w:ascii="Sitka Banner" w:hAnsi="Sitka Banner"/>
        </w:rPr>
      </w:pPr>
      <w:r w:rsidRPr="0079741A">
        <w:rPr>
          <w:rFonts w:ascii="Sitka Banner" w:hAnsi="Sitka Banner"/>
        </w:rPr>
        <w:t>The options presented here were (which could be implemented individually or in combination):</w:t>
      </w:r>
    </w:p>
    <w:p w14:paraId="20759EE6" w14:textId="77777777" w:rsidR="00B76038" w:rsidRPr="0079741A" w:rsidRDefault="00B76038" w:rsidP="00B76038">
      <w:pPr>
        <w:pStyle w:val="ListParagraph"/>
        <w:numPr>
          <w:ilvl w:val="1"/>
          <w:numId w:val="12"/>
        </w:numPr>
        <w:spacing w:before="0" w:after="160" w:line="259" w:lineRule="auto"/>
        <w:rPr>
          <w:rFonts w:ascii="Sitka Banner" w:hAnsi="Sitka Banner"/>
        </w:rPr>
      </w:pPr>
      <w:r w:rsidRPr="0079741A">
        <w:rPr>
          <w:rFonts w:ascii="Sitka Banner" w:hAnsi="Sitka Banner"/>
        </w:rPr>
        <w:t xml:space="preserve">Applying the revised standard to rated values, </w:t>
      </w:r>
    </w:p>
    <w:p w14:paraId="5B5DA2A3" w14:textId="77777777" w:rsidR="00B76038" w:rsidRPr="0079741A" w:rsidRDefault="00B76038" w:rsidP="00B76038">
      <w:pPr>
        <w:pStyle w:val="ListParagraph"/>
        <w:numPr>
          <w:ilvl w:val="1"/>
          <w:numId w:val="12"/>
        </w:numPr>
        <w:spacing w:before="0" w:after="160" w:line="259" w:lineRule="auto"/>
        <w:rPr>
          <w:rFonts w:ascii="Sitka Banner" w:hAnsi="Sitka Banner"/>
        </w:rPr>
      </w:pPr>
      <w:r w:rsidRPr="0079741A">
        <w:rPr>
          <w:rFonts w:ascii="Sitka Banner" w:hAnsi="Sitka Banner"/>
        </w:rPr>
        <w:t xml:space="preserve">Amending the allowance on the relationship between rated and tested values – tolerance, </w:t>
      </w:r>
    </w:p>
    <w:p w14:paraId="32353330" w14:textId="77777777" w:rsidR="00B76038" w:rsidRPr="0079741A" w:rsidRDefault="00B76038" w:rsidP="00B76038">
      <w:pPr>
        <w:pStyle w:val="ListParagraph"/>
        <w:numPr>
          <w:ilvl w:val="1"/>
          <w:numId w:val="12"/>
        </w:numPr>
        <w:spacing w:before="0" w:after="160" w:line="259" w:lineRule="auto"/>
        <w:rPr>
          <w:rFonts w:ascii="Sitka Banner" w:hAnsi="Sitka Banner"/>
        </w:rPr>
      </w:pPr>
      <w:r w:rsidRPr="0079741A">
        <w:rPr>
          <w:rFonts w:ascii="Sitka Banner" w:hAnsi="Sitka Banner"/>
        </w:rPr>
        <w:t>Amending the allowance on the relationship between rated and tested values – Slope</w:t>
      </w:r>
    </w:p>
    <w:p w14:paraId="3DF98876" w14:textId="77777777" w:rsidR="00B76038" w:rsidRPr="0079741A" w:rsidRDefault="00B76038" w:rsidP="00B76038">
      <w:pPr>
        <w:pStyle w:val="ListParagraph"/>
        <w:numPr>
          <w:ilvl w:val="0"/>
          <w:numId w:val="12"/>
        </w:numPr>
        <w:spacing w:before="0" w:after="160" w:line="259" w:lineRule="auto"/>
        <w:rPr>
          <w:rFonts w:ascii="Sitka Banner" w:hAnsi="Sitka Banner"/>
        </w:rPr>
      </w:pPr>
      <w:r w:rsidRPr="0079741A">
        <w:rPr>
          <w:rFonts w:ascii="Sitka Banner" w:hAnsi="Sitka Banner"/>
        </w:rPr>
        <w:t>How much consideration should be given to the following in determining the preferred option:</w:t>
      </w:r>
    </w:p>
    <w:p w14:paraId="28F4F069" w14:textId="77777777" w:rsidR="00B76038" w:rsidRPr="0079741A" w:rsidRDefault="00B76038" w:rsidP="00B76038">
      <w:pPr>
        <w:pStyle w:val="ListParagraph"/>
        <w:numPr>
          <w:ilvl w:val="1"/>
          <w:numId w:val="12"/>
        </w:numPr>
        <w:spacing w:before="0" w:after="160" w:line="259" w:lineRule="auto"/>
        <w:rPr>
          <w:rFonts w:ascii="Sitka Banner" w:hAnsi="Sitka Banner"/>
        </w:rPr>
      </w:pPr>
      <w:r w:rsidRPr="0079741A">
        <w:rPr>
          <w:rFonts w:ascii="Sitka Banner" w:hAnsi="Sitka Banner"/>
        </w:rPr>
        <w:t>Re-testing of products,</w:t>
      </w:r>
    </w:p>
    <w:p w14:paraId="57B7A1F1" w14:textId="77777777" w:rsidR="00B76038" w:rsidRPr="0079741A" w:rsidRDefault="00B76038" w:rsidP="00B76038">
      <w:pPr>
        <w:pStyle w:val="ListParagraph"/>
        <w:numPr>
          <w:ilvl w:val="1"/>
          <w:numId w:val="12"/>
        </w:numPr>
        <w:spacing w:before="0" w:after="160" w:line="259" w:lineRule="auto"/>
        <w:rPr>
          <w:rFonts w:ascii="Sitka Banner" w:hAnsi="Sitka Banner"/>
        </w:rPr>
      </w:pPr>
      <w:r w:rsidRPr="0079741A">
        <w:rPr>
          <w:rFonts w:ascii="Sitka Banner" w:hAnsi="Sitka Banner"/>
        </w:rPr>
        <w:t>Re-registration of products,</w:t>
      </w:r>
    </w:p>
    <w:p w14:paraId="3ACC846D" w14:textId="77777777" w:rsidR="00B76038" w:rsidRPr="0079741A" w:rsidRDefault="00B76038" w:rsidP="00B76038">
      <w:pPr>
        <w:pStyle w:val="ListParagraph"/>
        <w:numPr>
          <w:ilvl w:val="1"/>
          <w:numId w:val="12"/>
        </w:numPr>
        <w:spacing w:before="0" w:after="160" w:line="259" w:lineRule="auto"/>
        <w:rPr>
          <w:rFonts w:ascii="Sitka Banner" w:hAnsi="Sitka Banner"/>
        </w:rPr>
      </w:pPr>
      <w:r w:rsidRPr="0079741A">
        <w:rPr>
          <w:rFonts w:ascii="Sitka Banner" w:hAnsi="Sitka Banner"/>
        </w:rPr>
        <w:t>Re-labelling of products,</w:t>
      </w:r>
    </w:p>
    <w:p w14:paraId="53011653" w14:textId="77777777" w:rsidR="00B76038" w:rsidRPr="0079741A" w:rsidRDefault="00B76038" w:rsidP="00B76038">
      <w:pPr>
        <w:pStyle w:val="ListParagraph"/>
        <w:numPr>
          <w:ilvl w:val="1"/>
          <w:numId w:val="12"/>
        </w:numPr>
        <w:spacing w:before="0" w:after="160" w:line="259" w:lineRule="auto"/>
        <w:rPr>
          <w:rFonts w:ascii="Sitka Banner" w:hAnsi="Sitka Banner"/>
        </w:rPr>
      </w:pPr>
      <w:r w:rsidRPr="0079741A">
        <w:rPr>
          <w:rFonts w:ascii="Sitka Banner" w:hAnsi="Sitka Banner"/>
        </w:rPr>
        <w:t>Reduction in scope for manipulating inputs maximise the star rating and minimise annual energy consumption.</w:t>
      </w:r>
    </w:p>
    <w:p w14:paraId="6BC247FD" w14:textId="77777777" w:rsidR="00B76038" w:rsidRPr="0079741A" w:rsidRDefault="00B76038" w:rsidP="00B76038">
      <w:pPr>
        <w:pStyle w:val="ListParagraph"/>
        <w:numPr>
          <w:ilvl w:val="0"/>
          <w:numId w:val="12"/>
        </w:numPr>
        <w:spacing w:before="0" w:after="160" w:line="259" w:lineRule="auto"/>
        <w:rPr>
          <w:rFonts w:ascii="Sitka Banner" w:hAnsi="Sitka Banner"/>
        </w:rPr>
      </w:pPr>
      <w:r w:rsidRPr="0079741A">
        <w:rPr>
          <w:rFonts w:ascii="Sitka Banner" w:hAnsi="Sitka Banner"/>
        </w:rPr>
        <w:t>Are there any other factors that should be considered?</w:t>
      </w:r>
    </w:p>
    <w:p w14:paraId="1750ACF3" w14:textId="77777777" w:rsidR="00B76038" w:rsidRPr="0079741A" w:rsidRDefault="00B76038" w:rsidP="00B76038">
      <w:pPr>
        <w:pStyle w:val="ListParagraph"/>
        <w:numPr>
          <w:ilvl w:val="0"/>
          <w:numId w:val="12"/>
        </w:numPr>
        <w:spacing w:before="0" w:after="160" w:line="259" w:lineRule="auto"/>
        <w:rPr>
          <w:rFonts w:ascii="Sitka Banner" w:hAnsi="Sitka Banner"/>
        </w:rPr>
      </w:pPr>
      <w:r w:rsidRPr="0079741A">
        <w:rPr>
          <w:rFonts w:ascii="Sitka Banner" w:hAnsi="Sitka Banner"/>
        </w:rPr>
        <w:t>What is a suitable transition period to implement the option, including the requirement to display a revised label?</w:t>
      </w:r>
    </w:p>
    <w:p w14:paraId="0D079975" w14:textId="3C7B5883" w:rsidR="00B76038" w:rsidRPr="0079741A" w:rsidRDefault="00B76038" w:rsidP="00513E47">
      <w:pPr>
        <w:rPr>
          <w:rFonts w:ascii="Sitka Banner" w:hAnsi="Sitka Banner"/>
        </w:rPr>
      </w:pPr>
      <w:r w:rsidRPr="0079741A">
        <w:rPr>
          <w:rFonts w:ascii="Sitka Banner" w:hAnsi="Sitka Banner"/>
        </w:rPr>
        <w:t xml:space="preserve">It should be noted that a determination and regulations cannot be applied retrospectively. Any air conditioner imported into Australia or New Zealand before the option takes effect can be sold without complying with the new determination or amended </w:t>
      </w:r>
      <w:proofErr w:type="gramStart"/>
      <w:r w:rsidRPr="0079741A">
        <w:rPr>
          <w:rFonts w:ascii="Sitka Banner" w:hAnsi="Sitka Banner"/>
        </w:rPr>
        <w:t>regulations, but</w:t>
      </w:r>
      <w:proofErr w:type="gramEnd"/>
      <w:r w:rsidRPr="0079741A">
        <w:rPr>
          <w:rFonts w:ascii="Sitka Banner" w:hAnsi="Sitka Banner"/>
        </w:rPr>
        <w:t xml:space="preserve"> must comply with the previous determination and regulations.</w:t>
      </w:r>
    </w:p>
    <w:p w14:paraId="0A6175CE" w14:textId="6B98F4D2" w:rsidR="00D96D21" w:rsidRPr="0079741A" w:rsidRDefault="00D96D21" w:rsidP="006F0C07">
      <w:pPr>
        <w:spacing w:before="0" w:after="0" w:line="276" w:lineRule="auto"/>
        <w:rPr>
          <w:rStyle w:val="Strong"/>
          <w:rFonts w:ascii="Sitka Banner" w:hAnsi="Sitka Banner" w:cs="Calibri"/>
          <w:sz w:val="22"/>
          <w:szCs w:val="22"/>
        </w:rPr>
        <w:sectPr w:rsidR="00D96D21" w:rsidRPr="0079741A" w:rsidSect="00D96D21">
          <w:type w:val="continuous"/>
          <w:pgSz w:w="11907" w:h="16840" w:code="9"/>
          <w:pgMar w:top="1440" w:right="1440" w:bottom="1440" w:left="1440" w:header="397" w:footer="397" w:gutter="0"/>
          <w:cols w:space="720"/>
          <w:titlePg/>
          <w:docGrid w:linePitch="286"/>
        </w:sectPr>
      </w:pPr>
    </w:p>
    <w:p w14:paraId="07020B37" w14:textId="77777777" w:rsidR="005F649C" w:rsidRPr="0079741A" w:rsidRDefault="005F649C" w:rsidP="006F0C07">
      <w:pPr>
        <w:spacing w:before="0" w:after="0"/>
        <w:rPr>
          <w:rFonts w:ascii="Sitka Banner" w:hAnsi="Sitka Banner"/>
          <w:sz w:val="20"/>
        </w:rPr>
      </w:pPr>
    </w:p>
    <w:sectPr w:rsidR="005F649C" w:rsidRPr="0079741A" w:rsidSect="00334F57">
      <w:type w:val="continuous"/>
      <w:pgSz w:w="11907" w:h="16840" w:code="9"/>
      <w:pgMar w:top="2268" w:right="1701" w:bottom="1134" w:left="2268"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03AE2" w14:textId="77777777" w:rsidR="00B260B5" w:rsidRDefault="00B260B5">
      <w:r>
        <w:separator/>
      </w:r>
    </w:p>
  </w:endnote>
  <w:endnote w:type="continuationSeparator" w:id="0">
    <w:p w14:paraId="3A2A24DA" w14:textId="77777777" w:rsidR="00B260B5" w:rsidRDefault="00B260B5">
      <w:r>
        <w:continuationSeparator/>
      </w:r>
    </w:p>
  </w:endnote>
  <w:endnote w:type="continuationNotice" w:id="1">
    <w:p w14:paraId="5C6DA911" w14:textId="77777777" w:rsidR="00B260B5" w:rsidRDefault="00B260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Banner">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605C" w14:textId="5CBACB6E" w:rsidR="007B7AE2" w:rsidRDefault="007B7AE2">
    <w:pPr>
      <w:pStyle w:val="Footer"/>
    </w:pPr>
    <w:r>
      <w:rPr>
        <w:noProof/>
      </w:rPr>
      <mc:AlternateContent>
        <mc:Choice Requires="wps">
          <w:drawing>
            <wp:anchor distT="0" distB="0" distL="0" distR="0" simplePos="0" relativeHeight="251658244" behindDoc="0" locked="0" layoutInCell="1" allowOverlap="1" wp14:anchorId="051B2464" wp14:editId="315E787A">
              <wp:simplePos x="635" y="635"/>
              <wp:positionH relativeFrom="page">
                <wp:align>center</wp:align>
              </wp:positionH>
              <wp:positionV relativeFrom="page">
                <wp:align>bottom</wp:align>
              </wp:positionV>
              <wp:extent cx="551815" cy="528955"/>
              <wp:effectExtent l="0" t="0" r="635" b="0"/>
              <wp:wrapNone/>
              <wp:docPr id="4271083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6ECF5DC" w14:textId="4BA0A1C2" w:rsidR="007B7AE2" w:rsidRPr="007B7AE2" w:rsidRDefault="007B7AE2" w:rsidP="007B7AE2">
                          <w:pPr>
                            <w:spacing w:after="0"/>
                            <w:rPr>
                              <w:rFonts w:ascii="Calibri" w:eastAsia="Calibri" w:hAnsi="Calibri" w:cs="Calibri"/>
                              <w:noProof/>
                              <w:color w:val="FF0000"/>
                              <w:sz w:val="24"/>
                              <w:szCs w:val="24"/>
                            </w:rPr>
                          </w:pPr>
                          <w:r w:rsidRPr="007B7A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1B246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41.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YXDQIAABw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" filled="f" stroked="f">
              <v:textbox style="mso-fit-shape-to-text:t" inset="0,0,0,15pt">
                <w:txbxContent>
                  <w:p w14:paraId="06ECF5DC" w14:textId="4BA0A1C2" w:rsidR="007B7AE2" w:rsidRPr="007B7AE2" w:rsidRDefault="007B7AE2" w:rsidP="007B7AE2">
                    <w:pPr>
                      <w:spacing w:after="0"/>
                      <w:rPr>
                        <w:rFonts w:ascii="Calibri" w:eastAsia="Calibri" w:hAnsi="Calibri" w:cs="Calibri"/>
                        <w:noProof/>
                        <w:color w:val="FF0000"/>
                        <w:sz w:val="24"/>
                        <w:szCs w:val="24"/>
                      </w:rPr>
                    </w:pPr>
                    <w:r w:rsidRPr="007B7AE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9FC9" w14:textId="74068858" w:rsidR="00A27D17" w:rsidRPr="0099035B" w:rsidRDefault="007B7AE2" w:rsidP="00216D69">
    <w:pPr>
      <w:pStyle w:val="Footer"/>
      <w:tabs>
        <w:tab w:val="right" w:pos="7938"/>
      </w:tabs>
      <w:spacing w:before="120" w:after="120"/>
      <w:jc w:val="left"/>
      <w:rPr>
        <w:rFonts w:ascii="Sitka Banner" w:hAnsi="Sitka Banner"/>
        <w:color w:val="000000" w:themeColor="text1"/>
        <w:sz w:val="16"/>
      </w:rPr>
    </w:pPr>
    <w:r w:rsidRPr="0099035B">
      <w:rPr>
        <w:rFonts w:ascii="Sitka Banner" w:hAnsi="Sitka Banner"/>
        <w:noProof/>
        <w:color w:val="000000" w:themeColor="text1"/>
        <w:sz w:val="16"/>
      </w:rPr>
      <mc:AlternateContent>
        <mc:Choice Requires="wps">
          <w:drawing>
            <wp:anchor distT="0" distB="0" distL="0" distR="0" simplePos="0" relativeHeight="251684352" behindDoc="0" locked="0" layoutInCell="1" allowOverlap="1" wp14:anchorId="03FA6721" wp14:editId="3B879CDA">
              <wp:simplePos x="915035" y="10020300"/>
              <wp:positionH relativeFrom="page">
                <wp:align>center</wp:align>
              </wp:positionH>
              <wp:positionV relativeFrom="page">
                <wp:align>bottom</wp:align>
              </wp:positionV>
              <wp:extent cx="551815" cy="528955"/>
              <wp:effectExtent l="0" t="0" r="635" b="0"/>
              <wp:wrapNone/>
              <wp:docPr id="59871725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77AD1794" w14:textId="0EDB5902" w:rsidR="007B7AE2" w:rsidRPr="00354D29" w:rsidRDefault="007B7AE2" w:rsidP="007B7AE2">
                          <w:pPr>
                            <w:spacing w:after="0"/>
                            <w:rPr>
                              <w:rFonts w:ascii="Calibri" w:eastAsia="Calibri" w:hAnsi="Calibri" w:cs="Calibri"/>
                              <w:noProof/>
                              <w:color w:val="0D0D0D" w:themeColor="text1" w:themeTint="F2"/>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A6721" id="_x0000_t202" coordsize="21600,21600" o:spt="202" path="m,l,21600r21600,l21600,xe">
              <v:stroke joinstyle="miter"/>
              <v:path gradientshapeok="t" o:connecttype="rect"/>
            </v:shapetype>
            <v:shape id="Text Box 6" o:spid="_x0000_s1029" type="#_x0000_t202" alt="OFFICIAL" style="position:absolute;margin-left:0;margin-top:0;width:43.45pt;height:41.65pt;z-index:2516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QqDg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OonC9uyjKiZNfL1vnwTYAm0aipw60ksthp&#10;68OYOqXEWgY2nVJpM8r85kDM6MmuHUYrDPuBdE1NP0/d76E541AOxn17yzcdlt4yH56YwwXjHCja&#10;8IiHVNDXFC4WJS24n3/zx3zkHaOU9CiYmhpUNCXqu8F9RG1NhpuMfTKKm7zMMW6O+g5QhgW+CMuT&#10;iV4X1GRKB/oF5byOhTDEDMdyNd1P5l0YlYvPgYv1OiWhjCwLW7OzPEJHuiKXz8MLc/ZCeMBNPcCk&#10;Jla9433MjTe9XR8Dsp+WEqkdibwwjhJMa708l6jxt/8p6/qoV7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AZXSQqDgIAABwE&#10;AAAOAAAAAAAAAAAAAAAAAC4CAABkcnMvZTJvRG9jLnhtbFBLAQItABQABgAIAAAAIQBNVAU32gAA&#10;AAMBAAAPAAAAAAAAAAAAAAAAAGgEAABkcnMvZG93bnJldi54bWxQSwUGAAAAAAQABADzAAAAbwUA&#10;AAAA&#10;" filled="f" stroked="f">
              <v:textbox style="mso-fit-shape-to-text:t" inset="0,0,0,15pt">
                <w:txbxContent>
                  <w:p w14:paraId="77AD1794" w14:textId="0EDB5902" w:rsidR="007B7AE2" w:rsidRPr="00354D29" w:rsidRDefault="007B7AE2" w:rsidP="007B7AE2">
                    <w:pPr>
                      <w:spacing w:after="0"/>
                      <w:rPr>
                        <w:rFonts w:ascii="Calibri" w:eastAsia="Calibri" w:hAnsi="Calibri" w:cs="Calibri"/>
                        <w:noProof/>
                        <w:color w:val="0D0D0D" w:themeColor="text1" w:themeTint="F2"/>
                        <w:sz w:val="24"/>
                        <w:szCs w:val="24"/>
                      </w:rPr>
                    </w:pPr>
                  </w:p>
                </w:txbxContent>
              </v:textbox>
              <w10:wrap anchorx="page" anchory="page"/>
            </v:shape>
          </w:pict>
        </mc:Fallback>
      </mc:AlternateContent>
    </w:r>
    <w:r w:rsidR="00246B8B">
      <w:rPr>
        <w:rFonts w:ascii="Sitka Banner" w:hAnsi="Sitka Banner"/>
        <w:color w:val="000000" w:themeColor="text1"/>
        <w:sz w:val="16"/>
      </w:rPr>
      <w:t xml:space="preserve">The Australian </w:t>
    </w:r>
    <w:r w:rsidR="002A23C2" w:rsidRPr="0099035B">
      <w:rPr>
        <w:rFonts w:ascii="Sitka Banner" w:hAnsi="Sitka Banner"/>
        <w:color w:val="000000" w:themeColor="text1"/>
        <w:sz w:val="16"/>
      </w:rPr>
      <w:t xml:space="preserve">Department of </w:t>
    </w:r>
    <w:r w:rsidR="009A1529" w:rsidRPr="0099035B">
      <w:rPr>
        <w:rFonts w:ascii="Sitka Banner" w:hAnsi="Sitka Banner"/>
        <w:color w:val="000000" w:themeColor="text1"/>
        <w:sz w:val="16"/>
      </w:rPr>
      <w:t>Climate</w:t>
    </w:r>
    <w:r w:rsidR="002A23C2" w:rsidRPr="0099035B">
      <w:rPr>
        <w:rFonts w:ascii="Sitka Banner" w:hAnsi="Sitka Banner"/>
        <w:color w:val="000000" w:themeColor="text1"/>
        <w:sz w:val="16"/>
      </w:rPr>
      <w:t xml:space="preserve"> Change, Energy, the </w:t>
    </w:r>
    <w:r w:rsidR="009A1529" w:rsidRPr="0099035B">
      <w:rPr>
        <w:rFonts w:ascii="Sitka Banner" w:hAnsi="Sitka Banner"/>
        <w:color w:val="000000" w:themeColor="text1"/>
        <w:sz w:val="16"/>
      </w:rPr>
      <w:t>E</w:t>
    </w:r>
    <w:r w:rsidR="002A23C2" w:rsidRPr="0099035B">
      <w:rPr>
        <w:rFonts w:ascii="Sitka Banner" w:hAnsi="Sitka Banner"/>
        <w:color w:val="000000" w:themeColor="text1"/>
        <w:sz w:val="16"/>
      </w:rPr>
      <w:t xml:space="preserve">nvironment and Water </w:t>
    </w:r>
    <w:r w:rsidR="002D0537" w:rsidRPr="0099035B">
      <w:rPr>
        <w:rFonts w:ascii="Sitka Banner" w:hAnsi="Sitka Banner"/>
        <w:color w:val="000000" w:themeColor="text1"/>
        <w:sz w:val="16"/>
      </w:rPr>
      <w:t xml:space="preserve">and </w:t>
    </w:r>
    <w:r w:rsidR="00337072">
      <w:rPr>
        <w:rFonts w:ascii="Sitka Banner" w:hAnsi="Sitka Banner"/>
        <w:color w:val="000000" w:themeColor="text1"/>
        <w:sz w:val="16"/>
      </w:rPr>
      <w:br/>
    </w:r>
    <w:r w:rsidR="002D0537" w:rsidRPr="0099035B">
      <w:rPr>
        <w:rFonts w:ascii="Sitka Banner" w:hAnsi="Sitka Banner"/>
        <w:color w:val="000000" w:themeColor="text1"/>
        <w:sz w:val="16"/>
      </w:rPr>
      <w:t xml:space="preserve">the </w:t>
    </w:r>
    <w:r w:rsidR="00246B8B">
      <w:rPr>
        <w:rFonts w:ascii="Sitka Banner" w:hAnsi="Sitka Banner"/>
        <w:color w:val="000000" w:themeColor="text1"/>
        <w:sz w:val="16"/>
      </w:rPr>
      <w:t xml:space="preserve">New Zealand </w:t>
    </w:r>
    <w:r w:rsidR="002D0537" w:rsidRPr="0099035B">
      <w:rPr>
        <w:rFonts w:ascii="Sitka Banner" w:hAnsi="Sitka Banner"/>
        <w:color w:val="000000" w:themeColor="text1"/>
        <w:sz w:val="16"/>
      </w:rPr>
      <w:t>Energy Efficiency and Conservation Authority</w:t>
    </w:r>
  </w:p>
  <w:p w14:paraId="0A6175D8" w14:textId="34CD2B30" w:rsidR="003B7C5C" w:rsidRPr="0099035B" w:rsidRDefault="009C19F0" w:rsidP="002D0537">
    <w:pPr>
      <w:pStyle w:val="Footer"/>
      <w:tabs>
        <w:tab w:val="right" w:pos="7938"/>
      </w:tabs>
      <w:spacing w:before="120"/>
      <w:jc w:val="left"/>
      <w:rPr>
        <w:rFonts w:ascii="Sitka Banner" w:hAnsi="Sitka Banner"/>
        <w:color w:val="000000" w:themeColor="text1"/>
        <w:sz w:val="16"/>
      </w:rPr>
    </w:pPr>
    <w:r w:rsidRPr="0099035B">
      <w:rPr>
        <w:rFonts w:ascii="Sitka Banner" w:hAnsi="Sitka Banner"/>
        <w:color w:val="000000" w:themeColor="text1"/>
        <w:sz w:val="16"/>
      </w:rPr>
      <w:t xml:space="preserve"> </w:t>
    </w:r>
    <w:r w:rsidR="003B7C5C" w:rsidRPr="0099035B">
      <w:rPr>
        <w:rFonts w:ascii="Sitka Banner" w:hAnsi="Sitka Banner"/>
        <w:color w:val="000000" w:themeColor="text1"/>
        <w:sz w:val="16"/>
      </w:rPr>
      <w:tab/>
    </w:r>
    <w:r w:rsidR="003B7C5C" w:rsidRPr="0099035B">
      <w:rPr>
        <w:rFonts w:ascii="Sitka Banner" w:hAnsi="Sitka Banner"/>
        <w:color w:val="000000" w:themeColor="text1"/>
        <w:sz w:val="16"/>
      </w:rPr>
      <w:tab/>
    </w:r>
    <w:r w:rsidR="002D0537" w:rsidRPr="0099035B">
      <w:rPr>
        <w:rFonts w:ascii="Sitka Banner" w:hAnsi="Sitka Banner"/>
        <w:color w:val="000000" w:themeColor="text1"/>
        <w:sz w:val="16"/>
      </w:rPr>
      <w:tab/>
    </w:r>
    <w:r w:rsidR="003B7C5C" w:rsidRPr="0099035B">
      <w:rPr>
        <w:rFonts w:ascii="Sitka Banner" w:hAnsi="Sitka Banner"/>
        <w:color w:val="000000" w:themeColor="text1"/>
        <w:sz w:val="16"/>
      </w:rPr>
      <w:t xml:space="preserve">pg. </w:t>
    </w:r>
    <w:r w:rsidR="003B7C5C" w:rsidRPr="0099035B">
      <w:rPr>
        <w:rFonts w:ascii="Sitka Banner" w:hAnsi="Sitka Banner"/>
        <w:color w:val="000000" w:themeColor="text1"/>
        <w:sz w:val="16"/>
      </w:rPr>
      <w:fldChar w:fldCharType="begin"/>
    </w:r>
    <w:r w:rsidR="003B7C5C" w:rsidRPr="0099035B">
      <w:rPr>
        <w:rFonts w:ascii="Sitka Banner" w:hAnsi="Sitka Banner"/>
        <w:color w:val="000000" w:themeColor="text1"/>
        <w:sz w:val="16"/>
      </w:rPr>
      <w:instrText xml:space="preserve"> PAGE  \* Arabic </w:instrText>
    </w:r>
    <w:r w:rsidR="003B7C5C" w:rsidRPr="0099035B">
      <w:rPr>
        <w:rFonts w:ascii="Sitka Banner" w:hAnsi="Sitka Banner"/>
        <w:color w:val="000000" w:themeColor="text1"/>
        <w:sz w:val="16"/>
      </w:rPr>
      <w:fldChar w:fldCharType="separate"/>
    </w:r>
    <w:r w:rsidR="003B7C5C" w:rsidRPr="0099035B">
      <w:rPr>
        <w:rFonts w:ascii="Sitka Banner" w:hAnsi="Sitka Banner"/>
        <w:noProof/>
        <w:color w:val="000000" w:themeColor="text1"/>
        <w:sz w:val="16"/>
      </w:rPr>
      <w:t>2</w:t>
    </w:r>
    <w:r w:rsidR="003B7C5C" w:rsidRPr="0099035B">
      <w:rPr>
        <w:rFonts w:ascii="Sitka Banner" w:hAnsi="Sitka Banner"/>
        <w:color w:val="000000" w:themeColor="text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DA9C" w14:textId="77777777" w:rsidR="00B260B5" w:rsidRDefault="00B260B5">
      <w:r>
        <w:separator/>
      </w:r>
    </w:p>
  </w:footnote>
  <w:footnote w:type="continuationSeparator" w:id="0">
    <w:p w14:paraId="52DF5735" w14:textId="77777777" w:rsidR="00B260B5" w:rsidRDefault="00B260B5">
      <w:r>
        <w:continuationSeparator/>
      </w:r>
    </w:p>
  </w:footnote>
  <w:footnote w:type="continuationNotice" w:id="1">
    <w:p w14:paraId="6561F7DF" w14:textId="77777777" w:rsidR="00B260B5" w:rsidRDefault="00B260B5">
      <w:pPr>
        <w:spacing w:before="0" w:after="0"/>
      </w:pPr>
    </w:p>
  </w:footnote>
  <w:footnote w:id="2">
    <w:p w14:paraId="4BE2D2A4" w14:textId="77777777" w:rsidR="00B76038" w:rsidRPr="00623F30" w:rsidRDefault="00B76038" w:rsidP="00B76038">
      <w:pPr>
        <w:pStyle w:val="FootnoteText"/>
        <w:rPr>
          <w:lang w:val="en-US"/>
        </w:rPr>
      </w:pPr>
      <w:r>
        <w:rPr>
          <w:rStyle w:val="FootnoteReference"/>
        </w:rPr>
        <w:footnoteRef/>
      </w:r>
      <w:r>
        <w:t xml:space="preserve"> </w:t>
      </w:r>
      <w:r w:rsidRPr="00247E85">
        <w:rPr>
          <w:rFonts w:ascii="Sitka Banner" w:eastAsia="Sitka Display" w:hAnsi="Sitka Banner" w:cs="Times New Roman"/>
        </w:rPr>
        <w:t>Performance of electrical appliances – Air conditioners and heat pumps Part 4.1: Air-cooled air conditioners and air-to-air heat pumps – testing and calculating methods for seasonal performance factors – Cooling seasonal performance factor (ISO 16358-1:2013 (MOD))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9784" w14:textId="505A26A0" w:rsidR="007B7AE2" w:rsidRDefault="007B7AE2">
    <w:pPr>
      <w:pStyle w:val="Header"/>
    </w:pPr>
    <w:r>
      <w:rPr>
        <w:noProof/>
      </w:rPr>
      <mc:AlternateContent>
        <mc:Choice Requires="wps">
          <w:drawing>
            <wp:anchor distT="0" distB="0" distL="0" distR="0" simplePos="0" relativeHeight="251658242" behindDoc="0" locked="0" layoutInCell="1" allowOverlap="1" wp14:anchorId="2D8897C6" wp14:editId="6EDB923B">
              <wp:simplePos x="635" y="635"/>
              <wp:positionH relativeFrom="page">
                <wp:align>center</wp:align>
              </wp:positionH>
              <wp:positionV relativeFrom="page">
                <wp:align>top</wp:align>
              </wp:positionV>
              <wp:extent cx="551815" cy="528955"/>
              <wp:effectExtent l="0" t="0" r="635" b="4445"/>
              <wp:wrapNone/>
              <wp:docPr id="429501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A6BC1EC" w14:textId="22FB600A" w:rsidR="007B7AE2" w:rsidRPr="007B7AE2" w:rsidRDefault="007B7AE2" w:rsidP="007B7AE2">
                          <w:pPr>
                            <w:spacing w:after="0"/>
                            <w:rPr>
                              <w:rFonts w:ascii="Calibri" w:eastAsia="Calibri" w:hAnsi="Calibri" w:cs="Calibri"/>
                              <w:noProof/>
                              <w:color w:val="FF0000"/>
                              <w:sz w:val="24"/>
                              <w:szCs w:val="24"/>
                            </w:rPr>
                          </w:pPr>
                          <w:r w:rsidRPr="007B7A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8897C6" id="_x0000_t202" coordsize="21600,21600" o:spt="202" path="m,l,21600r21600,l21600,xe">
              <v:stroke joinstyle="miter"/>
              <v:path gradientshapeok="t" o:connecttype="rect"/>
            </v:shapetype>
            <v:shape id="Text Box 2" o:spid="_x0000_s1026" type="#_x0000_t202" alt="OFFICIAL" style="position:absolute;margin-left:0;margin-top:0;width:43.45pt;height:41.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" filled="f" stroked="f">
              <v:textbox style="mso-fit-shape-to-text:t" inset="0,15pt,0,0">
                <w:txbxContent>
                  <w:p w14:paraId="4A6BC1EC" w14:textId="22FB600A" w:rsidR="007B7AE2" w:rsidRPr="007B7AE2" w:rsidRDefault="007B7AE2" w:rsidP="007B7AE2">
                    <w:pPr>
                      <w:spacing w:after="0"/>
                      <w:rPr>
                        <w:rFonts w:ascii="Calibri" w:eastAsia="Calibri" w:hAnsi="Calibri" w:cs="Calibri"/>
                        <w:noProof/>
                        <w:color w:val="FF0000"/>
                        <w:sz w:val="24"/>
                        <w:szCs w:val="24"/>
                      </w:rPr>
                    </w:pPr>
                    <w:r w:rsidRPr="007B7AE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75D7" w14:textId="33A49A0B" w:rsidR="003B7C5C" w:rsidRPr="004B04E0" w:rsidRDefault="006F6AE6" w:rsidP="00AE39A6">
    <w:pPr>
      <w:pStyle w:val="Footer"/>
      <w:tabs>
        <w:tab w:val="clear" w:pos="4153"/>
        <w:tab w:val="clear" w:pos="8306"/>
        <w:tab w:val="left" w:pos="3430"/>
      </w:tabs>
      <w:jc w:val="left"/>
      <w:rPr>
        <w:rFonts w:ascii="Sitka Banner" w:hAnsi="Sitka Banner"/>
        <w:b/>
        <w:sz w:val="24"/>
      </w:rPr>
    </w:pPr>
    <w:r w:rsidRPr="004B04E0">
      <w:rPr>
        <w:rFonts w:ascii="Sitka Banner" w:hAnsi="Sitka Banner"/>
        <w:color w:val="000000" w:themeColor="text1"/>
        <w:sz w:val="16"/>
      </w:rPr>
      <w:t>Technical options to address cooling seasonal performance calculation issues for air conditioners</w:t>
    </w:r>
    <w:r w:rsidRPr="004B04E0">
      <w:rPr>
        <w:rFonts w:ascii="Sitka Banner" w:hAnsi="Sitka Banner"/>
        <w:b/>
        <w:noProof/>
        <w:sz w:val="8"/>
      </w:rPr>
      <w:t xml:space="preserve"> </w:t>
    </w:r>
    <w:r w:rsidR="007B7AE2" w:rsidRPr="004B04E0">
      <w:rPr>
        <w:rFonts w:ascii="Sitka Banner" w:hAnsi="Sitka Banner"/>
        <w:b/>
        <w:noProof/>
        <w:sz w:val="8"/>
      </w:rPr>
      <mc:AlternateContent>
        <mc:Choice Requires="wps">
          <w:drawing>
            <wp:anchor distT="0" distB="0" distL="0" distR="0" simplePos="0" relativeHeight="251632128" behindDoc="0" locked="0" layoutInCell="1" allowOverlap="1" wp14:anchorId="36FEFD23" wp14:editId="416DD851">
              <wp:simplePos x="915035" y="252730"/>
              <wp:positionH relativeFrom="page">
                <wp:align>center</wp:align>
              </wp:positionH>
              <wp:positionV relativeFrom="page">
                <wp:align>top</wp:align>
              </wp:positionV>
              <wp:extent cx="551815" cy="528955"/>
              <wp:effectExtent l="0" t="0" r="635" b="4445"/>
              <wp:wrapNone/>
              <wp:docPr id="13520847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726C17F4" w14:textId="1C68F297" w:rsidR="007B7AE2" w:rsidRPr="00354D29" w:rsidRDefault="007B7AE2" w:rsidP="007B7AE2">
                          <w:pPr>
                            <w:spacing w:after="0"/>
                            <w:rPr>
                              <w:rFonts w:ascii="Calibri" w:eastAsia="Calibri" w:hAnsi="Calibri" w:cs="Calibri"/>
                              <w:noProof/>
                              <w:color w:val="0D0D0D" w:themeColor="text1" w:themeTint="F2"/>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FEFD23" id="_x0000_t202" coordsize="21600,21600" o:spt="202" path="m,l,21600r21600,l21600,xe">
              <v:stroke joinstyle="miter"/>
              <v:path gradientshapeok="t" o:connecttype="rect"/>
            </v:shapetype>
            <v:shape id="Text Box 3" o:spid="_x0000_s1027" type="#_x0000_t202" alt="OFFICIAL" style="position:absolute;margin-left:0;margin-top:0;width:43.45pt;height:41.65pt;z-index:251632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" filled="f" stroked="f">
              <v:textbox style="mso-fit-shape-to-text:t" inset="0,15pt,0,0">
                <w:txbxContent>
                  <w:p w14:paraId="726C17F4" w14:textId="1C68F297" w:rsidR="007B7AE2" w:rsidRPr="00354D29" w:rsidRDefault="007B7AE2" w:rsidP="007B7AE2">
                    <w:pPr>
                      <w:spacing w:after="0"/>
                      <w:rPr>
                        <w:rFonts w:ascii="Calibri" w:eastAsia="Calibri" w:hAnsi="Calibri" w:cs="Calibri"/>
                        <w:noProof/>
                        <w:color w:val="0D0D0D" w:themeColor="text1" w:themeTint="F2"/>
                        <w:sz w:val="24"/>
                        <w:szCs w:val="24"/>
                      </w:rPr>
                    </w:pPr>
                  </w:p>
                </w:txbxContent>
              </v:textbox>
              <w10:wrap anchorx="page" anchory="page"/>
            </v:shape>
          </w:pict>
        </mc:Fallback>
      </mc:AlternateContent>
    </w:r>
    <w:r w:rsidR="003B7C5C" w:rsidRPr="004B04E0">
      <w:rPr>
        <w:rFonts w:ascii="Sitka Banner" w:hAnsi="Sitka Banner"/>
        <w:b/>
        <w:sz w:val="24"/>
      </w:rPr>
      <w:fldChar w:fldCharType="begin"/>
    </w:r>
    <w:r w:rsidR="003B7C5C" w:rsidRPr="004B04E0">
      <w:rPr>
        <w:rFonts w:ascii="Sitka Banner" w:hAnsi="Sitka Banner"/>
        <w:b/>
        <w:sz w:val="24"/>
      </w:rPr>
      <w:instrText xml:space="preserve"> DOCPROPERTY "ClassificationPty"  \* MERGEFORMAT </w:instrText>
    </w:r>
    <w:r w:rsidR="003B7C5C" w:rsidRPr="004B04E0">
      <w:rPr>
        <w:rFonts w:ascii="Sitka Banner" w:hAnsi="Sitka Banner"/>
        <w:b/>
        <w:sz w:val="24"/>
      </w:rPr>
      <w:fldChar w:fldCharType="end"/>
    </w:r>
    <w:r w:rsidR="003B7C5C" w:rsidRPr="004B04E0">
      <w:rPr>
        <w:rFonts w:ascii="Sitka Banner" w:hAnsi="Sitka Banner"/>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75D9" w14:textId="663846BA" w:rsidR="003B7C5C" w:rsidRDefault="00745A90" w:rsidP="00CA603C">
    <w:pPr>
      <w:pStyle w:val="Footer"/>
      <w:tabs>
        <w:tab w:val="right" w:pos="9356"/>
      </w:tabs>
      <w:jc w:val="left"/>
      <w:rPr>
        <w:b/>
        <w:sz w:val="8"/>
      </w:rPr>
    </w:pPr>
    <w:bookmarkStart w:id="0" w:name="ClassificationHeadBM"/>
    <w:r w:rsidRPr="004426D9">
      <w:rPr>
        <w:rFonts w:cstheme="minorHAnsi"/>
        <w:noProof/>
        <w:shd w:val="clear" w:color="auto" w:fill="E6E6E6"/>
      </w:rPr>
      <w:drawing>
        <wp:anchor distT="0" distB="0" distL="114300" distR="114300" simplePos="0" relativeHeight="251658246" behindDoc="1" locked="0" layoutInCell="0" allowOverlap="1" wp14:anchorId="7811BD48" wp14:editId="5545D01D">
          <wp:simplePos x="0" y="0"/>
          <wp:positionH relativeFrom="margin">
            <wp:posOffset>3625850</wp:posOffset>
          </wp:positionH>
          <wp:positionV relativeFrom="page">
            <wp:posOffset>499745</wp:posOffset>
          </wp:positionV>
          <wp:extent cx="2103120" cy="536575"/>
          <wp:effectExtent l="0" t="0" r="0" b="0"/>
          <wp:wrapTight wrapText="bothSides">
            <wp:wrapPolygon edited="0">
              <wp:start x="0" y="0"/>
              <wp:lineTo x="0" y="20705"/>
              <wp:lineTo x="21326" y="20705"/>
              <wp:lineTo x="2132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AE2">
      <w:rPr>
        <w:b/>
        <w:noProof/>
        <w:sz w:val="8"/>
      </w:rPr>
      <mc:AlternateContent>
        <mc:Choice Requires="wps">
          <w:drawing>
            <wp:anchor distT="0" distB="0" distL="0" distR="0" simplePos="0" relativeHeight="251658240" behindDoc="0" locked="0" layoutInCell="1" allowOverlap="1" wp14:anchorId="65353B6A" wp14:editId="3FC62B86">
              <wp:simplePos x="1439186" y="254442"/>
              <wp:positionH relativeFrom="page">
                <wp:align>center</wp:align>
              </wp:positionH>
              <wp:positionV relativeFrom="page">
                <wp:align>top</wp:align>
              </wp:positionV>
              <wp:extent cx="551815" cy="528955"/>
              <wp:effectExtent l="0" t="0" r="635" b="4445"/>
              <wp:wrapNone/>
              <wp:docPr id="12860124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20DA897D" w14:textId="36A0CC7A" w:rsidR="007B7AE2" w:rsidRPr="00354D29" w:rsidRDefault="007B7AE2" w:rsidP="007B7AE2">
                          <w:pPr>
                            <w:spacing w:after="0"/>
                            <w:rPr>
                              <w:rFonts w:ascii="Calibri" w:eastAsia="Calibri" w:hAnsi="Calibri" w:cs="Calibri"/>
                              <w:noProof/>
                              <w:color w:val="0D0D0D" w:themeColor="text1" w:themeTint="F2"/>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53B6A" id="_x0000_t202" coordsize="21600,21600" o:spt="202" path="m,l,21600r21600,l21600,xe">
              <v:stroke joinstyle="miter"/>
              <v:path gradientshapeok="t" o:connecttype="rect"/>
            </v:shapetype>
            <v:shape id="Text Box 1" o:spid="_x0000_s1030" type="#_x0000_t202" alt="OFFICIAL" style="position:absolute;margin-left:0;margin-top:0;width:43.45pt;height:4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guDQIAABwEAAAOAAAAZHJzL2Uyb0RvYy54bWysU8Fu2zAMvQ/YPwi6L7aDeU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FUzhc3ZRlRsuvP1vnwTYAm0aipw60ksthp&#10;68OYOqXEWgY2nVJpM8r85kDM6MmuHUYrDPuBdE1NP0/d76E541AOxn17yzcdlt4yH56YwwXjHCja&#10;8IiHVNDXFC4WJS24n3/zx3zkHaOU9CiYmhpUNCXqu8F9RG0lo7jJyxxvbnLvJ8Mc9R2gDAt8EZYn&#10;M+YFNZnSgX5BOa9jIQwxw7FcTcNk3oVRufgcuFivUxLKyLKwNTvLI3SkK3L5PLwwZy+EB9zUA0xq&#10;YtU73sfc+Ke362NA9tNSIrUjkRfGUYJprZfnEjX+9p6yro969Qs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hKZoLg0CAAAcBAAA&#10;DgAAAAAAAAAAAAAAAAAuAgAAZHJzL2Uyb0RvYy54bWxQSwECLQAUAAYACAAAACEArqfZiNkAAAAD&#10;AQAADwAAAAAAAAAAAAAAAABnBAAAZHJzL2Rvd25yZXYueG1sUEsFBgAAAAAEAAQA8wAAAG0FAAAA&#10;AA==&#10;" filled="f" stroked="f">
              <v:textbox style="mso-fit-shape-to-text:t" inset="0,15pt,0,0">
                <w:txbxContent>
                  <w:p w14:paraId="20DA897D" w14:textId="36A0CC7A" w:rsidR="007B7AE2" w:rsidRPr="00354D29" w:rsidRDefault="007B7AE2" w:rsidP="007B7AE2">
                    <w:pPr>
                      <w:spacing w:after="0"/>
                      <w:rPr>
                        <w:rFonts w:ascii="Calibri" w:eastAsia="Calibri" w:hAnsi="Calibri" w:cs="Calibri"/>
                        <w:noProof/>
                        <w:color w:val="0D0D0D" w:themeColor="text1" w:themeTint="F2"/>
                        <w:sz w:val="24"/>
                        <w:szCs w:val="24"/>
                      </w:rPr>
                    </w:pPr>
                  </w:p>
                </w:txbxContent>
              </v:textbox>
              <w10:wrap anchorx="page" anchory="page"/>
            </v:shape>
          </w:pict>
        </mc:Fallback>
      </mc:AlternateContent>
    </w:r>
    <w:r w:rsidR="003B7C5C">
      <w:rPr>
        <w:b/>
        <w:sz w:val="8"/>
      </w:rPr>
      <w:fldChar w:fldCharType="begin"/>
    </w:r>
    <w:r w:rsidR="003B7C5C">
      <w:rPr>
        <w:b/>
        <w:sz w:val="8"/>
      </w:rPr>
      <w:instrText xml:space="preserve"> DOCPROPERTY "ClassificationPty"  \* MERGEFORMAT </w:instrText>
    </w:r>
    <w:r w:rsidR="003B7C5C">
      <w:rPr>
        <w:b/>
        <w:sz w:val="8"/>
      </w:rPr>
      <w:fldChar w:fldCharType="end"/>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72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9527982"/>
    <w:lvl w:ilvl="0">
      <w:start w:val="1"/>
      <w:numFmt w:val="decimal"/>
      <w:lvlText w:val="%1."/>
      <w:lvlJc w:val="left"/>
      <w:pPr>
        <w:tabs>
          <w:tab w:val="num" w:pos="360"/>
        </w:tabs>
        <w:ind w:left="360" w:hanging="360"/>
      </w:pPr>
    </w:lvl>
  </w:abstractNum>
  <w:abstractNum w:abstractNumId="2" w15:restartNumberingAfterBreak="0">
    <w:nsid w:val="046430C4"/>
    <w:multiLevelType w:val="hybridMultilevel"/>
    <w:tmpl w:val="0F4AF2F2"/>
    <w:lvl w:ilvl="0" w:tplc="53BCCCA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A857A7"/>
    <w:multiLevelType w:val="hybridMultilevel"/>
    <w:tmpl w:val="51467084"/>
    <w:lvl w:ilvl="0" w:tplc="C3B6C418">
      <w:numFmt w:val="bullet"/>
      <w:lvlText w:val="-"/>
      <w:lvlJc w:val="left"/>
      <w:pPr>
        <w:ind w:left="720" w:hanging="360"/>
      </w:pPr>
      <w:rPr>
        <w:rFonts w:ascii="Sitka Banner" w:eastAsiaTheme="minorHAnsi" w:hAnsi="Sitka Banner"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EE52CE"/>
    <w:multiLevelType w:val="hybridMultilevel"/>
    <w:tmpl w:val="C7800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0A39F1"/>
    <w:multiLevelType w:val="hybridMultilevel"/>
    <w:tmpl w:val="EB803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5451B9"/>
    <w:multiLevelType w:val="hybridMultilevel"/>
    <w:tmpl w:val="E0C6C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2320F5"/>
    <w:multiLevelType w:val="hybridMultilevel"/>
    <w:tmpl w:val="33D87696"/>
    <w:lvl w:ilvl="0" w:tplc="16564DE8">
      <w:numFmt w:val="bullet"/>
      <w:lvlText w:val="-"/>
      <w:lvlJc w:val="left"/>
      <w:pPr>
        <w:ind w:left="720" w:hanging="360"/>
      </w:pPr>
      <w:rPr>
        <w:rFonts w:ascii="Aptos" w:eastAsia="Aptos"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7FE0C10"/>
    <w:multiLevelType w:val="hybridMultilevel"/>
    <w:tmpl w:val="F504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775D53"/>
    <w:multiLevelType w:val="hybridMultilevel"/>
    <w:tmpl w:val="04B4E8B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7716E1A"/>
    <w:multiLevelType w:val="hybridMultilevel"/>
    <w:tmpl w:val="8AEE3B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9ED5352"/>
    <w:multiLevelType w:val="hybridMultilevel"/>
    <w:tmpl w:val="557290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96606645">
    <w:abstractNumId w:val="0"/>
  </w:num>
  <w:num w:numId="2" w16cid:durableId="975068803">
    <w:abstractNumId w:val="1"/>
  </w:num>
  <w:num w:numId="3" w16cid:durableId="602034538">
    <w:abstractNumId w:val="8"/>
  </w:num>
  <w:num w:numId="4" w16cid:durableId="391277404">
    <w:abstractNumId w:val="5"/>
  </w:num>
  <w:num w:numId="5" w16cid:durableId="1294674445">
    <w:abstractNumId w:val="11"/>
  </w:num>
  <w:num w:numId="6" w16cid:durableId="1441031507">
    <w:abstractNumId w:val="7"/>
  </w:num>
  <w:num w:numId="7" w16cid:durableId="615407627">
    <w:abstractNumId w:val="10"/>
  </w:num>
  <w:num w:numId="8" w16cid:durableId="1668485068">
    <w:abstractNumId w:val="6"/>
  </w:num>
  <w:num w:numId="9" w16cid:durableId="485361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12387">
    <w:abstractNumId w:val="3"/>
  </w:num>
  <w:num w:numId="11" w16cid:durableId="1899777127">
    <w:abstractNumId w:val="9"/>
  </w:num>
  <w:num w:numId="12" w16cid:durableId="1516849633">
    <w:abstractNumId w:val="2"/>
  </w:num>
  <w:num w:numId="13" w16cid:durableId="1309169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9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84"/>
    <w:rsid w:val="00004DB4"/>
    <w:rsid w:val="00012690"/>
    <w:rsid w:val="00026559"/>
    <w:rsid w:val="00033496"/>
    <w:rsid w:val="0004005F"/>
    <w:rsid w:val="00040327"/>
    <w:rsid w:val="00051373"/>
    <w:rsid w:val="00052FA2"/>
    <w:rsid w:val="00061CCB"/>
    <w:rsid w:val="00061F72"/>
    <w:rsid w:val="00070EF4"/>
    <w:rsid w:val="00076666"/>
    <w:rsid w:val="000C53B2"/>
    <w:rsid w:val="000D319A"/>
    <w:rsid w:val="000D6DA6"/>
    <w:rsid w:val="000E5280"/>
    <w:rsid w:val="000E7DDF"/>
    <w:rsid w:val="000F2CEE"/>
    <w:rsid w:val="000F544B"/>
    <w:rsid w:val="00121840"/>
    <w:rsid w:val="001218AA"/>
    <w:rsid w:val="00132C65"/>
    <w:rsid w:val="00142F0B"/>
    <w:rsid w:val="001529CB"/>
    <w:rsid w:val="00154D5E"/>
    <w:rsid w:val="001622C7"/>
    <w:rsid w:val="00163563"/>
    <w:rsid w:val="00193242"/>
    <w:rsid w:val="00193282"/>
    <w:rsid w:val="00196F35"/>
    <w:rsid w:val="001A6DB2"/>
    <w:rsid w:val="001B2101"/>
    <w:rsid w:val="001B3813"/>
    <w:rsid w:val="001B7130"/>
    <w:rsid w:val="001B7DFC"/>
    <w:rsid w:val="001D2EA2"/>
    <w:rsid w:val="001D631A"/>
    <w:rsid w:val="001D7254"/>
    <w:rsid w:val="001E3266"/>
    <w:rsid w:val="001E4C07"/>
    <w:rsid w:val="001F558C"/>
    <w:rsid w:val="001F7193"/>
    <w:rsid w:val="001F7DB4"/>
    <w:rsid w:val="0021095C"/>
    <w:rsid w:val="00216D69"/>
    <w:rsid w:val="00223DE5"/>
    <w:rsid w:val="002262D7"/>
    <w:rsid w:val="0023016C"/>
    <w:rsid w:val="00234BD6"/>
    <w:rsid w:val="00240055"/>
    <w:rsid w:val="00245EF0"/>
    <w:rsid w:val="0024688A"/>
    <w:rsid w:val="00246B8B"/>
    <w:rsid w:val="00250328"/>
    <w:rsid w:val="00255555"/>
    <w:rsid w:val="00257200"/>
    <w:rsid w:val="002715DB"/>
    <w:rsid w:val="002757F4"/>
    <w:rsid w:val="00277C10"/>
    <w:rsid w:val="00280A7E"/>
    <w:rsid w:val="00294EAC"/>
    <w:rsid w:val="002A23C2"/>
    <w:rsid w:val="002A36BD"/>
    <w:rsid w:val="002C4BC0"/>
    <w:rsid w:val="002D0537"/>
    <w:rsid w:val="002D549C"/>
    <w:rsid w:val="002D58A0"/>
    <w:rsid w:val="002D6C1A"/>
    <w:rsid w:val="002E20FC"/>
    <w:rsid w:val="00304BC5"/>
    <w:rsid w:val="003136D7"/>
    <w:rsid w:val="00313921"/>
    <w:rsid w:val="00334F57"/>
    <w:rsid w:val="00336AA1"/>
    <w:rsid w:val="00337072"/>
    <w:rsid w:val="003423A2"/>
    <w:rsid w:val="0034798D"/>
    <w:rsid w:val="00354D29"/>
    <w:rsid w:val="0038018C"/>
    <w:rsid w:val="003806FB"/>
    <w:rsid w:val="00385A22"/>
    <w:rsid w:val="003A279D"/>
    <w:rsid w:val="003A5A2D"/>
    <w:rsid w:val="003B41D6"/>
    <w:rsid w:val="003B7C5C"/>
    <w:rsid w:val="003C374D"/>
    <w:rsid w:val="003E1480"/>
    <w:rsid w:val="003E48A9"/>
    <w:rsid w:val="003E4A7A"/>
    <w:rsid w:val="003E7189"/>
    <w:rsid w:val="003F5CF4"/>
    <w:rsid w:val="0040062D"/>
    <w:rsid w:val="004009CA"/>
    <w:rsid w:val="0040188D"/>
    <w:rsid w:val="0043124A"/>
    <w:rsid w:val="0043729E"/>
    <w:rsid w:val="00437D69"/>
    <w:rsid w:val="00441BB5"/>
    <w:rsid w:val="00451881"/>
    <w:rsid w:val="00456063"/>
    <w:rsid w:val="00464B91"/>
    <w:rsid w:val="00467035"/>
    <w:rsid w:val="00483595"/>
    <w:rsid w:val="004914C9"/>
    <w:rsid w:val="00491FFA"/>
    <w:rsid w:val="00492458"/>
    <w:rsid w:val="004A08B3"/>
    <w:rsid w:val="004A4B21"/>
    <w:rsid w:val="004B04E0"/>
    <w:rsid w:val="004B2534"/>
    <w:rsid w:val="004B6C45"/>
    <w:rsid w:val="004C36F2"/>
    <w:rsid w:val="004D58AE"/>
    <w:rsid w:val="004D5B51"/>
    <w:rsid w:val="004E29B9"/>
    <w:rsid w:val="0050698B"/>
    <w:rsid w:val="00507FA1"/>
    <w:rsid w:val="00513E47"/>
    <w:rsid w:val="00516C24"/>
    <w:rsid w:val="005307A4"/>
    <w:rsid w:val="00537242"/>
    <w:rsid w:val="005470F9"/>
    <w:rsid w:val="00585BF1"/>
    <w:rsid w:val="00585E00"/>
    <w:rsid w:val="00586321"/>
    <w:rsid w:val="005B2587"/>
    <w:rsid w:val="005B519E"/>
    <w:rsid w:val="005B613D"/>
    <w:rsid w:val="005C18E8"/>
    <w:rsid w:val="005C721F"/>
    <w:rsid w:val="005D2DD3"/>
    <w:rsid w:val="005E28D8"/>
    <w:rsid w:val="005E2B10"/>
    <w:rsid w:val="005F649C"/>
    <w:rsid w:val="00604747"/>
    <w:rsid w:val="00604C6B"/>
    <w:rsid w:val="0061338E"/>
    <w:rsid w:val="006317BA"/>
    <w:rsid w:val="00652BF4"/>
    <w:rsid w:val="00656A46"/>
    <w:rsid w:val="00657C9B"/>
    <w:rsid w:val="00660F4B"/>
    <w:rsid w:val="00661D84"/>
    <w:rsid w:val="00661F4E"/>
    <w:rsid w:val="00667443"/>
    <w:rsid w:val="00672F8F"/>
    <w:rsid w:val="00684773"/>
    <w:rsid w:val="006933C0"/>
    <w:rsid w:val="006933EE"/>
    <w:rsid w:val="006A032B"/>
    <w:rsid w:val="006A4E10"/>
    <w:rsid w:val="006B0B8D"/>
    <w:rsid w:val="006C0986"/>
    <w:rsid w:val="006C3CDF"/>
    <w:rsid w:val="006C5410"/>
    <w:rsid w:val="006D0A1F"/>
    <w:rsid w:val="006F0042"/>
    <w:rsid w:val="006F0C07"/>
    <w:rsid w:val="006F6AE6"/>
    <w:rsid w:val="006F795C"/>
    <w:rsid w:val="007012C9"/>
    <w:rsid w:val="00703939"/>
    <w:rsid w:val="007100D4"/>
    <w:rsid w:val="007128A8"/>
    <w:rsid w:val="007341FB"/>
    <w:rsid w:val="00742E68"/>
    <w:rsid w:val="00745A90"/>
    <w:rsid w:val="007615CA"/>
    <w:rsid w:val="00775F01"/>
    <w:rsid w:val="00776AE9"/>
    <w:rsid w:val="00795CF0"/>
    <w:rsid w:val="0079741A"/>
    <w:rsid w:val="007B7AE2"/>
    <w:rsid w:val="007C4AFE"/>
    <w:rsid w:val="007C70FA"/>
    <w:rsid w:val="007E51B8"/>
    <w:rsid w:val="007E5CF0"/>
    <w:rsid w:val="007E6D74"/>
    <w:rsid w:val="007F2730"/>
    <w:rsid w:val="007F37EF"/>
    <w:rsid w:val="007F565B"/>
    <w:rsid w:val="00806FFA"/>
    <w:rsid w:val="008113C9"/>
    <w:rsid w:val="00812908"/>
    <w:rsid w:val="008217D8"/>
    <w:rsid w:val="00847F12"/>
    <w:rsid w:val="0085384E"/>
    <w:rsid w:val="008570FB"/>
    <w:rsid w:val="008655A1"/>
    <w:rsid w:val="00873E2D"/>
    <w:rsid w:val="008938AF"/>
    <w:rsid w:val="00895A0C"/>
    <w:rsid w:val="00896FF1"/>
    <w:rsid w:val="008A5F84"/>
    <w:rsid w:val="008B0077"/>
    <w:rsid w:val="008B0765"/>
    <w:rsid w:val="008B61A7"/>
    <w:rsid w:val="008D4602"/>
    <w:rsid w:val="008F6EE4"/>
    <w:rsid w:val="009153E0"/>
    <w:rsid w:val="00927544"/>
    <w:rsid w:val="0092794D"/>
    <w:rsid w:val="00934E7C"/>
    <w:rsid w:val="00935146"/>
    <w:rsid w:val="009433DE"/>
    <w:rsid w:val="00944DF3"/>
    <w:rsid w:val="00951C4E"/>
    <w:rsid w:val="0096402F"/>
    <w:rsid w:val="0096517B"/>
    <w:rsid w:val="00967A9D"/>
    <w:rsid w:val="00970FFF"/>
    <w:rsid w:val="00980345"/>
    <w:rsid w:val="009843A2"/>
    <w:rsid w:val="009852B6"/>
    <w:rsid w:val="0099035B"/>
    <w:rsid w:val="00996C80"/>
    <w:rsid w:val="009A1529"/>
    <w:rsid w:val="009A66B6"/>
    <w:rsid w:val="009B78DD"/>
    <w:rsid w:val="009C19F0"/>
    <w:rsid w:val="009C24ED"/>
    <w:rsid w:val="009D1ADD"/>
    <w:rsid w:val="009D4563"/>
    <w:rsid w:val="009D5D99"/>
    <w:rsid w:val="009F1163"/>
    <w:rsid w:val="009F1A2D"/>
    <w:rsid w:val="009F6476"/>
    <w:rsid w:val="00A04763"/>
    <w:rsid w:val="00A215BB"/>
    <w:rsid w:val="00A23399"/>
    <w:rsid w:val="00A25FDF"/>
    <w:rsid w:val="00A27CCD"/>
    <w:rsid w:val="00A27D17"/>
    <w:rsid w:val="00A31101"/>
    <w:rsid w:val="00A338E1"/>
    <w:rsid w:val="00A354AE"/>
    <w:rsid w:val="00A41A66"/>
    <w:rsid w:val="00A43C60"/>
    <w:rsid w:val="00A5087A"/>
    <w:rsid w:val="00A5100A"/>
    <w:rsid w:val="00A5682A"/>
    <w:rsid w:val="00A56B8A"/>
    <w:rsid w:val="00A83B6F"/>
    <w:rsid w:val="00A901FE"/>
    <w:rsid w:val="00A96595"/>
    <w:rsid w:val="00AA1691"/>
    <w:rsid w:val="00AB4A01"/>
    <w:rsid w:val="00AB7015"/>
    <w:rsid w:val="00AC78CF"/>
    <w:rsid w:val="00AE053A"/>
    <w:rsid w:val="00AE39A6"/>
    <w:rsid w:val="00AF5A47"/>
    <w:rsid w:val="00B01D7C"/>
    <w:rsid w:val="00B03CCF"/>
    <w:rsid w:val="00B15907"/>
    <w:rsid w:val="00B20A15"/>
    <w:rsid w:val="00B260B5"/>
    <w:rsid w:val="00B27FDF"/>
    <w:rsid w:val="00B40994"/>
    <w:rsid w:val="00B419ED"/>
    <w:rsid w:val="00B5646F"/>
    <w:rsid w:val="00B57935"/>
    <w:rsid w:val="00B64CEA"/>
    <w:rsid w:val="00B76038"/>
    <w:rsid w:val="00B965D2"/>
    <w:rsid w:val="00B9666C"/>
    <w:rsid w:val="00BC1CA9"/>
    <w:rsid w:val="00BC40ED"/>
    <w:rsid w:val="00BC73E4"/>
    <w:rsid w:val="00BD14D7"/>
    <w:rsid w:val="00BD258A"/>
    <w:rsid w:val="00BE31D2"/>
    <w:rsid w:val="00C03498"/>
    <w:rsid w:val="00C03964"/>
    <w:rsid w:val="00C05525"/>
    <w:rsid w:val="00C446EB"/>
    <w:rsid w:val="00C6109B"/>
    <w:rsid w:val="00C61B67"/>
    <w:rsid w:val="00C76550"/>
    <w:rsid w:val="00C84284"/>
    <w:rsid w:val="00C858A4"/>
    <w:rsid w:val="00CA10CC"/>
    <w:rsid w:val="00CA2A34"/>
    <w:rsid w:val="00CA305D"/>
    <w:rsid w:val="00CA603C"/>
    <w:rsid w:val="00CB1285"/>
    <w:rsid w:val="00CB5FAF"/>
    <w:rsid w:val="00CC46BD"/>
    <w:rsid w:val="00CC7CA2"/>
    <w:rsid w:val="00CD238C"/>
    <w:rsid w:val="00CF3CAF"/>
    <w:rsid w:val="00CF7B39"/>
    <w:rsid w:val="00D004B5"/>
    <w:rsid w:val="00D113DB"/>
    <w:rsid w:val="00D12F23"/>
    <w:rsid w:val="00D1470C"/>
    <w:rsid w:val="00D30BAA"/>
    <w:rsid w:val="00D344EF"/>
    <w:rsid w:val="00D365E9"/>
    <w:rsid w:val="00D373FD"/>
    <w:rsid w:val="00D37ACC"/>
    <w:rsid w:val="00D52E8E"/>
    <w:rsid w:val="00D6027D"/>
    <w:rsid w:val="00D602D0"/>
    <w:rsid w:val="00D75680"/>
    <w:rsid w:val="00D8625D"/>
    <w:rsid w:val="00D878DD"/>
    <w:rsid w:val="00D92FD1"/>
    <w:rsid w:val="00D96D21"/>
    <w:rsid w:val="00DB1E3D"/>
    <w:rsid w:val="00DB466D"/>
    <w:rsid w:val="00DB6778"/>
    <w:rsid w:val="00DC1931"/>
    <w:rsid w:val="00DD4174"/>
    <w:rsid w:val="00DE3AD4"/>
    <w:rsid w:val="00DE4148"/>
    <w:rsid w:val="00DE439F"/>
    <w:rsid w:val="00E07410"/>
    <w:rsid w:val="00E125A0"/>
    <w:rsid w:val="00E241BA"/>
    <w:rsid w:val="00E249A0"/>
    <w:rsid w:val="00E313DE"/>
    <w:rsid w:val="00E31ED5"/>
    <w:rsid w:val="00E33597"/>
    <w:rsid w:val="00E432A9"/>
    <w:rsid w:val="00E52165"/>
    <w:rsid w:val="00E6150F"/>
    <w:rsid w:val="00E819F0"/>
    <w:rsid w:val="00E917E0"/>
    <w:rsid w:val="00EA1F15"/>
    <w:rsid w:val="00EC3A17"/>
    <w:rsid w:val="00EC6036"/>
    <w:rsid w:val="00EC67F1"/>
    <w:rsid w:val="00EC747F"/>
    <w:rsid w:val="00ED1579"/>
    <w:rsid w:val="00EF0373"/>
    <w:rsid w:val="00EF7D59"/>
    <w:rsid w:val="00EF7D5E"/>
    <w:rsid w:val="00F22FF9"/>
    <w:rsid w:val="00F25B83"/>
    <w:rsid w:val="00F32072"/>
    <w:rsid w:val="00F50855"/>
    <w:rsid w:val="00F568F4"/>
    <w:rsid w:val="00F7717E"/>
    <w:rsid w:val="00F94D91"/>
    <w:rsid w:val="00FA75D3"/>
    <w:rsid w:val="00FB2F32"/>
    <w:rsid w:val="00FB60DC"/>
    <w:rsid w:val="00FC7FA4"/>
    <w:rsid w:val="00FE5992"/>
    <w:rsid w:val="00FF61DD"/>
    <w:rsid w:val="143EA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6175C6"/>
  <w15:docId w15:val="{14BCE6F8-1BB1-4971-983F-9E8139C6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74D"/>
    <w:pPr>
      <w:spacing w:before="240" w:after="240"/>
    </w:pPr>
    <w:rPr>
      <w:rFonts w:ascii="Arial" w:hAnsi="Arial"/>
      <w:sz w:val="21"/>
      <w:lang w:val="en-AU" w:eastAsia="en-AU"/>
    </w:rPr>
  </w:style>
  <w:style w:type="paragraph" w:styleId="Heading1">
    <w:name w:val="heading 1"/>
    <w:next w:val="Normal"/>
    <w:link w:val="Heading1Char"/>
    <w:uiPriority w:val="9"/>
    <w:qFormat/>
    <w:rsid w:val="00A27CCD"/>
    <w:pPr>
      <w:keepNext/>
      <w:spacing w:after="240"/>
      <w:outlineLvl w:val="0"/>
    </w:pPr>
    <w:rPr>
      <w:rFonts w:ascii="Arial" w:hAnsi="Arial"/>
      <w:b/>
      <w:color w:val="005780"/>
      <w:kern w:val="28"/>
      <w:sz w:val="28"/>
      <w:lang w:val="en-AU" w:eastAsia="en-AU"/>
    </w:rPr>
  </w:style>
  <w:style w:type="paragraph" w:styleId="Heading2">
    <w:name w:val="heading 2"/>
    <w:basedOn w:val="Heading1"/>
    <w:next w:val="Normal"/>
    <w:link w:val="Heading2Char"/>
    <w:uiPriority w:val="9"/>
    <w:qFormat/>
    <w:rsid w:val="00CB5FAF"/>
    <w:pPr>
      <w:spacing w:after="120"/>
      <w:outlineLvl w:val="1"/>
    </w:pPr>
    <w:rPr>
      <w:b w:val="0"/>
      <w:sz w:val="24"/>
    </w:rPr>
  </w:style>
  <w:style w:type="paragraph" w:styleId="Heading3">
    <w:name w:val="heading 3"/>
    <w:basedOn w:val="Normal"/>
    <w:next w:val="Normal"/>
    <w:link w:val="Heading3Char"/>
    <w:uiPriority w:val="9"/>
    <w:qFormat/>
    <w:pPr>
      <w:keepNext/>
      <w:spacing w:after="120"/>
      <w:outlineLvl w:val="2"/>
    </w:pPr>
    <w:rPr>
      <w:i/>
    </w:rPr>
  </w:style>
  <w:style w:type="paragraph" w:styleId="Heading4">
    <w:name w:val="heading 4"/>
    <w:basedOn w:val="Normal"/>
    <w:next w:val="Normal"/>
    <w:link w:val="Heading4Char"/>
    <w:uiPriority w:val="9"/>
    <w:qFormat/>
    <w:pPr>
      <w:keepNext/>
      <w:spacing w:after="120"/>
      <w:outlineLvl w:val="3"/>
    </w:pPr>
    <w:rPr>
      <w:b/>
      <w:sz w:val="20"/>
    </w:rPr>
  </w:style>
  <w:style w:type="paragraph" w:styleId="Heading5">
    <w:name w:val="heading 5"/>
    <w:basedOn w:val="Normal"/>
    <w:next w:val="Normal"/>
    <w:link w:val="Heading5Char"/>
    <w:uiPriority w:val="9"/>
    <w:semiHidden/>
    <w:unhideWhenUsed/>
    <w:qFormat/>
    <w:rsid w:val="00B76038"/>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7603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76038"/>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76038"/>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76038"/>
    <w:pPr>
      <w:keepNext/>
      <w:keepLines/>
      <w:spacing w:before="0"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style>
  <w:style w:type="character" w:styleId="Hyperlink">
    <w:name w:val="Hyperlink"/>
    <w:uiPriority w:val="99"/>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character" w:customStyle="1" w:styleId="UnresolvedMention1">
    <w:name w:val="Unresolved Mention1"/>
    <w:basedOn w:val="DefaultParagraphFont"/>
    <w:uiPriority w:val="99"/>
    <w:semiHidden/>
    <w:unhideWhenUsed/>
    <w:rsid w:val="00CB5FAF"/>
    <w:rPr>
      <w:color w:val="605E5C"/>
      <w:shd w:val="clear" w:color="auto" w:fill="E1DFDD"/>
    </w:rPr>
  </w:style>
  <w:style w:type="character" w:styleId="Strong">
    <w:name w:val="Strong"/>
    <w:basedOn w:val="DefaultParagraphFont"/>
    <w:qFormat/>
    <w:rsid w:val="00CB5FAF"/>
    <w:rPr>
      <w:rFonts w:ascii="Arial" w:hAnsi="Arial"/>
      <w:b/>
      <w:bCs/>
      <w:i w:val="0"/>
    </w:rPr>
  </w:style>
  <w:style w:type="character" w:styleId="Emphasis">
    <w:name w:val="Emphasis"/>
    <w:basedOn w:val="DefaultParagraphFont"/>
    <w:qFormat/>
    <w:rsid w:val="00CB5FAF"/>
    <w:rPr>
      <w:rFonts w:ascii="Arial" w:hAnsi="Arial"/>
      <w:b w:val="0"/>
      <w:i/>
      <w:iCs/>
    </w:rPr>
  </w:style>
  <w:style w:type="character" w:customStyle="1" w:styleId="FooterChar">
    <w:name w:val="Footer Char"/>
    <w:basedOn w:val="DefaultParagraphFont"/>
    <w:link w:val="Footer"/>
    <w:uiPriority w:val="99"/>
    <w:rsid w:val="00DD4174"/>
    <w:rPr>
      <w:rFonts w:ascii="Arial" w:hAnsi="Arial"/>
      <w:lang w:val="en-AU" w:eastAsia="en-AU"/>
    </w:rPr>
  </w:style>
  <w:style w:type="paragraph" w:styleId="ListParagraph">
    <w:name w:val="List Paragraph"/>
    <w:basedOn w:val="Normal"/>
    <w:uiPriority w:val="34"/>
    <w:qFormat/>
    <w:rsid w:val="00255555"/>
    <w:pPr>
      <w:ind w:left="720"/>
      <w:contextualSpacing/>
    </w:pPr>
  </w:style>
  <w:style w:type="table" w:styleId="TableGrid">
    <w:name w:val="Table Grid"/>
    <w:basedOn w:val="TableNormal"/>
    <w:uiPriority w:val="39"/>
    <w:rsid w:val="006F0C07"/>
    <w:rPr>
      <w:rFonts w:ascii="Arial" w:eastAsia="Calibri" w:hAnsi="Arial"/>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customStyle="1" w:styleId="Heading5Char">
    <w:name w:val="Heading 5 Char"/>
    <w:basedOn w:val="DefaultParagraphFont"/>
    <w:link w:val="Heading5"/>
    <w:uiPriority w:val="9"/>
    <w:semiHidden/>
    <w:rsid w:val="00B76038"/>
    <w:rPr>
      <w:rFonts w:asciiTheme="minorHAnsi" w:eastAsiaTheme="majorEastAsia" w:hAnsiTheme="minorHAnsi" w:cstheme="majorBidi"/>
      <w:color w:val="365F91" w:themeColor="accent1" w:themeShade="BF"/>
      <w:kern w:val="2"/>
      <w:sz w:val="22"/>
      <w:szCs w:val="22"/>
      <w:lang w:val="en-AU"/>
      <w14:ligatures w14:val="standardContextual"/>
    </w:rPr>
  </w:style>
  <w:style w:type="character" w:customStyle="1" w:styleId="Heading6Char">
    <w:name w:val="Heading 6 Char"/>
    <w:basedOn w:val="DefaultParagraphFont"/>
    <w:link w:val="Heading6"/>
    <w:uiPriority w:val="9"/>
    <w:semiHidden/>
    <w:rsid w:val="00B76038"/>
    <w:rPr>
      <w:rFonts w:asciiTheme="minorHAnsi" w:eastAsiaTheme="majorEastAsia" w:hAnsiTheme="minorHAnsi" w:cstheme="majorBidi"/>
      <w:i/>
      <w:iCs/>
      <w:color w:val="595959" w:themeColor="text1" w:themeTint="A6"/>
      <w:kern w:val="2"/>
      <w:sz w:val="22"/>
      <w:szCs w:val="22"/>
      <w:lang w:val="en-AU"/>
      <w14:ligatures w14:val="standardContextual"/>
    </w:rPr>
  </w:style>
  <w:style w:type="character" w:customStyle="1" w:styleId="Heading7Char">
    <w:name w:val="Heading 7 Char"/>
    <w:basedOn w:val="DefaultParagraphFont"/>
    <w:link w:val="Heading7"/>
    <w:uiPriority w:val="9"/>
    <w:semiHidden/>
    <w:rsid w:val="00B76038"/>
    <w:rPr>
      <w:rFonts w:asciiTheme="minorHAnsi" w:eastAsiaTheme="majorEastAsia" w:hAnsiTheme="minorHAnsi" w:cstheme="majorBidi"/>
      <w:color w:val="595959" w:themeColor="text1" w:themeTint="A6"/>
      <w:kern w:val="2"/>
      <w:sz w:val="22"/>
      <w:szCs w:val="22"/>
      <w:lang w:val="en-AU"/>
      <w14:ligatures w14:val="standardContextual"/>
    </w:rPr>
  </w:style>
  <w:style w:type="character" w:customStyle="1" w:styleId="Heading8Char">
    <w:name w:val="Heading 8 Char"/>
    <w:basedOn w:val="DefaultParagraphFont"/>
    <w:link w:val="Heading8"/>
    <w:uiPriority w:val="9"/>
    <w:semiHidden/>
    <w:rsid w:val="00B76038"/>
    <w:rPr>
      <w:rFonts w:asciiTheme="minorHAnsi" w:eastAsiaTheme="majorEastAsia" w:hAnsiTheme="minorHAnsi" w:cstheme="majorBidi"/>
      <w:i/>
      <w:iCs/>
      <w:color w:val="272727" w:themeColor="text1" w:themeTint="D8"/>
      <w:kern w:val="2"/>
      <w:sz w:val="22"/>
      <w:szCs w:val="22"/>
      <w:lang w:val="en-AU"/>
      <w14:ligatures w14:val="standardContextual"/>
    </w:rPr>
  </w:style>
  <w:style w:type="character" w:customStyle="1" w:styleId="Heading9Char">
    <w:name w:val="Heading 9 Char"/>
    <w:basedOn w:val="DefaultParagraphFont"/>
    <w:link w:val="Heading9"/>
    <w:uiPriority w:val="9"/>
    <w:semiHidden/>
    <w:rsid w:val="00B76038"/>
    <w:rPr>
      <w:rFonts w:asciiTheme="minorHAnsi" w:eastAsiaTheme="majorEastAsia" w:hAnsiTheme="minorHAnsi" w:cstheme="majorBidi"/>
      <w:color w:val="272727" w:themeColor="text1" w:themeTint="D8"/>
      <w:kern w:val="2"/>
      <w:sz w:val="22"/>
      <w:szCs w:val="22"/>
      <w:lang w:val="en-AU"/>
      <w14:ligatures w14:val="standardContextual"/>
    </w:rPr>
  </w:style>
  <w:style w:type="character" w:customStyle="1" w:styleId="Heading1Char">
    <w:name w:val="Heading 1 Char"/>
    <w:basedOn w:val="DefaultParagraphFont"/>
    <w:link w:val="Heading1"/>
    <w:uiPriority w:val="9"/>
    <w:rsid w:val="00B76038"/>
    <w:rPr>
      <w:rFonts w:ascii="Arial" w:hAnsi="Arial"/>
      <w:b/>
      <w:color w:val="005780"/>
      <w:kern w:val="28"/>
      <w:sz w:val="28"/>
      <w:lang w:val="en-AU" w:eastAsia="en-AU"/>
    </w:rPr>
  </w:style>
  <w:style w:type="character" w:customStyle="1" w:styleId="Heading2Char">
    <w:name w:val="Heading 2 Char"/>
    <w:basedOn w:val="DefaultParagraphFont"/>
    <w:link w:val="Heading2"/>
    <w:uiPriority w:val="9"/>
    <w:rsid w:val="00B76038"/>
    <w:rPr>
      <w:rFonts w:ascii="Arial" w:hAnsi="Arial"/>
      <w:color w:val="005780"/>
      <w:kern w:val="28"/>
      <w:sz w:val="24"/>
      <w:lang w:val="en-AU" w:eastAsia="en-AU"/>
    </w:rPr>
  </w:style>
  <w:style w:type="character" w:customStyle="1" w:styleId="Heading3Char">
    <w:name w:val="Heading 3 Char"/>
    <w:basedOn w:val="DefaultParagraphFont"/>
    <w:link w:val="Heading3"/>
    <w:uiPriority w:val="9"/>
    <w:rsid w:val="00B76038"/>
    <w:rPr>
      <w:rFonts w:ascii="Arial" w:hAnsi="Arial"/>
      <w:i/>
      <w:sz w:val="21"/>
      <w:lang w:val="en-AU" w:eastAsia="en-AU"/>
    </w:rPr>
  </w:style>
  <w:style w:type="character" w:customStyle="1" w:styleId="Heading4Char">
    <w:name w:val="Heading 4 Char"/>
    <w:basedOn w:val="DefaultParagraphFont"/>
    <w:link w:val="Heading4"/>
    <w:uiPriority w:val="9"/>
    <w:rsid w:val="00B76038"/>
    <w:rPr>
      <w:rFonts w:ascii="Arial" w:hAnsi="Arial"/>
      <w:b/>
      <w:lang w:val="en-AU" w:eastAsia="en-AU"/>
    </w:rPr>
  </w:style>
  <w:style w:type="paragraph" w:styleId="Title">
    <w:name w:val="Title"/>
    <w:basedOn w:val="Normal"/>
    <w:next w:val="Normal"/>
    <w:link w:val="TitleChar"/>
    <w:uiPriority w:val="10"/>
    <w:qFormat/>
    <w:rsid w:val="00B76038"/>
    <w:pPr>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76038"/>
    <w:rPr>
      <w:rFonts w:asciiTheme="majorHAnsi" w:eastAsiaTheme="majorEastAsia" w:hAnsiTheme="majorHAnsi" w:cstheme="majorBidi"/>
      <w:spacing w:val="-10"/>
      <w:kern w:val="28"/>
      <w:sz w:val="56"/>
      <w:szCs w:val="56"/>
      <w:lang w:val="en-AU"/>
      <w14:ligatures w14:val="standardContextual"/>
    </w:rPr>
  </w:style>
  <w:style w:type="paragraph" w:styleId="Subtitle">
    <w:name w:val="Subtitle"/>
    <w:basedOn w:val="Normal"/>
    <w:next w:val="Normal"/>
    <w:link w:val="SubtitleChar"/>
    <w:uiPriority w:val="11"/>
    <w:qFormat/>
    <w:rsid w:val="00B76038"/>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76038"/>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paragraph" w:styleId="Quote">
    <w:name w:val="Quote"/>
    <w:basedOn w:val="Normal"/>
    <w:next w:val="Normal"/>
    <w:link w:val="QuoteChar"/>
    <w:uiPriority w:val="29"/>
    <w:qFormat/>
    <w:rsid w:val="00B7603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76038"/>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styleId="IntenseEmphasis">
    <w:name w:val="Intense Emphasis"/>
    <w:basedOn w:val="DefaultParagraphFont"/>
    <w:uiPriority w:val="21"/>
    <w:qFormat/>
    <w:rsid w:val="00B76038"/>
    <w:rPr>
      <w:i/>
      <w:iCs/>
      <w:color w:val="365F91" w:themeColor="accent1" w:themeShade="BF"/>
    </w:rPr>
  </w:style>
  <w:style w:type="paragraph" w:styleId="IntenseQuote">
    <w:name w:val="Intense Quote"/>
    <w:basedOn w:val="Normal"/>
    <w:next w:val="Normal"/>
    <w:link w:val="IntenseQuoteChar"/>
    <w:uiPriority w:val="30"/>
    <w:qFormat/>
    <w:rsid w:val="00B7603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76038"/>
    <w:rPr>
      <w:rFonts w:asciiTheme="minorHAnsi" w:eastAsiaTheme="minorHAnsi" w:hAnsiTheme="minorHAnsi" w:cstheme="minorBidi"/>
      <w:i/>
      <w:iCs/>
      <w:color w:val="365F91" w:themeColor="accent1" w:themeShade="BF"/>
      <w:kern w:val="2"/>
      <w:sz w:val="22"/>
      <w:szCs w:val="22"/>
      <w:lang w:val="en-AU"/>
      <w14:ligatures w14:val="standardContextual"/>
    </w:rPr>
  </w:style>
  <w:style w:type="character" w:styleId="IntenseReference">
    <w:name w:val="Intense Reference"/>
    <w:basedOn w:val="DefaultParagraphFont"/>
    <w:uiPriority w:val="32"/>
    <w:qFormat/>
    <w:rsid w:val="00B76038"/>
    <w:rPr>
      <w:b/>
      <w:bCs/>
      <w:smallCaps/>
      <w:color w:val="365F91" w:themeColor="accent1" w:themeShade="BF"/>
      <w:spacing w:val="5"/>
    </w:rPr>
  </w:style>
  <w:style w:type="table" w:customStyle="1" w:styleId="TableGrid1">
    <w:name w:val="Table Grid1"/>
    <w:basedOn w:val="TableNormal"/>
    <w:next w:val="TableGrid"/>
    <w:uiPriority w:val="39"/>
    <w:rsid w:val="00B76038"/>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6038"/>
    <w:pPr>
      <w:spacing w:before="0" w:after="0"/>
    </w:pPr>
    <w:rPr>
      <w:rFonts w:asciiTheme="minorHAnsi" w:eastAsiaTheme="minorHAnsi" w:hAnsiTheme="minorHAnsi" w:cstheme="minorBidi"/>
      <w:color w:val="000000"/>
      <w:sz w:val="20"/>
      <w:lang w:val="en-NZ" w:eastAsia="en-US"/>
      <w14:numForm w14:val="lining"/>
    </w:rPr>
  </w:style>
  <w:style w:type="character" w:customStyle="1" w:styleId="FootnoteTextChar">
    <w:name w:val="Footnote Text Char"/>
    <w:basedOn w:val="DefaultParagraphFont"/>
    <w:link w:val="FootnoteText"/>
    <w:uiPriority w:val="99"/>
    <w:semiHidden/>
    <w:rsid w:val="00B76038"/>
    <w:rPr>
      <w:rFonts w:asciiTheme="minorHAnsi" w:eastAsiaTheme="minorHAnsi" w:hAnsiTheme="minorHAnsi" w:cstheme="minorBidi"/>
      <w:color w:val="000000"/>
      <w:lang w:val="en-NZ"/>
      <w14:numForm w14:val="lining"/>
    </w:rPr>
  </w:style>
  <w:style w:type="character" w:styleId="FootnoteReference">
    <w:name w:val="footnote reference"/>
    <w:basedOn w:val="DefaultParagraphFont"/>
    <w:uiPriority w:val="99"/>
    <w:semiHidden/>
    <w:unhideWhenUsed/>
    <w:rsid w:val="00B76038"/>
    <w:rPr>
      <w:vertAlign w:val="superscript"/>
    </w:rPr>
  </w:style>
  <w:style w:type="character" w:styleId="CommentReference">
    <w:name w:val="annotation reference"/>
    <w:basedOn w:val="DefaultParagraphFont"/>
    <w:uiPriority w:val="99"/>
    <w:semiHidden/>
    <w:unhideWhenUsed/>
    <w:rsid w:val="00B76038"/>
    <w:rPr>
      <w:sz w:val="16"/>
      <w:szCs w:val="16"/>
    </w:rPr>
  </w:style>
  <w:style w:type="paragraph" w:styleId="CommentText">
    <w:name w:val="annotation text"/>
    <w:basedOn w:val="Normal"/>
    <w:link w:val="CommentTextChar"/>
    <w:uiPriority w:val="99"/>
    <w:unhideWhenUsed/>
    <w:rsid w:val="00B76038"/>
    <w:pPr>
      <w:spacing w:before="0"/>
    </w:pPr>
    <w:rPr>
      <w:rFonts w:asciiTheme="minorHAnsi" w:eastAsiaTheme="minorHAnsi" w:hAnsiTheme="minorHAnsi" w:cstheme="minorBidi"/>
      <w:color w:val="000000"/>
      <w:sz w:val="20"/>
      <w:lang w:val="en-NZ" w:eastAsia="en-US"/>
      <w14:numForm w14:val="lining"/>
    </w:rPr>
  </w:style>
  <w:style w:type="character" w:customStyle="1" w:styleId="CommentTextChar">
    <w:name w:val="Comment Text Char"/>
    <w:basedOn w:val="DefaultParagraphFont"/>
    <w:link w:val="CommentText"/>
    <w:uiPriority w:val="99"/>
    <w:rsid w:val="00B76038"/>
    <w:rPr>
      <w:rFonts w:asciiTheme="minorHAnsi" w:eastAsiaTheme="minorHAnsi" w:hAnsiTheme="minorHAnsi" w:cstheme="minorBidi"/>
      <w:color w:val="000000"/>
      <w:lang w:val="en-NZ"/>
      <w14:numForm w14:val="lining"/>
    </w:rPr>
  </w:style>
  <w:style w:type="character" w:customStyle="1" w:styleId="HeaderChar">
    <w:name w:val="Header Char"/>
    <w:basedOn w:val="DefaultParagraphFont"/>
    <w:link w:val="Header"/>
    <w:uiPriority w:val="99"/>
    <w:rsid w:val="00B76038"/>
    <w:rPr>
      <w:rFonts w:ascii="Arial" w:hAnsi="Arial"/>
      <w:sz w:val="21"/>
      <w:lang w:val="en-AU" w:eastAsia="en-AU"/>
    </w:rPr>
  </w:style>
  <w:style w:type="character" w:styleId="UnresolvedMention">
    <w:name w:val="Unresolved Mention"/>
    <w:basedOn w:val="DefaultParagraphFont"/>
    <w:uiPriority w:val="99"/>
    <w:semiHidden/>
    <w:unhideWhenUsed/>
    <w:rsid w:val="00B76038"/>
    <w:rPr>
      <w:color w:val="605E5C"/>
      <w:shd w:val="clear" w:color="auto" w:fill="E1DFDD"/>
    </w:rPr>
  </w:style>
  <w:style w:type="paragraph" w:styleId="Revision">
    <w:name w:val="Revision"/>
    <w:hidden/>
    <w:uiPriority w:val="99"/>
    <w:semiHidden/>
    <w:rsid w:val="00B76038"/>
    <w:rPr>
      <w:rFonts w:asciiTheme="minorHAnsi" w:eastAsiaTheme="minorHAnsi" w:hAnsiTheme="minorHAnsi" w:cstheme="minorBidi"/>
      <w:kern w:val="2"/>
      <w:sz w:val="22"/>
      <w:szCs w:val="22"/>
      <w:lang w:val="en-AU"/>
      <w14:ligatures w14:val="standardContextual"/>
    </w:rPr>
  </w:style>
  <w:style w:type="paragraph" w:styleId="TOCHeading">
    <w:name w:val="TOC Heading"/>
    <w:basedOn w:val="Heading1"/>
    <w:next w:val="Normal"/>
    <w:uiPriority w:val="39"/>
    <w:unhideWhenUsed/>
    <w:qFormat/>
    <w:rsid w:val="00B76038"/>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B76038"/>
    <w:pPr>
      <w:spacing w:before="0" w:after="100" w:line="259" w:lineRule="auto"/>
    </w:pPr>
    <w:rPr>
      <w:rFonts w:asciiTheme="minorHAnsi" w:eastAsiaTheme="minorHAnsi" w:hAnsiTheme="minorHAnsi" w:cstheme="minorBidi"/>
      <w:kern w:val="2"/>
      <w:sz w:val="22"/>
      <w:szCs w:val="2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B76038"/>
    <w:pPr>
      <w:spacing w:after="160"/>
    </w:pPr>
    <w:rPr>
      <w:b/>
      <w:bCs/>
      <w:color w:val="auto"/>
      <w:kern w:val="2"/>
      <w:lang w:val="en-AU"/>
      <w14:ligatures w14:val="standardContextual"/>
      <w14:numForm w14:val="default"/>
    </w:rPr>
  </w:style>
  <w:style w:type="character" w:customStyle="1" w:styleId="CommentSubjectChar">
    <w:name w:val="Comment Subject Char"/>
    <w:basedOn w:val="CommentTextChar"/>
    <w:link w:val="CommentSubject"/>
    <w:uiPriority w:val="99"/>
    <w:semiHidden/>
    <w:rsid w:val="00B76038"/>
    <w:rPr>
      <w:rFonts w:asciiTheme="minorHAnsi" w:eastAsiaTheme="minorHAnsi" w:hAnsiTheme="minorHAnsi" w:cstheme="minorBidi"/>
      <w:b/>
      <w:bCs/>
      <w:color w:val="000000"/>
      <w:kern w:val="2"/>
      <w:lang w:val="en-AU"/>
      <w14:ligatures w14:val="standardContextual"/>
      <w14:numForm w14:val="lining"/>
    </w:rPr>
  </w:style>
  <w:style w:type="paragraph" w:styleId="Caption">
    <w:name w:val="caption"/>
    <w:basedOn w:val="Normal"/>
    <w:next w:val="Normal"/>
    <w:uiPriority w:val="35"/>
    <w:unhideWhenUsed/>
    <w:qFormat/>
    <w:rsid w:val="00B76038"/>
    <w:pPr>
      <w:keepNext/>
      <w:spacing w:after="120"/>
      <w:jc w:val="center"/>
    </w:pPr>
    <w:rPr>
      <w:rFonts w:asciiTheme="minorHAnsi" w:eastAsiaTheme="minorHAnsi" w:hAnsiTheme="minorHAnsi" w:cstheme="minorBidi"/>
      <w:i/>
      <w:iCs/>
      <w:color w:val="1F497D" w:themeColor="text2"/>
      <w:kern w:val="2"/>
      <w:sz w:val="22"/>
      <w:szCs w:val="18"/>
      <w:lang w:eastAsia="en-US"/>
      <w14:ligatures w14:val="standardContextual"/>
    </w:rPr>
  </w:style>
  <w:style w:type="paragraph" w:styleId="TOC2">
    <w:name w:val="toc 2"/>
    <w:basedOn w:val="Normal"/>
    <w:next w:val="Normal"/>
    <w:autoRedefine/>
    <w:uiPriority w:val="39"/>
    <w:unhideWhenUsed/>
    <w:rsid w:val="00B76038"/>
    <w:pPr>
      <w:spacing w:before="0" w:after="100" w:line="259" w:lineRule="auto"/>
      <w:ind w:left="220"/>
    </w:pPr>
    <w:rPr>
      <w:rFonts w:asciiTheme="minorHAnsi" w:eastAsiaTheme="minorHAnsi" w:hAnsiTheme="minorHAnsi" w:cstheme="minorBidi"/>
      <w:kern w:val="2"/>
      <w:sz w:val="22"/>
      <w:szCs w:val="22"/>
      <w:lang w:eastAsia="en-US"/>
      <w14:ligatures w14:val="standardContextual"/>
    </w:rPr>
  </w:style>
  <w:style w:type="character" w:customStyle="1" w:styleId="wacimagecontainer">
    <w:name w:val="wacimagecontainer"/>
    <w:basedOn w:val="DefaultParagraphFont"/>
    <w:rsid w:val="00B76038"/>
  </w:style>
  <w:style w:type="character" w:styleId="PlaceholderText">
    <w:name w:val="Placeholder Text"/>
    <w:basedOn w:val="DefaultParagraphFont"/>
    <w:uiPriority w:val="99"/>
    <w:semiHidden/>
    <w:rsid w:val="00B76038"/>
    <w:rPr>
      <w:color w:val="666666"/>
    </w:rPr>
  </w:style>
  <w:style w:type="paragraph" w:styleId="NormalWeb">
    <w:name w:val="Normal (Web)"/>
    <w:basedOn w:val="Normal"/>
    <w:uiPriority w:val="99"/>
    <w:semiHidden/>
    <w:unhideWhenUsed/>
    <w:rsid w:val="00B7603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B76038"/>
    <w:rPr>
      <w:color w:val="800080" w:themeColor="followedHyperlink"/>
      <w:u w:val="single"/>
    </w:rPr>
  </w:style>
  <w:style w:type="character" w:styleId="Mention">
    <w:name w:val="Mention"/>
    <w:basedOn w:val="DefaultParagraphFont"/>
    <w:uiPriority w:val="99"/>
    <w:unhideWhenUsed/>
    <w:rsid w:val="00B76038"/>
    <w:rPr>
      <w:color w:val="2B579A"/>
      <w:shd w:val="clear" w:color="auto" w:fill="E1DFDD"/>
    </w:rPr>
  </w:style>
  <w:style w:type="paragraph" w:styleId="TOC3">
    <w:name w:val="toc 3"/>
    <w:basedOn w:val="Normal"/>
    <w:next w:val="Normal"/>
    <w:autoRedefine/>
    <w:uiPriority w:val="39"/>
    <w:unhideWhenUsed/>
    <w:rsid w:val="004A08B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reg.energyrating.gov.au/comparator/product_typ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d9e47e-32db-43c4-9293-80ac5949bf17">
      <Terms xmlns="http://schemas.microsoft.com/office/infopath/2007/PartnerControls"/>
    </lcf76f155ced4ddcb4097134ff3c332f>
    <TaxCatchAll xmlns="e069ed18-643f-4fa2-8f24-2a187e93ad6d"/>
    <_ip_UnifiedCompliancePolicyUIAction xmlns="http://schemas.microsoft.com/sharepoint/v3" xsi:nil="true"/>
    <Status xmlns="2d5a604d-cf3e-4f51-ae06-ce5f7b4b904f" xsi:nil="true"/>
    <_ip_UnifiedCompliancePolicyProperties xmlns="http://schemas.microsoft.com/sharepoint/v3" xsi:nil="true"/>
    <Classification xmlns="2d5a604d-cf3e-4f51-ae06-ce5f7b4b904f">Official</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578BEC5E59CBA4882B22C22E16C5641" ma:contentTypeVersion="8" ma:contentTypeDescription="Create a new document." ma:contentTypeScope="" ma:versionID="d5cc91fe907a525edef1b8e74e8fae83">
  <xsd:schema xmlns:xsd="http://www.w3.org/2001/XMLSchema" xmlns:xs="http://www.w3.org/2001/XMLSchema" xmlns:p="http://schemas.microsoft.com/office/2006/metadata/properties" xmlns:ns1="http://schemas.microsoft.com/sharepoint/v3" xmlns:ns2="2d5a604d-cf3e-4f51-ae06-ce5f7b4b904f" xmlns:ns3="4c70a926-dbaa-45f1-afc0-26a9639aec76" xmlns:ns4="48d9e47e-32db-43c4-9293-80ac5949bf17" xmlns:ns5="e069ed18-643f-4fa2-8f24-2a187e93ad6d" targetNamespace="http://schemas.microsoft.com/office/2006/metadata/properties" ma:root="true" ma:fieldsID="c5ac0b6e32169c8edf007d89b32c295a" ns1:_="" ns2:_="" ns3:_="" ns4:_="" ns5:_="">
    <xsd:import namespace="http://schemas.microsoft.com/sharepoint/v3"/>
    <xsd:import namespace="2d5a604d-cf3e-4f51-ae06-ce5f7b4b904f"/>
    <xsd:import namespace="4c70a926-dbaa-45f1-afc0-26a9639aec76"/>
    <xsd:import namespace="48d9e47e-32db-43c4-9293-80ac5949bf17"/>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1:_ip_UnifiedCompliancePolicyProperties" minOccurs="0"/>
                <xsd:element ref="ns1:_ip_UnifiedCompliancePolicyUIAction" minOccurs="0"/>
                <xsd:element ref="ns4:lcf76f155ced4ddcb4097134ff3c332f" minOccurs="0"/>
                <xsd:element ref="ns5:TaxCatchAll" minOccurs="0"/>
                <xsd:element ref="ns2:Statu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a604d-cf3e-4f51-ae06-ce5f7b4b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default="Official" ma:description="Security classification of the document" ma:format="Dropdown" ma:internalName="Classification">
      <xsd:simpleType>
        <xsd:restriction base="dms:Text">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Status" ma:index="24"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9e47e-32db-43c4-9293-80ac5949bf1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0C66-8017-445B-95CC-60C567BBF774}">
  <ds:schemaRefs>
    <ds:schemaRef ds:uri="4c70a926-dbaa-45f1-afc0-26a9639aec76"/>
    <ds:schemaRef ds:uri="2d5a604d-cf3e-4f51-ae06-ce5f7b4b904f"/>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e069ed18-643f-4fa2-8f24-2a187e93ad6d"/>
    <ds:schemaRef ds:uri="48d9e47e-32db-43c4-9293-80ac5949bf17"/>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06C0134-08CD-4BA4-90E4-87FE19BC3606}">
  <ds:schemaRefs>
    <ds:schemaRef ds:uri="http://schemas.microsoft.com/sharepoint/v3/contenttype/forms"/>
  </ds:schemaRefs>
</ds:datastoreItem>
</file>

<file path=customXml/itemProps3.xml><?xml version="1.0" encoding="utf-8"?>
<ds:datastoreItem xmlns:ds="http://schemas.openxmlformats.org/officeDocument/2006/customXml" ds:itemID="{8A81F2C6-EBF7-4698-A2CF-06CC7A8B3283}">
  <ds:schemaRefs>
    <ds:schemaRef ds:uri="http://schemas.microsoft.com/office/2006/metadata/longProperties"/>
  </ds:schemaRefs>
</ds:datastoreItem>
</file>

<file path=customXml/itemProps4.xml><?xml version="1.0" encoding="utf-8"?>
<ds:datastoreItem xmlns:ds="http://schemas.openxmlformats.org/officeDocument/2006/customXml" ds:itemID="{59E61760-A3FA-4180-9F7C-D2EBC231E33F}">
  <ds:schemaRefs>
    <ds:schemaRef ds:uri="http://schemas.openxmlformats.org/officeDocument/2006/bibliography"/>
  </ds:schemaRefs>
</ds:datastoreItem>
</file>

<file path=customXml/itemProps5.xml><?xml version="1.0" encoding="utf-8"?>
<ds:datastoreItem xmlns:ds="http://schemas.openxmlformats.org/officeDocument/2006/customXml" ds:itemID="{EA8A6A5A-25BB-493F-9882-7DB3E70CE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a604d-cf3e-4f51-ae06-ce5f7b4b904f"/>
    <ds:schemaRef ds:uri="4c70a926-dbaa-45f1-afc0-26a9639aec76"/>
    <ds:schemaRef ds:uri="48d9e47e-32db-43c4-9293-80ac5949bf1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 id="{8b1629d2-3224-41c9-a884-0f553fa9b432}" enabled="0" method="" siteId="{8b1629d2-3224-41c9-a884-0f553fa9b432}"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3934</Words>
  <Characters>21274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Air conditioner technical options paper 2025-07-25</vt:lpstr>
    </vt:vector>
  </TitlesOfParts>
  <Company/>
  <LinksUpToDate>false</LinksUpToDate>
  <CharactersWithSpaces>25158</CharactersWithSpaces>
  <SharedDoc>false</SharedDoc>
  <HyperlinkBase/>
  <HLinks>
    <vt:vector size="72" baseType="variant">
      <vt:variant>
        <vt:i4>852024</vt:i4>
      </vt:variant>
      <vt:variant>
        <vt:i4>72</vt:i4>
      </vt:variant>
      <vt:variant>
        <vt:i4>0</vt:i4>
      </vt:variant>
      <vt:variant>
        <vt:i4>5</vt:i4>
      </vt:variant>
      <vt:variant>
        <vt:lpwstr>https://reg.energyrating.gov.au/comparator/product_types/</vt:lpwstr>
      </vt:variant>
      <vt:variant>
        <vt:lpwstr/>
      </vt:variant>
      <vt:variant>
        <vt:i4>1114167</vt:i4>
      </vt:variant>
      <vt:variant>
        <vt:i4>62</vt:i4>
      </vt:variant>
      <vt:variant>
        <vt:i4>0</vt:i4>
      </vt:variant>
      <vt:variant>
        <vt:i4>5</vt:i4>
      </vt:variant>
      <vt:variant>
        <vt:lpwstr/>
      </vt:variant>
      <vt:variant>
        <vt:lpwstr>_Toc205186811</vt:lpwstr>
      </vt:variant>
      <vt:variant>
        <vt:i4>1114167</vt:i4>
      </vt:variant>
      <vt:variant>
        <vt:i4>56</vt:i4>
      </vt:variant>
      <vt:variant>
        <vt:i4>0</vt:i4>
      </vt:variant>
      <vt:variant>
        <vt:i4>5</vt:i4>
      </vt:variant>
      <vt:variant>
        <vt:lpwstr/>
      </vt:variant>
      <vt:variant>
        <vt:lpwstr>_Toc205186810</vt:lpwstr>
      </vt:variant>
      <vt:variant>
        <vt:i4>1048631</vt:i4>
      </vt:variant>
      <vt:variant>
        <vt:i4>50</vt:i4>
      </vt:variant>
      <vt:variant>
        <vt:i4>0</vt:i4>
      </vt:variant>
      <vt:variant>
        <vt:i4>5</vt:i4>
      </vt:variant>
      <vt:variant>
        <vt:lpwstr/>
      </vt:variant>
      <vt:variant>
        <vt:lpwstr>_Toc205186809</vt:lpwstr>
      </vt:variant>
      <vt:variant>
        <vt:i4>1048631</vt:i4>
      </vt:variant>
      <vt:variant>
        <vt:i4>44</vt:i4>
      </vt:variant>
      <vt:variant>
        <vt:i4>0</vt:i4>
      </vt:variant>
      <vt:variant>
        <vt:i4>5</vt:i4>
      </vt:variant>
      <vt:variant>
        <vt:lpwstr/>
      </vt:variant>
      <vt:variant>
        <vt:lpwstr>_Toc205186808</vt:lpwstr>
      </vt:variant>
      <vt:variant>
        <vt:i4>1048631</vt:i4>
      </vt:variant>
      <vt:variant>
        <vt:i4>38</vt:i4>
      </vt:variant>
      <vt:variant>
        <vt:i4>0</vt:i4>
      </vt:variant>
      <vt:variant>
        <vt:i4>5</vt:i4>
      </vt:variant>
      <vt:variant>
        <vt:lpwstr/>
      </vt:variant>
      <vt:variant>
        <vt:lpwstr>_Toc205186807</vt:lpwstr>
      </vt:variant>
      <vt:variant>
        <vt:i4>1048631</vt:i4>
      </vt:variant>
      <vt:variant>
        <vt:i4>32</vt:i4>
      </vt:variant>
      <vt:variant>
        <vt:i4>0</vt:i4>
      </vt:variant>
      <vt:variant>
        <vt:i4>5</vt:i4>
      </vt:variant>
      <vt:variant>
        <vt:lpwstr/>
      </vt:variant>
      <vt:variant>
        <vt:lpwstr>_Toc205186806</vt:lpwstr>
      </vt:variant>
      <vt:variant>
        <vt:i4>1048631</vt:i4>
      </vt:variant>
      <vt:variant>
        <vt:i4>26</vt:i4>
      </vt:variant>
      <vt:variant>
        <vt:i4>0</vt:i4>
      </vt:variant>
      <vt:variant>
        <vt:i4>5</vt:i4>
      </vt:variant>
      <vt:variant>
        <vt:lpwstr/>
      </vt:variant>
      <vt:variant>
        <vt:lpwstr>_Toc205186805</vt:lpwstr>
      </vt:variant>
      <vt:variant>
        <vt:i4>1048631</vt:i4>
      </vt:variant>
      <vt:variant>
        <vt:i4>20</vt:i4>
      </vt:variant>
      <vt:variant>
        <vt:i4>0</vt:i4>
      </vt:variant>
      <vt:variant>
        <vt:i4>5</vt:i4>
      </vt:variant>
      <vt:variant>
        <vt:lpwstr/>
      </vt:variant>
      <vt:variant>
        <vt:lpwstr>_Toc205186804</vt:lpwstr>
      </vt:variant>
      <vt:variant>
        <vt:i4>1048631</vt:i4>
      </vt:variant>
      <vt:variant>
        <vt:i4>14</vt:i4>
      </vt:variant>
      <vt:variant>
        <vt:i4>0</vt:i4>
      </vt:variant>
      <vt:variant>
        <vt:i4>5</vt:i4>
      </vt:variant>
      <vt:variant>
        <vt:lpwstr/>
      </vt:variant>
      <vt:variant>
        <vt:lpwstr>_Toc205186803</vt:lpwstr>
      </vt:variant>
      <vt:variant>
        <vt:i4>1048631</vt:i4>
      </vt:variant>
      <vt:variant>
        <vt:i4>8</vt:i4>
      </vt:variant>
      <vt:variant>
        <vt:i4>0</vt:i4>
      </vt:variant>
      <vt:variant>
        <vt:i4>5</vt:i4>
      </vt:variant>
      <vt:variant>
        <vt:lpwstr/>
      </vt:variant>
      <vt:variant>
        <vt:lpwstr>_Toc205186802</vt:lpwstr>
      </vt:variant>
      <vt:variant>
        <vt:i4>1048631</vt:i4>
      </vt:variant>
      <vt:variant>
        <vt:i4>2</vt:i4>
      </vt:variant>
      <vt:variant>
        <vt:i4>0</vt:i4>
      </vt:variant>
      <vt:variant>
        <vt:i4>5</vt:i4>
      </vt:variant>
      <vt:variant>
        <vt:lpwstr/>
      </vt:variant>
      <vt:variant>
        <vt:lpwstr>_Toc205186801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conditioner technical options paper 2025-07-25</dc:title>
  <dc:subject/>
  <dc:creator>Eddy VICKERY</dc:creator>
  <cp:keywords/>
  <dc:description/>
  <cp:lastModifiedBy>Eddy VICKERY</cp:lastModifiedBy>
  <cp:revision>3</cp:revision>
  <cp:lastPrinted>2025-08-09T10:51:00Z</cp:lastPrinted>
  <dcterms:created xsi:type="dcterms:W3CDTF">2025-08-09T11:08:00Z</dcterms:created>
  <dcterms:modified xsi:type="dcterms:W3CDTF">2025-08-09T11:11:00Z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PublishingContact">
    <vt:lpwstr/>
  </property>
  <property fmtid="{D5CDD505-2E9C-101B-9397-08002B2CF9AE}" pid="4" name="DocHub_RegionCountry">
    <vt:lpwstr/>
  </property>
  <property fmtid="{D5CDD505-2E9C-101B-9397-08002B2CF9AE}" pid="5" name="ClassificationContentMarkingHeaderText">
    <vt:lpwstr>OFFICIAL</vt:lpwstr>
  </property>
  <property fmtid="{D5CDD505-2E9C-101B-9397-08002B2CF9AE}" pid="6" name="RecordPoint_RecordNumberSubmitted">
    <vt:lpwstr>002561969</vt:lpwstr>
  </property>
  <property fmtid="{D5CDD505-2E9C-101B-9397-08002B2CF9AE}" pid="7" name="DocHub_DocumentType">
    <vt:lpwstr>572;#Authorisation|15a7cfc5-c920-4619-9cca-bd935516aab3</vt:lpwstr>
  </property>
  <property fmtid="{D5CDD505-2E9C-101B-9397-08002B2CF9AE}" pid="8" name="PublishingStartDate">
    <vt:lpwstr/>
  </property>
  <property fmtid="{D5CDD505-2E9C-101B-9397-08002B2CF9AE}" pid="9" name="xd_ProgID">
    <vt:lpwstr/>
  </property>
  <property fmtid="{D5CDD505-2E9C-101B-9397-08002B2CF9AE}" pid="10" name="MediaServiceImageTags">
    <vt:lpwstr/>
  </property>
  <property fmtid="{D5CDD505-2E9C-101B-9397-08002B2CF9AE}" pid="11" name="ContentTypeId">
    <vt:lpwstr>0x0101003578BEC5E59CBA4882B22C22E16C5641</vt:lpwstr>
  </property>
  <property fmtid="{D5CDD505-2E9C-101B-9397-08002B2CF9AE}" pid="12" name="CorporateTmplBased">
    <vt:lpwstr>Yes</vt:lpwstr>
  </property>
  <property fmtid="{D5CDD505-2E9C-101B-9397-08002B2CF9AE}" pid="13" name="TemplateUrl">
    <vt:lpwstr/>
  </property>
  <property fmtid="{D5CDD505-2E9C-101B-9397-08002B2CF9AE}" pid="14" name="RecordPoint_WorkflowType">
    <vt:lpwstr>ActiveSubmitStub</vt:lpwstr>
  </property>
  <property fmtid="{D5CDD505-2E9C-101B-9397-08002B2CF9AE}" pid="15" name="ClassificationContentMarkingHeaderFontProps">
    <vt:lpwstr>#ff0000,12,Calibri</vt:lpwstr>
  </property>
  <property fmtid="{D5CDD505-2E9C-101B-9397-08002B2CF9AE}" pid="16" name="RecordPoint_ActiveItemSiteId">
    <vt:lpwstr>{5d5943af-3559-4aa8-b232-61db5aa26396}</vt:lpwstr>
  </property>
  <property fmtid="{D5CDD505-2E9C-101B-9397-08002B2CF9AE}" pid="17" name="RecordPoint_ActiveItemListId">
    <vt:lpwstr>{2292419f-6140-4806-8b65-9045d0c6d5a9}</vt:lpwstr>
  </property>
  <property fmtid="{D5CDD505-2E9C-101B-9397-08002B2CF9AE}" pid="18" name="RecordPoint_SubmissionCompleted">
    <vt:lpwstr>2018-12-09T01:34:12.8628632+11:00</vt:lpwstr>
  </property>
  <property fmtid="{D5CDD505-2E9C-101B-9397-08002B2CF9AE}" pid="19" name="DocHub_GemsPolicyWorkTopic">
    <vt:lpwstr>2079;#air conditioners|de3a68df-304d-4652-b620-35a95d49f6b0</vt:lpwstr>
  </property>
  <property fmtid="{D5CDD505-2E9C-101B-9397-08002B2CF9AE}" pid="20" name="DocHub_GemsPolicyProducts">
    <vt:lpwstr>771;#Air Conditioners|8e2fd5f5-1bf2-4622-be5c-f814236e303e</vt:lpwstr>
  </property>
  <property fmtid="{D5CDD505-2E9C-101B-9397-08002B2CF9AE}" pid="21" name="DocHub_Keywords">
    <vt:lpwstr>810;#GEMS Regulator Branding|a0ab7dc9-a2d6-4d7c-ad0c-52e35780347d;#832;#GEMS|51062a15-d76c-4a7c-952c-b09c9b63ac70</vt:lpwstr>
  </property>
  <property fmtid="{D5CDD505-2E9C-101B-9397-08002B2CF9AE}" pid="22" name="File Number">
    <vt:lpwstr/>
  </property>
  <property fmtid="{D5CDD505-2E9C-101B-9397-08002B2CF9AE}" pid="23" name="DocHub_Year">
    <vt:lpwstr>5;#2020|6a3660c5-15bd-4052-a0a1-6237663b7600</vt:lpwstr>
  </property>
  <property fmtid="{D5CDD505-2E9C-101B-9397-08002B2CF9AE}" pid="24" name="ClassificationContentMarkingFooterShapeIds">
    <vt:lpwstr>330f9f94,197527d8,23afb349</vt:lpwstr>
  </property>
  <property fmtid="{D5CDD505-2E9C-101B-9397-08002B2CF9AE}" pid="25" name="xd_Signature">
    <vt:lpwstr/>
  </property>
  <property fmtid="{D5CDD505-2E9C-101B-9397-08002B2CF9AE}" pid="26" name="ClassificationContentMarkingHeaderShapeIds">
    <vt:lpwstr>4ca6fe46,28f5e2a,50972ceb</vt:lpwstr>
  </property>
  <property fmtid="{D5CDD505-2E9C-101B-9397-08002B2CF9AE}" pid="27" name="DocHub_SecurityClassification">
    <vt:lpwstr>1;#OFFICIAL|6106d03b-a1a0-4e30-9d91-d5e9fb4314f9</vt:lpwstr>
  </property>
  <property fmtid="{D5CDD505-2E9C-101B-9397-08002B2CF9AE}" pid="28" name="Document Category">
    <vt:lpwstr>Forms/Templates</vt:lpwstr>
  </property>
  <property fmtid="{D5CDD505-2E9C-101B-9397-08002B2CF9AE}" pid="29" name="ClassificationContentMarkingFooterFontProps">
    <vt:lpwstr>#ff0000,12,Calibri</vt:lpwstr>
  </property>
  <property fmtid="{D5CDD505-2E9C-101B-9397-08002B2CF9AE}" pid="30" name="RecordPoint_ActiveItemWebId">
    <vt:lpwstr>{7f8fbf13-1c02-4ddf-ad5c-9013fd1a2fbc}</vt:lpwstr>
  </property>
  <property fmtid="{D5CDD505-2E9C-101B-9397-08002B2CF9AE}" pid="31" name="VersionNumber">
    <vt:r8>3.1</vt:r8>
  </property>
  <property fmtid="{D5CDD505-2E9C-101B-9397-08002B2CF9AE}" pid="32" name="FileNumberPty">
    <vt:lpwstr/>
  </property>
  <property fmtid="{D5CDD505-2E9C-101B-9397-08002B2CF9AE}" pid="33" name="DocHub_WorkActivity">
    <vt:lpwstr>86;#Administration|f6d2d7c5-83c9-4b5c-bf2c-c06c7e84c795</vt:lpwstr>
  </property>
  <property fmtid="{D5CDD505-2E9C-101B-9397-08002B2CF9AE}" pid="34" name="PublishingExpirationDate">
    <vt:lpwstr/>
  </property>
  <property fmtid="{D5CDD505-2E9C-101B-9397-08002B2CF9AE}" pid="35" name="ClassificationPty">
    <vt:lpwstr/>
  </property>
  <property fmtid="{D5CDD505-2E9C-101B-9397-08002B2CF9AE}" pid="36" name="RecordPoint_ActiveItemUniqueId">
    <vt:lpwstr>{5b346599-bc28-43cf-b20e-12bb5a2e5a14}</vt:lpwstr>
  </property>
</Properties>
</file>