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2918D" w14:textId="5A6E5F5A" w:rsidR="00764D6A" w:rsidRPr="009838AB" w:rsidRDefault="00CA0468" w:rsidP="00A25203">
      <w:pPr>
        <w:pStyle w:val="Heading1"/>
        <w:rPr>
          <w:rFonts w:eastAsiaTheme="minorEastAsia"/>
          <w:bCs w:val="0"/>
          <w:color w:val="083A42" w:themeColor="background2"/>
          <w:spacing w:val="0"/>
          <w:kern w:val="0"/>
          <w:szCs w:val="32"/>
          <w:lang w:eastAsia="ja-JP"/>
        </w:rPr>
      </w:pPr>
      <w:r w:rsidRPr="009838AB">
        <w:rPr>
          <w:rFonts w:eastAsiaTheme="minorEastAsia"/>
          <w:bCs w:val="0"/>
          <w:color w:val="083A42" w:themeColor="background2"/>
          <w:spacing w:val="0"/>
          <w:kern w:val="0"/>
          <w:szCs w:val="32"/>
          <w:lang w:eastAsia="ja-JP"/>
        </w:rPr>
        <w:t>Overview of Analytical Framework &amp; Industry Capability Model</w:t>
      </w:r>
    </w:p>
    <w:p w14:paraId="0C068B11" w14:textId="48D5A8BD" w:rsidR="00764D6A" w:rsidRPr="000726C9" w:rsidRDefault="005527FF" w:rsidP="003B28E7">
      <w:pPr>
        <w:pStyle w:val="AuthorOrganisationAffiliation"/>
        <w:tabs>
          <w:tab w:val="left" w:pos="7995"/>
        </w:tabs>
        <w:spacing w:before="200" w:after="500" w:line="280" w:lineRule="exact"/>
        <w:rPr>
          <w:b/>
          <w:bCs/>
          <w:sz w:val="28"/>
          <w:szCs w:val="28"/>
        </w:rPr>
      </w:pPr>
      <w:r w:rsidRPr="000726C9">
        <w:rPr>
          <w:b/>
          <w:bCs/>
          <w:sz w:val="28"/>
          <w:szCs w:val="28"/>
        </w:rPr>
        <w:t>For a high CER future</w:t>
      </w:r>
    </w:p>
    <w:p w14:paraId="745C10A4" w14:textId="19F7DC1C" w:rsidR="00583597" w:rsidRDefault="00583597" w:rsidP="00D100F7">
      <w:pPr>
        <w:pStyle w:val="AuthorOrganisationAffiliation"/>
        <w:tabs>
          <w:tab w:val="left" w:pos="7995"/>
        </w:tabs>
        <w:spacing w:after="500"/>
      </w:pPr>
    </w:p>
    <w:p w14:paraId="1847BF89" w14:textId="562AE861" w:rsidR="001B7884" w:rsidRDefault="001B7884">
      <w:pPr>
        <w:spacing w:after="0" w:line="240" w:lineRule="auto"/>
        <w:rPr>
          <w:rFonts w:ascii="Calibri" w:eastAsia="Times New Roman" w:hAnsi="Calibri" w:cs="Times New Roman"/>
          <w:b/>
          <w:bCs/>
          <w:sz w:val="36"/>
          <w:szCs w:val="24"/>
          <w:lang w:eastAsia="ja-JP"/>
        </w:rPr>
      </w:pPr>
      <w:r>
        <w:rPr>
          <w:lang w:eastAsia="ja-JP"/>
        </w:rPr>
        <w:br w:type="page"/>
      </w:r>
    </w:p>
    <w:p w14:paraId="43D1AA6D" w14:textId="6A8859D2" w:rsidR="006B1844" w:rsidRDefault="006B1844" w:rsidP="006B1844">
      <w:pPr>
        <w:pStyle w:val="TOCHeading"/>
        <w:numPr>
          <w:ilvl w:val="0"/>
          <w:numId w:val="0"/>
        </w:numPr>
        <w:sectPr w:rsidR="006B1844" w:rsidSect="00BB5F94">
          <w:footerReference w:type="default" r:id="rId11"/>
          <w:headerReference w:type="first" r:id="rId12"/>
          <w:pgSz w:w="16838" w:h="11906" w:orient="landscape"/>
          <w:pgMar w:top="1418" w:right="851" w:bottom="1418" w:left="851" w:header="567" w:footer="284" w:gutter="0"/>
          <w:cols w:space="708"/>
          <w:titlePg/>
          <w:docGrid w:linePitch="360"/>
        </w:sectPr>
      </w:pPr>
      <w:bookmarkStart w:id="0" w:name="_Toc430782160"/>
      <w:bookmarkStart w:id="1" w:name="_Toc195520789"/>
      <w:bookmarkStart w:id="2" w:name="_Ref196142256"/>
    </w:p>
    <w:bookmarkEnd w:id="0"/>
    <w:bookmarkEnd w:id="1"/>
    <w:bookmarkEnd w:id="2"/>
    <w:p w14:paraId="753E19C4" w14:textId="77777777" w:rsidR="00A24E95" w:rsidRPr="000D1503" w:rsidRDefault="00A24E95" w:rsidP="00A24E95">
      <w:pPr>
        <w:pStyle w:val="Heading3"/>
        <w:rPr>
          <w:color w:val="197C7D" w:themeColor="accent1"/>
          <w:lang w:eastAsia="ja-JP"/>
        </w:rPr>
      </w:pPr>
      <w:r w:rsidRPr="000D1503">
        <w:rPr>
          <w:color w:val="197C7D" w:themeColor="accent1"/>
          <w:lang w:eastAsia="ja-JP"/>
        </w:rPr>
        <w:lastRenderedPageBreak/>
        <w:t>Analytical Framework</w:t>
      </w:r>
    </w:p>
    <w:p w14:paraId="6A6F76BA" w14:textId="77777777" w:rsidR="00A24E95" w:rsidRPr="00520805" w:rsidRDefault="00A24E95" w:rsidP="00A24E95">
      <w:pPr>
        <w:spacing w:before="200"/>
        <w:rPr>
          <w:lang w:eastAsia="ja-JP"/>
        </w:rPr>
      </w:pPr>
      <w:r w:rsidRPr="00520805">
        <w:rPr>
          <w:lang w:eastAsia="ja-JP"/>
        </w:rPr>
        <w:t>Prior to defining and implementing the required data architecture that will support the effective integration of CER into Australia’s power systems and markets – the data models, systems, tools and framework of policies, standards and rules – it is critical to identify and define the “business needs” for data sharing in a high CER power system. By understanding these business needs – the data sharing functional requirements – subsequent efforts to define the data architecture that will support these requirements will be able to clearly assess and align against these needs.</w:t>
      </w:r>
    </w:p>
    <w:p w14:paraId="512AA798" w14:textId="77777777" w:rsidR="00A24E95" w:rsidRPr="00520805" w:rsidRDefault="00A24E95" w:rsidP="00A24E95">
      <w:pPr>
        <w:spacing w:before="200"/>
        <w:rPr>
          <w:lang w:eastAsia="ja-JP"/>
        </w:rPr>
      </w:pPr>
      <w:r w:rsidRPr="00520805">
        <w:rPr>
          <w:lang w:eastAsia="ja-JP"/>
        </w:rPr>
        <w:t>The following framework was constructed to determine the data sharing requirements for a high CER power system. Subsequent sections outline each component of the framework in more detail.</w:t>
      </w:r>
    </w:p>
    <w:p w14:paraId="6C6C4CE1" w14:textId="77777777" w:rsidR="00A24E95" w:rsidRPr="00520805" w:rsidRDefault="00A24E95" w:rsidP="00A24E95">
      <w:pPr>
        <w:keepNext/>
        <w:spacing w:before="200" w:after="120" w:line="240" w:lineRule="auto"/>
        <w:rPr>
          <w:rFonts w:ascii="Calibri" w:hAnsi="Calibri"/>
          <w:b/>
          <w:bCs/>
          <w:sz w:val="24"/>
          <w:szCs w:val="18"/>
        </w:rPr>
      </w:pPr>
      <w:bookmarkStart w:id="3" w:name="_Toc198580694"/>
      <w:bookmarkStart w:id="4" w:name="_Toc198704239"/>
      <w:r w:rsidRPr="00520805">
        <w:rPr>
          <w:rFonts w:ascii="Calibri" w:hAnsi="Calibri"/>
          <w:b/>
          <w:bCs/>
          <w:sz w:val="24"/>
          <w:szCs w:val="18"/>
        </w:rPr>
        <w:t>Figure 1: Framework for identifying Data Sharing Arrangements for a high CER power system</w:t>
      </w:r>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731"/>
      </w:tblGrid>
      <w:tr w:rsidR="00A24E95" w:rsidRPr="00520805" w14:paraId="5FE81AE4" w14:textId="77777777" w:rsidTr="00C95B54">
        <w:tc>
          <w:tcPr>
            <w:tcW w:w="4494" w:type="dxa"/>
            <w:vAlign w:val="center"/>
          </w:tcPr>
          <w:p w14:paraId="11CE4BB4" w14:textId="77777777" w:rsidR="00A24E95" w:rsidRPr="00520805" w:rsidRDefault="00A24E95" w:rsidP="00C95B54">
            <w:pPr>
              <w:spacing w:before="200"/>
              <w:jc w:val="center"/>
              <w:rPr>
                <w:b/>
                <w:bCs/>
              </w:rPr>
            </w:pPr>
            <w:r w:rsidRPr="00520805">
              <w:rPr>
                <w:b/>
                <w:bCs/>
              </w:rPr>
              <w:t>CER Lifecycle</w:t>
            </w:r>
          </w:p>
          <w:p w14:paraId="323AE486" w14:textId="77777777" w:rsidR="00A24E95" w:rsidRPr="00520805" w:rsidRDefault="00A24E95" w:rsidP="00C95B54">
            <w:pPr>
              <w:spacing w:before="200"/>
              <w:jc w:val="center"/>
            </w:pPr>
            <w:r w:rsidRPr="00520805">
              <w:t>Map the lifecycle of a consumer energy resource as it is integrated into the energy system and markets</w:t>
            </w:r>
          </w:p>
        </w:tc>
        <w:tc>
          <w:tcPr>
            <w:tcW w:w="4566" w:type="dxa"/>
            <w:vAlign w:val="center"/>
          </w:tcPr>
          <w:p w14:paraId="185DC1FF" w14:textId="77777777" w:rsidR="00A24E95" w:rsidRPr="00520805" w:rsidRDefault="00A24E95" w:rsidP="00C95B54">
            <w:pPr>
              <w:spacing w:before="200"/>
              <w:jc w:val="center"/>
              <w:rPr>
                <w:lang w:eastAsia="ja-JP"/>
              </w:rPr>
            </w:pPr>
            <w:r w:rsidRPr="00520805">
              <w:rPr>
                <w:noProof/>
              </w:rPr>
              <w:drawing>
                <wp:inline distT="0" distB="0" distL="0" distR="0" wp14:anchorId="446A0E39" wp14:editId="766F0007">
                  <wp:extent cx="1144342" cy="1114425"/>
                  <wp:effectExtent l="0" t="0" r="0" b="0"/>
                  <wp:docPr id="2047672954" name="Picture 1" descr="Depicts circular lifecycle of CER, which includes oversee, plan, connect, operate,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72954" name="Picture 1" descr="Depicts circular lifecycle of CER, which includes oversee, plan, connect, operate, and trade."/>
                          <pic:cNvPicPr/>
                        </pic:nvPicPr>
                        <pic:blipFill>
                          <a:blip r:embed="rId13"/>
                          <a:stretch>
                            <a:fillRect/>
                          </a:stretch>
                        </pic:blipFill>
                        <pic:spPr>
                          <a:xfrm>
                            <a:off x="0" y="0"/>
                            <a:ext cx="1160280" cy="1129946"/>
                          </a:xfrm>
                          <a:prstGeom prst="rect">
                            <a:avLst/>
                          </a:prstGeom>
                        </pic:spPr>
                      </pic:pic>
                    </a:graphicData>
                  </a:graphic>
                </wp:inline>
              </w:drawing>
            </w:r>
          </w:p>
        </w:tc>
      </w:tr>
      <w:tr w:rsidR="00A24E95" w:rsidRPr="00520805" w14:paraId="1ADDBCB3" w14:textId="77777777" w:rsidTr="00C95B54">
        <w:tc>
          <w:tcPr>
            <w:tcW w:w="4494" w:type="dxa"/>
            <w:vAlign w:val="center"/>
          </w:tcPr>
          <w:p w14:paraId="665C9310" w14:textId="77777777" w:rsidR="00A24E95" w:rsidRPr="00520805" w:rsidRDefault="00A24E95" w:rsidP="00C95B54">
            <w:pPr>
              <w:spacing w:before="200"/>
              <w:jc w:val="center"/>
              <w:rPr>
                <w:b/>
                <w:bCs/>
              </w:rPr>
            </w:pPr>
          </w:p>
        </w:tc>
        <w:tc>
          <w:tcPr>
            <w:tcW w:w="4566" w:type="dxa"/>
            <w:vAlign w:val="center"/>
          </w:tcPr>
          <w:p w14:paraId="0882BEC8"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59264" behindDoc="0" locked="0" layoutInCell="1" allowOverlap="1" wp14:anchorId="14B61A65" wp14:editId="71F8272B">
                      <wp:simplePos x="0" y="0"/>
                      <wp:positionH relativeFrom="column">
                        <wp:posOffset>1183640</wp:posOffset>
                      </wp:positionH>
                      <wp:positionV relativeFrom="paragraph">
                        <wp:posOffset>25400</wp:posOffset>
                      </wp:positionV>
                      <wp:extent cx="457200" cy="457200"/>
                      <wp:effectExtent l="19050" t="0" r="19050" b="38100"/>
                      <wp:wrapNone/>
                      <wp:docPr id="113600289"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B64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alt="flows to" style="position:absolute;margin-left:93.2pt;margin-top:2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" adj="10800" fillcolor="#40c1ac" strokecolor="#155046" strokeweight="2pt"/>
                  </w:pict>
                </mc:Fallback>
              </mc:AlternateContent>
            </w:r>
          </w:p>
        </w:tc>
      </w:tr>
      <w:tr w:rsidR="00A24E95" w:rsidRPr="00520805" w14:paraId="6DD5097B" w14:textId="77777777" w:rsidTr="00C95B54">
        <w:tc>
          <w:tcPr>
            <w:tcW w:w="4494" w:type="dxa"/>
            <w:vAlign w:val="center"/>
          </w:tcPr>
          <w:p w14:paraId="479CE1CA" w14:textId="77777777" w:rsidR="00A24E95" w:rsidRPr="00520805" w:rsidRDefault="00A24E95" w:rsidP="00C95B54">
            <w:pPr>
              <w:spacing w:before="200"/>
              <w:jc w:val="center"/>
              <w:rPr>
                <w:b/>
                <w:bCs/>
              </w:rPr>
            </w:pPr>
            <w:r w:rsidRPr="00520805">
              <w:rPr>
                <w:b/>
                <w:bCs/>
              </w:rPr>
              <w:t xml:space="preserve">Capability Model </w:t>
            </w:r>
            <w:r w:rsidRPr="00520805">
              <w:rPr>
                <w:b/>
                <w:bCs/>
                <w:i/>
                <w:iCs/>
              </w:rPr>
              <w:t>(Top-down view)</w:t>
            </w:r>
          </w:p>
          <w:p w14:paraId="688ED627" w14:textId="77777777" w:rsidR="00A24E95" w:rsidRPr="00520805" w:rsidRDefault="00A24E95" w:rsidP="00C95B54">
            <w:pPr>
              <w:spacing w:before="200"/>
              <w:jc w:val="center"/>
            </w:pPr>
            <w:r w:rsidRPr="00520805">
              <w:t>For each stage (or domain) of the CER lifecycle, identify the capabilities required across the sector to effectively integrate CER into the energy system and markets</w:t>
            </w:r>
          </w:p>
        </w:tc>
        <w:tc>
          <w:tcPr>
            <w:tcW w:w="4566" w:type="dxa"/>
            <w:vAlign w:val="center"/>
          </w:tcPr>
          <w:p w14:paraId="4ABA72DB" w14:textId="77777777" w:rsidR="00A24E95" w:rsidRPr="00520805" w:rsidRDefault="00A24E95" w:rsidP="00C95B54">
            <w:pPr>
              <w:spacing w:before="200"/>
              <w:jc w:val="center"/>
              <w:rPr>
                <w:lang w:eastAsia="ja-JP"/>
              </w:rPr>
            </w:pPr>
            <w:r w:rsidRPr="00520805">
              <w:rPr>
                <w:noProof/>
              </w:rPr>
              <w:drawing>
                <wp:inline distT="0" distB="0" distL="0" distR="0" wp14:anchorId="334B06D3" wp14:editId="1E2BAC7B">
                  <wp:extent cx="2867025" cy="599641"/>
                  <wp:effectExtent l="0" t="0" r="0" b="0"/>
                  <wp:docPr id="1205175734" name="Picture 1" descr="Depicts how a stage (or domain) consists of different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5734" name="Picture 1" descr="Depicts how a stage (or domain) consists of different capabilities."/>
                          <pic:cNvPicPr/>
                        </pic:nvPicPr>
                        <pic:blipFill>
                          <a:blip r:embed="rId14"/>
                          <a:stretch>
                            <a:fillRect/>
                          </a:stretch>
                        </pic:blipFill>
                        <pic:spPr>
                          <a:xfrm>
                            <a:off x="0" y="0"/>
                            <a:ext cx="2922410" cy="611225"/>
                          </a:xfrm>
                          <a:prstGeom prst="rect">
                            <a:avLst/>
                          </a:prstGeom>
                        </pic:spPr>
                      </pic:pic>
                    </a:graphicData>
                  </a:graphic>
                </wp:inline>
              </w:drawing>
            </w:r>
          </w:p>
        </w:tc>
      </w:tr>
      <w:tr w:rsidR="00A24E95" w:rsidRPr="00520805" w14:paraId="52BD6639" w14:textId="77777777" w:rsidTr="00C95B54">
        <w:tc>
          <w:tcPr>
            <w:tcW w:w="4494" w:type="dxa"/>
            <w:vAlign w:val="center"/>
          </w:tcPr>
          <w:p w14:paraId="20D9B04B" w14:textId="77777777" w:rsidR="00A24E95" w:rsidRPr="00520805" w:rsidRDefault="00A24E95" w:rsidP="00C95B54">
            <w:pPr>
              <w:spacing w:before="200"/>
            </w:pPr>
          </w:p>
        </w:tc>
        <w:tc>
          <w:tcPr>
            <w:tcW w:w="4566" w:type="dxa"/>
            <w:vAlign w:val="center"/>
          </w:tcPr>
          <w:p w14:paraId="5A4CE36B" w14:textId="77777777" w:rsidR="00A24E95" w:rsidRPr="00520805" w:rsidRDefault="00A24E95" w:rsidP="00C95B54">
            <w:pPr>
              <w:spacing w:before="200"/>
              <w:jc w:val="center"/>
              <w:rPr>
                <w:noProof/>
                <w:lang w:eastAsia="ja-JP"/>
              </w:rPr>
            </w:pPr>
            <w:r w:rsidRPr="00520805">
              <w:rPr>
                <w:noProof/>
              </w:rPr>
              <mc:AlternateContent>
                <mc:Choice Requires="wps">
                  <w:drawing>
                    <wp:anchor distT="0" distB="0" distL="114300" distR="114300" simplePos="0" relativeHeight="251660288" behindDoc="0" locked="0" layoutInCell="1" allowOverlap="1" wp14:anchorId="35AC959F" wp14:editId="52AA548D">
                      <wp:simplePos x="0" y="0"/>
                      <wp:positionH relativeFrom="column">
                        <wp:posOffset>1183005</wp:posOffset>
                      </wp:positionH>
                      <wp:positionV relativeFrom="paragraph">
                        <wp:posOffset>13335</wp:posOffset>
                      </wp:positionV>
                      <wp:extent cx="457200" cy="457200"/>
                      <wp:effectExtent l="19050" t="0" r="19050" b="38100"/>
                      <wp:wrapNone/>
                      <wp:docPr id="1739469485"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FABB" id="Arrow: Down 5" o:spid="_x0000_s1026" type="#_x0000_t67" alt="flows to" style="position:absolute;margin-left:93.15pt;margin-top:1.0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" adj="10800" fillcolor="#40c1ac" strokecolor="#155046" strokeweight="2pt"/>
                  </w:pict>
                </mc:Fallback>
              </mc:AlternateContent>
            </w:r>
          </w:p>
        </w:tc>
      </w:tr>
      <w:tr w:rsidR="00A24E95" w:rsidRPr="00520805" w14:paraId="50AF44E8" w14:textId="77777777" w:rsidTr="00C95B54">
        <w:tc>
          <w:tcPr>
            <w:tcW w:w="4494" w:type="dxa"/>
            <w:vAlign w:val="center"/>
          </w:tcPr>
          <w:p w14:paraId="47077731" w14:textId="77777777" w:rsidR="00A24E95" w:rsidRPr="00520805" w:rsidRDefault="00A24E95" w:rsidP="00C95B54">
            <w:pPr>
              <w:spacing w:before="200"/>
              <w:jc w:val="center"/>
              <w:rPr>
                <w:b/>
                <w:bCs/>
              </w:rPr>
            </w:pPr>
            <w:r w:rsidRPr="00520805">
              <w:rPr>
                <w:b/>
                <w:bCs/>
              </w:rPr>
              <w:t>Use Case Groups</w:t>
            </w:r>
          </w:p>
          <w:p w14:paraId="04746E84" w14:textId="77777777" w:rsidR="00A24E95" w:rsidRPr="00520805" w:rsidRDefault="00A24E95" w:rsidP="00C95B54">
            <w:pPr>
              <w:spacing w:before="200"/>
              <w:jc w:val="center"/>
            </w:pPr>
            <w:r w:rsidRPr="00520805">
              <w:t>Build out ‘CER journeys’ as it integrates into the power system and markets – Planning and Oversight, Connecting and Integrating, Operating and Trading (in normal and emergency conditions)</w:t>
            </w:r>
          </w:p>
        </w:tc>
        <w:tc>
          <w:tcPr>
            <w:tcW w:w="4566" w:type="dxa"/>
            <w:vAlign w:val="center"/>
          </w:tcPr>
          <w:p w14:paraId="01C07E05" w14:textId="77777777" w:rsidR="00A24E95" w:rsidRPr="00520805" w:rsidRDefault="00A24E95" w:rsidP="00C95B54">
            <w:pPr>
              <w:spacing w:before="200"/>
              <w:jc w:val="center"/>
              <w:rPr>
                <w:lang w:eastAsia="ja-JP"/>
              </w:rPr>
            </w:pPr>
            <w:r w:rsidRPr="00520805">
              <w:rPr>
                <w:noProof/>
              </w:rPr>
              <w:drawing>
                <wp:inline distT="0" distB="0" distL="0" distR="0" wp14:anchorId="21310C6F" wp14:editId="1B1F710D">
                  <wp:extent cx="509587" cy="439954"/>
                  <wp:effectExtent l="19050" t="19050" r="24130" b="17780"/>
                  <wp:docPr id="2006741793" name="Picture 1" descr="Depicts the Planning and Oversight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1793" name="Picture 1" descr="Depicts the Planning and Oversight grouping."/>
                          <pic:cNvPicPr/>
                        </pic:nvPicPr>
                        <pic:blipFill>
                          <a:blip r:embed="rId15"/>
                          <a:stretch>
                            <a:fillRect/>
                          </a:stretch>
                        </pic:blipFill>
                        <pic:spPr>
                          <a:xfrm>
                            <a:off x="0" y="0"/>
                            <a:ext cx="514974" cy="444605"/>
                          </a:xfrm>
                          <a:prstGeom prst="rect">
                            <a:avLst/>
                          </a:prstGeom>
                          <a:ln>
                            <a:solidFill>
                              <a:sysClr val="windowText" lastClr="000000"/>
                            </a:solidFill>
                          </a:ln>
                        </pic:spPr>
                      </pic:pic>
                    </a:graphicData>
                  </a:graphic>
                </wp:inline>
              </w:drawing>
            </w:r>
            <w:r w:rsidRPr="00520805">
              <w:rPr>
                <w:noProof/>
              </w:rPr>
              <w:drawing>
                <wp:inline distT="0" distB="0" distL="0" distR="0" wp14:anchorId="088ADA41" wp14:editId="7B9A8BB5">
                  <wp:extent cx="531994" cy="234607"/>
                  <wp:effectExtent l="19050" t="19050" r="20955" b="13335"/>
                  <wp:docPr id="1781874405" name="Picture 1" descr="Depicts the Connect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74405" name="Picture 1" descr="Depicts the Connect grouping."/>
                          <pic:cNvPicPr/>
                        </pic:nvPicPr>
                        <pic:blipFill>
                          <a:blip r:embed="rId16"/>
                          <a:stretch>
                            <a:fillRect/>
                          </a:stretch>
                        </pic:blipFill>
                        <pic:spPr>
                          <a:xfrm>
                            <a:off x="0" y="0"/>
                            <a:ext cx="580944" cy="256194"/>
                          </a:xfrm>
                          <a:prstGeom prst="rect">
                            <a:avLst/>
                          </a:prstGeom>
                          <a:ln>
                            <a:solidFill>
                              <a:sysClr val="windowText" lastClr="000000"/>
                            </a:solidFill>
                          </a:ln>
                        </pic:spPr>
                      </pic:pic>
                    </a:graphicData>
                  </a:graphic>
                </wp:inline>
              </w:drawing>
            </w:r>
            <w:r w:rsidRPr="00520805">
              <w:rPr>
                <w:noProof/>
              </w:rPr>
              <w:drawing>
                <wp:inline distT="0" distB="0" distL="0" distR="0" wp14:anchorId="227C177B" wp14:editId="4D39E150">
                  <wp:extent cx="504825" cy="440924"/>
                  <wp:effectExtent l="19050" t="19050" r="9525" b="16510"/>
                  <wp:docPr id="569676253" name="Picture 1" descr="Depicts the Operate and Trade grou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6253" name="Picture 1" descr="Depicts the Operate and Trade grouping. "/>
                          <pic:cNvPicPr/>
                        </pic:nvPicPr>
                        <pic:blipFill>
                          <a:blip r:embed="rId17"/>
                          <a:stretch>
                            <a:fillRect/>
                          </a:stretch>
                        </pic:blipFill>
                        <pic:spPr>
                          <a:xfrm>
                            <a:off x="0" y="0"/>
                            <a:ext cx="521176" cy="455206"/>
                          </a:xfrm>
                          <a:prstGeom prst="rect">
                            <a:avLst/>
                          </a:prstGeom>
                          <a:ln>
                            <a:solidFill>
                              <a:sysClr val="windowText" lastClr="000000"/>
                            </a:solidFill>
                          </a:ln>
                        </pic:spPr>
                      </pic:pic>
                    </a:graphicData>
                  </a:graphic>
                </wp:inline>
              </w:drawing>
            </w:r>
          </w:p>
        </w:tc>
      </w:tr>
      <w:tr w:rsidR="00A24E95" w:rsidRPr="00520805" w14:paraId="0DD3F9DE" w14:textId="77777777" w:rsidTr="00C95B54">
        <w:tc>
          <w:tcPr>
            <w:tcW w:w="4494" w:type="dxa"/>
            <w:vAlign w:val="center"/>
          </w:tcPr>
          <w:p w14:paraId="6EF34FDF" w14:textId="77777777" w:rsidR="00A24E95" w:rsidRPr="00520805" w:rsidRDefault="00A24E95" w:rsidP="00C95B54">
            <w:pPr>
              <w:spacing w:before="200"/>
            </w:pPr>
          </w:p>
        </w:tc>
        <w:tc>
          <w:tcPr>
            <w:tcW w:w="4566" w:type="dxa"/>
            <w:vAlign w:val="center"/>
          </w:tcPr>
          <w:p w14:paraId="074C1BD2"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61312" behindDoc="0" locked="0" layoutInCell="1" allowOverlap="1" wp14:anchorId="71697670" wp14:editId="548EE450">
                      <wp:simplePos x="0" y="0"/>
                      <wp:positionH relativeFrom="column">
                        <wp:posOffset>1186815</wp:posOffset>
                      </wp:positionH>
                      <wp:positionV relativeFrom="paragraph">
                        <wp:posOffset>-97155</wp:posOffset>
                      </wp:positionV>
                      <wp:extent cx="457200" cy="457200"/>
                      <wp:effectExtent l="19050" t="0" r="19050" b="38100"/>
                      <wp:wrapNone/>
                      <wp:docPr id="589758398"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ABC5" id="Arrow: Down 5" o:spid="_x0000_s1026" type="#_x0000_t67" alt="flows to" style="position:absolute;margin-left:93.45pt;margin-top:-7.6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" adj="10800" fillcolor="#40c1ac" strokecolor="#155046" strokeweight="2pt"/>
                  </w:pict>
                </mc:Fallback>
              </mc:AlternateContent>
            </w:r>
          </w:p>
        </w:tc>
      </w:tr>
      <w:tr w:rsidR="00A24E95" w:rsidRPr="00520805" w14:paraId="7F3ECC48" w14:textId="77777777" w:rsidTr="00C95B54">
        <w:tc>
          <w:tcPr>
            <w:tcW w:w="4494" w:type="dxa"/>
            <w:vAlign w:val="center"/>
          </w:tcPr>
          <w:p w14:paraId="1825846E" w14:textId="77777777" w:rsidR="00A24E95" w:rsidRPr="00520805" w:rsidRDefault="00A24E95" w:rsidP="00C95B54">
            <w:pPr>
              <w:spacing w:before="200"/>
              <w:jc w:val="center"/>
              <w:rPr>
                <w:b/>
                <w:bCs/>
              </w:rPr>
            </w:pPr>
            <w:r w:rsidRPr="00520805">
              <w:rPr>
                <w:b/>
                <w:bCs/>
              </w:rPr>
              <w:lastRenderedPageBreak/>
              <w:t xml:space="preserve">Use Case Group Diagrams </w:t>
            </w:r>
            <w:r w:rsidRPr="00520805">
              <w:rPr>
                <w:b/>
                <w:bCs/>
                <w:i/>
                <w:iCs/>
              </w:rPr>
              <w:t>(Bottom-up detail)</w:t>
            </w:r>
          </w:p>
          <w:p w14:paraId="72562E13" w14:textId="77777777" w:rsidR="00A24E95" w:rsidRPr="00520805" w:rsidRDefault="00A24E95" w:rsidP="00C95B54">
            <w:pPr>
              <w:spacing w:before="200"/>
              <w:jc w:val="center"/>
              <w:rPr>
                <w:lang w:eastAsia="ja-JP"/>
              </w:rPr>
            </w:pPr>
            <w:r w:rsidRPr="00520805">
              <w:t>For each ‘journey’ or Use Case Group, and capturing all relevant industry capabilities, identify key activities involving information objects and sharing, and associated roles (“bottom up” detail)</w:t>
            </w:r>
          </w:p>
        </w:tc>
        <w:tc>
          <w:tcPr>
            <w:tcW w:w="4566" w:type="dxa"/>
            <w:vAlign w:val="center"/>
          </w:tcPr>
          <w:p w14:paraId="6F327EFE" w14:textId="77777777" w:rsidR="00A24E95" w:rsidRPr="00520805" w:rsidRDefault="00A24E95" w:rsidP="00C95B54">
            <w:pPr>
              <w:spacing w:before="200"/>
              <w:jc w:val="center"/>
              <w:rPr>
                <w:lang w:eastAsia="ja-JP"/>
              </w:rPr>
            </w:pPr>
            <w:r w:rsidRPr="00520805">
              <w:rPr>
                <w:noProof/>
                <w:lang w:eastAsia="ja-JP"/>
              </w:rPr>
              <w:drawing>
                <wp:inline distT="0" distB="0" distL="0" distR="0" wp14:anchorId="519F55F4" wp14:editId="62796837">
                  <wp:extent cx="1554061" cy="899266"/>
                  <wp:effectExtent l="0" t="0" r="8255" b="0"/>
                  <wp:docPr id="12" name="Picture 11" descr="Depicts a schematic that maps out roles to different capabilities.">
                    <a:extLst xmlns:a="http://schemas.openxmlformats.org/drawingml/2006/main">
                      <a:ext uri="{FF2B5EF4-FFF2-40B4-BE49-F238E27FC236}">
                        <a16:creationId xmlns:a16="http://schemas.microsoft.com/office/drawing/2014/main" id="{4FAFE747-DEB3-27A1-FFFA-6591B2DDBA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epicts a schematic that maps out roles to different capabilities.">
                            <a:extLst>
                              <a:ext uri="{FF2B5EF4-FFF2-40B4-BE49-F238E27FC236}">
                                <a16:creationId xmlns:a16="http://schemas.microsoft.com/office/drawing/2014/main" id="{4FAFE747-DEB3-27A1-FFFA-6591B2DDBA23}"/>
                              </a:ext>
                            </a:extLst>
                          </pic:cNvPr>
                          <pic:cNvPicPr>
                            <a:picLocks noChangeAspect="1"/>
                          </pic:cNvPicPr>
                        </pic:nvPicPr>
                        <pic:blipFill rotWithShape="1">
                          <a:blip r:embed="rId18"/>
                          <a:srcRect r="43417" b="49186"/>
                          <a:stretch/>
                        </pic:blipFill>
                        <pic:spPr>
                          <a:xfrm>
                            <a:off x="0" y="0"/>
                            <a:ext cx="1554061" cy="899266"/>
                          </a:xfrm>
                          <a:prstGeom prst="rect">
                            <a:avLst/>
                          </a:prstGeom>
                        </pic:spPr>
                      </pic:pic>
                    </a:graphicData>
                  </a:graphic>
                </wp:inline>
              </w:drawing>
            </w:r>
          </w:p>
        </w:tc>
      </w:tr>
      <w:tr w:rsidR="00A24E95" w:rsidRPr="00520805" w14:paraId="16436A2C" w14:textId="77777777" w:rsidTr="00C95B54">
        <w:tc>
          <w:tcPr>
            <w:tcW w:w="4494" w:type="dxa"/>
            <w:vAlign w:val="center"/>
          </w:tcPr>
          <w:p w14:paraId="272FE9A8" w14:textId="77777777" w:rsidR="00A24E95" w:rsidRPr="00520805" w:rsidRDefault="00A24E95" w:rsidP="00C95B54">
            <w:pPr>
              <w:spacing w:before="200"/>
            </w:pPr>
          </w:p>
        </w:tc>
        <w:tc>
          <w:tcPr>
            <w:tcW w:w="4566" w:type="dxa"/>
            <w:vAlign w:val="center"/>
          </w:tcPr>
          <w:p w14:paraId="7423A37A"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62336" behindDoc="0" locked="0" layoutInCell="1" allowOverlap="1" wp14:anchorId="784155F8" wp14:editId="2264273F">
                      <wp:simplePos x="0" y="0"/>
                      <wp:positionH relativeFrom="column">
                        <wp:posOffset>1190625</wp:posOffset>
                      </wp:positionH>
                      <wp:positionV relativeFrom="paragraph">
                        <wp:posOffset>0</wp:posOffset>
                      </wp:positionV>
                      <wp:extent cx="457200" cy="457200"/>
                      <wp:effectExtent l="19050" t="0" r="19050" b="38100"/>
                      <wp:wrapNone/>
                      <wp:docPr id="794562204"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151C" id="Arrow: Down 5" o:spid="_x0000_s1026" type="#_x0000_t67" alt="flows to" style="position:absolute;margin-left:93.75pt;margin-top:0;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" adj="10800" fillcolor="#40c1ac" strokecolor="#155046" strokeweight="2pt"/>
                  </w:pict>
                </mc:Fallback>
              </mc:AlternateContent>
            </w:r>
          </w:p>
        </w:tc>
      </w:tr>
      <w:tr w:rsidR="00A24E95" w:rsidRPr="00520805" w14:paraId="31FC9E76" w14:textId="77777777" w:rsidTr="00C95B54">
        <w:tc>
          <w:tcPr>
            <w:tcW w:w="4494" w:type="dxa"/>
            <w:vAlign w:val="center"/>
          </w:tcPr>
          <w:p w14:paraId="334CCE5C" w14:textId="77777777" w:rsidR="00A24E95" w:rsidRPr="00520805" w:rsidRDefault="00A24E95" w:rsidP="00C95B54">
            <w:pPr>
              <w:spacing w:before="200"/>
              <w:jc w:val="center"/>
              <w:rPr>
                <w:b/>
                <w:bCs/>
              </w:rPr>
            </w:pPr>
            <w:r w:rsidRPr="00520805">
              <w:rPr>
                <w:b/>
                <w:bCs/>
              </w:rPr>
              <w:t>Activity Diagrams</w:t>
            </w:r>
          </w:p>
          <w:p w14:paraId="249577FD" w14:textId="77777777" w:rsidR="00A24E95" w:rsidRPr="00520805" w:rsidRDefault="00A24E95" w:rsidP="00C95B54">
            <w:pPr>
              <w:spacing w:before="200"/>
              <w:jc w:val="center"/>
            </w:pPr>
            <w:r w:rsidRPr="00520805">
              <w:t>For some activities with critical interactions between different roles, clarify responsibilities and interrogate key capabilities by identifying further discrete use cases and important data flows</w:t>
            </w:r>
          </w:p>
          <w:p w14:paraId="1528F337" w14:textId="77777777" w:rsidR="00A24E95" w:rsidRPr="00520805" w:rsidRDefault="00A24E95" w:rsidP="00C95B54">
            <w:pPr>
              <w:spacing w:before="200"/>
              <w:rPr>
                <w:lang w:eastAsia="ja-JP"/>
              </w:rPr>
            </w:pPr>
          </w:p>
        </w:tc>
        <w:tc>
          <w:tcPr>
            <w:tcW w:w="4566" w:type="dxa"/>
            <w:vAlign w:val="center"/>
          </w:tcPr>
          <w:p w14:paraId="5F073156" w14:textId="77777777" w:rsidR="00A24E95" w:rsidRPr="00520805" w:rsidRDefault="00A24E95" w:rsidP="00C95B54">
            <w:pPr>
              <w:spacing w:before="200"/>
              <w:jc w:val="center"/>
              <w:rPr>
                <w:lang w:eastAsia="ja-JP"/>
              </w:rPr>
            </w:pPr>
            <w:r w:rsidRPr="00520805">
              <w:rPr>
                <w:noProof/>
              </w:rPr>
              <w:drawing>
                <wp:inline distT="0" distB="0" distL="0" distR="0" wp14:anchorId="7E610DF6" wp14:editId="3C6486DE">
                  <wp:extent cx="2403462" cy="1271960"/>
                  <wp:effectExtent l="0" t="0" r="0" b="4445"/>
                  <wp:docPr id="493652729" name="Picture 1" descr="Depicts a schematic that maps out activities at a more detailed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52729" name="Picture 1" descr="Depicts a schematic that maps out activities at a more detailed level."/>
                          <pic:cNvPicPr/>
                        </pic:nvPicPr>
                        <pic:blipFill>
                          <a:blip r:embed="rId19"/>
                          <a:stretch>
                            <a:fillRect/>
                          </a:stretch>
                        </pic:blipFill>
                        <pic:spPr>
                          <a:xfrm>
                            <a:off x="0" y="0"/>
                            <a:ext cx="2450259" cy="1296726"/>
                          </a:xfrm>
                          <a:prstGeom prst="rect">
                            <a:avLst/>
                          </a:prstGeom>
                        </pic:spPr>
                      </pic:pic>
                    </a:graphicData>
                  </a:graphic>
                </wp:inline>
              </w:drawing>
            </w:r>
          </w:p>
        </w:tc>
      </w:tr>
      <w:tr w:rsidR="00A24E95" w:rsidRPr="00520805" w14:paraId="68608D29" w14:textId="77777777" w:rsidTr="00C95B54">
        <w:tc>
          <w:tcPr>
            <w:tcW w:w="4494" w:type="dxa"/>
            <w:vAlign w:val="center"/>
          </w:tcPr>
          <w:p w14:paraId="4357F620" w14:textId="77777777" w:rsidR="00A24E95" w:rsidRPr="00520805" w:rsidRDefault="00A24E95" w:rsidP="00C95B54">
            <w:pPr>
              <w:spacing w:before="200"/>
            </w:pPr>
          </w:p>
        </w:tc>
        <w:tc>
          <w:tcPr>
            <w:tcW w:w="4566" w:type="dxa"/>
            <w:vAlign w:val="center"/>
          </w:tcPr>
          <w:p w14:paraId="2089FAA0"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63360" behindDoc="0" locked="0" layoutInCell="1" allowOverlap="1" wp14:anchorId="73A415C5" wp14:editId="48301A55">
                      <wp:simplePos x="0" y="0"/>
                      <wp:positionH relativeFrom="column">
                        <wp:posOffset>1209675</wp:posOffset>
                      </wp:positionH>
                      <wp:positionV relativeFrom="paragraph">
                        <wp:posOffset>-239395</wp:posOffset>
                      </wp:positionV>
                      <wp:extent cx="457200" cy="457200"/>
                      <wp:effectExtent l="19050" t="0" r="19050" b="38100"/>
                      <wp:wrapNone/>
                      <wp:docPr id="1016433906"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3961" id="Arrow: Down 5" o:spid="_x0000_s1026" type="#_x0000_t67" alt="flows to" style="position:absolute;margin-left:95.25pt;margin-top:-18.8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" adj="10800" fillcolor="#40c1ac" strokecolor="#155046" strokeweight="2pt"/>
                  </w:pict>
                </mc:Fallback>
              </mc:AlternateContent>
            </w:r>
          </w:p>
        </w:tc>
      </w:tr>
      <w:tr w:rsidR="00A24E95" w:rsidRPr="00520805" w14:paraId="4D9A7A3E" w14:textId="77777777" w:rsidTr="00C95B54">
        <w:tc>
          <w:tcPr>
            <w:tcW w:w="4494" w:type="dxa"/>
            <w:vAlign w:val="center"/>
          </w:tcPr>
          <w:p w14:paraId="5B145135" w14:textId="77777777" w:rsidR="00A24E95" w:rsidRPr="00520805" w:rsidRDefault="00A24E95" w:rsidP="00C95B54">
            <w:pPr>
              <w:spacing w:before="200"/>
              <w:jc w:val="center"/>
              <w:rPr>
                <w:b/>
                <w:bCs/>
              </w:rPr>
            </w:pPr>
            <w:r w:rsidRPr="00520805">
              <w:rPr>
                <w:b/>
                <w:bCs/>
              </w:rPr>
              <w:t>Data Categorisation</w:t>
            </w:r>
          </w:p>
          <w:p w14:paraId="357C4D00" w14:textId="77777777" w:rsidR="00A24E95" w:rsidRPr="00520805" w:rsidRDefault="00A24E95" w:rsidP="00C95B54">
            <w:pPr>
              <w:spacing w:before="200"/>
              <w:jc w:val="center"/>
            </w:pPr>
            <w:r w:rsidRPr="00520805">
              <w:t>For every use case identified in prior components, identify and then categorise the relevant information object(s).</w:t>
            </w:r>
          </w:p>
          <w:p w14:paraId="7CA2BE4E" w14:textId="77777777" w:rsidR="00A24E95" w:rsidRPr="00520805" w:rsidRDefault="00A24E95" w:rsidP="00C95B54">
            <w:pPr>
              <w:spacing w:before="200"/>
              <w:rPr>
                <w:lang w:eastAsia="ja-JP"/>
              </w:rPr>
            </w:pPr>
          </w:p>
        </w:tc>
        <w:tc>
          <w:tcPr>
            <w:tcW w:w="4566" w:type="dxa"/>
            <w:vAlign w:val="center"/>
          </w:tcPr>
          <w:p w14:paraId="0A6BB737" w14:textId="77777777" w:rsidR="00A24E95" w:rsidRPr="00520805" w:rsidRDefault="00A24E95" w:rsidP="00C95B54">
            <w:pPr>
              <w:spacing w:before="200"/>
              <w:jc w:val="center"/>
              <w:rPr>
                <w:lang w:eastAsia="ja-JP"/>
              </w:rPr>
            </w:pPr>
            <w:r w:rsidRPr="00520805">
              <w:rPr>
                <w:noProof/>
                <w:lang w:eastAsia="ja-JP"/>
              </w:rPr>
              <w:drawing>
                <wp:inline distT="0" distB="0" distL="0" distR="0" wp14:anchorId="6314EC4C" wp14:editId="3486CD93">
                  <wp:extent cx="2757179" cy="762280"/>
                  <wp:effectExtent l="0" t="0" r="5080" b="0"/>
                  <wp:docPr id="16" name="Picture 15" descr="Depicts a section of an Excel worksheet that is used to help map out information objects.">
                    <a:extLst xmlns:a="http://schemas.openxmlformats.org/drawingml/2006/main">
                      <a:ext uri="{FF2B5EF4-FFF2-40B4-BE49-F238E27FC236}">
                        <a16:creationId xmlns:a16="http://schemas.microsoft.com/office/drawing/2014/main" id="{E07292CE-1AA4-B023-BF57-9F37D31A8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Depicts a section of an Excel worksheet that is used to help map out information objects.">
                            <a:extLst>
                              <a:ext uri="{FF2B5EF4-FFF2-40B4-BE49-F238E27FC236}">
                                <a16:creationId xmlns:a16="http://schemas.microsoft.com/office/drawing/2014/main" id="{E07292CE-1AA4-B023-BF57-9F37D31A83A5}"/>
                              </a:ext>
                            </a:extLst>
                          </pic:cNvPr>
                          <pic:cNvPicPr>
                            <a:picLocks noChangeAspect="1"/>
                          </pic:cNvPicPr>
                        </pic:nvPicPr>
                        <pic:blipFill>
                          <a:blip r:embed="rId20"/>
                          <a:srcRect l="16397" r="23018"/>
                          <a:stretch/>
                        </pic:blipFill>
                        <pic:spPr>
                          <a:xfrm>
                            <a:off x="0" y="0"/>
                            <a:ext cx="2757179" cy="762280"/>
                          </a:xfrm>
                          <a:prstGeom prst="rect">
                            <a:avLst/>
                          </a:prstGeom>
                        </pic:spPr>
                      </pic:pic>
                    </a:graphicData>
                  </a:graphic>
                </wp:inline>
              </w:drawing>
            </w:r>
          </w:p>
          <w:p w14:paraId="61607CA4" w14:textId="77777777" w:rsidR="00A24E95" w:rsidRPr="00520805" w:rsidRDefault="00A24E95" w:rsidP="00C95B54">
            <w:pPr>
              <w:spacing w:before="200"/>
              <w:jc w:val="center"/>
              <w:rPr>
                <w:lang w:eastAsia="ja-JP"/>
              </w:rPr>
            </w:pPr>
          </w:p>
        </w:tc>
      </w:tr>
      <w:tr w:rsidR="00A24E95" w:rsidRPr="00520805" w14:paraId="4485A4EC" w14:textId="77777777" w:rsidTr="00C95B54">
        <w:tc>
          <w:tcPr>
            <w:tcW w:w="4494" w:type="dxa"/>
            <w:vAlign w:val="center"/>
          </w:tcPr>
          <w:p w14:paraId="3A506E1F" w14:textId="77777777" w:rsidR="00A24E95" w:rsidRPr="00520805" w:rsidRDefault="00A24E95" w:rsidP="00C95B54">
            <w:pPr>
              <w:spacing w:before="200"/>
            </w:pPr>
          </w:p>
        </w:tc>
        <w:tc>
          <w:tcPr>
            <w:tcW w:w="4566" w:type="dxa"/>
            <w:vAlign w:val="center"/>
          </w:tcPr>
          <w:p w14:paraId="3A9D6DAF"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64384" behindDoc="0" locked="0" layoutInCell="1" allowOverlap="1" wp14:anchorId="5D7B4442" wp14:editId="5857B960">
                      <wp:simplePos x="0" y="0"/>
                      <wp:positionH relativeFrom="column">
                        <wp:posOffset>1185545</wp:posOffset>
                      </wp:positionH>
                      <wp:positionV relativeFrom="paragraph">
                        <wp:posOffset>-178435</wp:posOffset>
                      </wp:positionV>
                      <wp:extent cx="457200" cy="457200"/>
                      <wp:effectExtent l="19050" t="0" r="19050" b="38100"/>
                      <wp:wrapNone/>
                      <wp:docPr id="1363723714"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3B36" id="Arrow: Down 5" o:spid="_x0000_s1026" type="#_x0000_t67" alt="flows to" style="position:absolute;margin-left:93.35pt;margin-top:-14.0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" adj="10800" fillcolor="#40c1ac" strokecolor="#155046" strokeweight="2pt"/>
                  </w:pict>
                </mc:Fallback>
              </mc:AlternateContent>
            </w:r>
          </w:p>
        </w:tc>
      </w:tr>
      <w:tr w:rsidR="00A24E95" w:rsidRPr="00520805" w14:paraId="75409656" w14:textId="77777777" w:rsidTr="00C95B54">
        <w:tc>
          <w:tcPr>
            <w:tcW w:w="4494" w:type="dxa"/>
            <w:vAlign w:val="center"/>
          </w:tcPr>
          <w:p w14:paraId="5614BD1C" w14:textId="77777777" w:rsidR="00A24E95" w:rsidRPr="00520805" w:rsidRDefault="00A24E95" w:rsidP="00C95B54">
            <w:pPr>
              <w:spacing w:before="200"/>
              <w:jc w:val="center"/>
              <w:rPr>
                <w:b/>
                <w:bCs/>
              </w:rPr>
            </w:pPr>
            <w:r w:rsidRPr="00520805">
              <w:rPr>
                <w:b/>
                <w:bCs/>
              </w:rPr>
              <w:t>Gap analysis</w:t>
            </w:r>
          </w:p>
          <w:p w14:paraId="74A7D108" w14:textId="77777777" w:rsidR="00A24E95" w:rsidRPr="00520805" w:rsidRDefault="00A24E95" w:rsidP="00C95B54">
            <w:pPr>
              <w:spacing w:before="200"/>
              <w:jc w:val="center"/>
              <w:rPr>
                <w:lang w:eastAsia="ja-JP"/>
              </w:rPr>
            </w:pPr>
            <w:r w:rsidRPr="00520805">
              <w:t>Review the data categorisation and assess whether the infrastructure, capabilities, or regulatory arrangements are in place to support the required data sharing</w:t>
            </w:r>
          </w:p>
        </w:tc>
        <w:tc>
          <w:tcPr>
            <w:tcW w:w="4566" w:type="dxa"/>
            <w:vAlign w:val="center"/>
          </w:tcPr>
          <w:p w14:paraId="650B1564" w14:textId="77777777" w:rsidR="00A24E95" w:rsidRPr="00520805" w:rsidRDefault="00A24E95" w:rsidP="00C95B54">
            <w:pPr>
              <w:spacing w:before="200"/>
              <w:jc w:val="center"/>
              <w:rPr>
                <w:lang w:eastAsia="ja-JP"/>
              </w:rPr>
            </w:pPr>
            <w:r w:rsidRPr="00520805">
              <w:rPr>
                <w:noProof/>
                <w:lang w:eastAsia="ja-JP"/>
              </w:rPr>
              <w:drawing>
                <wp:inline distT="0" distB="0" distL="0" distR="0" wp14:anchorId="784D9001" wp14:editId="5E53A02B">
                  <wp:extent cx="1830196" cy="884372"/>
                  <wp:effectExtent l="0" t="0" r="0" b="0"/>
                  <wp:docPr id="25" name="Picture 24" descr="Depicts a section of an Excel worksheet that is used to help with the gap analysis.">
                    <a:extLst xmlns:a="http://schemas.openxmlformats.org/drawingml/2006/main">
                      <a:ext uri="{FF2B5EF4-FFF2-40B4-BE49-F238E27FC236}">
                        <a16:creationId xmlns:a16="http://schemas.microsoft.com/office/drawing/2014/main" id="{4F460183-563E-3421-9654-148F8C8A0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Depicts a section of an Excel worksheet that is used to help with the gap analysis.">
                            <a:extLst>
                              <a:ext uri="{FF2B5EF4-FFF2-40B4-BE49-F238E27FC236}">
                                <a16:creationId xmlns:a16="http://schemas.microsoft.com/office/drawing/2014/main" id="{4F460183-563E-3421-9654-148F8C8A060D}"/>
                              </a:ext>
                            </a:extLst>
                          </pic:cNvPr>
                          <pic:cNvPicPr>
                            <a:picLocks noChangeAspect="1"/>
                          </pic:cNvPicPr>
                        </pic:nvPicPr>
                        <pic:blipFill>
                          <a:blip r:embed="rId21"/>
                          <a:stretch>
                            <a:fillRect/>
                          </a:stretch>
                        </pic:blipFill>
                        <pic:spPr>
                          <a:xfrm>
                            <a:off x="0" y="0"/>
                            <a:ext cx="1830196" cy="884372"/>
                          </a:xfrm>
                          <a:prstGeom prst="rect">
                            <a:avLst/>
                          </a:prstGeom>
                        </pic:spPr>
                      </pic:pic>
                    </a:graphicData>
                  </a:graphic>
                </wp:inline>
              </w:drawing>
            </w:r>
          </w:p>
        </w:tc>
      </w:tr>
      <w:tr w:rsidR="00A24E95" w:rsidRPr="00520805" w14:paraId="16023B89" w14:textId="77777777" w:rsidTr="00C95B54">
        <w:tc>
          <w:tcPr>
            <w:tcW w:w="4494" w:type="dxa"/>
            <w:vAlign w:val="center"/>
          </w:tcPr>
          <w:p w14:paraId="49D4487E" w14:textId="77777777" w:rsidR="00A24E95" w:rsidRPr="00520805" w:rsidRDefault="00A24E95" w:rsidP="00C95B54">
            <w:pPr>
              <w:spacing w:before="200"/>
            </w:pPr>
          </w:p>
        </w:tc>
        <w:tc>
          <w:tcPr>
            <w:tcW w:w="4566" w:type="dxa"/>
            <w:vAlign w:val="center"/>
          </w:tcPr>
          <w:p w14:paraId="6FEDEF4C" w14:textId="77777777" w:rsidR="00A24E95" w:rsidRPr="00520805" w:rsidRDefault="00A24E95" w:rsidP="00C95B54">
            <w:pPr>
              <w:spacing w:before="200"/>
              <w:jc w:val="center"/>
              <w:rPr>
                <w:lang w:eastAsia="ja-JP"/>
              </w:rPr>
            </w:pPr>
            <w:r w:rsidRPr="00520805">
              <w:rPr>
                <w:noProof/>
              </w:rPr>
              <mc:AlternateContent>
                <mc:Choice Requires="wps">
                  <w:drawing>
                    <wp:anchor distT="0" distB="0" distL="114300" distR="114300" simplePos="0" relativeHeight="251666432" behindDoc="0" locked="0" layoutInCell="1" allowOverlap="1" wp14:anchorId="0A4AAFDC" wp14:editId="26F444F2">
                      <wp:simplePos x="0" y="0"/>
                      <wp:positionH relativeFrom="column">
                        <wp:posOffset>1181100</wp:posOffset>
                      </wp:positionH>
                      <wp:positionV relativeFrom="paragraph">
                        <wp:posOffset>-171450</wp:posOffset>
                      </wp:positionV>
                      <wp:extent cx="457200" cy="457200"/>
                      <wp:effectExtent l="19050" t="0" r="19050" b="38100"/>
                      <wp:wrapNone/>
                      <wp:docPr id="169046460"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7AD5" id="Arrow: Down 5" o:spid="_x0000_s1026" type="#_x0000_t67" alt="flows to" style="position:absolute;margin-left:93pt;margin-top:-13.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" adj="10800" fillcolor="#40c1ac" strokecolor="#155046" strokeweight="2pt"/>
                  </w:pict>
                </mc:Fallback>
              </mc:AlternateContent>
            </w:r>
          </w:p>
        </w:tc>
      </w:tr>
      <w:tr w:rsidR="00A24E95" w:rsidRPr="00520805" w14:paraId="66641EE7" w14:textId="77777777" w:rsidTr="00C95B54">
        <w:tc>
          <w:tcPr>
            <w:tcW w:w="4494" w:type="dxa"/>
            <w:vAlign w:val="center"/>
          </w:tcPr>
          <w:p w14:paraId="6EB2B33C" w14:textId="77777777" w:rsidR="00A24E95" w:rsidRPr="00520805" w:rsidRDefault="00A24E95" w:rsidP="00C95B54">
            <w:pPr>
              <w:spacing w:before="200"/>
              <w:jc w:val="center"/>
              <w:rPr>
                <w:b/>
                <w:bCs/>
              </w:rPr>
            </w:pPr>
            <w:r w:rsidRPr="00520805">
              <w:rPr>
                <w:b/>
                <w:bCs/>
              </w:rPr>
              <w:t>Options and Priority Use Cases</w:t>
            </w:r>
          </w:p>
          <w:p w14:paraId="5892F50A" w14:textId="77777777" w:rsidR="00A24E95" w:rsidRPr="00520805" w:rsidRDefault="00A24E95" w:rsidP="00C95B54">
            <w:pPr>
              <w:spacing w:before="200"/>
              <w:jc w:val="center"/>
              <w:rPr>
                <w:lang w:eastAsia="ja-JP"/>
              </w:rPr>
            </w:pPr>
            <w:r w:rsidRPr="00520805">
              <w:t>Consider options available to overcome identified gaps, highlighting Priority use cases</w:t>
            </w:r>
          </w:p>
        </w:tc>
        <w:tc>
          <w:tcPr>
            <w:tcW w:w="4566" w:type="dxa"/>
            <w:vAlign w:val="center"/>
          </w:tcPr>
          <w:p w14:paraId="18CF5E5F" w14:textId="77777777" w:rsidR="00A24E95" w:rsidRPr="00520805" w:rsidRDefault="00A24E95" w:rsidP="00C95B54">
            <w:pPr>
              <w:spacing w:before="200"/>
              <w:jc w:val="center"/>
              <w:rPr>
                <w:lang w:eastAsia="ja-JP"/>
              </w:rPr>
            </w:pPr>
            <w:r w:rsidRPr="00520805">
              <w:rPr>
                <w:noProof/>
                <w:lang w:eastAsia="ja-JP"/>
              </w:rPr>
              <w:drawing>
                <wp:inline distT="0" distB="0" distL="0" distR="0" wp14:anchorId="091715CF" wp14:editId="5916E5CE">
                  <wp:extent cx="1830196" cy="884372"/>
                  <wp:effectExtent l="0" t="0" r="0" b="0"/>
                  <wp:docPr id="29" name="Picture 28" descr="Depicts a section of an Excel worksheet that is used to help with developing Options and Priority Use Cases.">
                    <a:extLst xmlns:a="http://schemas.openxmlformats.org/drawingml/2006/main">
                      <a:ext uri="{FF2B5EF4-FFF2-40B4-BE49-F238E27FC236}">
                        <a16:creationId xmlns:a16="http://schemas.microsoft.com/office/drawing/2014/main" id="{1069D112-524A-3B54-3A7F-C4811D6DA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Depicts a section of an Excel worksheet that is used to help with developing Options and Priority Use Cases.">
                            <a:extLst>
                              <a:ext uri="{FF2B5EF4-FFF2-40B4-BE49-F238E27FC236}">
                                <a16:creationId xmlns:a16="http://schemas.microsoft.com/office/drawing/2014/main" id="{1069D112-524A-3B54-3A7F-C4811D6DA0CB}"/>
                              </a:ext>
                            </a:extLst>
                          </pic:cNvPr>
                          <pic:cNvPicPr>
                            <a:picLocks noChangeAspect="1"/>
                          </pic:cNvPicPr>
                        </pic:nvPicPr>
                        <pic:blipFill>
                          <a:blip r:embed="rId22"/>
                          <a:stretch>
                            <a:fillRect/>
                          </a:stretch>
                        </pic:blipFill>
                        <pic:spPr>
                          <a:xfrm>
                            <a:off x="0" y="0"/>
                            <a:ext cx="1830196" cy="884372"/>
                          </a:xfrm>
                          <a:prstGeom prst="rect">
                            <a:avLst/>
                          </a:prstGeom>
                        </pic:spPr>
                      </pic:pic>
                    </a:graphicData>
                  </a:graphic>
                </wp:inline>
              </w:drawing>
            </w:r>
          </w:p>
        </w:tc>
      </w:tr>
      <w:tr w:rsidR="00A24E95" w:rsidRPr="00520805" w14:paraId="0B4F99AD" w14:textId="77777777" w:rsidTr="00C95B54">
        <w:tc>
          <w:tcPr>
            <w:tcW w:w="4494" w:type="dxa"/>
            <w:vAlign w:val="center"/>
          </w:tcPr>
          <w:p w14:paraId="2A026D32" w14:textId="77777777" w:rsidR="00A24E95" w:rsidRPr="00520805" w:rsidRDefault="00A24E95" w:rsidP="00C95B54">
            <w:pPr>
              <w:spacing w:before="200"/>
              <w:rPr>
                <w:lang w:eastAsia="ja-JP"/>
              </w:rPr>
            </w:pPr>
          </w:p>
        </w:tc>
        <w:tc>
          <w:tcPr>
            <w:tcW w:w="4566" w:type="dxa"/>
            <w:vAlign w:val="center"/>
          </w:tcPr>
          <w:p w14:paraId="3A23D282" w14:textId="77777777" w:rsidR="00A24E95" w:rsidRPr="00520805" w:rsidRDefault="00A24E95" w:rsidP="00C95B54">
            <w:pPr>
              <w:spacing w:before="200"/>
              <w:jc w:val="center"/>
              <w:rPr>
                <w:noProof/>
                <w:lang w:eastAsia="ja-JP"/>
              </w:rPr>
            </w:pPr>
            <w:r w:rsidRPr="00520805">
              <w:rPr>
                <w:noProof/>
              </w:rPr>
              <mc:AlternateContent>
                <mc:Choice Requires="wps">
                  <w:drawing>
                    <wp:anchor distT="0" distB="0" distL="114300" distR="114300" simplePos="0" relativeHeight="251665408" behindDoc="0" locked="0" layoutInCell="1" allowOverlap="1" wp14:anchorId="52D8F269" wp14:editId="6D5575E8">
                      <wp:simplePos x="0" y="0"/>
                      <wp:positionH relativeFrom="column">
                        <wp:posOffset>1181100</wp:posOffset>
                      </wp:positionH>
                      <wp:positionV relativeFrom="paragraph">
                        <wp:posOffset>104775</wp:posOffset>
                      </wp:positionV>
                      <wp:extent cx="457200" cy="457200"/>
                      <wp:effectExtent l="19050" t="0" r="19050" b="38100"/>
                      <wp:wrapNone/>
                      <wp:docPr id="32526140" name="Arrow: Down 5" descr="flows to"/>
                      <wp:cNvGraphicFramePr/>
                      <a:graphic xmlns:a="http://schemas.openxmlformats.org/drawingml/2006/main">
                        <a:graphicData uri="http://schemas.microsoft.com/office/word/2010/wordprocessingShape">
                          <wps:wsp>
                            <wps:cNvSpPr/>
                            <wps:spPr>
                              <a:xfrm>
                                <a:off x="0" y="0"/>
                                <a:ext cx="457200" cy="457200"/>
                              </a:xfrm>
                              <a:prstGeom prst="downArrow">
                                <a:avLst/>
                              </a:prstGeom>
                              <a:solidFill>
                                <a:srgbClr val="40C1AC"/>
                              </a:solidFill>
                              <a:ln w="25400" cap="flat" cmpd="sng" algn="ctr">
                                <a:solidFill>
                                  <a:srgbClr val="40C1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86FA" id="Arrow: Down 5" o:spid="_x0000_s1026" type="#_x0000_t67" alt="flows to" style="position:absolute;margin-left:93pt;margin-top:8.2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" adj="10800" fillcolor="#40c1ac" strokecolor="#155046" strokeweight="2pt"/>
                  </w:pict>
                </mc:Fallback>
              </mc:AlternateContent>
            </w:r>
          </w:p>
        </w:tc>
      </w:tr>
      <w:tr w:rsidR="00A24E95" w:rsidRPr="00520805" w14:paraId="60ADE27A" w14:textId="77777777" w:rsidTr="00C95B54">
        <w:tc>
          <w:tcPr>
            <w:tcW w:w="4494" w:type="dxa"/>
            <w:vAlign w:val="center"/>
          </w:tcPr>
          <w:p w14:paraId="07C72A2A" w14:textId="77777777" w:rsidR="00A24E95" w:rsidRPr="00520805" w:rsidRDefault="00A24E95" w:rsidP="00C95B54">
            <w:pPr>
              <w:spacing w:before="200"/>
              <w:jc w:val="center"/>
              <w:rPr>
                <w:b/>
                <w:bCs/>
                <w:lang w:eastAsia="ja-JP"/>
              </w:rPr>
            </w:pPr>
            <w:r w:rsidRPr="00520805">
              <w:rPr>
                <w:b/>
                <w:bCs/>
                <w:lang w:eastAsia="ja-JP"/>
              </w:rPr>
              <w:t>Key Initiatives</w:t>
            </w:r>
          </w:p>
          <w:p w14:paraId="3C8D1055" w14:textId="29EB45A0" w:rsidR="00A24E95" w:rsidRPr="00520805" w:rsidRDefault="00A24E95" w:rsidP="00070295">
            <w:pPr>
              <w:spacing w:before="200"/>
              <w:jc w:val="center"/>
              <w:rPr>
                <w:lang w:eastAsia="ja-JP"/>
              </w:rPr>
            </w:pPr>
            <w:r w:rsidRPr="00520805">
              <w:rPr>
                <w:lang w:eastAsia="ja-JP"/>
              </w:rPr>
              <w:t>Reviewing options, group them into logical work efforts that seek to enable a “data sharing minimum viable product (MVP)”, a key initial outcome towards the future state Data Sharing infrastructure</w:t>
            </w:r>
          </w:p>
        </w:tc>
        <w:tc>
          <w:tcPr>
            <w:tcW w:w="4566" w:type="dxa"/>
            <w:vAlign w:val="center"/>
          </w:tcPr>
          <w:p w14:paraId="0AB87003" w14:textId="77777777" w:rsidR="00A24E95" w:rsidRPr="00520805" w:rsidRDefault="00A24E95" w:rsidP="00C95B54">
            <w:pPr>
              <w:spacing w:before="200"/>
              <w:jc w:val="center"/>
              <w:rPr>
                <w:lang w:eastAsia="ja-JP"/>
              </w:rPr>
            </w:pPr>
            <w:r w:rsidRPr="00520805">
              <w:rPr>
                <w:noProof/>
                <w:lang w:eastAsia="ja-JP"/>
              </w:rPr>
              <w:drawing>
                <wp:inline distT="0" distB="0" distL="0" distR="0" wp14:anchorId="7A8157E2" wp14:editId="0CC7EF55">
                  <wp:extent cx="1524000" cy="450761"/>
                  <wp:effectExtent l="0" t="0" r="0" b="6985"/>
                  <wp:docPr id="26384144" name="Picture 1" descr="Depicts key initiatives through a row of docu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144" name="Picture 1" descr="Depicts key initiatives through a row of document ic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8810" cy="455141"/>
                          </a:xfrm>
                          <a:prstGeom prst="rect">
                            <a:avLst/>
                          </a:prstGeom>
                          <a:noFill/>
                          <a:ln>
                            <a:noFill/>
                          </a:ln>
                        </pic:spPr>
                      </pic:pic>
                    </a:graphicData>
                  </a:graphic>
                </wp:inline>
              </w:drawing>
            </w:r>
          </w:p>
        </w:tc>
      </w:tr>
    </w:tbl>
    <w:p w14:paraId="3B1C84AC" w14:textId="77777777" w:rsidR="00A24E95" w:rsidRPr="000D1503" w:rsidRDefault="00A24E95" w:rsidP="00A24E95">
      <w:pPr>
        <w:pStyle w:val="Heading3"/>
        <w:rPr>
          <w:color w:val="197C7D" w:themeColor="accent1"/>
          <w:lang w:eastAsia="ja-JP"/>
        </w:rPr>
      </w:pPr>
      <w:r w:rsidRPr="000D1503">
        <w:rPr>
          <w:color w:val="197C7D" w:themeColor="accent1"/>
          <w:lang w:eastAsia="ja-JP"/>
        </w:rPr>
        <w:t>CER Lifecycle and the Industry Capability Model</w:t>
      </w:r>
    </w:p>
    <w:p w14:paraId="501A95D2" w14:textId="77777777" w:rsidR="00A24E95" w:rsidRDefault="00A24E95" w:rsidP="00A24E95">
      <w:pPr>
        <w:rPr>
          <w:lang w:eastAsia="ja-JP"/>
        </w:rPr>
      </w:pPr>
      <w:r>
        <w:rPr>
          <w:lang w:eastAsia="ja-JP"/>
        </w:rPr>
        <w:t>To comprehensively identify the data sharing requirements in a high CER power system, the project team initially sought to scope the lifecycle of a consumer energy resource. By understanding the CER lifecycle, the team could then break down the activities, capabilities and associated data sharing requirements for each stage (or domain) of the mapped lifecycle.</w:t>
      </w:r>
    </w:p>
    <w:p w14:paraId="26F2833D" w14:textId="77777777" w:rsidR="00A24E95" w:rsidRDefault="00A24E95" w:rsidP="00A24E95">
      <w:pPr>
        <w:rPr>
          <w:lang w:eastAsia="ja-JP"/>
        </w:rPr>
      </w:pPr>
      <w:r>
        <w:rPr>
          <w:lang w:eastAsia="ja-JP"/>
        </w:rPr>
        <w:t>This CER lifecycle, shown in the figure below, is comprised of the following domains:</w:t>
      </w:r>
    </w:p>
    <w:p w14:paraId="40A18EDB" w14:textId="77777777" w:rsidR="00A24E95" w:rsidRPr="000D1503" w:rsidRDefault="00A24E95" w:rsidP="00A24E95">
      <w:pPr>
        <w:pStyle w:val="Heading4"/>
        <w:rPr>
          <w:color w:val="197C7D" w:themeColor="accent1"/>
          <w:lang w:eastAsia="ja-JP"/>
        </w:rPr>
      </w:pPr>
      <w:r w:rsidRPr="000D1503">
        <w:rPr>
          <w:color w:val="197C7D" w:themeColor="accent1"/>
          <w:lang w:eastAsia="ja-JP"/>
        </w:rPr>
        <w:t>Level 1 Definitions</w:t>
      </w:r>
    </w:p>
    <w:tbl>
      <w:tblPr>
        <w:tblStyle w:val="GridTable4-Accent1"/>
        <w:tblW w:w="5000" w:type="pct"/>
        <w:tblLook w:val="04A0" w:firstRow="1" w:lastRow="0" w:firstColumn="1" w:lastColumn="0" w:noHBand="0" w:noVBand="1"/>
      </w:tblPr>
      <w:tblGrid>
        <w:gridCol w:w="1413"/>
        <w:gridCol w:w="4733"/>
        <w:gridCol w:w="2914"/>
      </w:tblGrid>
      <w:tr w:rsidR="00A24E95" w:rsidRPr="00E46F9B" w14:paraId="67ACF770" w14:textId="77777777" w:rsidTr="00A24E95">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80" w:type="pct"/>
            <w:vAlign w:val="center"/>
          </w:tcPr>
          <w:p w14:paraId="10F23D48" w14:textId="77777777" w:rsidR="00A24E95" w:rsidRPr="00E46F9B" w:rsidRDefault="00A24E95" w:rsidP="00C95B54">
            <w:pPr>
              <w:pStyle w:val="TableText"/>
              <w:spacing w:before="120" w:after="120"/>
              <w:rPr>
                <w:b w:val="0"/>
                <w:bCs w:val="0"/>
                <w:lang w:eastAsia="ja-JP"/>
              </w:rPr>
            </w:pPr>
            <w:r w:rsidRPr="00E46F9B">
              <w:rPr>
                <w:lang w:eastAsia="ja-JP"/>
              </w:rPr>
              <w:t>Domain</w:t>
            </w:r>
            <w:r>
              <w:rPr>
                <w:lang w:eastAsia="ja-JP"/>
              </w:rPr>
              <w:t xml:space="preserve"> Name </w:t>
            </w:r>
          </w:p>
        </w:tc>
        <w:tc>
          <w:tcPr>
            <w:tcW w:w="2612" w:type="pct"/>
          </w:tcPr>
          <w:p w14:paraId="38259ED7" w14:textId="77777777" w:rsidR="00A24E95" w:rsidRPr="00E46F9B" w:rsidRDefault="00A24E95" w:rsidP="00A24E95">
            <w:pPr>
              <w:pStyle w:val="TableText"/>
              <w:spacing w:before="120" w:after="120"/>
              <w:cnfStyle w:val="100000000000" w:firstRow="1" w:lastRow="0" w:firstColumn="0" w:lastColumn="0" w:oddVBand="0" w:evenVBand="0" w:oddHBand="0" w:evenHBand="0" w:firstRowFirstColumn="0" w:firstRowLastColumn="0" w:lastRowFirstColumn="0" w:lastRowLastColumn="0"/>
              <w:rPr>
                <w:lang w:eastAsia="ja-JP"/>
              </w:rPr>
            </w:pPr>
            <w:r>
              <w:rPr>
                <w:lang w:eastAsia="ja-JP"/>
              </w:rPr>
              <w:t>Description</w:t>
            </w:r>
          </w:p>
        </w:tc>
        <w:tc>
          <w:tcPr>
            <w:tcW w:w="1608" w:type="pct"/>
            <w:vAlign w:val="center"/>
          </w:tcPr>
          <w:p w14:paraId="164B73FA" w14:textId="77777777" w:rsidR="00A24E95" w:rsidRPr="00E46F9B" w:rsidRDefault="00A24E95" w:rsidP="00C95B54">
            <w:pPr>
              <w:pStyle w:val="TableText"/>
              <w:spacing w:before="120" w:after="120"/>
              <w:cnfStyle w:val="100000000000" w:firstRow="1" w:lastRow="0" w:firstColumn="0" w:lastColumn="0" w:oddVBand="0" w:evenVBand="0" w:oddHBand="0" w:evenHBand="0" w:firstRowFirstColumn="0" w:firstRowLastColumn="0" w:lastRowFirstColumn="0" w:lastRowLastColumn="0"/>
              <w:rPr>
                <w:b w:val="0"/>
                <w:bCs w:val="0"/>
                <w:lang w:eastAsia="ja-JP"/>
              </w:rPr>
            </w:pPr>
            <w:r w:rsidRPr="00E46F9B">
              <w:rPr>
                <w:lang w:eastAsia="ja-JP"/>
              </w:rPr>
              <w:t>Capability Summary</w:t>
            </w:r>
          </w:p>
        </w:tc>
      </w:tr>
      <w:tr w:rsidR="00A24E95" w:rsidRPr="00E46F9B" w14:paraId="68A2BDDF" w14:textId="77777777" w:rsidTr="00A24E95">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719D77AC" w14:textId="77777777" w:rsidR="00A24E95" w:rsidRPr="0014563F" w:rsidRDefault="00A24E95" w:rsidP="00C95B54">
            <w:pPr>
              <w:pStyle w:val="TableText"/>
              <w:spacing w:before="120" w:after="120"/>
              <w:rPr>
                <w:b w:val="0"/>
                <w:bCs w:val="0"/>
                <w:lang w:eastAsia="ja-JP"/>
              </w:rPr>
            </w:pPr>
            <w:r w:rsidRPr="0014563F">
              <w:rPr>
                <w:lang w:eastAsia="ja-JP"/>
              </w:rPr>
              <w:t>Oversee</w:t>
            </w:r>
          </w:p>
        </w:tc>
        <w:tc>
          <w:tcPr>
            <w:tcW w:w="2612" w:type="pct"/>
          </w:tcPr>
          <w:p w14:paraId="41050895" w14:textId="77777777" w:rsidR="00A24E95" w:rsidRPr="0014563F"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14563F">
              <w:rPr>
                <w:lang w:eastAsia="ja-JP"/>
              </w:rPr>
              <w:t>The regulatory, governance, and oversight capabilities related to CER integration. This includes setting policy goals, developing standards, engaging stakeholders, and monitoring compliance and performance to improve the integration of CERs into the power system, networks, as well as markets and services.</w:t>
            </w:r>
          </w:p>
        </w:tc>
        <w:tc>
          <w:tcPr>
            <w:tcW w:w="1608" w:type="pct"/>
            <w:vAlign w:val="center"/>
          </w:tcPr>
          <w:p w14:paraId="792702C8" w14:textId="77777777" w:rsidR="00A24E95" w:rsidRPr="00E46F9B"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46F9B">
              <w:rPr>
                <w:lang w:eastAsia="ja-JP"/>
              </w:rPr>
              <w:t>Capabilities that ensure policies, regulations and relevant monitoring is enabled to ensure consumers get the best value for their energy investments</w:t>
            </w:r>
          </w:p>
        </w:tc>
      </w:tr>
      <w:tr w:rsidR="00A747DF" w:rsidRPr="00E46F9B" w14:paraId="419323F5" w14:textId="77777777" w:rsidTr="00A24E95">
        <w:trPr>
          <w:trHeight w:val="122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465B00BC" w14:textId="77777777" w:rsidR="00A24E95" w:rsidRPr="0014563F" w:rsidRDefault="00A24E95" w:rsidP="00C95B54">
            <w:pPr>
              <w:pStyle w:val="TableText"/>
              <w:spacing w:before="120" w:after="120"/>
              <w:rPr>
                <w:b w:val="0"/>
                <w:bCs w:val="0"/>
                <w:lang w:eastAsia="ja-JP"/>
              </w:rPr>
            </w:pPr>
            <w:r w:rsidRPr="0014563F">
              <w:rPr>
                <w:lang w:eastAsia="ja-JP"/>
              </w:rPr>
              <w:t>Plan</w:t>
            </w:r>
            <w:r w:rsidRPr="0014563F">
              <w:rPr>
                <w:b w:val="0"/>
                <w:bCs w:val="0"/>
                <w:lang w:eastAsia="ja-JP"/>
              </w:rPr>
              <w:t xml:space="preserve">: </w:t>
            </w:r>
          </w:p>
        </w:tc>
        <w:tc>
          <w:tcPr>
            <w:tcW w:w="2612" w:type="pct"/>
          </w:tcPr>
          <w:p w14:paraId="2C37F547" w14:textId="77777777" w:rsidR="00A24E95" w:rsidRPr="0014563F"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14563F">
              <w:rPr>
                <w:lang w:eastAsia="ja-JP"/>
              </w:rPr>
              <w:t>The strategic planning and forecasting of energy needs and CER capabilities. This includes planning for and forecasting the medium to long term infrastructure needs and changes in the energy landscape to improve decision-making and prepare for more effective CER integration.</w:t>
            </w:r>
          </w:p>
        </w:tc>
        <w:tc>
          <w:tcPr>
            <w:tcW w:w="1608" w:type="pct"/>
            <w:vAlign w:val="center"/>
          </w:tcPr>
          <w:p w14:paraId="79C97B7B" w14:textId="77777777" w:rsidR="00A24E95" w:rsidRPr="00E46F9B"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E46F9B">
              <w:rPr>
                <w:lang w:eastAsia="ja-JP"/>
              </w:rPr>
              <w:t>Capabilities that forecast and plan ahead to ensure consumers future needs are met and their choices supported</w:t>
            </w:r>
          </w:p>
        </w:tc>
      </w:tr>
      <w:tr w:rsidR="00A24E95" w:rsidRPr="00E46F9B" w14:paraId="693A2EE9" w14:textId="77777777" w:rsidTr="00A24E95">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780" w:type="pct"/>
            <w:vAlign w:val="center"/>
          </w:tcPr>
          <w:p w14:paraId="44D734A9" w14:textId="77777777" w:rsidR="00A24E95" w:rsidRPr="0014563F" w:rsidRDefault="00A24E95" w:rsidP="00C95B54">
            <w:pPr>
              <w:pStyle w:val="TableText"/>
              <w:spacing w:before="120" w:after="120"/>
              <w:rPr>
                <w:b w:val="0"/>
                <w:bCs w:val="0"/>
                <w:lang w:eastAsia="ja-JP"/>
              </w:rPr>
            </w:pPr>
            <w:r w:rsidRPr="0014563F">
              <w:rPr>
                <w:lang w:eastAsia="ja-JP"/>
              </w:rPr>
              <w:t>Connect</w:t>
            </w:r>
            <w:r w:rsidRPr="0014563F">
              <w:rPr>
                <w:b w:val="0"/>
                <w:bCs w:val="0"/>
                <w:lang w:eastAsia="ja-JP"/>
              </w:rPr>
              <w:t xml:space="preserve">: </w:t>
            </w:r>
          </w:p>
        </w:tc>
        <w:tc>
          <w:tcPr>
            <w:tcW w:w="2612" w:type="pct"/>
          </w:tcPr>
          <w:p w14:paraId="0F0C1C40" w14:textId="77777777" w:rsidR="00A24E95" w:rsidRPr="0014563F"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14563F">
              <w:rPr>
                <w:lang w:eastAsia="ja-JP"/>
              </w:rPr>
              <w:t>The building of physical and digital infrastructure, as well as the actual connection of CERs to the grid. This covers the design and deployment of enabling infrastructure, manufacturing and supplying CERs, and the processes for electrically and digitally connecting CERs into the power system and markets ecosystem.</w:t>
            </w:r>
          </w:p>
        </w:tc>
        <w:tc>
          <w:tcPr>
            <w:tcW w:w="1608" w:type="pct"/>
            <w:vAlign w:val="center"/>
          </w:tcPr>
          <w:p w14:paraId="5EA48975" w14:textId="77777777" w:rsidR="00A24E95" w:rsidRPr="00E46F9B"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46F9B">
              <w:rPr>
                <w:lang w:eastAsia="ja-JP"/>
              </w:rPr>
              <w:t>Capabilities that ensure consumers can easily engage with market and system opportunities</w:t>
            </w:r>
          </w:p>
        </w:tc>
      </w:tr>
      <w:tr w:rsidR="00A747DF" w:rsidRPr="00E46F9B" w14:paraId="631D8DA0" w14:textId="77777777" w:rsidTr="00A24E95">
        <w:trPr>
          <w:trHeight w:val="1022"/>
        </w:trPr>
        <w:tc>
          <w:tcPr>
            <w:cnfStyle w:val="001000000000" w:firstRow="0" w:lastRow="0" w:firstColumn="1" w:lastColumn="0" w:oddVBand="0" w:evenVBand="0" w:oddHBand="0" w:evenHBand="0" w:firstRowFirstColumn="0" w:firstRowLastColumn="0" w:lastRowFirstColumn="0" w:lastRowLastColumn="0"/>
            <w:tcW w:w="780" w:type="pct"/>
            <w:vAlign w:val="center"/>
          </w:tcPr>
          <w:p w14:paraId="78267F93" w14:textId="77777777" w:rsidR="00A24E95" w:rsidRPr="0014563F" w:rsidRDefault="00A24E95" w:rsidP="00C95B54">
            <w:pPr>
              <w:pStyle w:val="TableText"/>
              <w:spacing w:before="120" w:after="120"/>
              <w:rPr>
                <w:b w:val="0"/>
                <w:bCs w:val="0"/>
                <w:lang w:eastAsia="ja-JP"/>
              </w:rPr>
            </w:pPr>
            <w:r w:rsidRPr="0014563F">
              <w:rPr>
                <w:lang w:eastAsia="ja-JP"/>
              </w:rPr>
              <w:t>Operate</w:t>
            </w:r>
            <w:r w:rsidRPr="0014563F">
              <w:rPr>
                <w:b w:val="0"/>
                <w:bCs w:val="0"/>
                <w:lang w:eastAsia="ja-JP"/>
              </w:rPr>
              <w:t xml:space="preserve">: </w:t>
            </w:r>
          </w:p>
        </w:tc>
        <w:tc>
          <w:tcPr>
            <w:tcW w:w="2612" w:type="pct"/>
          </w:tcPr>
          <w:p w14:paraId="77F92FEC" w14:textId="77777777" w:rsidR="00A24E95" w:rsidRPr="0014563F"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14563F">
              <w:rPr>
                <w:lang w:eastAsia="ja-JP"/>
              </w:rPr>
              <w:t>The daily operation and management of consumer assets, the electricity networks, the bulk power system and markets with CER participation, including short-term operational planning and forecasting.</w:t>
            </w:r>
          </w:p>
        </w:tc>
        <w:tc>
          <w:tcPr>
            <w:tcW w:w="1608" w:type="pct"/>
            <w:vAlign w:val="center"/>
          </w:tcPr>
          <w:p w14:paraId="2DB064F3" w14:textId="77777777" w:rsidR="00A24E95" w:rsidRPr="00E46F9B"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E46F9B">
              <w:rPr>
                <w:lang w:eastAsia="ja-JP"/>
              </w:rPr>
              <w:t>Capabilities that facilitate a stable, reliable and efficient power system which supports consumers participation</w:t>
            </w:r>
          </w:p>
        </w:tc>
      </w:tr>
      <w:tr w:rsidR="00A24E95" w:rsidRPr="00E46F9B" w14:paraId="367EA967" w14:textId="77777777" w:rsidTr="00A24E95">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780" w:type="pct"/>
            <w:vAlign w:val="center"/>
          </w:tcPr>
          <w:p w14:paraId="7FCF1AAC" w14:textId="77777777" w:rsidR="00A24E95" w:rsidRPr="0014563F" w:rsidRDefault="00A24E95" w:rsidP="00C95B54">
            <w:pPr>
              <w:pStyle w:val="TableText"/>
              <w:spacing w:before="120" w:after="120"/>
              <w:rPr>
                <w:b w:val="0"/>
                <w:bCs w:val="0"/>
                <w:lang w:eastAsia="ja-JP"/>
              </w:rPr>
            </w:pPr>
            <w:r w:rsidRPr="0014563F">
              <w:rPr>
                <w:lang w:eastAsia="ja-JP"/>
              </w:rPr>
              <w:t>Trade</w:t>
            </w:r>
            <w:r w:rsidRPr="0014563F">
              <w:rPr>
                <w:b w:val="0"/>
                <w:bCs w:val="0"/>
                <w:lang w:eastAsia="ja-JP"/>
              </w:rPr>
              <w:t xml:space="preserve">: </w:t>
            </w:r>
          </w:p>
        </w:tc>
        <w:tc>
          <w:tcPr>
            <w:tcW w:w="2612" w:type="pct"/>
          </w:tcPr>
          <w:p w14:paraId="473F39BC" w14:textId="77777777" w:rsidR="00A24E95" w:rsidRPr="0014563F"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14563F">
              <w:rPr>
                <w:lang w:eastAsia="ja-JP"/>
              </w:rPr>
              <w:t>The exchange of CER-based energy, system security and network services for monetary or other value for consumers. This includes the payment for and delivery of both off-market (e</w:t>
            </w:r>
            <w:r>
              <w:rPr>
                <w:lang w:eastAsia="ja-JP"/>
              </w:rPr>
              <w:t>.</w:t>
            </w:r>
            <w:r w:rsidRPr="0014563F">
              <w:rPr>
                <w:lang w:eastAsia="ja-JP"/>
              </w:rPr>
              <w:t>g. hedging arrangements or non-network solution contracts) and on-market (e</w:t>
            </w:r>
            <w:r>
              <w:rPr>
                <w:lang w:eastAsia="ja-JP"/>
              </w:rPr>
              <w:t>.</w:t>
            </w:r>
            <w:r w:rsidRPr="0014563F">
              <w:rPr>
                <w:lang w:eastAsia="ja-JP"/>
              </w:rPr>
              <w:t>g. energy) transactions across various timeframes, markets or service arrangements.</w:t>
            </w:r>
          </w:p>
        </w:tc>
        <w:tc>
          <w:tcPr>
            <w:tcW w:w="1608" w:type="pct"/>
            <w:vAlign w:val="center"/>
          </w:tcPr>
          <w:p w14:paraId="5F96C7DF" w14:textId="77777777" w:rsidR="00A24E95" w:rsidRPr="00E46F9B"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46F9B">
              <w:rPr>
                <w:lang w:eastAsia="ja-JP"/>
              </w:rPr>
              <w:t>Capabilities that allow consumers to maximise their CER investments</w:t>
            </w:r>
          </w:p>
        </w:tc>
      </w:tr>
    </w:tbl>
    <w:p w14:paraId="3435A3C5" w14:textId="77777777" w:rsidR="00A24E95" w:rsidRDefault="00A24E95" w:rsidP="00A24E95">
      <w:pPr>
        <w:rPr>
          <w:lang w:eastAsia="ja-JP"/>
        </w:rPr>
      </w:pPr>
    </w:p>
    <w:p w14:paraId="08D87DC2" w14:textId="777E5E97" w:rsidR="00A24E95" w:rsidRDefault="00A24E95" w:rsidP="00A24E95">
      <w:pPr>
        <w:pStyle w:val="Caption"/>
      </w:pPr>
      <w:r>
        <w:lastRenderedPageBreak/>
        <w:t xml:space="preserve">Figure </w:t>
      </w:r>
      <w:r w:rsidR="00CA6994">
        <w:t>2</w:t>
      </w:r>
      <w:r>
        <w:t>: CER Lifecycle</w:t>
      </w:r>
    </w:p>
    <w:p w14:paraId="745D3000" w14:textId="77777777" w:rsidR="00A24E95" w:rsidRDefault="00A24E95" w:rsidP="00A24E95">
      <w:pPr>
        <w:jc w:val="center"/>
        <w:rPr>
          <w:lang w:eastAsia="ja-JP"/>
        </w:rPr>
      </w:pPr>
      <w:r>
        <w:rPr>
          <w:noProof/>
        </w:rPr>
        <w:drawing>
          <wp:inline distT="0" distB="0" distL="0" distR="0" wp14:anchorId="069EEE4B" wp14:editId="5A4A0CEE">
            <wp:extent cx="2882189" cy="2684392"/>
            <wp:effectExtent l="0" t="0" r="0" b="1905"/>
            <wp:docPr id="1592418371" name="Picture 1" descr="Depicts circular lifecycle of CER, which includes oversee, plan, connect, operate,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8371" name="Picture 1" descr="Depicts circular lifecycle of CER, which includes oversee, plan, connect, operate, and trade."/>
                    <pic:cNvPicPr/>
                  </pic:nvPicPr>
                  <pic:blipFill>
                    <a:blip r:embed="rId24"/>
                    <a:stretch>
                      <a:fillRect/>
                    </a:stretch>
                  </pic:blipFill>
                  <pic:spPr>
                    <a:xfrm>
                      <a:off x="0" y="0"/>
                      <a:ext cx="2882189" cy="2684392"/>
                    </a:xfrm>
                    <a:prstGeom prst="rect">
                      <a:avLst/>
                    </a:prstGeom>
                  </pic:spPr>
                </pic:pic>
              </a:graphicData>
            </a:graphic>
          </wp:inline>
        </w:drawing>
      </w:r>
    </w:p>
    <w:p w14:paraId="528E58EC" w14:textId="77777777" w:rsidR="00A24E95" w:rsidRPr="00610A58" w:rsidRDefault="00A24E95" w:rsidP="00A24E95">
      <w:pPr>
        <w:pStyle w:val="Heading3"/>
        <w:rPr>
          <w:color w:val="197C7D" w:themeColor="accent1"/>
          <w:lang w:eastAsia="ja-JP"/>
        </w:rPr>
      </w:pPr>
      <w:r w:rsidRPr="00610A58">
        <w:rPr>
          <w:color w:val="197C7D" w:themeColor="accent1"/>
          <w:lang w:eastAsia="ja-JP"/>
        </w:rPr>
        <w:t>Industry Capability Model: Level 2 Capabilities</w:t>
      </w:r>
    </w:p>
    <w:p w14:paraId="39F62935" w14:textId="77777777" w:rsidR="00A24E95" w:rsidRDefault="00A24E95" w:rsidP="00A24E95">
      <w:pPr>
        <w:rPr>
          <w:lang w:eastAsia="ja-JP"/>
        </w:rPr>
      </w:pPr>
      <w:r w:rsidRPr="00BF22D0">
        <w:rPr>
          <w:lang w:eastAsia="ja-JP"/>
        </w:rPr>
        <w:t xml:space="preserve">The five core </w:t>
      </w:r>
      <w:r>
        <w:rPr>
          <w:lang w:eastAsia="ja-JP"/>
        </w:rPr>
        <w:t>CER</w:t>
      </w:r>
      <w:r w:rsidRPr="00BF22D0">
        <w:rPr>
          <w:lang w:eastAsia="ja-JP"/>
        </w:rPr>
        <w:t xml:space="preserve"> integration lifecycle </w:t>
      </w:r>
      <w:r>
        <w:rPr>
          <w:lang w:eastAsia="ja-JP"/>
        </w:rPr>
        <w:t xml:space="preserve">domains </w:t>
      </w:r>
      <w:r w:rsidRPr="00BF22D0">
        <w:rPr>
          <w:lang w:eastAsia="ja-JP"/>
        </w:rPr>
        <w:t>establish</w:t>
      </w:r>
      <w:r>
        <w:rPr>
          <w:lang w:eastAsia="ja-JP"/>
        </w:rPr>
        <w:t>ed</w:t>
      </w:r>
      <w:r w:rsidRPr="00BF22D0">
        <w:rPr>
          <w:lang w:eastAsia="ja-JP"/>
        </w:rPr>
        <w:t xml:space="preserve"> broad </w:t>
      </w:r>
      <w:r>
        <w:rPr>
          <w:lang w:eastAsia="ja-JP"/>
        </w:rPr>
        <w:t xml:space="preserve">categories of </w:t>
      </w:r>
      <w:r w:rsidRPr="00BF22D0">
        <w:rPr>
          <w:lang w:eastAsia="ja-JP"/>
        </w:rPr>
        <w:t xml:space="preserve">capability </w:t>
      </w:r>
      <w:r>
        <w:rPr>
          <w:lang w:eastAsia="ja-JP"/>
        </w:rPr>
        <w:t>which the energy industry would require to effectively integrate CER into the power system and markets.</w:t>
      </w:r>
    </w:p>
    <w:p w14:paraId="33979711" w14:textId="77777777" w:rsidR="00A24E95" w:rsidRDefault="00A24E95" w:rsidP="00A24E95">
      <w:pPr>
        <w:rPr>
          <w:lang w:eastAsia="ja-JP"/>
        </w:rPr>
      </w:pPr>
      <w:r>
        <w:rPr>
          <w:lang w:eastAsia="ja-JP"/>
        </w:rPr>
        <w:t xml:space="preserve">These </w:t>
      </w:r>
      <w:r w:rsidRPr="00BF22D0">
        <w:rPr>
          <w:lang w:eastAsia="ja-JP"/>
        </w:rPr>
        <w:t xml:space="preserve">five lifecycle stages </w:t>
      </w:r>
      <w:r>
        <w:rPr>
          <w:lang w:eastAsia="ja-JP"/>
        </w:rPr>
        <w:t xml:space="preserve">were then broken down into more detailed functions to highlight specific capability groups. This </w:t>
      </w:r>
      <w:r w:rsidRPr="00BF22D0">
        <w:rPr>
          <w:lang w:eastAsia="ja-JP"/>
        </w:rPr>
        <w:t xml:space="preserve">top-down approach </w:t>
      </w:r>
      <w:r>
        <w:rPr>
          <w:lang w:eastAsia="ja-JP"/>
        </w:rPr>
        <w:t xml:space="preserve">sought to </w:t>
      </w:r>
      <w:r w:rsidRPr="00BF22D0">
        <w:rPr>
          <w:lang w:eastAsia="ja-JP"/>
        </w:rPr>
        <w:t>represent</w:t>
      </w:r>
      <w:r>
        <w:rPr>
          <w:lang w:eastAsia="ja-JP"/>
        </w:rPr>
        <w:t xml:space="preserve"> </w:t>
      </w:r>
      <w:r w:rsidRPr="00BF22D0">
        <w:rPr>
          <w:lang w:eastAsia="ja-JP"/>
        </w:rPr>
        <w:t xml:space="preserve">all </w:t>
      </w:r>
      <w:r>
        <w:rPr>
          <w:lang w:eastAsia="ja-JP"/>
        </w:rPr>
        <w:t xml:space="preserve">the </w:t>
      </w:r>
      <w:r w:rsidRPr="00BF22D0">
        <w:rPr>
          <w:lang w:eastAsia="ja-JP"/>
        </w:rPr>
        <w:t xml:space="preserve">different </w:t>
      </w:r>
      <w:r>
        <w:rPr>
          <w:lang w:eastAsia="ja-JP"/>
        </w:rPr>
        <w:t xml:space="preserve">elements of each </w:t>
      </w:r>
      <w:r w:rsidRPr="00BF22D0">
        <w:rPr>
          <w:lang w:eastAsia="ja-JP"/>
        </w:rPr>
        <w:t>capability group</w:t>
      </w:r>
      <w:r>
        <w:rPr>
          <w:lang w:eastAsia="ja-JP"/>
        </w:rPr>
        <w:t xml:space="preserve"> and was tested with subject matter experts (SMEs)</w:t>
      </w:r>
      <w:r>
        <w:rPr>
          <w:rStyle w:val="FootnoteReference"/>
          <w:lang w:eastAsia="ja-JP"/>
        </w:rPr>
        <w:footnoteReference w:id="2"/>
      </w:r>
      <w:r>
        <w:rPr>
          <w:lang w:eastAsia="ja-JP"/>
        </w:rPr>
        <w:t xml:space="preserve">, including through the assignment of each domain (and associated </w:t>
      </w:r>
      <w:r w:rsidRPr="00BF22D0">
        <w:rPr>
          <w:lang w:eastAsia="ja-JP"/>
        </w:rPr>
        <w:t>capability groups</w:t>
      </w:r>
      <w:r>
        <w:rPr>
          <w:lang w:eastAsia="ja-JP"/>
        </w:rPr>
        <w:t xml:space="preserve">) to an illustrative time scale showing the speed required to complete them, as shown in the figure below. </w:t>
      </w:r>
    </w:p>
    <w:p w14:paraId="598B4596" w14:textId="77777777" w:rsidR="00A24E95" w:rsidRDefault="00A24E95" w:rsidP="00A24E95">
      <w:pPr>
        <w:rPr>
          <w:lang w:eastAsia="ja-JP"/>
        </w:rPr>
      </w:pPr>
    </w:p>
    <w:p w14:paraId="4EF9603C" w14:textId="34E572E5" w:rsidR="00A24E95" w:rsidRDefault="00A24E95" w:rsidP="00A24E95">
      <w:pPr>
        <w:pStyle w:val="Caption"/>
      </w:pPr>
      <w:r>
        <w:lastRenderedPageBreak/>
        <w:t xml:space="preserve">Figure </w:t>
      </w:r>
      <w:r w:rsidR="00CA6994">
        <w:t>3</w:t>
      </w:r>
      <w:r>
        <w:t>: CER Lifecycle Domains and Capabilities Mapped to an Illustrative Timescale</w:t>
      </w:r>
    </w:p>
    <w:p w14:paraId="4FEDC858" w14:textId="77777777" w:rsidR="00A24E95" w:rsidRDefault="00A24E95" w:rsidP="00A24E95">
      <w:pPr>
        <w:rPr>
          <w:lang w:eastAsia="ja-JP"/>
        </w:rPr>
      </w:pPr>
      <w:r>
        <w:rPr>
          <w:noProof/>
        </w:rPr>
        <w:drawing>
          <wp:inline distT="0" distB="0" distL="0" distR="0" wp14:anchorId="1A3341CE" wp14:editId="00D1A66E">
            <wp:extent cx="6003236" cy="3752850"/>
            <wp:effectExtent l="0" t="0" r="0" b="0"/>
            <wp:docPr id="1365998469" name="Picture 1" descr="Depicts the linkages across the different domains of the CER lifecycle. The timescale increases from slower to faster as the lifecycle moves from the oversee, to plan, to connect, to operate, and to the trad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98469" name="Picture 1" descr="Depicts the linkages across the different domains of the CER lifecycle. The timescale increases from slower to faster as the lifecycle moves from the oversee, to plan, to connect, to operate, and to the trade domain."/>
                    <pic:cNvPicPr/>
                  </pic:nvPicPr>
                  <pic:blipFill>
                    <a:blip r:embed="rId25"/>
                    <a:stretch>
                      <a:fillRect/>
                    </a:stretch>
                  </pic:blipFill>
                  <pic:spPr>
                    <a:xfrm>
                      <a:off x="0" y="0"/>
                      <a:ext cx="6017075" cy="3761501"/>
                    </a:xfrm>
                    <a:prstGeom prst="rect">
                      <a:avLst/>
                    </a:prstGeom>
                  </pic:spPr>
                </pic:pic>
              </a:graphicData>
            </a:graphic>
          </wp:inline>
        </w:drawing>
      </w:r>
    </w:p>
    <w:p w14:paraId="702BBD0B" w14:textId="77777777" w:rsidR="00A24E95" w:rsidRPr="00BF22D0" w:rsidRDefault="00A24E95" w:rsidP="00A24E95">
      <w:pPr>
        <w:rPr>
          <w:lang w:eastAsia="ja-JP"/>
        </w:rPr>
      </w:pPr>
      <w:r>
        <w:rPr>
          <w:lang w:eastAsia="ja-JP"/>
        </w:rPr>
        <w:t xml:space="preserve">This approach helped SMEs identify relationships and dependencies between different capability groups, enabling initial high-level concepts to be broken down into clear, concrete capabilities (or functions) required to effectively integrate CER into the power system and markets. Moreover, further validation of capabilities occurred as SMEs identified and discussed potential future scenarios, highlighting the need for potential further </w:t>
      </w:r>
      <w:r w:rsidRPr="00BF22D0">
        <w:rPr>
          <w:lang w:eastAsia="ja-JP"/>
        </w:rPr>
        <w:t>granularity a</w:t>
      </w:r>
      <w:r>
        <w:rPr>
          <w:lang w:eastAsia="ja-JP"/>
        </w:rPr>
        <w:t xml:space="preserve">s well as helping define the </w:t>
      </w:r>
      <w:r w:rsidRPr="00BF22D0">
        <w:rPr>
          <w:lang w:eastAsia="ja-JP"/>
        </w:rPr>
        <w:t xml:space="preserve">right level of detail to </w:t>
      </w:r>
      <w:r>
        <w:rPr>
          <w:lang w:eastAsia="ja-JP"/>
        </w:rPr>
        <w:t xml:space="preserve">adopt. </w:t>
      </w:r>
    </w:p>
    <w:p w14:paraId="59005079" w14:textId="77777777" w:rsidR="00A24E95" w:rsidRPr="00770AD2" w:rsidRDefault="00A24E95" w:rsidP="00A24E95">
      <w:pPr>
        <w:rPr>
          <w:lang w:eastAsia="ja-JP"/>
        </w:rPr>
      </w:pPr>
      <w:r w:rsidRPr="00770AD2">
        <w:rPr>
          <w:lang w:eastAsia="ja-JP"/>
        </w:rPr>
        <w:t xml:space="preserve">Detailed definitions </w:t>
      </w:r>
      <w:r>
        <w:rPr>
          <w:lang w:eastAsia="ja-JP"/>
        </w:rPr>
        <w:t xml:space="preserve">for each Level 2 capability within the Capability Model are provided in the </w:t>
      </w:r>
      <w:hyperlink w:anchor="_Capability_Model:_Level" w:history="1">
        <w:r w:rsidRPr="00F20D0F">
          <w:rPr>
            <w:rStyle w:val="Hyperlink"/>
            <w:lang w:eastAsia="ja-JP"/>
          </w:rPr>
          <w:t>Section 1.9 Capability Model: Level 2 Definitions</w:t>
        </w:r>
      </w:hyperlink>
      <w:r>
        <w:rPr>
          <w:lang w:eastAsia="ja-JP"/>
        </w:rPr>
        <w:t>.</w:t>
      </w:r>
      <w:r w:rsidRPr="00770AD2">
        <w:rPr>
          <w:lang w:eastAsia="ja-JP"/>
        </w:rPr>
        <w:t xml:space="preserve"> </w:t>
      </w:r>
    </w:p>
    <w:p w14:paraId="3428F332" w14:textId="77777777" w:rsidR="00A24E95" w:rsidRPr="00610A58" w:rsidRDefault="00A24E95" w:rsidP="00A24E95">
      <w:pPr>
        <w:pStyle w:val="Heading3"/>
        <w:rPr>
          <w:color w:val="197C7D" w:themeColor="accent1"/>
          <w:lang w:eastAsia="ja-JP"/>
        </w:rPr>
      </w:pPr>
      <w:r w:rsidRPr="00610A58">
        <w:rPr>
          <w:color w:val="197C7D" w:themeColor="accent1"/>
          <w:lang w:eastAsia="ja-JP"/>
        </w:rPr>
        <w:t>Industry Capability Model: Level 3 Capabilities</w:t>
      </w:r>
    </w:p>
    <w:p w14:paraId="2206895A" w14:textId="77777777" w:rsidR="00A24E95" w:rsidRDefault="00A24E95" w:rsidP="00A24E95">
      <w:pPr>
        <w:rPr>
          <w:lang w:eastAsia="ja-JP"/>
        </w:rPr>
      </w:pPr>
      <w:r>
        <w:rPr>
          <w:lang w:eastAsia="ja-JP"/>
        </w:rPr>
        <w:t>Further detail for industry capabilities required to effectively integrate CER was undertaken to ensure gaps identified at Level 2 definitions were closed, help clarify items surrounding investments and priorities, identify key business drivers and design requirements, and to result in an integrated framework that would support future decision-making.</w:t>
      </w:r>
    </w:p>
    <w:p w14:paraId="6FD00068" w14:textId="77777777" w:rsidR="00A24E95" w:rsidRDefault="00A24E95" w:rsidP="00A24E95">
      <w:pPr>
        <w:rPr>
          <w:lang w:eastAsia="ja-JP"/>
        </w:rPr>
      </w:pPr>
      <w:r>
        <w:rPr>
          <w:lang w:eastAsia="ja-JP"/>
        </w:rPr>
        <w:t xml:space="preserve">More extensive definitions for each Level 3 capability were drafted to display this further detail, identify any working assumptions, make boundaries explicit, and identify specific examples where appropriate. </w:t>
      </w:r>
    </w:p>
    <w:p w14:paraId="19AC9743" w14:textId="77777777" w:rsidR="00A24E95" w:rsidRDefault="00A24E95" w:rsidP="00A24E95">
      <w:pPr>
        <w:rPr>
          <w:lang w:eastAsia="ja-JP"/>
        </w:rPr>
      </w:pPr>
      <w:r w:rsidRPr="00770AD2">
        <w:rPr>
          <w:lang w:eastAsia="ja-JP"/>
        </w:rPr>
        <w:t xml:space="preserve">Detailed definitions </w:t>
      </w:r>
      <w:r>
        <w:rPr>
          <w:lang w:eastAsia="ja-JP"/>
        </w:rPr>
        <w:t xml:space="preserve">for each Level 3 capability within the Capability Model are provided in the </w:t>
      </w:r>
      <w:hyperlink w:anchor="_Capability_Model:_Level_1" w:history="1">
        <w:r w:rsidRPr="00BD5638">
          <w:rPr>
            <w:rStyle w:val="Hyperlink"/>
            <w:lang w:eastAsia="ja-JP"/>
          </w:rPr>
          <w:t>Section 1.10 Capability Model: Level 3 Definitions</w:t>
        </w:r>
      </w:hyperlink>
      <w:r>
        <w:rPr>
          <w:lang w:eastAsia="ja-JP"/>
        </w:rPr>
        <w:t>.</w:t>
      </w:r>
    </w:p>
    <w:p w14:paraId="0D339406" w14:textId="77777777" w:rsidR="00A24E95" w:rsidRDefault="00A24E95" w:rsidP="00A24E95">
      <w:pPr>
        <w:rPr>
          <w:lang w:eastAsia="ja-JP"/>
        </w:rPr>
      </w:pPr>
      <w:r>
        <w:rPr>
          <w:lang w:eastAsia="ja-JP"/>
        </w:rPr>
        <w:t>The figure below outlines the Level 3 capabilities associated with each stage of the CER lifecycle.</w:t>
      </w:r>
    </w:p>
    <w:p w14:paraId="3DC5FB18" w14:textId="77777777" w:rsidR="00A747DF" w:rsidRDefault="00A747DF" w:rsidP="00A24E95">
      <w:pPr>
        <w:pStyle w:val="Caption"/>
        <w:sectPr w:rsidR="00A747DF" w:rsidSect="00A747DF">
          <w:headerReference w:type="even" r:id="rId26"/>
          <w:headerReference w:type="default" r:id="rId27"/>
          <w:footerReference w:type="even" r:id="rId28"/>
          <w:headerReference w:type="first" r:id="rId29"/>
          <w:footerReference w:type="first" r:id="rId30"/>
          <w:pgSz w:w="11906" w:h="16838"/>
          <w:pgMar w:top="851" w:right="1418" w:bottom="851" w:left="1418" w:header="567" w:footer="284" w:gutter="0"/>
          <w:cols w:space="708"/>
          <w:docGrid w:linePitch="360"/>
        </w:sectPr>
      </w:pPr>
    </w:p>
    <w:p w14:paraId="54C172B4" w14:textId="2BD1D1E5" w:rsidR="00A24E95" w:rsidRDefault="00A24E95" w:rsidP="00A24E95">
      <w:pPr>
        <w:pStyle w:val="Caption"/>
      </w:pPr>
      <w:r>
        <w:lastRenderedPageBreak/>
        <w:t xml:space="preserve">Figure </w:t>
      </w:r>
      <w:r w:rsidR="00CA6994">
        <w:t>4</w:t>
      </w:r>
      <w:r>
        <w:t xml:space="preserve">: Industry Capabilities (Level 3) for each stage of the CER Lifecycle </w:t>
      </w:r>
    </w:p>
    <w:p w14:paraId="1C5A50B7" w14:textId="77777777" w:rsidR="00A24E95" w:rsidRDefault="00A24E95" w:rsidP="00A24E9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6"/>
      </w:tblGrid>
      <w:tr w:rsidR="00A24E95" w14:paraId="0D6BBAC6" w14:textId="77777777" w:rsidTr="00C95B54">
        <w:trPr>
          <w:jc w:val="center"/>
        </w:trPr>
        <w:tc>
          <w:tcPr>
            <w:tcW w:w="9070" w:type="dxa"/>
          </w:tcPr>
          <w:p w14:paraId="4FD7307B" w14:textId="77777777" w:rsidR="00A24E95" w:rsidRDefault="00A24E95" w:rsidP="00C95B54">
            <w:r>
              <w:rPr>
                <w:noProof/>
              </w:rPr>
              <w:drawing>
                <wp:inline distT="0" distB="0" distL="0" distR="0" wp14:anchorId="5C212739" wp14:editId="7E906B69">
                  <wp:extent cx="8891270" cy="1328420"/>
                  <wp:effectExtent l="0" t="0" r="5080" b="5080"/>
                  <wp:docPr id="1213881243" name="Picture 1" descr="Depicts the oversee domain – involving capabilities to co-design policy and regulations, implement procedures and guidelines, monitor performance and compliance, and update policy and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81243" name="Picture 1" descr="Depicts the oversee domain – involving capabilities to co-design policy and regulations, implement procedures and guidelines, monitor performance and compliance, and update policy and regulations."/>
                          <pic:cNvPicPr/>
                        </pic:nvPicPr>
                        <pic:blipFill>
                          <a:blip r:embed="rId31"/>
                          <a:stretch>
                            <a:fillRect/>
                          </a:stretch>
                        </pic:blipFill>
                        <pic:spPr>
                          <a:xfrm>
                            <a:off x="0" y="0"/>
                            <a:ext cx="8891270" cy="1328420"/>
                          </a:xfrm>
                          <a:prstGeom prst="rect">
                            <a:avLst/>
                          </a:prstGeom>
                        </pic:spPr>
                      </pic:pic>
                    </a:graphicData>
                  </a:graphic>
                </wp:inline>
              </w:drawing>
            </w:r>
          </w:p>
        </w:tc>
      </w:tr>
      <w:tr w:rsidR="00A24E95" w14:paraId="1CDDC4CF" w14:textId="77777777" w:rsidTr="00C95B54">
        <w:trPr>
          <w:jc w:val="center"/>
        </w:trPr>
        <w:tc>
          <w:tcPr>
            <w:tcW w:w="9070" w:type="dxa"/>
          </w:tcPr>
          <w:p w14:paraId="78E8FA78" w14:textId="77777777" w:rsidR="00A24E95" w:rsidRDefault="00A24E95" w:rsidP="00C95B54">
            <w:pPr>
              <w:jc w:val="center"/>
            </w:pPr>
            <w:r>
              <w:rPr>
                <w:noProof/>
              </w:rPr>
              <w:drawing>
                <wp:inline distT="0" distB="0" distL="0" distR="0" wp14:anchorId="0760E1BC" wp14:editId="302B1CD7">
                  <wp:extent cx="7829550" cy="1562100"/>
                  <wp:effectExtent l="0" t="0" r="0" b="0"/>
                  <wp:docPr id="2117794457" name="Picture 1" descr="Depicts the plan domain – involving capabilities to forecast for medium to long term, plan for medium to long term, and prepare for operational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4457" name="Picture 1" descr="Depicts the plan domain – involving capabilities to forecast for medium to long term, plan for medium to long term, and prepare for operational readiness."/>
                          <pic:cNvPicPr/>
                        </pic:nvPicPr>
                        <pic:blipFill>
                          <a:blip r:embed="rId32"/>
                          <a:stretch>
                            <a:fillRect/>
                          </a:stretch>
                        </pic:blipFill>
                        <pic:spPr>
                          <a:xfrm>
                            <a:off x="0" y="0"/>
                            <a:ext cx="7829550" cy="1562100"/>
                          </a:xfrm>
                          <a:prstGeom prst="rect">
                            <a:avLst/>
                          </a:prstGeom>
                        </pic:spPr>
                      </pic:pic>
                    </a:graphicData>
                  </a:graphic>
                </wp:inline>
              </w:drawing>
            </w:r>
          </w:p>
        </w:tc>
      </w:tr>
    </w:tbl>
    <w:p w14:paraId="02D3EC61" w14:textId="77777777" w:rsidR="00A24E95" w:rsidRDefault="00A24E95" w:rsidP="00A24E95"/>
    <w:p w14:paraId="171FFB0A" w14:textId="77777777" w:rsidR="00A24E95" w:rsidRPr="009F4F20" w:rsidRDefault="00A24E95" w:rsidP="00A24E9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5"/>
        <w:gridCol w:w="231"/>
      </w:tblGrid>
      <w:tr w:rsidR="00A24E95" w14:paraId="169DD92C" w14:textId="77777777" w:rsidTr="00C95B54">
        <w:trPr>
          <w:gridAfter w:val="1"/>
          <w:wAfter w:w="231" w:type="dxa"/>
          <w:jc w:val="center"/>
        </w:trPr>
        <w:tc>
          <w:tcPr>
            <w:tcW w:w="13995" w:type="dxa"/>
          </w:tcPr>
          <w:p w14:paraId="40EE7225" w14:textId="77777777" w:rsidR="00A24E95" w:rsidRDefault="00A24E95" w:rsidP="00C95B54"/>
        </w:tc>
      </w:tr>
      <w:tr w:rsidR="00A24E95" w14:paraId="04CB0DFA" w14:textId="77777777" w:rsidTr="00C95B54">
        <w:trPr>
          <w:gridAfter w:val="1"/>
          <w:wAfter w:w="231" w:type="dxa"/>
          <w:jc w:val="center"/>
        </w:trPr>
        <w:tc>
          <w:tcPr>
            <w:tcW w:w="13995" w:type="dxa"/>
          </w:tcPr>
          <w:p w14:paraId="40A13DC2" w14:textId="77777777" w:rsidR="00A24E95" w:rsidRDefault="00A24E95" w:rsidP="00C95B54"/>
        </w:tc>
      </w:tr>
      <w:tr w:rsidR="00A24E95" w14:paraId="4D7F8D30" w14:textId="77777777" w:rsidTr="00C95B54">
        <w:trPr>
          <w:gridAfter w:val="1"/>
          <w:wAfter w:w="231" w:type="dxa"/>
          <w:jc w:val="center"/>
        </w:trPr>
        <w:tc>
          <w:tcPr>
            <w:tcW w:w="13995" w:type="dxa"/>
          </w:tcPr>
          <w:p w14:paraId="7CE3E2C5" w14:textId="77777777" w:rsidR="00A24E95" w:rsidRDefault="00A24E95" w:rsidP="00C95B54"/>
        </w:tc>
      </w:tr>
      <w:tr w:rsidR="00A24E95" w14:paraId="20C4BA8A" w14:textId="77777777" w:rsidTr="00C95B54">
        <w:trPr>
          <w:gridAfter w:val="1"/>
          <w:wAfter w:w="231" w:type="dxa"/>
          <w:jc w:val="center"/>
        </w:trPr>
        <w:tc>
          <w:tcPr>
            <w:tcW w:w="13995" w:type="dxa"/>
          </w:tcPr>
          <w:p w14:paraId="31583A63" w14:textId="77777777" w:rsidR="00A24E95" w:rsidRDefault="00A24E95" w:rsidP="00C95B54">
            <w:pPr>
              <w:jc w:val="center"/>
            </w:pPr>
          </w:p>
        </w:tc>
      </w:tr>
      <w:tr w:rsidR="00A24E95" w14:paraId="2969AE39" w14:textId="77777777" w:rsidTr="00C95B54">
        <w:trPr>
          <w:jc w:val="center"/>
        </w:trPr>
        <w:tc>
          <w:tcPr>
            <w:tcW w:w="14226" w:type="dxa"/>
            <w:gridSpan w:val="2"/>
          </w:tcPr>
          <w:p w14:paraId="3634FA0E" w14:textId="77777777" w:rsidR="00A24E95" w:rsidRDefault="00A24E95" w:rsidP="00C95B54">
            <w:r>
              <w:rPr>
                <w:noProof/>
              </w:rPr>
              <w:drawing>
                <wp:inline distT="0" distB="0" distL="0" distR="0" wp14:anchorId="393CF5C2" wp14:editId="1E4FD20A">
                  <wp:extent cx="8891270" cy="1881505"/>
                  <wp:effectExtent l="0" t="0" r="5080" b="4445"/>
                  <wp:docPr id="588104334" name="Picture 1" descr="Depicts the connect domain – involving capabilities to build and manage CER enabling infrastructure, manufacture and supply CERs, onboard customers to products and services, and integrate 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04334" name="Picture 1" descr="Depicts the connect domain – involving capabilities to build and manage CER enabling infrastructure, manufacture and supply CERs, onboard customers to products and services, and integrate CERs."/>
                          <pic:cNvPicPr/>
                        </pic:nvPicPr>
                        <pic:blipFill>
                          <a:blip r:embed="rId33"/>
                          <a:stretch>
                            <a:fillRect/>
                          </a:stretch>
                        </pic:blipFill>
                        <pic:spPr>
                          <a:xfrm>
                            <a:off x="0" y="0"/>
                            <a:ext cx="8891270" cy="1881505"/>
                          </a:xfrm>
                          <a:prstGeom prst="rect">
                            <a:avLst/>
                          </a:prstGeom>
                        </pic:spPr>
                      </pic:pic>
                    </a:graphicData>
                  </a:graphic>
                </wp:inline>
              </w:drawing>
            </w:r>
          </w:p>
        </w:tc>
      </w:tr>
      <w:tr w:rsidR="00A24E95" w14:paraId="78BECF15" w14:textId="77777777" w:rsidTr="00C95B54">
        <w:trPr>
          <w:jc w:val="center"/>
        </w:trPr>
        <w:tc>
          <w:tcPr>
            <w:tcW w:w="14226" w:type="dxa"/>
            <w:gridSpan w:val="2"/>
          </w:tcPr>
          <w:p w14:paraId="564D90F4" w14:textId="77777777" w:rsidR="00A24E95" w:rsidRDefault="00A24E95" w:rsidP="00C95B54">
            <w:pPr>
              <w:jc w:val="center"/>
            </w:pPr>
            <w:r>
              <w:rPr>
                <w:noProof/>
              </w:rPr>
              <w:drawing>
                <wp:inline distT="0" distB="0" distL="0" distR="0" wp14:anchorId="6F978868" wp14:editId="13715CBF">
                  <wp:extent cx="8891270" cy="1789430"/>
                  <wp:effectExtent l="0" t="0" r="5080" b="1270"/>
                  <wp:docPr id="1496814615" name="Picture 1" descr="Depicts the operate domain – involving capabilities to conduct operational planning and forecasting, operate customer assets, and operate electricity networks and pow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4615" name="Picture 1" descr="Depicts the operate domain – involving capabilities to conduct operational planning and forecasting, operate customer assets, and operate electricity networks and power system."/>
                          <pic:cNvPicPr/>
                        </pic:nvPicPr>
                        <pic:blipFill>
                          <a:blip r:embed="rId34"/>
                          <a:stretch>
                            <a:fillRect/>
                          </a:stretch>
                        </pic:blipFill>
                        <pic:spPr>
                          <a:xfrm>
                            <a:off x="0" y="0"/>
                            <a:ext cx="8891270" cy="1789430"/>
                          </a:xfrm>
                          <a:prstGeom prst="rect">
                            <a:avLst/>
                          </a:prstGeom>
                        </pic:spPr>
                      </pic:pic>
                    </a:graphicData>
                  </a:graphic>
                </wp:inline>
              </w:drawing>
            </w:r>
          </w:p>
        </w:tc>
      </w:tr>
      <w:tr w:rsidR="00A24E95" w14:paraId="71AA8674" w14:textId="77777777" w:rsidTr="00C95B54">
        <w:trPr>
          <w:gridAfter w:val="1"/>
          <w:wAfter w:w="231" w:type="dxa"/>
          <w:jc w:val="center"/>
        </w:trPr>
        <w:tc>
          <w:tcPr>
            <w:tcW w:w="13995" w:type="dxa"/>
          </w:tcPr>
          <w:p w14:paraId="4B1B4ECA" w14:textId="77777777" w:rsidR="00A24E95" w:rsidRPr="00987473" w:rsidRDefault="00A24E95" w:rsidP="00C95B54">
            <w:pPr>
              <w:jc w:val="center"/>
              <w:rPr>
                <w:noProof/>
                <w:lang w:eastAsia="ja-JP"/>
              </w:rPr>
            </w:pPr>
            <w:r>
              <w:rPr>
                <w:noProof/>
              </w:rPr>
              <w:lastRenderedPageBreak/>
              <w:drawing>
                <wp:inline distT="0" distB="0" distL="0" distR="0" wp14:anchorId="23DBAEEC" wp14:editId="646031B8">
                  <wp:extent cx="5343525" cy="2438400"/>
                  <wp:effectExtent l="0" t="0" r="9525" b="0"/>
                  <wp:docPr id="1476714620" name="Picture 1" descr="Depicts the remaining section of the operate domain – involving capabilities to operate electricity markets and operate non-marke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14620" name="Picture 1" descr="Depicts the remaining section of the operate domain – involving capabilities to operate electricity markets and operate non-market services."/>
                          <pic:cNvPicPr/>
                        </pic:nvPicPr>
                        <pic:blipFill>
                          <a:blip r:embed="rId35"/>
                          <a:stretch>
                            <a:fillRect/>
                          </a:stretch>
                        </pic:blipFill>
                        <pic:spPr>
                          <a:xfrm>
                            <a:off x="0" y="0"/>
                            <a:ext cx="5343525" cy="2438400"/>
                          </a:xfrm>
                          <a:prstGeom prst="rect">
                            <a:avLst/>
                          </a:prstGeom>
                        </pic:spPr>
                      </pic:pic>
                    </a:graphicData>
                  </a:graphic>
                </wp:inline>
              </w:drawing>
            </w:r>
          </w:p>
        </w:tc>
      </w:tr>
      <w:tr w:rsidR="00A24E95" w14:paraId="12FFCE7C" w14:textId="77777777" w:rsidTr="00C95B54">
        <w:trPr>
          <w:gridAfter w:val="1"/>
          <w:wAfter w:w="231" w:type="dxa"/>
          <w:jc w:val="center"/>
        </w:trPr>
        <w:tc>
          <w:tcPr>
            <w:tcW w:w="13995" w:type="dxa"/>
          </w:tcPr>
          <w:p w14:paraId="35F4FFA3" w14:textId="77777777" w:rsidR="00A24E95" w:rsidRDefault="00A24E95" w:rsidP="00C95B54">
            <w:pPr>
              <w:jc w:val="center"/>
              <w:rPr>
                <w:noProof/>
              </w:rPr>
            </w:pPr>
            <w:r w:rsidRPr="00987473">
              <w:rPr>
                <w:noProof/>
                <w:lang w:eastAsia="ja-JP"/>
              </w:rPr>
              <w:drawing>
                <wp:inline distT="0" distB="0" distL="0" distR="0" wp14:anchorId="4A3BAF2C" wp14:editId="6B0E7DEE">
                  <wp:extent cx="5029200" cy="1756368"/>
                  <wp:effectExtent l="0" t="0" r="0" b="0"/>
                  <wp:docPr id="570146255" name="Picture 2" descr="Depicts the trade domain – involving capabilities to transact on-market and off-market.">
                    <a:extLst xmlns:a="http://schemas.openxmlformats.org/drawingml/2006/main">
                      <a:ext uri="{FF2B5EF4-FFF2-40B4-BE49-F238E27FC236}">
                        <a16:creationId xmlns:a16="http://schemas.microsoft.com/office/drawing/2014/main" id="{1F409872-BAE8-5EA4-6412-56C5CDFB3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6255" name="Picture 2" descr="Depicts the trade domain – involving capabilities to transact on-market and off-market.">
                            <a:extLst>
                              <a:ext uri="{FF2B5EF4-FFF2-40B4-BE49-F238E27FC236}">
                                <a16:creationId xmlns:a16="http://schemas.microsoft.com/office/drawing/2014/main" id="{1F409872-BAE8-5EA4-6412-56C5CDFB302C}"/>
                              </a:ext>
                            </a:extLst>
                          </pic:cNvPr>
                          <pic:cNvPicPr>
                            <a:picLocks noChangeAspect="1"/>
                          </pic:cNvPicPr>
                        </pic:nvPicPr>
                        <pic:blipFill>
                          <a:blip r:embed="rId36"/>
                          <a:stretch>
                            <a:fillRect/>
                          </a:stretch>
                        </pic:blipFill>
                        <pic:spPr>
                          <a:xfrm>
                            <a:off x="0" y="0"/>
                            <a:ext cx="5046996" cy="1762583"/>
                          </a:xfrm>
                          <a:prstGeom prst="rect">
                            <a:avLst/>
                          </a:prstGeom>
                        </pic:spPr>
                      </pic:pic>
                    </a:graphicData>
                  </a:graphic>
                </wp:inline>
              </w:drawing>
            </w:r>
          </w:p>
        </w:tc>
      </w:tr>
    </w:tbl>
    <w:p w14:paraId="7AA11C59" w14:textId="77777777" w:rsidR="00A24E95" w:rsidRDefault="00A24E95" w:rsidP="00A24E95">
      <w:pPr>
        <w:pStyle w:val="TOCHeading"/>
        <w:numPr>
          <w:ilvl w:val="0"/>
          <w:numId w:val="0"/>
        </w:numPr>
        <w:sectPr w:rsidR="00A24E95" w:rsidSect="00A24E95">
          <w:pgSz w:w="16838" w:h="11906" w:orient="landscape"/>
          <w:pgMar w:top="1418" w:right="851" w:bottom="1418" w:left="851" w:header="567" w:footer="284" w:gutter="0"/>
          <w:cols w:space="708"/>
          <w:docGrid w:linePitch="360"/>
        </w:sectPr>
      </w:pPr>
    </w:p>
    <w:p w14:paraId="11C9701B" w14:textId="77777777" w:rsidR="00A24E95" w:rsidRPr="00693FFE" w:rsidRDefault="00A24E95" w:rsidP="00A24E95">
      <w:pPr>
        <w:pStyle w:val="Heading3"/>
        <w:rPr>
          <w:color w:val="197C7D" w:themeColor="accent1"/>
        </w:rPr>
      </w:pPr>
      <w:bookmarkStart w:id="5" w:name="_Toc198710477"/>
      <w:r w:rsidRPr="00693FFE">
        <w:rPr>
          <w:color w:val="197C7D" w:themeColor="accent1"/>
        </w:rPr>
        <w:lastRenderedPageBreak/>
        <w:t>Use Case Groups and Diagrams</w:t>
      </w:r>
      <w:bookmarkEnd w:id="5"/>
    </w:p>
    <w:p w14:paraId="77DE7354" w14:textId="77777777" w:rsidR="00A24E95" w:rsidRDefault="00A24E95" w:rsidP="00A24E95">
      <w:r>
        <w:t xml:space="preserve">To best identify and assess the required current and future activities and associated capabilities for effectively integrating CER, the project team combined stages of the CER lifecycle into distinct “journeys” or Use Case Groups that helped provide context for identifying use cases (and subsequent information objects associated with them). </w:t>
      </w:r>
    </w:p>
    <w:p w14:paraId="2BFB4E36" w14:textId="77777777" w:rsidR="00A24E95" w:rsidRDefault="00A24E95" w:rsidP="00A24E95">
      <w:r>
        <w:t xml:space="preserve">This approach allowed for the mapping of key interconnected phases of the CER journey as it integrates into the power system and markets, while also enabling a clear delineation between different phases of the connected pathways for integrating CER. This also helped highlight important feedback loops and dependencies between each Use Case Group. </w:t>
      </w:r>
    </w:p>
    <w:p w14:paraId="62F42849" w14:textId="77777777" w:rsidR="00A24E95" w:rsidRDefault="00A24E95" w:rsidP="00A24E95">
      <w:r>
        <w:t xml:space="preserve">It is important to note that the project team, and those SME stakeholders directly engaged to review and help populate Use Case Group content, sought to identify capabilities and activities that are both currently required within Australia’s energy markets and projected to be required in the coming decade or so. Further, interactions with the </w:t>
      </w:r>
      <w:r>
        <w:rPr>
          <w:i/>
          <w:iCs/>
        </w:rPr>
        <w:t>M.3/P.5</w:t>
      </w:r>
      <w:r w:rsidRPr="00E70106">
        <w:rPr>
          <w:color w:val="FF0000"/>
        </w:rPr>
        <w:t xml:space="preserve"> </w:t>
      </w:r>
      <w:r>
        <w:t xml:space="preserve">workstream helped highlight some prospective functions (and role allocations) that might also be required in a high CER power system. Nevertheless, the project team cannot warrant that the process undertaken to identify its use case content has sufficient and comprehensive foresight for every potential use case that might emerge in a high CER future.  </w:t>
      </w:r>
    </w:p>
    <w:p w14:paraId="4BBA5AFA" w14:textId="77777777" w:rsidR="00A24E95" w:rsidRDefault="00A24E95" w:rsidP="00A24E95">
      <w:r>
        <w:t>The four (4) Use Case Groups adopted for this analysis were:</w:t>
      </w:r>
    </w:p>
    <w:p w14:paraId="4740F639" w14:textId="77777777" w:rsidR="00A24E95" w:rsidRDefault="00A24E95" w:rsidP="00A24E95">
      <w:pPr>
        <w:pStyle w:val="Caption"/>
      </w:pPr>
      <w:bookmarkStart w:id="6" w:name="_Toc198580698"/>
      <w:bookmarkStart w:id="7" w:name="_Toc198704243"/>
      <w:r>
        <w:t>Figure 5: Use Case Groups</w:t>
      </w:r>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39"/>
      </w:tblGrid>
      <w:tr w:rsidR="00A24E95" w14:paraId="29CDD26B" w14:textId="77777777" w:rsidTr="00C95B54">
        <w:tc>
          <w:tcPr>
            <w:tcW w:w="6521" w:type="dxa"/>
            <w:shd w:val="clear" w:color="auto" w:fill="D8F2EE" w:themeFill="accent2" w:themeFillTint="33"/>
          </w:tcPr>
          <w:p w14:paraId="2232B489" w14:textId="77777777" w:rsidR="00A24E95" w:rsidRDefault="00A24E95" w:rsidP="00C95B54">
            <w:r w:rsidRPr="00212A61">
              <w:rPr>
                <w:b/>
                <w:bCs/>
              </w:rPr>
              <w:t>Planning and Oversight</w:t>
            </w:r>
            <w:r>
              <w:rPr>
                <w:b/>
                <w:bCs/>
              </w:rPr>
              <w:t xml:space="preserve"> (PO)</w:t>
            </w:r>
          </w:p>
          <w:p w14:paraId="0E44BEB8" w14:textId="77777777" w:rsidR="00A24E95" w:rsidRDefault="00A24E95" w:rsidP="00C95B54">
            <w:r>
              <w:t>E</w:t>
            </w:r>
            <w:r w:rsidRPr="00097D9C">
              <w:t>stablish</w:t>
            </w:r>
            <w:r>
              <w:t>ing</w:t>
            </w:r>
            <w:r w:rsidRPr="00097D9C">
              <w:t xml:space="preserve"> and implement</w:t>
            </w:r>
            <w:r>
              <w:t>ing</w:t>
            </w:r>
            <w:r w:rsidRPr="00097D9C">
              <w:t xml:space="preserve"> policies, monitor</w:t>
            </w:r>
            <w:r>
              <w:t>ing</w:t>
            </w:r>
            <w:r w:rsidRPr="00097D9C">
              <w:t xml:space="preserve"> performance and compliance, </w:t>
            </w:r>
            <w:r>
              <w:t xml:space="preserve">and </w:t>
            </w:r>
            <w:r w:rsidRPr="00097D9C">
              <w:t>updat</w:t>
            </w:r>
            <w:r>
              <w:t>ing</w:t>
            </w:r>
            <w:r w:rsidRPr="00097D9C">
              <w:t xml:space="preserve"> rules</w:t>
            </w:r>
          </w:p>
        </w:tc>
        <w:tc>
          <w:tcPr>
            <w:tcW w:w="2539" w:type="dxa"/>
            <w:shd w:val="clear" w:color="auto" w:fill="D8F2EE" w:themeFill="accent2" w:themeFillTint="33"/>
            <w:vAlign w:val="center"/>
          </w:tcPr>
          <w:p w14:paraId="7E554F3D" w14:textId="77777777" w:rsidR="00A24E95" w:rsidRDefault="00A24E95" w:rsidP="00C95B54">
            <w:pPr>
              <w:jc w:val="center"/>
            </w:pPr>
            <w:r>
              <w:rPr>
                <w:noProof/>
              </w:rPr>
              <w:drawing>
                <wp:inline distT="0" distB="0" distL="0" distR="0" wp14:anchorId="3EFAB9D9" wp14:editId="6A71EE34">
                  <wp:extent cx="1085850" cy="941070"/>
                  <wp:effectExtent l="0" t="0" r="0" b="0"/>
                  <wp:docPr id="11697427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42786"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85850" cy="941070"/>
                          </a:xfrm>
                          <a:prstGeom prst="rect">
                            <a:avLst/>
                          </a:prstGeom>
                        </pic:spPr>
                      </pic:pic>
                    </a:graphicData>
                  </a:graphic>
                </wp:inline>
              </w:drawing>
            </w:r>
          </w:p>
        </w:tc>
      </w:tr>
      <w:tr w:rsidR="00A24E95" w14:paraId="32FC5679" w14:textId="77777777" w:rsidTr="00C95B54">
        <w:tc>
          <w:tcPr>
            <w:tcW w:w="6521" w:type="dxa"/>
          </w:tcPr>
          <w:p w14:paraId="580E2511" w14:textId="77777777" w:rsidR="00A24E95" w:rsidRPr="00212A61" w:rsidRDefault="00A24E95" w:rsidP="00C95B54">
            <w:pPr>
              <w:rPr>
                <w:b/>
                <w:bCs/>
              </w:rPr>
            </w:pPr>
            <w:r w:rsidRPr="00212A61">
              <w:rPr>
                <w:b/>
                <w:bCs/>
              </w:rPr>
              <w:t>Connecting and integrating CER into the power system and markets</w:t>
            </w:r>
            <w:r>
              <w:rPr>
                <w:b/>
                <w:bCs/>
              </w:rPr>
              <w:t xml:space="preserve"> (CI)</w:t>
            </w:r>
          </w:p>
          <w:p w14:paraId="31B0E0FB" w14:textId="77777777" w:rsidR="00A24E95" w:rsidRDefault="00A24E95" w:rsidP="00C95B54">
            <w:r>
              <w:t>F</w:t>
            </w:r>
            <w:r w:rsidRPr="00212A61">
              <w:t>rom customer awareness, education and decision making to physical and digital connection</w:t>
            </w:r>
          </w:p>
        </w:tc>
        <w:tc>
          <w:tcPr>
            <w:tcW w:w="2539" w:type="dxa"/>
            <w:vAlign w:val="center"/>
          </w:tcPr>
          <w:p w14:paraId="69B3D4EC" w14:textId="77777777" w:rsidR="00A24E95" w:rsidRDefault="00A24E95" w:rsidP="00C95B54">
            <w:pPr>
              <w:jc w:val="center"/>
            </w:pPr>
            <w:r>
              <w:rPr>
                <w:noProof/>
              </w:rPr>
              <w:drawing>
                <wp:inline distT="0" distB="0" distL="0" distR="0" wp14:anchorId="4CAF6C04" wp14:editId="2FCC22D3">
                  <wp:extent cx="1095375" cy="470606"/>
                  <wp:effectExtent l="0" t="0" r="0" b="5715"/>
                  <wp:docPr id="1730296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6708"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1101423" cy="473204"/>
                          </a:xfrm>
                          <a:prstGeom prst="rect">
                            <a:avLst/>
                          </a:prstGeom>
                        </pic:spPr>
                      </pic:pic>
                    </a:graphicData>
                  </a:graphic>
                </wp:inline>
              </w:drawing>
            </w:r>
          </w:p>
        </w:tc>
      </w:tr>
      <w:tr w:rsidR="00A24E95" w14:paraId="0BA71C2F" w14:textId="77777777" w:rsidTr="00C95B54">
        <w:tc>
          <w:tcPr>
            <w:tcW w:w="6521" w:type="dxa"/>
            <w:shd w:val="clear" w:color="auto" w:fill="D8F2EE" w:themeFill="accent2" w:themeFillTint="33"/>
          </w:tcPr>
          <w:p w14:paraId="158E39A6" w14:textId="77777777" w:rsidR="00A24E95" w:rsidRPr="000E6CB9" w:rsidRDefault="00A24E95" w:rsidP="00C95B54">
            <w:pPr>
              <w:rPr>
                <w:b/>
                <w:bCs/>
              </w:rPr>
            </w:pPr>
            <w:r w:rsidRPr="000E6CB9">
              <w:rPr>
                <w:b/>
                <w:bCs/>
              </w:rPr>
              <w:t>Operat</w:t>
            </w:r>
            <w:r w:rsidRPr="008D5D44">
              <w:rPr>
                <w:b/>
                <w:bCs/>
              </w:rPr>
              <w:t xml:space="preserve">e and Trade </w:t>
            </w:r>
            <w:r w:rsidRPr="000E6CB9">
              <w:rPr>
                <w:b/>
                <w:bCs/>
              </w:rPr>
              <w:t>in the wholesale market and non-market services</w:t>
            </w:r>
            <w:r w:rsidRPr="008D5D44">
              <w:rPr>
                <w:b/>
                <w:bCs/>
              </w:rPr>
              <w:t xml:space="preserve"> (n</w:t>
            </w:r>
            <w:r w:rsidRPr="000E6CB9">
              <w:rPr>
                <w:b/>
                <w:bCs/>
              </w:rPr>
              <w:t>ormal conditions</w:t>
            </w:r>
            <w:r w:rsidRPr="008D5D44">
              <w:rPr>
                <w:b/>
                <w:bCs/>
              </w:rPr>
              <w:t>)</w:t>
            </w:r>
            <w:r>
              <w:rPr>
                <w:b/>
                <w:bCs/>
              </w:rPr>
              <w:t xml:space="preserve"> (OTN)</w:t>
            </w:r>
          </w:p>
          <w:p w14:paraId="0C46590B" w14:textId="77777777" w:rsidR="00A24E95" w:rsidRDefault="00A24E95" w:rsidP="00C95B54">
            <w:r w:rsidRPr="000E6CB9">
              <w:t xml:space="preserve">Includes </w:t>
            </w:r>
            <w:r>
              <w:t xml:space="preserve">business-as-usual </w:t>
            </w:r>
            <w:r w:rsidRPr="000E6CB9">
              <w:t xml:space="preserve">scenarios such as </w:t>
            </w:r>
            <w:r>
              <w:t>managing p</w:t>
            </w:r>
            <w:r w:rsidRPr="000E6CB9">
              <w:t xml:space="preserve">eak and </w:t>
            </w:r>
            <w:r>
              <w:t>l</w:t>
            </w:r>
            <w:r w:rsidRPr="000E6CB9">
              <w:t xml:space="preserve">ow </w:t>
            </w:r>
            <w:r>
              <w:t>d</w:t>
            </w:r>
            <w:r w:rsidRPr="000E6CB9">
              <w:t>emand</w:t>
            </w:r>
            <w:r>
              <w:t xml:space="preserve">s, as well as </w:t>
            </w:r>
            <w:r w:rsidRPr="000E6CB9">
              <w:t>trading between organisations</w:t>
            </w:r>
          </w:p>
        </w:tc>
        <w:tc>
          <w:tcPr>
            <w:tcW w:w="2539" w:type="dxa"/>
            <w:shd w:val="clear" w:color="auto" w:fill="D8F2EE" w:themeFill="accent2" w:themeFillTint="33"/>
            <w:vAlign w:val="center"/>
          </w:tcPr>
          <w:p w14:paraId="01D2B645" w14:textId="77777777" w:rsidR="00A24E95" w:rsidRDefault="00A24E95" w:rsidP="00C95B54">
            <w:pPr>
              <w:jc w:val="center"/>
            </w:pPr>
            <w:r>
              <w:rPr>
                <w:noProof/>
              </w:rPr>
              <w:drawing>
                <wp:inline distT="0" distB="0" distL="0" distR="0" wp14:anchorId="3B08DBF8" wp14:editId="4560BBA3">
                  <wp:extent cx="1095375" cy="938893"/>
                  <wp:effectExtent l="0" t="0" r="0" b="0"/>
                  <wp:docPr id="36831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184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1097514" cy="940727"/>
                          </a:xfrm>
                          <a:prstGeom prst="rect">
                            <a:avLst/>
                          </a:prstGeom>
                        </pic:spPr>
                      </pic:pic>
                    </a:graphicData>
                  </a:graphic>
                </wp:inline>
              </w:drawing>
            </w:r>
          </w:p>
        </w:tc>
      </w:tr>
      <w:tr w:rsidR="00A24E95" w14:paraId="2EFA1084" w14:textId="77777777" w:rsidTr="00C95B54">
        <w:tc>
          <w:tcPr>
            <w:tcW w:w="6521" w:type="dxa"/>
          </w:tcPr>
          <w:p w14:paraId="24F0E383" w14:textId="77777777" w:rsidR="00A24E95" w:rsidRPr="000E6CB9" w:rsidRDefault="00A24E95" w:rsidP="00C95B54">
            <w:pPr>
              <w:rPr>
                <w:b/>
                <w:bCs/>
              </w:rPr>
            </w:pPr>
            <w:r w:rsidRPr="000E6CB9">
              <w:rPr>
                <w:b/>
                <w:bCs/>
              </w:rPr>
              <w:lastRenderedPageBreak/>
              <w:t>Operat</w:t>
            </w:r>
            <w:r w:rsidRPr="008D5D44">
              <w:rPr>
                <w:b/>
                <w:bCs/>
              </w:rPr>
              <w:t xml:space="preserve">e and Trade </w:t>
            </w:r>
            <w:r w:rsidRPr="000E6CB9">
              <w:rPr>
                <w:b/>
                <w:bCs/>
              </w:rPr>
              <w:t>in the wholesale market and non-market services</w:t>
            </w:r>
            <w:r w:rsidRPr="008D5D44">
              <w:rPr>
                <w:b/>
                <w:bCs/>
              </w:rPr>
              <w:t xml:space="preserve"> (</w:t>
            </w:r>
            <w:r>
              <w:rPr>
                <w:b/>
                <w:bCs/>
              </w:rPr>
              <w:t>emergency</w:t>
            </w:r>
            <w:r w:rsidRPr="000E6CB9">
              <w:rPr>
                <w:b/>
                <w:bCs/>
              </w:rPr>
              <w:t xml:space="preserve"> conditions</w:t>
            </w:r>
            <w:r w:rsidRPr="008D5D44">
              <w:rPr>
                <w:b/>
                <w:bCs/>
              </w:rPr>
              <w:t>)</w:t>
            </w:r>
            <w:r>
              <w:rPr>
                <w:b/>
                <w:bCs/>
              </w:rPr>
              <w:t xml:space="preserve"> (OTE)</w:t>
            </w:r>
          </w:p>
          <w:p w14:paraId="4854D80B" w14:textId="77777777" w:rsidR="00A24E95" w:rsidRDefault="00A24E95" w:rsidP="00C95B54">
            <w:r>
              <w:t>Identifying c</w:t>
            </w:r>
            <w:r w:rsidRPr="008D5D44">
              <w:t xml:space="preserve">apabilities to ensure ongoing </w:t>
            </w:r>
            <w:r>
              <w:t>p</w:t>
            </w:r>
            <w:r w:rsidRPr="008D5D44">
              <w:t xml:space="preserve">ower </w:t>
            </w:r>
            <w:r>
              <w:t>s</w:t>
            </w:r>
            <w:r w:rsidRPr="008D5D44">
              <w:t>ystem security even when threats emerge</w:t>
            </w:r>
          </w:p>
        </w:tc>
        <w:tc>
          <w:tcPr>
            <w:tcW w:w="2539" w:type="dxa"/>
            <w:vAlign w:val="center"/>
          </w:tcPr>
          <w:p w14:paraId="79F1092E" w14:textId="77777777" w:rsidR="00A24E95" w:rsidRDefault="00A24E95" w:rsidP="00C95B54">
            <w:pPr>
              <w:jc w:val="center"/>
            </w:pPr>
            <w:r>
              <w:rPr>
                <w:noProof/>
              </w:rPr>
              <w:drawing>
                <wp:inline distT="0" distB="0" distL="0" distR="0" wp14:anchorId="31B5B4DC" wp14:editId="21CBACBE">
                  <wp:extent cx="1095375" cy="938893"/>
                  <wp:effectExtent l="0" t="0" r="0" b="0"/>
                  <wp:docPr id="1862334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34106"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1097514" cy="940727"/>
                          </a:xfrm>
                          <a:prstGeom prst="rect">
                            <a:avLst/>
                          </a:prstGeom>
                        </pic:spPr>
                      </pic:pic>
                    </a:graphicData>
                  </a:graphic>
                </wp:inline>
              </w:drawing>
            </w:r>
          </w:p>
        </w:tc>
      </w:tr>
    </w:tbl>
    <w:p w14:paraId="4A585385" w14:textId="77777777" w:rsidR="00A24E95" w:rsidRDefault="00A24E95" w:rsidP="00A24E95"/>
    <w:p w14:paraId="3988FEAB" w14:textId="77777777" w:rsidR="00A24E95" w:rsidRDefault="00A24E95" w:rsidP="00A24E95">
      <w:r>
        <w:t>Use Case Group diagrams were constructed to map capabilities and more granular activities to specific market or system roles (not actors), enabling a higher level (“birds-eye”) view of use cases prior to potential further interrogation and more detailed activity diagram views. This approach helped comprehensively elucidate the relationships and capabilities needed to effect functions necessary to integrate CER, without requiring the more extensive and detailed effort to map cross-organisational processes. Market and system SMEs</w:t>
      </w:r>
      <w:r>
        <w:rPr>
          <w:rStyle w:val="FootnoteReference"/>
        </w:rPr>
        <w:footnoteReference w:id="3"/>
      </w:r>
      <w:r>
        <w:t xml:space="preserve"> were heavily engaged to identify use cases relevant to each use case group diagram.</w:t>
      </w:r>
    </w:p>
    <w:p w14:paraId="579EA86E" w14:textId="151AF8E3" w:rsidR="00A24E95" w:rsidRDefault="00A24E95" w:rsidP="00A24E95">
      <w:pPr>
        <w:sectPr w:rsidR="00A24E95" w:rsidSect="00A24E95">
          <w:pgSz w:w="11906" w:h="16838"/>
          <w:pgMar w:top="1418" w:right="1418" w:bottom="1418" w:left="1418" w:header="567" w:footer="283" w:gutter="0"/>
          <w:cols w:space="708"/>
          <w:docGrid w:linePitch="360"/>
        </w:sectPr>
      </w:pPr>
      <w:r>
        <w:t xml:space="preserve">An example Use Case Group diagram has been provided in the figure below, with all Use Case Group Diagrams available for review by Stakeholders at </w:t>
      </w:r>
      <w:r w:rsidR="00CA6994" w:rsidRPr="00CA6994">
        <w:t>consult.dcceew.gov.au</w:t>
      </w:r>
      <w:r w:rsidR="00CA6994">
        <w:t>.</w:t>
      </w:r>
    </w:p>
    <w:p w14:paraId="7CB07AA5" w14:textId="46CACBF8" w:rsidR="00A24E95" w:rsidRDefault="00A24E95" w:rsidP="00A24E95">
      <w:pPr>
        <w:pStyle w:val="Caption"/>
      </w:pPr>
      <w:bookmarkStart w:id="8" w:name="_Toc198580699"/>
      <w:bookmarkStart w:id="9" w:name="_Toc198704244"/>
      <w:r>
        <w:lastRenderedPageBreak/>
        <w:t>Figure</w:t>
      </w:r>
      <w:r w:rsidR="00CA6994">
        <w:t xml:space="preserve"> </w:t>
      </w:r>
      <w:r>
        <w:t>6: Sample Use Case Group Diagram</w:t>
      </w:r>
      <w:bookmarkEnd w:id="8"/>
      <w:bookmarkEnd w:id="9"/>
    </w:p>
    <w:p w14:paraId="195E015B" w14:textId="77777777" w:rsidR="00A24E95" w:rsidRDefault="00A24E95" w:rsidP="00A24E95">
      <w:pPr>
        <w:jc w:val="center"/>
        <w:sectPr w:rsidR="00A24E95" w:rsidSect="00A24E95">
          <w:pgSz w:w="16838" w:h="11906" w:orient="landscape"/>
          <w:pgMar w:top="1418" w:right="1418" w:bottom="1418" w:left="1418" w:header="567" w:footer="283" w:gutter="0"/>
          <w:cols w:space="708"/>
          <w:docGrid w:linePitch="360"/>
        </w:sectPr>
      </w:pPr>
      <w:r>
        <w:rPr>
          <w:noProof/>
        </w:rPr>
        <w:drawing>
          <wp:inline distT="0" distB="0" distL="0" distR="0" wp14:anchorId="3CCBA068" wp14:editId="26998345">
            <wp:extent cx="7676515" cy="5422790"/>
            <wp:effectExtent l="0" t="0" r="635" b="6985"/>
            <wp:docPr id="2049719070" name="Picture 1" descr="Depicts the different levels of granularity a use case group diagram contains – including (but not limited to) displaying specific roles linking to use cases, capabilities and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19070" name="Picture 1" descr="Depicts the different levels of granularity a use case group diagram contains – including (but not limited to) displaying specific roles linking to use cases, capabilities and other roles."/>
                    <pic:cNvPicPr/>
                  </pic:nvPicPr>
                  <pic:blipFill>
                    <a:blip r:embed="rId40"/>
                    <a:stretch>
                      <a:fillRect/>
                    </a:stretch>
                  </pic:blipFill>
                  <pic:spPr>
                    <a:xfrm>
                      <a:off x="0" y="0"/>
                      <a:ext cx="7678508" cy="5424198"/>
                    </a:xfrm>
                    <a:prstGeom prst="rect">
                      <a:avLst/>
                    </a:prstGeom>
                  </pic:spPr>
                </pic:pic>
              </a:graphicData>
            </a:graphic>
          </wp:inline>
        </w:drawing>
      </w:r>
      <w:r>
        <w:br w:type="page"/>
      </w:r>
      <w:bookmarkStart w:id="10" w:name="_Toc195520785"/>
    </w:p>
    <w:p w14:paraId="70A5B68A" w14:textId="77777777" w:rsidR="00A24E95" w:rsidRPr="00CA6994" w:rsidRDefault="00A24E95" w:rsidP="00A24E95">
      <w:pPr>
        <w:pStyle w:val="Heading3"/>
        <w:rPr>
          <w:color w:val="197C7D" w:themeColor="accent1"/>
        </w:rPr>
      </w:pPr>
      <w:bookmarkStart w:id="11" w:name="_Toc198710478"/>
      <w:r w:rsidRPr="00CA6994">
        <w:rPr>
          <w:color w:val="197C7D" w:themeColor="accent1"/>
        </w:rPr>
        <w:lastRenderedPageBreak/>
        <w:t>Activity Diagrams</w:t>
      </w:r>
      <w:bookmarkStart w:id="12" w:name="_Toc195520786"/>
      <w:bookmarkEnd w:id="10"/>
      <w:bookmarkEnd w:id="11"/>
    </w:p>
    <w:p w14:paraId="2058AD04" w14:textId="77777777" w:rsidR="00A24E95" w:rsidRDefault="00A24E95" w:rsidP="00A24E95">
      <w:r>
        <w:t xml:space="preserve">For some functions and activities identified as use cases in earlier analysis, further interrogation of the nature of these capabilities was required to identify specific data attributes as well as highlight the potential for shared responsibilities across roles for fulfilling the capability. This later requirement was of particular interest for the CER Roadmap working group engaged for the </w:t>
      </w:r>
      <w:r w:rsidRPr="00F125F8">
        <w:rPr>
          <w:i/>
          <w:iCs/>
        </w:rPr>
        <w:t>M.3/P.5</w:t>
      </w:r>
      <w:r>
        <w:t xml:space="preserve"> workstream</w:t>
      </w:r>
      <w:r>
        <w:rPr>
          <w:rStyle w:val="FootnoteReference"/>
        </w:rPr>
        <w:footnoteReference w:id="4"/>
      </w:r>
      <w:r>
        <w:t>.</w:t>
      </w:r>
    </w:p>
    <w:p w14:paraId="04F2470D" w14:textId="77777777" w:rsidR="00A24E95" w:rsidRDefault="00A24E95" w:rsidP="00A24E95">
      <w:r>
        <w:t>Where such deeper interrogation of key capabilities was required, Activity Diagrams were produced to expand upon the base use case identification. The use of Activity diagrams:</w:t>
      </w:r>
    </w:p>
    <w:p w14:paraId="5D9C73F8" w14:textId="77777777" w:rsidR="00A24E95" w:rsidRPr="006A2D39" w:rsidRDefault="00A24E95" w:rsidP="00A24E95">
      <w:pPr>
        <w:pStyle w:val="ListBullet"/>
        <w:ind w:left="720" w:hanging="360"/>
      </w:pPr>
      <w:r w:rsidRPr="006A2D39">
        <w:t>Included processes, activities and interactions between market or operational roles that were identified using existing industry knowledge and subject matter expertise;</w:t>
      </w:r>
    </w:p>
    <w:p w14:paraId="5619DE6A" w14:textId="77777777" w:rsidR="00A24E95" w:rsidRPr="006A2D39" w:rsidRDefault="00A24E95" w:rsidP="00A24E95">
      <w:pPr>
        <w:pStyle w:val="ListBullet"/>
        <w:ind w:left="720" w:hanging="360"/>
      </w:pPr>
      <w:r w:rsidRPr="006A2D39">
        <w:t>Enabled deeper interrogation of critical capabilities and associated activities with different levels of detail;</w:t>
      </w:r>
    </w:p>
    <w:p w14:paraId="397662DF" w14:textId="77777777" w:rsidR="00A24E95" w:rsidRPr="006A2D39" w:rsidRDefault="00A24E95" w:rsidP="00A24E95">
      <w:pPr>
        <w:pStyle w:val="ListBullet"/>
        <w:ind w:left="720" w:hanging="360"/>
      </w:pPr>
      <w:r w:rsidRPr="006A2D39">
        <w:t>Facilitated the identification of specific data attributes and triggers for complementary CER Roadmap Taskforce workstreams;</w:t>
      </w:r>
    </w:p>
    <w:p w14:paraId="0DBBE11A" w14:textId="77777777" w:rsidR="00A24E95" w:rsidRPr="006A2D39" w:rsidRDefault="00A24E95" w:rsidP="00A24E95">
      <w:pPr>
        <w:pStyle w:val="ListBullet"/>
        <w:ind w:left="720" w:hanging="360"/>
      </w:pPr>
      <w:r w:rsidRPr="006A2D39">
        <w:t>Was not intended to produce an indisputably accurate process flow depiction, rather, provide a directionally correct level of detailed activity flow that would elucidate upon the required elements for those capabilities under analysis.</w:t>
      </w:r>
    </w:p>
    <w:p w14:paraId="7BB75EFC" w14:textId="77777777" w:rsidR="00A24E95" w:rsidRDefault="00A24E95" w:rsidP="00A24E95">
      <w:r>
        <w:t>An example Activity Diagram is shown is the figure below.</w:t>
      </w:r>
    </w:p>
    <w:p w14:paraId="44C3E0C2" w14:textId="77777777" w:rsidR="00A24E95" w:rsidRDefault="00A24E95" w:rsidP="00A24E95"/>
    <w:p w14:paraId="29924C04" w14:textId="77777777" w:rsidR="00A24E95" w:rsidRDefault="00A24E95" w:rsidP="00A24E95">
      <w:pPr>
        <w:sectPr w:rsidR="00A24E95" w:rsidSect="00A24E95">
          <w:pgSz w:w="11906" w:h="16838"/>
          <w:pgMar w:top="1418" w:right="1418" w:bottom="1418" w:left="1418" w:header="567" w:footer="283" w:gutter="0"/>
          <w:cols w:space="708"/>
          <w:docGrid w:linePitch="360"/>
        </w:sectPr>
      </w:pPr>
    </w:p>
    <w:p w14:paraId="6C7B119D" w14:textId="62C599A7" w:rsidR="00A24E95" w:rsidRDefault="00A24E95" w:rsidP="00A24E95">
      <w:pPr>
        <w:pStyle w:val="Caption"/>
      </w:pPr>
      <w:bookmarkStart w:id="13" w:name="_Toc198580700"/>
      <w:bookmarkStart w:id="14" w:name="_Toc198704245"/>
      <w:r>
        <w:lastRenderedPageBreak/>
        <w:t>Figure</w:t>
      </w:r>
      <w:r w:rsidR="00CB2C37">
        <w:t xml:space="preserve"> </w:t>
      </w:r>
      <w:r>
        <w:t>7: Sample Activity Diagram (Operate &amp; Trade under Emergency Conditions)</w:t>
      </w:r>
      <w:bookmarkEnd w:id="13"/>
      <w:bookmarkEnd w:id="14"/>
    </w:p>
    <w:p w14:paraId="485F9DE9" w14:textId="77777777" w:rsidR="00A24E95" w:rsidRDefault="00A24E95" w:rsidP="00A24E95">
      <w:pPr>
        <w:ind w:left="-567"/>
        <w:jc w:val="center"/>
      </w:pPr>
      <w:r>
        <w:rPr>
          <w:noProof/>
        </w:rPr>
        <w:drawing>
          <wp:inline distT="0" distB="0" distL="0" distR="0" wp14:anchorId="1D837D7B" wp14:editId="268A7EE1">
            <wp:extent cx="9112826" cy="4572881"/>
            <wp:effectExtent l="0" t="0" r="0" b="0"/>
            <wp:docPr id="934029483" name="Picture 934029483" descr="Depicts the different levels of granularity an activity diagram contains – with activities linking to one another across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29483" name="Picture 934029483" descr="Depicts the different levels of granularity an activity diagram contains – with activities linking to one another across multiple roles."/>
                    <pic:cNvPicPr/>
                  </pic:nvPicPr>
                  <pic:blipFill>
                    <a:blip r:embed="rId41">
                      <a:extLst>
                        <a:ext uri="{28A0092B-C50C-407E-A947-70E740481C1C}">
                          <a14:useLocalDpi xmlns:a14="http://schemas.microsoft.com/office/drawing/2010/main" val="0"/>
                        </a:ext>
                      </a:extLst>
                    </a:blip>
                    <a:stretch>
                      <a:fillRect/>
                    </a:stretch>
                  </pic:blipFill>
                  <pic:spPr>
                    <a:xfrm>
                      <a:off x="0" y="0"/>
                      <a:ext cx="9112826" cy="4572881"/>
                    </a:xfrm>
                    <a:prstGeom prst="rect">
                      <a:avLst/>
                    </a:prstGeom>
                  </pic:spPr>
                </pic:pic>
              </a:graphicData>
            </a:graphic>
          </wp:inline>
        </w:drawing>
      </w:r>
    </w:p>
    <w:p w14:paraId="1739C073" w14:textId="2BBC26AD" w:rsidR="00A24E95" w:rsidRDefault="00A24E95" w:rsidP="00A24E95">
      <w:pPr>
        <w:rPr>
          <w:rFonts w:ascii="Calibri" w:eastAsia="Times New Roman" w:hAnsi="Calibri" w:cs="Times New Roman"/>
          <w:sz w:val="36"/>
          <w:szCs w:val="36"/>
        </w:rPr>
        <w:sectPr w:rsidR="00A24E95" w:rsidSect="00A24E95">
          <w:pgSz w:w="16838" w:h="11906" w:orient="landscape"/>
          <w:pgMar w:top="1418" w:right="1418" w:bottom="1418" w:left="1418" w:header="567" w:footer="283" w:gutter="0"/>
          <w:cols w:space="708"/>
          <w:docGrid w:linePitch="360"/>
        </w:sectPr>
      </w:pPr>
      <w:r>
        <w:t xml:space="preserve">All Activity Diagrams produced as part of the Data Sharing Arrangements analysis are available for review by Stakeholders at </w:t>
      </w:r>
      <w:r w:rsidR="00CB2C37" w:rsidRPr="00CB2C37">
        <w:t>consult.dcceew.gov.au</w:t>
      </w:r>
      <w:r>
        <w:t xml:space="preserve">. </w:t>
      </w:r>
      <w:r>
        <w:br w:type="page"/>
      </w:r>
    </w:p>
    <w:p w14:paraId="1D98B639" w14:textId="77777777" w:rsidR="00A24E95" w:rsidRPr="00CA6994" w:rsidRDefault="00A24E95" w:rsidP="00A24E95">
      <w:pPr>
        <w:pStyle w:val="Heading3"/>
        <w:rPr>
          <w:color w:val="197C7D" w:themeColor="accent1"/>
        </w:rPr>
      </w:pPr>
      <w:bookmarkStart w:id="15" w:name="_Toc198710479"/>
      <w:r w:rsidRPr="00CA6994">
        <w:rPr>
          <w:color w:val="197C7D" w:themeColor="accent1"/>
        </w:rPr>
        <w:lastRenderedPageBreak/>
        <w:t>Data Categorisation</w:t>
      </w:r>
      <w:bookmarkEnd w:id="12"/>
      <w:bookmarkEnd w:id="15"/>
    </w:p>
    <w:p w14:paraId="06937643" w14:textId="77777777" w:rsidR="00A24E95" w:rsidRDefault="00A24E95" w:rsidP="00A24E95">
      <w:r>
        <w:t xml:space="preserve">A key requirement in determining the data sharing arrangements that would most effectively integrate CER into the power system and markets is to identify </w:t>
      </w:r>
      <w:r w:rsidRPr="00960487">
        <w:t>existing and emerging data sources</w:t>
      </w:r>
      <w:r>
        <w:t>:</w:t>
      </w:r>
    </w:p>
    <w:p w14:paraId="622C9BBD" w14:textId="77777777" w:rsidR="00A24E95" w:rsidRDefault="00A24E95" w:rsidP="00A24E95">
      <w:pPr>
        <w:pStyle w:val="ListBullet"/>
        <w:ind w:left="720" w:hanging="360"/>
      </w:pPr>
      <w:r w:rsidRPr="00960487">
        <w:t xml:space="preserve">produced by devices such as smart meters and </w:t>
      </w:r>
      <w:r>
        <w:t>CER</w:t>
      </w:r>
      <w:r w:rsidRPr="00960487">
        <w:t xml:space="preserve"> devices, secure gateway devices, home energy management systems, etc.</w:t>
      </w:r>
    </w:p>
    <w:p w14:paraId="645F92BA" w14:textId="77777777" w:rsidR="00A24E95" w:rsidRPr="00960487" w:rsidRDefault="00A24E95" w:rsidP="00A24E95">
      <w:pPr>
        <w:pStyle w:val="ListBullet"/>
        <w:ind w:left="720" w:hanging="360"/>
      </w:pPr>
      <w:r w:rsidRPr="00960487">
        <w:t xml:space="preserve">from </w:t>
      </w:r>
      <w:r>
        <w:t xml:space="preserve">market and system operation </w:t>
      </w:r>
      <w:r w:rsidRPr="00960487">
        <w:t xml:space="preserve">actors, including consumers, CER controllers, </w:t>
      </w:r>
      <w:r>
        <w:t>and Distribution Network Service Providers (</w:t>
      </w:r>
      <w:r w:rsidRPr="00960487">
        <w:t>DNSPs</w:t>
      </w:r>
      <w:r>
        <w:t>)</w:t>
      </w:r>
      <w:r w:rsidRPr="00960487">
        <w:t xml:space="preserve">. </w:t>
      </w:r>
    </w:p>
    <w:p w14:paraId="418CC715" w14:textId="77777777" w:rsidR="00A24E95" w:rsidRDefault="00A24E95" w:rsidP="00A24E95">
      <w:r>
        <w:t>Once all current and prospective capabilities and related activities - use cases - envisaged as part of a future high CER power system were detailed, the information objects associated with each use case were required to be identified. For example, the activity “P</w:t>
      </w:r>
      <w:r w:rsidRPr="00F75B85">
        <w:t>ublish</w:t>
      </w:r>
      <w:r>
        <w:t xml:space="preserve"> </w:t>
      </w:r>
      <w:r w:rsidRPr="00F75B85">
        <w:t>demand and market forecasts</w:t>
      </w:r>
      <w:r>
        <w:t xml:space="preserve">”, part of the “Forecast and Planning Operations” use case, has an associated </w:t>
      </w:r>
      <w:r w:rsidRPr="006D3A62">
        <w:t xml:space="preserve">information </w:t>
      </w:r>
      <w:r>
        <w:t>object called “</w:t>
      </w:r>
      <w:r w:rsidRPr="00DC71AC">
        <w:t>Market forecast</w:t>
      </w:r>
      <w:r>
        <w:t>”.</w:t>
      </w:r>
    </w:p>
    <w:p w14:paraId="50BE3E7B" w14:textId="77777777" w:rsidR="00A24E95" w:rsidRDefault="00A24E95" w:rsidP="00A24E95">
      <w:r>
        <w:t xml:space="preserve">With information objects listed against all use cases, a comprehensive data categorisation effort was undertaken by </w:t>
      </w:r>
      <w:r w:rsidRPr="00B1304B">
        <w:t>[M.2] Data sharing arrangements to inform planning and enable future markets</w:t>
      </w:r>
      <w:r>
        <w:t>. Each information object was assigned along the following categories:</w:t>
      </w:r>
    </w:p>
    <w:p w14:paraId="2D6FC3F6" w14:textId="77777777" w:rsidR="00A24E95" w:rsidRPr="007A656A" w:rsidRDefault="00A24E95" w:rsidP="00A24E95">
      <w:pPr>
        <w:pStyle w:val="ListBullet"/>
        <w:ind w:left="720" w:hanging="360"/>
      </w:pPr>
      <w:r w:rsidRPr="007A656A">
        <w:rPr>
          <w:b/>
        </w:rPr>
        <w:t>Information Category</w:t>
      </w:r>
      <w:r w:rsidRPr="007A656A">
        <w:t xml:space="preserve">: the type of data the object is. </w:t>
      </w:r>
      <w:hyperlink w:anchor="_Information_Categories:_Definitions" w:history="1">
        <w:r w:rsidRPr="005D2C62">
          <w:rPr>
            <w:rStyle w:val="Hyperlink"/>
            <w:lang w:eastAsia="ja-JP"/>
          </w:rPr>
          <w:t>See Section 1.11 Information Categories: Definitions</w:t>
        </w:r>
      </w:hyperlink>
      <w:r w:rsidRPr="007A656A">
        <w:rPr>
          <w:rStyle w:val="BodyTextChar"/>
          <w:lang w:eastAsia="ja-JP"/>
        </w:rPr>
        <w:t xml:space="preserve"> for the list of information</w:t>
      </w:r>
      <w:r w:rsidRPr="007A656A">
        <w:t xml:space="preserve"> categories used and their definitions</w:t>
      </w:r>
    </w:p>
    <w:p w14:paraId="33BD6E96" w14:textId="77777777" w:rsidR="00A24E95" w:rsidRPr="007A656A" w:rsidRDefault="00A24E95" w:rsidP="00A24E95">
      <w:pPr>
        <w:pStyle w:val="ListBullet"/>
        <w:ind w:left="720" w:hanging="360"/>
      </w:pPr>
      <w:r w:rsidRPr="007A656A">
        <w:rPr>
          <w:b/>
        </w:rPr>
        <w:t>Initiator</w:t>
      </w:r>
      <w:r w:rsidRPr="007A656A">
        <w:t>:  which role produces (“owns”) the data and would initiate the data sharing;</w:t>
      </w:r>
    </w:p>
    <w:p w14:paraId="05484F81" w14:textId="77777777" w:rsidR="00A24E95" w:rsidRPr="007A656A" w:rsidRDefault="00A24E95" w:rsidP="00A24E95">
      <w:pPr>
        <w:pStyle w:val="ListBullet"/>
        <w:ind w:left="720" w:hanging="360"/>
      </w:pPr>
      <w:r w:rsidRPr="007A656A">
        <w:rPr>
          <w:b/>
        </w:rPr>
        <w:t>Receiver</w:t>
      </w:r>
      <w:r w:rsidRPr="007A656A">
        <w:t>: which role(s) consume / would receive the data being shared by the Initiator</w:t>
      </w:r>
    </w:p>
    <w:p w14:paraId="421EC7A1" w14:textId="77777777" w:rsidR="00A24E95" w:rsidRPr="007A656A" w:rsidRDefault="00A24E95" w:rsidP="00A24E95">
      <w:pPr>
        <w:pStyle w:val="ListBullet"/>
        <w:ind w:left="720" w:hanging="360"/>
      </w:pPr>
      <w:r w:rsidRPr="007A656A">
        <w:rPr>
          <w:b/>
        </w:rPr>
        <w:t>Interfaces</w:t>
      </w:r>
      <w:r w:rsidRPr="007A656A">
        <w:t>:  how data is received, including:</w:t>
      </w:r>
    </w:p>
    <w:p w14:paraId="31DD3512" w14:textId="77777777" w:rsidR="00A24E95" w:rsidRPr="00735650" w:rsidRDefault="00A24E95" w:rsidP="00A24E95">
      <w:pPr>
        <w:pStyle w:val="MainBullet2"/>
      </w:pPr>
      <w:r w:rsidRPr="00735650">
        <w:t>System to System: system-generated data and delivered to another system</w:t>
      </w:r>
    </w:p>
    <w:p w14:paraId="0E49B541" w14:textId="77777777" w:rsidR="00A24E95" w:rsidRPr="00735650" w:rsidRDefault="00A24E95" w:rsidP="00A24E95">
      <w:pPr>
        <w:pStyle w:val="MainBullet2"/>
      </w:pPr>
      <w:r w:rsidRPr="00735650">
        <w:t>System to Person: system-delivered data transfer, such as email;</w:t>
      </w:r>
    </w:p>
    <w:p w14:paraId="3CBB3D8E" w14:textId="77777777" w:rsidR="00A24E95" w:rsidRPr="00735650" w:rsidRDefault="00A24E95" w:rsidP="00A24E95">
      <w:pPr>
        <w:pStyle w:val="MainBullet2"/>
      </w:pPr>
      <w:r w:rsidRPr="00735650">
        <w:t>Person to Person: an interaction between two (2) or more people, such as a phone call, where the information is shared;</w:t>
      </w:r>
    </w:p>
    <w:p w14:paraId="76353A3D" w14:textId="77777777" w:rsidR="00A24E95" w:rsidRPr="00735650" w:rsidRDefault="00A24E95" w:rsidP="00A24E95">
      <w:pPr>
        <w:pStyle w:val="MainBullet2"/>
      </w:pPr>
      <w:r w:rsidRPr="00735650">
        <w:t>Person to System: where a person inputs data into a system or portal.</w:t>
      </w:r>
    </w:p>
    <w:p w14:paraId="73082533" w14:textId="77777777" w:rsidR="00A24E95" w:rsidRPr="007A656A" w:rsidRDefault="00A24E95" w:rsidP="00A24E95">
      <w:pPr>
        <w:pStyle w:val="ListBullet"/>
        <w:ind w:left="720" w:hanging="360"/>
      </w:pPr>
      <w:r w:rsidRPr="007A656A">
        <w:rPr>
          <w:b/>
        </w:rPr>
        <w:t>Minimum Frequency</w:t>
      </w:r>
      <w:r w:rsidRPr="007A656A">
        <w:t>: the frequency of data being received in minutes, hours, days, months, years, or on demand;</w:t>
      </w:r>
    </w:p>
    <w:p w14:paraId="1A881D3A" w14:textId="77777777" w:rsidR="00A24E95" w:rsidRPr="007A656A" w:rsidRDefault="00A24E95" w:rsidP="00A24E95">
      <w:pPr>
        <w:pStyle w:val="ListBullet"/>
        <w:ind w:left="720" w:hanging="360"/>
      </w:pPr>
      <w:r w:rsidRPr="007A656A">
        <w:rPr>
          <w:b/>
        </w:rPr>
        <w:t>Latency</w:t>
      </w:r>
      <w:r w:rsidRPr="007A656A">
        <w:t>: how fast data is received, in minutes, hours, days, months, years, or as per the Frequency (where on demand)</w:t>
      </w:r>
    </w:p>
    <w:p w14:paraId="72D5EBBF" w14:textId="77777777" w:rsidR="00A24E95" w:rsidRPr="007A656A" w:rsidRDefault="00A24E95" w:rsidP="00A24E95">
      <w:pPr>
        <w:pStyle w:val="ListBullet"/>
        <w:ind w:left="720" w:hanging="360"/>
      </w:pPr>
      <w:r w:rsidRPr="007A656A">
        <w:rPr>
          <w:b/>
        </w:rPr>
        <w:t>Sensitivity</w:t>
      </w:r>
      <w:r w:rsidRPr="007A656A">
        <w:t>: whether the data is confidential and the impact of any lapses in availability on safety, power system and market security, or consumer protections, classified by:</w:t>
      </w:r>
    </w:p>
    <w:p w14:paraId="13C1E8A3" w14:textId="77777777" w:rsidR="00A24E95" w:rsidRPr="007F1454" w:rsidRDefault="00A24E95" w:rsidP="00A24E95">
      <w:pPr>
        <w:pStyle w:val="MainBullet2"/>
      </w:pPr>
      <w:r w:rsidRPr="007F1454">
        <w:t>Public:  publicly available data, not considered confidential</w:t>
      </w:r>
    </w:p>
    <w:p w14:paraId="11067E93" w14:textId="77777777" w:rsidR="00A24E95" w:rsidRPr="007F1454" w:rsidRDefault="00A24E95" w:rsidP="00A24E95">
      <w:pPr>
        <w:pStyle w:val="MainBullet2"/>
      </w:pPr>
      <w:r w:rsidRPr="007F1454">
        <w:t>Restricted: information is not public at the time of its sharing or considered commercial in nature and sent only to select recipients</w:t>
      </w:r>
    </w:p>
    <w:p w14:paraId="41327A36" w14:textId="77777777" w:rsidR="00A24E95" w:rsidRPr="007F1454" w:rsidRDefault="00A24E95" w:rsidP="00A24E95">
      <w:pPr>
        <w:pStyle w:val="MainBullet2"/>
      </w:pPr>
      <w:r w:rsidRPr="007F1454">
        <w:lastRenderedPageBreak/>
        <w:t>Critical: information that requires high availability to ensure safety, power system and market security, and consumer protections, and which may or may not be sensitive to share.</w:t>
      </w:r>
    </w:p>
    <w:p w14:paraId="488734EC" w14:textId="77777777" w:rsidR="00A24E95" w:rsidRDefault="00A24E95" w:rsidP="00A24E95">
      <w:pPr>
        <w:pStyle w:val="ListBullet"/>
        <w:ind w:left="720" w:hanging="360"/>
      </w:pPr>
      <w:r w:rsidRPr="007A656A">
        <w:rPr>
          <w:b/>
        </w:rPr>
        <w:t>Quality</w:t>
      </w:r>
      <w:r w:rsidRPr="007A656A">
        <w:t>: an assessment about whether the data is currently available, accurate and timely to facilitate the use case. If assessed as being available, accurate and timely to enable the use case, the data was classified as No Issues, otherwise it was determined as having Issues and brief rationale was outlined to highlight the data quality gap.</w:t>
      </w:r>
    </w:p>
    <w:p w14:paraId="06060A45" w14:textId="77777777" w:rsidR="00A24E95" w:rsidRDefault="00A24E95" w:rsidP="00A24E95">
      <w:pPr>
        <w:pStyle w:val="ListNumber"/>
      </w:pPr>
      <w:r>
        <w:t xml:space="preserve">A snapshot of the data categorisation undertaken is shown in the figure below. </w:t>
      </w:r>
    </w:p>
    <w:p w14:paraId="30C4A5F3" w14:textId="4A8D764D" w:rsidR="00A24E95" w:rsidRDefault="00A24E95" w:rsidP="00A24E95">
      <w:pPr>
        <w:sectPr w:rsidR="00A24E95" w:rsidSect="00A24E95">
          <w:pgSz w:w="11906" w:h="16838"/>
          <w:pgMar w:top="1418" w:right="1418" w:bottom="1418" w:left="1418" w:header="567" w:footer="283" w:gutter="0"/>
          <w:cols w:space="708"/>
          <w:docGrid w:linePitch="360"/>
        </w:sectPr>
      </w:pPr>
      <w:r>
        <w:t xml:space="preserve">The complete Data Categorisation artefact is available for review by Stakeholders </w:t>
      </w:r>
      <w:r w:rsidR="00CB2C37">
        <w:t>through the</w:t>
      </w:r>
      <w:r w:rsidR="003B6320">
        <w:t xml:space="preserve"> </w:t>
      </w:r>
      <w:r w:rsidRPr="00447A45">
        <w:t>Data Categorisation Worksheet</w:t>
      </w:r>
      <w:r>
        <w:t xml:space="preserve"> </w:t>
      </w:r>
      <w:r w:rsidR="003B6320">
        <w:t>at</w:t>
      </w:r>
      <w:r w:rsidR="00CC1BFE">
        <w:t xml:space="preserve"> </w:t>
      </w:r>
      <w:r w:rsidR="00CC1BFE" w:rsidRPr="00CC1BFE">
        <w:t>consult.dcceew.gov.au</w:t>
      </w:r>
      <w:r>
        <w:t xml:space="preserve"> </w:t>
      </w:r>
      <w:r w:rsidR="00F10011">
        <w:t>(</w:t>
      </w:r>
      <w:r>
        <w:t>refer</w:t>
      </w:r>
      <w:r w:rsidR="00CC1BFE">
        <w:t xml:space="preserve"> to</w:t>
      </w:r>
      <w:r>
        <w:t xml:space="preserve"> ‘Data Categorisation’ Tab in the worksheet</w:t>
      </w:r>
      <w:r w:rsidR="00F10011">
        <w:t>)</w:t>
      </w:r>
      <w:r>
        <w:t>.</w:t>
      </w:r>
    </w:p>
    <w:p w14:paraId="031F2D8D" w14:textId="2CB1077A" w:rsidR="00A24E95" w:rsidRDefault="00A24E95" w:rsidP="00A24E95">
      <w:pPr>
        <w:pStyle w:val="Caption"/>
      </w:pPr>
      <w:bookmarkStart w:id="16" w:name="_Toc198580701"/>
      <w:bookmarkStart w:id="17" w:name="_Toc198704246"/>
      <w:r>
        <w:lastRenderedPageBreak/>
        <w:t>Figure</w:t>
      </w:r>
      <w:r w:rsidR="00CB2C37">
        <w:t xml:space="preserve"> </w:t>
      </w:r>
      <w:r>
        <w:t>8: Data categorisation snapshot</w:t>
      </w:r>
      <w:bookmarkEnd w:id="16"/>
      <w:bookmarkEnd w:id="17"/>
    </w:p>
    <w:p w14:paraId="5E233EA1" w14:textId="77777777" w:rsidR="00A24E95" w:rsidRDefault="00A24E95" w:rsidP="00A24E95">
      <w:r w:rsidRPr="007C5D99">
        <w:rPr>
          <w:noProof/>
        </w:rPr>
        <w:drawing>
          <wp:inline distT="0" distB="0" distL="0" distR="0" wp14:anchorId="17FCE9AC" wp14:editId="4D5965E3">
            <wp:extent cx="8891270" cy="3963670"/>
            <wp:effectExtent l="0" t="0" r="5080" b="0"/>
            <wp:docPr id="491351231" name="Picture 1" descr="Depicts a segment of the Data Categorisation Worksheet – a supporting document for the Data Sharing Arrangements consultat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51231" name="Picture 1" descr="Depicts a segment of the Data Categorisation Worksheet – a supporting document for the Data Sharing Arrangements consultation paper."/>
                    <pic:cNvPicPr/>
                  </pic:nvPicPr>
                  <pic:blipFill>
                    <a:blip r:embed="rId42"/>
                    <a:stretch>
                      <a:fillRect/>
                    </a:stretch>
                  </pic:blipFill>
                  <pic:spPr>
                    <a:xfrm>
                      <a:off x="0" y="0"/>
                      <a:ext cx="8891270" cy="3963670"/>
                    </a:xfrm>
                    <a:prstGeom prst="rect">
                      <a:avLst/>
                    </a:prstGeom>
                  </pic:spPr>
                </pic:pic>
              </a:graphicData>
            </a:graphic>
          </wp:inline>
        </w:drawing>
      </w:r>
    </w:p>
    <w:p w14:paraId="0926A07A" w14:textId="77777777" w:rsidR="00A24E95" w:rsidRDefault="00A24E95" w:rsidP="00A24E95"/>
    <w:p w14:paraId="29E727B6" w14:textId="77777777" w:rsidR="00A24E95" w:rsidRDefault="00A24E95" w:rsidP="00A24E95">
      <w:pPr>
        <w:sectPr w:rsidR="00A24E95" w:rsidSect="00A24E95">
          <w:pgSz w:w="16838" w:h="11906" w:orient="landscape"/>
          <w:pgMar w:top="1418" w:right="1418" w:bottom="1418" w:left="1418" w:header="567" w:footer="283" w:gutter="0"/>
          <w:cols w:space="708"/>
          <w:docGrid w:linePitch="360"/>
        </w:sectPr>
      </w:pPr>
      <w:bookmarkStart w:id="18" w:name="_Toc195520787"/>
    </w:p>
    <w:p w14:paraId="23EB3E38" w14:textId="77777777" w:rsidR="00A24E95" w:rsidRPr="00CB2C37" w:rsidRDefault="00A24E95" w:rsidP="00A24E95">
      <w:pPr>
        <w:pStyle w:val="Heading3"/>
        <w:rPr>
          <w:color w:val="197C7D" w:themeColor="accent1"/>
        </w:rPr>
      </w:pPr>
      <w:bookmarkStart w:id="19" w:name="_Ref197839353"/>
      <w:bookmarkStart w:id="20" w:name="_Toc198710480"/>
      <w:r w:rsidRPr="00CB2C37">
        <w:rPr>
          <w:color w:val="197C7D" w:themeColor="accent1"/>
        </w:rPr>
        <w:lastRenderedPageBreak/>
        <w:t>Gap</w:t>
      </w:r>
      <w:bookmarkEnd w:id="18"/>
      <w:r w:rsidRPr="00CB2C37">
        <w:rPr>
          <w:color w:val="197C7D" w:themeColor="accent1"/>
        </w:rPr>
        <w:t xml:space="preserve"> Analysis and Action Assessment</w:t>
      </w:r>
      <w:bookmarkEnd w:id="19"/>
      <w:bookmarkEnd w:id="20"/>
    </w:p>
    <w:p w14:paraId="12BEC0AA" w14:textId="77777777" w:rsidR="00A24E95" w:rsidRDefault="00A24E95" w:rsidP="00A24E95">
      <w:r>
        <w:t xml:space="preserve">Having completed a comprehensive literature review, stakeholder interviews, listing of use cases, associated information objects, and extensive data categorisation, an assessment of the current state of the required data and their sharing arrangements was undertaken by </w:t>
      </w:r>
      <w:r w:rsidRPr="00B1304B">
        <w:t>[M.2] Data sharing arrangements to inform planning and enable future markets</w:t>
      </w:r>
      <w:r>
        <w:t xml:space="preserve">.  </w:t>
      </w:r>
    </w:p>
    <w:p w14:paraId="3AF1F6D3" w14:textId="77777777" w:rsidR="00A24E95" w:rsidRDefault="00A24E95" w:rsidP="00A24E95">
      <w:pPr>
        <w:pStyle w:val="ListNumber"/>
        <w:ind w:left="360" w:hanging="360"/>
      </w:pPr>
      <w:r>
        <w:t>The gap analysis conducted sought to identify:</w:t>
      </w:r>
    </w:p>
    <w:p w14:paraId="6F96D7EA" w14:textId="77777777" w:rsidR="00A24E95" w:rsidRPr="007A656A" w:rsidRDefault="00A24E95" w:rsidP="00A24E95">
      <w:pPr>
        <w:pStyle w:val="ListBullet"/>
        <w:ind w:left="720" w:hanging="360"/>
      </w:pPr>
      <w:r w:rsidRPr="007A656A">
        <w:t>Current gaps in data and associated categories, including whether the required data was available and accessible, whether the identified role and function had been established (to initiate the data sharing), if the required interfaces have been established, and whether data security and quality were as needed to enable effective sharing for market and operational purposes;</w:t>
      </w:r>
    </w:p>
    <w:p w14:paraId="08E60EFE" w14:textId="77777777" w:rsidR="00A24E95" w:rsidRPr="007A656A" w:rsidRDefault="00A24E95" w:rsidP="00A24E95">
      <w:pPr>
        <w:pStyle w:val="ListBullet"/>
        <w:ind w:left="720" w:hanging="360"/>
      </w:pPr>
      <w:r w:rsidRPr="007A656A">
        <w:t>Current gaps in data sharing capabilities, whether they existed, or potentially required augmentation, or whether they do not exist and thus would require construction of a new capability.</w:t>
      </w:r>
    </w:p>
    <w:p w14:paraId="7CD9D7CC" w14:textId="77777777" w:rsidR="00A24E95" w:rsidRPr="007A656A" w:rsidRDefault="00A24E95" w:rsidP="00A24E95">
      <w:r w:rsidRPr="007A656A">
        <w:t>Gaps were qualified with existing evidence from published documents, interviews with subject matter experts and assessed against the CER Roadmap vision, outcomes and principles.</w:t>
      </w:r>
    </w:p>
    <w:p w14:paraId="4C38AFC9" w14:textId="77777777" w:rsidR="00A24E95" w:rsidRPr="00C437D8" w:rsidRDefault="00A24E95" w:rsidP="00A24E95">
      <w:r>
        <w:t>Proposed Actions were developed for priority data gaps considering:</w:t>
      </w:r>
    </w:p>
    <w:p w14:paraId="35BC8378" w14:textId="77777777" w:rsidR="00A24E95" w:rsidRDefault="00A24E95" w:rsidP="00A24E95">
      <w:pPr>
        <w:pStyle w:val="ListBullet"/>
        <w:ind w:left="720" w:hanging="360"/>
      </w:pPr>
      <w:r>
        <w:t>Alignment to the CER Roadmap vision, outcomes and principles</w:t>
      </w:r>
    </w:p>
    <w:p w14:paraId="1C0C5715" w14:textId="77777777" w:rsidR="00A24E95" w:rsidRDefault="00A24E95" w:rsidP="00A24E95">
      <w:pPr>
        <w:pStyle w:val="ListBullet"/>
        <w:ind w:left="720" w:hanging="360"/>
      </w:pPr>
      <w:r>
        <w:t>Whether expertise, regulations, processes or infrastructure already exists</w:t>
      </w:r>
    </w:p>
    <w:p w14:paraId="207574DB" w14:textId="77777777" w:rsidR="00A24E95" w:rsidRDefault="00A24E95" w:rsidP="00A24E95">
      <w:pPr>
        <w:pStyle w:val="ListBullet"/>
        <w:ind w:left="720" w:hanging="360"/>
      </w:pPr>
      <w:r>
        <w:t>Holistic design considerations</w:t>
      </w:r>
    </w:p>
    <w:p w14:paraId="5510C030" w14:textId="77777777" w:rsidR="00A24E95" w:rsidRDefault="00A24E95" w:rsidP="00A24E95">
      <w:pPr>
        <w:pStyle w:val="ListBullet"/>
        <w:ind w:left="720" w:hanging="360"/>
      </w:pPr>
      <w:r>
        <w:t xml:space="preserve">Implementation considerations </w:t>
      </w:r>
    </w:p>
    <w:p w14:paraId="7EA9C7FA" w14:textId="767DECC4" w:rsidR="00A24E95" w:rsidRDefault="00A24E95" w:rsidP="00A24E95">
      <w:bookmarkStart w:id="21" w:name="_Ref198269442"/>
      <w:r>
        <w:t xml:space="preserve">The complete gap analysis table available </w:t>
      </w:r>
      <w:r w:rsidR="00F70837">
        <w:t>through the</w:t>
      </w:r>
      <w:r>
        <w:t xml:space="preserve"> ‘Distinct Gap Analysis’ tab in </w:t>
      </w:r>
      <w:r w:rsidRPr="00447A45">
        <w:t>Data Categorisation Worksheet</w:t>
      </w:r>
      <w:r w:rsidR="001B03E3">
        <w:t xml:space="preserve">, made available </w:t>
      </w:r>
      <w:r w:rsidR="00F70837">
        <w:t>at</w:t>
      </w:r>
      <w:r w:rsidR="00683404">
        <w:t xml:space="preserve"> </w:t>
      </w:r>
      <w:r w:rsidR="00683404" w:rsidRPr="00683404">
        <w:t>consult.dcceew.gov.au</w:t>
      </w:r>
      <w:r w:rsidR="001B03E3">
        <w:t>,</w:t>
      </w:r>
      <w:r>
        <w:t xml:space="preserve"> outlines each distinct Data and Data Sharing gap identified as part of this project and mapped to the three (3) Major Outcomes highlighted by the CER Roadmap workstream </w:t>
      </w:r>
      <w:r w:rsidRPr="00CC1805">
        <w:rPr>
          <w:i/>
          <w:iCs/>
        </w:rPr>
        <w:t>Redefine roles for market and power systems operations</w:t>
      </w:r>
      <w:r w:rsidRPr="009B1BD8">
        <w:t xml:space="preserve"> (</w:t>
      </w:r>
      <w:r>
        <w:t>M.3/P.5</w:t>
      </w:r>
      <w:r w:rsidRPr="009B1BD8">
        <w:t>)</w:t>
      </w:r>
      <w:r>
        <w:t>. These Major Outcomes are:</w:t>
      </w:r>
      <w:bookmarkEnd w:id="21"/>
    </w:p>
    <w:p w14:paraId="3D175F95" w14:textId="0CBDC83B" w:rsidR="00A24E95" w:rsidRDefault="00A24E95" w:rsidP="00DA3BA2">
      <w:pPr>
        <w:pStyle w:val="ListBullet"/>
        <w:numPr>
          <w:ilvl w:val="0"/>
          <w:numId w:val="37"/>
        </w:numPr>
      </w:pPr>
      <w:r>
        <w:t xml:space="preserve">CER is </w:t>
      </w:r>
      <w:r w:rsidRPr="00080ADB">
        <w:rPr>
          <w:b/>
        </w:rPr>
        <w:t>visible and predictable</w:t>
      </w:r>
      <w:r>
        <w:t xml:space="preserve"> and can be effectively used as part of power system operations</w:t>
      </w:r>
    </w:p>
    <w:p w14:paraId="44BAA2CE" w14:textId="77777777" w:rsidR="00A24E95" w:rsidRDefault="00A24E95" w:rsidP="00DA3BA2">
      <w:pPr>
        <w:pStyle w:val="ListBullet"/>
        <w:numPr>
          <w:ilvl w:val="0"/>
          <w:numId w:val="37"/>
        </w:numPr>
      </w:pPr>
      <w:r>
        <w:t xml:space="preserve">CER is </w:t>
      </w:r>
      <w:r w:rsidRPr="00080ADB">
        <w:rPr>
          <w:b/>
        </w:rPr>
        <w:t>orchestrated effectively</w:t>
      </w:r>
      <w:r>
        <w:t xml:space="preserve"> to deliver value for consumers and the power system </w:t>
      </w:r>
    </w:p>
    <w:p w14:paraId="48451F32" w14:textId="67B74052" w:rsidR="003165DD" w:rsidRDefault="003165DD" w:rsidP="00DA3BA2">
      <w:pPr>
        <w:pStyle w:val="ListBullet"/>
        <w:numPr>
          <w:ilvl w:val="0"/>
          <w:numId w:val="37"/>
        </w:numPr>
      </w:pPr>
      <w:r>
        <w:t xml:space="preserve">CER plays a central role in </w:t>
      </w:r>
      <w:r w:rsidRPr="00080ADB">
        <w:rPr>
          <w:b/>
        </w:rPr>
        <w:t>system security and emergency management</w:t>
      </w:r>
      <w:r>
        <w:t xml:space="preserve"> frameworks and processes</w:t>
      </w:r>
      <w:r w:rsidR="00DA3BA2">
        <w:t>.</w:t>
      </w:r>
    </w:p>
    <w:p w14:paraId="4704A435" w14:textId="0931CB4B" w:rsidR="00A24E95" w:rsidRDefault="00A24E95" w:rsidP="00A24E95">
      <w:r>
        <w:t xml:space="preserve">The Use Cases identified in ‘Distinct Gap Analysis’ tab are available in more detail within the </w:t>
      </w:r>
      <w:r w:rsidRPr="002C1155">
        <w:t>Capability, Use Case and Role-Actor assignment Worksheet</w:t>
      </w:r>
      <w:r w:rsidR="0098080B">
        <w:t xml:space="preserve">, made available at </w:t>
      </w:r>
      <w:r w:rsidR="005A23A2" w:rsidRPr="005A23A2">
        <w:t>consult.dcceew.gov.au</w:t>
      </w:r>
      <w:r w:rsidR="005A23A2">
        <w:t>,</w:t>
      </w:r>
      <w:r w:rsidR="00E5671F">
        <w:t xml:space="preserve"> and</w:t>
      </w:r>
      <w:r w:rsidR="005A23A2" w:rsidRPr="005A23A2">
        <w:t xml:space="preserve"> </w:t>
      </w:r>
      <w:r>
        <w:t>produced as part of the project.</w:t>
      </w:r>
    </w:p>
    <w:p w14:paraId="181C6A43" w14:textId="77777777" w:rsidR="00A24E95" w:rsidRDefault="00A24E95" w:rsidP="00A24E95">
      <w:pPr>
        <w:spacing w:after="0" w:line="240" w:lineRule="auto"/>
      </w:pPr>
      <w:r>
        <w:br w:type="page"/>
      </w:r>
    </w:p>
    <w:p w14:paraId="15253A20" w14:textId="77777777" w:rsidR="00A24E95" w:rsidRPr="00736367" w:rsidRDefault="00A24E95" w:rsidP="00A24E95">
      <w:pPr>
        <w:pStyle w:val="Heading3"/>
        <w:rPr>
          <w:color w:val="197C7D" w:themeColor="accent1"/>
        </w:rPr>
      </w:pPr>
      <w:bookmarkStart w:id="22" w:name="_Capability_Model:_Level"/>
      <w:bookmarkStart w:id="23" w:name="_Ref195628566"/>
      <w:bookmarkEnd w:id="22"/>
      <w:r w:rsidRPr="00736367">
        <w:rPr>
          <w:color w:val="197C7D" w:themeColor="accent1"/>
        </w:rPr>
        <w:lastRenderedPageBreak/>
        <w:t>Capability Model: Level 2</w:t>
      </w:r>
      <w:bookmarkEnd w:id="23"/>
      <w:r w:rsidRPr="00736367">
        <w:rPr>
          <w:color w:val="197C7D" w:themeColor="accent1"/>
        </w:rPr>
        <w:t xml:space="preserve"> Definitions</w:t>
      </w:r>
    </w:p>
    <w:tbl>
      <w:tblPr>
        <w:tblStyle w:val="GridTable4-Accent1"/>
        <w:tblW w:w="0" w:type="auto"/>
        <w:tblLook w:val="04A0" w:firstRow="1" w:lastRow="0" w:firstColumn="1" w:lastColumn="0" w:noHBand="0" w:noVBand="1"/>
      </w:tblPr>
      <w:tblGrid>
        <w:gridCol w:w="812"/>
        <w:gridCol w:w="1168"/>
        <w:gridCol w:w="2126"/>
        <w:gridCol w:w="4954"/>
      </w:tblGrid>
      <w:tr w:rsidR="00A24E95" w:rsidRPr="006C497D" w14:paraId="3E67A89B" w14:textId="77777777" w:rsidTr="007363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12" w:type="dxa"/>
            <w:shd w:val="clear" w:color="auto" w:fill="083A42" w:themeFill="background2"/>
            <w:vAlign w:val="center"/>
          </w:tcPr>
          <w:p w14:paraId="5033906D" w14:textId="77777777" w:rsidR="00A24E95" w:rsidRPr="006C497D" w:rsidRDefault="00A24E95" w:rsidP="00C95B54">
            <w:pPr>
              <w:pStyle w:val="TableHeading"/>
              <w:spacing w:before="120" w:after="120"/>
              <w:rPr>
                <w:b/>
              </w:rPr>
            </w:pPr>
            <w:r w:rsidRPr="006C497D">
              <w:rPr>
                <w:b/>
              </w:rPr>
              <w:t>#</w:t>
            </w:r>
          </w:p>
        </w:tc>
        <w:tc>
          <w:tcPr>
            <w:tcW w:w="1168" w:type="dxa"/>
            <w:shd w:val="clear" w:color="auto" w:fill="083A42" w:themeFill="background2"/>
            <w:vAlign w:val="center"/>
          </w:tcPr>
          <w:p w14:paraId="65388547" w14:textId="77777777" w:rsidR="00A24E95" w:rsidRPr="006C497D" w:rsidRDefault="00A24E95" w:rsidP="00C95B54">
            <w:pPr>
              <w:pStyle w:val="TableHeading"/>
              <w:spacing w:before="120" w:after="120"/>
              <w:cnfStyle w:val="100000000000" w:firstRow="1" w:lastRow="0" w:firstColumn="0" w:lastColumn="0" w:oddVBand="0" w:evenVBand="0" w:oddHBand="0" w:evenHBand="0" w:firstRowFirstColumn="0" w:firstRowLastColumn="0" w:lastRowFirstColumn="0" w:lastRowLastColumn="0"/>
              <w:rPr>
                <w:b/>
              </w:rPr>
            </w:pPr>
            <w:r w:rsidRPr="006C497D">
              <w:rPr>
                <w:b/>
              </w:rPr>
              <w:t>Domain</w:t>
            </w:r>
          </w:p>
        </w:tc>
        <w:tc>
          <w:tcPr>
            <w:tcW w:w="2126" w:type="dxa"/>
            <w:shd w:val="clear" w:color="auto" w:fill="083A42" w:themeFill="background2"/>
            <w:vAlign w:val="center"/>
          </w:tcPr>
          <w:p w14:paraId="445DF346" w14:textId="77777777" w:rsidR="00A24E95" w:rsidRPr="006C497D" w:rsidRDefault="00A24E95" w:rsidP="00C95B54">
            <w:pPr>
              <w:pStyle w:val="TableHeading"/>
              <w:spacing w:before="120" w:after="120"/>
              <w:cnfStyle w:val="100000000000" w:firstRow="1" w:lastRow="0" w:firstColumn="0" w:lastColumn="0" w:oddVBand="0" w:evenVBand="0" w:oddHBand="0" w:evenHBand="0" w:firstRowFirstColumn="0" w:firstRowLastColumn="0" w:lastRowFirstColumn="0" w:lastRowLastColumn="0"/>
              <w:rPr>
                <w:b/>
              </w:rPr>
            </w:pPr>
            <w:r w:rsidRPr="006C497D">
              <w:rPr>
                <w:b/>
              </w:rPr>
              <w:t>Name</w:t>
            </w:r>
          </w:p>
        </w:tc>
        <w:tc>
          <w:tcPr>
            <w:tcW w:w="4954" w:type="dxa"/>
            <w:shd w:val="clear" w:color="auto" w:fill="083A42" w:themeFill="background2"/>
            <w:vAlign w:val="center"/>
          </w:tcPr>
          <w:p w14:paraId="634A8F48" w14:textId="77777777" w:rsidR="00A24E95" w:rsidRPr="006C497D" w:rsidRDefault="00A24E95" w:rsidP="00C95B54">
            <w:pPr>
              <w:pStyle w:val="TableHeading"/>
              <w:spacing w:before="120" w:after="120"/>
              <w:cnfStyle w:val="100000000000" w:firstRow="1" w:lastRow="0" w:firstColumn="0" w:lastColumn="0" w:oddVBand="0" w:evenVBand="0" w:oddHBand="0" w:evenHBand="0" w:firstRowFirstColumn="0" w:firstRowLastColumn="0" w:lastRowFirstColumn="0" w:lastRowLastColumn="0"/>
              <w:rPr>
                <w:b/>
              </w:rPr>
            </w:pPr>
            <w:r w:rsidRPr="006C497D">
              <w:rPr>
                <w:b/>
              </w:rPr>
              <w:t>Definition</w:t>
            </w:r>
          </w:p>
        </w:tc>
      </w:tr>
      <w:tr w:rsidR="00A24E95" w14:paraId="0C576E3F"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29BC07EB" w14:textId="77777777" w:rsidR="00A24E95" w:rsidRDefault="00A24E95" w:rsidP="00C95B54">
            <w:pPr>
              <w:pStyle w:val="TableText"/>
              <w:spacing w:before="120" w:after="120"/>
              <w:rPr>
                <w:lang w:eastAsia="ja-JP"/>
              </w:rPr>
            </w:pPr>
            <w:r w:rsidRPr="00E948EE">
              <w:rPr>
                <w:lang w:eastAsia="en-AU"/>
              </w:rPr>
              <w:t>1.1</w:t>
            </w:r>
          </w:p>
        </w:tc>
        <w:tc>
          <w:tcPr>
            <w:tcW w:w="1168" w:type="dxa"/>
            <w:shd w:val="clear" w:color="auto" w:fill="B2E6DD" w:themeFill="accent2" w:themeFillTint="66"/>
            <w:vAlign w:val="center"/>
          </w:tcPr>
          <w:p w14:paraId="2D889265"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Pr>
                <w:lang w:eastAsia="en-AU"/>
              </w:rPr>
              <w:t>Oversee</w:t>
            </w:r>
          </w:p>
        </w:tc>
        <w:tc>
          <w:tcPr>
            <w:tcW w:w="2126" w:type="dxa"/>
            <w:shd w:val="clear" w:color="auto" w:fill="B2E6DD" w:themeFill="accent2" w:themeFillTint="66"/>
            <w:vAlign w:val="center"/>
          </w:tcPr>
          <w:p w14:paraId="6B65063A"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948EE">
              <w:rPr>
                <w:lang w:eastAsia="en-AU"/>
              </w:rPr>
              <w:t>Co-design policy and regulations</w:t>
            </w:r>
          </w:p>
        </w:tc>
        <w:tc>
          <w:tcPr>
            <w:tcW w:w="4954" w:type="dxa"/>
            <w:shd w:val="clear" w:color="auto" w:fill="B2E6DD" w:themeFill="accent2" w:themeFillTint="66"/>
            <w:vAlign w:val="center"/>
          </w:tcPr>
          <w:p w14:paraId="1DACE199"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948EE">
              <w:rPr>
                <w:lang w:eastAsia="en-AU"/>
              </w:rPr>
              <w:t xml:space="preserve">Create foundational and steady state policies, standards, and regulatory frameworks for </w:t>
            </w:r>
            <w:r>
              <w:rPr>
                <w:lang w:eastAsia="en-AU"/>
              </w:rPr>
              <w:t>CER</w:t>
            </w:r>
            <w:r w:rsidRPr="00E948EE">
              <w:rPr>
                <w:lang w:eastAsia="en-AU"/>
              </w:rPr>
              <w:t xml:space="preserve"> integration.</w:t>
            </w:r>
          </w:p>
        </w:tc>
      </w:tr>
      <w:tr w:rsidR="00A24E95" w14:paraId="46CB80AF"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112D1B31" w14:textId="77777777" w:rsidR="00A24E95" w:rsidRDefault="00A24E95" w:rsidP="00C95B54">
            <w:pPr>
              <w:pStyle w:val="TableText"/>
              <w:spacing w:before="120" w:after="120"/>
              <w:rPr>
                <w:lang w:eastAsia="ja-JP"/>
              </w:rPr>
            </w:pPr>
            <w:r w:rsidRPr="00E948EE">
              <w:rPr>
                <w:lang w:eastAsia="en-AU"/>
              </w:rPr>
              <w:t>1.2</w:t>
            </w:r>
          </w:p>
        </w:tc>
        <w:tc>
          <w:tcPr>
            <w:tcW w:w="1168" w:type="dxa"/>
            <w:vAlign w:val="center"/>
          </w:tcPr>
          <w:p w14:paraId="0A78D20A"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Pr>
                <w:lang w:eastAsia="en-AU"/>
              </w:rPr>
              <w:t>Oversee</w:t>
            </w:r>
          </w:p>
        </w:tc>
        <w:tc>
          <w:tcPr>
            <w:tcW w:w="2126" w:type="dxa"/>
            <w:vAlign w:val="center"/>
          </w:tcPr>
          <w:p w14:paraId="581E75B1"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E948EE">
              <w:rPr>
                <w:lang w:eastAsia="en-AU"/>
              </w:rPr>
              <w:t>Implement procedures and guidelines</w:t>
            </w:r>
          </w:p>
        </w:tc>
        <w:tc>
          <w:tcPr>
            <w:tcW w:w="4954" w:type="dxa"/>
            <w:vAlign w:val="center"/>
          </w:tcPr>
          <w:p w14:paraId="2395D9A6"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E948EE">
              <w:rPr>
                <w:lang w:eastAsia="en-AU"/>
              </w:rPr>
              <w:t xml:space="preserve">Operationalise oversight processes, procedures, and practices across the </w:t>
            </w:r>
            <w:r>
              <w:rPr>
                <w:lang w:eastAsia="en-AU"/>
              </w:rPr>
              <w:t>CER</w:t>
            </w:r>
            <w:r w:rsidRPr="00E948EE">
              <w:rPr>
                <w:lang w:eastAsia="en-AU"/>
              </w:rPr>
              <w:t xml:space="preserve"> ecosystem.</w:t>
            </w:r>
          </w:p>
        </w:tc>
      </w:tr>
      <w:tr w:rsidR="00A24E95" w14:paraId="7FFC3576"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08148914" w14:textId="77777777" w:rsidR="00A24E95" w:rsidRDefault="00A24E95" w:rsidP="00C95B54">
            <w:pPr>
              <w:pStyle w:val="TableText"/>
              <w:spacing w:before="120" w:after="120"/>
              <w:rPr>
                <w:lang w:eastAsia="ja-JP"/>
              </w:rPr>
            </w:pPr>
            <w:r w:rsidRPr="00E948EE">
              <w:rPr>
                <w:lang w:eastAsia="en-AU"/>
              </w:rPr>
              <w:t>1.3</w:t>
            </w:r>
          </w:p>
        </w:tc>
        <w:tc>
          <w:tcPr>
            <w:tcW w:w="1168" w:type="dxa"/>
            <w:shd w:val="clear" w:color="auto" w:fill="B2E6DD" w:themeFill="accent2" w:themeFillTint="66"/>
            <w:vAlign w:val="center"/>
          </w:tcPr>
          <w:p w14:paraId="16DB6D08"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Pr>
                <w:lang w:eastAsia="en-AU"/>
              </w:rPr>
              <w:t>Oversee</w:t>
            </w:r>
          </w:p>
        </w:tc>
        <w:tc>
          <w:tcPr>
            <w:tcW w:w="2126" w:type="dxa"/>
            <w:shd w:val="clear" w:color="auto" w:fill="B2E6DD" w:themeFill="accent2" w:themeFillTint="66"/>
            <w:vAlign w:val="center"/>
          </w:tcPr>
          <w:p w14:paraId="7AF27830"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948EE">
              <w:rPr>
                <w:lang w:eastAsia="en-AU"/>
              </w:rPr>
              <w:t>Monitor performance and compliance</w:t>
            </w:r>
          </w:p>
        </w:tc>
        <w:tc>
          <w:tcPr>
            <w:tcW w:w="4954" w:type="dxa"/>
            <w:shd w:val="clear" w:color="auto" w:fill="B2E6DD" w:themeFill="accent2" w:themeFillTint="66"/>
            <w:vAlign w:val="center"/>
          </w:tcPr>
          <w:p w14:paraId="42F9B0B0"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E948EE">
              <w:rPr>
                <w:lang w:eastAsia="en-AU"/>
              </w:rPr>
              <w:t xml:space="preserve">Observe and assess </w:t>
            </w:r>
            <w:r>
              <w:rPr>
                <w:lang w:eastAsia="en-AU"/>
              </w:rPr>
              <w:t>CER</w:t>
            </w:r>
            <w:r w:rsidRPr="00E948EE">
              <w:rPr>
                <w:lang w:eastAsia="en-AU"/>
              </w:rPr>
              <w:t xml:space="preserve"> performance through value-chain, compliance with requirements, and impacts throughout the broader ecosystem.</w:t>
            </w:r>
          </w:p>
        </w:tc>
      </w:tr>
      <w:tr w:rsidR="00A24E95" w14:paraId="19A82C0C"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099BF4CB" w14:textId="77777777" w:rsidR="00A24E95" w:rsidRDefault="00A24E95" w:rsidP="00C95B54">
            <w:pPr>
              <w:pStyle w:val="TableText"/>
              <w:spacing w:before="120" w:after="120"/>
              <w:rPr>
                <w:lang w:eastAsia="ja-JP"/>
              </w:rPr>
            </w:pPr>
            <w:r w:rsidRPr="00E948EE">
              <w:rPr>
                <w:lang w:eastAsia="en-AU"/>
              </w:rPr>
              <w:t>1.4</w:t>
            </w:r>
          </w:p>
        </w:tc>
        <w:tc>
          <w:tcPr>
            <w:tcW w:w="1168" w:type="dxa"/>
            <w:vAlign w:val="center"/>
          </w:tcPr>
          <w:p w14:paraId="3F0ACC37"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Pr>
                <w:lang w:eastAsia="en-AU"/>
              </w:rPr>
              <w:t>Oversee</w:t>
            </w:r>
          </w:p>
        </w:tc>
        <w:tc>
          <w:tcPr>
            <w:tcW w:w="2126" w:type="dxa"/>
            <w:vAlign w:val="center"/>
          </w:tcPr>
          <w:p w14:paraId="1C4923DD"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Update policy and regulations</w:t>
            </w:r>
          </w:p>
        </w:tc>
        <w:tc>
          <w:tcPr>
            <w:tcW w:w="4954" w:type="dxa"/>
            <w:vAlign w:val="center"/>
          </w:tcPr>
          <w:p w14:paraId="3CF18C82"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Change rules and laws based on the findings, learnings, and opportunities identified in the evolving </w:t>
            </w:r>
            <w:r>
              <w:rPr>
                <w:lang w:eastAsia="en-AU"/>
              </w:rPr>
              <w:t>CER</w:t>
            </w:r>
            <w:r w:rsidRPr="00E948EE">
              <w:rPr>
                <w:lang w:eastAsia="en-AU"/>
              </w:rPr>
              <w:t xml:space="preserve"> technology and regulatory landscape.</w:t>
            </w:r>
          </w:p>
        </w:tc>
      </w:tr>
      <w:tr w:rsidR="00A24E95" w14:paraId="59E45B03"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63AE9383" w14:textId="77777777" w:rsidR="00A24E95" w:rsidRDefault="00A24E95" w:rsidP="00C95B54">
            <w:pPr>
              <w:pStyle w:val="TableText"/>
              <w:spacing w:before="120" w:after="120"/>
              <w:rPr>
                <w:lang w:eastAsia="ja-JP"/>
              </w:rPr>
            </w:pPr>
            <w:r w:rsidRPr="00E948EE">
              <w:rPr>
                <w:lang w:eastAsia="en-AU"/>
              </w:rPr>
              <w:t>2.1</w:t>
            </w:r>
          </w:p>
        </w:tc>
        <w:tc>
          <w:tcPr>
            <w:tcW w:w="1168" w:type="dxa"/>
            <w:shd w:val="clear" w:color="auto" w:fill="B2E6DD" w:themeFill="accent2" w:themeFillTint="66"/>
            <w:vAlign w:val="center"/>
          </w:tcPr>
          <w:p w14:paraId="3B5DE98C"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D301E4">
              <w:t>Plan</w:t>
            </w:r>
          </w:p>
        </w:tc>
        <w:tc>
          <w:tcPr>
            <w:tcW w:w="2126" w:type="dxa"/>
            <w:shd w:val="clear" w:color="auto" w:fill="B2E6DD" w:themeFill="accent2" w:themeFillTint="66"/>
            <w:vAlign w:val="center"/>
          </w:tcPr>
          <w:p w14:paraId="1CD57B59"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Forecast for medium to long term</w:t>
            </w:r>
          </w:p>
        </w:tc>
        <w:tc>
          <w:tcPr>
            <w:tcW w:w="4954" w:type="dxa"/>
            <w:shd w:val="clear" w:color="auto" w:fill="B2E6DD" w:themeFill="accent2" w:themeFillTint="66"/>
            <w:vAlign w:val="center"/>
          </w:tcPr>
          <w:p w14:paraId="44E9D6DB"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Project medium to long term scenarios for </w:t>
            </w:r>
            <w:r>
              <w:rPr>
                <w:lang w:eastAsia="en-AU"/>
              </w:rPr>
              <w:t>CER</w:t>
            </w:r>
            <w:r w:rsidRPr="00E948EE">
              <w:rPr>
                <w:lang w:eastAsia="en-AU"/>
              </w:rPr>
              <w:t xml:space="preserve"> adoption and future system and market conditions to inform decision-making. </w:t>
            </w:r>
          </w:p>
        </w:tc>
      </w:tr>
      <w:tr w:rsidR="00A24E95" w14:paraId="0FDA4267"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2884588F" w14:textId="77777777" w:rsidR="00A24E95" w:rsidRDefault="00A24E95" w:rsidP="00C95B54">
            <w:pPr>
              <w:pStyle w:val="TableText"/>
              <w:spacing w:before="120" w:after="120"/>
              <w:rPr>
                <w:lang w:eastAsia="ja-JP"/>
              </w:rPr>
            </w:pPr>
            <w:r w:rsidRPr="00E948EE">
              <w:rPr>
                <w:lang w:eastAsia="en-AU"/>
              </w:rPr>
              <w:t>2.2</w:t>
            </w:r>
          </w:p>
        </w:tc>
        <w:tc>
          <w:tcPr>
            <w:tcW w:w="1168" w:type="dxa"/>
            <w:vAlign w:val="center"/>
          </w:tcPr>
          <w:p w14:paraId="784630F3"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D301E4">
              <w:t>Plan</w:t>
            </w:r>
          </w:p>
        </w:tc>
        <w:tc>
          <w:tcPr>
            <w:tcW w:w="2126" w:type="dxa"/>
            <w:vAlign w:val="center"/>
          </w:tcPr>
          <w:p w14:paraId="37D0D3A9"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Plan for medium to long term</w:t>
            </w:r>
          </w:p>
        </w:tc>
        <w:tc>
          <w:tcPr>
            <w:tcW w:w="4954" w:type="dxa"/>
            <w:vAlign w:val="center"/>
          </w:tcPr>
          <w:p w14:paraId="6154DE1F"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Develop medium to long term infrastructure and resource strategies to accommodate </w:t>
            </w:r>
            <w:r>
              <w:rPr>
                <w:lang w:eastAsia="en-AU"/>
              </w:rPr>
              <w:t>CER</w:t>
            </w:r>
            <w:r w:rsidRPr="00E948EE">
              <w:rPr>
                <w:lang w:eastAsia="en-AU"/>
              </w:rPr>
              <w:t xml:space="preserve"> integration.</w:t>
            </w:r>
          </w:p>
        </w:tc>
      </w:tr>
      <w:tr w:rsidR="00A24E95" w14:paraId="236E765E"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4332158D" w14:textId="77777777" w:rsidR="00A24E95" w:rsidRDefault="00A24E95" w:rsidP="00C95B54">
            <w:pPr>
              <w:pStyle w:val="TableText"/>
              <w:spacing w:before="120" w:after="120"/>
              <w:rPr>
                <w:lang w:eastAsia="ja-JP"/>
              </w:rPr>
            </w:pPr>
            <w:r w:rsidRPr="00E948EE">
              <w:rPr>
                <w:lang w:eastAsia="en-AU"/>
              </w:rPr>
              <w:t>2.3</w:t>
            </w:r>
          </w:p>
        </w:tc>
        <w:tc>
          <w:tcPr>
            <w:tcW w:w="1168" w:type="dxa"/>
            <w:shd w:val="clear" w:color="auto" w:fill="B2E6DD" w:themeFill="accent2" w:themeFillTint="66"/>
            <w:vAlign w:val="center"/>
          </w:tcPr>
          <w:p w14:paraId="73719B89"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D301E4">
              <w:t>Plan</w:t>
            </w:r>
          </w:p>
        </w:tc>
        <w:tc>
          <w:tcPr>
            <w:tcW w:w="2126" w:type="dxa"/>
            <w:shd w:val="clear" w:color="auto" w:fill="B2E6DD" w:themeFill="accent2" w:themeFillTint="66"/>
            <w:vAlign w:val="center"/>
          </w:tcPr>
          <w:p w14:paraId="6868C463"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Prepare for operational readiness</w:t>
            </w:r>
          </w:p>
        </w:tc>
        <w:tc>
          <w:tcPr>
            <w:tcW w:w="4954" w:type="dxa"/>
            <w:shd w:val="clear" w:color="auto" w:fill="B2E6DD" w:themeFill="accent2" w:themeFillTint="66"/>
            <w:vAlign w:val="center"/>
          </w:tcPr>
          <w:p w14:paraId="16430048"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Ensure the industry is prepared and capable of operating the power system, networks, and markets with high </w:t>
            </w:r>
            <w:r>
              <w:rPr>
                <w:lang w:eastAsia="en-AU"/>
              </w:rPr>
              <w:t>CER</w:t>
            </w:r>
            <w:r w:rsidRPr="00E948EE">
              <w:rPr>
                <w:lang w:eastAsia="en-AU"/>
              </w:rPr>
              <w:t xml:space="preserve"> under various conditions. </w:t>
            </w:r>
          </w:p>
        </w:tc>
      </w:tr>
      <w:tr w:rsidR="00A24E95" w14:paraId="6645E20E"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5FBFAE11" w14:textId="77777777" w:rsidR="00A24E95" w:rsidRDefault="00A24E95" w:rsidP="00C95B54">
            <w:pPr>
              <w:pStyle w:val="TableText"/>
              <w:spacing w:before="120" w:after="120"/>
              <w:rPr>
                <w:lang w:eastAsia="ja-JP"/>
              </w:rPr>
            </w:pPr>
            <w:r w:rsidRPr="00E948EE">
              <w:rPr>
                <w:lang w:eastAsia="en-AU"/>
              </w:rPr>
              <w:t>3.1</w:t>
            </w:r>
          </w:p>
        </w:tc>
        <w:tc>
          <w:tcPr>
            <w:tcW w:w="1168" w:type="dxa"/>
            <w:vAlign w:val="center"/>
          </w:tcPr>
          <w:p w14:paraId="5785ABAC"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197190">
              <w:t>Connect</w:t>
            </w:r>
          </w:p>
        </w:tc>
        <w:tc>
          <w:tcPr>
            <w:tcW w:w="2126" w:type="dxa"/>
            <w:vAlign w:val="center"/>
          </w:tcPr>
          <w:p w14:paraId="3E17DC19"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Build and manage enabling infrastructure projects</w:t>
            </w:r>
          </w:p>
        </w:tc>
        <w:tc>
          <w:tcPr>
            <w:tcW w:w="4954" w:type="dxa"/>
            <w:vAlign w:val="center"/>
          </w:tcPr>
          <w:p w14:paraId="3463732A"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Create the technical specifications and plans, source and acquire the necessary equipment, then build and install the physical and digital enabling infrastructure to support </w:t>
            </w:r>
            <w:r>
              <w:rPr>
                <w:lang w:eastAsia="en-AU"/>
              </w:rPr>
              <w:t>CER</w:t>
            </w:r>
            <w:r w:rsidRPr="00E948EE">
              <w:rPr>
                <w:lang w:eastAsia="en-AU"/>
              </w:rPr>
              <w:t xml:space="preserve"> integration.</w:t>
            </w:r>
          </w:p>
        </w:tc>
      </w:tr>
      <w:tr w:rsidR="00A24E95" w14:paraId="51F0DEB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21FE1E16" w14:textId="77777777" w:rsidR="00A24E95" w:rsidRDefault="00A24E95" w:rsidP="00C95B54">
            <w:pPr>
              <w:pStyle w:val="TableText"/>
              <w:spacing w:before="120" w:after="120"/>
              <w:rPr>
                <w:lang w:eastAsia="ja-JP"/>
              </w:rPr>
            </w:pPr>
            <w:r w:rsidRPr="00E948EE">
              <w:rPr>
                <w:lang w:eastAsia="en-AU"/>
              </w:rPr>
              <w:t>3.2</w:t>
            </w:r>
          </w:p>
        </w:tc>
        <w:tc>
          <w:tcPr>
            <w:tcW w:w="1168" w:type="dxa"/>
            <w:shd w:val="clear" w:color="auto" w:fill="B2E6DD" w:themeFill="accent2" w:themeFillTint="66"/>
            <w:vAlign w:val="center"/>
          </w:tcPr>
          <w:p w14:paraId="2CD4F428"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197190">
              <w:t>Connect</w:t>
            </w:r>
          </w:p>
        </w:tc>
        <w:tc>
          <w:tcPr>
            <w:tcW w:w="2126" w:type="dxa"/>
            <w:shd w:val="clear" w:color="auto" w:fill="B2E6DD" w:themeFill="accent2" w:themeFillTint="66"/>
            <w:vAlign w:val="center"/>
          </w:tcPr>
          <w:p w14:paraId="00A764EC"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Manufacture and supply </w:t>
            </w:r>
            <w:r>
              <w:rPr>
                <w:lang w:eastAsia="en-AU"/>
              </w:rPr>
              <w:t>CER</w:t>
            </w:r>
          </w:p>
        </w:tc>
        <w:tc>
          <w:tcPr>
            <w:tcW w:w="4954" w:type="dxa"/>
            <w:shd w:val="clear" w:color="auto" w:fill="B2E6DD" w:themeFill="accent2" w:themeFillTint="66"/>
            <w:vAlign w:val="center"/>
          </w:tcPr>
          <w:p w14:paraId="30D762AA"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Produce </w:t>
            </w:r>
            <w:r>
              <w:rPr>
                <w:lang w:eastAsia="en-AU"/>
              </w:rPr>
              <w:t>CER</w:t>
            </w:r>
            <w:r w:rsidRPr="00E948EE">
              <w:rPr>
                <w:lang w:eastAsia="en-AU"/>
              </w:rPr>
              <w:t xml:space="preserve"> equipment and related components to meet market and system needs, distributing and delivering these products to suppliers, installers, and end-users.</w:t>
            </w:r>
          </w:p>
        </w:tc>
      </w:tr>
      <w:tr w:rsidR="00A24E95" w14:paraId="727B9082"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209BDD7E" w14:textId="77777777" w:rsidR="00A24E95" w:rsidRDefault="00A24E95" w:rsidP="00C95B54">
            <w:pPr>
              <w:pStyle w:val="TableText"/>
              <w:spacing w:before="120" w:after="120"/>
              <w:rPr>
                <w:lang w:eastAsia="ja-JP"/>
              </w:rPr>
            </w:pPr>
            <w:r w:rsidRPr="00E948EE">
              <w:rPr>
                <w:lang w:eastAsia="en-AU"/>
              </w:rPr>
              <w:t>3.3</w:t>
            </w:r>
          </w:p>
        </w:tc>
        <w:tc>
          <w:tcPr>
            <w:tcW w:w="1168" w:type="dxa"/>
            <w:vAlign w:val="center"/>
          </w:tcPr>
          <w:p w14:paraId="168CFAF3"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197190">
              <w:t>Connect</w:t>
            </w:r>
          </w:p>
        </w:tc>
        <w:tc>
          <w:tcPr>
            <w:tcW w:w="2126" w:type="dxa"/>
            <w:vAlign w:val="center"/>
          </w:tcPr>
          <w:p w14:paraId="3983FD64"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Onboard customers to products and services</w:t>
            </w:r>
          </w:p>
        </w:tc>
        <w:tc>
          <w:tcPr>
            <w:tcW w:w="4954" w:type="dxa"/>
            <w:vAlign w:val="center"/>
          </w:tcPr>
          <w:p w14:paraId="179CB940"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Develop and connect customers to products, services, and offers related to </w:t>
            </w:r>
            <w:r>
              <w:rPr>
                <w:lang w:eastAsia="en-AU"/>
              </w:rPr>
              <w:t>CER</w:t>
            </w:r>
            <w:r w:rsidRPr="00E948EE">
              <w:rPr>
                <w:lang w:eastAsia="en-AU"/>
              </w:rPr>
              <w:t>.</w:t>
            </w:r>
          </w:p>
        </w:tc>
      </w:tr>
      <w:tr w:rsidR="00A24E95" w14:paraId="75FCF7B8"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0963B747" w14:textId="77777777" w:rsidR="00A24E95" w:rsidRDefault="00A24E95" w:rsidP="00C95B54">
            <w:pPr>
              <w:pStyle w:val="TableText"/>
              <w:spacing w:before="120" w:after="120"/>
              <w:rPr>
                <w:lang w:eastAsia="ja-JP"/>
              </w:rPr>
            </w:pPr>
            <w:r w:rsidRPr="00E948EE">
              <w:rPr>
                <w:lang w:eastAsia="en-AU"/>
              </w:rPr>
              <w:t>3.4</w:t>
            </w:r>
          </w:p>
        </w:tc>
        <w:tc>
          <w:tcPr>
            <w:tcW w:w="1168" w:type="dxa"/>
            <w:shd w:val="clear" w:color="auto" w:fill="B2E6DD" w:themeFill="accent2" w:themeFillTint="66"/>
            <w:vAlign w:val="center"/>
          </w:tcPr>
          <w:p w14:paraId="517ACF92"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197190">
              <w:t>Connect</w:t>
            </w:r>
          </w:p>
        </w:tc>
        <w:tc>
          <w:tcPr>
            <w:tcW w:w="2126" w:type="dxa"/>
            <w:shd w:val="clear" w:color="auto" w:fill="B2E6DD" w:themeFill="accent2" w:themeFillTint="66"/>
            <w:vAlign w:val="center"/>
          </w:tcPr>
          <w:p w14:paraId="6F79F764"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Integrate </w:t>
            </w:r>
            <w:r>
              <w:rPr>
                <w:lang w:eastAsia="en-AU"/>
              </w:rPr>
              <w:t>CER</w:t>
            </w:r>
            <w:r w:rsidRPr="00E948EE">
              <w:rPr>
                <w:lang w:eastAsia="en-AU"/>
              </w:rPr>
              <w:t>s</w:t>
            </w:r>
          </w:p>
        </w:tc>
        <w:tc>
          <w:tcPr>
            <w:tcW w:w="4954" w:type="dxa"/>
            <w:shd w:val="clear" w:color="auto" w:fill="B2E6DD" w:themeFill="accent2" w:themeFillTint="66"/>
            <w:vAlign w:val="center"/>
          </w:tcPr>
          <w:p w14:paraId="3514B1FD"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Establish physical and digital connections between customers, </w:t>
            </w:r>
            <w:r>
              <w:rPr>
                <w:lang w:eastAsia="en-AU"/>
              </w:rPr>
              <w:t>CER</w:t>
            </w:r>
            <w:r w:rsidRPr="00E948EE">
              <w:rPr>
                <w:lang w:eastAsia="en-AU"/>
              </w:rPr>
              <w:t>, and established industry systems.</w:t>
            </w:r>
          </w:p>
        </w:tc>
      </w:tr>
      <w:tr w:rsidR="00A24E95" w14:paraId="1E062C01"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04B8529F" w14:textId="77777777" w:rsidR="00A24E95" w:rsidRDefault="00A24E95" w:rsidP="00C95B54">
            <w:pPr>
              <w:pStyle w:val="TableText"/>
              <w:spacing w:before="120" w:after="120"/>
              <w:rPr>
                <w:lang w:eastAsia="ja-JP"/>
              </w:rPr>
            </w:pPr>
            <w:r w:rsidRPr="00E948EE">
              <w:rPr>
                <w:lang w:eastAsia="en-AU"/>
              </w:rPr>
              <w:t>4.1</w:t>
            </w:r>
          </w:p>
        </w:tc>
        <w:tc>
          <w:tcPr>
            <w:tcW w:w="1168" w:type="dxa"/>
            <w:vAlign w:val="center"/>
          </w:tcPr>
          <w:p w14:paraId="2E464C25"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C92E4F">
              <w:t>Operate</w:t>
            </w:r>
          </w:p>
        </w:tc>
        <w:tc>
          <w:tcPr>
            <w:tcW w:w="2126" w:type="dxa"/>
            <w:vAlign w:val="center"/>
          </w:tcPr>
          <w:p w14:paraId="59E3EBA0"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Conduct operational planning and forecasting</w:t>
            </w:r>
          </w:p>
        </w:tc>
        <w:tc>
          <w:tcPr>
            <w:tcW w:w="4954" w:type="dxa"/>
            <w:vAlign w:val="center"/>
          </w:tcPr>
          <w:p w14:paraId="17D33E35"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Develop near-term operational strategies and schedules for operating a system with </w:t>
            </w:r>
            <w:r>
              <w:rPr>
                <w:lang w:eastAsia="en-AU"/>
              </w:rPr>
              <w:t>CER</w:t>
            </w:r>
            <w:r w:rsidRPr="00E948EE">
              <w:rPr>
                <w:lang w:eastAsia="en-AU"/>
              </w:rPr>
              <w:t xml:space="preserve"> and predict near-term </w:t>
            </w:r>
            <w:r>
              <w:rPr>
                <w:lang w:eastAsia="en-AU"/>
              </w:rPr>
              <w:t>CER</w:t>
            </w:r>
            <w:r w:rsidRPr="00E948EE">
              <w:rPr>
                <w:lang w:eastAsia="en-AU"/>
              </w:rPr>
              <w:t xml:space="preserve"> behaviours and system conditions for operational decisions.</w:t>
            </w:r>
          </w:p>
        </w:tc>
      </w:tr>
      <w:tr w:rsidR="00A24E95" w14:paraId="61E41D77"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6DD2F768" w14:textId="77777777" w:rsidR="00A24E95" w:rsidRDefault="00A24E95" w:rsidP="00C95B54">
            <w:pPr>
              <w:pStyle w:val="TableText"/>
              <w:spacing w:before="120" w:after="120"/>
              <w:rPr>
                <w:lang w:eastAsia="ja-JP"/>
              </w:rPr>
            </w:pPr>
            <w:r w:rsidRPr="00E948EE">
              <w:rPr>
                <w:lang w:eastAsia="en-AU"/>
              </w:rPr>
              <w:t>4.2</w:t>
            </w:r>
          </w:p>
        </w:tc>
        <w:tc>
          <w:tcPr>
            <w:tcW w:w="1168" w:type="dxa"/>
            <w:shd w:val="clear" w:color="auto" w:fill="B2E6DD" w:themeFill="accent2" w:themeFillTint="66"/>
            <w:vAlign w:val="center"/>
          </w:tcPr>
          <w:p w14:paraId="516A30D7"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C92E4F">
              <w:t>Operate</w:t>
            </w:r>
          </w:p>
        </w:tc>
        <w:tc>
          <w:tcPr>
            <w:tcW w:w="2126" w:type="dxa"/>
            <w:shd w:val="clear" w:color="auto" w:fill="B2E6DD" w:themeFill="accent2" w:themeFillTint="66"/>
            <w:vAlign w:val="center"/>
          </w:tcPr>
          <w:p w14:paraId="71E07CD9"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Operate customer assets</w:t>
            </w:r>
          </w:p>
        </w:tc>
        <w:tc>
          <w:tcPr>
            <w:tcW w:w="4954" w:type="dxa"/>
            <w:shd w:val="clear" w:color="auto" w:fill="B2E6DD" w:themeFill="accent2" w:themeFillTint="66"/>
            <w:vAlign w:val="center"/>
          </w:tcPr>
          <w:p w14:paraId="4C227B61"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Manage and coordinate </w:t>
            </w:r>
            <w:r>
              <w:rPr>
                <w:lang w:eastAsia="en-AU"/>
              </w:rPr>
              <w:t>CER</w:t>
            </w:r>
            <w:r w:rsidRPr="00E948EE">
              <w:rPr>
                <w:lang w:eastAsia="en-AU"/>
              </w:rPr>
              <w:t>s at customer sites.</w:t>
            </w:r>
          </w:p>
        </w:tc>
      </w:tr>
      <w:tr w:rsidR="00A24E95" w14:paraId="55171B4C"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074B4749" w14:textId="77777777" w:rsidR="00A24E95" w:rsidRDefault="00A24E95" w:rsidP="00C95B54">
            <w:pPr>
              <w:pStyle w:val="TableText"/>
              <w:spacing w:before="120" w:after="120"/>
              <w:rPr>
                <w:lang w:eastAsia="ja-JP"/>
              </w:rPr>
            </w:pPr>
            <w:r w:rsidRPr="00E948EE">
              <w:rPr>
                <w:lang w:eastAsia="en-AU"/>
              </w:rPr>
              <w:t>4.3</w:t>
            </w:r>
          </w:p>
        </w:tc>
        <w:tc>
          <w:tcPr>
            <w:tcW w:w="1168" w:type="dxa"/>
            <w:vAlign w:val="center"/>
          </w:tcPr>
          <w:p w14:paraId="6DFA61F5"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C92E4F">
              <w:t>Operate</w:t>
            </w:r>
          </w:p>
        </w:tc>
        <w:tc>
          <w:tcPr>
            <w:tcW w:w="2126" w:type="dxa"/>
            <w:vAlign w:val="center"/>
          </w:tcPr>
          <w:p w14:paraId="398CD4D0"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Operate electricity networks</w:t>
            </w:r>
          </w:p>
        </w:tc>
        <w:tc>
          <w:tcPr>
            <w:tcW w:w="4954" w:type="dxa"/>
            <w:vAlign w:val="center"/>
          </w:tcPr>
          <w:p w14:paraId="6ACCFD1C" w14:textId="661DDA3B"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Maintain grid stability, power quality, and reliability in high-</w:t>
            </w:r>
            <w:r w:rsidR="00060A42">
              <w:rPr>
                <w:lang w:eastAsia="en-AU"/>
              </w:rPr>
              <w:t>C</w:t>
            </w:r>
            <w:r>
              <w:rPr>
                <w:lang w:eastAsia="en-AU"/>
              </w:rPr>
              <w:t>ER</w:t>
            </w:r>
            <w:r w:rsidRPr="00E948EE">
              <w:rPr>
                <w:lang w:eastAsia="en-AU"/>
              </w:rPr>
              <w:t xml:space="preserve"> environments at each level of the grid (distribution, transmission, and broader power system).</w:t>
            </w:r>
          </w:p>
        </w:tc>
      </w:tr>
      <w:tr w:rsidR="00A24E95" w14:paraId="38830CA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727F23D3" w14:textId="77777777" w:rsidR="00A24E95" w:rsidRDefault="00A24E95" w:rsidP="00C95B54">
            <w:pPr>
              <w:pStyle w:val="TableText"/>
              <w:spacing w:before="120" w:after="120"/>
              <w:rPr>
                <w:lang w:eastAsia="ja-JP"/>
              </w:rPr>
            </w:pPr>
            <w:r w:rsidRPr="00E948EE">
              <w:rPr>
                <w:lang w:eastAsia="en-AU"/>
              </w:rPr>
              <w:t>4.4</w:t>
            </w:r>
          </w:p>
        </w:tc>
        <w:tc>
          <w:tcPr>
            <w:tcW w:w="1168" w:type="dxa"/>
            <w:shd w:val="clear" w:color="auto" w:fill="B2E6DD" w:themeFill="accent2" w:themeFillTint="66"/>
            <w:vAlign w:val="center"/>
          </w:tcPr>
          <w:p w14:paraId="128E411A"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C92E4F">
              <w:t>Operate</w:t>
            </w:r>
          </w:p>
        </w:tc>
        <w:tc>
          <w:tcPr>
            <w:tcW w:w="2126" w:type="dxa"/>
            <w:shd w:val="clear" w:color="auto" w:fill="B2E6DD" w:themeFill="accent2" w:themeFillTint="66"/>
            <w:vAlign w:val="center"/>
          </w:tcPr>
          <w:p w14:paraId="76644833"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Operate electricity markets</w:t>
            </w:r>
          </w:p>
        </w:tc>
        <w:tc>
          <w:tcPr>
            <w:tcW w:w="4954" w:type="dxa"/>
            <w:shd w:val="clear" w:color="auto" w:fill="B2E6DD" w:themeFill="accent2" w:themeFillTint="66"/>
            <w:vAlign w:val="center"/>
          </w:tcPr>
          <w:p w14:paraId="0032D0DB"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Facilitate and manage market operations for </w:t>
            </w:r>
            <w:r>
              <w:rPr>
                <w:lang w:eastAsia="en-AU"/>
              </w:rPr>
              <w:t>CER</w:t>
            </w:r>
            <w:r w:rsidRPr="00E948EE">
              <w:rPr>
                <w:lang w:eastAsia="en-AU"/>
              </w:rPr>
              <w:t xml:space="preserve"> participation, such as the retail or wholesale markets.</w:t>
            </w:r>
          </w:p>
        </w:tc>
      </w:tr>
      <w:tr w:rsidR="00A24E95" w14:paraId="53C5EBBF"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1688DA6E" w14:textId="77777777" w:rsidR="00A24E95" w:rsidRDefault="00A24E95" w:rsidP="00C95B54">
            <w:pPr>
              <w:pStyle w:val="TableText"/>
              <w:spacing w:before="120" w:after="120"/>
              <w:rPr>
                <w:lang w:eastAsia="ja-JP"/>
              </w:rPr>
            </w:pPr>
            <w:r w:rsidRPr="00E948EE">
              <w:rPr>
                <w:lang w:eastAsia="en-AU"/>
              </w:rPr>
              <w:t>4.5</w:t>
            </w:r>
          </w:p>
        </w:tc>
        <w:tc>
          <w:tcPr>
            <w:tcW w:w="1168" w:type="dxa"/>
            <w:vAlign w:val="center"/>
          </w:tcPr>
          <w:p w14:paraId="1B307093"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C92E4F">
              <w:t>Operate</w:t>
            </w:r>
          </w:p>
        </w:tc>
        <w:tc>
          <w:tcPr>
            <w:tcW w:w="2126" w:type="dxa"/>
            <w:vAlign w:val="center"/>
          </w:tcPr>
          <w:p w14:paraId="2C5B7D3D"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Operate non-market services</w:t>
            </w:r>
          </w:p>
        </w:tc>
        <w:tc>
          <w:tcPr>
            <w:tcW w:w="4954" w:type="dxa"/>
            <w:vAlign w:val="center"/>
          </w:tcPr>
          <w:p w14:paraId="4CE04BBA"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Facilitate and manage non-market services for </w:t>
            </w:r>
            <w:r>
              <w:rPr>
                <w:lang w:eastAsia="en-AU"/>
              </w:rPr>
              <w:t>CER</w:t>
            </w:r>
            <w:r w:rsidRPr="00E948EE">
              <w:rPr>
                <w:lang w:eastAsia="en-AU"/>
              </w:rPr>
              <w:t>, such as common data sharing infrastructure or local services exchanges.</w:t>
            </w:r>
          </w:p>
        </w:tc>
      </w:tr>
      <w:tr w:rsidR="00A24E95" w14:paraId="02EBDF07"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B2E6DD" w:themeFill="accent2" w:themeFillTint="66"/>
            <w:vAlign w:val="center"/>
          </w:tcPr>
          <w:p w14:paraId="6AF1DBAC" w14:textId="77777777" w:rsidR="00A24E95" w:rsidRDefault="00A24E95" w:rsidP="00C95B54">
            <w:pPr>
              <w:pStyle w:val="TableText"/>
              <w:spacing w:before="120" w:after="120"/>
              <w:rPr>
                <w:lang w:eastAsia="ja-JP"/>
              </w:rPr>
            </w:pPr>
            <w:r w:rsidRPr="00E948EE">
              <w:rPr>
                <w:lang w:eastAsia="en-AU"/>
              </w:rPr>
              <w:lastRenderedPageBreak/>
              <w:t>5.1</w:t>
            </w:r>
          </w:p>
        </w:tc>
        <w:tc>
          <w:tcPr>
            <w:tcW w:w="1168" w:type="dxa"/>
            <w:shd w:val="clear" w:color="auto" w:fill="B2E6DD" w:themeFill="accent2" w:themeFillTint="66"/>
            <w:vAlign w:val="center"/>
          </w:tcPr>
          <w:p w14:paraId="5B8534CB"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86740A">
              <w:t>Trade</w:t>
            </w:r>
          </w:p>
        </w:tc>
        <w:tc>
          <w:tcPr>
            <w:tcW w:w="2126" w:type="dxa"/>
            <w:shd w:val="clear" w:color="auto" w:fill="B2E6DD" w:themeFill="accent2" w:themeFillTint="66"/>
            <w:vAlign w:val="center"/>
          </w:tcPr>
          <w:p w14:paraId="20472B63"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Transact on-market services</w:t>
            </w:r>
          </w:p>
        </w:tc>
        <w:tc>
          <w:tcPr>
            <w:tcW w:w="4954" w:type="dxa"/>
            <w:shd w:val="clear" w:color="auto" w:fill="B2E6DD" w:themeFill="accent2" w:themeFillTint="66"/>
            <w:vAlign w:val="center"/>
          </w:tcPr>
          <w:p w14:paraId="65582E0F" w14:textId="77777777" w:rsidR="00A24E95" w:rsidRPr="00E948EE"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E948EE">
              <w:rPr>
                <w:lang w:eastAsia="en-AU"/>
              </w:rPr>
              <w:t xml:space="preserve">Trading services with </w:t>
            </w:r>
            <w:r>
              <w:rPr>
                <w:lang w:eastAsia="en-AU"/>
              </w:rPr>
              <w:t>CER</w:t>
            </w:r>
            <w:r w:rsidRPr="00E948EE">
              <w:rPr>
                <w:lang w:eastAsia="en-AU"/>
              </w:rPr>
              <w:t xml:space="preserve"> that are settled through established central markets.</w:t>
            </w:r>
          </w:p>
        </w:tc>
      </w:tr>
      <w:tr w:rsidR="00A24E95" w14:paraId="0E85134D" w14:textId="77777777" w:rsidTr="00C95B54">
        <w:tc>
          <w:tcPr>
            <w:cnfStyle w:val="001000000000" w:firstRow="0" w:lastRow="0" w:firstColumn="1" w:lastColumn="0" w:oddVBand="0" w:evenVBand="0" w:oddHBand="0" w:evenHBand="0" w:firstRowFirstColumn="0" w:firstRowLastColumn="0" w:lastRowFirstColumn="0" w:lastRowLastColumn="0"/>
            <w:tcW w:w="812" w:type="dxa"/>
            <w:vAlign w:val="center"/>
          </w:tcPr>
          <w:p w14:paraId="2DD7C066" w14:textId="77777777" w:rsidR="00A24E95" w:rsidRDefault="00A24E95" w:rsidP="00C95B54">
            <w:pPr>
              <w:pStyle w:val="TableText"/>
              <w:spacing w:before="120" w:after="120"/>
              <w:rPr>
                <w:lang w:eastAsia="ja-JP"/>
              </w:rPr>
            </w:pPr>
            <w:r w:rsidRPr="00E948EE">
              <w:rPr>
                <w:lang w:eastAsia="en-AU"/>
              </w:rPr>
              <w:t>5.2</w:t>
            </w:r>
          </w:p>
        </w:tc>
        <w:tc>
          <w:tcPr>
            <w:tcW w:w="1168" w:type="dxa"/>
            <w:vAlign w:val="center"/>
          </w:tcPr>
          <w:p w14:paraId="48FCCD04"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86740A">
              <w:t>Trade</w:t>
            </w:r>
          </w:p>
        </w:tc>
        <w:tc>
          <w:tcPr>
            <w:tcW w:w="2126" w:type="dxa"/>
            <w:vAlign w:val="center"/>
          </w:tcPr>
          <w:p w14:paraId="2551F9A2"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Transact off-market services</w:t>
            </w:r>
          </w:p>
        </w:tc>
        <w:tc>
          <w:tcPr>
            <w:tcW w:w="4954" w:type="dxa"/>
            <w:vAlign w:val="center"/>
          </w:tcPr>
          <w:p w14:paraId="54E273E6" w14:textId="77777777" w:rsidR="00A24E95" w:rsidRPr="00E948EE"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E948EE">
              <w:rPr>
                <w:lang w:eastAsia="en-AU"/>
              </w:rPr>
              <w:t xml:space="preserve">Trading services with </w:t>
            </w:r>
            <w:r>
              <w:rPr>
                <w:lang w:eastAsia="en-AU"/>
              </w:rPr>
              <w:t>CER</w:t>
            </w:r>
            <w:r w:rsidRPr="00E948EE">
              <w:rPr>
                <w:lang w:eastAsia="en-AU"/>
              </w:rPr>
              <w:t xml:space="preserve"> that are not procured through a central market mechanism, where prices derived through procurement and contract decisions.</w:t>
            </w:r>
          </w:p>
        </w:tc>
      </w:tr>
    </w:tbl>
    <w:p w14:paraId="22423529" w14:textId="77777777" w:rsidR="00A24E95" w:rsidRPr="006D66D3" w:rsidRDefault="00A24E95" w:rsidP="00A24E95">
      <w:pPr>
        <w:rPr>
          <w:lang w:eastAsia="ja-JP"/>
        </w:rPr>
      </w:pPr>
    </w:p>
    <w:p w14:paraId="7C34A70F" w14:textId="77777777" w:rsidR="00A24E95" w:rsidRPr="00736367" w:rsidRDefault="00A24E95" w:rsidP="00A24E95">
      <w:pPr>
        <w:pStyle w:val="Heading3"/>
        <w:rPr>
          <w:color w:val="197C7D" w:themeColor="accent1"/>
        </w:rPr>
      </w:pPr>
      <w:bookmarkStart w:id="24" w:name="_Capability_Model:_Level_1"/>
      <w:bookmarkStart w:id="25" w:name="_Ref195628484"/>
      <w:bookmarkEnd w:id="24"/>
      <w:r w:rsidRPr="00736367">
        <w:rPr>
          <w:color w:val="197C7D" w:themeColor="accent1"/>
        </w:rPr>
        <w:t>Capability Model: Level 3</w:t>
      </w:r>
      <w:bookmarkEnd w:id="25"/>
      <w:r w:rsidRPr="00736367">
        <w:rPr>
          <w:color w:val="197C7D" w:themeColor="accent1"/>
        </w:rPr>
        <w:t xml:space="preserve"> Definitions</w:t>
      </w:r>
    </w:p>
    <w:tbl>
      <w:tblPr>
        <w:tblStyle w:val="GridTable4-Accent1"/>
        <w:tblW w:w="5000" w:type="pct"/>
        <w:tblLook w:val="04A0" w:firstRow="1" w:lastRow="0" w:firstColumn="1" w:lastColumn="0" w:noHBand="0" w:noVBand="1"/>
      </w:tblPr>
      <w:tblGrid>
        <w:gridCol w:w="1129"/>
        <w:gridCol w:w="1984"/>
        <w:gridCol w:w="5947"/>
      </w:tblGrid>
      <w:tr w:rsidR="00A24E95" w14:paraId="76511D78" w14:textId="77777777" w:rsidTr="007363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 w:type="pct"/>
            <w:shd w:val="clear" w:color="auto" w:fill="083A42" w:themeFill="background2"/>
            <w:vAlign w:val="center"/>
          </w:tcPr>
          <w:p w14:paraId="0AF9F0E0" w14:textId="77777777" w:rsidR="00A24E95" w:rsidRDefault="00A24E95" w:rsidP="00C95B54">
            <w:pPr>
              <w:spacing w:before="120" w:after="120" w:line="240" w:lineRule="auto"/>
              <w:rPr>
                <w:lang w:eastAsia="ja-JP"/>
              </w:rPr>
            </w:pPr>
            <w:r>
              <w:rPr>
                <w:lang w:eastAsia="ja-JP"/>
              </w:rPr>
              <w:t>#</w:t>
            </w:r>
          </w:p>
        </w:tc>
        <w:tc>
          <w:tcPr>
            <w:tcW w:w="1095" w:type="pct"/>
            <w:shd w:val="clear" w:color="auto" w:fill="083A42" w:themeFill="background2"/>
            <w:vAlign w:val="center"/>
          </w:tcPr>
          <w:p w14:paraId="319A6FC2" w14:textId="77777777" w:rsidR="00A24E95" w:rsidRDefault="00A24E95" w:rsidP="00C95B54">
            <w:pPr>
              <w:spacing w:before="120" w:after="120" w:line="240" w:lineRule="auto"/>
              <w:cnfStyle w:val="100000000000" w:firstRow="1" w:lastRow="0" w:firstColumn="0" w:lastColumn="0" w:oddVBand="0" w:evenVBand="0" w:oddHBand="0" w:evenHBand="0" w:firstRowFirstColumn="0" w:firstRowLastColumn="0" w:lastRowFirstColumn="0" w:lastRowLastColumn="0"/>
              <w:rPr>
                <w:lang w:eastAsia="ja-JP"/>
              </w:rPr>
            </w:pPr>
            <w:r>
              <w:rPr>
                <w:lang w:eastAsia="ja-JP"/>
              </w:rPr>
              <w:t>Name</w:t>
            </w:r>
          </w:p>
        </w:tc>
        <w:tc>
          <w:tcPr>
            <w:tcW w:w="3282" w:type="pct"/>
            <w:shd w:val="clear" w:color="auto" w:fill="083A42" w:themeFill="background2"/>
            <w:vAlign w:val="center"/>
          </w:tcPr>
          <w:p w14:paraId="0CBE29AA" w14:textId="77777777" w:rsidR="00A24E95" w:rsidRDefault="00A24E95" w:rsidP="00C95B54">
            <w:pPr>
              <w:spacing w:before="120" w:after="120" w:line="240" w:lineRule="auto"/>
              <w:cnfStyle w:val="100000000000" w:firstRow="1" w:lastRow="0" w:firstColumn="0" w:lastColumn="0" w:oddVBand="0" w:evenVBand="0" w:oddHBand="0" w:evenHBand="0" w:firstRowFirstColumn="0" w:firstRowLastColumn="0" w:lastRowFirstColumn="0" w:lastRowLastColumn="0"/>
              <w:rPr>
                <w:lang w:eastAsia="ja-JP"/>
              </w:rPr>
            </w:pPr>
            <w:r>
              <w:rPr>
                <w:lang w:eastAsia="ja-JP"/>
              </w:rPr>
              <w:t>Definition</w:t>
            </w:r>
          </w:p>
        </w:tc>
      </w:tr>
      <w:tr w:rsidR="00A24E95" w14:paraId="3E98872F"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0E48612" w14:textId="77777777" w:rsidR="00A24E95" w:rsidRDefault="00A24E95" w:rsidP="00C95B54">
            <w:pPr>
              <w:pStyle w:val="TableText"/>
              <w:spacing w:before="120" w:after="120"/>
              <w:rPr>
                <w:lang w:eastAsia="ja-JP"/>
              </w:rPr>
            </w:pPr>
            <w:r w:rsidRPr="009C218A">
              <w:rPr>
                <w:lang w:eastAsia="en-AU"/>
              </w:rPr>
              <w:t>1.1.1</w:t>
            </w:r>
          </w:p>
        </w:tc>
        <w:tc>
          <w:tcPr>
            <w:tcW w:w="1095" w:type="pct"/>
            <w:shd w:val="clear" w:color="auto" w:fill="B2E6DD" w:themeFill="accent2" w:themeFillTint="66"/>
            <w:vAlign w:val="center"/>
          </w:tcPr>
          <w:p w14:paraId="79F83594"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9C218A">
              <w:rPr>
                <w:lang w:eastAsia="en-AU"/>
              </w:rPr>
              <w:t>Co-design goals and objectives</w:t>
            </w:r>
          </w:p>
        </w:tc>
        <w:tc>
          <w:tcPr>
            <w:tcW w:w="3282" w:type="pct"/>
            <w:shd w:val="clear" w:color="auto" w:fill="B2E6DD" w:themeFill="accent2" w:themeFillTint="66"/>
            <w:vAlign w:val="center"/>
          </w:tcPr>
          <w:p w14:paraId="422C7530"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9C218A">
              <w:rPr>
                <w:lang w:eastAsia="en-AU"/>
              </w:rPr>
              <w:t xml:space="preserve">Collaboratively develop high-level policy aims and specific targets for </w:t>
            </w:r>
            <w:r>
              <w:rPr>
                <w:lang w:eastAsia="en-AU"/>
              </w:rPr>
              <w:t>CER</w:t>
            </w:r>
            <w:r w:rsidRPr="009C218A">
              <w:rPr>
                <w:lang w:eastAsia="en-AU"/>
              </w:rPr>
              <w:t xml:space="preserve"> integration with key stakeholders, balancing and aligning competing interests and policy priorities. This occurs at the Federal and State government level, as well as through NEM body processes, and should align to the National Electricity Objective (NEO) for the long-term interests of consumers.</w:t>
            </w:r>
          </w:p>
        </w:tc>
      </w:tr>
      <w:tr w:rsidR="00A24E95" w14:paraId="2CF91071"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C86DA41" w14:textId="77777777" w:rsidR="00A24E95" w:rsidRDefault="00A24E95" w:rsidP="00C95B54">
            <w:pPr>
              <w:pStyle w:val="TableText"/>
              <w:spacing w:before="120" w:after="120"/>
              <w:rPr>
                <w:lang w:eastAsia="ja-JP"/>
              </w:rPr>
            </w:pPr>
            <w:r w:rsidRPr="009C218A">
              <w:rPr>
                <w:lang w:eastAsia="en-AU"/>
              </w:rPr>
              <w:t>1.1.2</w:t>
            </w:r>
          </w:p>
        </w:tc>
        <w:tc>
          <w:tcPr>
            <w:tcW w:w="1095" w:type="pct"/>
            <w:vAlign w:val="center"/>
          </w:tcPr>
          <w:p w14:paraId="5C6FFB0E"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9C218A">
              <w:rPr>
                <w:lang w:eastAsia="en-AU"/>
              </w:rPr>
              <w:t>Establish regulations</w:t>
            </w:r>
          </w:p>
        </w:tc>
        <w:tc>
          <w:tcPr>
            <w:tcW w:w="3282" w:type="pct"/>
            <w:vAlign w:val="center"/>
          </w:tcPr>
          <w:p w14:paraId="4EFF2346"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9C218A">
              <w:rPr>
                <w:lang w:eastAsia="en-AU"/>
              </w:rPr>
              <w:t xml:space="preserve">Create customer-centric national electricity rules and national energy laws, as well as Federal and State legislations, that enable </w:t>
            </w:r>
            <w:r>
              <w:rPr>
                <w:lang w:eastAsia="en-AU"/>
              </w:rPr>
              <w:t>CER</w:t>
            </w:r>
            <w:r w:rsidRPr="009C218A">
              <w:rPr>
                <w:lang w:eastAsia="en-AU"/>
              </w:rPr>
              <w:t xml:space="preserve"> integration, operation, market participation, and governance. This includes the design of market structures and mechanisms.</w:t>
            </w:r>
          </w:p>
        </w:tc>
      </w:tr>
      <w:tr w:rsidR="00A24E95" w14:paraId="2FBF1DBC"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9F89AFC" w14:textId="77777777" w:rsidR="00A24E95" w:rsidRDefault="00A24E95" w:rsidP="00C95B54">
            <w:pPr>
              <w:pStyle w:val="TableText"/>
              <w:spacing w:before="120" w:after="120"/>
              <w:rPr>
                <w:lang w:eastAsia="ja-JP"/>
              </w:rPr>
            </w:pPr>
            <w:r w:rsidRPr="009C218A">
              <w:rPr>
                <w:lang w:eastAsia="en-AU"/>
              </w:rPr>
              <w:t>1.1.3</w:t>
            </w:r>
          </w:p>
        </w:tc>
        <w:tc>
          <w:tcPr>
            <w:tcW w:w="1095" w:type="pct"/>
            <w:shd w:val="clear" w:color="auto" w:fill="B2E6DD" w:themeFill="accent2" w:themeFillTint="66"/>
            <w:vAlign w:val="center"/>
          </w:tcPr>
          <w:p w14:paraId="015EB0E2"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9C218A">
              <w:rPr>
                <w:lang w:eastAsia="en-AU"/>
              </w:rPr>
              <w:t>Develop tariffs, prices, incentives</w:t>
            </w:r>
          </w:p>
        </w:tc>
        <w:tc>
          <w:tcPr>
            <w:tcW w:w="3282" w:type="pct"/>
            <w:shd w:val="clear" w:color="auto" w:fill="B2E6DD" w:themeFill="accent2" w:themeFillTint="66"/>
            <w:vAlign w:val="center"/>
          </w:tcPr>
          <w:p w14:paraId="28B480D4" w14:textId="77777777" w:rsidR="00A24E95"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9C218A">
              <w:rPr>
                <w:lang w:eastAsia="en-AU"/>
              </w:rPr>
              <w:t xml:space="preserve">Design and implement enduring distribution network tariff settings and structures, competitive (i.e., financially responsible market participants and other traders) prices and charges, as well as different Federal and State government benefits or rebates to incentivise </w:t>
            </w:r>
            <w:r>
              <w:rPr>
                <w:lang w:eastAsia="en-AU"/>
              </w:rPr>
              <w:t>CER</w:t>
            </w:r>
            <w:r w:rsidRPr="009C218A">
              <w:rPr>
                <w:lang w:eastAsia="en-AU"/>
              </w:rPr>
              <w:t xml:space="preserve"> uptake and participation.</w:t>
            </w:r>
          </w:p>
        </w:tc>
      </w:tr>
      <w:tr w:rsidR="00A24E95" w14:paraId="287AA526"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1E476AC" w14:textId="77777777" w:rsidR="00A24E95" w:rsidRDefault="00A24E95" w:rsidP="00C95B54">
            <w:pPr>
              <w:pStyle w:val="TableText"/>
              <w:spacing w:before="120" w:after="120"/>
              <w:rPr>
                <w:lang w:eastAsia="ja-JP"/>
              </w:rPr>
            </w:pPr>
            <w:r w:rsidRPr="009C218A">
              <w:rPr>
                <w:lang w:eastAsia="en-AU"/>
              </w:rPr>
              <w:t>1.1.4</w:t>
            </w:r>
          </w:p>
        </w:tc>
        <w:tc>
          <w:tcPr>
            <w:tcW w:w="1095" w:type="pct"/>
            <w:vAlign w:val="center"/>
          </w:tcPr>
          <w:p w14:paraId="44A97D9D"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9C218A">
              <w:rPr>
                <w:lang w:eastAsia="en-AU"/>
              </w:rPr>
              <w:t>Create customer protections</w:t>
            </w:r>
          </w:p>
        </w:tc>
        <w:tc>
          <w:tcPr>
            <w:tcW w:w="3282" w:type="pct"/>
            <w:vAlign w:val="center"/>
          </w:tcPr>
          <w:p w14:paraId="3544B904"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9C218A">
              <w:rPr>
                <w:lang w:eastAsia="en-AU"/>
              </w:rPr>
              <w:t xml:space="preserve">Develop Federal, State, and market regulations that protect </w:t>
            </w:r>
            <w:r>
              <w:rPr>
                <w:lang w:eastAsia="en-AU"/>
              </w:rPr>
              <w:t>CER</w:t>
            </w:r>
            <w:r w:rsidRPr="009C218A">
              <w:rPr>
                <w:lang w:eastAsia="en-AU"/>
              </w:rPr>
              <w:t xml:space="preserve"> customer's rights and interests, ensuring participation is fair, reasonable, and non-discriminatory.</w:t>
            </w:r>
          </w:p>
        </w:tc>
      </w:tr>
      <w:tr w:rsidR="00A24E95" w14:paraId="26AA8B6F"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041E5C5B" w14:textId="77777777" w:rsidR="00A24E95" w:rsidRPr="009C218A" w:rsidRDefault="00A24E95" w:rsidP="00C95B54">
            <w:pPr>
              <w:pStyle w:val="TableText"/>
              <w:spacing w:before="120" w:after="120"/>
              <w:rPr>
                <w:lang w:eastAsia="en-AU"/>
              </w:rPr>
            </w:pPr>
            <w:r w:rsidRPr="009C218A">
              <w:rPr>
                <w:lang w:eastAsia="en-AU"/>
              </w:rPr>
              <w:t>1.1.5</w:t>
            </w:r>
          </w:p>
        </w:tc>
        <w:tc>
          <w:tcPr>
            <w:tcW w:w="1095" w:type="pct"/>
            <w:shd w:val="clear" w:color="auto" w:fill="B2E6DD" w:themeFill="accent2" w:themeFillTint="66"/>
            <w:vAlign w:val="center"/>
          </w:tcPr>
          <w:p w14:paraId="1BC9AF5B"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Set technical standards</w:t>
            </w:r>
          </w:p>
        </w:tc>
        <w:tc>
          <w:tcPr>
            <w:tcW w:w="3282" w:type="pct"/>
            <w:shd w:val="clear" w:color="auto" w:fill="B2E6DD" w:themeFill="accent2" w:themeFillTint="66"/>
            <w:vAlign w:val="center"/>
          </w:tcPr>
          <w:p w14:paraId="2358F48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Define and maintain technical specifications and requirements for </w:t>
            </w:r>
            <w:r>
              <w:rPr>
                <w:lang w:eastAsia="en-AU"/>
              </w:rPr>
              <w:t>CER</w:t>
            </w:r>
            <w:r w:rsidRPr="009C218A">
              <w:rPr>
                <w:lang w:eastAsia="en-AU"/>
              </w:rPr>
              <w:t xml:space="preserve"> and related assets - which could include electrical connection, performance, and safety / protection requirements, as well as communication, interoperability, and cybersecurity functions.</w:t>
            </w:r>
          </w:p>
        </w:tc>
      </w:tr>
      <w:tr w:rsidR="00A24E95" w14:paraId="79060FF3"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7B3DC5D" w14:textId="77777777" w:rsidR="00A24E95" w:rsidRPr="009C218A" w:rsidRDefault="00A24E95" w:rsidP="00C95B54">
            <w:pPr>
              <w:pStyle w:val="TableText"/>
              <w:spacing w:before="120" w:after="120"/>
              <w:rPr>
                <w:lang w:eastAsia="en-AU"/>
              </w:rPr>
            </w:pPr>
            <w:r w:rsidRPr="009C218A">
              <w:rPr>
                <w:lang w:eastAsia="en-AU"/>
              </w:rPr>
              <w:t>1.1.6</w:t>
            </w:r>
          </w:p>
        </w:tc>
        <w:tc>
          <w:tcPr>
            <w:tcW w:w="1095" w:type="pct"/>
            <w:vAlign w:val="center"/>
          </w:tcPr>
          <w:p w14:paraId="4A19E11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Form governance</w:t>
            </w:r>
          </w:p>
        </w:tc>
        <w:tc>
          <w:tcPr>
            <w:tcW w:w="3282" w:type="pct"/>
            <w:vAlign w:val="center"/>
          </w:tcPr>
          <w:p w14:paraId="5DDCC1D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Develop overarching governance structures and processes with stakeholders that oversee the creation, implementation, and change of </w:t>
            </w:r>
            <w:r>
              <w:rPr>
                <w:lang w:eastAsia="en-AU"/>
              </w:rPr>
              <w:t>CER</w:t>
            </w:r>
            <w:r w:rsidRPr="009C218A">
              <w:rPr>
                <w:lang w:eastAsia="en-AU"/>
              </w:rPr>
              <w:t xml:space="preserve"> integration regulations across market and non-market activities. This includes setting roles and responsibilities, as well as institutions / systems (for instance, establishing a </w:t>
            </w:r>
            <w:r>
              <w:rPr>
                <w:lang w:eastAsia="en-AU"/>
              </w:rPr>
              <w:t>CER</w:t>
            </w:r>
            <w:r w:rsidRPr="009C218A">
              <w:rPr>
                <w:lang w:eastAsia="en-AU"/>
              </w:rPr>
              <w:t xml:space="preserve"> Technical Regulator).</w:t>
            </w:r>
          </w:p>
        </w:tc>
      </w:tr>
      <w:tr w:rsidR="00A24E95" w14:paraId="39BAAB2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89EE738" w14:textId="77777777" w:rsidR="00A24E95" w:rsidRPr="009C218A" w:rsidRDefault="00A24E95" w:rsidP="00C95B54">
            <w:pPr>
              <w:pStyle w:val="TableText"/>
              <w:spacing w:before="120" w:after="120"/>
              <w:rPr>
                <w:lang w:eastAsia="en-AU"/>
              </w:rPr>
            </w:pPr>
            <w:r w:rsidRPr="009C218A">
              <w:rPr>
                <w:lang w:eastAsia="en-AU"/>
              </w:rPr>
              <w:t>1.2.1</w:t>
            </w:r>
          </w:p>
        </w:tc>
        <w:tc>
          <w:tcPr>
            <w:tcW w:w="1095" w:type="pct"/>
            <w:shd w:val="clear" w:color="auto" w:fill="B2E6DD" w:themeFill="accent2" w:themeFillTint="66"/>
            <w:vAlign w:val="center"/>
          </w:tcPr>
          <w:p w14:paraId="0319389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Operationalise policy and regulations</w:t>
            </w:r>
          </w:p>
        </w:tc>
        <w:tc>
          <w:tcPr>
            <w:tcW w:w="3282" w:type="pct"/>
            <w:shd w:val="clear" w:color="auto" w:fill="B2E6DD" w:themeFill="accent2" w:themeFillTint="66"/>
            <w:vAlign w:val="center"/>
          </w:tcPr>
          <w:p w14:paraId="799DE72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Implement regulations into supporting governance or processes, like AEMO procedures or AER guidelines, as well as industry or business level plans. This also includes transition planning.</w:t>
            </w:r>
          </w:p>
        </w:tc>
      </w:tr>
      <w:tr w:rsidR="00A24E95" w14:paraId="0F129F04"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943CC42" w14:textId="77777777" w:rsidR="00A24E95" w:rsidRPr="009C218A" w:rsidRDefault="00A24E95" w:rsidP="00C95B54">
            <w:pPr>
              <w:pStyle w:val="TableText"/>
              <w:spacing w:before="120" w:after="120"/>
              <w:rPr>
                <w:lang w:eastAsia="en-AU"/>
              </w:rPr>
            </w:pPr>
            <w:r w:rsidRPr="009C218A">
              <w:rPr>
                <w:lang w:eastAsia="en-AU"/>
              </w:rPr>
              <w:t>1.2.2</w:t>
            </w:r>
          </w:p>
        </w:tc>
        <w:tc>
          <w:tcPr>
            <w:tcW w:w="1095" w:type="pct"/>
            <w:vAlign w:val="center"/>
          </w:tcPr>
          <w:p w14:paraId="48FFCD7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Develop compliance processes</w:t>
            </w:r>
          </w:p>
        </w:tc>
        <w:tc>
          <w:tcPr>
            <w:tcW w:w="3282" w:type="pct"/>
            <w:vAlign w:val="center"/>
          </w:tcPr>
          <w:p w14:paraId="1879ADF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Create Federal, State, NEM, as well as participant-level compliance processes to verify and ensure adherence to different </w:t>
            </w:r>
            <w:r>
              <w:rPr>
                <w:lang w:eastAsia="en-AU"/>
              </w:rPr>
              <w:t>CER</w:t>
            </w:r>
            <w:r w:rsidRPr="009C218A">
              <w:rPr>
                <w:lang w:eastAsia="en-AU"/>
              </w:rPr>
              <w:t xml:space="preserve"> rules and laws, technical standards (including cyber security), as well as procedures, guidelines, supporting processes.</w:t>
            </w:r>
          </w:p>
        </w:tc>
      </w:tr>
      <w:tr w:rsidR="00A24E95" w14:paraId="0EFE442C"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86B1339" w14:textId="77777777" w:rsidR="00A24E95" w:rsidRPr="009C218A" w:rsidRDefault="00A24E95" w:rsidP="00C95B54">
            <w:pPr>
              <w:pStyle w:val="TableText"/>
              <w:spacing w:before="120" w:after="120"/>
              <w:rPr>
                <w:lang w:eastAsia="en-AU"/>
              </w:rPr>
            </w:pPr>
            <w:r w:rsidRPr="009C218A">
              <w:rPr>
                <w:lang w:eastAsia="en-AU"/>
              </w:rPr>
              <w:t>1.2.3</w:t>
            </w:r>
          </w:p>
        </w:tc>
        <w:tc>
          <w:tcPr>
            <w:tcW w:w="1095" w:type="pct"/>
            <w:shd w:val="clear" w:color="auto" w:fill="B2E6DD" w:themeFill="accent2" w:themeFillTint="66"/>
            <w:vAlign w:val="center"/>
          </w:tcPr>
          <w:p w14:paraId="1ECD697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Engage stakeholders to coordinate implementation</w:t>
            </w:r>
          </w:p>
        </w:tc>
        <w:tc>
          <w:tcPr>
            <w:tcW w:w="3282" w:type="pct"/>
            <w:shd w:val="clear" w:color="auto" w:fill="B2E6DD" w:themeFill="accent2" w:themeFillTint="66"/>
            <w:vAlign w:val="center"/>
          </w:tcPr>
          <w:p w14:paraId="4952F7E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Facilitate communication and collaboration between relevant industry and community stakeholders to ensure smooth implementation and operationalisation of regulations.</w:t>
            </w:r>
          </w:p>
        </w:tc>
      </w:tr>
      <w:tr w:rsidR="00A24E95" w14:paraId="2054A68C"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B8A163D" w14:textId="77777777" w:rsidR="00A24E95" w:rsidRPr="009C218A" w:rsidRDefault="00A24E95" w:rsidP="00C95B54">
            <w:pPr>
              <w:pStyle w:val="TableText"/>
              <w:spacing w:before="120" w:after="120"/>
              <w:rPr>
                <w:lang w:eastAsia="en-AU"/>
              </w:rPr>
            </w:pPr>
            <w:r w:rsidRPr="009C218A">
              <w:rPr>
                <w:lang w:eastAsia="en-AU"/>
              </w:rPr>
              <w:lastRenderedPageBreak/>
              <w:t>1.3.1</w:t>
            </w:r>
          </w:p>
        </w:tc>
        <w:tc>
          <w:tcPr>
            <w:tcW w:w="1095" w:type="pct"/>
            <w:vAlign w:val="center"/>
          </w:tcPr>
          <w:p w14:paraId="0B83FC3A"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Monitor </w:t>
            </w:r>
            <w:r>
              <w:rPr>
                <w:lang w:eastAsia="en-AU"/>
              </w:rPr>
              <w:t>CER</w:t>
            </w:r>
            <w:r w:rsidRPr="009C218A">
              <w:rPr>
                <w:lang w:eastAsia="en-AU"/>
              </w:rPr>
              <w:t xml:space="preserve"> integration progress</w:t>
            </w:r>
          </w:p>
        </w:tc>
        <w:tc>
          <w:tcPr>
            <w:tcW w:w="3282" w:type="pct"/>
            <w:vAlign w:val="center"/>
          </w:tcPr>
          <w:p w14:paraId="616FFD4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Gather all relevant data and develop / share key insights on how well the industry is performing with regard to </w:t>
            </w:r>
            <w:r>
              <w:rPr>
                <w:lang w:eastAsia="en-AU"/>
              </w:rPr>
              <w:t>CER</w:t>
            </w:r>
            <w:r w:rsidRPr="009C218A">
              <w:rPr>
                <w:lang w:eastAsia="en-AU"/>
              </w:rPr>
              <w:t xml:space="preserve"> integration. This includes monitoring trends, integration challenges, performance of regulatory frameworks, governance of market and non-market activities, stakeholder feedback, and progress towards stated objectives such as the NEO.</w:t>
            </w:r>
          </w:p>
        </w:tc>
      </w:tr>
      <w:tr w:rsidR="00A24E95" w14:paraId="65B4E4B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A861835" w14:textId="77777777" w:rsidR="00A24E95" w:rsidRPr="009C218A" w:rsidRDefault="00A24E95" w:rsidP="00C95B54">
            <w:pPr>
              <w:pStyle w:val="TableText"/>
              <w:spacing w:before="120" w:after="120"/>
              <w:rPr>
                <w:lang w:eastAsia="en-AU"/>
              </w:rPr>
            </w:pPr>
            <w:r w:rsidRPr="009C218A">
              <w:rPr>
                <w:lang w:eastAsia="en-AU"/>
              </w:rPr>
              <w:t>1.3.2</w:t>
            </w:r>
          </w:p>
        </w:tc>
        <w:tc>
          <w:tcPr>
            <w:tcW w:w="1095" w:type="pct"/>
            <w:shd w:val="clear" w:color="auto" w:fill="B2E6DD" w:themeFill="accent2" w:themeFillTint="66"/>
            <w:vAlign w:val="center"/>
          </w:tcPr>
          <w:p w14:paraId="355B90C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Evaluate compliance and conformance</w:t>
            </w:r>
          </w:p>
        </w:tc>
        <w:tc>
          <w:tcPr>
            <w:tcW w:w="3282" w:type="pct"/>
            <w:shd w:val="clear" w:color="auto" w:fill="B2E6DD" w:themeFill="accent2" w:themeFillTint="66"/>
            <w:vAlign w:val="center"/>
          </w:tcPr>
          <w:p w14:paraId="14CF09B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Check individual and industry-level adherence against established regulations to identify non-compliance, as well as non-conformance with network / market operational requirements.</w:t>
            </w:r>
          </w:p>
        </w:tc>
      </w:tr>
      <w:tr w:rsidR="00A24E95" w14:paraId="7393B1ED"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7B6E02C" w14:textId="77777777" w:rsidR="00A24E95" w:rsidRPr="009C218A" w:rsidRDefault="00A24E95" w:rsidP="00C95B54">
            <w:pPr>
              <w:pStyle w:val="TableText"/>
              <w:spacing w:before="120" w:after="120"/>
              <w:rPr>
                <w:lang w:eastAsia="en-AU"/>
              </w:rPr>
            </w:pPr>
            <w:r w:rsidRPr="009C218A">
              <w:rPr>
                <w:lang w:eastAsia="en-AU"/>
              </w:rPr>
              <w:t>1.3.3</w:t>
            </w:r>
          </w:p>
        </w:tc>
        <w:tc>
          <w:tcPr>
            <w:tcW w:w="1095" w:type="pct"/>
            <w:vAlign w:val="center"/>
          </w:tcPr>
          <w:p w14:paraId="6DC2F1D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Enforce regulations, including penalties</w:t>
            </w:r>
          </w:p>
        </w:tc>
        <w:tc>
          <w:tcPr>
            <w:tcW w:w="3282" w:type="pct"/>
            <w:vAlign w:val="center"/>
          </w:tcPr>
          <w:p w14:paraId="6AC3C61A"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Implement corrective measures or penalties for failures to meet </w:t>
            </w:r>
            <w:r>
              <w:rPr>
                <w:lang w:eastAsia="en-AU"/>
              </w:rPr>
              <w:t>CER</w:t>
            </w:r>
            <w:r w:rsidRPr="009C218A">
              <w:rPr>
                <w:lang w:eastAsia="en-AU"/>
              </w:rPr>
              <w:t xml:space="preserve"> regulations and requirements (e.g., standards or conformance to operational requirement).</w:t>
            </w:r>
          </w:p>
        </w:tc>
      </w:tr>
      <w:tr w:rsidR="00A24E95" w14:paraId="27314F2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041DD32D" w14:textId="77777777" w:rsidR="00A24E95" w:rsidRPr="009C218A" w:rsidRDefault="00A24E95" w:rsidP="00C95B54">
            <w:pPr>
              <w:pStyle w:val="TableText"/>
              <w:spacing w:before="120" w:after="120"/>
              <w:rPr>
                <w:lang w:eastAsia="en-AU"/>
              </w:rPr>
            </w:pPr>
            <w:r w:rsidRPr="009C218A">
              <w:rPr>
                <w:lang w:eastAsia="en-AU"/>
              </w:rPr>
              <w:t>1.4.1</w:t>
            </w:r>
          </w:p>
        </w:tc>
        <w:tc>
          <w:tcPr>
            <w:tcW w:w="1095" w:type="pct"/>
            <w:shd w:val="clear" w:color="auto" w:fill="B2E6DD" w:themeFill="accent2" w:themeFillTint="66"/>
            <w:vAlign w:val="center"/>
          </w:tcPr>
          <w:p w14:paraId="073B256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Review policy and regulations</w:t>
            </w:r>
          </w:p>
        </w:tc>
        <w:tc>
          <w:tcPr>
            <w:tcW w:w="3282" w:type="pct"/>
            <w:shd w:val="clear" w:color="auto" w:fill="B2E6DD" w:themeFill="accent2" w:themeFillTint="66"/>
            <w:vAlign w:val="center"/>
          </w:tcPr>
          <w:p w14:paraId="0317129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Regularly review Federal, State, and NEM </w:t>
            </w:r>
            <w:r>
              <w:rPr>
                <w:lang w:eastAsia="en-AU"/>
              </w:rPr>
              <w:t>CER</w:t>
            </w:r>
            <w:r w:rsidRPr="009C218A">
              <w:rPr>
                <w:lang w:eastAsia="en-AU"/>
              </w:rPr>
              <w:t xml:space="preserve"> regulations to pinpoint aspects that require updates, modifications, or wholesale changes based on market and technology developments, as well as stakeholder feedback. This could also include how different changes are prioritised and interactions are managed.</w:t>
            </w:r>
          </w:p>
        </w:tc>
      </w:tr>
      <w:tr w:rsidR="00A24E95" w14:paraId="7271FB4E"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9B731CA" w14:textId="77777777" w:rsidR="00A24E95" w:rsidRPr="009C218A" w:rsidRDefault="00A24E95" w:rsidP="00C95B54">
            <w:pPr>
              <w:pStyle w:val="TableText"/>
              <w:spacing w:before="120" w:after="120"/>
              <w:rPr>
                <w:lang w:eastAsia="en-AU"/>
              </w:rPr>
            </w:pPr>
            <w:r w:rsidRPr="009C218A">
              <w:rPr>
                <w:lang w:eastAsia="en-AU"/>
              </w:rPr>
              <w:t>1.4.2</w:t>
            </w:r>
          </w:p>
        </w:tc>
        <w:tc>
          <w:tcPr>
            <w:tcW w:w="1095" w:type="pct"/>
            <w:vAlign w:val="center"/>
          </w:tcPr>
          <w:p w14:paraId="73FDE4F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Update policy and regulations</w:t>
            </w:r>
          </w:p>
        </w:tc>
        <w:tc>
          <w:tcPr>
            <w:tcW w:w="3282" w:type="pct"/>
            <w:vAlign w:val="center"/>
          </w:tcPr>
          <w:p w14:paraId="6E4544E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Formulate, submit and subsequently address formal change requests to Federal, State, and NEM-level </w:t>
            </w:r>
            <w:r>
              <w:rPr>
                <w:lang w:eastAsia="en-AU"/>
              </w:rPr>
              <w:t>CER</w:t>
            </w:r>
            <w:r w:rsidRPr="009C218A">
              <w:rPr>
                <w:lang w:eastAsia="en-AU"/>
              </w:rPr>
              <w:t xml:space="preserve"> regulations to address identified gaps or inefficiencies - assessing the impact of change. Updates should align back to the NEO and support the long-term interests of consumers.</w:t>
            </w:r>
          </w:p>
        </w:tc>
      </w:tr>
      <w:tr w:rsidR="00A24E95" w14:paraId="4A812C4B"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9C2DCFE" w14:textId="77777777" w:rsidR="00A24E95" w:rsidRPr="009C218A" w:rsidRDefault="00A24E95" w:rsidP="00C95B54">
            <w:pPr>
              <w:pStyle w:val="TableText"/>
              <w:spacing w:before="120" w:after="120"/>
              <w:rPr>
                <w:lang w:eastAsia="en-AU"/>
              </w:rPr>
            </w:pPr>
            <w:r w:rsidRPr="009C218A">
              <w:rPr>
                <w:lang w:eastAsia="en-AU"/>
              </w:rPr>
              <w:t>1.4.3</w:t>
            </w:r>
          </w:p>
        </w:tc>
        <w:tc>
          <w:tcPr>
            <w:tcW w:w="1095" w:type="pct"/>
            <w:shd w:val="clear" w:color="auto" w:fill="B2E6DD" w:themeFill="accent2" w:themeFillTint="66"/>
            <w:vAlign w:val="center"/>
          </w:tcPr>
          <w:p w14:paraId="63A4C74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Update tariffs, prices, incentives</w:t>
            </w:r>
          </w:p>
        </w:tc>
        <w:tc>
          <w:tcPr>
            <w:tcW w:w="3282" w:type="pct"/>
            <w:shd w:val="clear" w:color="auto" w:fill="B2E6DD" w:themeFill="accent2" w:themeFillTint="66"/>
            <w:vAlign w:val="center"/>
          </w:tcPr>
          <w:p w14:paraId="437DC1D0"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Adjust enduring network tariffs, competitive prices, and government incentives regularly to maintain their effectiveness in light of market / technology changes and policy goals.</w:t>
            </w:r>
          </w:p>
        </w:tc>
      </w:tr>
      <w:tr w:rsidR="00A24E95" w14:paraId="7BE7E27E"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88D0A05" w14:textId="77777777" w:rsidR="00A24E95" w:rsidRPr="009C218A" w:rsidRDefault="00A24E95" w:rsidP="00C95B54">
            <w:pPr>
              <w:pStyle w:val="TableText"/>
              <w:spacing w:before="120" w:after="120"/>
              <w:rPr>
                <w:lang w:eastAsia="en-AU"/>
              </w:rPr>
            </w:pPr>
            <w:r w:rsidRPr="009C218A">
              <w:rPr>
                <w:lang w:eastAsia="en-AU"/>
              </w:rPr>
              <w:t>1.4.4</w:t>
            </w:r>
          </w:p>
        </w:tc>
        <w:tc>
          <w:tcPr>
            <w:tcW w:w="1095" w:type="pct"/>
            <w:vAlign w:val="center"/>
          </w:tcPr>
          <w:p w14:paraId="35C6345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Change customer protections</w:t>
            </w:r>
          </w:p>
        </w:tc>
        <w:tc>
          <w:tcPr>
            <w:tcW w:w="3282" w:type="pct"/>
            <w:vAlign w:val="center"/>
          </w:tcPr>
          <w:p w14:paraId="0FD1BA6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Change regulations that protect </w:t>
            </w:r>
            <w:r>
              <w:rPr>
                <w:lang w:eastAsia="en-AU"/>
              </w:rPr>
              <w:t>CER</w:t>
            </w:r>
            <w:r w:rsidRPr="009C218A">
              <w:rPr>
                <w:lang w:eastAsia="en-AU"/>
              </w:rPr>
              <w:t xml:space="preserve"> customer's rights and interests, ensuring participation is fair, reasonable, and non-discriminatory based on new information or preferences.</w:t>
            </w:r>
          </w:p>
        </w:tc>
      </w:tr>
      <w:tr w:rsidR="00A24E95" w14:paraId="198AA04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09E8F204" w14:textId="77777777" w:rsidR="00A24E95" w:rsidRPr="009C218A" w:rsidRDefault="00A24E95" w:rsidP="00C95B54">
            <w:pPr>
              <w:pStyle w:val="TableText"/>
              <w:spacing w:before="120" w:after="120"/>
              <w:rPr>
                <w:lang w:eastAsia="en-AU"/>
              </w:rPr>
            </w:pPr>
            <w:r w:rsidRPr="009C218A">
              <w:rPr>
                <w:lang w:eastAsia="en-AU"/>
              </w:rPr>
              <w:t>1.4.5</w:t>
            </w:r>
          </w:p>
        </w:tc>
        <w:tc>
          <w:tcPr>
            <w:tcW w:w="1095" w:type="pct"/>
            <w:shd w:val="clear" w:color="auto" w:fill="B2E6DD" w:themeFill="accent2" w:themeFillTint="66"/>
            <w:vAlign w:val="center"/>
          </w:tcPr>
          <w:p w14:paraId="489928D8"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Revise technical standards</w:t>
            </w:r>
          </w:p>
        </w:tc>
        <w:tc>
          <w:tcPr>
            <w:tcW w:w="3282" w:type="pct"/>
            <w:shd w:val="clear" w:color="auto" w:fill="B2E6DD" w:themeFill="accent2" w:themeFillTint="66"/>
            <w:vAlign w:val="center"/>
          </w:tcPr>
          <w:p w14:paraId="36C0B27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Update existing or create new technical standards and specifications to keep pace with changing advancements and requirements.</w:t>
            </w:r>
          </w:p>
        </w:tc>
      </w:tr>
      <w:tr w:rsidR="00A24E95" w14:paraId="0DD68853"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6345820" w14:textId="77777777" w:rsidR="00A24E95" w:rsidRPr="009C218A" w:rsidRDefault="00A24E95" w:rsidP="00C95B54">
            <w:pPr>
              <w:pStyle w:val="TableText"/>
              <w:spacing w:before="120" w:after="120"/>
              <w:rPr>
                <w:lang w:eastAsia="en-AU"/>
              </w:rPr>
            </w:pPr>
            <w:r w:rsidRPr="009C218A">
              <w:rPr>
                <w:lang w:eastAsia="en-AU"/>
              </w:rPr>
              <w:t>1.4.6</w:t>
            </w:r>
          </w:p>
        </w:tc>
        <w:tc>
          <w:tcPr>
            <w:tcW w:w="1095" w:type="pct"/>
            <w:vAlign w:val="center"/>
          </w:tcPr>
          <w:p w14:paraId="5125BFA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Reform governance</w:t>
            </w:r>
          </w:p>
        </w:tc>
        <w:tc>
          <w:tcPr>
            <w:tcW w:w="3282" w:type="pct"/>
            <w:vAlign w:val="center"/>
          </w:tcPr>
          <w:p w14:paraId="3035750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Modify existing governance structures, policies, and institutions to adapt to new challenges or improve outcomes, based on changing circumstances, stakeholder engagement, or changes in the external environment.</w:t>
            </w:r>
          </w:p>
        </w:tc>
      </w:tr>
      <w:tr w:rsidR="00A24E95" w14:paraId="509FA234"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A388D46" w14:textId="77777777" w:rsidR="00A24E95" w:rsidRPr="009C218A" w:rsidRDefault="00A24E95" w:rsidP="00C95B54">
            <w:pPr>
              <w:pStyle w:val="TableText"/>
              <w:spacing w:before="120" w:after="120"/>
              <w:rPr>
                <w:lang w:eastAsia="en-AU"/>
              </w:rPr>
            </w:pPr>
            <w:r w:rsidRPr="009C218A">
              <w:rPr>
                <w:lang w:eastAsia="en-AU"/>
              </w:rPr>
              <w:t>2.1.1</w:t>
            </w:r>
          </w:p>
        </w:tc>
        <w:tc>
          <w:tcPr>
            <w:tcW w:w="1095" w:type="pct"/>
            <w:shd w:val="clear" w:color="auto" w:fill="B2E6DD" w:themeFill="accent2" w:themeFillTint="66"/>
            <w:vAlign w:val="center"/>
          </w:tcPr>
          <w:p w14:paraId="6690AE50"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Predict customer demand for </w:t>
            </w:r>
            <w:r>
              <w:rPr>
                <w:lang w:eastAsia="en-AU"/>
              </w:rPr>
              <w:t>CER</w:t>
            </w:r>
          </w:p>
        </w:tc>
        <w:tc>
          <w:tcPr>
            <w:tcW w:w="3282" w:type="pct"/>
            <w:shd w:val="clear" w:color="auto" w:fill="B2E6DD" w:themeFill="accent2" w:themeFillTint="66"/>
            <w:vAlign w:val="center"/>
          </w:tcPr>
          <w:p w14:paraId="577C24E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Predict what products, services, and technologies customers are likely to demand over the medium to long term, in order to develop and inform market strategies. This could include different scenarios and assumptions</w:t>
            </w:r>
          </w:p>
        </w:tc>
      </w:tr>
      <w:tr w:rsidR="00A24E95" w14:paraId="60832CE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71E9643" w14:textId="77777777" w:rsidR="00A24E95" w:rsidRPr="009C218A" w:rsidRDefault="00A24E95" w:rsidP="00C95B54">
            <w:pPr>
              <w:pStyle w:val="TableText"/>
              <w:spacing w:before="120" w:after="120"/>
              <w:rPr>
                <w:lang w:eastAsia="en-AU"/>
              </w:rPr>
            </w:pPr>
            <w:r w:rsidRPr="009C218A">
              <w:rPr>
                <w:lang w:eastAsia="en-AU"/>
              </w:rPr>
              <w:t>2.1.2</w:t>
            </w:r>
          </w:p>
        </w:tc>
        <w:tc>
          <w:tcPr>
            <w:tcW w:w="1095" w:type="pct"/>
            <w:vAlign w:val="center"/>
          </w:tcPr>
          <w:p w14:paraId="0B77350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Project </w:t>
            </w:r>
            <w:r>
              <w:rPr>
                <w:lang w:eastAsia="en-AU"/>
              </w:rPr>
              <w:t>CER</w:t>
            </w:r>
            <w:r w:rsidRPr="009C218A">
              <w:rPr>
                <w:lang w:eastAsia="en-AU"/>
              </w:rPr>
              <w:t xml:space="preserve"> technology growth</w:t>
            </w:r>
          </w:p>
        </w:tc>
        <w:tc>
          <w:tcPr>
            <w:tcW w:w="3282" w:type="pct"/>
            <w:vAlign w:val="center"/>
          </w:tcPr>
          <w:p w14:paraId="7738FE5D"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Estimate the medium to long term uptake of different types of </w:t>
            </w:r>
            <w:r>
              <w:rPr>
                <w:lang w:eastAsia="en-AU"/>
              </w:rPr>
              <w:t>CER</w:t>
            </w:r>
            <w:r w:rsidRPr="009C218A">
              <w:rPr>
                <w:lang w:eastAsia="en-AU"/>
              </w:rPr>
              <w:t xml:space="preserve">, technology developments / advancements, and how </w:t>
            </w:r>
            <w:proofErr w:type="spellStart"/>
            <w:r w:rsidRPr="009C218A">
              <w:rPr>
                <w:lang w:eastAsia="en-AU"/>
              </w:rPr>
              <w:t>its</w:t>
            </w:r>
            <w:proofErr w:type="spellEnd"/>
            <w:r w:rsidRPr="009C218A">
              <w:rPr>
                <w:lang w:eastAsia="en-AU"/>
              </w:rPr>
              <w:t xml:space="preserve"> likely to differ across the power system - informing medium to long term network infrastructure planning. This could include different scenarios and assumptions.</w:t>
            </w:r>
          </w:p>
        </w:tc>
      </w:tr>
      <w:tr w:rsidR="00A24E95" w14:paraId="10DF020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35F2C62" w14:textId="77777777" w:rsidR="00A24E95" w:rsidRPr="009C218A" w:rsidRDefault="00A24E95" w:rsidP="00C95B54">
            <w:pPr>
              <w:pStyle w:val="TableText"/>
              <w:spacing w:before="120" w:after="120"/>
              <w:rPr>
                <w:lang w:eastAsia="en-AU"/>
              </w:rPr>
            </w:pPr>
            <w:r w:rsidRPr="009C218A">
              <w:rPr>
                <w:lang w:eastAsia="en-AU"/>
              </w:rPr>
              <w:t>2.1.3</w:t>
            </w:r>
          </w:p>
        </w:tc>
        <w:tc>
          <w:tcPr>
            <w:tcW w:w="1095" w:type="pct"/>
            <w:shd w:val="clear" w:color="auto" w:fill="B2E6DD" w:themeFill="accent2" w:themeFillTint="66"/>
            <w:vAlign w:val="center"/>
          </w:tcPr>
          <w:p w14:paraId="15366C7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Forecast supply and demand</w:t>
            </w:r>
          </w:p>
        </w:tc>
        <w:tc>
          <w:tcPr>
            <w:tcW w:w="3282" w:type="pct"/>
            <w:shd w:val="clear" w:color="auto" w:fill="B2E6DD" w:themeFill="accent2" w:themeFillTint="66"/>
            <w:vAlign w:val="center"/>
          </w:tcPr>
          <w:p w14:paraId="63ECDCC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Anticipate shifts in the supply-demand patterns over the medium to long term due to higher levels of </w:t>
            </w:r>
            <w:r>
              <w:rPr>
                <w:lang w:eastAsia="en-AU"/>
              </w:rPr>
              <w:t>CER</w:t>
            </w:r>
            <w:r w:rsidRPr="009C218A">
              <w:rPr>
                <w:lang w:eastAsia="en-AU"/>
              </w:rPr>
              <w:t xml:space="preserve"> integration and participation.</w:t>
            </w:r>
          </w:p>
        </w:tc>
      </w:tr>
      <w:tr w:rsidR="00A24E95" w14:paraId="5048ECD9"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65CCB49" w14:textId="77777777" w:rsidR="00A24E95" w:rsidRPr="009C218A" w:rsidRDefault="00A24E95" w:rsidP="00C95B54">
            <w:pPr>
              <w:pStyle w:val="TableText"/>
              <w:spacing w:before="120" w:after="120"/>
              <w:rPr>
                <w:lang w:eastAsia="en-AU"/>
              </w:rPr>
            </w:pPr>
            <w:r w:rsidRPr="009C218A">
              <w:rPr>
                <w:lang w:eastAsia="en-AU"/>
              </w:rPr>
              <w:t>2.1.4</w:t>
            </w:r>
          </w:p>
        </w:tc>
        <w:tc>
          <w:tcPr>
            <w:tcW w:w="1095" w:type="pct"/>
            <w:vAlign w:val="center"/>
          </w:tcPr>
          <w:p w14:paraId="40EF911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Predict prices and costs</w:t>
            </w:r>
          </w:p>
        </w:tc>
        <w:tc>
          <w:tcPr>
            <w:tcW w:w="3282" w:type="pct"/>
            <w:vAlign w:val="center"/>
          </w:tcPr>
          <w:p w14:paraId="419D72C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Assess medium to long term financial metrics for </w:t>
            </w:r>
            <w:r>
              <w:rPr>
                <w:lang w:eastAsia="en-AU"/>
              </w:rPr>
              <w:t>CER</w:t>
            </w:r>
            <w:r w:rsidRPr="009C218A">
              <w:rPr>
                <w:lang w:eastAsia="en-AU"/>
              </w:rPr>
              <w:t xml:space="preserve"> products, services, and related network / market factors.</w:t>
            </w:r>
          </w:p>
        </w:tc>
      </w:tr>
      <w:tr w:rsidR="00A24E95" w14:paraId="54F78223"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8B30F49" w14:textId="77777777" w:rsidR="00A24E95" w:rsidRPr="009C218A" w:rsidRDefault="00A24E95" w:rsidP="00C95B54">
            <w:pPr>
              <w:pStyle w:val="TableText"/>
              <w:spacing w:before="120" w:after="120"/>
              <w:rPr>
                <w:lang w:eastAsia="en-AU"/>
              </w:rPr>
            </w:pPr>
            <w:r w:rsidRPr="009C218A">
              <w:rPr>
                <w:lang w:eastAsia="en-AU"/>
              </w:rPr>
              <w:t>2.1.5</w:t>
            </w:r>
          </w:p>
        </w:tc>
        <w:tc>
          <w:tcPr>
            <w:tcW w:w="1095" w:type="pct"/>
            <w:shd w:val="clear" w:color="auto" w:fill="B2E6DD" w:themeFill="accent2" w:themeFillTint="66"/>
            <w:vAlign w:val="center"/>
          </w:tcPr>
          <w:p w14:paraId="285E1DD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Model future power system</w:t>
            </w:r>
          </w:p>
        </w:tc>
        <w:tc>
          <w:tcPr>
            <w:tcW w:w="3282" w:type="pct"/>
            <w:shd w:val="clear" w:color="auto" w:fill="B2E6DD" w:themeFill="accent2" w:themeFillTint="66"/>
            <w:vAlign w:val="center"/>
          </w:tcPr>
          <w:p w14:paraId="3DAA9A8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Forecast medium to long term changes in the electricity generation sources and needed capacity across various </w:t>
            </w:r>
            <w:r>
              <w:rPr>
                <w:lang w:eastAsia="en-AU"/>
              </w:rPr>
              <w:t>CER</w:t>
            </w:r>
            <w:r w:rsidRPr="009C218A">
              <w:rPr>
                <w:lang w:eastAsia="en-AU"/>
              </w:rPr>
              <w:t xml:space="preserve"> adoption scenarios.</w:t>
            </w:r>
          </w:p>
        </w:tc>
      </w:tr>
      <w:tr w:rsidR="00A24E95" w14:paraId="768DC533"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6486909" w14:textId="77777777" w:rsidR="00A24E95" w:rsidRPr="009C218A" w:rsidRDefault="00A24E95" w:rsidP="00C95B54">
            <w:pPr>
              <w:pStyle w:val="TableText"/>
              <w:spacing w:before="120" w:after="120"/>
              <w:rPr>
                <w:lang w:eastAsia="en-AU"/>
              </w:rPr>
            </w:pPr>
            <w:r w:rsidRPr="009C218A">
              <w:rPr>
                <w:lang w:eastAsia="en-AU"/>
              </w:rPr>
              <w:lastRenderedPageBreak/>
              <w:t>2.1.6</w:t>
            </w:r>
          </w:p>
        </w:tc>
        <w:tc>
          <w:tcPr>
            <w:tcW w:w="1095" w:type="pct"/>
            <w:vAlign w:val="center"/>
          </w:tcPr>
          <w:p w14:paraId="12F23C7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Share relevant forecast</w:t>
            </w:r>
          </w:p>
        </w:tc>
        <w:tc>
          <w:tcPr>
            <w:tcW w:w="3282" w:type="pct"/>
            <w:vAlign w:val="center"/>
          </w:tcPr>
          <w:p w14:paraId="72064B9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Exchange different types, levels, and forms of medium to long term forecasts about </w:t>
            </w:r>
            <w:r>
              <w:rPr>
                <w:lang w:eastAsia="en-AU"/>
              </w:rPr>
              <w:t>CER</w:t>
            </w:r>
            <w:r w:rsidRPr="009C218A">
              <w:rPr>
                <w:lang w:eastAsia="en-AU"/>
              </w:rPr>
              <w:t xml:space="preserve"> integration and participation between multiple relevant stakeholders involving in network / power system planning, as well as operations.</w:t>
            </w:r>
          </w:p>
        </w:tc>
      </w:tr>
      <w:tr w:rsidR="00A24E95" w14:paraId="08FDD3E1"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7D33954" w14:textId="77777777" w:rsidR="00A24E95" w:rsidRPr="009C218A" w:rsidRDefault="00A24E95" w:rsidP="00C95B54">
            <w:pPr>
              <w:pStyle w:val="TableText"/>
              <w:spacing w:before="120" w:after="120"/>
              <w:rPr>
                <w:lang w:eastAsia="en-AU"/>
              </w:rPr>
            </w:pPr>
            <w:r w:rsidRPr="009C218A">
              <w:rPr>
                <w:lang w:eastAsia="en-AU"/>
              </w:rPr>
              <w:t>2.2.1</w:t>
            </w:r>
          </w:p>
        </w:tc>
        <w:tc>
          <w:tcPr>
            <w:tcW w:w="1095" w:type="pct"/>
            <w:shd w:val="clear" w:color="auto" w:fill="B2E6DD" w:themeFill="accent2" w:themeFillTint="66"/>
            <w:vAlign w:val="center"/>
          </w:tcPr>
          <w:p w14:paraId="3D4B127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Plan network infrastructure </w:t>
            </w:r>
          </w:p>
        </w:tc>
        <w:tc>
          <w:tcPr>
            <w:tcW w:w="3282" w:type="pct"/>
            <w:shd w:val="clear" w:color="auto" w:fill="B2E6DD" w:themeFill="accent2" w:themeFillTint="66"/>
            <w:vAlign w:val="center"/>
          </w:tcPr>
          <w:p w14:paraId="0410865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Create strategic plans for grid infrastructure expansion, augmentation, and retirement necessary to meet customer and </w:t>
            </w:r>
            <w:r>
              <w:rPr>
                <w:lang w:eastAsia="en-AU"/>
              </w:rPr>
              <w:t>CER</w:t>
            </w:r>
            <w:r w:rsidRPr="009C218A">
              <w:rPr>
                <w:lang w:eastAsia="en-AU"/>
              </w:rPr>
              <w:t xml:space="preserve"> integration needs over the medium to long term - using medium to long term forecasts.</w:t>
            </w:r>
          </w:p>
        </w:tc>
      </w:tr>
      <w:tr w:rsidR="00A24E95" w14:paraId="7A5D7735"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0CB61B49" w14:textId="77777777" w:rsidR="00A24E95" w:rsidRPr="009C218A" w:rsidRDefault="00A24E95" w:rsidP="00C95B54">
            <w:pPr>
              <w:pStyle w:val="TableText"/>
              <w:spacing w:before="120" w:after="120"/>
              <w:rPr>
                <w:lang w:eastAsia="en-AU"/>
              </w:rPr>
            </w:pPr>
            <w:r w:rsidRPr="009C218A">
              <w:rPr>
                <w:lang w:eastAsia="en-AU"/>
              </w:rPr>
              <w:t>2.2.2</w:t>
            </w:r>
          </w:p>
        </w:tc>
        <w:tc>
          <w:tcPr>
            <w:tcW w:w="1095" w:type="pct"/>
            <w:vAlign w:val="center"/>
          </w:tcPr>
          <w:p w14:paraId="41416A0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Conduct Integrated System Planning</w:t>
            </w:r>
          </w:p>
        </w:tc>
        <w:tc>
          <w:tcPr>
            <w:tcW w:w="3282" w:type="pct"/>
            <w:vAlign w:val="center"/>
          </w:tcPr>
          <w:p w14:paraId="058C81D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Create strategic plans for the power system, informed by medium to long term forecasting, to ensure efficient operation and development of infrastructure to meet medium to long term energy demands.</w:t>
            </w:r>
          </w:p>
        </w:tc>
      </w:tr>
      <w:tr w:rsidR="00A24E95" w14:paraId="796A407B"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EB31A3F" w14:textId="77777777" w:rsidR="00A24E95" w:rsidRPr="009C218A" w:rsidRDefault="00A24E95" w:rsidP="00C95B54">
            <w:pPr>
              <w:pStyle w:val="TableText"/>
              <w:spacing w:before="120" w:after="120"/>
              <w:rPr>
                <w:lang w:eastAsia="en-AU"/>
              </w:rPr>
            </w:pPr>
            <w:r w:rsidRPr="009C218A">
              <w:rPr>
                <w:lang w:eastAsia="en-AU"/>
              </w:rPr>
              <w:t>2.2.3</w:t>
            </w:r>
          </w:p>
        </w:tc>
        <w:tc>
          <w:tcPr>
            <w:tcW w:w="1095" w:type="pct"/>
            <w:shd w:val="clear" w:color="auto" w:fill="B2E6DD" w:themeFill="accent2" w:themeFillTint="66"/>
            <w:vAlign w:val="center"/>
          </w:tcPr>
          <w:p w14:paraId="6802D59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Publish plans and engage stakeholders</w:t>
            </w:r>
          </w:p>
        </w:tc>
        <w:tc>
          <w:tcPr>
            <w:tcW w:w="3282" w:type="pct"/>
            <w:shd w:val="clear" w:color="auto" w:fill="B2E6DD" w:themeFill="accent2" w:themeFillTint="66"/>
            <w:vAlign w:val="center"/>
          </w:tcPr>
          <w:p w14:paraId="4FC9526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Release planning data to facilitate coordination and validation of medium to long term plans between stakeholders.</w:t>
            </w:r>
          </w:p>
        </w:tc>
      </w:tr>
      <w:tr w:rsidR="00A24E95" w14:paraId="27A9565C"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C38A870" w14:textId="77777777" w:rsidR="00A24E95" w:rsidRPr="009C218A" w:rsidRDefault="00A24E95" w:rsidP="00C95B54">
            <w:pPr>
              <w:pStyle w:val="TableText"/>
              <w:spacing w:before="120" w:after="120"/>
              <w:rPr>
                <w:lang w:eastAsia="en-AU"/>
              </w:rPr>
            </w:pPr>
            <w:r w:rsidRPr="009C218A">
              <w:rPr>
                <w:lang w:eastAsia="en-AU"/>
              </w:rPr>
              <w:t>2.2.4</w:t>
            </w:r>
          </w:p>
        </w:tc>
        <w:tc>
          <w:tcPr>
            <w:tcW w:w="1095" w:type="pct"/>
            <w:vAlign w:val="center"/>
          </w:tcPr>
          <w:p w14:paraId="24A2D75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Create strategies to utilise </w:t>
            </w:r>
            <w:r>
              <w:rPr>
                <w:lang w:eastAsia="en-AU"/>
              </w:rPr>
              <w:t>CER</w:t>
            </w:r>
            <w:r w:rsidRPr="009C218A">
              <w:rPr>
                <w:lang w:eastAsia="en-AU"/>
              </w:rPr>
              <w:t xml:space="preserve"> flexibility</w:t>
            </w:r>
          </w:p>
        </w:tc>
        <w:tc>
          <w:tcPr>
            <w:tcW w:w="3282" w:type="pct"/>
            <w:vAlign w:val="center"/>
          </w:tcPr>
          <w:p w14:paraId="162BC17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Develop strategies and processes to efficiently leverage </w:t>
            </w:r>
            <w:r>
              <w:rPr>
                <w:lang w:eastAsia="en-AU"/>
              </w:rPr>
              <w:t>CER</w:t>
            </w:r>
            <w:r w:rsidRPr="009C218A">
              <w:rPr>
                <w:lang w:eastAsia="en-AU"/>
              </w:rPr>
              <w:t xml:space="preserve"> capabilities to deliver customer value and electricity services, including identifying locational value for </w:t>
            </w:r>
            <w:r>
              <w:rPr>
                <w:lang w:eastAsia="en-AU"/>
              </w:rPr>
              <w:t>CER</w:t>
            </w:r>
            <w:r w:rsidRPr="009C218A">
              <w:rPr>
                <w:lang w:eastAsia="en-AU"/>
              </w:rPr>
              <w:t>. Separate to embedding these operational procedures.</w:t>
            </w:r>
          </w:p>
        </w:tc>
      </w:tr>
      <w:tr w:rsidR="00A24E95" w14:paraId="61457EB3"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662CB62" w14:textId="77777777" w:rsidR="00A24E95" w:rsidRPr="009C218A" w:rsidRDefault="00A24E95" w:rsidP="00C95B54">
            <w:pPr>
              <w:pStyle w:val="TableText"/>
              <w:spacing w:before="120" w:after="120"/>
              <w:rPr>
                <w:lang w:eastAsia="en-AU"/>
              </w:rPr>
            </w:pPr>
            <w:r w:rsidRPr="009C218A">
              <w:rPr>
                <w:lang w:eastAsia="en-AU"/>
              </w:rPr>
              <w:t>2.2.6</w:t>
            </w:r>
          </w:p>
        </w:tc>
        <w:tc>
          <w:tcPr>
            <w:tcW w:w="1095" w:type="pct"/>
            <w:shd w:val="clear" w:color="auto" w:fill="B2E6DD" w:themeFill="accent2" w:themeFillTint="66"/>
            <w:vAlign w:val="center"/>
          </w:tcPr>
          <w:p w14:paraId="37213EC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Develop financial and investment plans</w:t>
            </w:r>
          </w:p>
        </w:tc>
        <w:tc>
          <w:tcPr>
            <w:tcW w:w="3282" w:type="pct"/>
            <w:shd w:val="clear" w:color="auto" w:fill="B2E6DD" w:themeFill="accent2" w:themeFillTint="66"/>
            <w:vAlign w:val="center"/>
          </w:tcPr>
          <w:p w14:paraId="1172196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Establish financial strategies, business cases, and investment decisions to actually deliver physical and digital infrastructure and operational needs efficiently and at least cost - based on relevant medium to long term forecasting and planning.</w:t>
            </w:r>
          </w:p>
        </w:tc>
      </w:tr>
      <w:tr w:rsidR="00A24E95" w14:paraId="422F175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21A83A7" w14:textId="77777777" w:rsidR="00A24E95" w:rsidRPr="009C218A" w:rsidRDefault="00A24E95" w:rsidP="00C95B54">
            <w:pPr>
              <w:pStyle w:val="TableText"/>
              <w:spacing w:before="120" w:after="120"/>
              <w:rPr>
                <w:lang w:eastAsia="en-AU"/>
              </w:rPr>
            </w:pPr>
            <w:r w:rsidRPr="009C218A">
              <w:rPr>
                <w:lang w:eastAsia="en-AU"/>
              </w:rPr>
              <w:t>2.3.1</w:t>
            </w:r>
          </w:p>
        </w:tc>
        <w:tc>
          <w:tcPr>
            <w:tcW w:w="1095" w:type="pct"/>
            <w:vAlign w:val="center"/>
          </w:tcPr>
          <w:p w14:paraId="0E39635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Develop operating procedures for a high </w:t>
            </w:r>
            <w:r>
              <w:rPr>
                <w:lang w:eastAsia="en-AU"/>
              </w:rPr>
              <w:t>CER</w:t>
            </w:r>
            <w:r w:rsidRPr="009C218A">
              <w:rPr>
                <w:lang w:eastAsia="en-AU"/>
              </w:rPr>
              <w:t xml:space="preserve"> future</w:t>
            </w:r>
          </w:p>
        </w:tc>
        <w:tc>
          <w:tcPr>
            <w:tcW w:w="3282" w:type="pct"/>
            <w:vAlign w:val="center"/>
          </w:tcPr>
          <w:p w14:paraId="4AA54AB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Test, commission and embed strategies to utilise </w:t>
            </w:r>
            <w:r>
              <w:rPr>
                <w:lang w:eastAsia="en-AU"/>
              </w:rPr>
              <w:t>CER</w:t>
            </w:r>
            <w:r w:rsidRPr="009C218A">
              <w:rPr>
                <w:lang w:eastAsia="en-AU"/>
              </w:rPr>
              <w:t xml:space="preserve"> flexibility in standard operating procedures for asset, network, power system, and market or non-market operations. This includes the coordination of multiple actors.</w:t>
            </w:r>
          </w:p>
        </w:tc>
      </w:tr>
      <w:tr w:rsidR="00A24E95" w14:paraId="1A456A6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39FDA99" w14:textId="77777777" w:rsidR="00A24E95" w:rsidRPr="009C218A" w:rsidRDefault="00A24E95" w:rsidP="00C95B54">
            <w:pPr>
              <w:pStyle w:val="TableText"/>
              <w:spacing w:before="120" w:after="120"/>
              <w:rPr>
                <w:lang w:eastAsia="en-AU"/>
              </w:rPr>
            </w:pPr>
            <w:r w:rsidRPr="009C218A">
              <w:rPr>
                <w:lang w:eastAsia="en-AU"/>
              </w:rPr>
              <w:t>2.3.2</w:t>
            </w:r>
          </w:p>
        </w:tc>
        <w:tc>
          <w:tcPr>
            <w:tcW w:w="1095" w:type="pct"/>
            <w:shd w:val="clear" w:color="auto" w:fill="B2E6DD" w:themeFill="accent2" w:themeFillTint="66"/>
            <w:vAlign w:val="center"/>
          </w:tcPr>
          <w:p w14:paraId="4691DF9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Set contingency plans and emergency responses</w:t>
            </w:r>
          </w:p>
        </w:tc>
        <w:tc>
          <w:tcPr>
            <w:tcW w:w="3282" w:type="pct"/>
            <w:shd w:val="clear" w:color="auto" w:fill="B2E6DD" w:themeFill="accent2" w:themeFillTint="66"/>
            <w:vAlign w:val="center"/>
          </w:tcPr>
          <w:p w14:paraId="653AC28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Embed strategies informed by risk assessments to manage emergencies at different levels, with specific response actions, between multiple different organisations - from operational incidents to major system-wide events.</w:t>
            </w:r>
          </w:p>
        </w:tc>
      </w:tr>
      <w:tr w:rsidR="00A24E95" w14:paraId="70E6EE3E"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40F64C1" w14:textId="77777777" w:rsidR="00A24E95" w:rsidRPr="009C218A" w:rsidRDefault="00A24E95" w:rsidP="00C95B54">
            <w:pPr>
              <w:pStyle w:val="TableText"/>
              <w:spacing w:before="120" w:after="120"/>
              <w:rPr>
                <w:lang w:eastAsia="en-AU"/>
              </w:rPr>
            </w:pPr>
            <w:r w:rsidRPr="009C218A">
              <w:rPr>
                <w:lang w:eastAsia="en-AU"/>
              </w:rPr>
              <w:t>2.3.3</w:t>
            </w:r>
          </w:p>
        </w:tc>
        <w:tc>
          <w:tcPr>
            <w:tcW w:w="1095" w:type="pct"/>
            <w:vAlign w:val="center"/>
          </w:tcPr>
          <w:p w14:paraId="0D99259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coordination mechanisms</w:t>
            </w:r>
          </w:p>
        </w:tc>
        <w:tc>
          <w:tcPr>
            <w:tcW w:w="3282" w:type="pct"/>
            <w:vAlign w:val="center"/>
          </w:tcPr>
          <w:p w14:paraId="4743036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Design, construct and manage scalable and interoperable systems for efficient coordination between / across multiple organisations and </w:t>
            </w:r>
            <w:r>
              <w:rPr>
                <w:lang w:eastAsia="en-AU"/>
              </w:rPr>
              <w:t>CER</w:t>
            </w:r>
            <w:r w:rsidRPr="009C218A">
              <w:rPr>
                <w:lang w:eastAsia="en-AU"/>
              </w:rPr>
              <w:t xml:space="preserve"> assets, including cybersecure methods for coordination at all levels of the value chain.</w:t>
            </w:r>
          </w:p>
        </w:tc>
      </w:tr>
      <w:tr w:rsidR="00A24E95" w14:paraId="554418B8"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64EC093" w14:textId="77777777" w:rsidR="00A24E95" w:rsidRPr="009C218A" w:rsidRDefault="00A24E95" w:rsidP="00C95B54">
            <w:pPr>
              <w:pStyle w:val="TableText"/>
              <w:spacing w:before="120" w:after="120"/>
              <w:rPr>
                <w:lang w:eastAsia="en-AU"/>
              </w:rPr>
            </w:pPr>
            <w:r w:rsidRPr="009C218A">
              <w:rPr>
                <w:lang w:eastAsia="en-AU"/>
              </w:rPr>
              <w:t>2.3.4</w:t>
            </w:r>
          </w:p>
        </w:tc>
        <w:tc>
          <w:tcPr>
            <w:tcW w:w="1095" w:type="pct"/>
            <w:shd w:val="clear" w:color="auto" w:fill="B2E6DD" w:themeFill="accent2" w:themeFillTint="66"/>
            <w:vAlign w:val="center"/>
          </w:tcPr>
          <w:p w14:paraId="763EB19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Develop workforce capabilities</w:t>
            </w:r>
          </w:p>
        </w:tc>
        <w:tc>
          <w:tcPr>
            <w:tcW w:w="3282" w:type="pct"/>
            <w:shd w:val="clear" w:color="auto" w:fill="B2E6DD" w:themeFill="accent2" w:themeFillTint="66"/>
            <w:vAlign w:val="center"/>
          </w:tcPr>
          <w:p w14:paraId="5E2F3D00"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Enhance the skills, knowledge, and technologies the electricity workforce have access to, in order to ensure that our people can effectively navigate a high </w:t>
            </w:r>
            <w:r>
              <w:rPr>
                <w:lang w:eastAsia="en-AU"/>
              </w:rPr>
              <w:t>CER</w:t>
            </w:r>
            <w:r w:rsidRPr="009C218A">
              <w:rPr>
                <w:lang w:eastAsia="en-AU"/>
              </w:rPr>
              <w:t xml:space="preserve"> future.</w:t>
            </w:r>
          </w:p>
        </w:tc>
      </w:tr>
      <w:tr w:rsidR="00A24E95" w14:paraId="17D4C8F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0751E04" w14:textId="77777777" w:rsidR="00A24E95" w:rsidRPr="009C218A" w:rsidRDefault="00A24E95" w:rsidP="00C95B54">
            <w:pPr>
              <w:pStyle w:val="TableText"/>
              <w:spacing w:before="120" w:after="120"/>
              <w:rPr>
                <w:lang w:eastAsia="en-AU"/>
              </w:rPr>
            </w:pPr>
            <w:r w:rsidRPr="009C218A">
              <w:rPr>
                <w:lang w:eastAsia="en-AU"/>
              </w:rPr>
              <w:t>2.3.5</w:t>
            </w:r>
          </w:p>
        </w:tc>
        <w:tc>
          <w:tcPr>
            <w:tcW w:w="1095" w:type="pct"/>
            <w:vAlign w:val="center"/>
          </w:tcPr>
          <w:p w14:paraId="180D4AC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Engage with stakeholders to coordinate operational readiness</w:t>
            </w:r>
          </w:p>
        </w:tc>
        <w:tc>
          <w:tcPr>
            <w:tcW w:w="3282" w:type="pct"/>
            <w:vAlign w:val="center"/>
          </w:tcPr>
          <w:p w14:paraId="50F9BD0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Collaborate with all the relevant and necessary stakeholders in order to effectively execute physical and digital </w:t>
            </w:r>
            <w:r>
              <w:rPr>
                <w:lang w:eastAsia="en-AU"/>
              </w:rPr>
              <w:t>CER</w:t>
            </w:r>
            <w:r w:rsidRPr="009C218A">
              <w:rPr>
                <w:lang w:eastAsia="en-AU"/>
              </w:rPr>
              <w:t xml:space="preserve"> integration plans and projects - to inform a feedback loop for future medium to long term forecasting and planning.</w:t>
            </w:r>
          </w:p>
        </w:tc>
      </w:tr>
      <w:tr w:rsidR="00A24E95" w14:paraId="3FEB129B"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92ECABA" w14:textId="77777777" w:rsidR="00A24E95" w:rsidRPr="009C218A" w:rsidRDefault="00A24E95" w:rsidP="00C95B54">
            <w:pPr>
              <w:pStyle w:val="TableText"/>
              <w:spacing w:before="120" w:after="120"/>
              <w:rPr>
                <w:lang w:eastAsia="en-AU"/>
              </w:rPr>
            </w:pPr>
            <w:r w:rsidRPr="009C218A">
              <w:rPr>
                <w:lang w:eastAsia="en-AU"/>
              </w:rPr>
              <w:t>3.1.1</w:t>
            </w:r>
          </w:p>
        </w:tc>
        <w:tc>
          <w:tcPr>
            <w:tcW w:w="1095" w:type="pct"/>
            <w:shd w:val="clear" w:color="auto" w:fill="B2E6DD" w:themeFill="accent2" w:themeFillTint="66"/>
            <w:vAlign w:val="center"/>
          </w:tcPr>
          <w:p w14:paraId="73242C5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Monitor and maintain existing </w:t>
            </w:r>
            <w:r>
              <w:rPr>
                <w:lang w:eastAsia="en-AU"/>
              </w:rPr>
              <w:t>CER</w:t>
            </w:r>
            <w:r w:rsidRPr="009C218A">
              <w:rPr>
                <w:lang w:eastAsia="en-AU"/>
              </w:rPr>
              <w:t xml:space="preserve"> enabling infrastructure</w:t>
            </w:r>
          </w:p>
        </w:tc>
        <w:tc>
          <w:tcPr>
            <w:tcW w:w="3282" w:type="pct"/>
            <w:shd w:val="clear" w:color="auto" w:fill="B2E6DD" w:themeFill="accent2" w:themeFillTint="66"/>
            <w:vAlign w:val="center"/>
          </w:tcPr>
          <w:p w14:paraId="4DC5FF9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Oversee and manage the entire, end-to-end lifecycle of physical and digital enabling infrastructure - maintaining it to quality and necessary standards, informing future network / power system operations.</w:t>
            </w:r>
          </w:p>
        </w:tc>
      </w:tr>
      <w:tr w:rsidR="00A24E95" w14:paraId="527DA868"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8359A7A" w14:textId="77777777" w:rsidR="00A24E95" w:rsidRPr="009C218A" w:rsidRDefault="00A24E95" w:rsidP="00C95B54">
            <w:pPr>
              <w:pStyle w:val="TableText"/>
              <w:spacing w:before="120" w:after="120"/>
              <w:rPr>
                <w:lang w:eastAsia="en-AU"/>
              </w:rPr>
            </w:pPr>
            <w:r w:rsidRPr="009C218A">
              <w:rPr>
                <w:lang w:eastAsia="en-AU"/>
              </w:rPr>
              <w:t>3.1.2</w:t>
            </w:r>
          </w:p>
        </w:tc>
        <w:tc>
          <w:tcPr>
            <w:tcW w:w="1095" w:type="pct"/>
            <w:vAlign w:val="center"/>
          </w:tcPr>
          <w:p w14:paraId="7B740FC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Augment (or remove) existing </w:t>
            </w:r>
            <w:r>
              <w:rPr>
                <w:lang w:eastAsia="en-AU"/>
              </w:rPr>
              <w:t>CER</w:t>
            </w:r>
            <w:r w:rsidRPr="009C218A">
              <w:rPr>
                <w:lang w:eastAsia="en-AU"/>
              </w:rPr>
              <w:t xml:space="preserve"> enabling infrastructure</w:t>
            </w:r>
          </w:p>
        </w:tc>
        <w:tc>
          <w:tcPr>
            <w:tcW w:w="3282" w:type="pct"/>
            <w:vAlign w:val="center"/>
          </w:tcPr>
          <w:p w14:paraId="2E8F821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Upgrade (or remove) existing physical and digital enabling infrastructure to accommodate an identified need, gap, or objective in support of </w:t>
            </w:r>
            <w:r>
              <w:rPr>
                <w:lang w:eastAsia="en-AU"/>
              </w:rPr>
              <w:t>CER</w:t>
            </w:r>
            <w:r w:rsidRPr="009C218A">
              <w:rPr>
                <w:lang w:eastAsia="en-AU"/>
              </w:rPr>
              <w:t xml:space="preserve"> integration.</w:t>
            </w:r>
          </w:p>
        </w:tc>
      </w:tr>
      <w:tr w:rsidR="00A24E95" w14:paraId="4D23C74A"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9B27CA4" w14:textId="77777777" w:rsidR="00A24E95" w:rsidRPr="009C218A" w:rsidRDefault="00A24E95" w:rsidP="00C95B54">
            <w:pPr>
              <w:pStyle w:val="TableText"/>
              <w:spacing w:before="120" w:after="120"/>
              <w:rPr>
                <w:lang w:eastAsia="en-AU"/>
              </w:rPr>
            </w:pPr>
            <w:r w:rsidRPr="009C218A">
              <w:rPr>
                <w:lang w:eastAsia="en-AU"/>
              </w:rPr>
              <w:t>3.1.3</w:t>
            </w:r>
          </w:p>
        </w:tc>
        <w:tc>
          <w:tcPr>
            <w:tcW w:w="1095" w:type="pct"/>
            <w:shd w:val="clear" w:color="auto" w:fill="B2E6DD" w:themeFill="accent2" w:themeFillTint="66"/>
            <w:vAlign w:val="center"/>
          </w:tcPr>
          <w:p w14:paraId="0F6477C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Build and commission new </w:t>
            </w:r>
            <w:r>
              <w:rPr>
                <w:lang w:eastAsia="en-AU"/>
              </w:rPr>
              <w:t>CER</w:t>
            </w:r>
            <w:r w:rsidRPr="009C218A">
              <w:rPr>
                <w:lang w:eastAsia="en-AU"/>
              </w:rPr>
              <w:t xml:space="preserve"> enabling infrastructure</w:t>
            </w:r>
          </w:p>
        </w:tc>
        <w:tc>
          <w:tcPr>
            <w:tcW w:w="3282" w:type="pct"/>
            <w:shd w:val="clear" w:color="auto" w:fill="B2E6DD" w:themeFill="accent2" w:themeFillTint="66"/>
            <w:vAlign w:val="center"/>
          </w:tcPr>
          <w:p w14:paraId="1C539264"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Construct and deploy new physical and digital projects that were identified in medium to long term plans, to support </w:t>
            </w:r>
            <w:r>
              <w:rPr>
                <w:lang w:eastAsia="en-AU"/>
              </w:rPr>
              <w:t>CER</w:t>
            </w:r>
            <w:r w:rsidRPr="009C218A">
              <w:rPr>
                <w:lang w:eastAsia="en-AU"/>
              </w:rPr>
              <w:t xml:space="preserve"> integration and participation. This includes testing and commissioning before bringing the assets into operation.</w:t>
            </w:r>
          </w:p>
        </w:tc>
      </w:tr>
      <w:tr w:rsidR="00A24E95" w14:paraId="141B303F"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0A14E3A" w14:textId="77777777" w:rsidR="00A24E95" w:rsidRPr="009C218A" w:rsidRDefault="00A24E95" w:rsidP="00C95B54">
            <w:pPr>
              <w:pStyle w:val="TableText"/>
              <w:spacing w:before="120" w:after="120"/>
              <w:rPr>
                <w:lang w:eastAsia="en-AU"/>
              </w:rPr>
            </w:pPr>
            <w:r w:rsidRPr="009C218A">
              <w:rPr>
                <w:lang w:eastAsia="en-AU"/>
              </w:rPr>
              <w:lastRenderedPageBreak/>
              <w:t>3.1.4</w:t>
            </w:r>
          </w:p>
        </w:tc>
        <w:tc>
          <w:tcPr>
            <w:tcW w:w="1095" w:type="pct"/>
            <w:vAlign w:val="center"/>
          </w:tcPr>
          <w:p w14:paraId="7742F9E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Engage with community and affected stakeholders</w:t>
            </w:r>
          </w:p>
        </w:tc>
        <w:tc>
          <w:tcPr>
            <w:tcW w:w="3282" w:type="pct"/>
            <w:vAlign w:val="center"/>
          </w:tcPr>
          <w:p w14:paraId="5F7B313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Collaborate with the necessary and relevant stakeholders in order to tailor physical and digital enabling infrastructure builds with their needs, as well as bring them along the journey to onboard customers in the future.</w:t>
            </w:r>
          </w:p>
        </w:tc>
      </w:tr>
      <w:tr w:rsidR="00A24E95" w14:paraId="1141FCB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21695A2" w14:textId="77777777" w:rsidR="00A24E95" w:rsidRPr="009C218A" w:rsidRDefault="00A24E95" w:rsidP="00C95B54">
            <w:pPr>
              <w:pStyle w:val="TableText"/>
              <w:spacing w:before="120" w:after="120"/>
              <w:rPr>
                <w:lang w:eastAsia="en-AU"/>
              </w:rPr>
            </w:pPr>
            <w:r w:rsidRPr="009C218A">
              <w:rPr>
                <w:lang w:eastAsia="en-AU"/>
              </w:rPr>
              <w:t>3.2.1</w:t>
            </w:r>
          </w:p>
        </w:tc>
        <w:tc>
          <w:tcPr>
            <w:tcW w:w="1095" w:type="pct"/>
            <w:shd w:val="clear" w:color="auto" w:fill="B2E6DD" w:themeFill="accent2" w:themeFillTint="66"/>
            <w:vAlign w:val="center"/>
          </w:tcPr>
          <w:p w14:paraId="6777634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Produce </w:t>
            </w:r>
            <w:r>
              <w:rPr>
                <w:lang w:eastAsia="en-AU"/>
              </w:rPr>
              <w:t>CER</w:t>
            </w:r>
            <w:r w:rsidRPr="009C218A">
              <w:rPr>
                <w:lang w:eastAsia="en-AU"/>
              </w:rPr>
              <w:t xml:space="preserve"> products to standard</w:t>
            </w:r>
          </w:p>
        </w:tc>
        <w:tc>
          <w:tcPr>
            <w:tcW w:w="3282" w:type="pct"/>
            <w:shd w:val="clear" w:color="auto" w:fill="B2E6DD" w:themeFill="accent2" w:themeFillTint="66"/>
            <w:vAlign w:val="center"/>
          </w:tcPr>
          <w:p w14:paraId="6A27BB1B"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Manufacture </w:t>
            </w:r>
            <w:r>
              <w:rPr>
                <w:lang w:eastAsia="en-AU"/>
              </w:rPr>
              <w:t>CER</w:t>
            </w:r>
            <w:r w:rsidRPr="009C218A">
              <w:rPr>
                <w:lang w:eastAsia="en-AU"/>
              </w:rPr>
              <w:t xml:space="preserve"> equipment that meets all relevant, established, regulatory technical standards, specifications, and requirements. This could include quality, safety, communication, interoperability, and cybersecurity standards.</w:t>
            </w:r>
          </w:p>
        </w:tc>
      </w:tr>
      <w:tr w:rsidR="00A24E95" w14:paraId="0583CAA3"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B8990CA" w14:textId="77777777" w:rsidR="00A24E95" w:rsidRPr="009C218A" w:rsidRDefault="00A24E95" w:rsidP="00C95B54">
            <w:pPr>
              <w:pStyle w:val="TableText"/>
              <w:spacing w:before="120" w:after="120"/>
              <w:rPr>
                <w:lang w:eastAsia="en-AU"/>
              </w:rPr>
            </w:pPr>
            <w:r w:rsidRPr="009C218A">
              <w:rPr>
                <w:lang w:eastAsia="en-AU"/>
              </w:rPr>
              <w:t>3.2.2</w:t>
            </w:r>
          </w:p>
        </w:tc>
        <w:tc>
          <w:tcPr>
            <w:tcW w:w="1095" w:type="pct"/>
            <w:vAlign w:val="center"/>
          </w:tcPr>
          <w:p w14:paraId="57845CB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Supply </w:t>
            </w:r>
            <w:r>
              <w:rPr>
                <w:lang w:eastAsia="en-AU"/>
              </w:rPr>
              <w:t>CER</w:t>
            </w:r>
            <w:r w:rsidRPr="009C218A">
              <w:rPr>
                <w:lang w:eastAsia="en-AU"/>
              </w:rPr>
              <w:t xml:space="preserve"> products to market</w:t>
            </w:r>
          </w:p>
        </w:tc>
        <w:tc>
          <w:tcPr>
            <w:tcW w:w="3282" w:type="pct"/>
            <w:vAlign w:val="center"/>
          </w:tcPr>
          <w:p w14:paraId="0BE5AF5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Distribute </w:t>
            </w:r>
            <w:r>
              <w:rPr>
                <w:lang w:eastAsia="en-AU"/>
              </w:rPr>
              <w:t>CER</w:t>
            </w:r>
            <w:r w:rsidRPr="009C218A">
              <w:rPr>
                <w:lang w:eastAsia="en-AU"/>
              </w:rPr>
              <w:t xml:space="preserve"> equipment through various channels and intermediaries to retailers, installers, and other end-users like customers. This includes coordinating the timing and logistics to ensure a smooth customer experience.</w:t>
            </w:r>
          </w:p>
        </w:tc>
      </w:tr>
      <w:tr w:rsidR="00A24E95" w14:paraId="45B7CEA9"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C018DA2" w14:textId="77777777" w:rsidR="00A24E95" w:rsidRPr="009C218A" w:rsidRDefault="00A24E95" w:rsidP="00C95B54">
            <w:pPr>
              <w:pStyle w:val="TableText"/>
              <w:spacing w:before="120" w:after="120"/>
              <w:rPr>
                <w:lang w:eastAsia="en-AU"/>
              </w:rPr>
            </w:pPr>
            <w:r w:rsidRPr="009C218A">
              <w:rPr>
                <w:lang w:eastAsia="en-AU"/>
              </w:rPr>
              <w:t>3.2.3</w:t>
            </w:r>
          </w:p>
        </w:tc>
        <w:tc>
          <w:tcPr>
            <w:tcW w:w="1095" w:type="pct"/>
            <w:shd w:val="clear" w:color="auto" w:fill="B2E6DD" w:themeFill="accent2" w:themeFillTint="66"/>
            <w:vAlign w:val="center"/>
          </w:tcPr>
          <w:p w14:paraId="52A33F1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Verify </w:t>
            </w:r>
            <w:r>
              <w:rPr>
                <w:lang w:eastAsia="en-AU"/>
              </w:rPr>
              <w:t>CER</w:t>
            </w:r>
            <w:r w:rsidRPr="009C218A">
              <w:rPr>
                <w:lang w:eastAsia="en-AU"/>
              </w:rPr>
              <w:t xml:space="preserve"> product compliance</w:t>
            </w:r>
          </w:p>
        </w:tc>
        <w:tc>
          <w:tcPr>
            <w:tcW w:w="3282" w:type="pct"/>
            <w:shd w:val="clear" w:color="auto" w:fill="B2E6DD" w:themeFill="accent2" w:themeFillTint="66"/>
            <w:vAlign w:val="center"/>
          </w:tcPr>
          <w:p w14:paraId="5BB83AE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Certify that </w:t>
            </w:r>
            <w:r>
              <w:rPr>
                <w:lang w:eastAsia="en-AU"/>
              </w:rPr>
              <w:t>CER</w:t>
            </w:r>
            <w:r w:rsidRPr="009C218A">
              <w:rPr>
                <w:lang w:eastAsia="en-AU"/>
              </w:rPr>
              <w:t xml:space="preserve"> products meet relevant technical standards, as well as other regulatory / quality requirements, through an evidenced testing processes. This certification should also inform the future physical installation and configuring </w:t>
            </w:r>
            <w:r>
              <w:rPr>
                <w:lang w:eastAsia="en-AU"/>
              </w:rPr>
              <w:t>CER</w:t>
            </w:r>
            <w:r w:rsidRPr="009C218A">
              <w:rPr>
                <w:lang w:eastAsia="en-AU"/>
              </w:rPr>
              <w:t xml:space="preserve"> for customers.</w:t>
            </w:r>
          </w:p>
        </w:tc>
      </w:tr>
      <w:tr w:rsidR="00A24E95" w14:paraId="6DD523B2"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7800C13" w14:textId="77777777" w:rsidR="00A24E95" w:rsidRPr="009C218A" w:rsidRDefault="00A24E95" w:rsidP="00C95B54">
            <w:pPr>
              <w:pStyle w:val="TableText"/>
              <w:spacing w:before="120" w:after="120"/>
              <w:rPr>
                <w:lang w:eastAsia="en-AU"/>
              </w:rPr>
            </w:pPr>
            <w:r w:rsidRPr="009C218A">
              <w:rPr>
                <w:lang w:eastAsia="en-AU"/>
              </w:rPr>
              <w:t>3.2.4</w:t>
            </w:r>
          </w:p>
        </w:tc>
        <w:tc>
          <w:tcPr>
            <w:tcW w:w="1095" w:type="pct"/>
            <w:vAlign w:val="center"/>
          </w:tcPr>
          <w:p w14:paraId="465C173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Manage </w:t>
            </w:r>
            <w:r>
              <w:rPr>
                <w:lang w:eastAsia="en-AU"/>
              </w:rPr>
              <w:t>CER</w:t>
            </w:r>
            <w:r w:rsidRPr="009C218A">
              <w:rPr>
                <w:lang w:eastAsia="en-AU"/>
              </w:rPr>
              <w:t xml:space="preserve"> asset disposal / recycling</w:t>
            </w:r>
          </w:p>
        </w:tc>
        <w:tc>
          <w:tcPr>
            <w:tcW w:w="3282" w:type="pct"/>
            <w:vAlign w:val="center"/>
          </w:tcPr>
          <w:p w14:paraId="55F3321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Manage the end of the </w:t>
            </w:r>
            <w:r>
              <w:rPr>
                <w:lang w:eastAsia="en-AU"/>
              </w:rPr>
              <w:t>CER</w:t>
            </w:r>
            <w:r w:rsidRPr="009C218A">
              <w:rPr>
                <w:lang w:eastAsia="en-AU"/>
              </w:rPr>
              <w:t xml:space="preserve"> product lifecycle, that includes its disposal, including both product recall and recycling processes. </w:t>
            </w:r>
          </w:p>
        </w:tc>
      </w:tr>
      <w:tr w:rsidR="00A24E95" w14:paraId="29F0142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4C75C3A" w14:textId="77777777" w:rsidR="00A24E95" w:rsidRPr="009C218A" w:rsidRDefault="00A24E95" w:rsidP="00C95B54">
            <w:pPr>
              <w:pStyle w:val="TableText"/>
              <w:spacing w:before="120" w:after="120"/>
              <w:rPr>
                <w:lang w:eastAsia="en-AU"/>
              </w:rPr>
            </w:pPr>
            <w:r w:rsidRPr="009C218A">
              <w:rPr>
                <w:lang w:eastAsia="en-AU"/>
              </w:rPr>
              <w:t>3.2.5</w:t>
            </w:r>
          </w:p>
        </w:tc>
        <w:tc>
          <w:tcPr>
            <w:tcW w:w="1095" w:type="pct"/>
            <w:shd w:val="clear" w:color="auto" w:fill="B2E6DD" w:themeFill="accent2" w:themeFillTint="66"/>
            <w:vAlign w:val="center"/>
          </w:tcPr>
          <w:p w14:paraId="0F29DA9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Develop customer-centric </w:t>
            </w:r>
            <w:r>
              <w:rPr>
                <w:lang w:eastAsia="en-AU"/>
              </w:rPr>
              <w:t>CER</w:t>
            </w:r>
            <w:r w:rsidRPr="009C218A">
              <w:rPr>
                <w:lang w:eastAsia="en-AU"/>
              </w:rPr>
              <w:t xml:space="preserve"> products / services</w:t>
            </w:r>
          </w:p>
        </w:tc>
        <w:tc>
          <w:tcPr>
            <w:tcW w:w="3282" w:type="pct"/>
            <w:shd w:val="clear" w:color="auto" w:fill="B2E6DD" w:themeFill="accent2" w:themeFillTint="66"/>
            <w:vAlign w:val="center"/>
          </w:tcPr>
          <w:p w14:paraId="53B38B3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Develop customer-centric </w:t>
            </w:r>
            <w:r>
              <w:rPr>
                <w:lang w:eastAsia="en-AU"/>
              </w:rPr>
              <w:t>CER</w:t>
            </w:r>
            <w:r w:rsidRPr="009C218A">
              <w:rPr>
                <w:lang w:eastAsia="en-AU"/>
              </w:rPr>
              <w:t xml:space="preserve"> products per supplier, market, and end-user (e.g., installer or customer) feedback, technological progress, and changing regulatory requirements.</w:t>
            </w:r>
          </w:p>
        </w:tc>
      </w:tr>
      <w:tr w:rsidR="00A24E95" w14:paraId="75F59A7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A41A981" w14:textId="77777777" w:rsidR="00A24E95" w:rsidRPr="009C218A" w:rsidRDefault="00A24E95" w:rsidP="00C95B54">
            <w:pPr>
              <w:pStyle w:val="TableText"/>
              <w:spacing w:before="120" w:after="120"/>
              <w:rPr>
                <w:lang w:eastAsia="en-AU"/>
              </w:rPr>
            </w:pPr>
            <w:r w:rsidRPr="009C218A">
              <w:rPr>
                <w:lang w:eastAsia="en-AU"/>
              </w:rPr>
              <w:t>3.2.6</w:t>
            </w:r>
          </w:p>
        </w:tc>
        <w:tc>
          <w:tcPr>
            <w:tcW w:w="1095" w:type="pct"/>
            <w:vAlign w:val="center"/>
          </w:tcPr>
          <w:p w14:paraId="4410A07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Publish </w:t>
            </w:r>
            <w:r>
              <w:rPr>
                <w:lang w:eastAsia="en-AU"/>
              </w:rPr>
              <w:t>CER</w:t>
            </w:r>
            <w:r w:rsidRPr="009C218A">
              <w:rPr>
                <w:lang w:eastAsia="en-AU"/>
              </w:rPr>
              <w:t xml:space="preserve"> product information</w:t>
            </w:r>
          </w:p>
        </w:tc>
        <w:tc>
          <w:tcPr>
            <w:tcW w:w="3282" w:type="pct"/>
            <w:vAlign w:val="center"/>
          </w:tcPr>
          <w:p w14:paraId="4CE7DC2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Make relevant </w:t>
            </w:r>
            <w:r>
              <w:rPr>
                <w:lang w:eastAsia="en-AU"/>
              </w:rPr>
              <w:t>CER</w:t>
            </w:r>
            <w:r w:rsidRPr="009C218A">
              <w:rPr>
                <w:lang w:eastAsia="en-AU"/>
              </w:rPr>
              <w:t xml:space="preserve"> product details publicly available in order to aid customer comparisons and decision-making for the product(s) that best suits their needs.</w:t>
            </w:r>
          </w:p>
        </w:tc>
      </w:tr>
      <w:tr w:rsidR="00A24E95" w14:paraId="686BFC07"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A346A79" w14:textId="77777777" w:rsidR="00A24E95" w:rsidRPr="009C218A" w:rsidRDefault="00A24E95" w:rsidP="00C95B54">
            <w:pPr>
              <w:pStyle w:val="TableText"/>
              <w:spacing w:before="120" w:after="120"/>
              <w:rPr>
                <w:lang w:eastAsia="en-AU"/>
              </w:rPr>
            </w:pPr>
            <w:r w:rsidRPr="009C218A">
              <w:rPr>
                <w:lang w:eastAsia="en-AU"/>
              </w:rPr>
              <w:t>3.3.1</w:t>
            </w:r>
          </w:p>
        </w:tc>
        <w:tc>
          <w:tcPr>
            <w:tcW w:w="1095" w:type="pct"/>
            <w:shd w:val="clear" w:color="auto" w:fill="B2E6DD" w:themeFill="accent2" w:themeFillTint="66"/>
            <w:vAlign w:val="center"/>
          </w:tcPr>
          <w:p w14:paraId="77E5A5A8"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Provide network connection terms and tariffs</w:t>
            </w:r>
          </w:p>
        </w:tc>
        <w:tc>
          <w:tcPr>
            <w:tcW w:w="3282" w:type="pct"/>
            <w:shd w:val="clear" w:color="auto" w:fill="B2E6DD" w:themeFill="accent2" w:themeFillTint="66"/>
            <w:vAlign w:val="center"/>
          </w:tcPr>
          <w:p w14:paraId="401107FB"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Develop and offer the customer terms for monopoly grid connection, including capacity subscriptions, charges, and tariff settings and structures specifically for </w:t>
            </w:r>
            <w:r>
              <w:rPr>
                <w:lang w:eastAsia="en-AU"/>
              </w:rPr>
              <w:t>CER</w:t>
            </w:r>
            <w:r w:rsidRPr="009C218A">
              <w:rPr>
                <w:lang w:eastAsia="en-AU"/>
              </w:rPr>
              <w:t>. These network offers and tariffs may include the choice of static/dynamic connection agreement, or participation in time of use / dynamic network pricing.</w:t>
            </w:r>
          </w:p>
        </w:tc>
      </w:tr>
      <w:tr w:rsidR="00A24E95" w14:paraId="16CF1214"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1B07C33" w14:textId="77777777" w:rsidR="00A24E95" w:rsidRPr="009C218A" w:rsidRDefault="00A24E95" w:rsidP="00C95B54">
            <w:pPr>
              <w:pStyle w:val="TableText"/>
              <w:spacing w:before="120" w:after="120"/>
              <w:rPr>
                <w:lang w:eastAsia="en-AU"/>
              </w:rPr>
            </w:pPr>
            <w:r w:rsidRPr="009C218A">
              <w:rPr>
                <w:lang w:eastAsia="en-AU"/>
              </w:rPr>
              <w:t>3.3.2</w:t>
            </w:r>
          </w:p>
        </w:tc>
        <w:tc>
          <w:tcPr>
            <w:tcW w:w="1095" w:type="pct"/>
            <w:vAlign w:val="center"/>
          </w:tcPr>
          <w:p w14:paraId="3A997A5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Provide competitive market offers and prices</w:t>
            </w:r>
          </w:p>
        </w:tc>
        <w:tc>
          <w:tcPr>
            <w:tcW w:w="3282" w:type="pct"/>
            <w:vAlign w:val="center"/>
          </w:tcPr>
          <w:p w14:paraId="2CF6E57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Develop and offer the customer terms for competition service provision, including active </w:t>
            </w:r>
            <w:r>
              <w:rPr>
                <w:lang w:eastAsia="en-AU"/>
              </w:rPr>
              <w:t>CER</w:t>
            </w:r>
            <w:r w:rsidRPr="009C218A">
              <w:rPr>
                <w:lang w:eastAsia="en-AU"/>
              </w:rPr>
              <w:t xml:space="preserve"> management, pricing, and reward settings, as well as value-stacking opportunities and ecosystem products specifically for </w:t>
            </w:r>
            <w:r>
              <w:rPr>
                <w:lang w:eastAsia="en-AU"/>
              </w:rPr>
              <w:t>CER</w:t>
            </w:r>
            <w:r w:rsidRPr="009C218A">
              <w:rPr>
                <w:lang w:eastAsia="en-AU"/>
              </w:rPr>
              <w:t>.</w:t>
            </w:r>
          </w:p>
        </w:tc>
      </w:tr>
      <w:tr w:rsidR="00A24E95" w14:paraId="0CBB4A6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0F5540C" w14:textId="77777777" w:rsidR="00A24E95" w:rsidRPr="009C218A" w:rsidRDefault="00A24E95" w:rsidP="00C95B54">
            <w:pPr>
              <w:pStyle w:val="TableText"/>
              <w:spacing w:before="120" w:after="120"/>
              <w:rPr>
                <w:lang w:eastAsia="en-AU"/>
              </w:rPr>
            </w:pPr>
            <w:r w:rsidRPr="009C218A">
              <w:rPr>
                <w:lang w:eastAsia="en-AU"/>
              </w:rPr>
              <w:t>3.3.3</w:t>
            </w:r>
          </w:p>
        </w:tc>
        <w:tc>
          <w:tcPr>
            <w:tcW w:w="1095" w:type="pct"/>
            <w:shd w:val="clear" w:color="auto" w:fill="B2E6DD" w:themeFill="accent2" w:themeFillTint="66"/>
            <w:vAlign w:val="center"/>
          </w:tcPr>
          <w:p w14:paraId="7EA60E7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Publish </w:t>
            </w:r>
            <w:r>
              <w:rPr>
                <w:lang w:eastAsia="en-AU"/>
              </w:rPr>
              <w:t>CER</w:t>
            </w:r>
            <w:r w:rsidRPr="009C218A">
              <w:rPr>
                <w:lang w:eastAsia="en-AU"/>
              </w:rPr>
              <w:t xml:space="preserve"> service information</w:t>
            </w:r>
          </w:p>
        </w:tc>
        <w:tc>
          <w:tcPr>
            <w:tcW w:w="3282" w:type="pct"/>
            <w:shd w:val="clear" w:color="auto" w:fill="B2E6DD" w:themeFill="accent2" w:themeFillTint="66"/>
            <w:vAlign w:val="center"/>
          </w:tcPr>
          <w:p w14:paraId="4386280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Make relevant </w:t>
            </w:r>
            <w:r>
              <w:rPr>
                <w:lang w:eastAsia="en-AU"/>
              </w:rPr>
              <w:t>CER</w:t>
            </w:r>
            <w:r w:rsidRPr="009C218A">
              <w:rPr>
                <w:lang w:eastAsia="en-AU"/>
              </w:rPr>
              <w:t xml:space="preserve"> service details publicly available in order to aid customer comparisons and decision-making for the offers(s) that best suits their needs.</w:t>
            </w:r>
          </w:p>
        </w:tc>
      </w:tr>
      <w:tr w:rsidR="00A24E95" w14:paraId="38D7DE14"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0820FB94" w14:textId="77777777" w:rsidR="00A24E95" w:rsidRPr="009C218A" w:rsidRDefault="00A24E95" w:rsidP="00C95B54">
            <w:pPr>
              <w:pStyle w:val="TableText"/>
              <w:spacing w:before="120" w:after="120"/>
              <w:rPr>
                <w:lang w:eastAsia="en-AU"/>
              </w:rPr>
            </w:pPr>
            <w:r w:rsidRPr="009C218A">
              <w:rPr>
                <w:lang w:eastAsia="en-AU"/>
              </w:rPr>
              <w:t>3.3.4</w:t>
            </w:r>
          </w:p>
        </w:tc>
        <w:tc>
          <w:tcPr>
            <w:tcW w:w="1095" w:type="pct"/>
            <w:vAlign w:val="center"/>
          </w:tcPr>
          <w:p w14:paraId="746000CE"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Onboard customers</w:t>
            </w:r>
          </w:p>
        </w:tc>
        <w:tc>
          <w:tcPr>
            <w:tcW w:w="3282" w:type="pct"/>
            <w:vAlign w:val="center"/>
          </w:tcPr>
          <w:p w14:paraId="220BC6D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Manage customer onboarding processes once customers sign up to a service provider, product, or service. </w:t>
            </w:r>
          </w:p>
        </w:tc>
      </w:tr>
      <w:tr w:rsidR="00A24E95" w14:paraId="63EA5E7B"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C6F730A" w14:textId="77777777" w:rsidR="00A24E95" w:rsidRPr="009C218A" w:rsidRDefault="00A24E95" w:rsidP="00C95B54">
            <w:pPr>
              <w:pStyle w:val="TableText"/>
              <w:spacing w:before="120" w:after="120"/>
              <w:rPr>
                <w:lang w:eastAsia="en-AU"/>
              </w:rPr>
            </w:pPr>
            <w:r w:rsidRPr="009C218A">
              <w:rPr>
                <w:lang w:eastAsia="en-AU"/>
              </w:rPr>
              <w:t>3.3.5</w:t>
            </w:r>
          </w:p>
        </w:tc>
        <w:tc>
          <w:tcPr>
            <w:tcW w:w="1095" w:type="pct"/>
            <w:shd w:val="clear" w:color="auto" w:fill="B2E6DD" w:themeFill="accent2" w:themeFillTint="66"/>
            <w:vAlign w:val="center"/>
          </w:tcPr>
          <w:p w14:paraId="6A9D354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Record customer consent and preferences </w:t>
            </w:r>
          </w:p>
        </w:tc>
        <w:tc>
          <w:tcPr>
            <w:tcW w:w="3282" w:type="pct"/>
            <w:shd w:val="clear" w:color="auto" w:fill="B2E6DD" w:themeFill="accent2" w:themeFillTint="66"/>
            <w:vAlign w:val="center"/>
          </w:tcPr>
          <w:p w14:paraId="2C12AFA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Document what customers have explicitly consented to, including agreements, tariffs and prices, services, and service providers. This could also include customer consent for different service providers to have different responsibilities, or have rights to access / share data.</w:t>
            </w:r>
          </w:p>
        </w:tc>
      </w:tr>
      <w:tr w:rsidR="00A24E95" w14:paraId="32F32F01"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1377E55" w14:textId="77777777" w:rsidR="00A24E95" w:rsidRPr="009C218A" w:rsidRDefault="00A24E95" w:rsidP="00C95B54">
            <w:pPr>
              <w:pStyle w:val="TableText"/>
              <w:spacing w:before="120" w:after="120"/>
              <w:rPr>
                <w:lang w:eastAsia="en-AU"/>
              </w:rPr>
            </w:pPr>
            <w:r w:rsidRPr="009C218A">
              <w:rPr>
                <w:lang w:eastAsia="en-AU"/>
              </w:rPr>
              <w:t>3.3.6</w:t>
            </w:r>
          </w:p>
        </w:tc>
        <w:tc>
          <w:tcPr>
            <w:tcW w:w="1095" w:type="pct"/>
            <w:vAlign w:val="center"/>
          </w:tcPr>
          <w:p w14:paraId="38F6611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customer protections and requirements</w:t>
            </w:r>
          </w:p>
        </w:tc>
        <w:tc>
          <w:tcPr>
            <w:tcW w:w="3282" w:type="pct"/>
            <w:vAlign w:val="center"/>
          </w:tcPr>
          <w:p w14:paraId="5EF6890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Implement and oversee measures to safeguard </w:t>
            </w:r>
            <w:r>
              <w:rPr>
                <w:lang w:eastAsia="en-AU"/>
              </w:rPr>
              <w:t>CER</w:t>
            </w:r>
            <w:r w:rsidRPr="009C218A">
              <w:rPr>
                <w:lang w:eastAsia="en-AU"/>
              </w:rPr>
              <w:t xml:space="preserve"> customer's interests throughout the physical and digital connection processes.</w:t>
            </w:r>
          </w:p>
        </w:tc>
      </w:tr>
      <w:tr w:rsidR="00A24E95" w14:paraId="15831F2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65EF6F5" w14:textId="77777777" w:rsidR="00A24E95" w:rsidRPr="009C218A" w:rsidRDefault="00A24E95" w:rsidP="00C95B54">
            <w:pPr>
              <w:pStyle w:val="TableText"/>
              <w:spacing w:before="120" w:after="120"/>
              <w:rPr>
                <w:lang w:eastAsia="en-AU"/>
              </w:rPr>
            </w:pPr>
            <w:r w:rsidRPr="009C218A">
              <w:rPr>
                <w:lang w:eastAsia="en-AU"/>
              </w:rPr>
              <w:t>3.3.7</w:t>
            </w:r>
          </w:p>
        </w:tc>
        <w:tc>
          <w:tcPr>
            <w:tcW w:w="1095" w:type="pct"/>
            <w:shd w:val="clear" w:color="auto" w:fill="B2E6DD" w:themeFill="accent2" w:themeFillTint="66"/>
            <w:vAlign w:val="center"/>
          </w:tcPr>
          <w:p w14:paraId="7434D45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Pre-qualify </w:t>
            </w:r>
            <w:r>
              <w:rPr>
                <w:lang w:eastAsia="en-AU"/>
              </w:rPr>
              <w:t>CER</w:t>
            </w:r>
          </w:p>
        </w:tc>
        <w:tc>
          <w:tcPr>
            <w:tcW w:w="3282" w:type="pct"/>
            <w:shd w:val="clear" w:color="auto" w:fill="B2E6DD" w:themeFill="accent2" w:themeFillTint="66"/>
            <w:vAlign w:val="center"/>
          </w:tcPr>
          <w:p w14:paraId="29C213E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Share and verify the entitlements the </w:t>
            </w:r>
            <w:r>
              <w:rPr>
                <w:lang w:eastAsia="en-AU"/>
              </w:rPr>
              <w:t>CER</w:t>
            </w:r>
            <w:r w:rsidRPr="009C218A">
              <w:rPr>
                <w:lang w:eastAsia="en-AU"/>
              </w:rPr>
              <w:t xml:space="preserve"> asset, owner, and operator have to access various market and non-market services - such as, location or customer consent to enrol in value-stacking opportunities.</w:t>
            </w:r>
          </w:p>
        </w:tc>
      </w:tr>
      <w:tr w:rsidR="00A24E95" w14:paraId="0A9424A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24FBE0A" w14:textId="77777777" w:rsidR="00A24E95" w:rsidRPr="009C218A" w:rsidRDefault="00A24E95" w:rsidP="00C95B54">
            <w:pPr>
              <w:pStyle w:val="TableText"/>
              <w:spacing w:before="120" w:after="120"/>
              <w:rPr>
                <w:lang w:eastAsia="en-AU"/>
              </w:rPr>
            </w:pPr>
            <w:r w:rsidRPr="009C218A">
              <w:rPr>
                <w:lang w:eastAsia="en-AU"/>
              </w:rPr>
              <w:lastRenderedPageBreak/>
              <w:t>3.3.8</w:t>
            </w:r>
          </w:p>
        </w:tc>
        <w:tc>
          <w:tcPr>
            <w:tcW w:w="1095" w:type="pct"/>
            <w:vAlign w:val="center"/>
          </w:tcPr>
          <w:p w14:paraId="283A646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customer switching processes</w:t>
            </w:r>
          </w:p>
        </w:tc>
        <w:tc>
          <w:tcPr>
            <w:tcW w:w="3282" w:type="pct"/>
            <w:vAlign w:val="center"/>
          </w:tcPr>
          <w:p w14:paraId="632B2E1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Facilitate a smooth transition for customers changing between service providers and longer term programs or service agreements. </w:t>
            </w:r>
          </w:p>
        </w:tc>
      </w:tr>
      <w:tr w:rsidR="00A24E95" w14:paraId="4852152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04F4E58" w14:textId="77777777" w:rsidR="00A24E95" w:rsidRPr="009C218A" w:rsidRDefault="00A24E95" w:rsidP="00C95B54">
            <w:pPr>
              <w:pStyle w:val="TableText"/>
              <w:spacing w:before="120" w:after="120"/>
              <w:rPr>
                <w:lang w:eastAsia="en-AU"/>
              </w:rPr>
            </w:pPr>
            <w:r w:rsidRPr="009C218A">
              <w:rPr>
                <w:lang w:eastAsia="en-AU"/>
              </w:rPr>
              <w:t>3.3.9</w:t>
            </w:r>
          </w:p>
        </w:tc>
        <w:tc>
          <w:tcPr>
            <w:tcW w:w="1095" w:type="pct"/>
            <w:shd w:val="clear" w:color="auto" w:fill="B2E6DD" w:themeFill="accent2" w:themeFillTint="66"/>
            <w:vAlign w:val="center"/>
          </w:tcPr>
          <w:p w14:paraId="2D7D75D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Support and service ongoing customers </w:t>
            </w:r>
          </w:p>
        </w:tc>
        <w:tc>
          <w:tcPr>
            <w:tcW w:w="3282" w:type="pct"/>
            <w:shd w:val="clear" w:color="auto" w:fill="B2E6DD" w:themeFill="accent2" w:themeFillTint="66"/>
            <w:vAlign w:val="center"/>
          </w:tcPr>
          <w:p w14:paraId="411E73E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Maintain the customer relationship to support them throughout the </w:t>
            </w:r>
            <w:r>
              <w:rPr>
                <w:lang w:eastAsia="en-AU"/>
              </w:rPr>
              <w:t>CER</w:t>
            </w:r>
            <w:r w:rsidRPr="009C218A">
              <w:rPr>
                <w:lang w:eastAsia="en-AU"/>
              </w:rPr>
              <w:t xml:space="preserve"> integration lifecycle, including providing assistance, updates on system performance, or guidance on optimising their </w:t>
            </w:r>
            <w:r>
              <w:rPr>
                <w:lang w:eastAsia="en-AU"/>
              </w:rPr>
              <w:t>CER</w:t>
            </w:r>
          </w:p>
        </w:tc>
      </w:tr>
      <w:tr w:rsidR="00A24E95" w14:paraId="57AF83C7"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0015826" w14:textId="77777777" w:rsidR="00A24E95" w:rsidRPr="009C218A" w:rsidRDefault="00A24E95" w:rsidP="00C95B54">
            <w:pPr>
              <w:pStyle w:val="TableText"/>
              <w:spacing w:before="120" w:after="120"/>
              <w:rPr>
                <w:lang w:eastAsia="en-AU"/>
              </w:rPr>
            </w:pPr>
            <w:r w:rsidRPr="009C218A">
              <w:rPr>
                <w:lang w:eastAsia="en-AU"/>
              </w:rPr>
              <w:t>3.4.1</w:t>
            </w:r>
          </w:p>
        </w:tc>
        <w:tc>
          <w:tcPr>
            <w:tcW w:w="1095" w:type="pct"/>
            <w:vAlign w:val="center"/>
          </w:tcPr>
          <w:p w14:paraId="1E9F766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Connect customers and </w:t>
            </w:r>
            <w:r>
              <w:rPr>
                <w:lang w:eastAsia="en-AU"/>
              </w:rPr>
              <w:t>CER</w:t>
            </w:r>
            <w:r w:rsidRPr="009C218A">
              <w:rPr>
                <w:lang w:eastAsia="en-AU"/>
              </w:rPr>
              <w:t xml:space="preserve"> to grid </w:t>
            </w:r>
          </w:p>
        </w:tc>
        <w:tc>
          <w:tcPr>
            <w:tcW w:w="3282" w:type="pct"/>
            <w:vAlign w:val="center"/>
          </w:tcPr>
          <w:p w14:paraId="668D598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Physically link customers and their </w:t>
            </w:r>
            <w:r>
              <w:rPr>
                <w:lang w:eastAsia="en-AU"/>
              </w:rPr>
              <w:t>CER</w:t>
            </w:r>
            <w:r w:rsidRPr="009C218A">
              <w:rPr>
                <w:lang w:eastAsia="en-AU"/>
              </w:rPr>
              <w:t xml:space="preserve"> installations to the grid according to service and installation rules, relevant network connection requirements, that are informed by medium to long term infrastructure plans and forecasts. Connections also need to be validated through an evidenced testing process.</w:t>
            </w:r>
          </w:p>
        </w:tc>
      </w:tr>
      <w:tr w:rsidR="00A24E95" w14:paraId="0BBD1819"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035F41F0" w14:textId="77777777" w:rsidR="00A24E95" w:rsidRPr="009C218A" w:rsidRDefault="00A24E95" w:rsidP="00C95B54">
            <w:pPr>
              <w:pStyle w:val="TableText"/>
              <w:spacing w:before="120" w:after="120"/>
              <w:rPr>
                <w:lang w:eastAsia="en-AU"/>
              </w:rPr>
            </w:pPr>
            <w:r w:rsidRPr="009C218A">
              <w:rPr>
                <w:lang w:eastAsia="en-AU"/>
              </w:rPr>
              <w:t>3.4.2</w:t>
            </w:r>
          </w:p>
        </w:tc>
        <w:tc>
          <w:tcPr>
            <w:tcW w:w="1095" w:type="pct"/>
            <w:shd w:val="clear" w:color="auto" w:fill="B2E6DD" w:themeFill="accent2" w:themeFillTint="66"/>
            <w:vAlign w:val="center"/>
          </w:tcPr>
          <w:p w14:paraId="7871431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Configure installation and </w:t>
            </w:r>
            <w:r>
              <w:rPr>
                <w:lang w:eastAsia="en-AU"/>
              </w:rPr>
              <w:t>CER</w:t>
            </w:r>
            <w:r w:rsidRPr="009C218A">
              <w:rPr>
                <w:lang w:eastAsia="en-AU"/>
              </w:rPr>
              <w:t xml:space="preserve"> to requirements</w:t>
            </w:r>
          </w:p>
        </w:tc>
        <w:tc>
          <w:tcPr>
            <w:tcW w:w="3282" w:type="pct"/>
            <w:shd w:val="clear" w:color="auto" w:fill="B2E6DD" w:themeFill="accent2" w:themeFillTint="66"/>
            <w:vAlign w:val="center"/>
          </w:tcPr>
          <w:p w14:paraId="2C27BE5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Set up the </w:t>
            </w:r>
            <w:r>
              <w:rPr>
                <w:lang w:eastAsia="en-AU"/>
              </w:rPr>
              <w:t>CER</w:t>
            </w:r>
            <w:r w:rsidRPr="009C218A">
              <w:rPr>
                <w:lang w:eastAsia="en-AU"/>
              </w:rPr>
              <w:t xml:space="preserve"> installation to comply with the relevant technical and operational specifications, as well as customer preferences, that is verified through an evidenced testing process.</w:t>
            </w:r>
          </w:p>
        </w:tc>
      </w:tr>
      <w:tr w:rsidR="00A24E95" w14:paraId="5F2115A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052356B" w14:textId="77777777" w:rsidR="00A24E95" w:rsidRPr="009C218A" w:rsidRDefault="00A24E95" w:rsidP="00C95B54">
            <w:pPr>
              <w:pStyle w:val="TableText"/>
              <w:spacing w:before="120" w:after="120"/>
              <w:rPr>
                <w:lang w:eastAsia="en-AU"/>
              </w:rPr>
            </w:pPr>
            <w:r w:rsidRPr="009C218A">
              <w:rPr>
                <w:lang w:eastAsia="en-AU"/>
              </w:rPr>
              <w:t>3.4.3</w:t>
            </w:r>
          </w:p>
        </w:tc>
        <w:tc>
          <w:tcPr>
            <w:tcW w:w="1095" w:type="pct"/>
            <w:vAlign w:val="center"/>
          </w:tcPr>
          <w:p w14:paraId="1CD84ED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Verify </w:t>
            </w:r>
            <w:r>
              <w:rPr>
                <w:lang w:eastAsia="en-AU"/>
              </w:rPr>
              <w:t>CER</w:t>
            </w:r>
            <w:r w:rsidRPr="009C218A">
              <w:rPr>
                <w:lang w:eastAsia="en-AU"/>
              </w:rPr>
              <w:t xml:space="preserve"> installation compliance</w:t>
            </w:r>
          </w:p>
        </w:tc>
        <w:tc>
          <w:tcPr>
            <w:tcW w:w="3282" w:type="pct"/>
            <w:vAlign w:val="center"/>
          </w:tcPr>
          <w:p w14:paraId="3156846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Conduct on-site inspections and testing of newly installed </w:t>
            </w:r>
            <w:r>
              <w:rPr>
                <w:lang w:eastAsia="en-AU"/>
              </w:rPr>
              <w:t>CER</w:t>
            </w:r>
            <w:r w:rsidRPr="009C218A">
              <w:rPr>
                <w:lang w:eastAsia="en-AU"/>
              </w:rPr>
              <w:t xml:space="preserve"> systems (and related assets / infrastructure) to ensure it meets safety, technical, and network requirements. </w:t>
            </w:r>
          </w:p>
        </w:tc>
      </w:tr>
      <w:tr w:rsidR="00A24E95" w14:paraId="669700F7"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348FCD8" w14:textId="77777777" w:rsidR="00A24E95" w:rsidRPr="009C218A" w:rsidRDefault="00A24E95" w:rsidP="00C95B54">
            <w:pPr>
              <w:pStyle w:val="TableText"/>
              <w:spacing w:before="120" w:after="120"/>
              <w:rPr>
                <w:lang w:eastAsia="en-AU"/>
              </w:rPr>
            </w:pPr>
            <w:r w:rsidRPr="009C218A">
              <w:rPr>
                <w:lang w:eastAsia="en-AU"/>
              </w:rPr>
              <w:t>3.4.4</w:t>
            </w:r>
          </w:p>
        </w:tc>
        <w:tc>
          <w:tcPr>
            <w:tcW w:w="1095" w:type="pct"/>
            <w:shd w:val="clear" w:color="auto" w:fill="B2E6DD" w:themeFill="accent2" w:themeFillTint="66"/>
            <w:vAlign w:val="center"/>
          </w:tcPr>
          <w:p w14:paraId="7218950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Educate and support customers through integration process</w:t>
            </w:r>
          </w:p>
        </w:tc>
        <w:tc>
          <w:tcPr>
            <w:tcW w:w="3282" w:type="pct"/>
            <w:shd w:val="clear" w:color="auto" w:fill="B2E6DD" w:themeFill="accent2" w:themeFillTint="66"/>
            <w:vAlign w:val="center"/>
          </w:tcPr>
          <w:p w14:paraId="341A0DF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Develop and implement programs to educate customers about </w:t>
            </w:r>
            <w:r>
              <w:rPr>
                <w:lang w:eastAsia="en-AU"/>
              </w:rPr>
              <w:t>CER</w:t>
            </w:r>
            <w:r w:rsidRPr="009C218A">
              <w:rPr>
                <w:lang w:eastAsia="en-AU"/>
              </w:rPr>
              <w:t xml:space="preserve">, their potential customer value, the installation process and provide ongoing awareness through various channels to ensure customers are well informed / can effectively manage their </w:t>
            </w:r>
            <w:r>
              <w:rPr>
                <w:lang w:eastAsia="en-AU"/>
              </w:rPr>
              <w:t>CER</w:t>
            </w:r>
            <w:r w:rsidRPr="009C218A">
              <w:rPr>
                <w:lang w:eastAsia="en-AU"/>
              </w:rPr>
              <w:t xml:space="preserve"> integration journey.</w:t>
            </w:r>
          </w:p>
        </w:tc>
      </w:tr>
      <w:tr w:rsidR="00A24E95" w14:paraId="074499DF"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A0CF911" w14:textId="77777777" w:rsidR="00A24E95" w:rsidRPr="009C218A" w:rsidRDefault="00A24E95" w:rsidP="00C95B54">
            <w:pPr>
              <w:pStyle w:val="TableText"/>
              <w:spacing w:before="120" w:after="120"/>
              <w:rPr>
                <w:lang w:eastAsia="en-AU"/>
              </w:rPr>
            </w:pPr>
            <w:r w:rsidRPr="009C218A">
              <w:rPr>
                <w:lang w:eastAsia="en-AU"/>
              </w:rPr>
              <w:t>3.4.5</w:t>
            </w:r>
          </w:p>
        </w:tc>
        <w:tc>
          <w:tcPr>
            <w:tcW w:w="1095" w:type="pct"/>
            <w:vAlign w:val="center"/>
          </w:tcPr>
          <w:p w14:paraId="6EBBEC3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Register </w:t>
            </w:r>
            <w:r>
              <w:rPr>
                <w:lang w:eastAsia="en-AU"/>
              </w:rPr>
              <w:t>CER</w:t>
            </w:r>
            <w:r w:rsidRPr="009C218A">
              <w:rPr>
                <w:lang w:eastAsia="en-AU"/>
              </w:rPr>
              <w:t xml:space="preserve"> with required systems</w:t>
            </w:r>
          </w:p>
        </w:tc>
        <w:tc>
          <w:tcPr>
            <w:tcW w:w="3282" w:type="pct"/>
            <w:vAlign w:val="center"/>
          </w:tcPr>
          <w:p w14:paraId="3A631C6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Digitally link customers and their </w:t>
            </w:r>
            <w:r>
              <w:rPr>
                <w:lang w:eastAsia="en-AU"/>
              </w:rPr>
              <w:t>CER</w:t>
            </w:r>
            <w:r w:rsidRPr="009C218A">
              <w:rPr>
                <w:lang w:eastAsia="en-AU"/>
              </w:rPr>
              <w:t xml:space="preserve"> installations into the existing ecosystem according to operational requirements, that are validated through an evidenced testing process.</w:t>
            </w:r>
          </w:p>
        </w:tc>
      </w:tr>
      <w:tr w:rsidR="00A24E95" w14:paraId="2BDA2F09"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6DCFB150" w14:textId="77777777" w:rsidR="00A24E95" w:rsidRPr="009C218A" w:rsidRDefault="00A24E95" w:rsidP="00C95B54">
            <w:pPr>
              <w:pStyle w:val="TableText"/>
              <w:spacing w:before="120" w:after="120"/>
              <w:rPr>
                <w:lang w:eastAsia="en-AU"/>
              </w:rPr>
            </w:pPr>
            <w:r w:rsidRPr="009C218A">
              <w:rPr>
                <w:lang w:eastAsia="en-AU"/>
              </w:rPr>
              <w:t>3.4.6</w:t>
            </w:r>
          </w:p>
        </w:tc>
        <w:tc>
          <w:tcPr>
            <w:tcW w:w="1095" w:type="pct"/>
            <w:shd w:val="clear" w:color="auto" w:fill="B2E6DD" w:themeFill="accent2" w:themeFillTint="66"/>
            <w:vAlign w:val="center"/>
          </w:tcPr>
          <w:p w14:paraId="53D237D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Establish communication links</w:t>
            </w:r>
          </w:p>
        </w:tc>
        <w:tc>
          <w:tcPr>
            <w:tcW w:w="3282" w:type="pct"/>
            <w:shd w:val="clear" w:color="auto" w:fill="B2E6DD" w:themeFill="accent2" w:themeFillTint="66"/>
            <w:vAlign w:val="center"/>
          </w:tcPr>
          <w:p w14:paraId="42B4C444"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Set up standardised communication pathways for transmitting market, non-market, price, and control signals to and from </w:t>
            </w:r>
            <w:r>
              <w:rPr>
                <w:lang w:eastAsia="en-AU"/>
              </w:rPr>
              <w:t>CER</w:t>
            </w:r>
            <w:r w:rsidRPr="009C218A">
              <w:rPr>
                <w:lang w:eastAsia="en-AU"/>
              </w:rPr>
              <w:t xml:space="preserve"> and Customer Agents, maintaining cyber security and privacy obligations.</w:t>
            </w:r>
          </w:p>
        </w:tc>
      </w:tr>
      <w:tr w:rsidR="00A24E95" w14:paraId="7F82E589"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C4B26F0" w14:textId="77777777" w:rsidR="00A24E95" w:rsidRPr="009C218A" w:rsidRDefault="00A24E95" w:rsidP="00C95B54">
            <w:pPr>
              <w:pStyle w:val="TableText"/>
              <w:spacing w:before="120" w:after="120"/>
              <w:rPr>
                <w:lang w:eastAsia="en-AU"/>
              </w:rPr>
            </w:pPr>
            <w:r w:rsidRPr="009C218A">
              <w:rPr>
                <w:lang w:eastAsia="en-AU"/>
              </w:rPr>
              <w:t>3.4.7</w:t>
            </w:r>
          </w:p>
        </w:tc>
        <w:tc>
          <w:tcPr>
            <w:tcW w:w="1095" w:type="pct"/>
            <w:vAlign w:val="center"/>
          </w:tcPr>
          <w:p w14:paraId="1A21A7A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Share </w:t>
            </w:r>
            <w:r>
              <w:rPr>
                <w:lang w:eastAsia="en-AU"/>
              </w:rPr>
              <w:t>CER</w:t>
            </w:r>
            <w:r w:rsidRPr="009C218A">
              <w:rPr>
                <w:lang w:eastAsia="en-AU"/>
              </w:rPr>
              <w:t xml:space="preserve"> metadata on installation</w:t>
            </w:r>
          </w:p>
        </w:tc>
        <w:tc>
          <w:tcPr>
            <w:tcW w:w="3282" w:type="pct"/>
            <w:vAlign w:val="center"/>
          </w:tcPr>
          <w:p w14:paraId="1829327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Provide relevant </w:t>
            </w:r>
            <w:r>
              <w:rPr>
                <w:lang w:eastAsia="en-AU"/>
              </w:rPr>
              <w:t>CER</w:t>
            </w:r>
            <w:r w:rsidRPr="009C218A">
              <w:rPr>
                <w:lang w:eastAsia="en-AU"/>
              </w:rPr>
              <w:t xml:space="preserve"> asset information - at the point / time of physical / digital connection - through to the relevant, necessary actors and systems of record. </w:t>
            </w:r>
          </w:p>
        </w:tc>
      </w:tr>
      <w:tr w:rsidR="00A24E95" w14:paraId="06598166"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BACA9D6" w14:textId="77777777" w:rsidR="00A24E95" w:rsidRPr="009C218A" w:rsidRDefault="00A24E95" w:rsidP="00C95B54">
            <w:pPr>
              <w:pStyle w:val="TableText"/>
              <w:spacing w:before="120" w:after="120"/>
              <w:rPr>
                <w:lang w:eastAsia="en-AU"/>
              </w:rPr>
            </w:pPr>
            <w:r w:rsidRPr="009C218A">
              <w:rPr>
                <w:lang w:eastAsia="en-AU"/>
              </w:rPr>
              <w:t>3.4.8</w:t>
            </w:r>
          </w:p>
        </w:tc>
        <w:tc>
          <w:tcPr>
            <w:tcW w:w="1095" w:type="pct"/>
            <w:shd w:val="clear" w:color="auto" w:fill="B2E6DD" w:themeFill="accent2" w:themeFillTint="66"/>
            <w:vAlign w:val="center"/>
          </w:tcPr>
          <w:p w14:paraId="09FC545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Keep </w:t>
            </w:r>
            <w:r>
              <w:rPr>
                <w:lang w:eastAsia="en-AU"/>
              </w:rPr>
              <w:t>CER</w:t>
            </w:r>
            <w:r w:rsidRPr="009C218A">
              <w:rPr>
                <w:lang w:eastAsia="en-AU"/>
              </w:rPr>
              <w:t xml:space="preserve"> metadata current over time</w:t>
            </w:r>
          </w:p>
        </w:tc>
        <w:tc>
          <w:tcPr>
            <w:tcW w:w="3282" w:type="pct"/>
            <w:shd w:val="clear" w:color="auto" w:fill="B2E6DD" w:themeFill="accent2" w:themeFillTint="66"/>
            <w:vAlign w:val="center"/>
          </w:tcPr>
          <w:p w14:paraId="303BEF5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Establish processes and systems to keep </w:t>
            </w:r>
            <w:r>
              <w:rPr>
                <w:lang w:eastAsia="en-AU"/>
              </w:rPr>
              <w:t>CER</w:t>
            </w:r>
            <w:r w:rsidRPr="009C218A">
              <w:rPr>
                <w:lang w:eastAsia="en-AU"/>
              </w:rPr>
              <w:t xml:space="preserve"> registration and related metadata, communication links, and operational data exchange current throughout the life of the </w:t>
            </w:r>
            <w:r>
              <w:rPr>
                <w:lang w:eastAsia="en-AU"/>
              </w:rPr>
              <w:t>CER</w:t>
            </w:r>
            <w:r w:rsidRPr="009C218A">
              <w:rPr>
                <w:lang w:eastAsia="en-AU"/>
              </w:rPr>
              <w:t xml:space="preserve"> asset. This includes regular updates, change management producers, and verification of information over time.</w:t>
            </w:r>
          </w:p>
        </w:tc>
      </w:tr>
      <w:tr w:rsidR="00A24E95" w14:paraId="4A667E85"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2C5E0A6" w14:textId="77777777" w:rsidR="00A24E95" w:rsidRPr="009C218A" w:rsidRDefault="00A24E95" w:rsidP="00C95B54">
            <w:pPr>
              <w:pStyle w:val="TableText"/>
              <w:spacing w:before="120" w:after="120"/>
              <w:rPr>
                <w:lang w:eastAsia="en-AU"/>
              </w:rPr>
            </w:pPr>
            <w:r w:rsidRPr="009C218A">
              <w:rPr>
                <w:lang w:eastAsia="en-AU"/>
              </w:rPr>
              <w:t>4.1.1</w:t>
            </w:r>
          </w:p>
        </w:tc>
        <w:tc>
          <w:tcPr>
            <w:tcW w:w="1095" w:type="pct"/>
            <w:vAlign w:val="center"/>
          </w:tcPr>
          <w:p w14:paraId="6C481BCA"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Conduct operational forecasting </w:t>
            </w:r>
          </w:p>
        </w:tc>
        <w:tc>
          <w:tcPr>
            <w:tcW w:w="3282" w:type="pct"/>
            <w:vAlign w:val="center"/>
          </w:tcPr>
          <w:p w14:paraId="255F0C45"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Predict how much power </w:t>
            </w:r>
            <w:r>
              <w:rPr>
                <w:lang w:eastAsia="en-AU"/>
              </w:rPr>
              <w:t>CER</w:t>
            </w:r>
            <w:r w:rsidRPr="009C218A">
              <w:rPr>
                <w:lang w:eastAsia="en-AU"/>
              </w:rPr>
              <w:t xml:space="preserve"> will produce or customer in the near-term, amongst the broader supply-demand mix, and how they intersect. This relies on integrating near-term weather forecasts into supply-demand forecasts.</w:t>
            </w:r>
          </w:p>
        </w:tc>
      </w:tr>
      <w:tr w:rsidR="00A24E95" w14:paraId="791D2941"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9108AC8" w14:textId="77777777" w:rsidR="00A24E95" w:rsidRPr="009C218A" w:rsidRDefault="00A24E95" w:rsidP="00C95B54">
            <w:pPr>
              <w:pStyle w:val="TableText"/>
              <w:spacing w:before="120" w:after="120"/>
              <w:rPr>
                <w:lang w:eastAsia="en-AU"/>
              </w:rPr>
            </w:pPr>
            <w:r w:rsidRPr="009C218A">
              <w:rPr>
                <w:lang w:eastAsia="en-AU"/>
              </w:rPr>
              <w:t>4.1.2</w:t>
            </w:r>
          </w:p>
        </w:tc>
        <w:tc>
          <w:tcPr>
            <w:tcW w:w="1095" w:type="pct"/>
            <w:shd w:val="clear" w:color="auto" w:fill="B2E6DD" w:themeFill="accent2" w:themeFillTint="66"/>
            <w:vAlign w:val="center"/>
          </w:tcPr>
          <w:p w14:paraId="6AA90C0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Share near-term operational forecasts</w:t>
            </w:r>
          </w:p>
        </w:tc>
        <w:tc>
          <w:tcPr>
            <w:tcW w:w="3282" w:type="pct"/>
            <w:shd w:val="clear" w:color="auto" w:fill="B2E6DD" w:themeFill="accent2" w:themeFillTint="66"/>
            <w:vAlign w:val="center"/>
          </w:tcPr>
          <w:p w14:paraId="723F153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Distribute estimates, predictions, and forecasts about near-term </w:t>
            </w:r>
            <w:r>
              <w:rPr>
                <w:lang w:eastAsia="en-AU"/>
              </w:rPr>
              <w:t>CER</w:t>
            </w:r>
            <w:r w:rsidRPr="009C218A">
              <w:rPr>
                <w:lang w:eastAsia="en-AU"/>
              </w:rPr>
              <w:t xml:space="preserve"> inputs and outputs, as well as operational states, events, or trends to relevant organisations.</w:t>
            </w:r>
          </w:p>
        </w:tc>
      </w:tr>
      <w:tr w:rsidR="00A24E95" w14:paraId="7FFE631C"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EC499D2" w14:textId="77777777" w:rsidR="00A24E95" w:rsidRPr="009C218A" w:rsidRDefault="00A24E95" w:rsidP="00C95B54">
            <w:pPr>
              <w:pStyle w:val="TableText"/>
              <w:spacing w:before="120" w:after="120"/>
              <w:rPr>
                <w:lang w:eastAsia="en-AU"/>
              </w:rPr>
            </w:pPr>
            <w:r w:rsidRPr="009C218A">
              <w:rPr>
                <w:lang w:eastAsia="en-AU"/>
              </w:rPr>
              <w:t>4.1.3</w:t>
            </w:r>
          </w:p>
        </w:tc>
        <w:tc>
          <w:tcPr>
            <w:tcW w:w="1095" w:type="pct"/>
            <w:vAlign w:val="center"/>
          </w:tcPr>
          <w:p w14:paraId="074E0D3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Predict grid conditions and risks</w:t>
            </w:r>
          </w:p>
        </w:tc>
        <w:tc>
          <w:tcPr>
            <w:tcW w:w="3282" w:type="pct"/>
            <w:vAlign w:val="center"/>
          </w:tcPr>
          <w:p w14:paraId="585CED09"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Anticipate how the network / power system will perform with near-term forecasted </w:t>
            </w:r>
            <w:r>
              <w:rPr>
                <w:lang w:eastAsia="en-AU"/>
              </w:rPr>
              <w:t>CER</w:t>
            </w:r>
            <w:r w:rsidRPr="009C218A">
              <w:rPr>
                <w:lang w:eastAsia="en-AU"/>
              </w:rPr>
              <w:t xml:space="preserve"> and supply-demand activity to manage risks in operational states, conditions, and events. </w:t>
            </w:r>
          </w:p>
        </w:tc>
      </w:tr>
      <w:tr w:rsidR="00A24E95" w14:paraId="023865BC"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D2D1824" w14:textId="77777777" w:rsidR="00A24E95" w:rsidRPr="009C218A" w:rsidRDefault="00A24E95" w:rsidP="00C95B54">
            <w:pPr>
              <w:pStyle w:val="TableText"/>
              <w:spacing w:before="120" w:after="120"/>
              <w:rPr>
                <w:lang w:eastAsia="en-AU"/>
              </w:rPr>
            </w:pPr>
            <w:r w:rsidRPr="009C218A">
              <w:rPr>
                <w:lang w:eastAsia="en-AU"/>
              </w:rPr>
              <w:t>4.1.4</w:t>
            </w:r>
          </w:p>
        </w:tc>
        <w:tc>
          <w:tcPr>
            <w:tcW w:w="1095" w:type="pct"/>
            <w:shd w:val="clear" w:color="auto" w:fill="B2E6DD" w:themeFill="accent2" w:themeFillTint="66"/>
            <w:vAlign w:val="center"/>
          </w:tcPr>
          <w:p w14:paraId="2603F75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Conduct joint operational planning</w:t>
            </w:r>
          </w:p>
        </w:tc>
        <w:tc>
          <w:tcPr>
            <w:tcW w:w="3282" w:type="pct"/>
            <w:shd w:val="clear" w:color="auto" w:fill="B2E6DD" w:themeFill="accent2" w:themeFillTint="66"/>
            <w:vAlign w:val="center"/>
          </w:tcPr>
          <w:p w14:paraId="0135A64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Collaborate with other operators to prepare for joint operations that integrate </w:t>
            </w:r>
            <w:r>
              <w:rPr>
                <w:lang w:eastAsia="en-AU"/>
              </w:rPr>
              <w:t>CER</w:t>
            </w:r>
            <w:r w:rsidRPr="009C218A">
              <w:rPr>
                <w:lang w:eastAsia="en-AU"/>
              </w:rPr>
              <w:t xml:space="preserve">s into network / power system, as well as market / non-market operations, and ultimately co-optimise different operations across different </w:t>
            </w:r>
            <w:r w:rsidRPr="009C218A">
              <w:rPr>
                <w:lang w:eastAsia="en-AU"/>
              </w:rPr>
              <w:lastRenderedPageBreak/>
              <w:t>regions. This could include how the setting of constraints, or dealing with conflicts, is managed in market time.</w:t>
            </w:r>
          </w:p>
        </w:tc>
      </w:tr>
      <w:tr w:rsidR="00A24E95" w14:paraId="25300BF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8A38768" w14:textId="77777777" w:rsidR="00A24E95" w:rsidRPr="009C218A" w:rsidRDefault="00A24E95" w:rsidP="00C95B54">
            <w:pPr>
              <w:pStyle w:val="TableText"/>
              <w:spacing w:before="120" w:after="120"/>
              <w:rPr>
                <w:lang w:eastAsia="en-AU"/>
              </w:rPr>
            </w:pPr>
            <w:r w:rsidRPr="009C218A">
              <w:rPr>
                <w:lang w:eastAsia="en-AU"/>
              </w:rPr>
              <w:lastRenderedPageBreak/>
              <w:t>4.1.5</w:t>
            </w:r>
          </w:p>
        </w:tc>
        <w:tc>
          <w:tcPr>
            <w:tcW w:w="1095" w:type="pct"/>
            <w:vAlign w:val="center"/>
          </w:tcPr>
          <w:p w14:paraId="448E894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Coordinate outages</w:t>
            </w:r>
          </w:p>
        </w:tc>
        <w:tc>
          <w:tcPr>
            <w:tcW w:w="3282" w:type="pct"/>
            <w:vAlign w:val="center"/>
          </w:tcPr>
          <w:p w14:paraId="2B34D73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network and asset planned outages between and across multiple system operators - in order to schedule and ultimately minimise impacts to efficient network, power system, market and non-market operations.</w:t>
            </w:r>
          </w:p>
        </w:tc>
      </w:tr>
      <w:tr w:rsidR="00A24E95" w14:paraId="59E2D52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F4850DC" w14:textId="77777777" w:rsidR="00A24E95" w:rsidRPr="009C218A" w:rsidRDefault="00A24E95" w:rsidP="00C95B54">
            <w:pPr>
              <w:pStyle w:val="TableText"/>
              <w:spacing w:before="120" w:after="120"/>
              <w:rPr>
                <w:lang w:eastAsia="en-AU"/>
              </w:rPr>
            </w:pPr>
            <w:r w:rsidRPr="009C218A">
              <w:rPr>
                <w:lang w:eastAsia="en-AU"/>
              </w:rPr>
              <w:t>4.1.6</w:t>
            </w:r>
          </w:p>
        </w:tc>
        <w:tc>
          <w:tcPr>
            <w:tcW w:w="1095" w:type="pct"/>
            <w:shd w:val="clear" w:color="auto" w:fill="B2E6DD" w:themeFill="accent2" w:themeFillTint="66"/>
            <w:vAlign w:val="center"/>
          </w:tcPr>
          <w:p w14:paraId="5452D5F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Prepare operational emergency plans and contingency response</w:t>
            </w:r>
          </w:p>
        </w:tc>
        <w:tc>
          <w:tcPr>
            <w:tcW w:w="3282" w:type="pct"/>
            <w:shd w:val="clear" w:color="auto" w:fill="B2E6DD" w:themeFill="accent2" w:themeFillTint="66"/>
            <w:vAlign w:val="center"/>
          </w:tcPr>
          <w:p w14:paraId="08E87BD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Prepare strategies and procedures for dealing with both credible and non-credible contingencies and emergency system risks or conditions when they arise that were identified in the operational readiness / preparation plans. This includes coordinated responses related to </w:t>
            </w:r>
            <w:r>
              <w:rPr>
                <w:lang w:eastAsia="en-AU"/>
              </w:rPr>
              <w:t>CER</w:t>
            </w:r>
            <w:r w:rsidRPr="009C218A">
              <w:rPr>
                <w:lang w:eastAsia="en-AU"/>
              </w:rPr>
              <w:t xml:space="preserve"> coordination that maintains system integrity.</w:t>
            </w:r>
          </w:p>
        </w:tc>
      </w:tr>
      <w:tr w:rsidR="00A24E95" w14:paraId="71F46BC7"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E17CC92" w14:textId="77777777" w:rsidR="00A24E95" w:rsidRPr="009C218A" w:rsidRDefault="00A24E95" w:rsidP="00C95B54">
            <w:pPr>
              <w:pStyle w:val="TableText"/>
              <w:spacing w:before="120" w:after="120"/>
              <w:rPr>
                <w:lang w:eastAsia="en-AU"/>
              </w:rPr>
            </w:pPr>
            <w:r w:rsidRPr="009C218A">
              <w:rPr>
                <w:lang w:eastAsia="en-AU"/>
              </w:rPr>
              <w:t>4.1.7</w:t>
            </w:r>
          </w:p>
        </w:tc>
        <w:tc>
          <w:tcPr>
            <w:tcW w:w="1095" w:type="pct"/>
            <w:vAlign w:val="center"/>
          </w:tcPr>
          <w:p w14:paraId="220FFEF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Ensure customer privacy and cybersecurity practices</w:t>
            </w:r>
          </w:p>
        </w:tc>
        <w:tc>
          <w:tcPr>
            <w:tcW w:w="3282" w:type="pct"/>
            <w:vAlign w:val="center"/>
          </w:tcPr>
          <w:p w14:paraId="5AB5225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Enforcing robust security measures and data protection practices to safeguard sensitive customer information, as well as broader system integrity, against unauthorised access, breaches, and cyber threats during all phases of operational activity.</w:t>
            </w:r>
          </w:p>
        </w:tc>
      </w:tr>
      <w:tr w:rsidR="00A24E95" w14:paraId="044B568F"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8D7A641" w14:textId="77777777" w:rsidR="00A24E95" w:rsidRPr="009C218A" w:rsidRDefault="00A24E95" w:rsidP="00C95B54">
            <w:pPr>
              <w:pStyle w:val="TableText"/>
              <w:spacing w:before="120" w:after="120"/>
              <w:rPr>
                <w:lang w:eastAsia="en-AU"/>
              </w:rPr>
            </w:pPr>
            <w:r w:rsidRPr="009C218A">
              <w:rPr>
                <w:lang w:eastAsia="en-AU"/>
              </w:rPr>
              <w:t>4.2.1</w:t>
            </w:r>
          </w:p>
        </w:tc>
        <w:tc>
          <w:tcPr>
            <w:tcW w:w="1095" w:type="pct"/>
            <w:shd w:val="clear" w:color="auto" w:fill="B2E6DD" w:themeFill="accent2" w:themeFillTint="66"/>
            <w:vAlign w:val="center"/>
          </w:tcPr>
          <w:p w14:paraId="1411FA4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Identify and manage value-stacking opportunities </w:t>
            </w:r>
          </w:p>
        </w:tc>
        <w:tc>
          <w:tcPr>
            <w:tcW w:w="3282" w:type="pct"/>
            <w:shd w:val="clear" w:color="auto" w:fill="B2E6DD" w:themeFill="accent2" w:themeFillTint="66"/>
            <w:vAlign w:val="center"/>
          </w:tcPr>
          <w:p w14:paraId="10BB80D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Identify and manage market and non-market opportunities available to the customer, that they have recorded consented to, in order to maximise participation in different value-stacking options on the customer's behalf. These offers are informed by the established market design structures and regulations. </w:t>
            </w:r>
          </w:p>
        </w:tc>
      </w:tr>
      <w:tr w:rsidR="00A24E95" w14:paraId="79CD5B82"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9446F3C" w14:textId="77777777" w:rsidR="00A24E95" w:rsidRPr="009C218A" w:rsidRDefault="00A24E95" w:rsidP="00C95B54">
            <w:pPr>
              <w:pStyle w:val="TableText"/>
              <w:spacing w:before="120" w:after="120"/>
              <w:rPr>
                <w:lang w:eastAsia="en-AU"/>
              </w:rPr>
            </w:pPr>
            <w:r w:rsidRPr="009C218A">
              <w:rPr>
                <w:lang w:eastAsia="en-AU"/>
              </w:rPr>
              <w:t>4.2.2</w:t>
            </w:r>
          </w:p>
        </w:tc>
        <w:tc>
          <w:tcPr>
            <w:tcW w:w="1095" w:type="pct"/>
            <w:vAlign w:val="center"/>
          </w:tcPr>
          <w:p w14:paraId="316C2EF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Monitor and analyse relevant customer </w:t>
            </w:r>
            <w:r>
              <w:rPr>
                <w:lang w:eastAsia="en-AU"/>
              </w:rPr>
              <w:t>CER</w:t>
            </w:r>
            <w:r w:rsidRPr="009C218A">
              <w:rPr>
                <w:lang w:eastAsia="en-AU"/>
              </w:rPr>
              <w:t xml:space="preserve"> behaviour</w:t>
            </w:r>
          </w:p>
        </w:tc>
        <w:tc>
          <w:tcPr>
            <w:tcW w:w="3282" w:type="pct"/>
            <w:vAlign w:val="center"/>
          </w:tcPr>
          <w:p w14:paraId="1E53396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Track and measure customer and </w:t>
            </w:r>
            <w:r>
              <w:rPr>
                <w:lang w:eastAsia="en-AU"/>
              </w:rPr>
              <w:t>CER</w:t>
            </w:r>
            <w:r w:rsidRPr="009C218A">
              <w:rPr>
                <w:lang w:eastAsia="en-AU"/>
              </w:rPr>
              <w:t xml:space="preserve"> performance, as well as its associated, relevant operational behaviours. This could also include the detection and diagnosis of faults on the customer's premise</w:t>
            </w:r>
          </w:p>
        </w:tc>
      </w:tr>
      <w:tr w:rsidR="00A24E95" w14:paraId="2BF6FF0E"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63C948B" w14:textId="77777777" w:rsidR="00A24E95" w:rsidRPr="009C218A" w:rsidRDefault="00A24E95" w:rsidP="00C95B54">
            <w:pPr>
              <w:pStyle w:val="TableText"/>
              <w:spacing w:before="120" w:after="120"/>
              <w:rPr>
                <w:lang w:eastAsia="en-AU"/>
              </w:rPr>
            </w:pPr>
            <w:r w:rsidRPr="009C218A">
              <w:rPr>
                <w:lang w:eastAsia="en-AU"/>
              </w:rPr>
              <w:t>4.2.3</w:t>
            </w:r>
          </w:p>
        </w:tc>
        <w:tc>
          <w:tcPr>
            <w:tcW w:w="1095" w:type="pct"/>
            <w:shd w:val="clear" w:color="auto" w:fill="B2E6DD" w:themeFill="accent2" w:themeFillTint="66"/>
            <w:vAlign w:val="center"/>
          </w:tcPr>
          <w:p w14:paraId="6D1B7E5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Operate </w:t>
            </w:r>
            <w:r>
              <w:rPr>
                <w:lang w:eastAsia="en-AU"/>
              </w:rPr>
              <w:t>CER</w:t>
            </w:r>
            <w:r w:rsidRPr="009C218A">
              <w:rPr>
                <w:lang w:eastAsia="en-AU"/>
              </w:rPr>
              <w:t xml:space="preserve"> per connection agreement</w:t>
            </w:r>
          </w:p>
        </w:tc>
        <w:tc>
          <w:tcPr>
            <w:tcW w:w="3282" w:type="pct"/>
            <w:shd w:val="clear" w:color="auto" w:fill="B2E6DD" w:themeFill="accent2" w:themeFillTint="66"/>
            <w:vAlign w:val="center"/>
          </w:tcPr>
          <w:p w14:paraId="52CA0A3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Have relevant actors receive visibility of the relevant point, feeder, substation, and system limits necessary to manage </w:t>
            </w:r>
            <w:r>
              <w:rPr>
                <w:lang w:eastAsia="en-AU"/>
              </w:rPr>
              <w:t>CER</w:t>
            </w:r>
            <w:r w:rsidRPr="009C218A">
              <w:rPr>
                <w:lang w:eastAsia="en-AU"/>
              </w:rPr>
              <w:t xml:space="preserve"> within safe operational boundaries, such as network physical limits.</w:t>
            </w:r>
          </w:p>
        </w:tc>
      </w:tr>
      <w:tr w:rsidR="00A24E95" w14:paraId="094EDA19"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DA38777" w14:textId="77777777" w:rsidR="00A24E95" w:rsidRPr="009C218A" w:rsidRDefault="00A24E95" w:rsidP="00C95B54">
            <w:pPr>
              <w:pStyle w:val="TableText"/>
              <w:spacing w:before="120" w:after="120"/>
              <w:rPr>
                <w:lang w:eastAsia="en-AU"/>
              </w:rPr>
            </w:pPr>
            <w:r w:rsidRPr="009C218A">
              <w:rPr>
                <w:lang w:eastAsia="en-AU"/>
              </w:rPr>
              <w:t>4.2.4</w:t>
            </w:r>
          </w:p>
        </w:tc>
        <w:tc>
          <w:tcPr>
            <w:tcW w:w="1095" w:type="pct"/>
            <w:vAlign w:val="center"/>
          </w:tcPr>
          <w:p w14:paraId="4590AFB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Operate </w:t>
            </w:r>
            <w:r>
              <w:rPr>
                <w:lang w:eastAsia="en-AU"/>
              </w:rPr>
              <w:t>CER</w:t>
            </w:r>
            <w:r w:rsidRPr="009C218A">
              <w:rPr>
                <w:lang w:eastAsia="en-AU"/>
              </w:rPr>
              <w:t xml:space="preserve"> per service requirements / directions</w:t>
            </w:r>
          </w:p>
        </w:tc>
        <w:tc>
          <w:tcPr>
            <w:tcW w:w="3282" w:type="pct"/>
            <w:vAlign w:val="center"/>
          </w:tcPr>
          <w:p w14:paraId="5AB2680E"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Manage and utilise </w:t>
            </w:r>
            <w:r>
              <w:rPr>
                <w:lang w:eastAsia="en-AU"/>
              </w:rPr>
              <w:t>CER</w:t>
            </w:r>
            <w:r w:rsidRPr="009C218A">
              <w:rPr>
                <w:lang w:eastAsia="en-AU"/>
              </w:rPr>
              <w:t xml:space="preserve"> in alignment with specific operational guidelines, performance criteria, as well as price / control signals to deliver services. This always must be done within the physical limit.</w:t>
            </w:r>
          </w:p>
        </w:tc>
      </w:tr>
      <w:tr w:rsidR="00A24E95" w14:paraId="384E3EB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111B1F9" w14:textId="77777777" w:rsidR="00A24E95" w:rsidRPr="009C218A" w:rsidRDefault="00A24E95" w:rsidP="00C95B54">
            <w:pPr>
              <w:pStyle w:val="TableText"/>
              <w:spacing w:before="120" w:after="120"/>
              <w:rPr>
                <w:lang w:eastAsia="en-AU"/>
              </w:rPr>
            </w:pPr>
            <w:r w:rsidRPr="009C218A">
              <w:rPr>
                <w:lang w:eastAsia="en-AU"/>
              </w:rPr>
              <w:t>4.2.5</w:t>
            </w:r>
          </w:p>
        </w:tc>
        <w:tc>
          <w:tcPr>
            <w:tcW w:w="1095" w:type="pct"/>
            <w:shd w:val="clear" w:color="auto" w:fill="B2E6DD" w:themeFill="accent2" w:themeFillTint="66"/>
            <w:vAlign w:val="center"/>
          </w:tcPr>
          <w:p w14:paraId="0EE55C7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Operate </w:t>
            </w:r>
            <w:r>
              <w:rPr>
                <w:lang w:eastAsia="en-AU"/>
              </w:rPr>
              <w:t>CER</w:t>
            </w:r>
            <w:r w:rsidRPr="009C218A">
              <w:rPr>
                <w:lang w:eastAsia="en-AU"/>
              </w:rPr>
              <w:t xml:space="preserve"> per customer preferences</w:t>
            </w:r>
          </w:p>
        </w:tc>
        <w:tc>
          <w:tcPr>
            <w:tcW w:w="3282" w:type="pct"/>
            <w:shd w:val="clear" w:color="auto" w:fill="B2E6DD" w:themeFill="accent2" w:themeFillTint="66"/>
            <w:vAlign w:val="center"/>
          </w:tcPr>
          <w:p w14:paraId="10195E9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Ensure that </w:t>
            </w:r>
            <w:r>
              <w:rPr>
                <w:lang w:eastAsia="en-AU"/>
              </w:rPr>
              <w:t>CER</w:t>
            </w:r>
            <w:r w:rsidRPr="009C218A">
              <w:rPr>
                <w:lang w:eastAsia="en-AU"/>
              </w:rPr>
              <w:t xml:space="preserve"> participation in market and non-market services is operated according to user-defined settings and preferences, like amenity or risk tolerances.</w:t>
            </w:r>
          </w:p>
        </w:tc>
      </w:tr>
      <w:tr w:rsidR="00A24E95" w14:paraId="7CA0B75E"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CC7C77F" w14:textId="77777777" w:rsidR="00A24E95" w:rsidRPr="009C218A" w:rsidRDefault="00A24E95" w:rsidP="00C95B54">
            <w:pPr>
              <w:pStyle w:val="TableText"/>
              <w:spacing w:before="120" w:after="120"/>
              <w:rPr>
                <w:lang w:eastAsia="en-AU"/>
              </w:rPr>
            </w:pPr>
            <w:r w:rsidRPr="009C218A">
              <w:rPr>
                <w:lang w:eastAsia="en-AU"/>
              </w:rPr>
              <w:t>4.2.6</w:t>
            </w:r>
          </w:p>
        </w:tc>
        <w:tc>
          <w:tcPr>
            <w:tcW w:w="1095" w:type="pct"/>
            <w:vAlign w:val="center"/>
          </w:tcPr>
          <w:p w14:paraId="073D19A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Operate </w:t>
            </w:r>
            <w:r>
              <w:rPr>
                <w:lang w:eastAsia="en-AU"/>
              </w:rPr>
              <w:t>CER</w:t>
            </w:r>
            <w:r w:rsidRPr="009C218A">
              <w:rPr>
                <w:lang w:eastAsia="en-AU"/>
              </w:rPr>
              <w:t xml:space="preserve"> under emergency conditions </w:t>
            </w:r>
          </w:p>
        </w:tc>
        <w:tc>
          <w:tcPr>
            <w:tcW w:w="3282" w:type="pct"/>
            <w:vAlign w:val="center"/>
          </w:tcPr>
          <w:p w14:paraId="4E0DA5D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Ensure secure operation of </w:t>
            </w:r>
            <w:r>
              <w:rPr>
                <w:lang w:eastAsia="en-AU"/>
              </w:rPr>
              <w:t>CER</w:t>
            </w:r>
            <w:r w:rsidRPr="009C218A">
              <w:rPr>
                <w:lang w:eastAsia="en-AU"/>
              </w:rPr>
              <w:t xml:space="preserve"> under emergency conditions, including the disconnection of </w:t>
            </w:r>
            <w:r>
              <w:rPr>
                <w:lang w:eastAsia="en-AU"/>
              </w:rPr>
              <w:t>CER</w:t>
            </w:r>
            <w:r w:rsidRPr="009C218A">
              <w:rPr>
                <w:lang w:eastAsia="en-AU"/>
              </w:rPr>
              <w:t xml:space="preserve"> under a backstop direction, as well as the safe restart of the customers site back to system normal conditions.</w:t>
            </w:r>
          </w:p>
        </w:tc>
      </w:tr>
      <w:tr w:rsidR="00A24E95" w14:paraId="7CDCB896"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CA7982B" w14:textId="77777777" w:rsidR="00A24E95" w:rsidRPr="009C218A" w:rsidRDefault="00A24E95" w:rsidP="00C95B54">
            <w:pPr>
              <w:pStyle w:val="TableText"/>
              <w:spacing w:before="120" w:after="120"/>
              <w:rPr>
                <w:lang w:eastAsia="en-AU"/>
              </w:rPr>
            </w:pPr>
            <w:r w:rsidRPr="009C218A">
              <w:rPr>
                <w:lang w:eastAsia="en-AU"/>
              </w:rPr>
              <w:t>4.2.7</w:t>
            </w:r>
          </w:p>
        </w:tc>
        <w:tc>
          <w:tcPr>
            <w:tcW w:w="1095" w:type="pct"/>
            <w:shd w:val="clear" w:color="auto" w:fill="B2E6DD" w:themeFill="accent2" w:themeFillTint="66"/>
            <w:vAlign w:val="center"/>
          </w:tcPr>
          <w:p w14:paraId="04858FC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Optimise </w:t>
            </w:r>
            <w:r>
              <w:rPr>
                <w:lang w:eastAsia="en-AU"/>
              </w:rPr>
              <w:t>CER</w:t>
            </w:r>
            <w:r w:rsidRPr="009C218A">
              <w:rPr>
                <w:lang w:eastAsia="en-AU"/>
              </w:rPr>
              <w:t xml:space="preserve"> capacity / flexibility contributions</w:t>
            </w:r>
          </w:p>
        </w:tc>
        <w:tc>
          <w:tcPr>
            <w:tcW w:w="3282" w:type="pct"/>
            <w:shd w:val="clear" w:color="auto" w:fill="B2E6DD" w:themeFill="accent2" w:themeFillTint="66"/>
            <w:vAlign w:val="center"/>
          </w:tcPr>
          <w:p w14:paraId="12E8825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Depending on the customer's preferences, maximise </w:t>
            </w:r>
            <w:r>
              <w:rPr>
                <w:lang w:eastAsia="en-AU"/>
              </w:rPr>
              <w:t>CER</w:t>
            </w:r>
            <w:r w:rsidRPr="009C218A">
              <w:rPr>
                <w:lang w:eastAsia="en-AU"/>
              </w:rPr>
              <w:t xml:space="preserve"> self-consumption of load and optimise the utilisation of 'spare' </w:t>
            </w:r>
            <w:r>
              <w:rPr>
                <w:lang w:eastAsia="en-AU"/>
              </w:rPr>
              <w:t>CER</w:t>
            </w:r>
            <w:r w:rsidRPr="009C218A">
              <w:rPr>
                <w:lang w:eastAsia="en-AU"/>
              </w:rPr>
              <w:t xml:space="preserve"> capability and capacity for grid flexibility. This could also include optimising the value of </w:t>
            </w:r>
            <w:r>
              <w:rPr>
                <w:lang w:eastAsia="en-AU"/>
              </w:rPr>
              <w:t>CER</w:t>
            </w:r>
            <w:r w:rsidRPr="009C218A">
              <w:rPr>
                <w:lang w:eastAsia="en-AU"/>
              </w:rPr>
              <w:t xml:space="preserve"> across static / dynamic network and retail tariffs.</w:t>
            </w:r>
          </w:p>
        </w:tc>
      </w:tr>
      <w:tr w:rsidR="00A24E95" w14:paraId="4545D81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AA25E29" w14:textId="77777777" w:rsidR="00A24E95" w:rsidRPr="009C218A" w:rsidRDefault="00A24E95" w:rsidP="00C95B54">
            <w:pPr>
              <w:pStyle w:val="TableText"/>
              <w:spacing w:before="120" w:after="120"/>
              <w:rPr>
                <w:lang w:eastAsia="en-AU"/>
              </w:rPr>
            </w:pPr>
            <w:r w:rsidRPr="009C218A">
              <w:rPr>
                <w:lang w:eastAsia="en-AU"/>
              </w:rPr>
              <w:t>4.2.9</w:t>
            </w:r>
          </w:p>
        </w:tc>
        <w:tc>
          <w:tcPr>
            <w:tcW w:w="1095" w:type="pct"/>
            <w:vAlign w:val="center"/>
          </w:tcPr>
          <w:p w14:paraId="0203148E"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Engage and inform customers about </w:t>
            </w:r>
            <w:r>
              <w:rPr>
                <w:lang w:eastAsia="en-AU"/>
              </w:rPr>
              <w:t>CER</w:t>
            </w:r>
            <w:r w:rsidRPr="009C218A">
              <w:rPr>
                <w:lang w:eastAsia="en-AU"/>
              </w:rPr>
              <w:t xml:space="preserve"> operations</w:t>
            </w:r>
          </w:p>
        </w:tc>
        <w:tc>
          <w:tcPr>
            <w:tcW w:w="3282" w:type="pct"/>
            <w:vAlign w:val="center"/>
          </w:tcPr>
          <w:p w14:paraId="4B382DE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Inform customers about their </w:t>
            </w:r>
            <w:r>
              <w:rPr>
                <w:lang w:eastAsia="en-AU"/>
              </w:rPr>
              <w:t>CER</w:t>
            </w:r>
            <w:r w:rsidRPr="009C218A">
              <w:rPr>
                <w:lang w:eastAsia="en-AU"/>
              </w:rPr>
              <w:t xml:space="preserve"> system status, performance, actions, and other relevant matters that is in their interest or in line with a stated preference.</w:t>
            </w:r>
          </w:p>
        </w:tc>
      </w:tr>
      <w:tr w:rsidR="00A24E95" w14:paraId="6CA86B7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3803E7B" w14:textId="77777777" w:rsidR="00A24E95" w:rsidRPr="009C218A" w:rsidRDefault="00A24E95" w:rsidP="00C95B54">
            <w:pPr>
              <w:pStyle w:val="TableText"/>
              <w:spacing w:before="120" w:after="120"/>
              <w:rPr>
                <w:lang w:eastAsia="en-AU"/>
              </w:rPr>
            </w:pPr>
            <w:r w:rsidRPr="009C218A">
              <w:rPr>
                <w:lang w:eastAsia="en-AU"/>
              </w:rPr>
              <w:t>4.2.10</w:t>
            </w:r>
          </w:p>
        </w:tc>
        <w:tc>
          <w:tcPr>
            <w:tcW w:w="1095" w:type="pct"/>
            <w:shd w:val="clear" w:color="auto" w:fill="B2E6DD" w:themeFill="accent2" w:themeFillTint="66"/>
            <w:vAlign w:val="center"/>
          </w:tcPr>
          <w:p w14:paraId="09E9B0C8"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Ensure </w:t>
            </w:r>
            <w:r>
              <w:rPr>
                <w:lang w:eastAsia="en-AU"/>
              </w:rPr>
              <w:t>CER</w:t>
            </w:r>
            <w:r w:rsidRPr="009C218A">
              <w:rPr>
                <w:lang w:eastAsia="en-AU"/>
              </w:rPr>
              <w:t xml:space="preserve"> compliance</w:t>
            </w:r>
          </w:p>
        </w:tc>
        <w:tc>
          <w:tcPr>
            <w:tcW w:w="3282" w:type="pct"/>
            <w:shd w:val="clear" w:color="auto" w:fill="B2E6DD" w:themeFill="accent2" w:themeFillTint="66"/>
            <w:vAlign w:val="center"/>
          </w:tcPr>
          <w:p w14:paraId="652F8FB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Maintain the </w:t>
            </w:r>
            <w:r>
              <w:rPr>
                <w:lang w:eastAsia="en-AU"/>
              </w:rPr>
              <w:t>CER</w:t>
            </w:r>
            <w:r w:rsidRPr="009C218A">
              <w:rPr>
                <w:lang w:eastAsia="en-AU"/>
              </w:rPr>
              <w:t xml:space="preserve"> installation's safety, security, and ongoing compliance and conformance with requirements when operating in market / non-market services.</w:t>
            </w:r>
          </w:p>
        </w:tc>
      </w:tr>
      <w:tr w:rsidR="00A24E95" w14:paraId="3E2B7FE7"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43093B9" w14:textId="77777777" w:rsidR="00A24E95" w:rsidRPr="009C218A" w:rsidRDefault="00A24E95" w:rsidP="00C95B54">
            <w:pPr>
              <w:pStyle w:val="TableText"/>
              <w:spacing w:before="120" w:after="120"/>
              <w:rPr>
                <w:lang w:eastAsia="en-AU"/>
              </w:rPr>
            </w:pPr>
            <w:r w:rsidRPr="009C218A">
              <w:rPr>
                <w:lang w:eastAsia="en-AU"/>
              </w:rPr>
              <w:t>4.2.12</w:t>
            </w:r>
          </w:p>
        </w:tc>
        <w:tc>
          <w:tcPr>
            <w:tcW w:w="1095" w:type="pct"/>
            <w:vAlign w:val="center"/>
          </w:tcPr>
          <w:p w14:paraId="269FD6A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Maintain </w:t>
            </w:r>
            <w:r>
              <w:rPr>
                <w:lang w:eastAsia="en-AU"/>
              </w:rPr>
              <w:t>CER</w:t>
            </w:r>
          </w:p>
        </w:tc>
        <w:tc>
          <w:tcPr>
            <w:tcW w:w="3282" w:type="pct"/>
            <w:vAlign w:val="center"/>
          </w:tcPr>
          <w:p w14:paraId="5CFBAD1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Perform regular and routine troubleshooting of customer's </w:t>
            </w:r>
            <w:r>
              <w:rPr>
                <w:lang w:eastAsia="en-AU"/>
              </w:rPr>
              <w:t>CER</w:t>
            </w:r>
            <w:r w:rsidRPr="009C218A">
              <w:rPr>
                <w:lang w:eastAsia="en-AU"/>
              </w:rPr>
              <w:t xml:space="preserve"> and associated assets to ensure operational efficiency and reliability of hardware </w:t>
            </w:r>
            <w:r w:rsidRPr="009C218A">
              <w:rPr>
                <w:lang w:eastAsia="en-AU"/>
              </w:rPr>
              <w:lastRenderedPageBreak/>
              <w:t>maintenance and software updates, excluding major upgrades, retirements, or extensions.</w:t>
            </w:r>
          </w:p>
        </w:tc>
      </w:tr>
      <w:tr w:rsidR="00A24E95" w14:paraId="7695EA83"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5D69E21" w14:textId="77777777" w:rsidR="00A24E95" w:rsidRPr="009C218A" w:rsidRDefault="00A24E95" w:rsidP="00C95B54">
            <w:pPr>
              <w:pStyle w:val="TableText"/>
              <w:spacing w:before="120" w:after="120"/>
              <w:rPr>
                <w:lang w:eastAsia="en-AU"/>
              </w:rPr>
            </w:pPr>
            <w:r w:rsidRPr="009C218A">
              <w:rPr>
                <w:lang w:eastAsia="en-AU"/>
              </w:rPr>
              <w:lastRenderedPageBreak/>
              <w:t>4.3.1</w:t>
            </w:r>
          </w:p>
        </w:tc>
        <w:tc>
          <w:tcPr>
            <w:tcW w:w="1095" w:type="pct"/>
            <w:shd w:val="clear" w:color="auto" w:fill="B2E6DD" w:themeFill="accent2" w:themeFillTint="66"/>
            <w:vAlign w:val="center"/>
          </w:tcPr>
          <w:p w14:paraId="357D3054"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Manage network / power system security </w:t>
            </w:r>
          </w:p>
        </w:tc>
        <w:tc>
          <w:tcPr>
            <w:tcW w:w="3282" w:type="pct"/>
            <w:shd w:val="clear" w:color="auto" w:fill="B2E6DD" w:themeFill="accent2" w:themeFillTint="66"/>
            <w:vAlign w:val="center"/>
          </w:tcPr>
          <w:p w14:paraId="1EB3E647"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Directly control and adjust grid infrastructure, including both physical and digital components, to ensure optimal integration of </w:t>
            </w:r>
            <w:r>
              <w:rPr>
                <w:lang w:eastAsia="en-AU"/>
              </w:rPr>
              <w:t>CER</w:t>
            </w:r>
            <w:r w:rsidRPr="009C218A">
              <w:rPr>
                <w:lang w:eastAsia="en-AU"/>
              </w:rPr>
              <w:t xml:space="preserve">s, during both normal and emergency situations. </w:t>
            </w:r>
          </w:p>
        </w:tc>
      </w:tr>
      <w:tr w:rsidR="00A24E95" w14:paraId="531102B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705290AF" w14:textId="77777777" w:rsidR="00A24E95" w:rsidRPr="009C218A" w:rsidRDefault="00A24E95" w:rsidP="00C95B54">
            <w:pPr>
              <w:pStyle w:val="TableText"/>
              <w:spacing w:before="120" w:after="120"/>
              <w:rPr>
                <w:lang w:eastAsia="en-AU"/>
              </w:rPr>
            </w:pPr>
            <w:r w:rsidRPr="009C218A">
              <w:rPr>
                <w:lang w:eastAsia="en-AU"/>
              </w:rPr>
              <w:t>4.3.2</w:t>
            </w:r>
          </w:p>
        </w:tc>
        <w:tc>
          <w:tcPr>
            <w:tcW w:w="1095" w:type="pct"/>
            <w:vAlign w:val="center"/>
          </w:tcPr>
          <w:p w14:paraId="2A85756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Monitor network / power system</w:t>
            </w:r>
          </w:p>
        </w:tc>
        <w:tc>
          <w:tcPr>
            <w:tcW w:w="3282" w:type="pct"/>
            <w:vAlign w:val="center"/>
          </w:tcPr>
          <w:p w14:paraId="5CF58C3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Continuously observe network and power system activities and conditions to identify </w:t>
            </w:r>
            <w:r>
              <w:rPr>
                <w:lang w:eastAsia="en-AU"/>
              </w:rPr>
              <w:t>CER</w:t>
            </w:r>
            <w:r w:rsidRPr="009C218A">
              <w:rPr>
                <w:lang w:eastAsia="en-AU"/>
              </w:rPr>
              <w:t xml:space="preserve"> impacts on the power system, including monitoring available capacity, losses, leakages and faults.</w:t>
            </w:r>
          </w:p>
        </w:tc>
      </w:tr>
      <w:tr w:rsidR="00A24E95" w14:paraId="7D8C459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EA29739" w14:textId="77777777" w:rsidR="00A24E95" w:rsidRPr="009C218A" w:rsidRDefault="00A24E95" w:rsidP="00C95B54">
            <w:pPr>
              <w:pStyle w:val="TableText"/>
              <w:spacing w:before="120" w:after="120"/>
              <w:rPr>
                <w:lang w:eastAsia="en-AU"/>
              </w:rPr>
            </w:pPr>
            <w:r w:rsidRPr="009C218A">
              <w:rPr>
                <w:lang w:eastAsia="en-AU"/>
              </w:rPr>
              <w:t>4.3.3</w:t>
            </w:r>
          </w:p>
        </w:tc>
        <w:tc>
          <w:tcPr>
            <w:tcW w:w="1095" w:type="pct"/>
            <w:shd w:val="clear" w:color="auto" w:fill="B2E6DD" w:themeFill="accent2" w:themeFillTint="66"/>
            <w:vAlign w:val="center"/>
          </w:tcPr>
          <w:p w14:paraId="4E9056F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Analyse grid data</w:t>
            </w:r>
          </w:p>
        </w:tc>
        <w:tc>
          <w:tcPr>
            <w:tcW w:w="3282" w:type="pct"/>
            <w:shd w:val="clear" w:color="auto" w:fill="B2E6DD" w:themeFill="accent2" w:themeFillTint="66"/>
            <w:vAlign w:val="center"/>
          </w:tcPr>
          <w:p w14:paraId="1266670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Continuously analyse network and power system activities and conditions to identify factors that affect </w:t>
            </w:r>
            <w:r>
              <w:rPr>
                <w:lang w:eastAsia="en-AU"/>
              </w:rPr>
              <w:t>CER</w:t>
            </w:r>
            <w:r w:rsidRPr="009C218A">
              <w:rPr>
                <w:lang w:eastAsia="en-AU"/>
              </w:rPr>
              <w:t xml:space="preserve"> performance, such as available capacity, losses, leakage. </w:t>
            </w:r>
          </w:p>
        </w:tc>
      </w:tr>
      <w:tr w:rsidR="00A24E95" w14:paraId="09EC5728"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0955E8CE" w14:textId="77777777" w:rsidR="00A24E95" w:rsidRPr="009C218A" w:rsidRDefault="00A24E95" w:rsidP="00C95B54">
            <w:pPr>
              <w:pStyle w:val="TableText"/>
              <w:spacing w:before="120" w:after="120"/>
              <w:rPr>
                <w:lang w:eastAsia="en-AU"/>
              </w:rPr>
            </w:pPr>
            <w:r w:rsidRPr="009C218A">
              <w:rPr>
                <w:lang w:eastAsia="en-AU"/>
              </w:rPr>
              <w:t>4.3.4</w:t>
            </w:r>
          </w:p>
        </w:tc>
        <w:tc>
          <w:tcPr>
            <w:tcW w:w="1095" w:type="pct"/>
            <w:vAlign w:val="center"/>
          </w:tcPr>
          <w:p w14:paraId="3FD0D69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Optimise hosting capacity</w:t>
            </w:r>
          </w:p>
        </w:tc>
        <w:tc>
          <w:tcPr>
            <w:tcW w:w="3282" w:type="pct"/>
            <w:vAlign w:val="center"/>
          </w:tcPr>
          <w:p w14:paraId="49C4473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Maximise the grid's ability to integrate </w:t>
            </w:r>
            <w:r>
              <w:rPr>
                <w:lang w:eastAsia="en-AU"/>
              </w:rPr>
              <w:t>CER</w:t>
            </w:r>
            <w:r w:rsidRPr="009C218A">
              <w:rPr>
                <w:lang w:eastAsia="en-AU"/>
              </w:rPr>
              <w:t xml:space="preserve">s in a way that maximises the value for customers while keeping it safe and secure within physical limits. This should inform the </w:t>
            </w:r>
            <w:r>
              <w:rPr>
                <w:lang w:eastAsia="en-AU"/>
              </w:rPr>
              <w:t>CER</w:t>
            </w:r>
            <w:r w:rsidRPr="009C218A">
              <w:rPr>
                <w:lang w:eastAsia="en-AU"/>
              </w:rPr>
              <w:t xml:space="preserve"> connection process and network offers.</w:t>
            </w:r>
          </w:p>
        </w:tc>
      </w:tr>
      <w:tr w:rsidR="00A24E95" w14:paraId="3A1BD256"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AD85506" w14:textId="77777777" w:rsidR="00A24E95" w:rsidRPr="009C218A" w:rsidRDefault="00A24E95" w:rsidP="00C95B54">
            <w:pPr>
              <w:pStyle w:val="TableText"/>
              <w:spacing w:before="120" w:after="120"/>
              <w:rPr>
                <w:lang w:eastAsia="en-AU"/>
              </w:rPr>
            </w:pPr>
            <w:r w:rsidRPr="009C218A">
              <w:rPr>
                <w:lang w:eastAsia="en-AU"/>
              </w:rPr>
              <w:t>4.3.5</w:t>
            </w:r>
          </w:p>
        </w:tc>
        <w:tc>
          <w:tcPr>
            <w:tcW w:w="1095" w:type="pct"/>
            <w:shd w:val="clear" w:color="auto" w:fill="B2E6DD" w:themeFill="accent2" w:themeFillTint="66"/>
            <w:vAlign w:val="center"/>
          </w:tcPr>
          <w:p w14:paraId="6842A98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Calculate and publish physical limits</w:t>
            </w:r>
          </w:p>
        </w:tc>
        <w:tc>
          <w:tcPr>
            <w:tcW w:w="3282" w:type="pct"/>
            <w:shd w:val="clear" w:color="auto" w:fill="B2E6DD" w:themeFill="accent2" w:themeFillTint="66"/>
            <w:vAlign w:val="center"/>
          </w:tcPr>
          <w:p w14:paraId="606FBFB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Determine and distribute the minimum and maximum operational boundaries of different grid components (such as connection points, feeders, substations, and broader system limits) to relevant, authorised organisations. Excludes the coordination or control signals, or enforcing conformance with those signals.</w:t>
            </w:r>
          </w:p>
        </w:tc>
      </w:tr>
      <w:tr w:rsidR="00A24E95" w14:paraId="6FFF6357"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860FFD0" w14:textId="77777777" w:rsidR="00A24E95" w:rsidRPr="009C218A" w:rsidRDefault="00A24E95" w:rsidP="00C95B54">
            <w:pPr>
              <w:pStyle w:val="TableText"/>
              <w:spacing w:before="120" w:after="120"/>
              <w:rPr>
                <w:lang w:eastAsia="en-AU"/>
              </w:rPr>
            </w:pPr>
            <w:r w:rsidRPr="009C218A">
              <w:rPr>
                <w:lang w:eastAsia="en-AU"/>
              </w:rPr>
              <w:t>4.3.6</w:t>
            </w:r>
          </w:p>
        </w:tc>
        <w:tc>
          <w:tcPr>
            <w:tcW w:w="1095" w:type="pct"/>
            <w:vAlign w:val="center"/>
          </w:tcPr>
          <w:p w14:paraId="1C42AED9"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power system reliability</w:t>
            </w:r>
          </w:p>
        </w:tc>
        <w:tc>
          <w:tcPr>
            <w:tcW w:w="3282" w:type="pct"/>
            <w:vAlign w:val="center"/>
          </w:tcPr>
          <w:p w14:paraId="453A7DF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Monitor and manage supply demand balance to ensure power system reliability in real time, linking with operational forecasting functions and issuing market notices as a call for action to address operational reliability gaps.</w:t>
            </w:r>
          </w:p>
        </w:tc>
      </w:tr>
      <w:tr w:rsidR="00A24E95" w14:paraId="5E318B5E"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392EF0D" w14:textId="77777777" w:rsidR="00A24E95" w:rsidRPr="009C218A" w:rsidRDefault="00A24E95" w:rsidP="00C95B54">
            <w:pPr>
              <w:pStyle w:val="TableText"/>
              <w:spacing w:before="120" w:after="120"/>
              <w:rPr>
                <w:lang w:eastAsia="en-AU"/>
              </w:rPr>
            </w:pPr>
            <w:r w:rsidRPr="009C218A">
              <w:rPr>
                <w:lang w:eastAsia="en-AU"/>
              </w:rPr>
              <w:t>4.3.7</w:t>
            </w:r>
          </w:p>
        </w:tc>
        <w:tc>
          <w:tcPr>
            <w:tcW w:w="1095" w:type="pct"/>
            <w:shd w:val="clear" w:color="auto" w:fill="B2E6DD" w:themeFill="accent2" w:themeFillTint="66"/>
            <w:vAlign w:val="center"/>
          </w:tcPr>
          <w:p w14:paraId="26E995A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Manage non-market services providing grid support</w:t>
            </w:r>
          </w:p>
        </w:tc>
        <w:tc>
          <w:tcPr>
            <w:tcW w:w="3282" w:type="pct"/>
            <w:shd w:val="clear" w:color="auto" w:fill="B2E6DD" w:themeFill="accent2" w:themeFillTint="66"/>
            <w:vAlign w:val="center"/>
          </w:tcPr>
          <w:p w14:paraId="6A1FBA0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Coordinate the procurement of non-market services, outside of wholesale dispatch, that utilise </w:t>
            </w:r>
            <w:r>
              <w:rPr>
                <w:lang w:eastAsia="en-AU"/>
              </w:rPr>
              <w:t>CER</w:t>
            </w:r>
            <w:r w:rsidRPr="009C218A">
              <w:rPr>
                <w:lang w:eastAsia="en-AU"/>
              </w:rPr>
              <w:t xml:space="preserve"> capabilities to support different needs (e.g., network support or retail hedging). This could involve the operation of off-market services exchanges and data sharing infrastructure.</w:t>
            </w:r>
          </w:p>
        </w:tc>
      </w:tr>
      <w:tr w:rsidR="00A24E95" w14:paraId="796588E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DBC7EA6" w14:textId="77777777" w:rsidR="00A24E95" w:rsidRPr="009C218A" w:rsidRDefault="00A24E95" w:rsidP="00C95B54">
            <w:pPr>
              <w:pStyle w:val="TableText"/>
              <w:spacing w:before="120" w:after="120"/>
              <w:rPr>
                <w:lang w:eastAsia="en-AU"/>
              </w:rPr>
            </w:pPr>
            <w:r w:rsidRPr="009C218A">
              <w:rPr>
                <w:lang w:eastAsia="en-AU"/>
              </w:rPr>
              <w:t>4.3.8</w:t>
            </w:r>
          </w:p>
        </w:tc>
        <w:tc>
          <w:tcPr>
            <w:tcW w:w="1095" w:type="pct"/>
            <w:vAlign w:val="center"/>
          </w:tcPr>
          <w:p w14:paraId="3353768E"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network / power system models</w:t>
            </w:r>
          </w:p>
        </w:tc>
        <w:tc>
          <w:tcPr>
            <w:tcW w:w="3282" w:type="pct"/>
            <w:vAlign w:val="center"/>
          </w:tcPr>
          <w:p w14:paraId="23F7EDA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Maintain and enhance grid simulation and representation models to accurately reflect the current state and status of </w:t>
            </w:r>
            <w:r>
              <w:rPr>
                <w:lang w:eastAsia="en-AU"/>
              </w:rPr>
              <w:t>CER</w:t>
            </w:r>
            <w:r w:rsidRPr="009C218A">
              <w:rPr>
                <w:lang w:eastAsia="en-AU"/>
              </w:rPr>
              <w:t xml:space="preserve"> integration, ensuring that planning and operational decisions are based on the latest observability.</w:t>
            </w:r>
          </w:p>
        </w:tc>
      </w:tr>
      <w:tr w:rsidR="00A24E95" w14:paraId="0BF18818"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7428A5E" w14:textId="77777777" w:rsidR="00A24E95" w:rsidRPr="009C218A" w:rsidRDefault="00A24E95" w:rsidP="00C95B54">
            <w:pPr>
              <w:pStyle w:val="TableText"/>
              <w:spacing w:before="120" w:after="120"/>
              <w:rPr>
                <w:lang w:eastAsia="en-AU"/>
              </w:rPr>
            </w:pPr>
            <w:r w:rsidRPr="009C218A">
              <w:rPr>
                <w:lang w:eastAsia="en-AU"/>
              </w:rPr>
              <w:t>4.3.9</w:t>
            </w:r>
          </w:p>
        </w:tc>
        <w:tc>
          <w:tcPr>
            <w:tcW w:w="1095" w:type="pct"/>
            <w:shd w:val="clear" w:color="auto" w:fill="B2E6DD" w:themeFill="accent2" w:themeFillTint="66"/>
            <w:vAlign w:val="center"/>
          </w:tcPr>
          <w:p w14:paraId="5EC320A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Manage emergencies and contingency events</w:t>
            </w:r>
          </w:p>
        </w:tc>
        <w:tc>
          <w:tcPr>
            <w:tcW w:w="3282" w:type="pct"/>
            <w:shd w:val="clear" w:color="auto" w:fill="B2E6DD" w:themeFill="accent2" w:themeFillTint="66"/>
            <w:vAlign w:val="center"/>
          </w:tcPr>
          <w:p w14:paraId="7EC94F3B"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Coordinate responses across various organisations to mitigate and resolve grid disruptions that are caused by / impact </w:t>
            </w:r>
            <w:r>
              <w:rPr>
                <w:lang w:eastAsia="en-AU"/>
              </w:rPr>
              <w:t>CER</w:t>
            </w:r>
            <w:r w:rsidRPr="009C218A">
              <w:rPr>
                <w:lang w:eastAsia="en-AU"/>
              </w:rPr>
              <w:t xml:space="preserve"> integration, participation, and operation to ensure efficient and swift returns to system normal.</w:t>
            </w:r>
          </w:p>
        </w:tc>
      </w:tr>
      <w:tr w:rsidR="00A24E95" w14:paraId="1F1DC86F"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BFEA55C" w14:textId="77777777" w:rsidR="00A24E95" w:rsidRPr="009C218A" w:rsidRDefault="00A24E95" w:rsidP="00C95B54">
            <w:pPr>
              <w:pStyle w:val="TableText"/>
              <w:spacing w:before="120" w:after="120"/>
              <w:rPr>
                <w:lang w:eastAsia="en-AU"/>
              </w:rPr>
            </w:pPr>
            <w:r w:rsidRPr="009C218A">
              <w:rPr>
                <w:lang w:eastAsia="en-AU"/>
              </w:rPr>
              <w:t>4.3.10</w:t>
            </w:r>
          </w:p>
        </w:tc>
        <w:tc>
          <w:tcPr>
            <w:tcW w:w="1095" w:type="pct"/>
            <w:vAlign w:val="center"/>
          </w:tcPr>
          <w:p w14:paraId="031A8D7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coordination between system operators</w:t>
            </w:r>
          </w:p>
        </w:tc>
        <w:tc>
          <w:tcPr>
            <w:tcW w:w="3282" w:type="pct"/>
            <w:vAlign w:val="center"/>
          </w:tcPr>
          <w:p w14:paraId="2CB10BC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communications, decisions, and actions taken by or between system operators organisations to provide a reference for future analysis, compliance, and accountability.</w:t>
            </w:r>
          </w:p>
        </w:tc>
      </w:tr>
      <w:tr w:rsidR="00A24E95" w14:paraId="30D4D32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49F0D76" w14:textId="77777777" w:rsidR="00A24E95" w:rsidRPr="009C218A" w:rsidRDefault="00A24E95" w:rsidP="00C95B54">
            <w:pPr>
              <w:pStyle w:val="TableText"/>
              <w:spacing w:before="120" w:after="120"/>
              <w:rPr>
                <w:lang w:eastAsia="en-AU"/>
              </w:rPr>
            </w:pPr>
            <w:r w:rsidRPr="009C218A">
              <w:rPr>
                <w:lang w:eastAsia="en-AU"/>
              </w:rPr>
              <w:t>4.3.11</w:t>
            </w:r>
          </w:p>
        </w:tc>
        <w:tc>
          <w:tcPr>
            <w:tcW w:w="1095" w:type="pct"/>
            <w:shd w:val="clear" w:color="auto" w:fill="B2E6DD" w:themeFill="accent2" w:themeFillTint="66"/>
            <w:vAlign w:val="center"/>
          </w:tcPr>
          <w:p w14:paraId="74D4381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Assess compliance and conformance</w:t>
            </w:r>
          </w:p>
        </w:tc>
        <w:tc>
          <w:tcPr>
            <w:tcW w:w="3282" w:type="pct"/>
            <w:shd w:val="clear" w:color="auto" w:fill="B2E6DD" w:themeFill="accent2" w:themeFillTint="66"/>
            <w:vAlign w:val="center"/>
          </w:tcPr>
          <w:p w14:paraId="0C799EF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Evaluate whether individual </w:t>
            </w:r>
            <w:r>
              <w:rPr>
                <w:lang w:eastAsia="en-AU"/>
              </w:rPr>
              <w:t>CER</w:t>
            </w:r>
            <w:r w:rsidRPr="009C218A">
              <w:rPr>
                <w:lang w:eastAsia="en-AU"/>
              </w:rPr>
              <w:t xml:space="preserve">s and aggregate </w:t>
            </w:r>
            <w:r>
              <w:rPr>
                <w:lang w:eastAsia="en-AU"/>
              </w:rPr>
              <w:t>CER</w:t>
            </w:r>
            <w:r w:rsidRPr="009C218A">
              <w:rPr>
                <w:lang w:eastAsia="en-AU"/>
              </w:rPr>
              <w:t xml:space="preserve"> portfolios are operating within established operational boundaries and compliance standards.</w:t>
            </w:r>
          </w:p>
        </w:tc>
      </w:tr>
      <w:tr w:rsidR="00A24E95" w14:paraId="6BDDFDD5"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FB491EC" w14:textId="77777777" w:rsidR="00A24E95" w:rsidRPr="009C218A" w:rsidRDefault="00A24E95" w:rsidP="00C95B54">
            <w:pPr>
              <w:pStyle w:val="TableText"/>
              <w:spacing w:before="120" w:after="120"/>
              <w:rPr>
                <w:lang w:eastAsia="en-AU"/>
              </w:rPr>
            </w:pPr>
            <w:r w:rsidRPr="009C218A">
              <w:rPr>
                <w:lang w:eastAsia="en-AU"/>
              </w:rPr>
              <w:t>4.3.12</w:t>
            </w:r>
          </w:p>
        </w:tc>
        <w:tc>
          <w:tcPr>
            <w:tcW w:w="1095" w:type="pct"/>
            <w:vAlign w:val="center"/>
          </w:tcPr>
          <w:p w14:paraId="7D4EEB0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Evaluate and report on grid operations</w:t>
            </w:r>
          </w:p>
        </w:tc>
        <w:tc>
          <w:tcPr>
            <w:tcW w:w="3282" w:type="pct"/>
            <w:vAlign w:val="center"/>
          </w:tcPr>
          <w:p w14:paraId="579AE20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Collect, analyse and share data on how a high </w:t>
            </w:r>
            <w:r>
              <w:rPr>
                <w:lang w:eastAsia="en-AU"/>
              </w:rPr>
              <w:t>CER</w:t>
            </w:r>
            <w:r w:rsidRPr="009C218A">
              <w:rPr>
                <w:lang w:eastAsia="en-AU"/>
              </w:rPr>
              <w:t xml:space="preserve"> network is performing, including the behaviour of assets and actors within a high </w:t>
            </w:r>
            <w:r>
              <w:rPr>
                <w:lang w:eastAsia="en-AU"/>
              </w:rPr>
              <w:t>CER</w:t>
            </w:r>
            <w:r w:rsidRPr="009C218A">
              <w:rPr>
                <w:lang w:eastAsia="en-AU"/>
              </w:rPr>
              <w:t xml:space="preserve"> network, to inform stakeholders and guide decision-making.</w:t>
            </w:r>
          </w:p>
        </w:tc>
      </w:tr>
      <w:tr w:rsidR="00A24E95" w14:paraId="0E9D725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E5FC5AC" w14:textId="77777777" w:rsidR="00A24E95" w:rsidRPr="009C218A" w:rsidRDefault="00A24E95" w:rsidP="00C95B54">
            <w:pPr>
              <w:pStyle w:val="TableText"/>
              <w:spacing w:before="120" w:after="120"/>
              <w:rPr>
                <w:lang w:eastAsia="en-AU"/>
              </w:rPr>
            </w:pPr>
            <w:r w:rsidRPr="009C218A">
              <w:rPr>
                <w:lang w:eastAsia="en-AU"/>
              </w:rPr>
              <w:t>4.3.13</w:t>
            </w:r>
          </w:p>
        </w:tc>
        <w:tc>
          <w:tcPr>
            <w:tcW w:w="1095" w:type="pct"/>
            <w:shd w:val="clear" w:color="auto" w:fill="B2E6DD" w:themeFill="accent2" w:themeFillTint="66"/>
            <w:vAlign w:val="center"/>
          </w:tcPr>
          <w:p w14:paraId="7B2F238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Manage network assets</w:t>
            </w:r>
          </w:p>
        </w:tc>
        <w:tc>
          <w:tcPr>
            <w:tcW w:w="3282" w:type="pct"/>
            <w:shd w:val="clear" w:color="auto" w:fill="B2E6DD" w:themeFill="accent2" w:themeFillTint="66"/>
            <w:vAlign w:val="center"/>
          </w:tcPr>
          <w:p w14:paraId="5A73269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Control and coordinate grid equipment involved in enabling efficient </w:t>
            </w:r>
            <w:r>
              <w:rPr>
                <w:lang w:eastAsia="en-AU"/>
              </w:rPr>
              <w:t>CER</w:t>
            </w:r>
            <w:r w:rsidRPr="009C218A">
              <w:rPr>
                <w:lang w:eastAsia="en-AU"/>
              </w:rPr>
              <w:t xml:space="preserve"> integration to the network and power system. </w:t>
            </w:r>
          </w:p>
        </w:tc>
      </w:tr>
      <w:tr w:rsidR="00A24E95" w14:paraId="65F8DBAB"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93724A7" w14:textId="77777777" w:rsidR="00A24E95" w:rsidRPr="009C218A" w:rsidRDefault="00A24E95" w:rsidP="00C95B54">
            <w:pPr>
              <w:pStyle w:val="TableText"/>
              <w:spacing w:before="120" w:after="120"/>
              <w:rPr>
                <w:lang w:eastAsia="en-AU"/>
              </w:rPr>
            </w:pPr>
            <w:r w:rsidRPr="009C218A">
              <w:rPr>
                <w:lang w:eastAsia="en-AU"/>
              </w:rPr>
              <w:lastRenderedPageBreak/>
              <w:t>4.3.14</w:t>
            </w:r>
          </w:p>
        </w:tc>
        <w:tc>
          <w:tcPr>
            <w:tcW w:w="1095" w:type="pct"/>
            <w:vAlign w:val="center"/>
          </w:tcPr>
          <w:p w14:paraId="6386005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Ensure public and workforce safety</w:t>
            </w:r>
          </w:p>
        </w:tc>
        <w:tc>
          <w:tcPr>
            <w:tcW w:w="3282" w:type="pct"/>
            <w:vAlign w:val="center"/>
          </w:tcPr>
          <w:p w14:paraId="26C81C7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Implement, enforce, and maintain safety protocols to protect the public and workforce involved in </w:t>
            </w:r>
            <w:r>
              <w:rPr>
                <w:lang w:eastAsia="en-AU"/>
              </w:rPr>
              <w:t>CER</w:t>
            </w:r>
            <w:r w:rsidRPr="009C218A">
              <w:rPr>
                <w:lang w:eastAsia="en-AU"/>
              </w:rPr>
              <w:t xml:space="preserve"> operations from hazards associated with electrical infrastructure.</w:t>
            </w:r>
          </w:p>
        </w:tc>
      </w:tr>
      <w:tr w:rsidR="00A24E95" w14:paraId="50EA2158"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710122E" w14:textId="77777777" w:rsidR="00A24E95" w:rsidRPr="009C218A" w:rsidRDefault="00A24E95" w:rsidP="00C95B54">
            <w:pPr>
              <w:pStyle w:val="TableText"/>
              <w:spacing w:before="120" w:after="120"/>
              <w:rPr>
                <w:lang w:eastAsia="en-AU"/>
              </w:rPr>
            </w:pPr>
            <w:r w:rsidRPr="009C218A">
              <w:rPr>
                <w:lang w:eastAsia="en-AU"/>
              </w:rPr>
              <w:t>4.4.1</w:t>
            </w:r>
          </w:p>
        </w:tc>
        <w:tc>
          <w:tcPr>
            <w:tcW w:w="1095" w:type="pct"/>
            <w:shd w:val="clear" w:color="auto" w:fill="B2E6DD" w:themeFill="accent2" w:themeFillTint="66"/>
            <w:vAlign w:val="center"/>
          </w:tcPr>
          <w:p w14:paraId="5E96272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Operate wholesale electricity market(s)</w:t>
            </w:r>
          </w:p>
        </w:tc>
        <w:tc>
          <w:tcPr>
            <w:tcW w:w="3282" w:type="pct"/>
            <w:shd w:val="clear" w:color="auto" w:fill="B2E6DD" w:themeFill="accent2" w:themeFillTint="66"/>
            <w:vAlign w:val="center"/>
          </w:tcPr>
          <w:p w14:paraId="4168149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Administer an organised market to facilitate the real-time optimisation of buying and selling of </w:t>
            </w:r>
            <w:r>
              <w:rPr>
                <w:lang w:eastAsia="en-AU"/>
              </w:rPr>
              <w:t>CER</w:t>
            </w:r>
            <w:r w:rsidRPr="009C218A">
              <w:rPr>
                <w:lang w:eastAsia="en-AU"/>
              </w:rPr>
              <w:t xml:space="preserve"> market services, with significant participation from </w:t>
            </w:r>
            <w:r>
              <w:rPr>
                <w:lang w:eastAsia="en-AU"/>
              </w:rPr>
              <w:t>CER</w:t>
            </w:r>
            <w:r w:rsidRPr="009C218A">
              <w:rPr>
                <w:lang w:eastAsia="en-AU"/>
              </w:rPr>
              <w:t>s, ensuring a competitive and transparent market arrangement. These market arrangements are informed by designed, established, and regulated market structures.</w:t>
            </w:r>
          </w:p>
        </w:tc>
      </w:tr>
      <w:tr w:rsidR="00A24E95" w14:paraId="228CE921"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10E13EC" w14:textId="77777777" w:rsidR="00A24E95" w:rsidRPr="009C218A" w:rsidRDefault="00A24E95" w:rsidP="00C95B54">
            <w:pPr>
              <w:pStyle w:val="TableText"/>
              <w:spacing w:before="120" w:after="120"/>
              <w:rPr>
                <w:lang w:eastAsia="en-AU"/>
              </w:rPr>
            </w:pPr>
            <w:r w:rsidRPr="009C218A">
              <w:rPr>
                <w:lang w:eastAsia="en-AU"/>
              </w:rPr>
              <w:t>4.4.2</w:t>
            </w:r>
          </w:p>
        </w:tc>
        <w:tc>
          <w:tcPr>
            <w:tcW w:w="1095" w:type="pct"/>
            <w:vAlign w:val="center"/>
          </w:tcPr>
          <w:p w14:paraId="541F0E3D"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Operate retail electricity market(s)</w:t>
            </w:r>
          </w:p>
        </w:tc>
        <w:tc>
          <w:tcPr>
            <w:tcW w:w="3282" w:type="pct"/>
            <w:vAlign w:val="center"/>
          </w:tcPr>
          <w:p w14:paraId="46721B4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Administer systems to support the retail electricity market, for instance including metering and customer switching.</w:t>
            </w:r>
          </w:p>
        </w:tc>
      </w:tr>
      <w:tr w:rsidR="00A24E95" w14:paraId="6267D2ED"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2D86045" w14:textId="77777777" w:rsidR="00A24E95" w:rsidRPr="009C218A" w:rsidRDefault="00A24E95" w:rsidP="00C95B54">
            <w:pPr>
              <w:pStyle w:val="TableText"/>
              <w:spacing w:before="120" w:after="120"/>
              <w:rPr>
                <w:lang w:eastAsia="en-AU"/>
              </w:rPr>
            </w:pPr>
            <w:r w:rsidRPr="009C218A">
              <w:rPr>
                <w:lang w:eastAsia="en-AU"/>
              </w:rPr>
              <w:t>4.4.3</w:t>
            </w:r>
          </w:p>
        </w:tc>
        <w:tc>
          <w:tcPr>
            <w:tcW w:w="1095" w:type="pct"/>
            <w:shd w:val="clear" w:color="auto" w:fill="B2E6DD" w:themeFill="accent2" w:themeFillTint="66"/>
            <w:vAlign w:val="center"/>
          </w:tcPr>
          <w:p w14:paraId="11F2034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Monitor markets' performance and compliance</w:t>
            </w:r>
          </w:p>
        </w:tc>
        <w:tc>
          <w:tcPr>
            <w:tcW w:w="3282" w:type="pct"/>
            <w:shd w:val="clear" w:color="auto" w:fill="B2E6DD" w:themeFill="accent2" w:themeFillTint="66"/>
            <w:vAlign w:val="center"/>
          </w:tcPr>
          <w:p w14:paraId="0C743D7E"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Track and analyse the health and conditions of the market, such as prices, forward liquidity, and functioning of market mechanism, to ensure the efficient integration and utilisation of participating </w:t>
            </w:r>
            <w:r>
              <w:rPr>
                <w:lang w:eastAsia="en-AU"/>
              </w:rPr>
              <w:t>CER</w:t>
            </w:r>
            <w:r w:rsidRPr="009C218A">
              <w:rPr>
                <w:lang w:eastAsia="en-AU"/>
              </w:rPr>
              <w:t>s. This should inform / be informed by established monitoring processes for regulatory compliance.</w:t>
            </w:r>
          </w:p>
        </w:tc>
      </w:tr>
      <w:tr w:rsidR="00A24E95" w14:paraId="41FA92C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413CB3A" w14:textId="77777777" w:rsidR="00A24E95" w:rsidRPr="009C218A" w:rsidRDefault="00A24E95" w:rsidP="00C95B54">
            <w:pPr>
              <w:pStyle w:val="TableText"/>
              <w:spacing w:before="120" w:after="120"/>
              <w:rPr>
                <w:lang w:eastAsia="en-AU"/>
              </w:rPr>
            </w:pPr>
            <w:r w:rsidRPr="009C218A">
              <w:rPr>
                <w:lang w:eastAsia="en-AU"/>
              </w:rPr>
              <w:t>4.4.4</w:t>
            </w:r>
          </w:p>
        </w:tc>
        <w:tc>
          <w:tcPr>
            <w:tcW w:w="1095" w:type="pct"/>
            <w:vAlign w:val="center"/>
          </w:tcPr>
          <w:p w14:paraId="466856F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Monitor participants’ performance and conformance</w:t>
            </w:r>
          </w:p>
        </w:tc>
        <w:tc>
          <w:tcPr>
            <w:tcW w:w="3282" w:type="pct"/>
            <w:vAlign w:val="center"/>
          </w:tcPr>
          <w:p w14:paraId="2BDC6AD1"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Assess and verify </w:t>
            </w:r>
            <w:r>
              <w:rPr>
                <w:lang w:eastAsia="en-AU"/>
              </w:rPr>
              <w:t>CER</w:t>
            </w:r>
            <w:r w:rsidRPr="009C218A">
              <w:rPr>
                <w:lang w:eastAsia="en-AU"/>
              </w:rPr>
              <w:t xml:space="preserve"> operators are following market rules, requirements, and their performance metrics, ensuring fair and efficient market operation.</w:t>
            </w:r>
          </w:p>
        </w:tc>
      </w:tr>
      <w:tr w:rsidR="00A24E95" w14:paraId="02372AE1"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4DE386F" w14:textId="77777777" w:rsidR="00A24E95" w:rsidRPr="009C218A" w:rsidRDefault="00A24E95" w:rsidP="00C95B54">
            <w:pPr>
              <w:pStyle w:val="TableText"/>
              <w:spacing w:before="120" w:after="120"/>
              <w:rPr>
                <w:lang w:eastAsia="en-AU"/>
              </w:rPr>
            </w:pPr>
            <w:r w:rsidRPr="009C218A">
              <w:rPr>
                <w:lang w:eastAsia="en-AU"/>
              </w:rPr>
              <w:t>4.4.5</w:t>
            </w:r>
          </w:p>
        </w:tc>
        <w:tc>
          <w:tcPr>
            <w:tcW w:w="1095" w:type="pct"/>
            <w:shd w:val="clear" w:color="auto" w:fill="B2E6DD" w:themeFill="accent2" w:themeFillTint="66"/>
            <w:vAlign w:val="center"/>
          </w:tcPr>
          <w:p w14:paraId="1C27C72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Manage market events</w:t>
            </w:r>
          </w:p>
        </w:tc>
        <w:tc>
          <w:tcPr>
            <w:tcW w:w="3282" w:type="pct"/>
            <w:shd w:val="clear" w:color="auto" w:fill="B2E6DD" w:themeFill="accent2" w:themeFillTint="66"/>
            <w:vAlign w:val="center"/>
          </w:tcPr>
          <w:p w14:paraId="3D0EF76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Address and resolve significant events within the electricity market that could affect the stability and integrity of market / power system operations. </w:t>
            </w:r>
          </w:p>
        </w:tc>
      </w:tr>
      <w:tr w:rsidR="00A24E95" w14:paraId="5542BDC4"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974AD24" w14:textId="77777777" w:rsidR="00A24E95" w:rsidRPr="009C218A" w:rsidRDefault="00A24E95" w:rsidP="00C95B54">
            <w:pPr>
              <w:pStyle w:val="TableText"/>
              <w:spacing w:before="120" w:after="120"/>
              <w:rPr>
                <w:lang w:eastAsia="en-AU"/>
              </w:rPr>
            </w:pPr>
            <w:r w:rsidRPr="009C218A">
              <w:rPr>
                <w:lang w:eastAsia="en-AU"/>
              </w:rPr>
              <w:t>4.4.6</w:t>
            </w:r>
          </w:p>
        </w:tc>
        <w:tc>
          <w:tcPr>
            <w:tcW w:w="1095" w:type="pct"/>
            <w:vAlign w:val="center"/>
          </w:tcPr>
          <w:p w14:paraId="2C2308C9"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Manage financial transactions</w:t>
            </w:r>
          </w:p>
        </w:tc>
        <w:tc>
          <w:tcPr>
            <w:tcW w:w="3282" w:type="pct"/>
            <w:vAlign w:val="center"/>
          </w:tcPr>
          <w:p w14:paraId="5714D52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Handle the settlement of financial transactions related to </w:t>
            </w:r>
            <w:r>
              <w:rPr>
                <w:lang w:eastAsia="en-AU"/>
              </w:rPr>
              <w:t>CER</w:t>
            </w:r>
            <w:r w:rsidRPr="009C218A">
              <w:rPr>
                <w:lang w:eastAsia="en-AU"/>
              </w:rPr>
              <w:t xml:space="preserve"> trading activities and processes in the market, processing the payment accurately and promptly.</w:t>
            </w:r>
          </w:p>
        </w:tc>
      </w:tr>
      <w:tr w:rsidR="00A24E95" w14:paraId="6408EB58"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C76FEA9" w14:textId="77777777" w:rsidR="00A24E95" w:rsidRPr="009C218A" w:rsidRDefault="00A24E95" w:rsidP="00C95B54">
            <w:pPr>
              <w:pStyle w:val="TableText"/>
              <w:spacing w:before="120" w:after="120"/>
              <w:rPr>
                <w:lang w:eastAsia="en-AU"/>
              </w:rPr>
            </w:pPr>
            <w:r w:rsidRPr="009C218A">
              <w:rPr>
                <w:lang w:eastAsia="en-AU"/>
              </w:rPr>
              <w:t>4.4.7</w:t>
            </w:r>
          </w:p>
        </w:tc>
        <w:tc>
          <w:tcPr>
            <w:tcW w:w="1095" w:type="pct"/>
            <w:shd w:val="clear" w:color="auto" w:fill="B2E6DD" w:themeFill="accent2" w:themeFillTint="66"/>
            <w:vAlign w:val="center"/>
          </w:tcPr>
          <w:p w14:paraId="7C14A04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Share market data</w:t>
            </w:r>
          </w:p>
        </w:tc>
        <w:tc>
          <w:tcPr>
            <w:tcW w:w="3282" w:type="pct"/>
            <w:shd w:val="clear" w:color="auto" w:fill="B2E6DD" w:themeFill="accent2" w:themeFillTint="66"/>
            <w:vAlign w:val="center"/>
          </w:tcPr>
          <w:p w14:paraId="3E5528B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Distribute relevant market-related information, such as prices and events, to the appropriate, authorised organisations, to support informed decision-making and transparency in the market.</w:t>
            </w:r>
          </w:p>
        </w:tc>
      </w:tr>
      <w:tr w:rsidR="00A24E95" w14:paraId="0FF6FD4E"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5398581" w14:textId="77777777" w:rsidR="00A24E95" w:rsidRPr="009C218A" w:rsidRDefault="00A24E95" w:rsidP="00C95B54">
            <w:pPr>
              <w:pStyle w:val="TableText"/>
              <w:spacing w:before="120" w:after="120"/>
              <w:rPr>
                <w:lang w:eastAsia="en-AU"/>
              </w:rPr>
            </w:pPr>
            <w:r w:rsidRPr="009C218A">
              <w:rPr>
                <w:lang w:eastAsia="en-AU"/>
              </w:rPr>
              <w:t>4.4.8</w:t>
            </w:r>
          </w:p>
        </w:tc>
        <w:tc>
          <w:tcPr>
            <w:tcW w:w="1095" w:type="pct"/>
            <w:vAlign w:val="center"/>
          </w:tcPr>
          <w:p w14:paraId="4AC38D5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Co-optimise market and grid operations</w:t>
            </w:r>
          </w:p>
        </w:tc>
        <w:tc>
          <w:tcPr>
            <w:tcW w:w="3282" w:type="pct"/>
            <w:vAlign w:val="center"/>
          </w:tcPr>
          <w:p w14:paraId="4B12168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Align energy market activities with the physical operation of the electricity grid to ensure that market transactions support physics requirements and enhance reliability, efficiency, and stability of supply. For instance, ensuring sufficient FCAS is procured to maintain power system security.</w:t>
            </w:r>
          </w:p>
        </w:tc>
      </w:tr>
      <w:tr w:rsidR="00A24E95" w14:paraId="19F15CF0"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11605F06" w14:textId="77777777" w:rsidR="00A24E95" w:rsidRPr="009C218A" w:rsidRDefault="00A24E95" w:rsidP="00C95B54">
            <w:pPr>
              <w:pStyle w:val="TableText"/>
              <w:spacing w:before="120" w:after="120"/>
              <w:rPr>
                <w:lang w:eastAsia="en-AU"/>
              </w:rPr>
            </w:pPr>
            <w:r w:rsidRPr="009C218A">
              <w:rPr>
                <w:lang w:eastAsia="en-AU"/>
              </w:rPr>
              <w:t>4.5.1</w:t>
            </w:r>
          </w:p>
        </w:tc>
        <w:tc>
          <w:tcPr>
            <w:tcW w:w="1095" w:type="pct"/>
            <w:shd w:val="clear" w:color="auto" w:fill="B2E6DD" w:themeFill="accent2" w:themeFillTint="66"/>
            <w:vAlign w:val="center"/>
          </w:tcPr>
          <w:p w14:paraId="392A19C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Operate off-market services exchange(s)</w:t>
            </w:r>
          </w:p>
        </w:tc>
        <w:tc>
          <w:tcPr>
            <w:tcW w:w="3282" w:type="pct"/>
            <w:shd w:val="clear" w:color="auto" w:fill="B2E6DD" w:themeFill="accent2" w:themeFillTint="66"/>
            <w:vAlign w:val="center"/>
          </w:tcPr>
          <w:p w14:paraId="1F2CEF9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Run a structured non-market exchange system (or systems) to facilitate </w:t>
            </w:r>
            <w:r>
              <w:rPr>
                <w:lang w:eastAsia="en-AU"/>
              </w:rPr>
              <w:t>CER</w:t>
            </w:r>
            <w:r w:rsidRPr="009C218A">
              <w:rPr>
                <w:lang w:eastAsia="en-AU"/>
              </w:rPr>
              <w:t xml:space="preserve"> transactions between one or many organisations / </w:t>
            </w:r>
            <w:r>
              <w:rPr>
                <w:lang w:eastAsia="en-AU"/>
              </w:rPr>
              <w:t>CER</w:t>
            </w:r>
            <w:r w:rsidRPr="009C218A">
              <w:rPr>
                <w:lang w:eastAsia="en-AU"/>
              </w:rPr>
              <w:t>.</w:t>
            </w:r>
          </w:p>
        </w:tc>
      </w:tr>
      <w:tr w:rsidR="00A24E95" w14:paraId="766BCEC8"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B87232D" w14:textId="77777777" w:rsidR="00A24E95" w:rsidRPr="009C218A" w:rsidRDefault="00A24E95" w:rsidP="00C95B54">
            <w:pPr>
              <w:pStyle w:val="TableText"/>
              <w:spacing w:before="120" w:after="120"/>
              <w:rPr>
                <w:lang w:eastAsia="en-AU"/>
              </w:rPr>
            </w:pPr>
            <w:r w:rsidRPr="009C218A">
              <w:rPr>
                <w:lang w:eastAsia="en-AU"/>
              </w:rPr>
              <w:t>4.5.2</w:t>
            </w:r>
          </w:p>
        </w:tc>
        <w:tc>
          <w:tcPr>
            <w:tcW w:w="1095" w:type="pct"/>
            <w:vAlign w:val="center"/>
          </w:tcPr>
          <w:p w14:paraId="6A5D53D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Share data on off-market services</w:t>
            </w:r>
          </w:p>
        </w:tc>
        <w:tc>
          <w:tcPr>
            <w:tcW w:w="3282" w:type="pct"/>
            <w:vAlign w:val="center"/>
          </w:tcPr>
          <w:p w14:paraId="1965EE18"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Publish information on non-market opportunities for relevant organisations to explore and potentially offer </w:t>
            </w:r>
            <w:r>
              <w:rPr>
                <w:lang w:eastAsia="en-AU"/>
              </w:rPr>
              <w:t>CER</w:t>
            </w:r>
            <w:r w:rsidRPr="009C218A">
              <w:rPr>
                <w:lang w:eastAsia="en-AU"/>
              </w:rPr>
              <w:t xml:space="preserve"> capabilities outside the market.</w:t>
            </w:r>
          </w:p>
        </w:tc>
      </w:tr>
      <w:tr w:rsidR="00A24E95" w14:paraId="6ECA214A"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0E8B41D" w14:textId="77777777" w:rsidR="00A24E95" w:rsidRPr="009C218A" w:rsidRDefault="00A24E95" w:rsidP="00C95B54">
            <w:pPr>
              <w:pStyle w:val="TableText"/>
              <w:spacing w:before="120" w:after="120"/>
              <w:rPr>
                <w:lang w:eastAsia="en-AU"/>
              </w:rPr>
            </w:pPr>
            <w:r w:rsidRPr="009C218A">
              <w:rPr>
                <w:lang w:eastAsia="en-AU"/>
              </w:rPr>
              <w:t>4.5.3</w:t>
            </w:r>
          </w:p>
        </w:tc>
        <w:tc>
          <w:tcPr>
            <w:tcW w:w="1095" w:type="pct"/>
            <w:shd w:val="clear" w:color="auto" w:fill="B2E6DD" w:themeFill="accent2" w:themeFillTint="66"/>
            <w:vAlign w:val="center"/>
          </w:tcPr>
          <w:p w14:paraId="1A526DEA"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Operate customer engagement and information systems</w:t>
            </w:r>
          </w:p>
        </w:tc>
        <w:tc>
          <w:tcPr>
            <w:tcW w:w="3282" w:type="pct"/>
            <w:shd w:val="clear" w:color="auto" w:fill="B2E6DD" w:themeFill="accent2" w:themeFillTint="66"/>
            <w:vAlign w:val="center"/>
          </w:tcPr>
          <w:p w14:paraId="674F786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Manage systems that share and publish information to customers, such as comparison websites, as well as to broader stakeholders, fostering engagement within </w:t>
            </w:r>
            <w:r>
              <w:rPr>
                <w:lang w:eastAsia="en-AU"/>
              </w:rPr>
              <w:t>CER</w:t>
            </w:r>
            <w:r w:rsidRPr="009C218A">
              <w:rPr>
                <w:lang w:eastAsia="en-AU"/>
              </w:rPr>
              <w:t xml:space="preserve"> operations.</w:t>
            </w:r>
          </w:p>
        </w:tc>
      </w:tr>
      <w:tr w:rsidR="00A24E95" w14:paraId="582C6436"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5B6BFDFB" w14:textId="77777777" w:rsidR="00A24E95" w:rsidRPr="009C218A" w:rsidRDefault="00A24E95" w:rsidP="00C95B54">
            <w:pPr>
              <w:pStyle w:val="TableText"/>
              <w:spacing w:before="120" w:after="120"/>
              <w:rPr>
                <w:lang w:eastAsia="en-AU"/>
              </w:rPr>
            </w:pPr>
            <w:r w:rsidRPr="009C218A">
              <w:rPr>
                <w:lang w:eastAsia="en-AU"/>
              </w:rPr>
              <w:t>4.5.4</w:t>
            </w:r>
          </w:p>
        </w:tc>
        <w:tc>
          <w:tcPr>
            <w:tcW w:w="1095" w:type="pct"/>
            <w:vAlign w:val="center"/>
          </w:tcPr>
          <w:p w14:paraId="58FB67D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Operate data sharing infrastructure</w:t>
            </w:r>
          </w:p>
        </w:tc>
        <w:tc>
          <w:tcPr>
            <w:tcW w:w="3282" w:type="pct"/>
            <w:vAlign w:val="center"/>
          </w:tcPr>
          <w:p w14:paraId="3FCA8A67"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Maintain common and private information sharing systems for the secure and efficient exchange of data and information objects related to the entire </w:t>
            </w:r>
            <w:r>
              <w:rPr>
                <w:lang w:eastAsia="en-AU"/>
              </w:rPr>
              <w:t>CER</w:t>
            </w:r>
            <w:r w:rsidRPr="009C218A">
              <w:rPr>
                <w:lang w:eastAsia="en-AU"/>
              </w:rPr>
              <w:t xml:space="preserve"> integration, participation, and operation lifecycle. These data sharing infrastructure(s) must provide clear information flows between </w:t>
            </w:r>
            <w:r>
              <w:rPr>
                <w:lang w:eastAsia="en-AU"/>
              </w:rPr>
              <w:t>CER</w:t>
            </w:r>
            <w:r w:rsidRPr="009C218A">
              <w:rPr>
                <w:lang w:eastAsia="en-AU"/>
              </w:rPr>
              <w:t>, grid, and market / non-market operations,</w:t>
            </w:r>
          </w:p>
        </w:tc>
      </w:tr>
      <w:tr w:rsidR="00A24E95" w14:paraId="45F058E5"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A0D60CE" w14:textId="77777777" w:rsidR="00A24E95" w:rsidRPr="009C218A" w:rsidRDefault="00A24E95" w:rsidP="00C95B54">
            <w:pPr>
              <w:pStyle w:val="TableText"/>
              <w:spacing w:before="120" w:after="120"/>
              <w:rPr>
                <w:lang w:eastAsia="en-AU"/>
              </w:rPr>
            </w:pPr>
            <w:r w:rsidRPr="009C218A">
              <w:rPr>
                <w:lang w:eastAsia="en-AU"/>
              </w:rPr>
              <w:t>4.5.5</w:t>
            </w:r>
          </w:p>
        </w:tc>
        <w:tc>
          <w:tcPr>
            <w:tcW w:w="1095" w:type="pct"/>
            <w:shd w:val="clear" w:color="auto" w:fill="B2E6DD" w:themeFill="accent2" w:themeFillTint="66"/>
            <w:vAlign w:val="center"/>
          </w:tcPr>
          <w:p w14:paraId="2E479BF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Operate data registries</w:t>
            </w:r>
          </w:p>
        </w:tc>
        <w:tc>
          <w:tcPr>
            <w:tcW w:w="3282" w:type="pct"/>
            <w:shd w:val="clear" w:color="auto" w:fill="B2E6DD" w:themeFill="accent2" w:themeFillTint="66"/>
            <w:vAlign w:val="center"/>
          </w:tcPr>
          <w:p w14:paraId="0C3770D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Maintain authoritative systems of record / sources of truth for data and information objects needed throughout the entire </w:t>
            </w:r>
            <w:r>
              <w:rPr>
                <w:lang w:eastAsia="en-AU"/>
              </w:rPr>
              <w:t>CER</w:t>
            </w:r>
            <w:r w:rsidRPr="009C218A">
              <w:rPr>
                <w:lang w:eastAsia="en-AU"/>
              </w:rPr>
              <w:t xml:space="preserve"> integration lifecycle. This could include </w:t>
            </w:r>
            <w:r>
              <w:rPr>
                <w:lang w:eastAsia="en-AU"/>
              </w:rPr>
              <w:t>CER</w:t>
            </w:r>
            <w:r w:rsidRPr="009C218A">
              <w:rPr>
                <w:lang w:eastAsia="en-AU"/>
              </w:rPr>
              <w:t xml:space="preserve"> data registers and portfolio management systems.</w:t>
            </w:r>
          </w:p>
        </w:tc>
      </w:tr>
      <w:tr w:rsidR="00A24E95" w14:paraId="324F8816"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08F27E7" w14:textId="77777777" w:rsidR="00A24E95" w:rsidRPr="009C218A" w:rsidRDefault="00A24E95" w:rsidP="00C95B54">
            <w:pPr>
              <w:pStyle w:val="TableText"/>
              <w:spacing w:before="120" w:after="120"/>
              <w:rPr>
                <w:lang w:eastAsia="en-AU"/>
              </w:rPr>
            </w:pPr>
            <w:r w:rsidRPr="009C218A">
              <w:rPr>
                <w:lang w:eastAsia="en-AU"/>
              </w:rPr>
              <w:lastRenderedPageBreak/>
              <w:t>4.5.6</w:t>
            </w:r>
          </w:p>
        </w:tc>
        <w:tc>
          <w:tcPr>
            <w:tcW w:w="1095" w:type="pct"/>
            <w:vAlign w:val="center"/>
          </w:tcPr>
          <w:p w14:paraId="7EFA932B"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Operate different network arrangements </w:t>
            </w:r>
          </w:p>
        </w:tc>
        <w:tc>
          <w:tcPr>
            <w:tcW w:w="3282" w:type="pct"/>
            <w:vAlign w:val="center"/>
          </w:tcPr>
          <w:p w14:paraId="6DECD90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Administer various configurations of the grid (such as embedded networks, stand-alone power systems, and local REZs - informed by medium to long term plans) that incorporate </w:t>
            </w:r>
            <w:r>
              <w:rPr>
                <w:lang w:eastAsia="en-AU"/>
              </w:rPr>
              <w:t>CER</w:t>
            </w:r>
            <w:r w:rsidRPr="009C218A">
              <w:rPr>
                <w:lang w:eastAsia="en-AU"/>
              </w:rPr>
              <w:t>s, ensuring each arrangement is optimised for its specific context and requirements.</w:t>
            </w:r>
          </w:p>
        </w:tc>
      </w:tr>
      <w:tr w:rsidR="00A24E95" w14:paraId="6D066C01"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30248F08" w14:textId="77777777" w:rsidR="00A24E95" w:rsidRPr="009C218A" w:rsidRDefault="00A24E95" w:rsidP="00C95B54">
            <w:pPr>
              <w:pStyle w:val="TableText"/>
              <w:spacing w:before="120" w:after="120"/>
              <w:rPr>
                <w:lang w:eastAsia="en-AU"/>
              </w:rPr>
            </w:pPr>
            <w:r w:rsidRPr="009C218A">
              <w:rPr>
                <w:lang w:eastAsia="en-AU"/>
              </w:rPr>
              <w:t>4.5.7</w:t>
            </w:r>
          </w:p>
        </w:tc>
        <w:tc>
          <w:tcPr>
            <w:tcW w:w="1095" w:type="pct"/>
            <w:shd w:val="clear" w:color="auto" w:fill="B2E6DD" w:themeFill="accent2" w:themeFillTint="66"/>
            <w:vAlign w:val="center"/>
          </w:tcPr>
          <w:p w14:paraId="058FF3F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Manage off-market financial transactions</w:t>
            </w:r>
          </w:p>
        </w:tc>
        <w:tc>
          <w:tcPr>
            <w:tcW w:w="3282" w:type="pct"/>
            <w:shd w:val="clear" w:color="auto" w:fill="B2E6DD" w:themeFill="accent2" w:themeFillTint="66"/>
            <w:vAlign w:val="center"/>
          </w:tcPr>
          <w:p w14:paraId="7E8FC85C"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Oversee financial activities related to energy trades that occur outside of the formal energy market exchanges, ensuring these transactions are conducted legally, transparently, and in accordance with contractual agreements between organisations</w:t>
            </w:r>
          </w:p>
        </w:tc>
      </w:tr>
      <w:tr w:rsidR="00A24E95" w14:paraId="3B75C38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A6A427F" w14:textId="77777777" w:rsidR="00A24E95" w:rsidRPr="009C218A" w:rsidRDefault="00A24E95" w:rsidP="00C95B54">
            <w:pPr>
              <w:pStyle w:val="TableText"/>
              <w:spacing w:before="120" w:after="120"/>
              <w:rPr>
                <w:lang w:eastAsia="en-AU"/>
              </w:rPr>
            </w:pPr>
            <w:r w:rsidRPr="009C218A">
              <w:rPr>
                <w:lang w:eastAsia="en-AU"/>
              </w:rPr>
              <w:t>5.1.1</w:t>
            </w:r>
          </w:p>
        </w:tc>
        <w:tc>
          <w:tcPr>
            <w:tcW w:w="1095" w:type="pct"/>
            <w:vAlign w:val="center"/>
          </w:tcPr>
          <w:p w14:paraId="4985DDC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Develop bid and offer strategies</w:t>
            </w:r>
          </w:p>
        </w:tc>
        <w:tc>
          <w:tcPr>
            <w:tcW w:w="3282" w:type="pct"/>
            <w:vAlign w:val="center"/>
          </w:tcPr>
          <w:p w14:paraId="2F99D46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Create and execute plans that detail pricing and structuring of </w:t>
            </w:r>
            <w:r>
              <w:rPr>
                <w:lang w:eastAsia="en-AU"/>
              </w:rPr>
              <w:t>CER</w:t>
            </w:r>
            <w:r w:rsidRPr="009C218A">
              <w:rPr>
                <w:lang w:eastAsia="en-AU"/>
              </w:rPr>
              <w:t xml:space="preserve"> assets and capabilities for competitive market participation - depending on medium to long term / near-term forecasts and planning - to maximise revenue from customer's </w:t>
            </w:r>
            <w:r>
              <w:rPr>
                <w:lang w:eastAsia="en-AU"/>
              </w:rPr>
              <w:t>CER</w:t>
            </w:r>
            <w:r w:rsidRPr="009C218A">
              <w:rPr>
                <w:lang w:eastAsia="en-AU"/>
              </w:rPr>
              <w:t xml:space="preserve"> contribution to the market.</w:t>
            </w:r>
          </w:p>
        </w:tc>
      </w:tr>
      <w:tr w:rsidR="00A24E95" w14:paraId="2774A75E"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2FDB5C5A" w14:textId="77777777" w:rsidR="00A24E95" w:rsidRPr="009C218A" w:rsidRDefault="00A24E95" w:rsidP="00C95B54">
            <w:pPr>
              <w:pStyle w:val="TableText"/>
              <w:spacing w:before="120" w:after="120"/>
              <w:rPr>
                <w:lang w:eastAsia="en-AU"/>
              </w:rPr>
            </w:pPr>
            <w:r w:rsidRPr="009C218A">
              <w:rPr>
                <w:lang w:eastAsia="en-AU"/>
              </w:rPr>
              <w:t>5.1.2</w:t>
            </w:r>
          </w:p>
        </w:tc>
        <w:tc>
          <w:tcPr>
            <w:tcW w:w="1095" w:type="pct"/>
            <w:shd w:val="clear" w:color="auto" w:fill="B2E6DD" w:themeFill="accent2" w:themeFillTint="66"/>
            <w:vAlign w:val="center"/>
          </w:tcPr>
          <w:p w14:paraId="0D72ACA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Submit and manage bids and offers</w:t>
            </w:r>
          </w:p>
        </w:tc>
        <w:tc>
          <w:tcPr>
            <w:tcW w:w="3282" w:type="pct"/>
            <w:shd w:val="clear" w:color="auto" w:fill="B2E6DD" w:themeFill="accent2" w:themeFillTint="66"/>
            <w:vAlign w:val="center"/>
          </w:tcPr>
          <w:p w14:paraId="03567935"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Enter and adjust commitments to sell </w:t>
            </w:r>
            <w:r>
              <w:rPr>
                <w:lang w:eastAsia="en-AU"/>
              </w:rPr>
              <w:t>CER</w:t>
            </w:r>
            <w:r w:rsidRPr="009C218A">
              <w:rPr>
                <w:lang w:eastAsia="en-AU"/>
              </w:rPr>
              <w:t xml:space="preserve"> services into market operations, responding to near-term market conditions and aiming to managing risks. This includes the strategic withdrawal or modification of bids and offers as necessary.</w:t>
            </w:r>
          </w:p>
        </w:tc>
      </w:tr>
      <w:tr w:rsidR="00A24E95" w14:paraId="13992A87"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41459512" w14:textId="77777777" w:rsidR="00A24E95" w:rsidRPr="009C218A" w:rsidRDefault="00A24E95" w:rsidP="00C95B54">
            <w:pPr>
              <w:pStyle w:val="TableText"/>
              <w:spacing w:before="120" w:after="120"/>
              <w:rPr>
                <w:lang w:eastAsia="en-AU"/>
              </w:rPr>
            </w:pPr>
            <w:r w:rsidRPr="009C218A">
              <w:rPr>
                <w:lang w:eastAsia="en-AU"/>
              </w:rPr>
              <w:t>5.1.3</w:t>
            </w:r>
          </w:p>
        </w:tc>
        <w:tc>
          <w:tcPr>
            <w:tcW w:w="1095" w:type="pct"/>
            <w:vAlign w:val="center"/>
          </w:tcPr>
          <w:p w14:paraId="257497CD"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Receive and process market dispatch instructions </w:t>
            </w:r>
          </w:p>
        </w:tc>
        <w:tc>
          <w:tcPr>
            <w:tcW w:w="3282" w:type="pct"/>
            <w:vAlign w:val="center"/>
          </w:tcPr>
          <w:p w14:paraId="04F05929"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Receive official directions to activate and deploy </w:t>
            </w:r>
            <w:r>
              <w:rPr>
                <w:lang w:eastAsia="en-AU"/>
              </w:rPr>
              <w:t>CER</w:t>
            </w:r>
            <w:r w:rsidRPr="009C218A">
              <w:rPr>
                <w:lang w:eastAsia="en-AU"/>
              </w:rPr>
              <w:t xml:space="preserve"> capabilities into the market per rules and agreements. This is separate from the actual control / operation of the </w:t>
            </w:r>
            <w:r>
              <w:rPr>
                <w:lang w:eastAsia="en-AU"/>
              </w:rPr>
              <w:t>CER</w:t>
            </w:r>
            <w:r w:rsidRPr="009C218A">
              <w:rPr>
                <w:lang w:eastAsia="en-AU"/>
              </w:rPr>
              <w:t>.</w:t>
            </w:r>
          </w:p>
        </w:tc>
      </w:tr>
      <w:tr w:rsidR="00A24E95" w14:paraId="09267A1C"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6012C18" w14:textId="77777777" w:rsidR="00A24E95" w:rsidRPr="009C218A" w:rsidRDefault="00A24E95" w:rsidP="00C95B54">
            <w:pPr>
              <w:pStyle w:val="TableText"/>
              <w:spacing w:before="120" w:after="120"/>
              <w:rPr>
                <w:lang w:eastAsia="en-AU"/>
              </w:rPr>
            </w:pPr>
            <w:r w:rsidRPr="009C218A">
              <w:rPr>
                <w:lang w:eastAsia="en-AU"/>
              </w:rPr>
              <w:t>5.1.4</w:t>
            </w:r>
          </w:p>
        </w:tc>
        <w:tc>
          <w:tcPr>
            <w:tcW w:w="1095" w:type="pct"/>
            <w:shd w:val="clear" w:color="auto" w:fill="B2E6DD" w:themeFill="accent2" w:themeFillTint="66"/>
            <w:vAlign w:val="center"/>
          </w:tcPr>
          <w:p w14:paraId="2605979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Deliver market-dispatched services</w:t>
            </w:r>
          </w:p>
        </w:tc>
        <w:tc>
          <w:tcPr>
            <w:tcW w:w="3282" w:type="pct"/>
            <w:shd w:val="clear" w:color="auto" w:fill="B2E6DD" w:themeFill="accent2" w:themeFillTint="66"/>
            <w:vAlign w:val="center"/>
          </w:tcPr>
          <w:p w14:paraId="3F966ED3"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Fulfill the services as outlined in market dispatch orders, ensuring conformance with dispatch targets per market expectations and operational capabilities. This can only occur for market services that the customer has consented to.</w:t>
            </w:r>
          </w:p>
        </w:tc>
      </w:tr>
      <w:tr w:rsidR="00A24E95" w14:paraId="714B9BC2"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24273567" w14:textId="77777777" w:rsidR="00A24E95" w:rsidRPr="009C218A" w:rsidRDefault="00A24E95" w:rsidP="00C95B54">
            <w:pPr>
              <w:pStyle w:val="TableText"/>
              <w:spacing w:before="120" w:after="120"/>
              <w:rPr>
                <w:lang w:eastAsia="en-AU"/>
              </w:rPr>
            </w:pPr>
            <w:r w:rsidRPr="009C218A">
              <w:rPr>
                <w:lang w:eastAsia="en-AU"/>
              </w:rPr>
              <w:t>5.1.5</w:t>
            </w:r>
          </w:p>
        </w:tc>
        <w:tc>
          <w:tcPr>
            <w:tcW w:w="1095" w:type="pct"/>
            <w:vAlign w:val="center"/>
          </w:tcPr>
          <w:p w14:paraId="0F3870DC"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Co-optimise market services with other outcomes</w:t>
            </w:r>
          </w:p>
        </w:tc>
        <w:tc>
          <w:tcPr>
            <w:tcW w:w="3282" w:type="pct"/>
            <w:vAlign w:val="center"/>
          </w:tcPr>
          <w:p w14:paraId="034E637E"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Align various services within the energy market to enhance overall market efficiency, reliability, and cost-effectiveness. This could include things like wholesale and local network service dispatch optimisations.</w:t>
            </w:r>
          </w:p>
        </w:tc>
      </w:tr>
      <w:tr w:rsidR="00A24E95" w14:paraId="46F190A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CA34A26" w14:textId="77777777" w:rsidR="00A24E95" w:rsidRPr="009C218A" w:rsidRDefault="00A24E95" w:rsidP="00C95B54">
            <w:pPr>
              <w:pStyle w:val="TableText"/>
              <w:spacing w:before="120" w:after="120"/>
              <w:rPr>
                <w:lang w:eastAsia="en-AU"/>
              </w:rPr>
            </w:pPr>
            <w:r w:rsidRPr="009C218A">
              <w:rPr>
                <w:lang w:eastAsia="en-AU"/>
              </w:rPr>
              <w:t>5.1.6</w:t>
            </w:r>
          </w:p>
        </w:tc>
        <w:tc>
          <w:tcPr>
            <w:tcW w:w="1095" w:type="pct"/>
            <w:shd w:val="clear" w:color="auto" w:fill="B2E6DD" w:themeFill="accent2" w:themeFillTint="66"/>
            <w:vAlign w:val="center"/>
          </w:tcPr>
          <w:p w14:paraId="1F60A17F"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Record on-market performance</w:t>
            </w:r>
          </w:p>
        </w:tc>
        <w:tc>
          <w:tcPr>
            <w:tcW w:w="3282" w:type="pct"/>
            <w:shd w:val="clear" w:color="auto" w:fill="B2E6DD" w:themeFill="accent2" w:themeFillTint="66"/>
            <w:vAlign w:val="center"/>
          </w:tcPr>
          <w:p w14:paraId="59204B32"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Measure, submit, and log how well the </w:t>
            </w:r>
            <w:r>
              <w:rPr>
                <w:lang w:eastAsia="en-AU"/>
              </w:rPr>
              <w:t>CER</w:t>
            </w:r>
            <w:r w:rsidRPr="009C218A">
              <w:rPr>
                <w:lang w:eastAsia="en-AU"/>
              </w:rPr>
              <w:t xml:space="preserve"> asset or operator fulfilled its market commitments, informing compliance and conformance activities using things like metering data.</w:t>
            </w:r>
          </w:p>
        </w:tc>
      </w:tr>
      <w:tr w:rsidR="00A24E95" w14:paraId="048A7B3A"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3C467E07" w14:textId="77777777" w:rsidR="00A24E95" w:rsidRPr="009C218A" w:rsidRDefault="00A24E95" w:rsidP="00C95B54">
            <w:pPr>
              <w:pStyle w:val="TableText"/>
              <w:spacing w:before="120" w:after="120"/>
              <w:rPr>
                <w:lang w:eastAsia="en-AU"/>
              </w:rPr>
            </w:pPr>
            <w:r w:rsidRPr="009C218A">
              <w:rPr>
                <w:lang w:eastAsia="en-AU"/>
              </w:rPr>
              <w:t>5.1.7</w:t>
            </w:r>
          </w:p>
        </w:tc>
        <w:tc>
          <w:tcPr>
            <w:tcW w:w="1095" w:type="pct"/>
            <w:vAlign w:val="center"/>
          </w:tcPr>
          <w:p w14:paraId="775DB0F3"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Analyse trading performance</w:t>
            </w:r>
          </w:p>
        </w:tc>
        <w:tc>
          <w:tcPr>
            <w:tcW w:w="3282" w:type="pct"/>
            <w:vAlign w:val="center"/>
          </w:tcPr>
          <w:p w14:paraId="605A5562"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Create individual and industry-level feedback loops to optimise future trading activities and inform regulatory reviews or planning processes.</w:t>
            </w:r>
          </w:p>
        </w:tc>
      </w:tr>
      <w:tr w:rsidR="00A24E95" w14:paraId="71851E9B"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4FA625C1" w14:textId="77777777" w:rsidR="00A24E95" w:rsidRPr="009C218A" w:rsidRDefault="00A24E95" w:rsidP="00C95B54">
            <w:pPr>
              <w:pStyle w:val="TableText"/>
              <w:spacing w:before="120" w:after="120"/>
              <w:rPr>
                <w:lang w:eastAsia="en-AU"/>
              </w:rPr>
            </w:pPr>
            <w:r w:rsidRPr="009C218A">
              <w:rPr>
                <w:lang w:eastAsia="en-AU"/>
              </w:rPr>
              <w:t>5.2.1</w:t>
            </w:r>
          </w:p>
        </w:tc>
        <w:tc>
          <w:tcPr>
            <w:tcW w:w="1095" w:type="pct"/>
            <w:shd w:val="clear" w:color="auto" w:fill="B2E6DD" w:themeFill="accent2" w:themeFillTint="66"/>
            <w:vAlign w:val="center"/>
          </w:tcPr>
          <w:p w14:paraId="3403341B"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Engage with trading partners</w:t>
            </w:r>
          </w:p>
        </w:tc>
        <w:tc>
          <w:tcPr>
            <w:tcW w:w="3282" w:type="pct"/>
            <w:shd w:val="clear" w:color="auto" w:fill="B2E6DD" w:themeFill="accent2" w:themeFillTint="66"/>
            <w:vAlign w:val="center"/>
          </w:tcPr>
          <w:p w14:paraId="79F2C539"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Establish and maintain engagement with potential and current trading partners to facilitate the exchange of non-market </w:t>
            </w:r>
            <w:r>
              <w:rPr>
                <w:lang w:eastAsia="en-AU"/>
              </w:rPr>
              <w:t>CER</w:t>
            </w:r>
            <w:r w:rsidRPr="009C218A">
              <w:rPr>
                <w:lang w:eastAsia="en-AU"/>
              </w:rPr>
              <w:t xml:space="preserve"> services.</w:t>
            </w:r>
          </w:p>
        </w:tc>
      </w:tr>
      <w:tr w:rsidR="00A24E95" w14:paraId="060BDA4D"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AF406BD" w14:textId="77777777" w:rsidR="00A24E95" w:rsidRPr="009C218A" w:rsidRDefault="00A24E95" w:rsidP="00C95B54">
            <w:pPr>
              <w:pStyle w:val="TableText"/>
              <w:spacing w:before="120" w:after="120"/>
              <w:rPr>
                <w:lang w:eastAsia="en-AU"/>
              </w:rPr>
            </w:pPr>
            <w:r w:rsidRPr="009C218A">
              <w:rPr>
                <w:lang w:eastAsia="en-AU"/>
              </w:rPr>
              <w:t>5.2.2</w:t>
            </w:r>
          </w:p>
        </w:tc>
        <w:tc>
          <w:tcPr>
            <w:tcW w:w="1095" w:type="pct"/>
            <w:vAlign w:val="center"/>
          </w:tcPr>
          <w:p w14:paraId="1EB33FD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Negotiate and structure transactions</w:t>
            </w:r>
          </w:p>
        </w:tc>
        <w:tc>
          <w:tcPr>
            <w:tcW w:w="3282" w:type="pct"/>
            <w:vAlign w:val="center"/>
          </w:tcPr>
          <w:p w14:paraId="5DA4603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Work out the details of non-market service agreements (such as prices, service levels, and contractual obligations) for </w:t>
            </w:r>
            <w:r>
              <w:rPr>
                <w:lang w:eastAsia="en-AU"/>
              </w:rPr>
              <w:t>CER</w:t>
            </w:r>
            <w:r w:rsidRPr="009C218A">
              <w:rPr>
                <w:lang w:eastAsia="en-AU"/>
              </w:rPr>
              <w:t xml:space="preserve"> capabilities with one or more organisations. This should be informed by established strategies to utilise flexibility.</w:t>
            </w:r>
          </w:p>
        </w:tc>
      </w:tr>
      <w:tr w:rsidR="00A24E95" w14:paraId="4083A7C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0FC277EB" w14:textId="77777777" w:rsidR="00A24E95" w:rsidRPr="009C218A" w:rsidRDefault="00A24E95" w:rsidP="00C95B54">
            <w:pPr>
              <w:pStyle w:val="TableText"/>
              <w:spacing w:before="120" w:after="120"/>
              <w:rPr>
                <w:lang w:eastAsia="en-AU"/>
              </w:rPr>
            </w:pPr>
            <w:r w:rsidRPr="009C218A">
              <w:rPr>
                <w:lang w:eastAsia="en-AU"/>
              </w:rPr>
              <w:t>5.2.3</w:t>
            </w:r>
          </w:p>
        </w:tc>
        <w:tc>
          <w:tcPr>
            <w:tcW w:w="1095" w:type="pct"/>
            <w:shd w:val="clear" w:color="auto" w:fill="B2E6DD" w:themeFill="accent2" w:themeFillTint="66"/>
            <w:vAlign w:val="center"/>
          </w:tcPr>
          <w:p w14:paraId="327F31D6"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Schedule service delivery</w:t>
            </w:r>
          </w:p>
        </w:tc>
        <w:tc>
          <w:tcPr>
            <w:tcW w:w="3282" w:type="pct"/>
            <w:shd w:val="clear" w:color="auto" w:fill="B2E6DD" w:themeFill="accent2" w:themeFillTint="66"/>
            <w:vAlign w:val="center"/>
          </w:tcPr>
          <w:p w14:paraId="54A7B2D0"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Determine the specific times / time period that </w:t>
            </w:r>
            <w:r>
              <w:rPr>
                <w:lang w:eastAsia="en-AU"/>
              </w:rPr>
              <w:t>CER</w:t>
            </w:r>
            <w:r w:rsidRPr="009C218A">
              <w:rPr>
                <w:lang w:eastAsia="en-AU"/>
              </w:rPr>
              <w:t xml:space="preserve"> is expected to provide non-market services, to ensure commitments, readiness, and coordination with other trading outcomes.</w:t>
            </w:r>
          </w:p>
        </w:tc>
      </w:tr>
      <w:tr w:rsidR="00A24E95" w14:paraId="6BB32326"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5C7A149" w14:textId="77777777" w:rsidR="00A24E95" w:rsidRPr="009C218A" w:rsidRDefault="00A24E95" w:rsidP="00C95B54">
            <w:pPr>
              <w:pStyle w:val="TableText"/>
              <w:spacing w:before="120" w:after="120"/>
              <w:rPr>
                <w:lang w:eastAsia="en-AU"/>
              </w:rPr>
            </w:pPr>
            <w:r w:rsidRPr="009C218A">
              <w:rPr>
                <w:lang w:eastAsia="en-AU"/>
              </w:rPr>
              <w:t>5.2.4</w:t>
            </w:r>
          </w:p>
        </w:tc>
        <w:tc>
          <w:tcPr>
            <w:tcW w:w="1095" w:type="pct"/>
            <w:vAlign w:val="center"/>
          </w:tcPr>
          <w:p w14:paraId="26831EE6"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Trigger service dispatch </w:t>
            </w:r>
          </w:p>
        </w:tc>
        <w:tc>
          <w:tcPr>
            <w:tcW w:w="3282" w:type="pct"/>
            <w:vAlign w:val="center"/>
          </w:tcPr>
          <w:p w14:paraId="0F452BEF"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Initiate the operation of </w:t>
            </w:r>
            <w:r>
              <w:rPr>
                <w:lang w:eastAsia="en-AU"/>
              </w:rPr>
              <w:t>CER</w:t>
            </w:r>
            <w:r w:rsidRPr="009C218A">
              <w:rPr>
                <w:lang w:eastAsia="en-AU"/>
              </w:rPr>
              <w:t xml:space="preserve">s either by sending a direct activation signal or by setting up systems that allow </w:t>
            </w:r>
            <w:r>
              <w:rPr>
                <w:lang w:eastAsia="en-AU"/>
              </w:rPr>
              <w:t>CER</w:t>
            </w:r>
            <w:r w:rsidRPr="009C218A">
              <w:rPr>
                <w:lang w:eastAsia="en-AU"/>
              </w:rPr>
              <w:t xml:space="preserve">s to automatically start providing services according to pre-agreed terms. This is separate from the actual control / operation of the </w:t>
            </w:r>
            <w:r>
              <w:rPr>
                <w:lang w:eastAsia="en-AU"/>
              </w:rPr>
              <w:t>CER</w:t>
            </w:r>
            <w:r w:rsidRPr="009C218A">
              <w:rPr>
                <w:lang w:eastAsia="en-AU"/>
              </w:rPr>
              <w:t>.</w:t>
            </w:r>
          </w:p>
        </w:tc>
      </w:tr>
      <w:tr w:rsidR="00A24E95" w14:paraId="5BA66CD2"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525852E7" w14:textId="77777777" w:rsidR="00A24E95" w:rsidRPr="009C218A" w:rsidRDefault="00A24E95" w:rsidP="00C95B54">
            <w:pPr>
              <w:pStyle w:val="TableText"/>
              <w:spacing w:before="120" w:after="120"/>
              <w:rPr>
                <w:lang w:eastAsia="en-AU"/>
              </w:rPr>
            </w:pPr>
            <w:r w:rsidRPr="009C218A">
              <w:rPr>
                <w:lang w:eastAsia="en-AU"/>
              </w:rPr>
              <w:lastRenderedPageBreak/>
              <w:t>5.2.5</w:t>
            </w:r>
          </w:p>
        </w:tc>
        <w:tc>
          <w:tcPr>
            <w:tcW w:w="1095" w:type="pct"/>
            <w:shd w:val="clear" w:color="auto" w:fill="B2E6DD" w:themeFill="accent2" w:themeFillTint="66"/>
            <w:vAlign w:val="center"/>
          </w:tcPr>
          <w:p w14:paraId="2171498D"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Deliver off-market services</w:t>
            </w:r>
          </w:p>
        </w:tc>
        <w:tc>
          <w:tcPr>
            <w:tcW w:w="3282" w:type="pct"/>
            <w:shd w:val="clear" w:color="auto" w:fill="B2E6DD" w:themeFill="accent2" w:themeFillTint="66"/>
            <w:vAlign w:val="center"/>
          </w:tcPr>
          <w:p w14:paraId="121F73B4"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Operate </w:t>
            </w:r>
            <w:r>
              <w:rPr>
                <w:lang w:eastAsia="en-AU"/>
              </w:rPr>
              <w:t>CER</w:t>
            </w:r>
            <w:r w:rsidRPr="009C218A">
              <w:rPr>
                <w:lang w:eastAsia="en-AU"/>
              </w:rPr>
              <w:t>s to provide non-market services per service agreements and requirements. This can only occur for non-market services that the customer has consented to.</w:t>
            </w:r>
          </w:p>
        </w:tc>
      </w:tr>
      <w:tr w:rsidR="00A24E95" w14:paraId="37882468"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1AA9A97B" w14:textId="77777777" w:rsidR="00A24E95" w:rsidRPr="009C218A" w:rsidRDefault="00A24E95" w:rsidP="00C95B54">
            <w:pPr>
              <w:pStyle w:val="TableText"/>
              <w:spacing w:before="120" w:after="120"/>
              <w:rPr>
                <w:lang w:eastAsia="en-AU"/>
              </w:rPr>
            </w:pPr>
            <w:r w:rsidRPr="009C218A">
              <w:rPr>
                <w:lang w:eastAsia="en-AU"/>
              </w:rPr>
              <w:t>5.2.6</w:t>
            </w:r>
          </w:p>
        </w:tc>
        <w:tc>
          <w:tcPr>
            <w:tcW w:w="1095" w:type="pct"/>
            <w:vAlign w:val="center"/>
          </w:tcPr>
          <w:p w14:paraId="79D78A7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Co-optimise off-market services with other outcomes</w:t>
            </w:r>
          </w:p>
        </w:tc>
        <w:tc>
          <w:tcPr>
            <w:tcW w:w="3282" w:type="pct"/>
            <w:vAlign w:val="center"/>
          </w:tcPr>
          <w:p w14:paraId="5CE77BE0"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Align various services within the energy market to enhance overall market efficiency, reliability, and cost-effectiveness. This could include things like volume bids, physical limits, and wholesale dispatch.</w:t>
            </w:r>
          </w:p>
        </w:tc>
      </w:tr>
      <w:tr w:rsidR="00A24E95" w14:paraId="48D320A7" w14:textId="77777777" w:rsidTr="007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B2E6DD" w:themeFill="accent2" w:themeFillTint="66"/>
            <w:vAlign w:val="center"/>
          </w:tcPr>
          <w:p w14:paraId="7CE97010" w14:textId="77777777" w:rsidR="00A24E95" w:rsidRPr="009C218A" w:rsidRDefault="00A24E95" w:rsidP="00C95B54">
            <w:pPr>
              <w:pStyle w:val="TableText"/>
              <w:spacing w:before="120" w:after="120"/>
              <w:rPr>
                <w:lang w:eastAsia="en-AU"/>
              </w:rPr>
            </w:pPr>
            <w:r w:rsidRPr="009C218A">
              <w:rPr>
                <w:lang w:eastAsia="en-AU"/>
              </w:rPr>
              <w:t>5.2.7</w:t>
            </w:r>
          </w:p>
        </w:tc>
        <w:tc>
          <w:tcPr>
            <w:tcW w:w="1095" w:type="pct"/>
            <w:shd w:val="clear" w:color="auto" w:fill="B2E6DD" w:themeFill="accent2" w:themeFillTint="66"/>
            <w:vAlign w:val="center"/>
          </w:tcPr>
          <w:p w14:paraId="227CFE31"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Record off-market performance </w:t>
            </w:r>
          </w:p>
        </w:tc>
        <w:tc>
          <w:tcPr>
            <w:tcW w:w="3282" w:type="pct"/>
            <w:shd w:val="clear" w:color="auto" w:fill="B2E6DD" w:themeFill="accent2" w:themeFillTint="66"/>
            <w:vAlign w:val="center"/>
          </w:tcPr>
          <w:p w14:paraId="30305254" w14:textId="77777777" w:rsidR="00A24E95" w:rsidRPr="009C218A" w:rsidRDefault="00A24E95" w:rsidP="00C95B54">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009C218A">
              <w:rPr>
                <w:lang w:eastAsia="en-AU"/>
              </w:rPr>
              <w:t xml:space="preserve">Measure, submit, and log how well the </w:t>
            </w:r>
            <w:r>
              <w:rPr>
                <w:lang w:eastAsia="en-AU"/>
              </w:rPr>
              <w:t>CER</w:t>
            </w:r>
            <w:r w:rsidRPr="009C218A">
              <w:rPr>
                <w:lang w:eastAsia="en-AU"/>
              </w:rPr>
              <w:t xml:space="preserve"> asset or operator fulfilled its non-market commitments, measuring service levels, reliability, and adherence to terms of service using this like metering data. This should also inform enrolment in future transactions.</w:t>
            </w:r>
          </w:p>
        </w:tc>
      </w:tr>
      <w:tr w:rsidR="00A24E95" w14:paraId="30A1006D" w14:textId="77777777" w:rsidTr="00C95B54">
        <w:tc>
          <w:tcPr>
            <w:cnfStyle w:val="001000000000" w:firstRow="0" w:lastRow="0" w:firstColumn="1" w:lastColumn="0" w:oddVBand="0" w:evenVBand="0" w:oddHBand="0" w:evenHBand="0" w:firstRowFirstColumn="0" w:firstRowLastColumn="0" w:lastRowFirstColumn="0" w:lastRowLastColumn="0"/>
            <w:tcW w:w="623" w:type="pct"/>
            <w:vAlign w:val="center"/>
          </w:tcPr>
          <w:p w14:paraId="66989316" w14:textId="77777777" w:rsidR="00A24E95" w:rsidRPr="009C218A" w:rsidRDefault="00A24E95" w:rsidP="00C95B54">
            <w:pPr>
              <w:pStyle w:val="TableText"/>
              <w:spacing w:before="120" w:after="120"/>
              <w:rPr>
                <w:lang w:eastAsia="en-AU"/>
              </w:rPr>
            </w:pPr>
            <w:r w:rsidRPr="009C218A">
              <w:rPr>
                <w:lang w:eastAsia="en-AU"/>
              </w:rPr>
              <w:t>5.2.8</w:t>
            </w:r>
          </w:p>
        </w:tc>
        <w:tc>
          <w:tcPr>
            <w:tcW w:w="1095" w:type="pct"/>
            <w:vAlign w:val="center"/>
          </w:tcPr>
          <w:p w14:paraId="064FACD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 xml:space="preserve">Analyse off-market trading commitments </w:t>
            </w:r>
          </w:p>
        </w:tc>
        <w:tc>
          <w:tcPr>
            <w:tcW w:w="3282" w:type="pct"/>
            <w:vAlign w:val="center"/>
          </w:tcPr>
          <w:p w14:paraId="39A601D4" w14:textId="77777777" w:rsidR="00A24E95" w:rsidRPr="009C218A"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rsidRPr="009C218A">
              <w:rPr>
                <w:lang w:eastAsia="en-AU"/>
              </w:rPr>
              <w:t>Create individual and industry-level feedback loops to optimise future trading activities and inform forecasts, market structures, and operational strategies.</w:t>
            </w:r>
          </w:p>
        </w:tc>
      </w:tr>
    </w:tbl>
    <w:p w14:paraId="2243D49D" w14:textId="77777777" w:rsidR="00A747DF" w:rsidRDefault="00A747DF" w:rsidP="00A24E95">
      <w:pPr>
        <w:pStyle w:val="Heading3"/>
        <w:sectPr w:rsidR="00A747DF" w:rsidSect="00A747DF">
          <w:pgSz w:w="11906" w:h="16838"/>
          <w:pgMar w:top="1418" w:right="1418" w:bottom="1418" w:left="1418" w:header="567" w:footer="283" w:gutter="0"/>
          <w:cols w:space="708"/>
          <w:docGrid w:linePitch="360"/>
        </w:sectPr>
      </w:pPr>
      <w:bookmarkStart w:id="26" w:name="_Information_Categories:_Definitions"/>
      <w:bookmarkEnd w:id="26"/>
    </w:p>
    <w:p w14:paraId="30C55B3F" w14:textId="77777777" w:rsidR="00A24E95" w:rsidRPr="00736367" w:rsidRDefault="00A24E95" w:rsidP="00A24E95">
      <w:pPr>
        <w:pStyle w:val="Heading3"/>
        <w:rPr>
          <w:color w:val="197C7D" w:themeColor="accent1"/>
        </w:rPr>
      </w:pPr>
      <w:r w:rsidRPr="00736367">
        <w:rPr>
          <w:color w:val="197C7D" w:themeColor="accent1"/>
        </w:rPr>
        <w:lastRenderedPageBreak/>
        <w:t>Information Categories: Definitions</w:t>
      </w:r>
    </w:p>
    <w:p w14:paraId="1E4A5B00" w14:textId="77777777" w:rsidR="00A24E95" w:rsidRPr="0083470C" w:rsidRDefault="00A24E95" w:rsidP="00A24E95">
      <w:r>
        <w:t>The table below outlines the categorisation of information objects identified as part of the Data Categorisation effort.</w:t>
      </w:r>
    </w:p>
    <w:p w14:paraId="2591E40C" w14:textId="13FB19D2" w:rsidR="00A24E95" w:rsidRDefault="00A24E95" w:rsidP="00A24E95">
      <w:pPr>
        <w:pStyle w:val="Caption"/>
      </w:pPr>
      <w:bookmarkStart w:id="27" w:name="_Toc198704230"/>
      <w:r>
        <w:t xml:space="preserve">Table </w:t>
      </w:r>
      <w:r>
        <w:fldChar w:fldCharType="begin"/>
      </w:r>
      <w:r>
        <w:instrText xml:space="preserve"> SEQ Table \* ARABIC </w:instrText>
      </w:r>
      <w:r>
        <w:fldChar w:fldCharType="separate"/>
      </w:r>
      <w:r w:rsidR="00784C08">
        <w:rPr>
          <w:noProof/>
        </w:rPr>
        <w:t>1</w:t>
      </w:r>
      <w:r>
        <w:fldChar w:fldCharType="end"/>
      </w:r>
      <w:r>
        <w:t>: Detailed Information Categories</w:t>
      </w:r>
      <w:bookmarkEnd w:id="27"/>
    </w:p>
    <w:tbl>
      <w:tblPr>
        <w:tblStyle w:val="GridTable4-Accent1"/>
        <w:tblW w:w="13887" w:type="dxa"/>
        <w:tblLayout w:type="fixed"/>
        <w:tblLook w:val="06A0" w:firstRow="1" w:lastRow="0" w:firstColumn="1" w:lastColumn="0" w:noHBand="1" w:noVBand="1"/>
      </w:tblPr>
      <w:tblGrid>
        <w:gridCol w:w="1980"/>
        <w:gridCol w:w="1984"/>
        <w:gridCol w:w="9923"/>
      </w:tblGrid>
      <w:tr w:rsidR="00A24E95" w:rsidRPr="00242FD5" w14:paraId="074C0F9D" w14:textId="77777777" w:rsidTr="00963D4C">
        <w:trPr>
          <w:cnfStyle w:val="100000000000" w:firstRow="1" w:lastRow="0" w:firstColumn="0" w:lastColumn="0" w:oddVBand="0" w:evenVBand="0" w:oddHBand="0" w:evenHBand="0" w:firstRowFirstColumn="0" w:firstRowLastColumn="0" w:lastRowFirstColumn="0" w:lastRowLastColumn="0"/>
          <w:cantSplit/>
          <w:trHeight w:val="285"/>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083A42" w:themeFill="background2"/>
            <w:vAlign w:val="center"/>
          </w:tcPr>
          <w:p w14:paraId="68E65A0D" w14:textId="77777777" w:rsidR="00A24E95" w:rsidRDefault="00A24E95" w:rsidP="00C95B54">
            <w:pPr>
              <w:pStyle w:val="TableText"/>
              <w:spacing w:before="120" w:after="120"/>
              <w:jc w:val="center"/>
            </w:pPr>
            <w:r w:rsidRPr="00242FD5">
              <w:t>Information Group</w:t>
            </w:r>
          </w:p>
        </w:tc>
        <w:tc>
          <w:tcPr>
            <w:tcW w:w="1984" w:type="dxa"/>
            <w:shd w:val="clear" w:color="auto" w:fill="083A42" w:themeFill="background2"/>
            <w:vAlign w:val="center"/>
          </w:tcPr>
          <w:p w14:paraId="68199FAE" w14:textId="77777777" w:rsidR="00A24E95" w:rsidRPr="000B3321" w:rsidRDefault="00A24E95" w:rsidP="00C95B54">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sidRPr="000B3321">
              <w:rPr>
                <w:rFonts w:ascii="Calibri" w:eastAsia="Calibri" w:hAnsi="Calibri" w:cs="Calibri"/>
              </w:rPr>
              <w:t>Information Category</w:t>
            </w:r>
          </w:p>
        </w:tc>
        <w:tc>
          <w:tcPr>
            <w:tcW w:w="9923" w:type="dxa"/>
            <w:shd w:val="clear" w:color="auto" w:fill="083A42" w:themeFill="background2"/>
            <w:vAlign w:val="center"/>
          </w:tcPr>
          <w:p w14:paraId="3A0FB2D3" w14:textId="77777777" w:rsidR="00A24E95" w:rsidRDefault="00A24E95" w:rsidP="00C95B54">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sidRPr="00242FD5">
              <w:rPr>
                <w:rFonts w:ascii="Calibri" w:eastAsia="Calibri" w:hAnsi="Calibri" w:cs="Calibri"/>
              </w:rPr>
              <w:t>Description</w:t>
            </w:r>
          </w:p>
        </w:tc>
      </w:tr>
      <w:tr w:rsidR="00A24E95" w14:paraId="33268F3B" w14:textId="77777777" w:rsidTr="00C95B54">
        <w:trPr>
          <w:trHeight w:val="165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BFFAE0A" w14:textId="77777777" w:rsidR="00A24E95" w:rsidRDefault="00A24E95" w:rsidP="00C95B54">
            <w:pPr>
              <w:pStyle w:val="TableText"/>
              <w:spacing w:before="120" w:after="120"/>
            </w:pPr>
            <w:r w:rsidRPr="3D1C5B2B">
              <w:rPr>
                <w:color w:val="000000" w:themeColor="text1"/>
              </w:rPr>
              <w:t>Contracts</w:t>
            </w:r>
          </w:p>
          <w:p w14:paraId="6AC46B5B" w14:textId="77777777" w:rsidR="00A24E95" w:rsidRDefault="00A24E95" w:rsidP="00C95B54">
            <w:pPr>
              <w:pStyle w:val="TableText"/>
              <w:spacing w:before="120" w:after="120"/>
            </w:pPr>
          </w:p>
        </w:tc>
        <w:tc>
          <w:tcPr>
            <w:tcW w:w="1984" w:type="dxa"/>
            <w:vAlign w:val="center"/>
          </w:tcPr>
          <w:p w14:paraId="0C5764F8"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Agreement</w:t>
            </w:r>
          </w:p>
        </w:tc>
        <w:tc>
          <w:tcPr>
            <w:tcW w:w="9923" w:type="dxa"/>
            <w:vAlign w:val="center"/>
          </w:tcPr>
          <w:p w14:paraId="0FC92895"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722FBBC0">
              <w:rPr>
                <w:color w:val="000000" w:themeColor="text1"/>
              </w:rPr>
              <w:t>Supports establishing and managing contractual and consent-based arrangements for CER integration. It includes developing default contract offers, negotiating and accepting connection agreements, and facilitating customer consent for opting in or out of CER services. This area also handles inquiries, changes to service agreements, and publishing requirements to ensure transparent and standardised connection processes for CER deployment.</w:t>
            </w:r>
          </w:p>
        </w:tc>
      </w:tr>
      <w:tr w:rsidR="00A24E95" w14:paraId="0E52B479" w14:textId="77777777" w:rsidTr="00C95B54">
        <w:trPr>
          <w:trHeight w:val="2205"/>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9519FA0" w14:textId="77777777" w:rsidR="00A24E95" w:rsidRDefault="00A24E95" w:rsidP="00C95B54">
            <w:pPr>
              <w:pStyle w:val="TableText"/>
              <w:spacing w:before="120" w:after="120"/>
            </w:pPr>
          </w:p>
        </w:tc>
        <w:tc>
          <w:tcPr>
            <w:tcW w:w="1984" w:type="dxa"/>
            <w:vAlign w:val="center"/>
          </w:tcPr>
          <w:p w14:paraId="7B65AB1E"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color w:val="000000" w:themeColor="text1"/>
              </w:rPr>
            </w:pPr>
            <w:r w:rsidRPr="000B3321">
              <w:rPr>
                <w:b/>
                <w:bCs/>
                <w:color w:val="000000" w:themeColor="text1"/>
              </w:rPr>
              <w:t>Breach &amp; Compensation</w:t>
            </w:r>
          </w:p>
        </w:tc>
        <w:tc>
          <w:tcPr>
            <w:tcW w:w="9923" w:type="dxa"/>
            <w:vAlign w:val="center"/>
          </w:tcPr>
          <w:p w14:paraId="0662909E"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Addresses the enforcement of customer protection regulations and the management of non-compliance and DOE limit breach events related to CER operations. It involves administering customer protections, implementing corrective actions, and issuing breach notifications. Additionally, this area manages compensation claims, investigates breaches, and applies enforcement measures such as compensatory controls, connection agreement clause triggers (e</w:t>
            </w:r>
            <w:r>
              <w:rPr>
                <w:color w:val="000000" w:themeColor="text1"/>
              </w:rPr>
              <w:t>.</w:t>
            </w:r>
            <w:r w:rsidRPr="3D1C5B2B">
              <w:rPr>
                <w:color w:val="000000" w:themeColor="text1"/>
              </w:rPr>
              <w:t>g</w:t>
            </w:r>
            <w:r>
              <w:rPr>
                <w:color w:val="000000" w:themeColor="text1"/>
              </w:rPr>
              <w:t>.</w:t>
            </w:r>
            <w:r w:rsidRPr="3D1C5B2B">
              <w:rPr>
                <w:color w:val="000000" w:themeColor="text1"/>
              </w:rPr>
              <w:t xml:space="preserve"> reversion to zero export limits for persistent breaches of comms/connectivity obligations) or loss of accreditation to maintain compliance and protect customers.</w:t>
            </w:r>
          </w:p>
        </w:tc>
      </w:tr>
      <w:tr w:rsidR="00A24E95" w14:paraId="61293748"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5E24CD8" w14:textId="77777777" w:rsidR="00A24E95" w:rsidRDefault="00A24E95" w:rsidP="00C95B54">
            <w:pPr>
              <w:pStyle w:val="TableText"/>
              <w:spacing w:before="120" w:after="120"/>
            </w:pPr>
          </w:p>
        </w:tc>
        <w:tc>
          <w:tcPr>
            <w:tcW w:w="1984" w:type="dxa"/>
            <w:vAlign w:val="center"/>
          </w:tcPr>
          <w:p w14:paraId="25AAA781"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CER Service Offers</w:t>
            </w:r>
          </w:p>
        </w:tc>
        <w:tc>
          <w:tcPr>
            <w:tcW w:w="9923" w:type="dxa"/>
            <w:vAlign w:val="center"/>
          </w:tcPr>
          <w:p w14:paraId="1EE8B9B6"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10D09516">
              <w:rPr>
                <w:color w:val="000000" w:themeColor="text1"/>
              </w:rPr>
              <w:t>Providing information and access to CER products, services, and incentives. It includes publishing product catalogues, offering details on incentives and subsidies, and enabling customers to find and compare CER offerings. This area ensures transparency by making relevant CER device, product, and service information publicly available to support informed decision-making by customers and stakeholders.</w:t>
            </w:r>
          </w:p>
        </w:tc>
      </w:tr>
      <w:tr w:rsidR="00A24E95" w14:paraId="64941798"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53ABFE5" w14:textId="77777777" w:rsidR="00A24E95" w:rsidRDefault="00A24E95" w:rsidP="00C95B54">
            <w:pPr>
              <w:pStyle w:val="TableText"/>
              <w:spacing w:before="120" w:after="120"/>
            </w:pPr>
          </w:p>
        </w:tc>
        <w:tc>
          <w:tcPr>
            <w:tcW w:w="1984" w:type="dxa"/>
            <w:vAlign w:val="center"/>
          </w:tcPr>
          <w:p w14:paraId="39E05589"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Flex (Retail)</w:t>
            </w:r>
          </w:p>
        </w:tc>
        <w:tc>
          <w:tcPr>
            <w:tcW w:w="9923" w:type="dxa"/>
            <w:vAlign w:val="center"/>
          </w:tcPr>
          <w:p w14:paraId="6E3E3C16"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Covers forecasting and managing future Retail flexibility services using resources outside their CER portfolios. It includes generating forecasts for retail flexibility, publishing service needs, and releasing requests for tenders. This area supports the integration of flexible CER services into retail markets, enhancing grid responsiveness and customer participation.</w:t>
            </w:r>
          </w:p>
        </w:tc>
      </w:tr>
      <w:tr w:rsidR="00A24E95" w14:paraId="707DC2C4"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05A08F3" w14:textId="77777777" w:rsidR="00A24E95" w:rsidRDefault="00A24E95" w:rsidP="00C95B54">
            <w:pPr>
              <w:pStyle w:val="TableText"/>
              <w:spacing w:before="120" w:after="120"/>
            </w:pPr>
          </w:p>
        </w:tc>
        <w:tc>
          <w:tcPr>
            <w:tcW w:w="1984" w:type="dxa"/>
            <w:vAlign w:val="center"/>
          </w:tcPr>
          <w:p w14:paraId="391606E1"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Flex Services</w:t>
            </w:r>
          </w:p>
        </w:tc>
        <w:tc>
          <w:tcPr>
            <w:tcW w:w="9923" w:type="dxa"/>
            <w:vAlign w:val="center"/>
          </w:tcPr>
          <w:p w14:paraId="1D12ACD9"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5573F769">
              <w:rPr>
                <w:color w:val="000000" w:themeColor="text1"/>
              </w:rPr>
              <w:t>Defines and manages network support related flexibility service characteristics and contract terms. It includes publishing service needs and engaging off-market CER flexibility services to meet grid demands. This area ensures that flexibility services are well-defined and accessible, supporting dynamic grid operations.</w:t>
            </w:r>
          </w:p>
        </w:tc>
      </w:tr>
      <w:tr w:rsidR="00A24E95" w14:paraId="1169144E"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3A5D36A" w14:textId="77777777" w:rsidR="00A24E95" w:rsidRDefault="00A24E95" w:rsidP="00C95B54">
            <w:pPr>
              <w:pStyle w:val="TableText"/>
              <w:spacing w:before="120" w:after="120"/>
            </w:pPr>
          </w:p>
        </w:tc>
        <w:tc>
          <w:tcPr>
            <w:tcW w:w="1984" w:type="dxa"/>
            <w:vAlign w:val="center"/>
          </w:tcPr>
          <w:p w14:paraId="2BAC46E0"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Locational Services</w:t>
            </w:r>
          </w:p>
        </w:tc>
        <w:tc>
          <w:tcPr>
            <w:tcW w:w="9923" w:type="dxa"/>
            <w:vAlign w:val="center"/>
          </w:tcPr>
          <w:p w14:paraId="0B27D027"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4E1F484F">
              <w:rPr>
                <w:color w:val="000000" w:themeColor="text1"/>
              </w:rPr>
              <w:t>Relates to procuring and managing off-market (non-wholesale market) system services to address specific transmission and distribution grid needs. It includes publishing service needs, defining contract terms, and negotiating transactions for transmission and distribution network services. This ensures CER availability for off-market services, supporting localised grid stability and flexibility.</w:t>
            </w:r>
          </w:p>
        </w:tc>
      </w:tr>
      <w:tr w:rsidR="00A24E95" w14:paraId="56D0D13E"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73CA74A" w14:textId="77777777" w:rsidR="00A24E95" w:rsidRDefault="00A24E95" w:rsidP="00C95B54">
            <w:pPr>
              <w:pStyle w:val="TableText"/>
              <w:spacing w:before="120" w:after="120"/>
            </w:pPr>
          </w:p>
        </w:tc>
        <w:tc>
          <w:tcPr>
            <w:tcW w:w="1984" w:type="dxa"/>
            <w:vAlign w:val="center"/>
          </w:tcPr>
          <w:p w14:paraId="3CEA8924"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Portfolio</w:t>
            </w:r>
          </w:p>
        </w:tc>
        <w:tc>
          <w:tcPr>
            <w:tcW w:w="9923" w:type="dxa"/>
            <w:vAlign w:val="center"/>
          </w:tcPr>
          <w:p w14:paraId="0C9BF9F5"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65F00988">
              <w:rPr>
                <w:color w:val="000000" w:themeColor="text1"/>
              </w:rPr>
              <w:t>Covers establishing and managing CER portfolios, including Voluntarily Scheduled Resources (VSRs) under Integrating Price Responsive resources (IPRR)</w:t>
            </w:r>
            <w:r w:rsidRPr="00B42399">
              <w:rPr>
                <w:color w:val="000000" w:themeColor="text1"/>
                <w:vertAlign w:val="superscript"/>
              </w:rPr>
              <w:footnoteReference w:id="5"/>
            </w:r>
            <w:r w:rsidRPr="65F00988">
              <w:rPr>
                <w:color w:val="000000" w:themeColor="text1"/>
              </w:rPr>
              <w:t xml:space="preserve"> reforms. It includes optimising portfolio capacities, developing bid and offer strategies, and confirming CER availability for off-market services. This maximises the value of CER contributions to grid services and market operations.</w:t>
            </w:r>
          </w:p>
        </w:tc>
      </w:tr>
      <w:tr w:rsidR="00A24E95" w14:paraId="54456702" w14:textId="77777777" w:rsidTr="00C95B54">
        <w:trPr>
          <w:trHeight w:val="825"/>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3F81BEE" w14:textId="77777777" w:rsidR="00A24E95" w:rsidRDefault="00A24E95" w:rsidP="00C95B54">
            <w:pPr>
              <w:pStyle w:val="TableText"/>
              <w:spacing w:before="120" w:after="120"/>
            </w:pPr>
          </w:p>
        </w:tc>
        <w:tc>
          <w:tcPr>
            <w:tcW w:w="1984" w:type="dxa"/>
            <w:vAlign w:val="center"/>
          </w:tcPr>
          <w:p w14:paraId="00543C3A"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Service Orders</w:t>
            </w:r>
          </w:p>
        </w:tc>
        <w:tc>
          <w:tcPr>
            <w:tcW w:w="9923" w:type="dxa"/>
            <w:vAlign w:val="center"/>
          </w:tcPr>
          <w:p w14:paraId="3A972A7A"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Supports requests and processes for CER device installation and meter alteration works. It includes developing installation services and coordinating service orders to ensure efficient and compliant deployment of CER devices.</w:t>
            </w:r>
          </w:p>
        </w:tc>
      </w:tr>
      <w:tr w:rsidR="00A24E95" w14:paraId="3F03B220" w14:textId="77777777" w:rsidTr="00C95B54">
        <w:trPr>
          <w:trHeight w:val="165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58D940B" w14:textId="77777777" w:rsidR="00A24E95" w:rsidRPr="00662797" w:rsidRDefault="00A24E95" w:rsidP="00C95B54">
            <w:pPr>
              <w:pStyle w:val="TableText"/>
              <w:spacing w:before="120" w:after="120"/>
            </w:pPr>
            <w:r w:rsidRPr="3D1C5B2B">
              <w:rPr>
                <w:color w:val="000000" w:themeColor="text1"/>
              </w:rPr>
              <w:t>Forecasting</w:t>
            </w:r>
          </w:p>
        </w:tc>
        <w:tc>
          <w:tcPr>
            <w:tcW w:w="1984" w:type="dxa"/>
            <w:vAlign w:val="center"/>
          </w:tcPr>
          <w:p w14:paraId="23751515"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Conformance</w:t>
            </w:r>
          </w:p>
        </w:tc>
        <w:tc>
          <w:tcPr>
            <w:tcW w:w="9923" w:type="dxa"/>
            <w:vAlign w:val="center"/>
          </w:tcPr>
          <w:p w14:paraId="5DB68B1D"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01A58C51">
              <w:rPr>
                <w:color w:val="000000" w:themeColor="text1"/>
              </w:rPr>
              <w:t>Focuses on monitoring and assessing CER adherence to established technical and operational frameworks. It includes developing conformance frameworks, monitoring non-conformance incidents, and implementing corrective actions. This area also assesses the performance of CER devices against standards and ensures compliance with emergency commands and dispatch processes to maintain grid reliability.</w:t>
            </w:r>
          </w:p>
        </w:tc>
      </w:tr>
      <w:tr w:rsidR="00A24E95" w14:paraId="2CFE27C4"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BD54042" w14:textId="77777777" w:rsidR="00A24E95" w:rsidRDefault="00A24E95" w:rsidP="00C95B54">
            <w:pPr>
              <w:pStyle w:val="TableText"/>
              <w:spacing w:before="120" w:after="120"/>
            </w:pPr>
          </w:p>
        </w:tc>
        <w:tc>
          <w:tcPr>
            <w:tcW w:w="1984" w:type="dxa"/>
            <w:vAlign w:val="center"/>
          </w:tcPr>
          <w:p w14:paraId="0F0ED429"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color w:val="000000" w:themeColor="text1"/>
              </w:rPr>
            </w:pPr>
            <w:r w:rsidRPr="000B3321">
              <w:rPr>
                <w:b/>
                <w:bCs/>
                <w:color w:val="000000" w:themeColor="text1"/>
              </w:rPr>
              <w:t>DOE</w:t>
            </w:r>
          </w:p>
        </w:tc>
        <w:tc>
          <w:tcPr>
            <w:tcW w:w="9923" w:type="dxa"/>
            <w:vAlign w:val="center"/>
          </w:tcPr>
          <w:p w14:paraId="46EDD481"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375BA2C2">
              <w:rPr>
                <w:color w:val="000000" w:themeColor="text1"/>
              </w:rPr>
              <w:t>Focuses on managing and optimising CER operations within network constraints. It includes monitoring Dynamic Operating Envelopes (DOE) allocations, calculating transmission and distribution network capacities, and providing limits advice. This area generates DOE profiles, manages technical envelopes, and ensures CER operations align with network constraints to support grid stability and efficiency.</w:t>
            </w:r>
          </w:p>
        </w:tc>
      </w:tr>
      <w:tr w:rsidR="00A24E95" w14:paraId="6B074BC6"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D4847F2" w14:textId="77777777" w:rsidR="00A24E95" w:rsidRDefault="00A24E95" w:rsidP="00C95B54">
            <w:pPr>
              <w:pStyle w:val="TableText"/>
              <w:spacing w:before="120" w:after="120"/>
            </w:pPr>
          </w:p>
        </w:tc>
        <w:tc>
          <w:tcPr>
            <w:tcW w:w="1984" w:type="dxa"/>
            <w:vAlign w:val="center"/>
          </w:tcPr>
          <w:p w14:paraId="48FCDC2A"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Forecast</w:t>
            </w:r>
          </w:p>
        </w:tc>
        <w:tc>
          <w:tcPr>
            <w:tcW w:w="9923" w:type="dxa"/>
            <w:vAlign w:val="center"/>
          </w:tcPr>
          <w:p w14:paraId="27971B84"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Relates to generating and publishing demand, market, and operational forecasts for CER integration. It includes ingesting historical data, weather data, and bids/offers to create load and generation forecasts for distribution, transmission, and retail operations. This area supports strategic planning and real-time decision-making for grid management.</w:t>
            </w:r>
          </w:p>
        </w:tc>
      </w:tr>
      <w:tr w:rsidR="00A24E95" w14:paraId="3C497925"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1F2ED4F" w14:textId="77777777" w:rsidR="00A24E95" w:rsidRDefault="00A24E95" w:rsidP="00C95B54">
            <w:pPr>
              <w:pStyle w:val="TableText"/>
              <w:spacing w:before="120" w:after="120"/>
            </w:pPr>
          </w:p>
        </w:tc>
        <w:tc>
          <w:tcPr>
            <w:tcW w:w="1984" w:type="dxa"/>
            <w:vAlign w:val="center"/>
          </w:tcPr>
          <w:p w14:paraId="2F86A546"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Market Outlook Report/Publication</w:t>
            </w:r>
          </w:p>
        </w:tc>
        <w:tc>
          <w:tcPr>
            <w:tcW w:w="9923" w:type="dxa"/>
            <w:vAlign w:val="center"/>
          </w:tcPr>
          <w:p w14:paraId="5B7F4366"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Informs analysis and reporting on CER uptake, market trends, and grid planning. It includes generating medium- to long-term forecasts, developing market insights, and identifying high-growth areas for CER. This area supports strategic planning through integrated system plans and joint investment planning with network operators.</w:t>
            </w:r>
          </w:p>
        </w:tc>
      </w:tr>
      <w:tr w:rsidR="00A24E95" w14:paraId="4D338BF7"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9B95927" w14:textId="77777777" w:rsidR="00A24E95" w:rsidRDefault="00A24E95" w:rsidP="00C95B54">
            <w:pPr>
              <w:pStyle w:val="TableText"/>
              <w:spacing w:before="120" w:after="120"/>
            </w:pPr>
          </w:p>
        </w:tc>
        <w:tc>
          <w:tcPr>
            <w:tcW w:w="1984" w:type="dxa"/>
            <w:vAlign w:val="center"/>
          </w:tcPr>
          <w:p w14:paraId="069E2FC6"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Operational Assessment</w:t>
            </w:r>
          </w:p>
        </w:tc>
        <w:tc>
          <w:tcPr>
            <w:tcW w:w="9923" w:type="dxa"/>
            <w:vAlign w:val="center"/>
          </w:tcPr>
          <w:p w14:paraId="7D9B630B"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Information to support evaluating and monitoring grid and network security, focusing on system and network constraints. It includes conducting under-frequency studies, advising on curtailment quantities, and developing monitoring frameworks for distribution networks. This area ensures proactive management of system security risks and grid operations.</w:t>
            </w:r>
          </w:p>
        </w:tc>
      </w:tr>
      <w:tr w:rsidR="00A24E95" w14:paraId="0261FBAC"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D8D5D05" w14:textId="77777777" w:rsidR="00A24E95" w:rsidRPr="00662797" w:rsidRDefault="00A24E95" w:rsidP="00C95B54">
            <w:pPr>
              <w:pStyle w:val="TableText"/>
              <w:spacing w:before="120" w:after="120"/>
            </w:pPr>
            <w:r w:rsidRPr="3D1C5B2B">
              <w:rPr>
                <w:color w:val="000000" w:themeColor="text1"/>
              </w:rPr>
              <w:t>Master Data</w:t>
            </w:r>
          </w:p>
        </w:tc>
        <w:tc>
          <w:tcPr>
            <w:tcW w:w="1984" w:type="dxa"/>
            <w:vAlign w:val="center"/>
          </w:tcPr>
          <w:p w14:paraId="43365DEF"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color w:val="000000" w:themeColor="text1"/>
              </w:rPr>
            </w:pPr>
            <w:r w:rsidRPr="000B3321">
              <w:rPr>
                <w:b/>
                <w:bCs/>
                <w:color w:val="000000" w:themeColor="text1"/>
              </w:rPr>
              <w:t>CER Master Data</w:t>
            </w:r>
          </w:p>
        </w:tc>
        <w:tc>
          <w:tcPr>
            <w:tcW w:w="9923" w:type="dxa"/>
            <w:vAlign w:val="center"/>
          </w:tcPr>
          <w:p w14:paraId="17BE80DA"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Information sharing required for managing and maintaining the metadata and asset data for CER devices. This includes establishing system goals and maintaining up-to-date registries for CER assets. Functions involve installing, validating, updating, and de-registering CER devices, as well as providing notifications for successful installations and ensuring accurate CER metadata for operational and compliance purposes.</w:t>
            </w:r>
          </w:p>
        </w:tc>
      </w:tr>
      <w:tr w:rsidR="00A24E95" w14:paraId="46E9FD3E"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400AC1C" w14:textId="77777777" w:rsidR="00A24E95" w:rsidRDefault="00A24E95" w:rsidP="00C95B54">
            <w:pPr>
              <w:pStyle w:val="TableText"/>
              <w:spacing w:before="120" w:after="120"/>
            </w:pPr>
          </w:p>
        </w:tc>
        <w:tc>
          <w:tcPr>
            <w:tcW w:w="1984" w:type="dxa"/>
            <w:vAlign w:val="center"/>
          </w:tcPr>
          <w:p w14:paraId="28D7719D"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Commissioning</w:t>
            </w:r>
          </w:p>
        </w:tc>
        <w:tc>
          <w:tcPr>
            <w:tcW w:w="9923" w:type="dxa"/>
            <w:vAlign w:val="center"/>
          </w:tcPr>
          <w:p w14:paraId="6C2E4A6C"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Covers the processes for installing, testing, and activating CER devices to ensure operational readiness. It includes establishing communication channels, conducting onsite performance testing, and confirming compliance with technical standards. Notifications are sent to installers and customers to verify successful installation and operational status, enabling CER devices to integrate seamlessly into the grid.</w:t>
            </w:r>
          </w:p>
        </w:tc>
      </w:tr>
      <w:tr w:rsidR="00A24E95" w14:paraId="5FC4095E" w14:textId="77777777" w:rsidTr="00C95B54">
        <w:trPr>
          <w:trHeight w:val="165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9A51A41" w14:textId="77777777" w:rsidR="00A24E95" w:rsidRDefault="00A24E95" w:rsidP="00C95B54">
            <w:pPr>
              <w:pStyle w:val="TableText"/>
              <w:spacing w:before="120" w:after="120"/>
            </w:pPr>
          </w:p>
        </w:tc>
        <w:tc>
          <w:tcPr>
            <w:tcW w:w="1984" w:type="dxa"/>
            <w:vAlign w:val="center"/>
          </w:tcPr>
          <w:p w14:paraId="6DECE436"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Compliance</w:t>
            </w:r>
          </w:p>
        </w:tc>
        <w:tc>
          <w:tcPr>
            <w:tcW w:w="9923" w:type="dxa"/>
            <w:vAlign w:val="center"/>
          </w:tcPr>
          <w:p w14:paraId="33FBD917"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6779EF97">
              <w:rPr>
                <w:color w:val="000000" w:themeColor="text1"/>
              </w:rPr>
              <w:t>Ensures that CER devices and installations adhere to technical and regulatory standards. It involves authorising product certifications, defining technical standards, and conducting mandatory training for installers. Ongoing monitoring, testing, and reporting of CER conformance, along with providing guidance materials and accreditation processes, ensure that CER installations meet safety, performance, and regulatory requirements.</w:t>
            </w:r>
          </w:p>
        </w:tc>
      </w:tr>
      <w:tr w:rsidR="00A24E95" w14:paraId="6C45DF0C"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EA835F5" w14:textId="77777777" w:rsidR="00A24E95" w:rsidRDefault="00A24E95" w:rsidP="00C95B54">
            <w:pPr>
              <w:pStyle w:val="TableText"/>
              <w:spacing w:before="120" w:after="120"/>
            </w:pPr>
          </w:p>
        </w:tc>
        <w:tc>
          <w:tcPr>
            <w:tcW w:w="1984" w:type="dxa"/>
            <w:vAlign w:val="center"/>
          </w:tcPr>
          <w:p w14:paraId="162AFDE7"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Disconnection &amp; Disposal</w:t>
            </w:r>
          </w:p>
        </w:tc>
        <w:tc>
          <w:tcPr>
            <w:tcW w:w="9923" w:type="dxa"/>
            <w:vAlign w:val="center"/>
          </w:tcPr>
          <w:p w14:paraId="0A5B512D"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406D2A02">
              <w:rPr>
                <w:color w:val="000000" w:themeColor="text1"/>
              </w:rPr>
              <w:t>Supports the processes for safely disconnecting and disposing of CER devices. It includes initiating disconnection requests and ensuring proper disposal procedures are followed to comply with regulatory and environmental requirements, minimising risks to the grid and customers during decommissioning.</w:t>
            </w:r>
          </w:p>
        </w:tc>
      </w:tr>
      <w:tr w:rsidR="00A24E95" w14:paraId="300F0DF5"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F8AB5F0" w14:textId="77777777" w:rsidR="00A24E95" w:rsidRPr="00662797" w:rsidRDefault="00A24E95" w:rsidP="00C95B54">
            <w:pPr>
              <w:pStyle w:val="TableText"/>
              <w:spacing w:before="120" w:after="120"/>
            </w:pPr>
            <w:r w:rsidRPr="3D1C5B2B">
              <w:rPr>
                <w:color w:val="000000" w:themeColor="text1"/>
              </w:rPr>
              <w:t>Measurements</w:t>
            </w:r>
          </w:p>
        </w:tc>
        <w:tc>
          <w:tcPr>
            <w:tcW w:w="1984" w:type="dxa"/>
            <w:vAlign w:val="center"/>
          </w:tcPr>
          <w:p w14:paraId="1772854B"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Historic Telemetry</w:t>
            </w:r>
          </w:p>
        </w:tc>
        <w:tc>
          <w:tcPr>
            <w:tcW w:w="9923" w:type="dxa"/>
            <w:vAlign w:val="center"/>
          </w:tcPr>
          <w:p w14:paraId="1F703E34"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55926604">
              <w:rPr>
                <w:color w:val="000000" w:themeColor="text1"/>
              </w:rPr>
              <w:t>Historical (non-real-time), traditional operational metering telemetry and weather data to inform forecasting and operational models. It includes ingesting historical load and generation data into power system models and creating transmission operational forecasts to enhance grid planning and reliability.  It is distinct from CER or aggregated CER telemetry.</w:t>
            </w:r>
          </w:p>
        </w:tc>
      </w:tr>
      <w:tr w:rsidR="00A24E95" w14:paraId="428460AC"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C974B44" w14:textId="77777777" w:rsidR="00A24E95" w:rsidRDefault="00A24E95" w:rsidP="00C95B54">
            <w:pPr>
              <w:pStyle w:val="TableText"/>
              <w:spacing w:before="120" w:after="120"/>
            </w:pPr>
          </w:p>
        </w:tc>
        <w:tc>
          <w:tcPr>
            <w:tcW w:w="1984" w:type="dxa"/>
            <w:vAlign w:val="center"/>
          </w:tcPr>
          <w:p w14:paraId="632F52AE"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Telemetry (Device)</w:t>
            </w:r>
          </w:p>
        </w:tc>
        <w:tc>
          <w:tcPr>
            <w:tcW w:w="9923" w:type="dxa"/>
            <w:vAlign w:val="center"/>
          </w:tcPr>
          <w:p w14:paraId="2983DB64"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4256E195">
              <w:rPr>
                <w:color w:val="000000" w:themeColor="text1"/>
              </w:rPr>
              <w:t>Information to enable monitoring of CER device performance data. It includes confirming data visibility and capture, ensuring accurate telemetry for individual devices to support operational monitoring and compliance with limits (DOEs).</w:t>
            </w:r>
          </w:p>
        </w:tc>
      </w:tr>
      <w:tr w:rsidR="00A24E95" w14:paraId="684F9988" w14:textId="77777777" w:rsidTr="00C95B54">
        <w:trPr>
          <w:trHeight w:val="825"/>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B7D7C0D" w14:textId="77777777" w:rsidR="00A24E95" w:rsidRDefault="00A24E95" w:rsidP="00C95B54">
            <w:pPr>
              <w:pStyle w:val="TableText"/>
              <w:spacing w:before="120" w:after="120"/>
            </w:pPr>
          </w:p>
        </w:tc>
        <w:tc>
          <w:tcPr>
            <w:tcW w:w="1984" w:type="dxa"/>
            <w:vAlign w:val="center"/>
          </w:tcPr>
          <w:p w14:paraId="480CE932"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Telemetry (Portfolio)</w:t>
            </w:r>
          </w:p>
        </w:tc>
        <w:tc>
          <w:tcPr>
            <w:tcW w:w="9923" w:type="dxa"/>
            <w:vAlign w:val="center"/>
          </w:tcPr>
          <w:p w14:paraId="325B015A"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4256E195">
              <w:rPr>
                <w:color w:val="000000" w:themeColor="text1"/>
              </w:rPr>
              <w:t>Provides aggregated performance telemetry for CER portfolios. It supports grid operators by delivering comprehensive data on portfolio performance, enabling effective management and optimisation of CER contributions.</w:t>
            </w:r>
          </w:p>
        </w:tc>
      </w:tr>
      <w:tr w:rsidR="00A24E95" w14:paraId="6C3E1380"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0C1ED51" w14:textId="77777777" w:rsidR="00A24E95" w:rsidRPr="00662797" w:rsidRDefault="00A24E95" w:rsidP="00C95B54">
            <w:pPr>
              <w:pStyle w:val="TableText"/>
              <w:spacing w:before="120" w:after="120"/>
            </w:pPr>
            <w:r w:rsidRPr="3D1C5B2B">
              <w:rPr>
                <w:color w:val="000000" w:themeColor="text1"/>
              </w:rPr>
              <w:t>Operations</w:t>
            </w:r>
          </w:p>
        </w:tc>
        <w:tc>
          <w:tcPr>
            <w:tcW w:w="1984" w:type="dxa"/>
            <w:vAlign w:val="center"/>
          </w:tcPr>
          <w:p w14:paraId="3ABA2061"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Customer Comms</w:t>
            </w:r>
          </w:p>
        </w:tc>
        <w:tc>
          <w:tcPr>
            <w:tcW w:w="9923" w:type="dxa"/>
            <w:vAlign w:val="center"/>
          </w:tcPr>
          <w:p w14:paraId="11790EEB"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Facilitates communication with customers regarding CER operations and maintenance. It includes sending notifications about energy flow adjustments, tracking usage, and issuing alerts for dynamic pricing or maintenance needs. This area ensures customers are informed about their CER’s performance and any operational changes, enhancing engagement and transparency.</w:t>
            </w:r>
          </w:p>
        </w:tc>
      </w:tr>
      <w:tr w:rsidR="00A24E95" w14:paraId="31A233A1"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47F164E" w14:textId="77777777" w:rsidR="00A24E95" w:rsidRDefault="00A24E95" w:rsidP="00C95B54">
            <w:pPr>
              <w:pStyle w:val="TableText"/>
              <w:spacing w:before="120" w:after="120"/>
            </w:pPr>
          </w:p>
        </w:tc>
        <w:tc>
          <w:tcPr>
            <w:tcW w:w="1984" w:type="dxa"/>
            <w:vAlign w:val="center"/>
          </w:tcPr>
          <w:p w14:paraId="3A876B1A"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Cyber Coordination</w:t>
            </w:r>
          </w:p>
        </w:tc>
        <w:tc>
          <w:tcPr>
            <w:tcW w:w="9923" w:type="dxa"/>
            <w:vAlign w:val="center"/>
          </w:tcPr>
          <w:p w14:paraId="7824AA32"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Addresses cybersecurity for CER integration, focusing on threat detection, incident response, and risk containment. It involves assigning security identities, isolating affected CER devices, and communicating threat intelligence. This area also develops monitoring capabilities, generates cyber risk reports, and activates incident response plans to safeguard CER operations from cyber threats.</w:t>
            </w:r>
          </w:p>
        </w:tc>
      </w:tr>
      <w:tr w:rsidR="00A24E95" w14:paraId="14EDF8EB"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6A37DE2" w14:textId="77777777" w:rsidR="00A24E95" w:rsidRDefault="00A24E95" w:rsidP="00C95B54">
            <w:pPr>
              <w:pStyle w:val="TableText"/>
              <w:spacing w:before="120" w:after="120"/>
            </w:pPr>
          </w:p>
        </w:tc>
        <w:tc>
          <w:tcPr>
            <w:tcW w:w="1984" w:type="dxa"/>
            <w:vAlign w:val="center"/>
          </w:tcPr>
          <w:p w14:paraId="39210B23"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Market Notice</w:t>
            </w:r>
          </w:p>
        </w:tc>
        <w:tc>
          <w:tcPr>
            <w:tcW w:w="9923" w:type="dxa"/>
            <w:vAlign w:val="center"/>
          </w:tcPr>
          <w:p w14:paraId="43B514DB"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Handles the issuance and management of market-related notifications, such as emergency notices, system black notices, and market suspension notices. It ensures that CER customers and stakeholders are informed of critical market events and prepared to respond, maintaining grid reliability during emergencies.</w:t>
            </w:r>
          </w:p>
        </w:tc>
      </w:tr>
      <w:tr w:rsidR="00A24E95" w14:paraId="6B71A2D5"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872FD4E" w14:textId="77777777" w:rsidR="00A24E95" w:rsidRDefault="00A24E95" w:rsidP="00C95B54">
            <w:pPr>
              <w:pStyle w:val="TableText"/>
              <w:spacing w:before="120" w:after="120"/>
            </w:pPr>
          </w:p>
        </w:tc>
        <w:tc>
          <w:tcPr>
            <w:tcW w:w="1984" w:type="dxa"/>
            <w:vAlign w:val="center"/>
          </w:tcPr>
          <w:p w14:paraId="3E6C5A13"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Operational Intervention</w:t>
            </w:r>
          </w:p>
        </w:tc>
        <w:tc>
          <w:tcPr>
            <w:tcW w:w="9923" w:type="dxa"/>
            <w:vAlign w:val="center"/>
          </w:tcPr>
          <w:p w14:paraId="5DC86258"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Information exchanges supporting emergency and restorative actions to maintain grid stability. It includes developing restoration strategies, approving emergency protocols, and directing energy flow adjustments during critical events. This area ensures rapid response to system emergencies, including backstop processes and system restarts.</w:t>
            </w:r>
          </w:p>
        </w:tc>
      </w:tr>
      <w:tr w:rsidR="00A24E95" w14:paraId="727ED940"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180AF8E" w14:textId="77777777" w:rsidR="00A24E95" w:rsidRDefault="00A24E95" w:rsidP="00C95B54">
            <w:pPr>
              <w:pStyle w:val="TableText"/>
              <w:spacing w:before="120" w:after="120"/>
            </w:pPr>
          </w:p>
        </w:tc>
        <w:tc>
          <w:tcPr>
            <w:tcW w:w="1984" w:type="dxa"/>
            <w:vAlign w:val="center"/>
          </w:tcPr>
          <w:p w14:paraId="40DB9CE6"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Tx/Dx Interface</w:t>
            </w:r>
          </w:p>
        </w:tc>
        <w:tc>
          <w:tcPr>
            <w:tcW w:w="9923" w:type="dxa"/>
            <w:vAlign w:val="center"/>
          </w:tcPr>
          <w:p w14:paraId="441EF3E1"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Information relating to the integration and coordination between transmission and distribution networks. It includes developing infrastructure plans, defining interface standards, and calculating interface capacities. This area ensures seamless interaction between transmission and distribution systems for CER integration.</w:t>
            </w:r>
          </w:p>
        </w:tc>
      </w:tr>
      <w:tr w:rsidR="00A24E95" w14:paraId="0974A7BE"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7615647" w14:textId="77777777" w:rsidR="00A24E95" w:rsidRPr="00662797" w:rsidRDefault="00A24E95" w:rsidP="00C95B54">
            <w:pPr>
              <w:pStyle w:val="TableText"/>
              <w:spacing w:before="120" w:after="120"/>
              <w:rPr>
                <w:color w:val="000000" w:themeColor="text1"/>
              </w:rPr>
            </w:pPr>
            <w:r w:rsidRPr="37561286">
              <w:rPr>
                <w:color w:val="000000" w:themeColor="text1"/>
              </w:rPr>
              <w:t>Power</w:t>
            </w:r>
            <w:r>
              <w:rPr>
                <w:color w:val="000000" w:themeColor="text1"/>
              </w:rPr>
              <w:t xml:space="preserve"> </w:t>
            </w:r>
            <w:r w:rsidRPr="37561286">
              <w:rPr>
                <w:color w:val="000000" w:themeColor="text1"/>
              </w:rPr>
              <w:t>system Mode</w:t>
            </w:r>
            <w:r>
              <w:rPr>
                <w:color w:val="000000" w:themeColor="text1"/>
              </w:rPr>
              <w:t>ls</w:t>
            </w:r>
          </w:p>
        </w:tc>
        <w:tc>
          <w:tcPr>
            <w:tcW w:w="1984" w:type="dxa"/>
            <w:vAlign w:val="center"/>
          </w:tcPr>
          <w:p w14:paraId="3C37962B"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Outage Plan</w:t>
            </w:r>
          </w:p>
        </w:tc>
        <w:tc>
          <w:tcPr>
            <w:tcW w:w="9923" w:type="dxa"/>
            <w:vAlign w:val="center"/>
          </w:tcPr>
          <w:p w14:paraId="3B88C830"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4F885F53">
              <w:rPr>
                <w:color w:val="000000" w:themeColor="text1"/>
              </w:rPr>
              <w:t>Sharing of outage plans for distribution and transmission networks. It includes developing and sending outage plans, assessing their impact on grid flows, and ensuring coordination between network operators to minimise disruptions and maintain system security.</w:t>
            </w:r>
          </w:p>
        </w:tc>
      </w:tr>
      <w:tr w:rsidR="00A24E95" w14:paraId="045AADD7"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B53D061" w14:textId="77777777" w:rsidR="00A24E95" w:rsidRDefault="00A24E95" w:rsidP="00C95B54">
            <w:pPr>
              <w:pStyle w:val="TableText"/>
              <w:spacing w:before="120" w:after="120"/>
              <w:rPr>
                <w:color w:val="000000" w:themeColor="text1"/>
              </w:rPr>
            </w:pPr>
          </w:p>
        </w:tc>
        <w:tc>
          <w:tcPr>
            <w:tcW w:w="1984" w:type="dxa"/>
            <w:vAlign w:val="center"/>
          </w:tcPr>
          <w:p w14:paraId="396E0775"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PS Models</w:t>
            </w:r>
          </w:p>
        </w:tc>
        <w:tc>
          <w:tcPr>
            <w:tcW w:w="9923" w:type="dxa"/>
            <w:vAlign w:val="center"/>
          </w:tcPr>
          <w:p w14:paraId="4D20F4C3" w14:textId="36D789F3"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Sharing of possible/proposed future transmission and distribution network scenarios. It includes formulating transmission constraints, providing medium- and long-term forecasts, and supporting grid planning for a high-</w:t>
            </w:r>
            <w:r w:rsidR="008B37FA">
              <w:rPr>
                <w:color w:val="000000" w:themeColor="text1"/>
              </w:rPr>
              <w:t>C</w:t>
            </w:r>
            <w:r w:rsidRPr="3D1C5B2B">
              <w:rPr>
                <w:color w:val="000000" w:themeColor="text1"/>
              </w:rPr>
              <w:t xml:space="preserve">ER future. This area ensures robust </w:t>
            </w:r>
            <w:r w:rsidRPr="38ABCFE9">
              <w:rPr>
                <w:color w:val="000000" w:themeColor="text1"/>
              </w:rPr>
              <w:t>modelling</w:t>
            </w:r>
            <w:r w:rsidRPr="3D1C5B2B">
              <w:rPr>
                <w:color w:val="000000" w:themeColor="text1"/>
              </w:rPr>
              <w:t xml:space="preserve"> for future grid reliability and efficiency.</w:t>
            </w:r>
          </w:p>
        </w:tc>
      </w:tr>
      <w:tr w:rsidR="00A24E95" w14:paraId="1C802F37" w14:textId="77777777" w:rsidTr="00C95B54">
        <w:trPr>
          <w:trHeight w:val="82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CBD225" w14:textId="77777777" w:rsidR="00A24E95" w:rsidRPr="000B3321" w:rsidRDefault="00A24E95" w:rsidP="00C95B54">
            <w:pPr>
              <w:pStyle w:val="TableText"/>
              <w:spacing w:before="120" w:after="120"/>
              <w:rPr>
                <w:color w:val="000000" w:themeColor="text1"/>
              </w:rPr>
            </w:pPr>
            <w:r w:rsidRPr="000B3321">
              <w:rPr>
                <w:color w:val="000000" w:themeColor="text1"/>
              </w:rPr>
              <w:t>Reports</w:t>
            </w:r>
          </w:p>
        </w:tc>
        <w:tc>
          <w:tcPr>
            <w:tcW w:w="1984" w:type="dxa"/>
            <w:vAlign w:val="center"/>
          </w:tcPr>
          <w:p w14:paraId="1749A265"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rFonts w:ascii="Calibri" w:eastAsia="Calibri" w:hAnsi="Calibri" w:cs="Calibri"/>
                <w:b/>
                <w:bCs/>
                <w:color w:val="000000" w:themeColor="text1"/>
              </w:rPr>
              <w:t>Regulatory Instrument</w:t>
            </w:r>
          </w:p>
        </w:tc>
        <w:tc>
          <w:tcPr>
            <w:tcW w:w="9923" w:type="dxa"/>
            <w:vAlign w:val="center"/>
          </w:tcPr>
          <w:p w14:paraId="7EE7C512"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Data sharing of regulatory decisions, documents and capabilities including network tariff schedules, workforce assessments and, consumer protections and investment submissions</w:t>
            </w:r>
          </w:p>
        </w:tc>
      </w:tr>
      <w:tr w:rsidR="00A24E95" w14:paraId="1232DBEB" w14:textId="77777777" w:rsidTr="00C95B54">
        <w:trPr>
          <w:trHeight w:val="165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CA00534" w14:textId="77777777" w:rsidR="00A24E95" w:rsidRPr="00662797" w:rsidRDefault="00A24E95" w:rsidP="00C95B54">
            <w:pPr>
              <w:pStyle w:val="TableText"/>
              <w:spacing w:before="120" w:after="120"/>
            </w:pPr>
            <w:r w:rsidRPr="3D1C5B2B">
              <w:rPr>
                <w:color w:val="000000" w:themeColor="text1"/>
              </w:rPr>
              <w:lastRenderedPageBreak/>
              <w:t>Transactions</w:t>
            </w:r>
          </w:p>
        </w:tc>
        <w:tc>
          <w:tcPr>
            <w:tcW w:w="1984" w:type="dxa"/>
            <w:vAlign w:val="center"/>
          </w:tcPr>
          <w:p w14:paraId="21F48CE2"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Activation</w:t>
            </w:r>
          </w:p>
        </w:tc>
        <w:tc>
          <w:tcPr>
            <w:tcW w:w="9923" w:type="dxa"/>
            <w:vAlign w:val="center"/>
          </w:tcPr>
          <w:p w14:paraId="3DCD90A5"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5A8B2D33">
              <w:rPr>
                <w:color w:val="000000" w:themeColor="text1"/>
              </w:rPr>
              <w:t xml:space="preserve">Information exchanges supporting processes and functions for engaging, triggering, and managing CER services to support grid operations. It includes issuing dispatch instructions, triggering network services (both transmission and distribution), and handling emergency and backstop commands to ensure system reliability. Key activities involve engaging off-market system services, retail flexibility services, and measuring </w:t>
            </w:r>
            <w:r w:rsidRPr="5143B2AD">
              <w:rPr>
                <w:color w:val="000000" w:themeColor="text1"/>
              </w:rPr>
              <w:t xml:space="preserve">Voluntarily Scheduled Resource (VSR) </w:t>
            </w:r>
            <w:r w:rsidRPr="5A8B2D33">
              <w:rPr>
                <w:color w:val="000000" w:themeColor="text1"/>
              </w:rPr>
              <w:t>portfolios.</w:t>
            </w:r>
          </w:p>
        </w:tc>
      </w:tr>
      <w:tr w:rsidR="00A24E95" w14:paraId="5A8D673C" w14:textId="77777777" w:rsidTr="00C95B54">
        <w:trPr>
          <w:trHeight w:val="138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42B6EE8" w14:textId="77777777" w:rsidR="00A24E95" w:rsidRDefault="00A24E95" w:rsidP="00C95B54">
            <w:pPr>
              <w:pStyle w:val="TableText"/>
              <w:spacing w:before="120" w:after="120"/>
            </w:pPr>
          </w:p>
        </w:tc>
        <w:tc>
          <w:tcPr>
            <w:tcW w:w="1984" w:type="dxa"/>
            <w:vAlign w:val="center"/>
          </w:tcPr>
          <w:p w14:paraId="514A9E62"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Financial</w:t>
            </w:r>
          </w:p>
        </w:tc>
        <w:tc>
          <w:tcPr>
            <w:tcW w:w="9923" w:type="dxa"/>
            <w:vAlign w:val="center"/>
          </w:tcPr>
          <w:p w14:paraId="36AB0938"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pPr>
            <w:r w:rsidRPr="3D1C5B2B">
              <w:rPr>
                <w:color w:val="000000" w:themeColor="text1"/>
              </w:rPr>
              <w:t>Handles the financial aspects of CER integration, including setting and tracking incentives, managing settlements, and processing payments. It involves developing investment plans, running prudential processes, and settling payments for network services and off-market flexibility services. This area ensures financial transparency and supports economic incentives for CER adoption and operation.</w:t>
            </w:r>
          </w:p>
        </w:tc>
      </w:tr>
      <w:tr w:rsidR="00A24E95" w14:paraId="3AAA846F" w14:textId="77777777" w:rsidTr="00C95B54">
        <w:trPr>
          <w:trHeight w:val="111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DBE43FB" w14:textId="77777777" w:rsidR="00A24E95" w:rsidRDefault="00A24E95" w:rsidP="00C95B54">
            <w:pPr>
              <w:pStyle w:val="TableText"/>
              <w:spacing w:before="120" w:after="120"/>
            </w:pPr>
          </w:p>
        </w:tc>
        <w:tc>
          <w:tcPr>
            <w:tcW w:w="1984" w:type="dxa"/>
            <w:vAlign w:val="center"/>
          </w:tcPr>
          <w:p w14:paraId="0742F690" w14:textId="77777777" w:rsidR="00A24E95" w:rsidRPr="000B3321"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0B3321">
              <w:rPr>
                <w:b/>
                <w:bCs/>
                <w:color w:val="000000" w:themeColor="text1"/>
              </w:rPr>
              <w:t>Market</w:t>
            </w:r>
          </w:p>
        </w:tc>
        <w:tc>
          <w:tcPr>
            <w:tcW w:w="9923" w:type="dxa"/>
            <w:vAlign w:val="center"/>
          </w:tcPr>
          <w:p w14:paraId="2EF9A7E3" w14:textId="77777777" w:rsidR="00A24E95" w:rsidRDefault="00A24E95" w:rsidP="00C95B54">
            <w:pPr>
              <w:pStyle w:val="TableText"/>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2EE60D0E">
              <w:rPr>
                <w:color w:val="000000" w:themeColor="text1"/>
              </w:rPr>
              <w:t xml:space="preserve">Relates to CER participation in wholesale energy and ancillary markets, including maintaining </w:t>
            </w:r>
            <w:proofErr w:type="spellStart"/>
            <w:r w:rsidRPr="2EE60D0E">
              <w:rPr>
                <w:color w:val="000000" w:themeColor="text1"/>
              </w:rPr>
              <w:t>prudentials</w:t>
            </w:r>
            <w:proofErr w:type="spellEnd"/>
            <w:r w:rsidRPr="2EE60D0E">
              <w:rPr>
                <w:color w:val="000000" w:themeColor="text1"/>
              </w:rPr>
              <w:t xml:space="preserve"> within bids and offers. It focuses on optimising CER contributions to market operations, ensuring compliance with market rules, and supporting portfolio management to maximise service delivery value.</w:t>
            </w:r>
          </w:p>
        </w:tc>
      </w:tr>
    </w:tbl>
    <w:p w14:paraId="5B6247C6" w14:textId="6C1F2801" w:rsidR="006B1844" w:rsidRPr="006B1844" w:rsidRDefault="006B1844" w:rsidP="00D708C8">
      <w:pPr>
        <w:pStyle w:val="TOCHeading"/>
        <w:numPr>
          <w:ilvl w:val="0"/>
          <w:numId w:val="0"/>
        </w:numPr>
      </w:pPr>
    </w:p>
    <w:sectPr w:rsidR="006B1844" w:rsidRPr="006B1844" w:rsidSect="00A24E95">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AC338" w14:textId="77777777" w:rsidR="00606E89" w:rsidRDefault="00606E89">
      <w:r>
        <w:separator/>
      </w:r>
    </w:p>
    <w:p w14:paraId="240020E0" w14:textId="77777777" w:rsidR="00606E89" w:rsidRDefault="00606E89"/>
    <w:p w14:paraId="33F9E993" w14:textId="77777777" w:rsidR="00606E89" w:rsidRDefault="00606E89"/>
  </w:endnote>
  <w:endnote w:type="continuationSeparator" w:id="0">
    <w:p w14:paraId="46F83D26" w14:textId="77777777" w:rsidR="00606E89" w:rsidRDefault="00606E89">
      <w:r>
        <w:continuationSeparator/>
      </w:r>
    </w:p>
    <w:p w14:paraId="3C4EC0A2" w14:textId="77777777" w:rsidR="00606E89" w:rsidRDefault="00606E89"/>
    <w:p w14:paraId="3440DAEC" w14:textId="77777777" w:rsidR="00606E89" w:rsidRDefault="00606E89"/>
  </w:endnote>
  <w:endnote w:type="continuationNotice" w:id="1">
    <w:p w14:paraId="3088CB44" w14:textId="77777777" w:rsidR="00606E89" w:rsidRDefault="00606E89">
      <w:pPr>
        <w:pStyle w:val="Footer"/>
      </w:pPr>
    </w:p>
    <w:p w14:paraId="0AEAC773" w14:textId="77777777" w:rsidR="00606E89" w:rsidRDefault="00606E89"/>
    <w:p w14:paraId="6BF22EC9" w14:textId="77777777" w:rsidR="00606E89" w:rsidRDefault="00606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E26E" w14:textId="37BC2199" w:rsidR="00BB5F94" w:rsidRDefault="00BB5F94">
    <w:pPr>
      <w:pStyle w:val="Footer"/>
    </w:pPr>
    <w:r>
      <w:t>Consumer Energy Resources Taskforce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7D5F" w14:textId="77777777" w:rsidR="00A24E95" w:rsidRDefault="00A24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EB03" w14:textId="77777777" w:rsidR="00A24E95" w:rsidRDefault="00A24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6DDE7" w14:textId="77777777" w:rsidR="00606E89" w:rsidRDefault="00606E89">
      <w:r>
        <w:separator/>
      </w:r>
    </w:p>
    <w:p w14:paraId="136BBA9E" w14:textId="77777777" w:rsidR="00606E89" w:rsidRDefault="00606E89"/>
    <w:p w14:paraId="26E2EEC1" w14:textId="77777777" w:rsidR="00606E89" w:rsidRDefault="00606E89"/>
  </w:footnote>
  <w:footnote w:type="continuationSeparator" w:id="0">
    <w:p w14:paraId="4F53DEC3" w14:textId="77777777" w:rsidR="00606E89" w:rsidRDefault="00606E89">
      <w:r>
        <w:continuationSeparator/>
      </w:r>
    </w:p>
    <w:p w14:paraId="5F95BEF9" w14:textId="77777777" w:rsidR="00606E89" w:rsidRDefault="00606E89"/>
    <w:p w14:paraId="0ECC3206" w14:textId="77777777" w:rsidR="00606E89" w:rsidRDefault="00606E89"/>
  </w:footnote>
  <w:footnote w:type="continuationNotice" w:id="1">
    <w:p w14:paraId="20D61808" w14:textId="77777777" w:rsidR="00606E89" w:rsidRDefault="00606E89">
      <w:pPr>
        <w:pStyle w:val="Footer"/>
      </w:pPr>
    </w:p>
    <w:p w14:paraId="5064C1BF" w14:textId="77777777" w:rsidR="00606E89" w:rsidRDefault="00606E89"/>
    <w:p w14:paraId="4469AA3B" w14:textId="77777777" w:rsidR="00606E89" w:rsidRDefault="00606E89"/>
  </w:footnote>
  <w:footnote w:id="2">
    <w:p w14:paraId="7019465D" w14:textId="77777777" w:rsidR="00A24E95" w:rsidRDefault="00A24E95" w:rsidP="00A24E95">
      <w:pPr>
        <w:pStyle w:val="FootnoteText"/>
      </w:pPr>
      <w:r>
        <w:rPr>
          <w:rStyle w:val="FootnoteReference"/>
        </w:rPr>
        <w:footnoteRef/>
      </w:r>
      <w:r>
        <w:t xml:space="preserve"> </w:t>
      </w:r>
      <w:r>
        <w:rPr>
          <w:lang w:eastAsia="ja-JP"/>
        </w:rPr>
        <w:t>Particularly within AEMO but also more broadly across the participation of the Distribution System and Market Operations working group [M.3 / P.5]</w:t>
      </w:r>
    </w:p>
  </w:footnote>
  <w:footnote w:id="3">
    <w:p w14:paraId="14AD6436" w14:textId="77777777" w:rsidR="00A24E95" w:rsidRDefault="00A24E95" w:rsidP="00A24E95">
      <w:pPr>
        <w:pStyle w:val="FootnoteText"/>
        <w:rPr>
          <w:lang w:eastAsia="ja-JP"/>
        </w:rPr>
      </w:pPr>
      <w:r>
        <w:rPr>
          <w:rStyle w:val="FootnoteReference"/>
        </w:rPr>
        <w:footnoteRef/>
      </w:r>
      <w:r>
        <w:t xml:space="preserve"> </w:t>
      </w:r>
      <w:r w:rsidRPr="55301124">
        <w:rPr>
          <w:lang w:eastAsia="ja-JP"/>
        </w:rPr>
        <w:t xml:space="preserve">Within AEMO and with the participation of the working group engaged with the </w:t>
      </w:r>
      <w:r>
        <w:rPr>
          <w:lang w:eastAsia="ja-JP"/>
        </w:rPr>
        <w:t>M.3/P.5</w:t>
      </w:r>
      <w:r w:rsidRPr="55301124">
        <w:rPr>
          <w:lang w:eastAsia="ja-JP"/>
        </w:rPr>
        <w:t xml:space="preserve"> workstream, </w:t>
      </w:r>
      <w:r w:rsidRPr="55301124">
        <w:rPr>
          <w:i/>
          <w:iCs/>
          <w:lang w:eastAsia="ja-JP"/>
        </w:rPr>
        <w:t>Redefine roles for market and power systems operations</w:t>
      </w:r>
    </w:p>
  </w:footnote>
  <w:footnote w:id="4">
    <w:p w14:paraId="5AEA19FF" w14:textId="3ABC3EE5" w:rsidR="00A24E95" w:rsidRDefault="00A24E95" w:rsidP="00A24E95">
      <w:pPr>
        <w:pStyle w:val="FootnoteText"/>
      </w:pPr>
      <w:r>
        <w:rPr>
          <w:rStyle w:val="FootnoteReference"/>
        </w:rPr>
        <w:footnoteRef/>
      </w:r>
      <w:r>
        <w:t xml:space="preserve"> </w:t>
      </w:r>
      <w:r w:rsidR="00CB2C37" w:rsidRPr="00CB2C37">
        <w:t>Made available at consult.dcceew.gov.au</w:t>
      </w:r>
    </w:p>
  </w:footnote>
  <w:footnote w:id="5">
    <w:p w14:paraId="61F4362F" w14:textId="77777777" w:rsidR="00A24E95" w:rsidRDefault="00A24E95" w:rsidP="00A24E95">
      <w:pPr>
        <w:pStyle w:val="FootnoteText"/>
      </w:pPr>
      <w:r w:rsidRPr="00784F9F">
        <w:rPr>
          <w:vertAlign w:val="superscript"/>
        </w:rPr>
        <w:footnoteRef/>
      </w:r>
      <w:r>
        <w:t xml:space="preserve"> Available at </w:t>
      </w:r>
      <w:hyperlink r:id="rId1">
        <w:r w:rsidRPr="65F00988">
          <w:rPr>
            <w:rStyle w:val="Hyperlink"/>
          </w:rPr>
          <w:t>https://www.aemc.gov.au/rule-changes/integrating-price-responsive-resources-nem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A7B0" w14:textId="11781431" w:rsidR="00B861B4" w:rsidRDefault="00B861B4">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9895" w14:textId="056EED79" w:rsidR="00A24E95" w:rsidRDefault="00A24E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F36D" w14:textId="6E40E763" w:rsidR="00A24E95" w:rsidRDefault="00A24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D5BA" w14:textId="44302101" w:rsidR="00A24E95" w:rsidRDefault="00A24E9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2531"/>
    <w:multiLevelType w:val="hybridMultilevel"/>
    <w:tmpl w:val="10A61A54"/>
    <w:lvl w:ilvl="0" w:tplc="6142868A">
      <w:start w:val="1"/>
      <w:numFmt w:val="decimal"/>
      <w:lvlText w:val="%1."/>
      <w:lvlJc w:val="left"/>
      <w:pPr>
        <w:tabs>
          <w:tab w:val="num" w:pos="720"/>
        </w:tabs>
        <w:ind w:left="720" w:hanging="360"/>
      </w:pPr>
    </w:lvl>
    <w:lvl w:ilvl="1" w:tplc="D3F86436">
      <w:start w:val="1"/>
      <w:numFmt w:val="decimal"/>
      <w:lvlText w:val="%2."/>
      <w:lvlJc w:val="left"/>
      <w:pPr>
        <w:tabs>
          <w:tab w:val="num" w:pos="1440"/>
        </w:tabs>
        <w:ind w:left="1440" w:hanging="360"/>
      </w:pPr>
    </w:lvl>
    <w:lvl w:ilvl="2" w:tplc="F7B2FC00">
      <w:numFmt w:val="bullet"/>
      <w:lvlText w:val="•"/>
      <w:lvlJc w:val="left"/>
      <w:pPr>
        <w:tabs>
          <w:tab w:val="num" w:pos="2160"/>
        </w:tabs>
        <w:ind w:left="2160" w:hanging="360"/>
      </w:pPr>
      <w:rPr>
        <w:rFonts w:ascii="Arial" w:hAnsi="Arial" w:hint="default"/>
      </w:rPr>
    </w:lvl>
    <w:lvl w:ilvl="3" w:tplc="4B625062" w:tentative="1">
      <w:start w:val="1"/>
      <w:numFmt w:val="decimal"/>
      <w:lvlText w:val="%4."/>
      <w:lvlJc w:val="left"/>
      <w:pPr>
        <w:tabs>
          <w:tab w:val="num" w:pos="2880"/>
        </w:tabs>
        <w:ind w:left="2880" w:hanging="360"/>
      </w:pPr>
    </w:lvl>
    <w:lvl w:ilvl="4" w:tplc="3DE03950" w:tentative="1">
      <w:start w:val="1"/>
      <w:numFmt w:val="decimal"/>
      <w:lvlText w:val="%5."/>
      <w:lvlJc w:val="left"/>
      <w:pPr>
        <w:tabs>
          <w:tab w:val="num" w:pos="3600"/>
        </w:tabs>
        <w:ind w:left="3600" w:hanging="360"/>
      </w:pPr>
    </w:lvl>
    <w:lvl w:ilvl="5" w:tplc="29BA1BF0" w:tentative="1">
      <w:start w:val="1"/>
      <w:numFmt w:val="decimal"/>
      <w:lvlText w:val="%6."/>
      <w:lvlJc w:val="left"/>
      <w:pPr>
        <w:tabs>
          <w:tab w:val="num" w:pos="4320"/>
        </w:tabs>
        <w:ind w:left="4320" w:hanging="360"/>
      </w:pPr>
    </w:lvl>
    <w:lvl w:ilvl="6" w:tplc="30FA4DFC" w:tentative="1">
      <w:start w:val="1"/>
      <w:numFmt w:val="decimal"/>
      <w:lvlText w:val="%7."/>
      <w:lvlJc w:val="left"/>
      <w:pPr>
        <w:tabs>
          <w:tab w:val="num" w:pos="5040"/>
        </w:tabs>
        <w:ind w:left="5040" w:hanging="360"/>
      </w:pPr>
    </w:lvl>
    <w:lvl w:ilvl="7" w:tplc="1AACA532" w:tentative="1">
      <w:start w:val="1"/>
      <w:numFmt w:val="decimal"/>
      <w:lvlText w:val="%8."/>
      <w:lvlJc w:val="left"/>
      <w:pPr>
        <w:tabs>
          <w:tab w:val="num" w:pos="5760"/>
        </w:tabs>
        <w:ind w:left="5760" w:hanging="360"/>
      </w:pPr>
    </w:lvl>
    <w:lvl w:ilvl="8" w:tplc="F0DA6DC0" w:tentative="1">
      <w:start w:val="1"/>
      <w:numFmt w:val="decimal"/>
      <w:lvlText w:val="%9."/>
      <w:lvlJc w:val="left"/>
      <w:pPr>
        <w:tabs>
          <w:tab w:val="num" w:pos="6480"/>
        </w:tabs>
        <w:ind w:left="6480" w:hanging="360"/>
      </w:pPr>
    </w:lvl>
  </w:abstractNum>
  <w:abstractNum w:abstractNumId="1" w15:restartNumberingAfterBreak="0">
    <w:nsid w:val="0CA72671"/>
    <w:multiLevelType w:val="hybridMultilevel"/>
    <w:tmpl w:val="06147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61E4E"/>
    <w:multiLevelType w:val="hybridMultilevel"/>
    <w:tmpl w:val="B3E03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97462"/>
    <w:multiLevelType w:val="hybridMultilevel"/>
    <w:tmpl w:val="3264B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01B5"/>
    <w:multiLevelType w:val="hybridMultilevel"/>
    <w:tmpl w:val="5A806CDE"/>
    <w:lvl w:ilvl="0" w:tplc="09D4717C">
      <w:start w:val="1"/>
      <w:numFmt w:val="bullet"/>
      <w:lvlText w:val=""/>
      <w:lvlJc w:val="left"/>
      <w:pPr>
        <w:tabs>
          <w:tab w:val="num" w:pos="720"/>
        </w:tabs>
        <w:ind w:left="720" w:hanging="360"/>
      </w:pPr>
      <w:rPr>
        <w:rFonts w:ascii="Symbol" w:hAnsi="Symbol" w:hint="default"/>
      </w:rPr>
    </w:lvl>
    <w:lvl w:ilvl="1" w:tplc="131210B0" w:tentative="1">
      <w:start w:val="1"/>
      <w:numFmt w:val="bullet"/>
      <w:lvlText w:val=""/>
      <w:lvlJc w:val="left"/>
      <w:pPr>
        <w:tabs>
          <w:tab w:val="num" w:pos="1440"/>
        </w:tabs>
        <w:ind w:left="1440" w:hanging="360"/>
      </w:pPr>
      <w:rPr>
        <w:rFonts w:ascii="Symbol" w:hAnsi="Symbol" w:hint="default"/>
      </w:rPr>
    </w:lvl>
    <w:lvl w:ilvl="2" w:tplc="AE5EE020" w:tentative="1">
      <w:start w:val="1"/>
      <w:numFmt w:val="bullet"/>
      <w:lvlText w:val=""/>
      <w:lvlJc w:val="left"/>
      <w:pPr>
        <w:tabs>
          <w:tab w:val="num" w:pos="2160"/>
        </w:tabs>
        <w:ind w:left="2160" w:hanging="360"/>
      </w:pPr>
      <w:rPr>
        <w:rFonts w:ascii="Symbol" w:hAnsi="Symbol" w:hint="default"/>
      </w:rPr>
    </w:lvl>
    <w:lvl w:ilvl="3" w:tplc="C0924DA0" w:tentative="1">
      <w:start w:val="1"/>
      <w:numFmt w:val="bullet"/>
      <w:lvlText w:val=""/>
      <w:lvlJc w:val="left"/>
      <w:pPr>
        <w:tabs>
          <w:tab w:val="num" w:pos="2880"/>
        </w:tabs>
        <w:ind w:left="2880" w:hanging="360"/>
      </w:pPr>
      <w:rPr>
        <w:rFonts w:ascii="Symbol" w:hAnsi="Symbol" w:hint="default"/>
      </w:rPr>
    </w:lvl>
    <w:lvl w:ilvl="4" w:tplc="7EBA4E52" w:tentative="1">
      <w:start w:val="1"/>
      <w:numFmt w:val="bullet"/>
      <w:lvlText w:val=""/>
      <w:lvlJc w:val="left"/>
      <w:pPr>
        <w:tabs>
          <w:tab w:val="num" w:pos="3600"/>
        </w:tabs>
        <w:ind w:left="3600" w:hanging="360"/>
      </w:pPr>
      <w:rPr>
        <w:rFonts w:ascii="Symbol" w:hAnsi="Symbol" w:hint="default"/>
      </w:rPr>
    </w:lvl>
    <w:lvl w:ilvl="5" w:tplc="0526E482" w:tentative="1">
      <w:start w:val="1"/>
      <w:numFmt w:val="bullet"/>
      <w:lvlText w:val=""/>
      <w:lvlJc w:val="left"/>
      <w:pPr>
        <w:tabs>
          <w:tab w:val="num" w:pos="4320"/>
        </w:tabs>
        <w:ind w:left="4320" w:hanging="360"/>
      </w:pPr>
      <w:rPr>
        <w:rFonts w:ascii="Symbol" w:hAnsi="Symbol" w:hint="default"/>
      </w:rPr>
    </w:lvl>
    <w:lvl w:ilvl="6" w:tplc="089CAF14" w:tentative="1">
      <w:start w:val="1"/>
      <w:numFmt w:val="bullet"/>
      <w:lvlText w:val=""/>
      <w:lvlJc w:val="left"/>
      <w:pPr>
        <w:tabs>
          <w:tab w:val="num" w:pos="5040"/>
        </w:tabs>
        <w:ind w:left="5040" w:hanging="360"/>
      </w:pPr>
      <w:rPr>
        <w:rFonts w:ascii="Symbol" w:hAnsi="Symbol" w:hint="default"/>
      </w:rPr>
    </w:lvl>
    <w:lvl w:ilvl="7" w:tplc="312A6F10" w:tentative="1">
      <w:start w:val="1"/>
      <w:numFmt w:val="bullet"/>
      <w:lvlText w:val=""/>
      <w:lvlJc w:val="left"/>
      <w:pPr>
        <w:tabs>
          <w:tab w:val="num" w:pos="5760"/>
        </w:tabs>
        <w:ind w:left="5760" w:hanging="360"/>
      </w:pPr>
      <w:rPr>
        <w:rFonts w:ascii="Symbol" w:hAnsi="Symbol" w:hint="default"/>
      </w:rPr>
    </w:lvl>
    <w:lvl w:ilvl="8" w:tplc="3BB4CD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68940DE"/>
    <w:multiLevelType w:val="hybridMultilevel"/>
    <w:tmpl w:val="A6F47304"/>
    <w:lvl w:ilvl="0" w:tplc="09D0B8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BB64A40"/>
    <w:multiLevelType w:val="hybridMultilevel"/>
    <w:tmpl w:val="9D1A8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AA2770"/>
    <w:multiLevelType w:val="hybridMultilevel"/>
    <w:tmpl w:val="43987E12"/>
    <w:lvl w:ilvl="0" w:tplc="09D0B8A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0508D8"/>
    <w:multiLevelType w:val="hybridMultilevel"/>
    <w:tmpl w:val="93CC608A"/>
    <w:lvl w:ilvl="0" w:tplc="118CA41C">
      <w:start w:val="1"/>
      <w:numFmt w:val="bullet"/>
      <w:pStyle w:val="ListBullet2"/>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C713061"/>
    <w:multiLevelType w:val="hybridMultilevel"/>
    <w:tmpl w:val="80FA7F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CE1E39"/>
    <w:multiLevelType w:val="hybridMultilevel"/>
    <w:tmpl w:val="E1701602"/>
    <w:lvl w:ilvl="0" w:tplc="8DCC5008">
      <w:start w:val="1"/>
      <w:numFmt w:val="bullet"/>
      <w:pStyle w:val="MainBullet2"/>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F1C7C37"/>
    <w:multiLevelType w:val="hybridMultilevel"/>
    <w:tmpl w:val="283CECEC"/>
    <w:lvl w:ilvl="0" w:tplc="D2A0E78A">
      <w:start w:val="1"/>
      <w:numFmt w:val="decimal"/>
      <w:pStyle w:val="TOCHead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8F1496"/>
    <w:multiLevelType w:val="hybridMultilevel"/>
    <w:tmpl w:val="C1BAA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3F136E46"/>
    <w:multiLevelType w:val="hybridMultilevel"/>
    <w:tmpl w:val="646E2E1E"/>
    <w:lvl w:ilvl="0" w:tplc="2AFE98EE">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7566B2"/>
    <w:multiLevelType w:val="hybridMultilevel"/>
    <w:tmpl w:val="FFE4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E3303D"/>
    <w:multiLevelType w:val="hybridMultilevel"/>
    <w:tmpl w:val="AACABBD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48605E48"/>
    <w:multiLevelType w:val="hybridMultilevel"/>
    <w:tmpl w:val="994C7782"/>
    <w:lvl w:ilvl="0" w:tplc="4C467FDE">
      <w:start w:val="1"/>
      <w:numFmt w:val="bullet"/>
      <w:lvlText w:val="•"/>
      <w:lvlJc w:val="left"/>
      <w:pPr>
        <w:tabs>
          <w:tab w:val="num" w:pos="720"/>
        </w:tabs>
        <w:ind w:left="720" w:hanging="360"/>
      </w:pPr>
      <w:rPr>
        <w:rFonts w:ascii="Arial" w:hAnsi="Arial" w:hint="default"/>
      </w:rPr>
    </w:lvl>
    <w:lvl w:ilvl="1" w:tplc="F9F4B314" w:tentative="1">
      <w:start w:val="1"/>
      <w:numFmt w:val="bullet"/>
      <w:lvlText w:val="•"/>
      <w:lvlJc w:val="left"/>
      <w:pPr>
        <w:tabs>
          <w:tab w:val="num" w:pos="1440"/>
        </w:tabs>
        <w:ind w:left="1440" w:hanging="360"/>
      </w:pPr>
      <w:rPr>
        <w:rFonts w:ascii="Arial" w:hAnsi="Arial" w:hint="default"/>
      </w:rPr>
    </w:lvl>
    <w:lvl w:ilvl="2" w:tplc="9142F704" w:tentative="1">
      <w:start w:val="1"/>
      <w:numFmt w:val="bullet"/>
      <w:lvlText w:val="•"/>
      <w:lvlJc w:val="left"/>
      <w:pPr>
        <w:tabs>
          <w:tab w:val="num" w:pos="2160"/>
        </w:tabs>
        <w:ind w:left="2160" w:hanging="360"/>
      </w:pPr>
      <w:rPr>
        <w:rFonts w:ascii="Arial" w:hAnsi="Arial" w:hint="default"/>
      </w:rPr>
    </w:lvl>
    <w:lvl w:ilvl="3" w:tplc="19F63FD6" w:tentative="1">
      <w:start w:val="1"/>
      <w:numFmt w:val="bullet"/>
      <w:lvlText w:val="•"/>
      <w:lvlJc w:val="left"/>
      <w:pPr>
        <w:tabs>
          <w:tab w:val="num" w:pos="2880"/>
        </w:tabs>
        <w:ind w:left="2880" w:hanging="360"/>
      </w:pPr>
      <w:rPr>
        <w:rFonts w:ascii="Arial" w:hAnsi="Arial" w:hint="default"/>
      </w:rPr>
    </w:lvl>
    <w:lvl w:ilvl="4" w:tplc="4EB4B3D6" w:tentative="1">
      <w:start w:val="1"/>
      <w:numFmt w:val="bullet"/>
      <w:lvlText w:val="•"/>
      <w:lvlJc w:val="left"/>
      <w:pPr>
        <w:tabs>
          <w:tab w:val="num" w:pos="3600"/>
        </w:tabs>
        <w:ind w:left="3600" w:hanging="360"/>
      </w:pPr>
      <w:rPr>
        <w:rFonts w:ascii="Arial" w:hAnsi="Arial" w:hint="default"/>
      </w:rPr>
    </w:lvl>
    <w:lvl w:ilvl="5" w:tplc="A54842E4" w:tentative="1">
      <w:start w:val="1"/>
      <w:numFmt w:val="bullet"/>
      <w:lvlText w:val="•"/>
      <w:lvlJc w:val="left"/>
      <w:pPr>
        <w:tabs>
          <w:tab w:val="num" w:pos="4320"/>
        </w:tabs>
        <w:ind w:left="4320" w:hanging="360"/>
      </w:pPr>
      <w:rPr>
        <w:rFonts w:ascii="Arial" w:hAnsi="Arial" w:hint="default"/>
      </w:rPr>
    </w:lvl>
    <w:lvl w:ilvl="6" w:tplc="A6D23470" w:tentative="1">
      <w:start w:val="1"/>
      <w:numFmt w:val="bullet"/>
      <w:lvlText w:val="•"/>
      <w:lvlJc w:val="left"/>
      <w:pPr>
        <w:tabs>
          <w:tab w:val="num" w:pos="5040"/>
        </w:tabs>
        <w:ind w:left="5040" w:hanging="360"/>
      </w:pPr>
      <w:rPr>
        <w:rFonts w:ascii="Arial" w:hAnsi="Arial" w:hint="default"/>
      </w:rPr>
    </w:lvl>
    <w:lvl w:ilvl="7" w:tplc="02221174" w:tentative="1">
      <w:start w:val="1"/>
      <w:numFmt w:val="bullet"/>
      <w:lvlText w:val="•"/>
      <w:lvlJc w:val="left"/>
      <w:pPr>
        <w:tabs>
          <w:tab w:val="num" w:pos="5760"/>
        </w:tabs>
        <w:ind w:left="5760" w:hanging="360"/>
      </w:pPr>
      <w:rPr>
        <w:rFonts w:ascii="Arial" w:hAnsi="Arial" w:hint="default"/>
      </w:rPr>
    </w:lvl>
    <w:lvl w:ilvl="8" w:tplc="05DAB7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DB3C34"/>
    <w:multiLevelType w:val="hybridMultilevel"/>
    <w:tmpl w:val="8B967F14"/>
    <w:lvl w:ilvl="0" w:tplc="9702AE8E">
      <w:start w:val="1"/>
      <w:numFmt w:val="bullet"/>
      <w:lvlText w:val=""/>
      <w:lvlJc w:val="left"/>
      <w:pPr>
        <w:tabs>
          <w:tab w:val="num" w:pos="720"/>
        </w:tabs>
        <w:ind w:left="720" w:hanging="360"/>
      </w:pPr>
      <w:rPr>
        <w:rFonts w:ascii="Symbol" w:hAnsi="Symbol" w:hint="default"/>
      </w:rPr>
    </w:lvl>
    <w:lvl w:ilvl="1" w:tplc="01AA0EB6">
      <w:start w:val="1"/>
      <w:numFmt w:val="lowerRoman"/>
      <w:lvlText w:val="%2)"/>
      <w:lvlJc w:val="right"/>
      <w:pPr>
        <w:tabs>
          <w:tab w:val="num" w:pos="1440"/>
        </w:tabs>
        <w:ind w:left="1440" w:hanging="360"/>
      </w:pPr>
    </w:lvl>
    <w:lvl w:ilvl="2" w:tplc="B1D01F24" w:tentative="1">
      <w:start w:val="1"/>
      <w:numFmt w:val="bullet"/>
      <w:lvlText w:val=""/>
      <w:lvlJc w:val="left"/>
      <w:pPr>
        <w:tabs>
          <w:tab w:val="num" w:pos="2160"/>
        </w:tabs>
        <w:ind w:left="2160" w:hanging="360"/>
      </w:pPr>
      <w:rPr>
        <w:rFonts w:ascii="Symbol" w:hAnsi="Symbol" w:hint="default"/>
      </w:rPr>
    </w:lvl>
    <w:lvl w:ilvl="3" w:tplc="27401EDA" w:tentative="1">
      <w:start w:val="1"/>
      <w:numFmt w:val="bullet"/>
      <w:lvlText w:val=""/>
      <w:lvlJc w:val="left"/>
      <w:pPr>
        <w:tabs>
          <w:tab w:val="num" w:pos="2880"/>
        </w:tabs>
        <w:ind w:left="2880" w:hanging="360"/>
      </w:pPr>
      <w:rPr>
        <w:rFonts w:ascii="Symbol" w:hAnsi="Symbol" w:hint="default"/>
      </w:rPr>
    </w:lvl>
    <w:lvl w:ilvl="4" w:tplc="F8346A22" w:tentative="1">
      <w:start w:val="1"/>
      <w:numFmt w:val="bullet"/>
      <w:lvlText w:val=""/>
      <w:lvlJc w:val="left"/>
      <w:pPr>
        <w:tabs>
          <w:tab w:val="num" w:pos="3600"/>
        </w:tabs>
        <w:ind w:left="3600" w:hanging="360"/>
      </w:pPr>
      <w:rPr>
        <w:rFonts w:ascii="Symbol" w:hAnsi="Symbol" w:hint="default"/>
      </w:rPr>
    </w:lvl>
    <w:lvl w:ilvl="5" w:tplc="17F0C704" w:tentative="1">
      <w:start w:val="1"/>
      <w:numFmt w:val="bullet"/>
      <w:lvlText w:val=""/>
      <w:lvlJc w:val="left"/>
      <w:pPr>
        <w:tabs>
          <w:tab w:val="num" w:pos="4320"/>
        </w:tabs>
        <w:ind w:left="4320" w:hanging="360"/>
      </w:pPr>
      <w:rPr>
        <w:rFonts w:ascii="Symbol" w:hAnsi="Symbol" w:hint="default"/>
      </w:rPr>
    </w:lvl>
    <w:lvl w:ilvl="6" w:tplc="5B58D608" w:tentative="1">
      <w:start w:val="1"/>
      <w:numFmt w:val="bullet"/>
      <w:lvlText w:val=""/>
      <w:lvlJc w:val="left"/>
      <w:pPr>
        <w:tabs>
          <w:tab w:val="num" w:pos="5040"/>
        </w:tabs>
        <w:ind w:left="5040" w:hanging="360"/>
      </w:pPr>
      <w:rPr>
        <w:rFonts w:ascii="Symbol" w:hAnsi="Symbol" w:hint="default"/>
      </w:rPr>
    </w:lvl>
    <w:lvl w:ilvl="7" w:tplc="73E82F16" w:tentative="1">
      <w:start w:val="1"/>
      <w:numFmt w:val="bullet"/>
      <w:lvlText w:val=""/>
      <w:lvlJc w:val="left"/>
      <w:pPr>
        <w:tabs>
          <w:tab w:val="num" w:pos="5760"/>
        </w:tabs>
        <w:ind w:left="5760" w:hanging="360"/>
      </w:pPr>
      <w:rPr>
        <w:rFonts w:ascii="Symbol" w:hAnsi="Symbol" w:hint="default"/>
      </w:rPr>
    </w:lvl>
    <w:lvl w:ilvl="8" w:tplc="EF1A6E0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F267E36"/>
    <w:multiLevelType w:val="hybridMultilevel"/>
    <w:tmpl w:val="76EA4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864AF"/>
    <w:multiLevelType w:val="hybridMultilevel"/>
    <w:tmpl w:val="D4B26A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629C39BD"/>
    <w:multiLevelType w:val="hybridMultilevel"/>
    <w:tmpl w:val="A1E69C3E"/>
    <w:lvl w:ilvl="0" w:tplc="88C430A4">
      <w:start w:val="1"/>
      <w:numFmt w:val="bullet"/>
      <w:lvlText w:val="•"/>
      <w:lvlJc w:val="left"/>
      <w:pPr>
        <w:tabs>
          <w:tab w:val="num" w:pos="720"/>
        </w:tabs>
        <w:ind w:left="720" w:hanging="360"/>
      </w:pPr>
      <w:rPr>
        <w:rFonts w:ascii="Arial" w:hAnsi="Arial" w:hint="default"/>
      </w:rPr>
    </w:lvl>
    <w:lvl w:ilvl="1" w:tplc="65587638" w:tentative="1">
      <w:start w:val="1"/>
      <w:numFmt w:val="bullet"/>
      <w:lvlText w:val="•"/>
      <w:lvlJc w:val="left"/>
      <w:pPr>
        <w:tabs>
          <w:tab w:val="num" w:pos="1440"/>
        </w:tabs>
        <w:ind w:left="1440" w:hanging="360"/>
      </w:pPr>
      <w:rPr>
        <w:rFonts w:ascii="Arial" w:hAnsi="Arial" w:hint="default"/>
      </w:rPr>
    </w:lvl>
    <w:lvl w:ilvl="2" w:tplc="CF7A2EB4" w:tentative="1">
      <w:start w:val="1"/>
      <w:numFmt w:val="bullet"/>
      <w:lvlText w:val="•"/>
      <w:lvlJc w:val="left"/>
      <w:pPr>
        <w:tabs>
          <w:tab w:val="num" w:pos="2160"/>
        </w:tabs>
        <w:ind w:left="2160" w:hanging="360"/>
      </w:pPr>
      <w:rPr>
        <w:rFonts w:ascii="Arial" w:hAnsi="Arial" w:hint="default"/>
      </w:rPr>
    </w:lvl>
    <w:lvl w:ilvl="3" w:tplc="F558F2B6" w:tentative="1">
      <w:start w:val="1"/>
      <w:numFmt w:val="bullet"/>
      <w:lvlText w:val="•"/>
      <w:lvlJc w:val="left"/>
      <w:pPr>
        <w:tabs>
          <w:tab w:val="num" w:pos="2880"/>
        </w:tabs>
        <w:ind w:left="2880" w:hanging="360"/>
      </w:pPr>
      <w:rPr>
        <w:rFonts w:ascii="Arial" w:hAnsi="Arial" w:hint="default"/>
      </w:rPr>
    </w:lvl>
    <w:lvl w:ilvl="4" w:tplc="C082E5A8" w:tentative="1">
      <w:start w:val="1"/>
      <w:numFmt w:val="bullet"/>
      <w:lvlText w:val="•"/>
      <w:lvlJc w:val="left"/>
      <w:pPr>
        <w:tabs>
          <w:tab w:val="num" w:pos="3600"/>
        </w:tabs>
        <w:ind w:left="3600" w:hanging="360"/>
      </w:pPr>
      <w:rPr>
        <w:rFonts w:ascii="Arial" w:hAnsi="Arial" w:hint="default"/>
      </w:rPr>
    </w:lvl>
    <w:lvl w:ilvl="5" w:tplc="EDC2D6AC" w:tentative="1">
      <w:start w:val="1"/>
      <w:numFmt w:val="bullet"/>
      <w:lvlText w:val="•"/>
      <w:lvlJc w:val="left"/>
      <w:pPr>
        <w:tabs>
          <w:tab w:val="num" w:pos="4320"/>
        </w:tabs>
        <w:ind w:left="4320" w:hanging="360"/>
      </w:pPr>
      <w:rPr>
        <w:rFonts w:ascii="Arial" w:hAnsi="Arial" w:hint="default"/>
      </w:rPr>
    </w:lvl>
    <w:lvl w:ilvl="6" w:tplc="063C70C0" w:tentative="1">
      <w:start w:val="1"/>
      <w:numFmt w:val="bullet"/>
      <w:lvlText w:val="•"/>
      <w:lvlJc w:val="left"/>
      <w:pPr>
        <w:tabs>
          <w:tab w:val="num" w:pos="5040"/>
        </w:tabs>
        <w:ind w:left="5040" w:hanging="360"/>
      </w:pPr>
      <w:rPr>
        <w:rFonts w:ascii="Arial" w:hAnsi="Arial" w:hint="default"/>
      </w:rPr>
    </w:lvl>
    <w:lvl w:ilvl="7" w:tplc="CFA0BE96" w:tentative="1">
      <w:start w:val="1"/>
      <w:numFmt w:val="bullet"/>
      <w:lvlText w:val="•"/>
      <w:lvlJc w:val="left"/>
      <w:pPr>
        <w:tabs>
          <w:tab w:val="num" w:pos="5760"/>
        </w:tabs>
        <w:ind w:left="5760" w:hanging="360"/>
      </w:pPr>
      <w:rPr>
        <w:rFonts w:ascii="Arial" w:hAnsi="Arial" w:hint="default"/>
      </w:rPr>
    </w:lvl>
    <w:lvl w:ilvl="8" w:tplc="25101D4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4E4AF3"/>
    <w:multiLevelType w:val="multilevel"/>
    <w:tmpl w:val="0CFA4EBA"/>
    <w:lvl w:ilvl="0">
      <w:start w:val="1"/>
      <w:numFmt w:val="decimal"/>
      <w:pStyle w:val="CUNumber1"/>
      <w:lvlText w:val="%1."/>
      <w:lvlJc w:val="left"/>
      <w:pPr>
        <w:tabs>
          <w:tab w:val="num" w:pos="964"/>
        </w:tabs>
        <w:ind w:left="964" w:hanging="964"/>
      </w:pPr>
      <w:rPr>
        <w:rFonts w:ascii="Times New Roman" w:hAnsi="Times New Roman" w:cs="Times New Roman" w:hint="default"/>
        <w:b w:val="0"/>
        <w:i w:val="0"/>
        <w:caps/>
        <w:strike w:val="0"/>
        <w:dstrike w:val="0"/>
        <w:sz w:val="22"/>
        <w:u w:val="none"/>
        <w:effect w:val="none"/>
      </w:rPr>
    </w:lvl>
    <w:lvl w:ilvl="1">
      <w:start w:val="1"/>
      <w:numFmt w:val="decimal"/>
      <w:pStyle w:val="CUNumber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CUNumber3"/>
      <w:lvlText w:val="(%3)"/>
      <w:lvlJc w:val="left"/>
      <w:pPr>
        <w:tabs>
          <w:tab w:val="num" w:pos="1928"/>
        </w:tabs>
        <w:ind w:left="1928" w:hanging="964"/>
      </w:pPr>
      <w:rPr>
        <w:rFonts w:ascii="Times New Roman" w:hAnsi="Times New Roman" w:cs="Times New Roman" w:hint="default"/>
        <w:b w:val="0"/>
        <w:i w:val="0"/>
        <w:strike w:val="0"/>
        <w:dstrike w:val="0"/>
        <w:sz w:val="22"/>
        <w:u w:val="none"/>
        <w:effect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trike w:val="0"/>
        <w:dstrike w:val="0"/>
        <w:sz w:val="22"/>
        <w:u w:val="none"/>
        <w:effect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trike w:val="0"/>
        <w:dstrike w:val="0"/>
        <w:sz w:val="22"/>
        <w:u w:val="none"/>
        <w:effect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trike w:val="0"/>
        <w:dstrike w:val="0"/>
        <w:sz w:val="22"/>
        <w:u w:val="none"/>
        <w:effect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trike w:val="0"/>
        <w:dstrike w:val="0"/>
        <w:sz w:val="22"/>
        <w:u w:val="none"/>
        <w:effect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trike w:val="0"/>
        <w:dstrike w:val="0"/>
        <w:sz w:val="22"/>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32" w15:restartNumberingAfterBreak="0">
    <w:nsid w:val="70FB181D"/>
    <w:multiLevelType w:val="hybridMultilevel"/>
    <w:tmpl w:val="7AD4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3F60EA"/>
    <w:multiLevelType w:val="hybridMultilevel"/>
    <w:tmpl w:val="636A2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21"/>
  </w:num>
  <w:num w:numId="2" w16cid:durableId="1666787524">
    <w:abstractNumId w:val="7"/>
  </w:num>
  <w:num w:numId="3" w16cid:durableId="381057155">
    <w:abstractNumId w:val="25"/>
  </w:num>
  <w:num w:numId="4" w16cid:durableId="1639215797">
    <w:abstractNumId w:val="26"/>
  </w:num>
  <w:num w:numId="5" w16cid:durableId="1643265712">
    <w:abstractNumId w:val="10"/>
  </w:num>
  <w:num w:numId="6" w16cid:durableId="793717093">
    <w:abstractNumId w:val="16"/>
    <w:lvlOverride w:ilvl="0">
      <w:lvl w:ilvl="0">
        <w:start w:val="1"/>
        <w:numFmt w:val="decimal"/>
        <w:lvlText w:val="%1"/>
        <w:lvlJc w:val="left"/>
        <w:pPr>
          <w:ind w:left="720" w:hanging="720"/>
        </w:pPr>
      </w:lvl>
    </w:lvlOverride>
  </w:num>
  <w:num w:numId="7" w16cid:durableId="1314063411">
    <w:abstractNumId w:val="23"/>
  </w:num>
  <w:num w:numId="8" w16cid:durableId="626202022">
    <w:abstractNumId w:val="22"/>
  </w:num>
  <w:num w:numId="9" w16cid:durableId="281765065">
    <w:abstractNumId w:val="24"/>
  </w:num>
  <w:num w:numId="10" w16cid:durableId="866915021">
    <w:abstractNumId w:val="5"/>
  </w:num>
  <w:num w:numId="11" w16cid:durableId="1946691184">
    <w:abstractNumId w:val="12"/>
  </w:num>
  <w:num w:numId="12" w16cid:durableId="1489441645">
    <w:abstractNumId w:val="28"/>
  </w:num>
  <w:num w:numId="13" w16cid:durableId="1687169288">
    <w:abstractNumId w:val="11"/>
  </w:num>
  <w:num w:numId="14" w16cid:durableId="722676888">
    <w:abstractNumId w:val="30"/>
  </w:num>
  <w:num w:numId="15" w16cid:durableId="687759919">
    <w:abstractNumId w:val="20"/>
  </w:num>
  <w:num w:numId="16" w16cid:durableId="1233272284">
    <w:abstractNumId w:val="27"/>
  </w:num>
  <w:num w:numId="17" w16cid:durableId="1033531087">
    <w:abstractNumId w:val="4"/>
  </w:num>
  <w:num w:numId="18" w16cid:durableId="1463616746">
    <w:abstractNumId w:val="14"/>
  </w:num>
  <w:num w:numId="19" w16cid:durableId="262108264">
    <w:abstractNumId w:val="17"/>
  </w:num>
  <w:num w:numId="20" w16cid:durableId="1990858503">
    <w:abstractNumId w:val="0"/>
  </w:num>
  <w:num w:numId="21" w16cid:durableId="522520526">
    <w:abstractNumId w:val="8"/>
  </w:num>
  <w:num w:numId="22" w16cid:durableId="164441322">
    <w:abstractNumId w:val="19"/>
  </w:num>
  <w:num w:numId="23" w16cid:durableId="105151601">
    <w:abstractNumId w:val="29"/>
  </w:num>
  <w:num w:numId="24" w16cid:durableId="1145392790">
    <w:abstractNumId w:val="1"/>
  </w:num>
  <w:num w:numId="25" w16cid:durableId="862940283">
    <w:abstractNumId w:val="32"/>
  </w:num>
  <w:num w:numId="26" w16cid:durableId="406610184">
    <w:abstractNumId w:val="18"/>
  </w:num>
  <w:num w:numId="27" w16cid:durableId="1645349511">
    <w:abstractNumId w:val="6"/>
  </w:num>
  <w:num w:numId="28" w16cid:durableId="1890728313">
    <w:abstractNumId w:val="9"/>
  </w:num>
  <w:num w:numId="29" w16cid:durableId="944478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6375005">
    <w:abstractNumId w:val="13"/>
  </w:num>
  <w:num w:numId="31" w16cid:durableId="1654479932">
    <w:abstractNumId w:val="15"/>
  </w:num>
  <w:num w:numId="32" w16cid:durableId="782306564">
    <w:abstractNumId w:val="3"/>
  </w:num>
  <w:num w:numId="33" w16cid:durableId="1782800710">
    <w:abstractNumId w:val="33"/>
  </w:num>
  <w:num w:numId="34" w16cid:durableId="2088768912">
    <w:abstractNumId w:val="16"/>
    <w:lvlOverride w:ilvl="0">
      <w:lvl w:ilvl="0">
        <w:start w:val="1"/>
        <w:numFmt w:val="decimal"/>
        <w:lvlText w:val="%1"/>
        <w:lvlJc w:val="left"/>
        <w:pPr>
          <w:ind w:left="720" w:hanging="720"/>
        </w:pPr>
      </w:lvl>
    </w:lvlOverride>
  </w:num>
  <w:num w:numId="35" w16cid:durableId="1022123933">
    <w:abstractNumId w:val="16"/>
    <w:lvlOverride w:ilvl="0">
      <w:lvl w:ilvl="0">
        <w:start w:val="1"/>
        <w:numFmt w:val="decimal"/>
        <w:lvlText w:val="%1"/>
        <w:lvlJc w:val="left"/>
        <w:pPr>
          <w:ind w:left="720" w:hanging="720"/>
        </w:pPr>
      </w:lvl>
    </w:lvlOverride>
  </w:num>
  <w:num w:numId="36" w16cid:durableId="1985768708">
    <w:abstractNumId w:val="16"/>
    <w:lvlOverride w:ilvl="0">
      <w:lvl w:ilvl="0">
        <w:start w:val="1"/>
        <w:numFmt w:val="decimal"/>
        <w:lvlText w:val="%1"/>
        <w:lvlJc w:val="left"/>
        <w:pPr>
          <w:ind w:left="720" w:hanging="720"/>
        </w:pPr>
      </w:lvl>
    </w:lvlOverride>
  </w:num>
  <w:num w:numId="37" w16cid:durableId="1137455544">
    <w:abstractNumId w:val="2"/>
  </w:num>
  <w:num w:numId="38" w16cid:durableId="1583637427">
    <w:abstractNumId w:val="16"/>
    <w:lvlOverride w:ilvl="0">
      <w:lvl w:ilvl="0">
        <w:start w:val="1"/>
        <w:numFmt w:val="decimal"/>
        <w:lvlText w:val="%1"/>
        <w:lvlJc w:val="left"/>
        <w:pPr>
          <w:ind w:left="720" w:hanging="720"/>
        </w:pPr>
      </w:lvl>
    </w:lvlOverride>
  </w:num>
  <w:num w:numId="39" w16cid:durableId="352146020">
    <w:abstractNumId w:val="16"/>
    <w:lvlOverride w:ilvl="0">
      <w:lvl w:ilvl="0">
        <w:start w:val="1"/>
        <w:numFmt w:val="decimal"/>
        <w:lvlText w:val="%1"/>
        <w:lvlJc w:val="left"/>
        <w:pPr>
          <w:ind w:left="720" w:hanging="720"/>
        </w:pPr>
      </w:lvl>
    </w:lvlOverride>
  </w:num>
  <w:num w:numId="40" w16cid:durableId="1720932304">
    <w:abstractNumId w:val="16"/>
    <w:lvlOverride w:ilvl="0">
      <w:lvl w:ilvl="0">
        <w:start w:val="1"/>
        <w:numFmt w:val="decimal"/>
        <w:lvlText w:val="%1"/>
        <w:lvlJc w:val="left"/>
        <w:pPr>
          <w:ind w:left="720" w:hanging="72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C4"/>
    <w:rsid w:val="00001001"/>
    <w:rsid w:val="000016C3"/>
    <w:rsid w:val="00001AAE"/>
    <w:rsid w:val="00003E10"/>
    <w:rsid w:val="0000617A"/>
    <w:rsid w:val="00017A62"/>
    <w:rsid w:val="000202AF"/>
    <w:rsid w:val="000233FD"/>
    <w:rsid w:val="00024D71"/>
    <w:rsid w:val="00024D7D"/>
    <w:rsid w:val="00027F58"/>
    <w:rsid w:val="0003120B"/>
    <w:rsid w:val="00034E31"/>
    <w:rsid w:val="000357DE"/>
    <w:rsid w:val="00036D58"/>
    <w:rsid w:val="00036E82"/>
    <w:rsid w:val="00043439"/>
    <w:rsid w:val="00045A79"/>
    <w:rsid w:val="00050BC6"/>
    <w:rsid w:val="000525D7"/>
    <w:rsid w:val="0005352D"/>
    <w:rsid w:val="00053C44"/>
    <w:rsid w:val="00056522"/>
    <w:rsid w:val="00060A42"/>
    <w:rsid w:val="00060E97"/>
    <w:rsid w:val="00061CAE"/>
    <w:rsid w:val="00064DC8"/>
    <w:rsid w:val="00065498"/>
    <w:rsid w:val="00070295"/>
    <w:rsid w:val="00071674"/>
    <w:rsid w:val="00071EE8"/>
    <w:rsid w:val="000726C9"/>
    <w:rsid w:val="00073313"/>
    <w:rsid w:val="00073AF5"/>
    <w:rsid w:val="000755C5"/>
    <w:rsid w:val="00075BC5"/>
    <w:rsid w:val="00075ECC"/>
    <w:rsid w:val="00075FC0"/>
    <w:rsid w:val="0007627D"/>
    <w:rsid w:val="00081536"/>
    <w:rsid w:val="0008154B"/>
    <w:rsid w:val="0008266A"/>
    <w:rsid w:val="000869AB"/>
    <w:rsid w:val="000920D1"/>
    <w:rsid w:val="000974BF"/>
    <w:rsid w:val="00097D9C"/>
    <w:rsid w:val="00097FA8"/>
    <w:rsid w:val="000A0CD5"/>
    <w:rsid w:val="000A144B"/>
    <w:rsid w:val="000A2FD0"/>
    <w:rsid w:val="000A7AAF"/>
    <w:rsid w:val="000B4386"/>
    <w:rsid w:val="000B5CAE"/>
    <w:rsid w:val="000C1318"/>
    <w:rsid w:val="000C22AB"/>
    <w:rsid w:val="000C2C26"/>
    <w:rsid w:val="000C4E8E"/>
    <w:rsid w:val="000C53A2"/>
    <w:rsid w:val="000C7EF6"/>
    <w:rsid w:val="000D009C"/>
    <w:rsid w:val="000D1503"/>
    <w:rsid w:val="000D3D83"/>
    <w:rsid w:val="000D711F"/>
    <w:rsid w:val="000E29E4"/>
    <w:rsid w:val="000E6011"/>
    <w:rsid w:val="000E6CB9"/>
    <w:rsid w:val="000F0490"/>
    <w:rsid w:val="000F15E0"/>
    <w:rsid w:val="000F1AEC"/>
    <w:rsid w:val="000F2194"/>
    <w:rsid w:val="000F2B0A"/>
    <w:rsid w:val="000F2E9B"/>
    <w:rsid w:val="000F31CF"/>
    <w:rsid w:val="000F3B22"/>
    <w:rsid w:val="000F518E"/>
    <w:rsid w:val="000F6A77"/>
    <w:rsid w:val="000F7A04"/>
    <w:rsid w:val="00100800"/>
    <w:rsid w:val="001024B8"/>
    <w:rsid w:val="00102B98"/>
    <w:rsid w:val="00103539"/>
    <w:rsid w:val="00103803"/>
    <w:rsid w:val="0010616F"/>
    <w:rsid w:val="00106AD5"/>
    <w:rsid w:val="00107522"/>
    <w:rsid w:val="00107828"/>
    <w:rsid w:val="0011001A"/>
    <w:rsid w:val="00110117"/>
    <w:rsid w:val="0011248E"/>
    <w:rsid w:val="00114002"/>
    <w:rsid w:val="0011534E"/>
    <w:rsid w:val="0011634B"/>
    <w:rsid w:val="001168FD"/>
    <w:rsid w:val="00116A22"/>
    <w:rsid w:val="00117D5C"/>
    <w:rsid w:val="00123033"/>
    <w:rsid w:val="00123F83"/>
    <w:rsid w:val="00127326"/>
    <w:rsid w:val="00127631"/>
    <w:rsid w:val="001277BB"/>
    <w:rsid w:val="0013347F"/>
    <w:rsid w:val="00134E8A"/>
    <w:rsid w:val="001352AE"/>
    <w:rsid w:val="00136F90"/>
    <w:rsid w:val="00137A58"/>
    <w:rsid w:val="001405EF"/>
    <w:rsid w:val="00140DC5"/>
    <w:rsid w:val="00141AAD"/>
    <w:rsid w:val="0014563F"/>
    <w:rsid w:val="00147B2E"/>
    <w:rsid w:val="001508B5"/>
    <w:rsid w:val="00150A7C"/>
    <w:rsid w:val="00152407"/>
    <w:rsid w:val="00152C9A"/>
    <w:rsid w:val="00154FA9"/>
    <w:rsid w:val="00155A1B"/>
    <w:rsid w:val="0016117D"/>
    <w:rsid w:val="00162D79"/>
    <w:rsid w:val="00164715"/>
    <w:rsid w:val="001656C0"/>
    <w:rsid w:val="00166182"/>
    <w:rsid w:val="00167B29"/>
    <w:rsid w:val="00174E72"/>
    <w:rsid w:val="00175AA6"/>
    <w:rsid w:val="00176594"/>
    <w:rsid w:val="00176705"/>
    <w:rsid w:val="0017699C"/>
    <w:rsid w:val="0017730F"/>
    <w:rsid w:val="001773DC"/>
    <w:rsid w:val="00177BEA"/>
    <w:rsid w:val="00181EFD"/>
    <w:rsid w:val="00185766"/>
    <w:rsid w:val="001858C8"/>
    <w:rsid w:val="001862CF"/>
    <w:rsid w:val="001869F9"/>
    <w:rsid w:val="00187A6A"/>
    <w:rsid w:val="001906E4"/>
    <w:rsid w:val="001910CD"/>
    <w:rsid w:val="00192DC3"/>
    <w:rsid w:val="00196BC1"/>
    <w:rsid w:val="00197E90"/>
    <w:rsid w:val="001A015D"/>
    <w:rsid w:val="001A178C"/>
    <w:rsid w:val="001A49B4"/>
    <w:rsid w:val="001A5026"/>
    <w:rsid w:val="001A78C1"/>
    <w:rsid w:val="001B03E3"/>
    <w:rsid w:val="001B2DE6"/>
    <w:rsid w:val="001B3183"/>
    <w:rsid w:val="001B3656"/>
    <w:rsid w:val="001B3B88"/>
    <w:rsid w:val="001B3D62"/>
    <w:rsid w:val="001B58B8"/>
    <w:rsid w:val="001B6C66"/>
    <w:rsid w:val="001B7884"/>
    <w:rsid w:val="001C1FC1"/>
    <w:rsid w:val="001C53F7"/>
    <w:rsid w:val="001C6851"/>
    <w:rsid w:val="001D09B4"/>
    <w:rsid w:val="001D249F"/>
    <w:rsid w:val="001D4553"/>
    <w:rsid w:val="001D474B"/>
    <w:rsid w:val="001D682B"/>
    <w:rsid w:val="001D786E"/>
    <w:rsid w:val="001E0C09"/>
    <w:rsid w:val="001E0DD9"/>
    <w:rsid w:val="001E152A"/>
    <w:rsid w:val="001E2708"/>
    <w:rsid w:val="001E2A7A"/>
    <w:rsid w:val="001E2F50"/>
    <w:rsid w:val="001E3260"/>
    <w:rsid w:val="001E459C"/>
    <w:rsid w:val="001E5894"/>
    <w:rsid w:val="001E7C9A"/>
    <w:rsid w:val="001F0ADC"/>
    <w:rsid w:val="001F10FE"/>
    <w:rsid w:val="001F1148"/>
    <w:rsid w:val="001F28F5"/>
    <w:rsid w:val="001F5A88"/>
    <w:rsid w:val="001F7A7D"/>
    <w:rsid w:val="001F7E8B"/>
    <w:rsid w:val="00201F73"/>
    <w:rsid w:val="00202450"/>
    <w:rsid w:val="002027A4"/>
    <w:rsid w:val="0020314C"/>
    <w:rsid w:val="00206D12"/>
    <w:rsid w:val="002110D7"/>
    <w:rsid w:val="002115CE"/>
    <w:rsid w:val="00212304"/>
    <w:rsid w:val="00212381"/>
    <w:rsid w:val="00212A61"/>
    <w:rsid w:val="0021479D"/>
    <w:rsid w:val="00215418"/>
    <w:rsid w:val="002170FB"/>
    <w:rsid w:val="0022118C"/>
    <w:rsid w:val="00221236"/>
    <w:rsid w:val="00222137"/>
    <w:rsid w:val="00223BD0"/>
    <w:rsid w:val="002270D2"/>
    <w:rsid w:val="00230260"/>
    <w:rsid w:val="0023042F"/>
    <w:rsid w:val="00230A14"/>
    <w:rsid w:val="00233973"/>
    <w:rsid w:val="002354C3"/>
    <w:rsid w:val="00236294"/>
    <w:rsid w:val="00236FB1"/>
    <w:rsid w:val="00240529"/>
    <w:rsid w:val="00242337"/>
    <w:rsid w:val="00243DB3"/>
    <w:rsid w:val="00244957"/>
    <w:rsid w:val="00247E5F"/>
    <w:rsid w:val="00250972"/>
    <w:rsid w:val="002509A5"/>
    <w:rsid w:val="00251FE2"/>
    <w:rsid w:val="00252261"/>
    <w:rsid w:val="00252407"/>
    <w:rsid w:val="00253836"/>
    <w:rsid w:val="00257FB3"/>
    <w:rsid w:val="002626AC"/>
    <w:rsid w:val="0026568B"/>
    <w:rsid w:val="002658A5"/>
    <w:rsid w:val="00267785"/>
    <w:rsid w:val="0027039C"/>
    <w:rsid w:val="00273EEE"/>
    <w:rsid w:val="00280DCF"/>
    <w:rsid w:val="002817CC"/>
    <w:rsid w:val="00281BB6"/>
    <w:rsid w:val="00283C0A"/>
    <w:rsid w:val="00284C5A"/>
    <w:rsid w:val="00284D14"/>
    <w:rsid w:val="00286307"/>
    <w:rsid w:val="00287912"/>
    <w:rsid w:val="002909AA"/>
    <w:rsid w:val="00292156"/>
    <w:rsid w:val="00292610"/>
    <w:rsid w:val="00292F28"/>
    <w:rsid w:val="00297F5F"/>
    <w:rsid w:val="00297FBA"/>
    <w:rsid w:val="002A025D"/>
    <w:rsid w:val="002A0D9E"/>
    <w:rsid w:val="002A3995"/>
    <w:rsid w:val="002A5C6F"/>
    <w:rsid w:val="002B032E"/>
    <w:rsid w:val="002B1F96"/>
    <w:rsid w:val="002B245B"/>
    <w:rsid w:val="002B34C0"/>
    <w:rsid w:val="002B5563"/>
    <w:rsid w:val="002B5720"/>
    <w:rsid w:val="002B6C1C"/>
    <w:rsid w:val="002C1D13"/>
    <w:rsid w:val="002C216D"/>
    <w:rsid w:val="002C29D6"/>
    <w:rsid w:val="002C329E"/>
    <w:rsid w:val="002C3D0F"/>
    <w:rsid w:val="002D2BF1"/>
    <w:rsid w:val="002D3DD0"/>
    <w:rsid w:val="002D54FA"/>
    <w:rsid w:val="002D5649"/>
    <w:rsid w:val="002D5B0A"/>
    <w:rsid w:val="002D68A6"/>
    <w:rsid w:val="002D6D4A"/>
    <w:rsid w:val="002D747B"/>
    <w:rsid w:val="002D76B5"/>
    <w:rsid w:val="002E1F3C"/>
    <w:rsid w:val="002E2F54"/>
    <w:rsid w:val="002E341A"/>
    <w:rsid w:val="002F1394"/>
    <w:rsid w:val="002F1D52"/>
    <w:rsid w:val="002F6392"/>
    <w:rsid w:val="002F68AD"/>
    <w:rsid w:val="002F7C48"/>
    <w:rsid w:val="003024BD"/>
    <w:rsid w:val="00302CA1"/>
    <w:rsid w:val="00303195"/>
    <w:rsid w:val="00303A57"/>
    <w:rsid w:val="00303E29"/>
    <w:rsid w:val="0030405D"/>
    <w:rsid w:val="0030667E"/>
    <w:rsid w:val="00306A82"/>
    <w:rsid w:val="00306D2E"/>
    <w:rsid w:val="00306EC4"/>
    <w:rsid w:val="00307939"/>
    <w:rsid w:val="00310B7A"/>
    <w:rsid w:val="00310BF5"/>
    <w:rsid w:val="00312B06"/>
    <w:rsid w:val="00312C6F"/>
    <w:rsid w:val="0031544C"/>
    <w:rsid w:val="003165DD"/>
    <w:rsid w:val="00317F93"/>
    <w:rsid w:val="00320AA3"/>
    <w:rsid w:val="003214B3"/>
    <w:rsid w:val="003227E2"/>
    <w:rsid w:val="00322AE7"/>
    <w:rsid w:val="00324BD0"/>
    <w:rsid w:val="00325C07"/>
    <w:rsid w:val="00327A22"/>
    <w:rsid w:val="00330E62"/>
    <w:rsid w:val="00330F3F"/>
    <w:rsid w:val="003316BA"/>
    <w:rsid w:val="003338AA"/>
    <w:rsid w:val="00333B57"/>
    <w:rsid w:val="0033522D"/>
    <w:rsid w:val="00336774"/>
    <w:rsid w:val="0033775C"/>
    <w:rsid w:val="00341111"/>
    <w:rsid w:val="00344031"/>
    <w:rsid w:val="00345A57"/>
    <w:rsid w:val="00346CCC"/>
    <w:rsid w:val="0034721C"/>
    <w:rsid w:val="0035032A"/>
    <w:rsid w:val="003506EC"/>
    <w:rsid w:val="003516B0"/>
    <w:rsid w:val="00352CC6"/>
    <w:rsid w:val="003537AD"/>
    <w:rsid w:val="0035603F"/>
    <w:rsid w:val="00360D32"/>
    <w:rsid w:val="0036144B"/>
    <w:rsid w:val="00362046"/>
    <w:rsid w:val="00364A4A"/>
    <w:rsid w:val="00365227"/>
    <w:rsid w:val="003674D4"/>
    <w:rsid w:val="00371313"/>
    <w:rsid w:val="0037391E"/>
    <w:rsid w:val="00376C5B"/>
    <w:rsid w:val="0037737A"/>
    <w:rsid w:val="0037790C"/>
    <w:rsid w:val="0038350B"/>
    <w:rsid w:val="00383C4E"/>
    <w:rsid w:val="003859C3"/>
    <w:rsid w:val="003869D0"/>
    <w:rsid w:val="00390ABD"/>
    <w:rsid w:val="0039228D"/>
    <w:rsid w:val="00393E66"/>
    <w:rsid w:val="00396256"/>
    <w:rsid w:val="003973A9"/>
    <w:rsid w:val="003A34D5"/>
    <w:rsid w:val="003A37EC"/>
    <w:rsid w:val="003A54F6"/>
    <w:rsid w:val="003A55AD"/>
    <w:rsid w:val="003A720D"/>
    <w:rsid w:val="003A739F"/>
    <w:rsid w:val="003A7972"/>
    <w:rsid w:val="003A7EDF"/>
    <w:rsid w:val="003B0290"/>
    <w:rsid w:val="003B28E7"/>
    <w:rsid w:val="003B4571"/>
    <w:rsid w:val="003B6320"/>
    <w:rsid w:val="003B7624"/>
    <w:rsid w:val="003C08BF"/>
    <w:rsid w:val="003C26CA"/>
    <w:rsid w:val="003C7CF1"/>
    <w:rsid w:val="003D0D6F"/>
    <w:rsid w:val="003D13DC"/>
    <w:rsid w:val="003D147C"/>
    <w:rsid w:val="003D14CA"/>
    <w:rsid w:val="003D2DA1"/>
    <w:rsid w:val="003D39A7"/>
    <w:rsid w:val="003D3EB1"/>
    <w:rsid w:val="003D4355"/>
    <w:rsid w:val="003D4717"/>
    <w:rsid w:val="003D7F74"/>
    <w:rsid w:val="003E1897"/>
    <w:rsid w:val="003E2D76"/>
    <w:rsid w:val="003E4650"/>
    <w:rsid w:val="003E5D33"/>
    <w:rsid w:val="003E7577"/>
    <w:rsid w:val="003F0144"/>
    <w:rsid w:val="003F084F"/>
    <w:rsid w:val="003F2F10"/>
    <w:rsid w:val="00403740"/>
    <w:rsid w:val="00404A4F"/>
    <w:rsid w:val="00405E8B"/>
    <w:rsid w:val="004072CE"/>
    <w:rsid w:val="00410B27"/>
    <w:rsid w:val="004119A5"/>
    <w:rsid w:val="004128EC"/>
    <w:rsid w:val="00413880"/>
    <w:rsid w:val="004141D0"/>
    <w:rsid w:val="0041767C"/>
    <w:rsid w:val="004200A3"/>
    <w:rsid w:val="00420CA9"/>
    <w:rsid w:val="00420EDD"/>
    <w:rsid w:val="00421A89"/>
    <w:rsid w:val="004229D3"/>
    <w:rsid w:val="00422BB6"/>
    <w:rsid w:val="00422C9E"/>
    <w:rsid w:val="00422CE2"/>
    <w:rsid w:val="00424847"/>
    <w:rsid w:val="0042588B"/>
    <w:rsid w:val="0042634F"/>
    <w:rsid w:val="00434AFF"/>
    <w:rsid w:val="00435619"/>
    <w:rsid w:val="00436703"/>
    <w:rsid w:val="004379BF"/>
    <w:rsid w:val="0044048E"/>
    <w:rsid w:val="00440F20"/>
    <w:rsid w:val="00442190"/>
    <w:rsid w:val="00442F00"/>
    <w:rsid w:val="004430AD"/>
    <w:rsid w:val="00443C6E"/>
    <w:rsid w:val="004445C2"/>
    <w:rsid w:val="00450CA4"/>
    <w:rsid w:val="004531DF"/>
    <w:rsid w:val="004533CC"/>
    <w:rsid w:val="004535E5"/>
    <w:rsid w:val="0045526D"/>
    <w:rsid w:val="00456028"/>
    <w:rsid w:val="0045621C"/>
    <w:rsid w:val="004616DF"/>
    <w:rsid w:val="00461957"/>
    <w:rsid w:val="00461CC1"/>
    <w:rsid w:val="00463E36"/>
    <w:rsid w:val="00465A0E"/>
    <w:rsid w:val="00473032"/>
    <w:rsid w:val="00473A20"/>
    <w:rsid w:val="00473CBC"/>
    <w:rsid w:val="00474838"/>
    <w:rsid w:val="00476BC6"/>
    <w:rsid w:val="004827C7"/>
    <w:rsid w:val="00483B90"/>
    <w:rsid w:val="0048495F"/>
    <w:rsid w:val="00485ACD"/>
    <w:rsid w:val="00486011"/>
    <w:rsid w:val="00491253"/>
    <w:rsid w:val="00491CC1"/>
    <w:rsid w:val="00491E5F"/>
    <w:rsid w:val="00493267"/>
    <w:rsid w:val="004939B9"/>
    <w:rsid w:val="00494A16"/>
    <w:rsid w:val="00494D14"/>
    <w:rsid w:val="004A0B34"/>
    <w:rsid w:val="004A36CF"/>
    <w:rsid w:val="004A40B2"/>
    <w:rsid w:val="004A47FA"/>
    <w:rsid w:val="004A774D"/>
    <w:rsid w:val="004A7CE3"/>
    <w:rsid w:val="004B12E1"/>
    <w:rsid w:val="004B1D54"/>
    <w:rsid w:val="004B317C"/>
    <w:rsid w:val="004B656A"/>
    <w:rsid w:val="004B65B5"/>
    <w:rsid w:val="004B7268"/>
    <w:rsid w:val="004B7584"/>
    <w:rsid w:val="004C0650"/>
    <w:rsid w:val="004C083B"/>
    <w:rsid w:val="004C0B3A"/>
    <w:rsid w:val="004C2BCB"/>
    <w:rsid w:val="004C3C76"/>
    <w:rsid w:val="004C6782"/>
    <w:rsid w:val="004C71B9"/>
    <w:rsid w:val="004C7D8C"/>
    <w:rsid w:val="004D2B69"/>
    <w:rsid w:val="004D2E8F"/>
    <w:rsid w:val="004D4360"/>
    <w:rsid w:val="004D4ABC"/>
    <w:rsid w:val="004D7F90"/>
    <w:rsid w:val="004E07C0"/>
    <w:rsid w:val="004E0FF5"/>
    <w:rsid w:val="004E1789"/>
    <w:rsid w:val="004E5E49"/>
    <w:rsid w:val="004F01A8"/>
    <w:rsid w:val="004F032D"/>
    <w:rsid w:val="004F03EA"/>
    <w:rsid w:val="004F60B8"/>
    <w:rsid w:val="004F6A79"/>
    <w:rsid w:val="004F716D"/>
    <w:rsid w:val="004F768F"/>
    <w:rsid w:val="00501EB1"/>
    <w:rsid w:val="005043EB"/>
    <w:rsid w:val="00504913"/>
    <w:rsid w:val="00505750"/>
    <w:rsid w:val="00507122"/>
    <w:rsid w:val="00507F51"/>
    <w:rsid w:val="00510715"/>
    <w:rsid w:val="005118CE"/>
    <w:rsid w:val="0051503A"/>
    <w:rsid w:val="00515AC9"/>
    <w:rsid w:val="00516A52"/>
    <w:rsid w:val="00517A68"/>
    <w:rsid w:val="00517E5C"/>
    <w:rsid w:val="00522364"/>
    <w:rsid w:val="005223D5"/>
    <w:rsid w:val="005227E3"/>
    <w:rsid w:val="00522B74"/>
    <w:rsid w:val="00524554"/>
    <w:rsid w:val="0052600E"/>
    <w:rsid w:val="00526806"/>
    <w:rsid w:val="00530115"/>
    <w:rsid w:val="00531F2E"/>
    <w:rsid w:val="005331BB"/>
    <w:rsid w:val="00533F70"/>
    <w:rsid w:val="00536D22"/>
    <w:rsid w:val="00536DFD"/>
    <w:rsid w:val="00544167"/>
    <w:rsid w:val="005447EB"/>
    <w:rsid w:val="00545C2C"/>
    <w:rsid w:val="00546572"/>
    <w:rsid w:val="005465E9"/>
    <w:rsid w:val="005500BB"/>
    <w:rsid w:val="00551482"/>
    <w:rsid w:val="005527FF"/>
    <w:rsid w:val="00553234"/>
    <w:rsid w:val="00554CC0"/>
    <w:rsid w:val="00556A3C"/>
    <w:rsid w:val="00556EAA"/>
    <w:rsid w:val="00560B87"/>
    <w:rsid w:val="005635DF"/>
    <w:rsid w:val="00563896"/>
    <w:rsid w:val="00566824"/>
    <w:rsid w:val="00570D19"/>
    <w:rsid w:val="00571539"/>
    <w:rsid w:val="00573C88"/>
    <w:rsid w:val="0057476A"/>
    <w:rsid w:val="00574B95"/>
    <w:rsid w:val="005752D2"/>
    <w:rsid w:val="005801EF"/>
    <w:rsid w:val="00581DE7"/>
    <w:rsid w:val="00583597"/>
    <w:rsid w:val="00585679"/>
    <w:rsid w:val="005863A2"/>
    <w:rsid w:val="00592B9C"/>
    <w:rsid w:val="00594F35"/>
    <w:rsid w:val="0059688F"/>
    <w:rsid w:val="00597FBA"/>
    <w:rsid w:val="005A13A5"/>
    <w:rsid w:val="005A16E3"/>
    <w:rsid w:val="005A23A2"/>
    <w:rsid w:val="005A28C9"/>
    <w:rsid w:val="005A5D61"/>
    <w:rsid w:val="005A5D88"/>
    <w:rsid w:val="005A705C"/>
    <w:rsid w:val="005A7193"/>
    <w:rsid w:val="005A7338"/>
    <w:rsid w:val="005A737C"/>
    <w:rsid w:val="005A744E"/>
    <w:rsid w:val="005B24ED"/>
    <w:rsid w:val="005B4546"/>
    <w:rsid w:val="005B466E"/>
    <w:rsid w:val="005B5B41"/>
    <w:rsid w:val="005B5BFF"/>
    <w:rsid w:val="005B734B"/>
    <w:rsid w:val="005B7D18"/>
    <w:rsid w:val="005C11D1"/>
    <w:rsid w:val="005C1689"/>
    <w:rsid w:val="005C5261"/>
    <w:rsid w:val="005C5C1F"/>
    <w:rsid w:val="005D0D57"/>
    <w:rsid w:val="005D1202"/>
    <w:rsid w:val="005D1768"/>
    <w:rsid w:val="005D1FB9"/>
    <w:rsid w:val="005D312C"/>
    <w:rsid w:val="005D3790"/>
    <w:rsid w:val="005D4CD9"/>
    <w:rsid w:val="005D543B"/>
    <w:rsid w:val="005D713A"/>
    <w:rsid w:val="005D7B85"/>
    <w:rsid w:val="005D7DE6"/>
    <w:rsid w:val="005E25BD"/>
    <w:rsid w:val="005E3001"/>
    <w:rsid w:val="005E3635"/>
    <w:rsid w:val="005E41BE"/>
    <w:rsid w:val="005E55AA"/>
    <w:rsid w:val="005E5F7E"/>
    <w:rsid w:val="005F0902"/>
    <w:rsid w:val="005F122E"/>
    <w:rsid w:val="005F2075"/>
    <w:rsid w:val="005F3782"/>
    <w:rsid w:val="005F5869"/>
    <w:rsid w:val="00601DB9"/>
    <w:rsid w:val="0060234A"/>
    <w:rsid w:val="006059B9"/>
    <w:rsid w:val="00606E89"/>
    <w:rsid w:val="00606F13"/>
    <w:rsid w:val="006105BF"/>
    <w:rsid w:val="00610A58"/>
    <w:rsid w:val="00610EFB"/>
    <w:rsid w:val="00611FD1"/>
    <w:rsid w:val="00611FEE"/>
    <w:rsid w:val="006138D1"/>
    <w:rsid w:val="006206FF"/>
    <w:rsid w:val="00620B8F"/>
    <w:rsid w:val="00624AD4"/>
    <w:rsid w:val="00625DF4"/>
    <w:rsid w:val="00627D37"/>
    <w:rsid w:val="00630452"/>
    <w:rsid w:val="00630842"/>
    <w:rsid w:val="006309D0"/>
    <w:rsid w:val="0063337D"/>
    <w:rsid w:val="0063365A"/>
    <w:rsid w:val="00634B66"/>
    <w:rsid w:val="0063531F"/>
    <w:rsid w:val="00636FA3"/>
    <w:rsid w:val="00637DBB"/>
    <w:rsid w:val="0064075C"/>
    <w:rsid w:val="00641E29"/>
    <w:rsid w:val="00642077"/>
    <w:rsid w:val="00642E55"/>
    <w:rsid w:val="00643B06"/>
    <w:rsid w:val="00643C78"/>
    <w:rsid w:val="00643CF1"/>
    <w:rsid w:val="006440A9"/>
    <w:rsid w:val="0064446D"/>
    <w:rsid w:val="00645F5A"/>
    <w:rsid w:val="00645FCD"/>
    <w:rsid w:val="006473E9"/>
    <w:rsid w:val="00647CE2"/>
    <w:rsid w:val="00651DFD"/>
    <w:rsid w:val="006571E9"/>
    <w:rsid w:val="006651B1"/>
    <w:rsid w:val="00666809"/>
    <w:rsid w:val="006721D2"/>
    <w:rsid w:val="006739C0"/>
    <w:rsid w:val="0067575C"/>
    <w:rsid w:val="00680450"/>
    <w:rsid w:val="00680970"/>
    <w:rsid w:val="00681F3E"/>
    <w:rsid w:val="00682464"/>
    <w:rsid w:val="00682973"/>
    <w:rsid w:val="00683404"/>
    <w:rsid w:val="00685ED0"/>
    <w:rsid w:val="006877DE"/>
    <w:rsid w:val="00690277"/>
    <w:rsid w:val="00690F70"/>
    <w:rsid w:val="00691F8A"/>
    <w:rsid w:val="00692275"/>
    <w:rsid w:val="00693FFE"/>
    <w:rsid w:val="00694414"/>
    <w:rsid w:val="00695991"/>
    <w:rsid w:val="006962C4"/>
    <w:rsid w:val="00697C27"/>
    <w:rsid w:val="006A0118"/>
    <w:rsid w:val="006A29A4"/>
    <w:rsid w:val="006A3182"/>
    <w:rsid w:val="006A6AEC"/>
    <w:rsid w:val="006A6E09"/>
    <w:rsid w:val="006A72B6"/>
    <w:rsid w:val="006A7BFA"/>
    <w:rsid w:val="006B178F"/>
    <w:rsid w:val="006B1844"/>
    <w:rsid w:val="006B222A"/>
    <w:rsid w:val="006B3309"/>
    <w:rsid w:val="006B34F6"/>
    <w:rsid w:val="006B4DE7"/>
    <w:rsid w:val="006B612C"/>
    <w:rsid w:val="006C0808"/>
    <w:rsid w:val="006C16FF"/>
    <w:rsid w:val="006C261F"/>
    <w:rsid w:val="006C497D"/>
    <w:rsid w:val="006C5145"/>
    <w:rsid w:val="006D0453"/>
    <w:rsid w:val="006D3A62"/>
    <w:rsid w:val="006D62B3"/>
    <w:rsid w:val="006D66D3"/>
    <w:rsid w:val="006D6B98"/>
    <w:rsid w:val="006D761F"/>
    <w:rsid w:val="006E24A9"/>
    <w:rsid w:val="006E2FFC"/>
    <w:rsid w:val="006E3582"/>
    <w:rsid w:val="006E3A1C"/>
    <w:rsid w:val="006E3AE4"/>
    <w:rsid w:val="006E42F7"/>
    <w:rsid w:val="006E48E6"/>
    <w:rsid w:val="006E6153"/>
    <w:rsid w:val="006F065B"/>
    <w:rsid w:val="006F2D44"/>
    <w:rsid w:val="006F3493"/>
    <w:rsid w:val="006F365E"/>
    <w:rsid w:val="006F563C"/>
    <w:rsid w:val="00706AD3"/>
    <w:rsid w:val="007111B7"/>
    <w:rsid w:val="007125B2"/>
    <w:rsid w:val="007134BB"/>
    <w:rsid w:val="0071502B"/>
    <w:rsid w:val="00715B58"/>
    <w:rsid w:val="00716B63"/>
    <w:rsid w:val="00717BD6"/>
    <w:rsid w:val="00717CEB"/>
    <w:rsid w:val="00717D74"/>
    <w:rsid w:val="007203AA"/>
    <w:rsid w:val="0072093C"/>
    <w:rsid w:val="007213E9"/>
    <w:rsid w:val="00722CD8"/>
    <w:rsid w:val="00725AB4"/>
    <w:rsid w:val="007270A5"/>
    <w:rsid w:val="0072793C"/>
    <w:rsid w:val="00727979"/>
    <w:rsid w:val="007302E4"/>
    <w:rsid w:val="00731C67"/>
    <w:rsid w:val="007326A9"/>
    <w:rsid w:val="007330A3"/>
    <w:rsid w:val="007331C0"/>
    <w:rsid w:val="007331E5"/>
    <w:rsid w:val="00734A4F"/>
    <w:rsid w:val="00734D2E"/>
    <w:rsid w:val="00735556"/>
    <w:rsid w:val="007358EB"/>
    <w:rsid w:val="00736367"/>
    <w:rsid w:val="007373D3"/>
    <w:rsid w:val="007402EB"/>
    <w:rsid w:val="0074296C"/>
    <w:rsid w:val="00742B47"/>
    <w:rsid w:val="00743391"/>
    <w:rsid w:val="0074575A"/>
    <w:rsid w:val="00745E01"/>
    <w:rsid w:val="00746DE1"/>
    <w:rsid w:val="0074743A"/>
    <w:rsid w:val="00750AE4"/>
    <w:rsid w:val="00753CD6"/>
    <w:rsid w:val="00757A55"/>
    <w:rsid w:val="00757ECB"/>
    <w:rsid w:val="00760C73"/>
    <w:rsid w:val="0076123F"/>
    <w:rsid w:val="00761FCF"/>
    <w:rsid w:val="007622D8"/>
    <w:rsid w:val="00763E5C"/>
    <w:rsid w:val="007640BC"/>
    <w:rsid w:val="007643A7"/>
    <w:rsid w:val="00764D6A"/>
    <w:rsid w:val="00767455"/>
    <w:rsid w:val="007678A9"/>
    <w:rsid w:val="00770AD2"/>
    <w:rsid w:val="00773056"/>
    <w:rsid w:val="00774D89"/>
    <w:rsid w:val="00774EB3"/>
    <w:rsid w:val="00776DAF"/>
    <w:rsid w:val="00776E6E"/>
    <w:rsid w:val="0078375E"/>
    <w:rsid w:val="00784C08"/>
    <w:rsid w:val="00785B25"/>
    <w:rsid w:val="007864B6"/>
    <w:rsid w:val="007947D1"/>
    <w:rsid w:val="00794AB9"/>
    <w:rsid w:val="007A2CE6"/>
    <w:rsid w:val="007A3EB2"/>
    <w:rsid w:val="007A4D11"/>
    <w:rsid w:val="007A577B"/>
    <w:rsid w:val="007A5D10"/>
    <w:rsid w:val="007B1F08"/>
    <w:rsid w:val="007B2881"/>
    <w:rsid w:val="007B41B7"/>
    <w:rsid w:val="007B486D"/>
    <w:rsid w:val="007B520D"/>
    <w:rsid w:val="007B523A"/>
    <w:rsid w:val="007B5928"/>
    <w:rsid w:val="007B7554"/>
    <w:rsid w:val="007B7D8E"/>
    <w:rsid w:val="007C0DDE"/>
    <w:rsid w:val="007C122B"/>
    <w:rsid w:val="007C2C1F"/>
    <w:rsid w:val="007C358A"/>
    <w:rsid w:val="007C3AD8"/>
    <w:rsid w:val="007C4F18"/>
    <w:rsid w:val="007C4F81"/>
    <w:rsid w:val="007D081D"/>
    <w:rsid w:val="007D2456"/>
    <w:rsid w:val="007D2C05"/>
    <w:rsid w:val="007D39DD"/>
    <w:rsid w:val="007D52E3"/>
    <w:rsid w:val="007D73A5"/>
    <w:rsid w:val="007E2BDB"/>
    <w:rsid w:val="007E2E6A"/>
    <w:rsid w:val="007E32BF"/>
    <w:rsid w:val="007E63FB"/>
    <w:rsid w:val="007F14BF"/>
    <w:rsid w:val="007F21A0"/>
    <w:rsid w:val="007F57FA"/>
    <w:rsid w:val="007F7F92"/>
    <w:rsid w:val="007F7FBE"/>
    <w:rsid w:val="00800BA0"/>
    <w:rsid w:val="0080469F"/>
    <w:rsid w:val="00805851"/>
    <w:rsid w:val="00805F3B"/>
    <w:rsid w:val="00806074"/>
    <w:rsid w:val="00807570"/>
    <w:rsid w:val="0080776F"/>
    <w:rsid w:val="00810336"/>
    <w:rsid w:val="00810E32"/>
    <w:rsid w:val="00810F7F"/>
    <w:rsid w:val="0081117F"/>
    <w:rsid w:val="008116DE"/>
    <w:rsid w:val="00814B37"/>
    <w:rsid w:val="0081678D"/>
    <w:rsid w:val="00820D6D"/>
    <w:rsid w:val="00820F04"/>
    <w:rsid w:val="00824F1D"/>
    <w:rsid w:val="00825E49"/>
    <w:rsid w:val="00830581"/>
    <w:rsid w:val="00833623"/>
    <w:rsid w:val="00833E94"/>
    <w:rsid w:val="00837E81"/>
    <w:rsid w:val="00841370"/>
    <w:rsid w:val="00841DC6"/>
    <w:rsid w:val="00844BD1"/>
    <w:rsid w:val="00845F63"/>
    <w:rsid w:val="008460B2"/>
    <w:rsid w:val="008461F9"/>
    <w:rsid w:val="00846F9B"/>
    <w:rsid w:val="008503BB"/>
    <w:rsid w:val="008528A9"/>
    <w:rsid w:val="0085295B"/>
    <w:rsid w:val="00853C3B"/>
    <w:rsid w:val="00856D71"/>
    <w:rsid w:val="00861FE4"/>
    <w:rsid w:val="0086694E"/>
    <w:rsid w:val="00871F4B"/>
    <w:rsid w:val="00873173"/>
    <w:rsid w:val="00873215"/>
    <w:rsid w:val="0087388A"/>
    <w:rsid w:val="00873ACD"/>
    <w:rsid w:val="0087417F"/>
    <w:rsid w:val="00875036"/>
    <w:rsid w:val="00881C1F"/>
    <w:rsid w:val="0088258A"/>
    <w:rsid w:val="00882F7C"/>
    <w:rsid w:val="0088492E"/>
    <w:rsid w:val="00884E3A"/>
    <w:rsid w:val="008926A8"/>
    <w:rsid w:val="00892798"/>
    <w:rsid w:val="00892AF1"/>
    <w:rsid w:val="00892CC1"/>
    <w:rsid w:val="00894505"/>
    <w:rsid w:val="00896852"/>
    <w:rsid w:val="00896860"/>
    <w:rsid w:val="008A01E6"/>
    <w:rsid w:val="008A0EE3"/>
    <w:rsid w:val="008A18BF"/>
    <w:rsid w:val="008A2B00"/>
    <w:rsid w:val="008A2F2A"/>
    <w:rsid w:val="008A327D"/>
    <w:rsid w:val="008A337B"/>
    <w:rsid w:val="008A4568"/>
    <w:rsid w:val="008B0054"/>
    <w:rsid w:val="008B03CE"/>
    <w:rsid w:val="008B0745"/>
    <w:rsid w:val="008B194C"/>
    <w:rsid w:val="008B1E5C"/>
    <w:rsid w:val="008B230B"/>
    <w:rsid w:val="008B37FA"/>
    <w:rsid w:val="008B44FF"/>
    <w:rsid w:val="008B63E8"/>
    <w:rsid w:val="008B7F7C"/>
    <w:rsid w:val="008C45D0"/>
    <w:rsid w:val="008C6BD9"/>
    <w:rsid w:val="008C7158"/>
    <w:rsid w:val="008C7B38"/>
    <w:rsid w:val="008D0770"/>
    <w:rsid w:val="008D0A46"/>
    <w:rsid w:val="008D3DFD"/>
    <w:rsid w:val="008D5D44"/>
    <w:rsid w:val="008D619B"/>
    <w:rsid w:val="008D7282"/>
    <w:rsid w:val="008E175A"/>
    <w:rsid w:val="008E2272"/>
    <w:rsid w:val="008E2377"/>
    <w:rsid w:val="008E26B6"/>
    <w:rsid w:val="008F080F"/>
    <w:rsid w:val="008F11D7"/>
    <w:rsid w:val="008F168A"/>
    <w:rsid w:val="008F1AAA"/>
    <w:rsid w:val="008F2EDF"/>
    <w:rsid w:val="008F6BC4"/>
    <w:rsid w:val="008F7E6D"/>
    <w:rsid w:val="00900652"/>
    <w:rsid w:val="009023A1"/>
    <w:rsid w:val="009025DF"/>
    <w:rsid w:val="009045A1"/>
    <w:rsid w:val="00904768"/>
    <w:rsid w:val="009049C6"/>
    <w:rsid w:val="009066F1"/>
    <w:rsid w:val="0090684E"/>
    <w:rsid w:val="00910070"/>
    <w:rsid w:val="009135F0"/>
    <w:rsid w:val="00915993"/>
    <w:rsid w:val="00916D86"/>
    <w:rsid w:val="00923CC9"/>
    <w:rsid w:val="00924404"/>
    <w:rsid w:val="00926AC7"/>
    <w:rsid w:val="009279A1"/>
    <w:rsid w:val="009302B6"/>
    <w:rsid w:val="00931749"/>
    <w:rsid w:val="0093256C"/>
    <w:rsid w:val="009342EB"/>
    <w:rsid w:val="00934781"/>
    <w:rsid w:val="00935C75"/>
    <w:rsid w:val="00935D1B"/>
    <w:rsid w:val="00936396"/>
    <w:rsid w:val="0093673C"/>
    <w:rsid w:val="00936882"/>
    <w:rsid w:val="00937D4B"/>
    <w:rsid w:val="00940AB4"/>
    <w:rsid w:val="00942709"/>
    <w:rsid w:val="0094375E"/>
    <w:rsid w:val="00943B2B"/>
    <w:rsid w:val="00944549"/>
    <w:rsid w:val="00944DF7"/>
    <w:rsid w:val="00945698"/>
    <w:rsid w:val="00945F55"/>
    <w:rsid w:val="00945FDB"/>
    <w:rsid w:val="00946A37"/>
    <w:rsid w:val="00946D12"/>
    <w:rsid w:val="00952331"/>
    <w:rsid w:val="009525A5"/>
    <w:rsid w:val="00954ECB"/>
    <w:rsid w:val="0095566A"/>
    <w:rsid w:val="00955A18"/>
    <w:rsid w:val="00955AC8"/>
    <w:rsid w:val="00960487"/>
    <w:rsid w:val="009619FC"/>
    <w:rsid w:val="00963D4C"/>
    <w:rsid w:val="00965862"/>
    <w:rsid w:val="00965AAB"/>
    <w:rsid w:val="00970E4B"/>
    <w:rsid w:val="00972E91"/>
    <w:rsid w:val="009732E9"/>
    <w:rsid w:val="009744D9"/>
    <w:rsid w:val="00980512"/>
    <w:rsid w:val="0098080B"/>
    <w:rsid w:val="00981940"/>
    <w:rsid w:val="00981E5F"/>
    <w:rsid w:val="00982832"/>
    <w:rsid w:val="0098302C"/>
    <w:rsid w:val="009838AB"/>
    <w:rsid w:val="009841F7"/>
    <w:rsid w:val="009851CA"/>
    <w:rsid w:val="00987473"/>
    <w:rsid w:val="009909A5"/>
    <w:rsid w:val="0099127E"/>
    <w:rsid w:val="009943CB"/>
    <w:rsid w:val="00995080"/>
    <w:rsid w:val="009954B8"/>
    <w:rsid w:val="009A561F"/>
    <w:rsid w:val="009A5AA4"/>
    <w:rsid w:val="009A5D81"/>
    <w:rsid w:val="009A6CF4"/>
    <w:rsid w:val="009B3072"/>
    <w:rsid w:val="009B344C"/>
    <w:rsid w:val="009B50BA"/>
    <w:rsid w:val="009B52AE"/>
    <w:rsid w:val="009B5394"/>
    <w:rsid w:val="009B680F"/>
    <w:rsid w:val="009B6CEC"/>
    <w:rsid w:val="009B6EC0"/>
    <w:rsid w:val="009B73F2"/>
    <w:rsid w:val="009B74EB"/>
    <w:rsid w:val="009C013B"/>
    <w:rsid w:val="009C081D"/>
    <w:rsid w:val="009C1603"/>
    <w:rsid w:val="009C218A"/>
    <w:rsid w:val="009C25C6"/>
    <w:rsid w:val="009D1B10"/>
    <w:rsid w:val="009D28A5"/>
    <w:rsid w:val="009D3B7F"/>
    <w:rsid w:val="009D3E83"/>
    <w:rsid w:val="009D42FD"/>
    <w:rsid w:val="009D5007"/>
    <w:rsid w:val="009D603E"/>
    <w:rsid w:val="009E03DC"/>
    <w:rsid w:val="009E0683"/>
    <w:rsid w:val="009E08AC"/>
    <w:rsid w:val="009E0BCF"/>
    <w:rsid w:val="009E1C77"/>
    <w:rsid w:val="009E2823"/>
    <w:rsid w:val="009E3FD3"/>
    <w:rsid w:val="009E46A9"/>
    <w:rsid w:val="009E475E"/>
    <w:rsid w:val="009F3FE6"/>
    <w:rsid w:val="009F4F20"/>
    <w:rsid w:val="00A00B15"/>
    <w:rsid w:val="00A032A0"/>
    <w:rsid w:val="00A03658"/>
    <w:rsid w:val="00A03A83"/>
    <w:rsid w:val="00A043BF"/>
    <w:rsid w:val="00A04C21"/>
    <w:rsid w:val="00A0724F"/>
    <w:rsid w:val="00A07DA3"/>
    <w:rsid w:val="00A13451"/>
    <w:rsid w:val="00A2061B"/>
    <w:rsid w:val="00A20EB2"/>
    <w:rsid w:val="00A21C7D"/>
    <w:rsid w:val="00A22C54"/>
    <w:rsid w:val="00A23931"/>
    <w:rsid w:val="00A24473"/>
    <w:rsid w:val="00A24E95"/>
    <w:rsid w:val="00A25203"/>
    <w:rsid w:val="00A257EB"/>
    <w:rsid w:val="00A30FDD"/>
    <w:rsid w:val="00A311ED"/>
    <w:rsid w:val="00A32152"/>
    <w:rsid w:val="00A32CB7"/>
    <w:rsid w:val="00A32CE8"/>
    <w:rsid w:val="00A330A0"/>
    <w:rsid w:val="00A3568B"/>
    <w:rsid w:val="00A36BC9"/>
    <w:rsid w:val="00A42CBD"/>
    <w:rsid w:val="00A43043"/>
    <w:rsid w:val="00A432C6"/>
    <w:rsid w:val="00A43340"/>
    <w:rsid w:val="00A4349F"/>
    <w:rsid w:val="00A4397A"/>
    <w:rsid w:val="00A47BD8"/>
    <w:rsid w:val="00A532E4"/>
    <w:rsid w:val="00A575A8"/>
    <w:rsid w:val="00A614B8"/>
    <w:rsid w:val="00A62012"/>
    <w:rsid w:val="00A62BBE"/>
    <w:rsid w:val="00A62EEB"/>
    <w:rsid w:val="00A63878"/>
    <w:rsid w:val="00A64AE3"/>
    <w:rsid w:val="00A65A18"/>
    <w:rsid w:val="00A66E86"/>
    <w:rsid w:val="00A671FB"/>
    <w:rsid w:val="00A67E79"/>
    <w:rsid w:val="00A67EEC"/>
    <w:rsid w:val="00A703C3"/>
    <w:rsid w:val="00A706BB"/>
    <w:rsid w:val="00A718FE"/>
    <w:rsid w:val="00A731F7"/>
    <w:rsid w:val="00A74251"/>
    <w:rsid w:val="00A747DF"/>
    <w:rsid w:val="00A7619B"/>
    <w:rsid w:val="00A761BA"/>
    <w:rsid w:val="00A76E2E"/>
    <w:rsid w:val="00A77982"/>
    <w:rsid w:val="00A84E7D"/>
    <w:rsid w:val="00A852D4"/>
    <w:rsid w:val="00A85B32"/>
    <w:rsid w:val="00A9035A"/>
    <w:rsid w:val="00A91307"/>
    <w:rsid w:val="00A9189C"/>
    <w:rsid w:val="00A91EC9"/>
    <w:rsid w:val="00A92794"/>
    <w:rsid w:val="00A9344B"/>
    <w:rsid w:val="00A95C7B"/>
    <w:rsid w:val="00AA0B7B"/>
    <w:rsid w:val="00AA1CB9"/>
    <w:rsid w:val="00AA29E2"/>
    <w:rsid w:val="00AA2CD3"/>
    <w:rsid w:val="00AA306C"/>
    <w:rsid w:val="00AA3079"/>
    <w:rsid w:val="00AA380E"/>
    <w:rsid w:val="00AA5F40"/>
    <w:rsid w:val="00AA7140"/>
    <w:rsid w:val="00AA756C"/>
    <w:rsid w:val="00AA7A04"/>
    <w:rsid w:val="00AA7F7C"/>
    <w:rsid w:val="00AB019E"/>
    <w:rsid w:val="00AB04AD"/>
    <w:rsid w:val="00AB1E7C"/>
    <w:rsid w:val="00AB2548"/>
    <w:rsid w:val="00AB55E5"/>
    <w:rsid w:val="00AB5FFD"/>
    <w:rsid w:val="00AB6F26"/>
    <w:rsid w:val="00AB7911"/>
    <w:rsid w:val="00AC055D"/>
    <w:rsid w:val="00AC35F5"/>
    <w:rsid w:val="00AC677D"/>
    <w:rsid w:val="00AD0BF1"/>
    <w:rsid w:val="00AD1166"/>
    <w:rsid w:val="00AD4AED"/>
    <w:rsid w:val="00AD4D41"/>
    <w:rsid w:val="00AD5851"/>
    <w:rsid w:val="00AD63F7"/>
    <w:rsid w:val="00AE0145"/>
    <w:rsid w:val="00AE4237"/>
    <w:rsid w:val="00AE5188"/>
    <w:rsid w:val="00AE5C18"/>
    <w:rsid w:val="00AE6037"/>
    <w:rsid w:val="00AE6208"/>
    <w:rsid w:val="00AF1591"/>
    <w:rsid w:val="00AF6539"/>
    <w:rsid w:val="00AF68FD"/>
    <w:rsid w:val="00AF6F3E"/>
    <w:rsid w:val="00AF7CC7"/>
    <w:rsid w:val="00B00196"/>
    <w:rsid w:val="00B01FAD"/>
    <w:rsid w:val="00B02560"/>
    <w:rsid w:val="00B02B9B"/>
    <w:rsid w:val="00B030F3"/>
    <w:rsid w:val="00B05B97"/>
    <w:rsid w:val="00B06147"/>
    <w:rsid w:val="00B07EB8"/>
    <w:rsid w:val="00B104E3"/>
    <w:rsid w:val="00B1122A"/>
    <w:rsid w:val="00B1195D"/>
    <w:rsid w:val="00B11F9E"/>
    <w:rsid w:val="00B1340A"/>
    <w:rsid w:val="00B172B6"/>
    <w:rsid w:val="00B20C17"/>
    <w:rsid w:val="00B2258B"/>
    <w:rsid w:val="00B22B50"/>
    <w:rsid w:val="00B22D20"/>
    <w:rsid w:val="00B24A96"/>
    <w:rsid w:val="00B255CA"/>
    <w:rsid w:val="00B26CC9"/>
    <w:rsid w:val="00B31735"/>
    <w:rsid w:val="00B3389B"/>
    <w:rsid w:val="00B3527A"/>
    <w:rsid w:val="00B35BA3"/>
    <w:rsid w:val="00B36860"/>
    <w:rsid w:val="00B37913"/>
    <w:rsid w:val="00B401A1"/>
    <w:rsid w:val="00B40341"/>
    <w:rsid w:val="00B44818"/>
    <w:rsid w:val="00B45775"/>
    <w:rsid w:val="00B479C7"/>
    <w:rsid w:val="00B55B8B"/>
    <w:rsid w:val="00B55C3E"/>
    <w:rsid w:val="00B5740E"/>
    <w:rsid w:val="00B6040D"/>
    <w:rsid w:val="00B636A0"/>
    <w:rsid w:val="00B63A9F"/>
    <w:rsid w:val="00B66266"/>
    <w:rsid w:val="00B6738B"/>
    <w:rsid w:val="00B7074A"/>
    <w:rsid w:val="00B70BDB"/>
    <w:rsid w:val="00B759AC"/>
    <w:rsid w:val="00B75D4D"/>
    <w:rsid w:val="00B7762D"/>
    <w:rsid w:val="00B80104"/>
    <w:rsid w:val="00B8062A"/>
    <w:rsid w:val="00B834A4"/>
    <w:rsid w:val="00B84485"/>
    <w:rsid w:val="00B8569E"/>
    <w:rsid w:val="00B856B3"/>
    <w:rsid w:val="00B861B4"/>
    <w:rsid w:val="00B8745D"/>
    <w:rsid w:val="00B9000D"/>
    <w:rsid w:val="00B909A6"/>
    <w:rsid w:val="00B909D4"/>
    <w:rsid w:val="00B91D26"/>
    <w:rsid w:val="00B92C11"/>
    <w:rsid w:val="00B94A8F"/>
    <w:rsid w:val="00B97E53"/>
    <w:rsid w:val="00B97E61"/>
    <w:rsid w:val="00BA24F5"/>
    <w:rsid w:val="00BA3BF5"/>
    <w:rsid w:val="00BA6460"/>
    <w:rsid w:val="00BA6D3D"/>
    <w:rsid w:val="00BA7F65"/>
    <w:rsid w:val="00BB421B"/>
    <w:rsid w:val="00BB5F94"/>
    <w:rsid w:val="00BB6365"/>
    <w:rsid w:val="00BC1616"/>
    <w:rsid w:val="00BC3FDD"/>
    <w:rsid w:val="00BC45AE"/>
    <w:rsid w:val="00BC4BF2"/>
    <w:rsid w:val="00BC5491"/>
    <w:rsid w:val="00BC578A"/>
    <w:rsid w:val="00BC7373"/>
    <w:rsid w:val="00BD1959"/>
    <w:rsid w:val="00BD2A06"/>
    <w:rsid w:val="00BE24DC"/>
    <w:rsid w:val="00BE25B0"/>
    <w:rsid w:val="00BE4068"/>
    <w:rsid w:val="00BE4BEB"/>
    <w:rsid w:val="00BE5423"/>
    <w:rsid w:val="00BE561A"/>
    <w:rsid w:val="00BE7C19"/>
    <w:rsid w:val="00BF0A38"/>
    <w:rsid w:val="00BF22D0"/>
    <w:rsid w:val="00BF3E8E"/>
    <w:rsid w:val="00BF43EB"/>
    <w:rsid w:val="00BF4E55"/>
    <w:rsid w:val="00BF501F"/>
    <w:rsid w:val="00C003C5"/>
    <w:rsid w:val="00C02519"/>
    <w:rsid w:val="00C02E45"/>
    <w:rsid w:val="00C02F9C"/>
    <w:rsid w:val="00C12ACE"/>
    <w:rsid w:val="00C13323"/>
    <w:rsid w:val="00C13950"/>
    <w:rsid w:val="00C13992"/>
    <w:rsid w:val="00C142EC"/>
    <w:rsid w:val="00C1503A"/>
    <w:rsid w:val="00C159FD"/>
    <w:rsid w:val="00C16C48"/>
    <w:rsid w:val="00C21F23"/>
    <w:rsid w:val="00C22FC4"/>
    <w:rsid w:val="00C23405"/>
    <w:rsid w:val="00C238C1"/>
    <w:rsid w:val="00C239C7"/>
    <w:rsid w:val="00C33358"/>
    <w:rsid w:val="00C34A07"/>
    <w:rsid w:val="00C35892"/>
    <w:rsid w:val="00C36236"/>
    <w:rsid w:val="00C372CF"/>
    <w:rsid w:val="00C4099D"/>
    <w:rsid w:val="00C416EC"/>
    <w:rsid w:val="00C419B4"/>
    <w:rsid w:val="00C41FC8"/>
    <w:rsid w:val="00C437D8"/>
    <w:rsid w:val="00C45E41"/>
    <w:rsid w:val="00C51645"/>
    <w:rsid w:val="00C52C6B"/>
    <w:rsid w:val="00C55F3B"/>
    <w:rsid w:val="00C560FA"/>
    <w:rsid w:val="00C63693"/>
    <w:rsid w:val="00C63F1B"/>
    <w:rsid w:val="00C652CA"/>
    <w:rsid w:val="00C73456"/>
    <w:rsid w:val="00C74A00"/>
    <w:rsid w:val="00C74CE7"/>
    <w:rsid w:val="00C76573"/>
    <w:rsid w:val="00C8050D"/>
    <w:rsid w:val="00C82A24"/>
    <w:rsid w:val="00C82D34"/>
    <w:rsid w:val="00C85C62"/>
    <w:rsid w:val="00C85CA5"/>
    <w:rsid w:val="00C8604F"/>
    <w:rsid w:val="00C87B1D"/>
    <w:rsid w:val="00C903FB"/>
    <w:rsid w:val="00C939D6"/>
    <w:rsid w:val="00C9451C"/>
    <w:rsid w:val="00C94DCD"/>
    <w:rsid w:val="00C96EF6"/>
    <w:rsid w:val="00CA0468"/>
    <w:rsid w:val="00CA126D"/>
    <w:rsid w:val="00CA4327"/>
    <w:rsid w:val="00CA5323"/>
    <w:rsid w:val="00CA6994"/>
    <w:rsid w:val="00CA774B"/>
    <w:rsid w:val="00CB1576"/>
    <w:rsid w:val="00CB1D7A"/>
    <w:rsid w:val="00CB2068"/>
    <w:rsid w:val="00CB2151"/>
    <w:rsid w:val="00CB2439"/>
    <w:rsid w:val="00CB2C37"/>
    <w:rsid w:val="00CB673C"/>
    <w:rsid w:val="00CC0F73"/>
    <w:rsid w:val="00CC1439"/>
    <w:rsid w:val="00CC1B97"/>
    <w:rsid w:val="00CC1BFE"/>
    <w:rsid w:val="00CC4ED4"/>
    <w:rsid w:val="00CD2422"/>
    <w:rsid w:val="00CD27A4"/>
    <w:rsid w:val="00CE1EDE"/>
    <w:rsid w:val="00CE3820"/>
    <w:rsid w:val="00CE44E8"/>
    <w:rsid w:val="00CE6200"/>
    <w:rsid w:val="00CE655B"/>
    <w:rsid w:val="00CE6A5E"/>
    <w:rsid w:val="00CE716E"/>
    <w:rsid w:val="00CF2837"/>
    <w:rsid w:val="00CF2972"/>
    <w:rsid w:val="00CF2D0D"/>
    <w:rsid w:val="00CF4F5E"/>
    <w:rsid w:val="00CF63DE"/>
    <w:rsid w:val="00CF6F18"/>
    <w:rsid w:val="00CF7413"/>
    <w:rsid w:val="00D0192D"/>
    <w:rsid w:val="00D0289A"/>
    <w:rsid w:val="00D034E3"/>
    <w:rsid w:val="00D03C6F"/>
    <w:rsid w:val="00D04F50"/>
    <w:rsid w:val="00D07F7D"/>
    <w:rsid w:val="00D100F7"/>
    <w:rsid w:val="00D1032B"/>
    <w:rsid w:val="00D1190C"/>
    <w:rsid w:val="00D136C8"/>
    <w:rsid w:val="00D14125"/>
    <w:rsid w:val="00D15701"/>
    <w:rsid w:val="00D15771"/>
    <w:rsid w:val="00D1579F"/>
    <w:rsid w:val="00D15AB3"/>
    <w:rsid w:val="00D238C9"/>
    <w:rsid w:val="00D24F99"/>
    <w:rsid w:val="00D2787F"/>
    <w:rsid w:val="00D27A15"/>
    <w:rsid w:val="00D31D75"/>
    <w:rsid w:val="00D33915"/>
    <w:rsid w:val="00D37802"/>
    <w:rsid w:val="00D41B2D"/>
    <w:rsid w:val="00D44EC0"/>
    <w:rsid w:val="00D44F4D"/>
    <w:rsid w:val="00D464F4"/>
    <w:rsid w:val="00D467C2"/>
    <w:rsid w:val="00D46FCB"/>
    <w:rsid w:val="00D47121"/>
    <w:rsid w:val="00D475DA"/>
    <w:rsid w:val="00D51752"/>
    <w:rsid w:val="00D51DAF"/>
    <w:rsid w:val="00D52E33"/>
    <w:rsid w:val="00D54067"/>
    <w:rsid w:val="00D558D8"/>
    <w:rsid w:val="00D607A1"/>
    <w:rsid w:val="00D60B6F"/>
    <w:rsid w:val="00D60C71"/>
    <w:rsid w:val="00D6164A"/>
    <w:rsid w:val="00D649EC"/>
    <w:rsid w:val="00D64B05"/>
    <w:rsid w:val="00D65CD1"/>
    <w:rsid w:val="00D6626A"/>
    <w:rsid w:val="00D708C8"/>
    <w:rsid w:val="00D74DF4"/>
    <w:rsid w:val="00D75189"/>
    <w:rsid w:val="00D813D9"/>
    <w:rsid w:val="00D81432"/>
    <w:rsid w:val="00D839B1"/>
    <w:rsid w:val="00D86640"/>
    <w:rsid w:val="00D869D1"/>
    <w:rsid w:val="00D870FE"/>
    <w:rsid w:val="00D87441"/>
    <w:rsid w:val="00D8780B"/>
    <w:rsid w:val="00D901CF"/>
    <w:rsid w:val="00D91302"/>
    <w:rsid w:val="00D9429B"/>
    <w:rsid w:val="00DA0345"/>
    <w:rsid w:val="00DA058A"/>
    <w:rsid w:val="00DA0CD2"/>
    <w:rsid w:val="00DA1D32"/>
    <w:rsid w:val="00DA3023"/>
    <w:rsid w:val="00DA35F9"/>
    <w:rsid w:val="00DA3BA2"/>
    <w:rsid w:val="00DA5AED"/>
    <w:rsid w:val="00DA6CBF"/>
    <w:rsid w:val="00DA71B8"/>
    <w:rsid w:val="00DB7415"/>
    <w:rsid w:val="00DC1A52"/>
    <w:rsid w:val="00DC37DD"/>
    <w:rsid w:val="00DC422F"/>
    <w:rsid w:val="00DC512F"/>
    <w:rsid w:val="00DC52DA"/>
    <w:rsid w:val="00DC71AC"/>
    <w:rsid w:val="00DD0215"/>
    <w:rsid w:val="00DD1BF2"/>
    <w:rsid w:val="00DD2D55"/>
    <w:rsid w:val="00DD39C0"/>
    <w:rsid w:val="00DD7291"/>
    <w:rsid w:val="00DE00B2"/>
    <w:rsid w:val="00DE0AAE"/>
    <w:rsid w:val="00DE0EA0"/>
    <w:rsid w:val="00DE2282"/>
    <w:rsid w:val="00DE3081"/>
    <w:rsid w:val="00DE7897"/>
    <w:rsid w:val="00DF01A1"/>
    <w:rsid w:val="00DF14DB"/>
    <w:rsid w:val="00DF1E0A"/>
    <w:rsid w:val="00DF36D5"/>
    <w:rsid w:val="00DF5279"/>
    <w:rsid w:val="00DF6F5A"/>
    <w:rsid w:val="00DF746F"/>
    <w:rsid w:val="00DF7DEB"/>
    <w:rsid w:val="00E0007F"/>
    <w:rsid w:val="00E00531"/>
    <w:rsid w:val="00E05734"/>
    <w:rsid w:val="00E0697A"/>
    <w:rsid w:val="00E074D0"/>
    <w:rsid w:val="00E075FD"/>
    <w:rsid w:val="00E1042C"/>
    <w:rsid w:val="00E114F3"/>
    <w:rsid w:val="00E1407F"/>
    <w:rsid w:val="00E14D06"/>
    <w:rsid w:val="00E15EC3"/>
    <w:rsid w:val="00E16CBB"/>
    <w:rsid w:val="00E20810"/>
    <w:rsid w:val="00E20B32"/>
    <w:rsid w:val="00E21688"/>
    <w:rsid w:val="00E22028"/>
    <w:rsid w:val="00E23517"/>
    <w:rsid w:val="00E250DE"/>
    <w:rsid w:val="00E25F74"/>
    <w:rsid w:val="00E25FBF"/>
    <w:rsid w:val="00E27456"/>
    <w:rsid w:val="00E304A4"/>
    <w:rsid w:val="00E30B78"/>
    <w:rsid w:val="00E33303"/>
    <w:rsid w:val="00E33802"/>
    <w:rsid w:val="00E37668"/>
    <w:rsid w:val="00E40009"/>
    <w:rsid w:val="00E41CE8"/>
    <w:rsid w:val="00E42BBA"/>
    <w:rsid w:val="00E42F7D"/>
    <w:rsid w:val="00E43AC0"/>
    <w:rsid w:val="00E43E46"/>
    <w:rsid w:val="00E46F9B"/>
    <w:rsid w:val="00E51452"/>
    <w:rsid w:val="00E52CC4"/>
    <w:rsid w:val="00E53DF7"/>
    <w:rsid w:val="00E55CF7"/>
    <w:rsid w:val="00E5620C"/>
    <w:rsid w:val="00E565A8"/>
    <w:rsid w:val="00E5671F"/>
    <w:rsid w:val="00E6056F"/>
    <w:rsid w:val="00E61D12"/>
    <w:rsid w:val="00E621B9"/>
    <w:rsid w:val="00E63572"/>
    <w:rsid w:val="00E70106"/>
    <w:rsid w:val="00E705F1"/>
    <w:rsid w:val="00E7778F"/>
    <w:rsid w:val="00E8009C"/>
    <w:rsid w:val="00E81BD2"/>
    <w:rsid w:val="00E82C61"/>
    <w:rsid w:val="00E8773B"/>
    <w:rsid w:val="00E90801"/>
    <w:rsid w:val="00E91D72"/>
    <w:rsid w:val="00E93A4B"/>
    <w:rsid w:val="00E948EE"/>
    <w:rsid w:val="00E958D2"/>
    <w:rsid w:val="00E95976"/>
    <w:rsid w:val="00EA0417"/>
    <w:rsid w:val="00EA10E8"/>
    <w:rsid w:val="00EA199A"/>
    <w:rsid w:val="00EA19EA"/>
    <w:rsid w:val="00EA2A57"/>
    <w:rsid w:val="00EA53ED"/>
    <w:rsid w:val="00EA5AFF"/>
    <w:rsid w:val="00EA6597"/>
    <w:rsid w:val="00EA670E"/>
    <w:rsid w:val="00EB1575"/>
    <w:rsid w:val="00EB1E8B"/>
    <w:rsid w:val="00EB352C"/>
    <w:rsid w:val="00EB3571"/>
    <w:rsid w:val="00EB4E44"/>
    <w:rsid w:val="00EB6800"/>
    <w:rsid w:val="00EB6D52"/>
    <w:rsid w:val="00EC0154"/>
    <w:rsid w:val="00EC11AF"/>
    <w:rsid w:val="00EC1925"/>
    <w:rsid w:val="00EC1F45"/>
    <w:rsid w:val="00EC40D3"/>
    <w:rsid w:val="00EC425C"/>
    <w:rsid w:val="00EC4AF3"/>
    <w:rsid w:val="00EC7DCA"/>
    <w:rsid w:val="00EC7FDE"/>
    <w:rsid w:val="00ED095C"/>
    <w:rsid w:val="00ED27D5"/>
    <w:rsid w:val="00ED5845"/>
    <w:rsid w:val="00ED792B"/>
    <w:rsid w:val="00EE0472"/>
    <w:rsid w:val="00EE2EEA"/>
    <w:rsid w:val="00EE34B8"/>
    <w:rsid w:val="00EE4833"/>
    <w:rsid w:val="00EE48D4"/>
    <w:rsid w:val="00EE5BA1"/>
    <w:rsid w:val="00EE624E"/>
    <w:rsid w:val="00EE7FF2"/>
    <w:rsid w:val="00EF0478"/>
    <w:rsid w:val="00EF14C6"/>
    <w:rsid w:val="00EF2B32"/>
    <w:rsid w:val="00EF5082"/>
    <w:rsid w:val="00EF55CC"/>
    <w:rsid w:val="00EF5771"/>
    <w:rsid w:val="00EF583B"/>
    <w:rsid w:val="00EF6A3F"/>
    <w:rsid w:val="00EF6BC1"/>
    <w:rsid w:val="00EF744F"/>
    <w:rsid w:val="00F00F91"/>
    <w:rsid w:val="00F02885"/>
    <w:rsid w:val="00F02BD6"/>
    <w:rsid w:val="00F03B25"/>
    <w:rsid w:val="00F04729"/>
    <w:rsid w:val="00F047D3"/>
    <w:rsid w:val="00F05430"/>
    <w:rsid w:val="00F05969"/>
    <w:rsid w:val="00F070DF"/>
    <w:rsid w:val="00F07F8D"/>
    <w:rsid w:val="00F10011"/>
    <w:rsid w:val="00F109E2"/>
    <w:rsid w:val="00F11CE1"/>
    <w:rsid w:val="00F132BC"/>
    <w:rsid w:val="00F13964"/>
    <w:rsid w:val="00F14D18"/>
    <w:rsid w:val="00F15691"/>
    <w:rsid w:val="00F215C8"/>
    <w:rsid w:val="00F23D0C"/>
    <w:rsid w:val="00F23FC2"/>
    <w:rsid w:val="00F24A0F"/>
    <w:rsid w:val="00F24B23"/>
    <w:rsid w:val="00F25246"/>
    <w:rsid w:val="00F25ADF"/>
    <w:rsid w:val="00F264A9"/>
    <w:rsid w:val="00F26956"/>
    <w:rsid w:val="00F27688"/>
    <w:rsid w:val="00F30071"/>
    <w:rsid w:val="00F31DFF"/>
    <w:rsid w:val="00F323D2"/>
    <w:rsid w:val="00F34274"/>
    <w:rsid w:val="00F35D54"/>
    <w:rsid w:val="00F413FD"/>
    <w:rsid w:val="00F427A7"/>
    <w:rsid w:val="00F438F4"/>
    <w:rsid w:val="00F4410F"/>
    <w:rsid w:val="00F448C4"/>
    <w:rsid w:val="00F44DA6"/>
    <w:rsid w:val="00F457B7"/>
    <w:rsid w:val="00F463E0"/>
    <w:rsid w:val="00F4640B"/>
    <w:rsid w:val="00F52CBF"/>
    <w:rsid w:val="00F534F4"/>
    <w:rsid w:val="00F53BD6"/>
    <w:rsid w:val="00F54C48"/>
    <w:rsid w:val="00F61874"/>
    <w:rsid w:val="00F61DAF"/>
    <w:rsid w:val="00F629CD"/>
    <w:rsid w:val="00F62B77"/>
    <w:rsid w:val="00F6331D"/>
    <w:rsid w:val="00F64461"/>
    <w:rsid w:val="00F66879"/>
    <w:rsid w:val="00F70837"/>
    <w:rsid w:val="00F71116"/>
    <w:rsid w:val="00F72109"/>
    <w:rsid w:val="00F726CC"/>
    <w:rsid w:val="00F73DA6"/>
    <w:rsid w:val="00F75078"/>
    <w:rsid w:val="00F75B85"/>
    <w:rsid w:val="00F7648C"/>
    <w:rsid w:val="00F7779D"/>
    <w:rsid w:val="00F81A9F"/>
    <w:rsid w:val="00F81F2B"/>
    <w:rsid w:val="00F8240A"/>
    <w:rsid w:val="00F82F27"/>
    <w:rsid w:val="00F83FCC"/>
    <w:rsid w:val="00F85C0E"/>
    <w:rsid w:val="00F8658B"/>
    <w:rsid w:val="00F870A3"/>
    <w:rsid w:val="00F906F7"/>
    <w:rsid w:val="00F9161B"/>
    <w:rsid w:val="00F92C94"/>
    <w:rsid w:val="00F93A7C"/>
    <w:rsid w:val="00F942E9"/>
    <w:rsid w:val="00F94432"/>
    <w:rsid w:val="00F94880"/>
    <w:rsid w:val="00F963BA"/>
    <w:rsid w:val="00F97010"/>
    <w:rsid w:val="00F9757D"/>
    <w:rsid w:val="00F97608"/>
    <w:rsid w:val="00F97E88"/>
    <w:rsid w:val="00FA1B76"/>
    <w:rsid w:val="00FA2439"/>
    <w:rsid w:val="00FA2743"/>
    <w:rsid w:val="00FA285B"/>
    <w:rsid w:val="00FA30EF"/>
    <w:rsid w:val="00FA47E1"/>
    <w:rsid w:val="00FA5279"/>
    <w:rsid w:val="00FA64A5"/>
    <w:rsid w:val="00FA6763"/>
    <w:rsid w:val="00FA7F75"/>
    <w:rsid w:val="00FB3ED7"/>
    <w:rsid w:val="00FB6031"/>
    <w:rsid w:val="00FB71CB"/>
    <w:rsid w:val="00FB7AC6"/>
    <w:rsid w:val="00FC0B39"/>
    <w:rsid w:val="00FC1759"/>
    <w:rsid w:val="00FC5204"/>
    <w:rsid w:val="00FC7B10"/>
    <w:rsid w:val="00FD088A"/>
    <w:rsid w:val="00FD1BBA"/>
    <w:rsid w:val="00FD1F5C"/>
    <w:rsid w:val="00FD4407"/>
    <w:rsid w:val="00FD4E03"/>
    <w:rsid w:val="00FD6D54"/>
    <w:rsid w:val="00FD7E67"/>
    <w:rsid w:val="00FD7FC6"/>
    <w:rsid w:val="00FE060F"/>
    <w:rsid w:val="00FE132F"/>
    <w:rsid w:val="00FE1726"/>
    <w:rsid w:val="00FE274C"/>
    <w:rsid w:val="00FE2BC3"/>
    <w:rsid w:val="00FE3759"/>
    <w:rsid w:val="00FE3BB6"/>
    <w:rsid w:val="00FE3FA5"/>
    <w:rsid w:val="00FE425B"/>
    <w:rsid w:val="00FE484A"/>
    <w:rsid w:val="00FE64BC"/>
    <w:rsid w:val="00FF47EC"/>
    <w:rsid w:val="00FF4D08"/>
    <w:rsid w:val="00FF4FC8"/>
    <w:rsid w:val="00FF5321"/>
    <w:rsid w:val="00FF72CE"/>
    <w:rsid w:val="13BA7089"/>
    <w:rsid w:val="42573525"/>
    <w:rsid w:val="7A831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B5334"/>
  <w15:docId w15:val="{7697005F-5812-4F77-9DCC-47F5FC36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E23517"/>
    <w:pPr>
      <w:keepNext/>
      <w:keepLines/>
      <w:numPr>
        <w:ilvl w:val="1"/>
        <w:numId w:val="6"/>
      </w:numPr>
      <w:spacing w:before="120"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E23517"/>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uiPriority w:val="39"/>
    <w:qFormat/>
    <w:rsid w:val="00B1122A"/>
    <w:pPr>
      <w:numPr>
        <w:numId w:val="18"/>
      </w:numPr>
      <w:ind w:left="709" w:hanging="709"/>
    </w:p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3D39A7"/>
    <w:pPr>
      <w:numPr>
        <w:numId w:val="13"/>
      </w:numPr>
      <w:spacing w:after="120"/>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C0B3A"/>
    <w:pPr>
      <w:keepNext/>
    </w:pPr>
    <w:rPr>
      <w:b/>
      <w:lang w:eastAsia="ja-JP"/>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List Paragraph11,Recommendation,List Paragraph1,1 heading,Bullet point,Dot point 1.5 line spacing,L,List Paragraph - bullets,NFP GP Bulleted List,bullet point list,Bulleted Para,CV text,Dot pt,F5 List Paragraph,FooterText,DDM Gen Text"/>
    <w:basedOn w:val="Normal"/>
    <w:link w:val="ListParagraphChar"/>
    <w:uiPriority w:val="34"/>
    <w:qFormat/>
    <w:rsid w:val="006C261F"/>
    <w:pPr>
      <w:spacing w:after="0" w:line="240" w:lineRule="auto"/>
      <w:ind w:left="720"/>
    </w:pPr>
    <w:rPr>
      <w:rFonts w:ascii="Calibri" w:hAnsi="Calibri" w:cs="Calibri"/>
    </w:rPr>
  </w:style>
  <w:style w:type="paragraph" w:customStyle="1" w:styleId="Default">
    <w:name w:val="Default"/>
    <w:rsid w:val="00325C07"/>
    <w:pPr>
      <w:autoSpaceDE w:val="0"/>
      <w:autoSpaceDN w:val="0"/>
      <w:adjustRightInd w:val="0"/>
    </w:pPr>
    <w:rPr>
      <w:rFonts w:ascii="Candara" w:eastAsiaTheme="minorHAnsi" w:hAnsi="Candara" w:cs="Candara"/>
      <w:color w:val="000000"/>
      <w:sz w:val="24"/>
      <w:szCs w:val="24"/>
      <w:lang w:eastAsia="en-US"/>
    </w:rPr>
  </w:style>
  <w:style w:type="character" w:customStyle="1" w:styleId="ListParagraphChar">
    <w:name w:val="List Paragraph Char"/>
    <w:aliases w:val="List Paragraph11 Char,Recommendation Char,List Paragraph1 Char,1 heading Char,Bullet point Char,Dot point 1.5 line spacing Char,L Char,List Paragraph - bullets Char,NFP GP Bulleted List Char,bullet point list Char,Bulleted Para Char"/>
    <w:basedOn w:val="DefaultParagraphFont"/>
    <w:link w:val="ListParagraph"/>
    <w:uiPriority w:val="34"/>
    <w:qFormat/>
    <w:locked/>
    <w:rsid w:val="007111B7"/>
    <w:rPr>
      <w:rFonts w:ascii="Calibri" w:eastAsiaTheme="minorHAnsi" w:hAnsi="Calibri" w:cs="Calibri"/>
      <w:sz w:val="22"/>
      <w:szCs w:val="22"/>
      <w:lang w:eastAsia="en-US"/>
    </w:rPr>
  </w:style>
  <w:style w:type="table" w:styleId="GridTable1Light-Accent1">
    <w:name w:val="Grid Table 1 Light Accent 1"/>
    <w:basedOn w:val="TableNormal"/>
    <w:uiPriority w:val="46"/>
    <w:rsid w:val="001E0DD9"/>
    <w:tblPr>
      <w:tblStyleRowBandSize w:val="1"/>
      <w:tblStyleColBandSize w:val="1"/>
      <w:tblBorders>
        <w:top w:val="single" w:sz="4" w:space="0" w:color="87E5E7" w:themeColor="accent1" w:themeTint="66"/>
        <w:left w:val="single" w:sz="4" w:space="0" w:color="87E5E7" w:themeColor="accent1" w:themeTint="66"/>
        <w:bottom w:val="single" w:sz="4" w:space="0" w:color="87E5E7" w:themeColor="accent1" w:themeTint="66"/>
        <w:right w:val="single" w:sz="4" w:space="0" w:color="87E5E7" w:themeColor="accent1" w:themeTint="66"/>
        <w:insideH w:val="single" w:sz="4" w:space="0" w:color="87E5E7" w:themeColor="accent1" w:themeTint="66"/>
        <w:insideV w:val="single" w:sz="4" w:space="0" w:color="87E5E7" w:themeColor="accent1" w:themeTint="66"/>
      </w:tblBorders>
    </w:tblPr>
    <w:tblStylePr w:type="firstRow">
      <w:rPr>
        <w:b/>
        <w:bCs/>
      </w:rPr>
      <w:tblPr/>
      <w:tcPr>
        <w:tcBorders>
          <w:bottom w:val="single" w:sz="12" w:space="0" w:color="4BD9DB" w:themeColor="accent1" w:themeTint="99"/>
        </w:tcBorders>
      </w:tcPr>
    </w:tblStylePr>
    <w:tblStylePr w:type="lastRow">
      <w:rPr>
        <w:b/>
        <w:bCs/>
      </w:rPr>
      <w:tblPr/>
      <w:tcPr>
        <w:tcBorders>
          <w:top w:val="double" w:sz="2" w:space="0" w:color="4BD9DB"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717B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17B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717BD6"/>
  </w:style>
  <w:style w:type="character" w:customStyle="1" w:styleId="normaltextrun">
    <w:name w:val="normaltextrun"/>
    <w:basedOn w:val="DefaultParagraphFont"/>
    <w:rsid w:val="00717BD6"/>
  </w:style>
  <w:style w:type="character" w:customStyle="1" w:styleId="eop">
    <w:name w:val="eop"/>
    <w:basedOn w:val="DefaultParagraphFont"/>
    <w:rsid w:val="00717BD6"/>
  </w:style>
  <w:style w:type="table" w:styleId="GridTable1Light-Accent2">
    <w:name w:val="Grid Table 1 Light Accent 2"/>
    <w:basedOn w:val="TableNormal"/>
    <w:uiPriority w:val="46"/>
    <w:rsid w:val="00980512"/>
    <w:tblPr>
      <w:tblStyleRowBandSize w:val="1"/>
      <w:tblStyleColBandSize w:val="1"/>
      <w:tblBorders>
        <w:top w:val="single" w:sz="4" w:space="0" w:color="B2E6DD" w:themeColor="accent2" w:themeTint="66"/>
        <w:left w:val="single" w:sz="4" w:space="0" w:color="B2E6DD" w:themeColor="accent2" w:themeTint="66"/>
        <w:bottom w:val="single" w:sz="4" w:space="0" w:color="B2E6DD" w:themeColor="accent2" w:themeTint="66"/>
        <w:right w:val="single" w:sz="4" w:space="0" w:color="B2E6DD" w:themeColor="accent2" w:themeTint="66"/>
        <w:insideH w:val="single" w:sz="4" w:space="0" w:color="B2E6DD" w:themeColor="accent2" w:themeTint="66"/>
        <w:insideV w:val="single" w:sz="4" w:space="0" w:color="B2E6DD" w:themeColor="accent2" w:themeTint="66"/>
      </w:tblBorders>
    </w:tblPr>
    <w:tblStylePr w:type="firstRow">
      <w:rPr>
        <w:b/>
        <w:bCs/>
      </w:rPr>
      <w:tblPr/>
      <w:tcPr>
        <w:tcBorders>
          <w:bottom w:val="single" w:sz="12" w:space="0" w:color="8CD9CD" w:themeColor="accent2" w:themeTint="99"/>
        </w:tcBorders>
      </w:tcPr>
    </w:tblStylePr>
    <w:tblStylePr w:type="lastRow">
      <w:rPr>
        <w:b/>
        <w:bCs/>
      </w:rPr>
      <w:tblPr/>
      <w:tcPr>
        <w:tcBorders>
          <w:top w:val="double" w:sz="2" w:space="0" w:color="8CD9CD"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A6D3D"/>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styleId="Revision">
    <w:name w:val="Revision"/>
    <w:hidden/>
    <w:uiPriority w:val="99"/>
    <w:semiHidden/>
    <w:rsid w:val="0022118C"/>
    <w:rPr>
      <w:rFonts w:asciiTheme="minorHAnsi" w:eastAsiaTheme="minorHAnsi" w:hAnsiTheme="minorHAnsi" w:cstheme="minorBidi"/>
      <w:sz w:val="22"/>
      <w:szCs w:val="22"/>
      <w:lang w:eastAsia="en-US"/>
    </w:rPr>
  </w:style>
  <w:style w:type="paragraph" w:customStyle="1" w:styleId="CUNumber1">
    <w:name w:val="CU_Number1"/>
    <w:basedOn w:val="Normal"/>
    <w:rsid w:val="00A24E95"/>
    <w:pPr>
      <w:widowControl w:val="0"/>
      <w:numPr>
        <w:numId w:val="29"/>
      </w:numPr>
      <w:spacing w:before="200" w:after="220" w:line="240" w:lineRule="auto"/>
      <w:outlineLvl w:val="0"/>
    </w:pPr>
    <w:rPr>
      <w:rFonts w:ascii="Times New Roman" w:eastAsia="Times New Roman" w:hAnsi="Times New Roman" w:cs="Times New Roman"/>
      <w:szCs w:val="24"/>
    </w:rPr>
  </w:style>
  <w:style w:type="paragraph" w:customStyle="1" w:styleId="CUNumber2">
    <w:name w:val="CU_Number2"/>
    <w:basedOn w:val="Normal"/>
    <w:rsid w:val="00A24E95"/>
    <w:pPr>
      <w:widowControl w:val="0"/>
      <w:numPr>
        <w:ilvl w:val="1"/>
        <w:numId w:val="29"/>
      </w:numPr>
      <w:spacing w:before="200" w:after="220" w:line="240" w:lineRule="auto"/>
      <w:outlineLvl w:val="1"/>
    </w:pPr>
    <w:rPr>
      <w:rFonts w:ascii="Times New Roman" w:eastAsia="Times New Roman" w:hAnsi="Times New Roman" w:cs="Times New Roman"/>
      <w:szCs w:val="24"/>
    </w:rPr>
  </w:style>
  <w:style w:type="paragraph" w:customStyle="1" w:styleId="CUNumber3">
    <w:name w:val="CU_Number3"/>
    <w:basedOn w:val="Normal"/>
    <w:rsid w:val="00A24E95"/>
    <w:pPr>
      <w:widowControl w:val="0"/>
      <w:numPr>
        <w:ilvl w:val="2"/>
        <w:numId w:val="29"/>
      </w:numPr>
      <w:spacing w:before="200" w:after="220" w:line="240" w:lineRule="auto"/>
      <w:outlineLvl w:val="2"/>
    </w:pPr>
    <w:rPr>
      <w:rFonts w:ascii="Times New Roman" w:eastAsia="Times New Roman" w:hAnsi="Times New Roman" w:cs="Times New Roman"/>
      <w:szCs w:val="24"/>
    </w:rPr>
  </w:style>
  <w:style w:type="paragraph" w:customStyle="1" w:styleId="CUNumber4">
    <w:name w:val="CU_Number4"/>
    <w:basedOn w:val="Normal"/>
    <w:rsid w:val="00A24E95"/>
    <w:pPr>
      <w:widowControl w:val="0"/>
      <w:numPr>
        <w:ilvl w:val="3"/>
        <w:numId w:val="29"/>
      </w:numPr>
      <w:spacing w:before="200" w:after="220" w:line="240" w:lineRule="auto"/>
      <w:outlineLvl w:val="3"/>
    </w:pPr>
    <w:rPr>
      <w:rFonts w:ascii="Times New Roman" w:eastAsia="Times New Roman" w:hAnsi="Times New Roman" w:cs="Times New Roman"/>
      <w:szCs w:val="24"/>
    </w:rPr>
  </w:style>
  <w:style w:type="paragraph" w:customStyle="1" w:styleId="CUNumber5">
    <w:name w:val="CU_Number5"/>
    <w:basedOn w:val="Normal"/>
    <w:rsid w:val="00A24E95"/>
    <w:pPr>
      <w:widowControl w:val="0"/>
      <w:numPr>
        <w:ilvl w:val="4"/>
        <w:numId w:val="29"/>
      </w:numPr>
      <w:spacing w:before="200" w:after="220" w:line="240" w:lineRule="auto"/>
      <w:outlineLvl w:val="4"/>
    </w:pPr>
    <w:rPr>
      <w:rFonts w:ascii="Times New Roman" w:eastAsia="Times New Roman" w:hAnsi="Times New Roman" w:cs="Times New Roman"/>
      <w:szCs w:val="24"/>
    </w:rPr>
  </w:style>
  <w:style w:type="paragraph" w:customStyle="1" w:styleId="CUNumber6">
    <w:name w:val="CU_Number6"/>
    <w:basedOn w:val="Normal"/>
    <w:rsid w:val="00A24E95"/>
    <w:pPr>
      <w:widowControl w:val="0"/>
      <w:numPr>
        <w:ilvl w:val="5"/>
        <w:numId w:val="29"/>
      </w:numPr>
      <w:spacing w:before="200" w:after="220" w:line="240" w:lineRule="auto"/>
      <w:outlineLvl w:val="5"/>
    </w:pPr>
    <w:rPr>
      <w:rFonts w:ascii="Times New Roman" w:eastAsia="Times New Roman" w:hAnsi="Times New Roman" w:cs="Times New Roman"/>
      <w:szCs w:val="24"/>
    </w:rPr>
  </w:style>
  <w:style w:type="paragraph" w:customStyle="1" w:styleId="CUNumber7">
    <w:name w:val="CU_Number7"/>
    <w:basedOn w:val="Normal"/>
    <w:rsid w:val="00A24E95"/>
    <w:pPr>
      <w:widowControl w:val="0"/>
      <w:numPr>
        <w:ilvl w:val="6"/>
        <w:numId w:val="29"/>
      </w:numPr>
      <w:spacing w:before="200" w:after="220" w:line="240" w:lineRule="auto"/>
      <w:outlineLvl w:val="6"/>
    </w:pPr>
    <w:rPr>
      <w:rFonts w:ascii="Times New Roman" w:eastAsia="Times New Roman" w:hAnsi="Times New Roman" w:cs="Times New Roman"/>
      <w:szCs w:val="24"/>
    </w:rPr>
  </w:style>
  <w:style w:type="paragraph" w:customStyle="1" w:styleId="CUNumber8">
    <w:name w:val="CU_Number8"/>
    <w:basedOn w:val="Normal"/>
    <w:rsid w:val="00A24E95"/>
    <w:pPr>
      <w:widowControl w:val="0"/>
      <w:numPr>
        <w:ilvl w:val="7"/>
        <w:numId w:val="29"/>
      </w:numPr>
      <w:spacing w:before="200" w:after="220" w:line="240" w:lineRule="auto"/>
      <w:outlineLvl w:val="7"/>
    </w:pPr>
    <w:rPr>
      <w:rFonts w:ascii="Times New Roman" w:eastAsia="Times New Roman" w:hAnsi="Times New Roman" w:cs="Times New Roman"/>
      <w:szCs w:val="24"/>
    </w:rPr>
  </w:style>
  <w:style w:type="paragraph" w:styleId="BodyText">
    <w:name w:val="Body Text"/>
    <w:basedOn w:val="Normal"/>
    <w:link w:val="BodyTextChar"/>
    <w:qFormat/>
    <w:rsid w:val="00A24E95"/>
    <w:pPr>
      <w:spacing w:before="120" w:after="120" w:line="312" w:lineRule="auto"/>
    </w:pPr>
    <w:rPr>
      <w:sz w:val="20"/>
    </w:rPr>
  </w:style>
  <w:style w:type="character" w:customStyle="1" w:styleId="BodyTextChar">
    <w:name w:val="Body Text Char"/>
    <w:basedOn w:val="DefaultParagraphFont"/>
    <w:link w:val="BodyText"/>
    <w:rsid w:val="00A24E95"/>
    <w:rPr>
      <w:rFonts w:asciiTheme="minorHAnsi" w:eastAsiaTheme="minorHAnsi" w:hAnsiTheme="minorHAnsi" w:cstheme="minorBidi"/>
      <w:szCs w:val="22"/>
      <w:lang w:eastAsia="en-US"/>
    </w:rPr>
  </w:style>
  <w:style w:type="character" w:customStyle="1" w:styleId="CaptionChar">
    <w:name w:val="Caption Char"/>
    <w:basedOn w:val="DefaultParagraphFont"/>
    <w:link w:val="Caption"/>
    <w:uiPriority w:val="35"/>
    <w:rsid w:val="00A24E95"/>
    <w:rPr>
      <w:rFonts w:ascii="Calibri" w:eastAsiaTheme="minorHAnsi" w:hAnsi="Calibri" w:cstheme="minorBidi"/>
      <w:b/>
      <w:bCs/>
      <w:sz w:val="24"/>
      <w:szCs w:val="18"/>
      <w:lang w:eastAsia="en-US"/>
    </w:rPr>
  </w:style>
  <w:style w:type="paragraph" w:customStyle="1" w:styleId="MainBullet2">
    <w:name w:val="Main Bullet 2"/>
    <w:basedOn w:val="ListBullet"/>
    <w:link w:val="MainBullet2Char"/>
    <w:qFormat/>
    <w:rsid w:val="00A24E95"/>
    <w:pPr>
      <w:numPr>
        <w:numId w:val="30"/>
      </w:numPr>
    </w:pPr>
  </w:style>
  <w:style w:type="character" w:customStyle="1" w:styleId="MainBullet2Char">
    <w:name w:val="Main Bullet 2 Char"/>
    <w:basedOn w:val="DefaultParagraphFont"/>
    <w:link w:val="MainBullet2"/>
    <w:rsid w:val="00A24E9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7270535">
      <w:bodyDiv w:val="1"/>
      <w:marLeft w:val="0"/>
      <w:marRight w:val="0"/>
      <w:marTop w:val="0"/>
      <w:marBottom w:val="0"/>
      <w:divBdr>
        <w:top w:val="none" w:sz="0" w:space="0" w:color="auto"/>
        <w:left w:val="none" w:sz="0" w:space="0" w:color="auto"/>
        <w:bottom w:val="none" w:sz="0" w:space="0" w:color="auto"/>
        <w:right w:val="none" w:sz="0" w:space="0" w:color="auto"/>
      </w:divBdr>
      <w:divsChild>
        <w:div w:id="1734542995">
          <w:marLeft w:val="0"/>
          <w:marRight w:val="0"/>
          <w:marTop w:val="0"/>
          <w:marBottom w:val="0"/>
          <w:divBdr>
            <w:top w:val="none" w:sz="0" w:space="0" w:color="auto"/>
            <w:left w:val="none" w:sz="0" w:space="0" w:color="auto"/>
            <w:bottom w:val="none" w:sz="0" w:space="0" w:color="auto"/>
            <w:right w:val="none" w:sz="0" w:space="0" w:color="auto"/>
          </w:divBdr>
          <w:divsChild>
            <w:div w:id="1609384592">
              <w:marLeft w:val="0"/>
              <w:marRight w:val="0"/>
              <w:marTop w:val="0"/>
              <w:marBottom w:val="0"/>
              <w:divBdr>
                <w:top w:val="none" w:sz="0" w:space="0" w:color="auto"/>
                <w:left w:val="none" w:sz="0" w:space="0" w:color="auto"/>
                <w:bottom w:val="none" w:sz="0" w:space="0" w:color="auto"/>
                <w:right w:val="none" w:sz="0" w:space="0" w:color="auto"/>
              </w:divBdr>
            </w:div>
            <w:div w:id="446584309">
              <w:marLeft w:val="0"/>
              <w:marRight w:val="0"/>
              <w:marTop w:val="0"/>
              <w:marBottom w:val="0"/>
              <w:divBdr>
                <w:top w:val="none" w:sz="0" w:space="0" w:color="auto"/>
                <w:left w:val="none" w:sz="0" w:space="0" w:color="auto"/>
                <w:bottom w:val="none" w:sz="0" w:space="0" w:color="auto"/>
                <w:right w:val="none" w:sz="0" w:space="0" w:color="auto"/>
              </w:divBdr>
            </w:div>
            <w:div w:id="1102724541">
              <w:marLeft w:val="0"/>
              <w:marRight w:val="0"/>
              <w:marTop w:val="0"/>
              <w:marBottom w:val="0"/>
              <w:divBdr>
                <w:top w:val="none" w:sz="0" w:space="0" w:color="auto"/>
                <w:left w:val="none" w:sz="0" w:space="0" w:color="auto"/>
                <w:bottom w:val="none" w:sz="0" w:space="0" w:color="auto"/>
                <w:right w:val="none" w:sz="0" w:space="0" w:color="auto"/>
              </w:divBdr>
            </w:div>
            <w:div w:id="1957907496">
              <w:marLeft w:val="0"/>
              <w:marRight w:val="0"/>
              <w:marTop w:val="0"/>
              <w:marBottom w:val="0"/>
              <w:divBdr>
                <w:top w:val="none" w:sz="0" w:space="0" w:color="auto"/>
                <w:left w:val="none" w:sz="0" w:space="0" w:color="auto"/>
                <w:bottom w:val="none" w:sz="0" w:space="0" w:color="auto"/>
                <w:right w:val="none" w:sz="0" w:space="0" w:color="auto"/>
              </w:divBdr>
            </w:div>
            <w:div w:id="872113182">
              <w:marLeft w:val="0"/>
              <w:marRight w:val="0"/>
              <w:marTop w:val="0"/>
              <w:marBottom w:val="0"/>
              <w:divBdr>
                <w:top w:val="none" w:sz="0" w:space="0" w:color="auto"/>
                <w:left w:val="none" w:sz="0" w:space="0" w:color="auto"/>
                <w:bottom w:val="none" w:sz="0" w:space="0" w:color="auto"/>
                <w:right w:val="none" w:sz="0" w:space="0" w:color="auto"/>
              </w:divBdr>
            </w:div>
            <w:div w:id="1916358882">
              <w:marLeft w:val="0"/>
              <w:marRight w:val="0"/>
              <w:marTop w:val="0"/>
              <w:marBottom w:val="0"/>
              <w:divBdr>
                <w:top w:val="none" w:sz="0" w:space="0" w:color="auto"/>
                <w:left w:val="none" w:sz="0" w:space="0" w:color="auto"/>
                <w:bottom w:val="none" w:sz="0" w:space="0" w:color="auto"/>
                <w:right w:val="none" w:sz="0" w:space="0" w:color="auto"/>
              </w:divBdr>
            </w:div>
            <w:div w:id="2104061715">
              <w:marLeft w:val="0"/>
              <w:marRight w:val="0"/>
              <w:marTop w:val="0"/>
              <w:marBottom w:val="0"/>
              <w:divBdr>
                <w:top w:val="none" w:sz="0" w:space="0" w:color="auto"/>
                <w:left w:val="none" w:sz="0" w:space="0" w:color="auto"/>
                <w:bottom w:val="none" w:sz="0" w:space="0" w:color="auto"/>
                <w:right w:val="none" w:sz="0" w:space="0" w:color="auto"/>
              </w:divBdr>
            </w:div>
          </w:divsChild>
        </w:div>
        <w:div w:id="1985425152">
          <w:marLeft w:val="0"/>
          <w:marRight w:val="0"/>
          <w:marTop w:val="0"/>
          <w:marBottom w:val="0"/>
          <w:divBdr>
            <w:top w:val="none" w:sz="0" w:space="0" w:color="auto"/>
            <w:left w:val="none" w:sz="0" w:space="0" w:color="auto"/>
            <w:bottom w:val="none" w:sz="0" w:space="0" w:color="auto"/>
            <w:right w:val="none" w:sz="0" w:space="0" w:color="auto"/>
          </w:divBdr>
          <w:divsChild>
            <w:div w:id="642664770">
              <w:marLeft w:val="-75"/>
              <w:marRight w:val="0"/>
              <w:marTop w:val="30"/>
              <w:marBottom w:val="30"/>
              <w:divBdr>
                <w:top w:val="none" w:sz="0" w:space="0" w:color="auto"/>
                <w:left w:val="none" w:sz="0" w:space="0" w:color="auto"/>
                <w:bottom w:val="none" w:sz="0" w:space="0" w:color="auto"/>
                <w:right w:val="none" w:sz="0" w:space="0" w:color="auto"/>
              </w:divBdr>
              <w:divsChild>
                <w:div w:id="1763262011">
                  <w:marLeft w:val="0"/>
                  <w:marRight w:val="0"/>
                  <w:marTop w:val="0"/>
                  <w:marBottom w:val="0"/>
                  <w:divBdr>
                    <w:top w:val="none" w:sz="0" w:space="0" w:color="auto"/>
                    <w:left w:val="none" w:sz="0" w:space="0" w:color="auto"/>
                    <w:bottom w:val="none" w:sz="0" w:space="0" w:color="auto"/>
                    <w:right w:val="none" w:sz="0" w:space="0" w:color="auto"/>
                  </w:divBdr>
                  <w:divsChild>
                    <w:div w:id="873081766">
                      <w:marLeft w:val="0"/>
                      <w:marRight w:val="0"/>
                      <w:marTop w:val="0"/>
                      <w:marBottom w:val="0"/>
                      <w:divBdr>
                        <w:top w:val="none" w:sz="0" w:space="0" w:color="auto"/>
                        <w:left w:val="none" w:sz="0" w:space="0" w:color="auto"/>
                        <w:bottom w:val="none" w:sz="0" w:space="0" w:color="auto"/>
                        <w:right w:val="none" w:sz="0" w:space="0" w:color="auto"/>
                      </w:divBdr>
                    </w:div>
                    <w:div w:id="509635971">
                      <w:marLeft w:val="0"/>
                      <w:marRight w:val="0"/>
                      <w:marTop w:val="0"/>
                      <w:marBottom w:val="0"/>
                      <w:divBdr>
                        <w:top w:val="none" w:sz="0" w:space="0" w:color="auto"/>
                        <w:left w:val="none" w:sz="0" w:space="0" w:color="auto"/>
                        <w:bottom w:val="none" w:sz="0" w:space="0" w:color="auto"/>
                        <w:right w:val="none" w:sz="0" w:space="0" w:color="auto"/>
                      </w:divBdr>
                    </w:div>
                  </w:divsChild>
                </w:div>
                <w:div w:id="1732343885">
                  <w:marLeft w:val="0"/>
                  <w:marRight w:val="0"/>
                  <w:marTop w:val="0"/>
                  <w:marBottom w:val="0"/>
                  <w:divBdr>
                    <w:top w:val="none" w:sz="0" w:space="0" w:color="auto"/>
                    <w:left w:val="none" w:sz="0" w:space="0" w:color="auto"/>
                    <w:bottom w:val="none" w:sz="0" w:space="0" w:color="auto"/>
                    <w:right w:val="none" w:sz="0" w:space="0" w:color="auto"/>
                  </w:divBdr>
                  <w:divsChild>
                    <w:div w:id="1839224917">
                      <w:marLeft w:val="0"/>
                      <w:marRight w:val="0"/>
                      <w:marTop w:val="0"/>
                      <w:marBottom w:val="0"/>
                      <w:divBdr>
                        <w:top w:val="none" w:sz="0" w:space="0" w:color="auto"/>
                        <w:left w:val="none" w:sz="0" w:space="0" w:color="auto"/>
                        <w:bottom w:val="none" w:sz="0" w:space="0" w:color="auto"/>
                        <w:right w:val="none" w:sz="0" w:space="0" w:color="auto"/>
                      </w:divBdr>
                    </w:div>
                  </w:divsChild>
                </w:div>
                <w:div w:id="2130514339">
                  <w:marLeft w:val="0"/>
                  <w:marRight w:val="0"/>
                  <w:marTop w:val="0"/>
                  <w:marBottom w:val="0"/>
                  <w:divBdr>
                    <w:top w:val="none" w:sz="0" w:space="0" w:color="auto"/>
                    <w:left w:val="none" w:sz="0" w:space="0" w:color="auto"/>
                    <w:bottom w:val="none" w:sz="0" w:space="0" w:color="auto"/>
                    <w:right w:val="none" w:sz="0" w:space="0" w:color="auto"/>
                  </w:divBdr>
                  <w:divsChild>
                    <w:div w:id="1394885173">
                      <w:marLeft w:val="0"/>
                      <w:marRight w:val="0"/>
                      <w:marTop w:val="0"/>
                      <w:marBottom w:val="0"/>
                      <w:divBdr>
                        <w:top w:val="none" w:sz="0" w:space="0" w:color="auto"/>
                        <w:left w:val="none" w:sz="0" w:space="0" w:color="auto"/>
                        <w:bottom w:val="none" w:sz="0" w:space="0" w:color="auto"/>
                        <w:right w:val="none" w:sz="0" w:space="0" w:color="auto"/>
                      </w:divBdr>
                    </w:div>
                  </w:divsChild>
                </w:div>
                <w:div w:id="639386711">
                  <w:marLeft w:val="0"/>
                  <w:marRight w:val="0"/>
                  <w:marTop w:val="0"/>
                  <w:marBottom w:val="0"/>
                  <w:divBdr>
                    <w:top w:val="none" w:sz="0" w:space="0" w:color="auto"/>
                    <w:left w:val="none" w:sz="0" w:space="0" w:color="auto"/>
                    <w:bottom w:val="none" w:sz="0" w:space="0" w:color="auto"/>
                    <w:right w:val="none" w:sz="0" w:space="0" w:color="auto"/>
                  </w:divBdr>
                  <w:divsChild>
                    <w:div w:id="473641938">
                      <w:marLeft w:val="0"/>
                      <w:marRight w:val="0"/>
                      <w:marTop w:val="0"/>
                      <w:marBottom w:val="0"/>
                      <w:divBdr>
                        <w:top w:val="none" w:sz="0" w:space="0" w:color="auto"/>
                        <w:left w:val="none" w:sz="0" w:space="0" w:color="auto"/>
                        <w:bottom w:val="none" w:sz="0" w:space="0" w:color="auto"/>
                        <w:right w:val="none" w:sz="0" w:space="0" w:color="auto"/>
                      </w:divBdr>
                    </w:div>
                  </w:divsChild>
                </w:div>
                <w:div w:id="820267771">
                  <w:marLeft w:val="0"/>
                  <w:marRight w:val="0"/>
                  <w:marTop w:val="0"/>
                  <w:marBottom w:val="0"/>
                  <w:divBdr>
                    <w:top w:val="none" w:sz="0" w:space="0" w:color="auto"/>
                    <w:left w:val="none" w:sz="0" w:space="0" w:color="auto"/>
                    <w:bottom w:val="none" w:sz="0" w:space="0" w:color="auto"/>
                    <w:right w:val="none" w:sz="0" w:space="0" w:color="auto"/>
                  </w:divBdr>
                  <w:divsChild>
                    <w:div w:id="1383792984">
                      <w:marLeft w:val="0"/>
                      <w:marRight w:val="0"/>
                      <w:marTop w:val="0"/>
                      <w:marBottom w:val="0"/>
                      <w:divBdr>
                        <w:top w:val="none" w:sz="0" w:space="0" w:color="auto"/>
                        <w:left w:val="none" w:sz="0" w:space="0" w:color="auto"/>
                        <w:bottom w:val="none" w:sz="0" w:space="0" w:color="auto"/>
                        <w:right w:val="none" w:sz="0" w:space="0" w:color="auto"/>
                      </w:divBdr>
                    </w:div>
                    <w:div w:id="420102293">
                      <w:marLeft w:val="0"/>
                      <w:marRight w:val="0"/>
                      <w:marTop w:val="0"/>
                      <w:marBottom w:val="0"/>
                      <w:divBdr>
                        <w:top w:val="none" w:sz="0" w:space="0" w:color="auto"/>
                        <w:left w:val="none" w:sz="0" w:space="0" w:color="auto"/>
                        <w:bottom w:val="none" w:sz="0" w:space="0" w:color="auto"/>
                        <w:right w:val="none" w:sz="0" w:space="0" w:color="auto"/>
                      </w:divBdr>
                    </w:div>
                  </w:divsChild>
                </w:div>
                <w:div w:id="1028024643">
                  <w:marLeft w:val="0"/>
                  <w:marRight w:val="0"/>
                  <w:marTop w:val="0"/>
                  <w:marBottom w:val="0"/>
                  <w:divBdr>
                    <w:top w:val="none" w:sz="0" w:space="0" w:color="auto"/>
                    <w:left w:val="none" w:sz="0" w:space="0" w:color="auto"/>
                    <w:bottom w:val="none" w:sz="0" w:space="0" w:color="auto"/>
                    <w:right w:val="none" w:sz="0" w:space="0" w:color="auto"/>
                  </w:divBdr>
                  <w:divsChild>
                    <w:div w:id="272909905">
                      <w:marLeft w:val="0"/>
                      <w:marRight w:val="0"/>
                      <w:marTop w:val="0"/>
                      <w:marBottom w:val="0"/>
                      <w:divBdr>
                        <w:top w:val="none" w:sz="0" w:space="0" w:color="auto"/>
                        <w:left w:val="none" w:sz="0" w:space="0" w:color="auto"/>
                        <w:bottom w:val="none" w:sz="0" w:space="0" w:color="auto"/>
                        <w:right w:val="none" w:sz="0" w:space="0" w:color="auto"/>
                      </w:divBdr>
                    </w:div>
                  </w:divsChild>
                </w:div>
                <w:div w:id="742261759">
                  <w:marLeft w:val="0"/>
                  <w:marRight w:val="0"/>
                  <w:marTop w:val="0"/>
                  <w:marBottom w:val="0"/>
                  <w:divBdr>
                    <w:top w:val="none" w:sz="0" w:space="0" w:color="auto"/>
                    <w:left w:val="none" w:sz="0" w:space="0" w:color="auto"/>
                    <w:bottom w:val="none" w:sz="0" w:space="0" w:color="auto"/>
                    <w:right w:val="none" w:sz="0" w:space="0" w:color="auto"/>
                  </w:divBdr>
                  <w:divsChild>
                    <w:div w:id="1758476326">
                      <w:marLeft w:val="0"/>
                      <w:marRight w:val="0"/>
                      <w:marTop w:val="0"/>
                      <w:marBottom w:val="0"/>
                      <w:divBdr>
                        <w:top w:val="none" w:sz="0" w:space="0" w:color="auto"/>
                        <w:left w:val="none" w:sz="0" w:space="0" w:color="auto"/>
                        <w:bottom w:val="none" w:sz="0" w:space="0" w:color="auto"/>
                        <w:right w:val="none" w:sz="0" w:space="0" w:color="auto"/>
                      </w:divBdr>
                    </w:div>
                  </w:divsChild>
                </w:div>
                <w:div w:id="1198272627">
                  <w:marLeft w:val="0"/>
                  <w:marRight w:val="0"/>
                  <w:marTop w:val="0"/>
                  <w:marBottom w:val="0"/>
                  <w:divBdr>
                    <w:top w:val="none" w:sz="0" w:space="0" w:color="auto"/>
                    <w:left w:val="none" w:sz="0" w:space="0" w:color="auto"/>
                    <w:bottom w:val="none" w:sz="0" w:space="0" w:color="auto"/>
                    <w:right w:val="none" w:sz="0" w:space="0" w:color="auto"/>
                  </w:divBdr>
                  <w:divsChild>
                    <w:div w:id="1406951059">
                      <w:marLeft w:val="0"/>
                      <w:marRight w:val="0"/>
                      <w:marTop w:val="0"/>
                      <w:marBottom w:val="0"/>
                      <w:divBdr>
                        <w:top w:val="none" w:sz="0" w:space="0" w:color="auto"/>
                        <w:left w:val="none" w:sz="0" w:space="0" w:color="auto"/>
                        <w:bottom w:val="none" w:sz="0" w:space="0" w:color="auto"/>
                        <w:right w:val="none" w:sz="0" w:space="0" w:color="auto"/>
                      </w:divBdr>
                    </w:div>
                  </w:divsChild>
                </w:div>
                <w:div w:id="1546330363">
                  <w:marLeft w:val="0"/>
                  <w:marRight w:val="0"/>
                  <w:marTop w:val="0"/>
                  <w:marBottom w:val="0"/>
                  <w:divBdr>
                    <w:top w:val="none" w:sz="0" w:space="0" w:color="auto"/>
                    <w:left w:val="none" w:sz="0" w:space="0" w:color="auto"/>
                    <w:bottom w:val="none" w:sz="0" w:space="0" w:color="auto"/>
                    <w:right w:val="none" w:sz="0" w:space="0" w:color="auto"/>
                  </w:divBdr>
                  <w:divsChild>
                    <w:div w:id="1061827051">
                      <w:marLeft w:val="0"/>
                      <w:marRight w:val="0"/>
                      <w:marTop w:val="0"/>
                      <w:marBottom w:val="0"/>
                      <w:divBdr>
                        <w:top w:val="none" w:sz="0" w:space="0" w:color="auto"/>
                        <w:left w:val="none" w:sz="0" w:space="0" w:color="auto"/>
                        <w:bottom w:val="none" w:sz="0" w:space="0" w:color="auto"/>
                        <w:right w:val="none" w:sz="0" w:space="0" w:color="auto"/>
                      </w:divBdr>
                    </w:div>
                    <w:div w:id="514153738">
                      <w:marLeft w:val="0"/>
                      <w:marRight w:val="0"/>
                      <w:marTop w:val="0"/>
                      <w:marBottom w:val="0"/>
                      <w:divBdr>
                        <w:top w:val="none" w:sz="0" w:space="0" w:color="auto"/>
                        <w:left w:val="none" w:sz="0" w:space="0" w:color="auto"/>
                        <w:bottom w:val="none" w:sz="0" w:space="0" w:color="auto"/>
                        <w:right w:val="none" w:sz="0" w:space="0" w:color="auto"/>
                      </w:divBdr>
                    </w:div>
                  </w:divsChild>
                </w:div>
                <w:div w:id="1763990343">
                  <w:marLeft w:val="0"/>
                  <w:marRight w:val="0"/>
                  <w:marTop w:val="0"/>
                  <w:marBottom w:val="0"/>
                  <w:divBdr>
                    <w:top w:val="none" w:sz="0" w:space="0" w:color="auto"/>
                    <w:left w:val="none" w:sz="0" w:space="0" w:color="auto"/>
                    <w:bottom w:val="none" w:sz="0" w:space="0" w:color="auto"/>
                    <w:right w:val="none" w:sz="0" w:space="0" w:color="auto"/>
                  </w:divBdr>
                  <w:divsChild>
                    <w:div w:id="1232084179">
                      <w:marLeft w:val="0"/>
                      <w:marRight w:val="0"/>
                      <w:marTop w:val="0"/>
                      <w:marBottom w:val="0"/>
                      <w:divBdr>
                        <w:top w:val="none" w:sz="0" w:space="0" w:color="auto"/>
                        <w:left w:val="none" w:sz="0" w:space="0" w:color="auto"/>
                        <w:bottom w:val="none" w:sz="0" w:space="0" w:color="auto"/>
                        <w:right w:val="none" w:sz="0" w:space="0" w:color="auto"/>
                      </w:divBdr>
                    </w:div>
                  </w:divsChild>
                </w:div>
                <w:div w:id="867838141">
                  <w:marLeft w:val="0"/>
                  <w:marRight w:val="0"/>
                  <w:marTop w:val="0"/>
                  <w:marBottom w:val="0"/>
                  <w:divBdr>
                    <w:top w:val="none" w:sz="0" w:space="0" w:color="auto"/>
                    <w:left w:val="none" w:sz="0" w:space="0" w:color="auto"/>
                    <w:bottom w:val="none" w:sz="0" w:space="0" w:color="auto"/>
                    <w:right w:val="none" w:sz="0" w:space="0" w:color="auto"/>
                  </w:divBdr>
                  <w:divsChild>
                    <w:div w:id="1177772230">
                      <w:marLeft w:val="0"/>
                      <w:marRight w:val="0"/>
                      <w:marTop w:val="0"/>
                      <w:marBottom w:val="0"/>
                      <w:divBdr>
                        <w:top w:val="none" w:sz="0" w:space="0" w:color="auto"/>
                        <w:left w:val="none" w:sz="0" w:space="0" w:color="auto"/>
                        <w:bottom w:val="none" w:sz="0" w:space="0" w:color="auto"/>
                        <w:right w:val="none" w:sz="0" w:space="0" w:color="auto"/>
                      </w:divBdr>
                    </w:div>
                  </w:divsChild>
                </w:div>
                <w:div w:id="969870006">
                  <w:marLeft w:val="0"/>
                  <w:marRight w:val="0"/>
                  <w:marTop w:val="0"/>
                  <w:marBottom w:val="0"/>
                  <w:divBdr>
                    <w:top w:val="none" w:sz="0" w:space="0" w:color="auto"/>
                    <w:left w:val="none" w:sz="0" w:space="0" w:color="auto"/>
                    <w:bottom w:val="none" w:sz="0" w:space="0" w:color="auto"/>
                    <w:right w:val="none" w:sz="0" w:space="0" w:color="auto"/>
                  </w:divBdr>
                  <w:divsChild>
                    <w:div w:id="1929921682">
                      <w:marLeft w:val="0"/>
                      <w:marRight w:val="0"/>
                      <w:marTop w:val="0"/>
                      <w:marBottom w:val="0"/>
                      <w:divBdr>
                        <w:top w:val="none" w:sz="0" w:space="0" w:color="auto"/>
                        <w:left w:val="none" w:sz="0" w:space="0" w:color="auto"/>
                        <w:bottom w:val="none" w:sz="0" w:space="0" w:color="auto"/>
                        <w:right w:val="none" w:sz="0" w:space="0" w:color="auto"/>
                      </w:divBdr>
                    </w:div>
                  </w:divsChild>
                </w:div>
                <w:div w:id="1081873388">
                  <w:marLeft w:val="0"/>
                  <w:marRight w:val="0"/>
                  <w:marTop w:val="0"/>
                  <w:marBottom w:val="0"/>
                  <w:divBdr>
                    <w:top w:val="none" w:sz="0" w:space="0" w:color="auto"/>
                    <w:left w:val="none" w:sz="0" w:space="0" w:color="auto"/>
                    <w:bottom w:val="none" w:sz="0" w:space="0" w:color="auto"/>
                    <w:right w:val="none" w:sz="0" w:space="0" w:color="auto"/>
                  </w:divBdr>
                  <w:divsChild>
                    <w:div w:id="1834569067">
                      <w:marLeft w:val="0"/>
                      <w:marRight w:val="0"/>
                      <w:marTop w:val="0"/>
                      <w:marBottom w:val="0"/>
                      <w:divBdr>
                        <w:top w:val="none" w:sz="0" w:space="0" w:color="auto"/>
                        <w:left w:val="none" w:sz="0" w:space="0" w:color="auto"/>
                        <w:bottom w:val="none" w:sz="0" w:space="0" w:color="auto"/>
                        <w:right w:val="none" w:sz="0" w:space="0" w:color="auto"/>
                      </w:divBdr>
                    </w:div>
                    <w:div w:id="650409931">
                      <w:marLeft w:val="0"/>
                      <w:marRight w:val="0"/>
                      <w:marTop w:val="0"/>
                      <w:marBottom w:val="0"/>
                      <w:divBdr>
                        <w:top w:val="none" w:sz="0" w:space="0" w:color="auto"/>
                        <w:left w:val="none" w:sz="0" w:space="0" w:color="auto"/>
                        <w:bottom w:val="none" w:sz="0" w:space="0" w:color="auto"/>
                        <w:right w:val="none" w:sz="0" w:space="0" w:color="auto"/>
                      </w:divBdr>
                    </w:div>
                  </w:divsChild>
                </w:div>
                <w:div w:id="1407874392">
                  <w:marLeft w:val="0"/>
                  <w:marRight w:val="0"/>
                  <w:marTop w:val="0"/>
                  <w:marBottom w:val="0"/>
                  <w:divBdr>
                    <w:top w:val="none" w:sz="0" w:space="0" w:color="auto"/>
                    <w:left w:val="none" w:sz="0" w:space="0" w:color="auto"/>
                    <w:bottom w:val="none" w:sz="0" w:space="0" w:color="auto"/>
                    <w:right w:val="none" w:sz="0" w:space="0" w:color="auto"/>
                  </w:divBdr>
                  <w:divsChild>
                    <w:div w:id="1404795374">
                      <w:marLeft w:val="0"/>
                      <w:marRight w:val="0"/>
                      <w:marTop w:val="0"/>
                      <w:marBottom w:val="0"/>
                      <w:divBdr>
                        <w:top w:val="none" w:sz="0" w:space="0" w:color="auto"/>
                        <w:left w:val="none" w:sz="0" w:space="0" w:color="auto"/>
                        <w:bottom w:val="none" w:sz="0" w:space="0" w:color="auto"/>
                        <w:right w:val="none" w:sz="0" w:space="0" w:color="auto"/>
                      </w:divBdr>
                    </w:div>
                  </w:divsChild>
                </w:div>
                <w:div w:id="1346008162">
                  <w:marLeft w:val="0"/>
                  <w:marRight w:val="0"/>
                  <w:marTop w:val="0"/>
                  <w:marBottom w:val="0"/>
                  <w:divBdr>
                    <w:top w:val="none" w:sz="0" w:space="0" w:color="auto"/>
                    <w:left w:val="none" w:sz="0" w:space="0" w:color="auto"/>
                    <w:bottom w:val="none" w:sz="0" w:space="0" w:color="auto"/>
                    <w:right w:val="none" w:sz="0" w:space="0" w:color="auto"/>
                  </w:divBdr>
                  <w:divsChild>
                    <w:div w:id="1628271920">
                      <w:marLeft w:val="0"/>
                      <w:marRight w:val="0"/>
                      <w:marTop w:val="0"/>
                      <w:marBottom w:val="0"/>
                      <w:divBdr>
                        <w:top w:val="none" w:sz="0" w:space="0" w:color="auto"/>
                        <w:left w:val="none" w:sz="0" w:space="0" w:color="auto"/>
                        <w:bottom w:val="none" w:sz="0" w:space="0" w:color="auto"/>
                        <w:right w:val="none" w:sz="0" w:space="0" w:color="auto"/>
                      </w:divBdr>
                    </w:div>
                  </w:divsChild>
                </w:div>
                <w:div w:id="1145588505">
                  <w:marLeft w:val="0"/>
                  <w:marRight w:val="0"/>
                  <w:marTop w:val="0"/>
                  <w:marBottom w:val="0"/>
                  <w:divBdr>
                    <w:top w:val="none" w:sz="0" w:space="0" w:color="auto"/>
                    <w:left w:val="none" w:sz="0" w:space="0" w:color="auto"/>
                    <w:bottom w:val="none" w:sz="0" w:space="0" w:color="auto"/>
                    <w:right w:val="none" w:sz="0" w:space="0" w:color="auto"/>
                  </w:divBdr>
                  <w:divsChild>
                    <w:div w:id="2000618274">
                      <w:marLeft w:val="0"/>
                      <w:marRight w:val="0"/>
                      <w:marTop w:val="0"/>
                      <w:marBottom w:val="0"/>
                      <w:divBdr>
                        <w:top w:val="none" w:sz="0" w:space="0" w:color="auto"/>
                        <w:left w:val="none" w:sz="0" w:space="0" w:color="auto"/>
                        <w:bottom w:val="none" w:sz="0" w:space="0" w:color="auto"/>
                        <w:right w:val="none" w:sz="0" w:space="0" w:color="auto"/>
                      </w:divBdr>
                    </w:div>
                  </w:divsChild>
                </w:div>
                <w:div w:id="594439166">
                  <w:marLeft w:val="0"/>
                  <w:marRight w:val="0"/>
                  <w:marTop w:val="0"/>
                  <w:marBottom w:val="0"/>
                  <w:divBdr>
                    <w:top w:val="none" w:sz="0" w:space="0" w:color="auto"/>
                    <w:left w:val="none" w:sz="0" w:space="0" w:color="auto"/>
                    <w:bottom w:val="none" w:sz="0" w:space="0" w:color="auto"/>
                    <w:right w:val="none" w:sz="0" w:space="0" w:color="auto"/>
                  </w:divBdr>
                  <w:divsChild>
                    <w:div w:id="745298763">
                      <w:marLeft w:val="0"/>
                      <w:marRight w:val="0"/>
                      <w:marTop w:val="0"/>
                      <w:marBottom w:val="0"/>
                      <w:divBdr>
                        <w:top w:val="none" w:sz="0" w:space="0" w:color="auto"/>
                        <w:left w:val="none" w:sz="0" w:space="0" w:color="auto"/>
                        <w:bottom w:val="none" w:sz="0" w:space="0" w:color="auto"/>
                        <w:right w:val="none" w:sz="0" w:space="0" w:color="auto"/>
                      </w:divBdr>
                    </w:div>
                    <w:div w:id="2104834838">
                      <w:marLeft w:val="0"/>
                      <w:marRight w:val="0"/>
                      <w:marTop w:val="0"/>
                      <w:marBottom w:val="0"/>
                      <w:divBdr>
                        <w:top w:val="none" w:sz="0" w:space="0" w:color="auto"/>
                        <w:left w:val="none" w:sz="0" w:space="0" w:color="auto"/>
                        <w:bottom w:val="none" w:sz="0" w:space="0" w:color="auto"/>
                        <w:right w:val="none" w:sz="0" w:space="0" w:color="auto"/>
                      </w:divBdr>
                    </w:div>
                    <w:div w:id="1168713598">
                      <w:marLeft w:val="0"/>
                      <w:marRight w:val="0"/>
                      <w:marTop w:val="0"/>
                      <w:marBottom w:val="0"/>
                      <w:divBdr>
                        <w:top w:val="none" w:sz="0" w:space="0" w:color="auto"/>
                        <w:left w:val="none" w:sz="0" w:space="0" w:color="auto"/>
                        <w:bottom w:val="none" w:sz="0" w:space="0" w:color="auto"/>
                        <w:right w:val="none" w:sz="0" w:space="0" w:color="auto"/>
                      </w:divBdr>
                    </w:div>
                  </w:divsChild>
                </w:div>
                <w:div w:id="613941892">
                  <w:marLeft w:val="0"/>
                  <w:marRight w:val="0"/>
                  <w:marTop w:val="0"/>
                  <w:marBottom w:val="0"/>
                  <w:divBdr>
                    <w:top w:val="none" w:sz="0" w:space="0" w:color="auto"/>
                    <w:left w:val="none" w:sz="0" w:space="0" w:color="auto"/>
                    <w:bottom w:val="none" w:sz="0" w:space="0" w:color="auto"/>
                    <w:right w:val="none" w:sz="0" w:space="0" w:color="auto"/>
                  </w:divBdr>
                  <w:divsChild>
                    <w:div w:id="178854004">
                      <w:marLeft w:val="0"/>
                      <w:marRight w:val="0"/>
                      <w:marTop w:val="0"/>
                      <w:marBottom w:val="0"/>
                      <w:divBdr>
                        <w:top w:val="none" w:sz="0" w:space="0" w:color="auto"/>
                        <w:left w:val="none" w:sz="0" w:space="0" w:color="auto"/>
                        <w:bottom w:val="none" w:sz="0" w:space="0" w:color="auto"/>
                        <w:right w:val="none" w:sz="0" w:space="0" w:color="auto"/>
                      </w:divBdr>
                    </w:div>
                  </w:divsChild>
                </w:div>
                <w:div w:id="31661464">
                  <w:marLeft w:val="0"/>
                  <w:marRight w:val="0"/>
                  <w:marTop w:val="0"/>
                  <w:marBottom w:val="0"/>
                  <w:divBdr>
                    <w:top w:val="none" w:sz="0" w:space="0" w:color="auto"/>
                    <w:left w:val="none" w:sz="0" w:space="0" w:color="auto"/>
                    <w:bottom w:val="none" w:sz="0" w:space="0" w:color="auto"/>
                    <w:right w:val="none" w:sz="0" w:space="0" w:color="auto"/>
                  </w:divBdr>
                  <w:divsChild>
                    <w:div w:id="287778305">
                      <w:marLeft w:val="0"/>
                      <w:marRight w:val="0"/>
                      <w:marTop w:val="0"/>
                      <w:marBottom w:val="0"/>
                      <w:divBdr>
                        <w:top w:val="none" w:sz="0" w:space="0" w:color="auto"/>
                        <w:left w:val="none" w:sz="0" w:space="0" w:color="auto"/>
                        <w:bottom w:val="none" w:sz="0" w:space="0" w:color="auto"/>
                        <w:right w:val="none" w:sz="0" w:space="0" w:color="auto"/>
                      </w:divBdr>
                    </w:div>
                  </w:divsChild>
                </w:div>
                <w:div w:id="309554468">
                  <w:marLeft w:val="0"/>
                  <w:marRight w:val="0"/>
                  <w:marTop w:val="0"/>
                  <w:marBottom w:val="0"/>
                  <w:divBdr>
                    <w:top w:val="none" w:sz="0" w:space="0" w:color="auto"/>
                    <w:left w:val="none" w:sz="0" w:space="0" w:color="auto"/>
                    <w:bottom w:val="none" w:sz="0" w:space="0" w:color="auto"/>
                    <w:right w:val="none" w:sz="0" w:space="0" w:color="auto"/>
                  </w:divBdr>
                  <w:divsChild>
                    <w:div w:id="1314750440">
                      <w:marLeft w:val="0"/>
                      <w:marRight w:val="0"/>
                      <w:marTop w:val="0"/>
                      <w:marBottom w:val="0"/>
                      <w:divBdr>
                        <w:top w:val="none" w:sz="0" w:space="0" w:color="auto"/>
                        <w:left w:val="none" w:sz="0" w:space="0" w:color="auto"/>
                        <w:bottom w:val="none" w:sz="0" w:space="0" w:color="auto"/>
                        <w:right w:val="none" w:sz="0" w:space="0" w:color="auto"/>
                      </w:divBdr>
                    </w:div>
                  </w:divsChild>
                </w:div>
                <w:div w:id="1795824083">
                  <w:marLeft w:val="0"/>
                  <w:marRight w:val="0"/>
                  <w:marTop w:val="0"/>
                  <w:marBottom w:val="0"/>
                  <w:divBdr>
                    <w:top w:val="none" w:sz="0" w:space="0" w:color="auto"/>
                    <w:left w:val="none" w:sz="0" w:space="0" w:color="auto"/>
                    <w:bottom w:val="none" w:sz="0" w:space="0" w:color="auto"/>
                    <w:right w:val="none" w:sz="0" w:space="0" w:color="auto"/>
                  </w:divBdr>
                  <w:divsChild>
                    <w:div w:id="568224607">
                      <w:marLeft w:val="0"/>
                      <w:marRight w:val="0"/>
                      <w:marTop w:val="0"/>
                      <w:marBottom w:val="0"/>
                      <w:divBdr>
                        <w:top w:val="none" w:sz="0" w:space="0" w:color="auto"/>
                        <w:left w:val="none" w:sz="0" w:space="0" w:color="auto"/>
                        <w:bottom w:val="none" w:sz="0" w:space="0" w:color="auto"/>
                        <w:right w:val="none" w:sz="0" w:space="0" w:color="auto"/>
                      </w:divBdr>
                    </w:div>
                    <w:div w:id="932664023">
                      <w:marLeft w:val="0"/>
                      <w:marRight w:val="0"/>
                      <w:marTop w:val="0"/>
                      <w:marBottom w:val="0"/>
                      <w:divBdr>
                        <w:top w:val="none" w:sz="0" w:space="0" w:color="auto"/>
                        <w:left w:val="none" w:sz="0" w:space="0" w:color="auto"/>
                        <w:bottom w:val="none" w:sz="0" w:space="0" w:color="auto"/>
                        <w:right w:val="none" w:sz="0" w:space="0" w:color="auto"/>
                      </w:divBdr>
                    </w:div>
                    <w:div w:id="518080967">
                      <w:marLeft w:val="0"/>
                      <w:marRight w:val="0"/>
                      <w:marTop w:val="0"/>
                      <w:marBottom w:val="0"/>
                      <w:divBdr>
                        <w:top w:val="none" w:sz="0" w:space="0" w:color="auto"/>
                        <w:left w:val="none" w:sz="0" w:space="0" w:color="auto"/>
                        <w:bottom w:val="none" w:sz="0" w:space="0" w:color="auto"/>
                        <w:right w:val="none" w:sz="0" w:space="0" w:color="auto"/>
                      </w:divBdr>
                    </w:div>
                  </w:divsChild>
                </w:div>
                <w:div w:id="2115860971">
                  <w:marLeft w:val="0"/>
                  <w:marRight w:val="0"/>
                  <w:marTop w:val="0"/>
                  <w:marBottom w:val="0"/>
                  <w:divBdr>
                    <w:top w:val="none" w:sz="0" w:space="0" w:color="auto"/>
                    <w:left w:val="none" w:sz="0" w:space="0" w:color="auto"/>
                    <w:bottom w:val="none" w:sz="0" w:space="0" w:color="auto"/>
                    <w:right w:val="none" w:sz="0" w:space="0" w:color="auto"/>
                  </w:divBdr>
                  <w:divsChild>
                    <w:div w:id="1097168500">
                      <w:marLeft w:val="0"/>
                      <w:marRight w:val="0"/>
                      <w:marTop w:val="0"/>
                      <w:marBottom w:val="0"/>
                      <w:divBdr>
                        <w:top w:val="none" w:sz="0" w:space="0" w:color="auto"/>
                        <w:left w:val="none" w:sz="0" w:space="0" w:color="auto"/>
                        <w:bottom w:val="none" w:sz="0" w:space="0" w:color="auto"/>
                        <w:right w:val="none" w:sz="0" w:space="0" w:color="auto"/>
                      </w:divBdr>
                    </w:div>
                    <w:div w:id="1743672603">
                      <w:marLeft w:val="0"/>
                      <w:marRight w:val="0"/>
                      <w:marTop w:val="0"/>
                      <w:marBottom w:val="0"/>
                      <w:divBdr>
                        <w:top w:val="none" w:sz="0" w:space="0" w:color="auto"/>
                        <w:left w:val="none" w:sz="0" w:space="0" w:color="auto"/>
                        <w:bottom w:val="none" w:sz="0" w:space="0" w:color="auto"/>
                        <w:right w:val="none" w:sz="0" w:space="0" w:color="auto"/>
                      </w:divBdr>
                    </w:div>
                  </w:divsChild>
                </w:div>
                <w:div w:id="993408595">
                  <w:marLeft w:val="0"/>
                  <w:marRight w:val="0"/>
                  <w:marTop w:val="0"/>
                  <w:marBottom w:val="0"/>
                  <w:divBdr>
                    <w:top w:val="none" w:sz="0" w:space="0" w:color="auto"/>
                    <w:left w:val="none" w:sz="0" w:space="0" w:color="auto"/>
                    <w:bottom w:val="none" w:sz="0" w:space="0" w:color="auto"/>
                    <w:right w:val="none" w:sz="0" w:space="0" w:color="auto"/>
                  </w:divBdr>
                  <w:divsChild>
                    <w:div w:id="1489009654">
                      <w:marLeft w:val="0"/>
                      <w:marRight w:val="0"/>
                      <w:marTop w:val="0"/>
                      <w:marBottom w:val="0"/>
                      <w:divBdr>
                        <w:top w:val="none" w:sz="0" w:space="0" w:color="auto"/>
                        <w:left w:val="none" w:sz="0" w:space="0" w:color="auto"/>
                        <w:bottom w:val="none" w:sz="0" w:space="0" w:color="auto"/>
                        <w:right w:val="none" w:sz="0" w:space="0" w:color="auto"/>
                      </w:divBdr>
                    </w:div>
                  </w:divsChild>
                </w:div>
                <w:div w:id="350644130">
                  <w:marLeft w:val="0"/>
                  <w:marRight w:val="0"/>
                  <w:marTop w:val="0"/>
                  <w:marBottom w:val="0"/>
                  <w:divBdr>
                    <w:top w:val="none" w:sz="0" w:space="0" w:color="auto"/>
                    <w:left w:val="none" w:sz="0" w:space="0" w:color="auto"/>
                    <w:bottom w:val="none" w:sz="0" w:space="0" w:color="auto"/>
                    <w:right w:val="none" w:sz="0" w:space="0" w:color="auto"/>
                  </w:divBdr>
                  <w:divsChild>
                    <w:div w:id="814032943">
                      <w:marLeft w:val="0"/>
                      <w:marRight w:val="0"/>
                      <w:marTop w:val="0"/>
                      <w:marBottom w:val="0"/>
                      <w:divBdr>
                        <w:top w:val="none" w:sz="0" w:space="0" w:color="auto"/>
                        <w:left w:val="none" w:sz="0" w:space="0" w:color="auto"/>
                        <w:bottom w:val="none" w:sz="0" w:space="0" w:color="auto"/>
                        <w:right w:val="none" w:sz="0" w:space="0" w:color="auto"/>
                      </w:divBdr>
                    </w:div>
                  </w:divsChild>
                </w:div>
                <w:div w:id="1315185929">
                  <w:marLeft w:val="0"/>
                  <w:marRight w:val="0"/>
                  <w:marTop w:val="0"/>
                  <w:marBottom w:val="0"/>
                  <w:divBdr>
                    <w:top w:val="none" w:sz="0" w:space="0" w:color="auto"/>
                    <w:left w:val="none" w:sz="0" w:space="0" w:color="auto"/>
                    <w:bottom w:val="none" w:sz="0" w:space="0" w:color="auto"/>
                    <w:right w:val="none" w:sz="0" w:space="0" w:color="auto"/>
                  </w:divBdr>
                  <w:divsChild>
                    <w:div w:id="1740324237">
                      <w:marLeft w:val="0"/>
                      <w:marRight w:val="0"/>
                      <w:marTop w:val="0"/>
                      <w:marBottom w:val="0"/>
                      <w:divBdr>
                        <w:top w:val="none" w:sz="0" w:space="0" w:color="auto"/>
                        <w:left w:val="none" w:sz="0" w:space="0" w:color="auto"/>
                        <w:bottom w:val="none" w:sz="0" w:space="0" w:color="auto"/>
                        <w:right w:val="none" w:sz="0" w:space="0" w:color="auto"/>
                      </w:divBdr>
                    </w:div>
                    <w:div w:id="1938438423">
                      <w:marLeft w:val="0"/>
                      <w:marRight w:val="0"/>
                      <w:marTop w:val="0"/>
                      <w:marBottom w:val="0"/>
                      <w:divBdr>
                        <w:top w:val="none" w:sz="0" w:space="0" w:color="auto"/>
                        <w:left w:val="none" w:sz="0" w:space="0" w:color="auto"/>
                        <w:bottom w:val="none" w:sz="0" w:space="0" w:color="auto"/>
                        <w:right w:val="none" w:sz="0" w:space="0" w:color="auto"/>
                      </w:divBdr>
                    </w:div>
                  </w:divsChild>
                </w:div>
                <w:div w:id="313872652">
                  <w:marLeft w:val="0"/>
                  <w:marRight w:val="0"/>
                  <w:marTop w:val="0"/>
                  <w:marBottom w:val="0"/>
                  <w:divBdr>
                    <w:top w:val="none" w:sz="0" w:space="0" w:color="auto"/>
                    <w:left w:val="none" w:sz="0" w:space="0" w:color="auto"/>
                    <w:bottom w:val="none" w:sz="0" w:space="0" w:color="auto"/>
                    <w:right w:val="none" w:sz="0" w:space="0" w:color="auto"/>
                  </w:divBdr>
                  <w:divsChild>
                    <w:div w:id="1864051802">
                      <w:marLeft w:val="0"/>
                      <w:marRight w:val="0"/>
                      <w:marTop w:val="0"/>
                      <w:marBottom w:val="0"/>
                      <w:divBdr>
                        <w:top w:val="none" w:sz="0" w:space="0" w:color="auto"/>
                        <w:left w:val="none" w:sz="0" w:space="0" w:color="auto"/>
                        <w:bottom w:val="none" w:sz="0" w:space="0" w:color="auto"/>
                        <w:right w:val="none" w:sz="0" w:space="0" w:color="auto"/>
                      </w:divBdr>
                    </w:div>
                  </w:divsChild>
                </w:div>
                <w:div w:id="1875728663">
                  <w:marLeft w:val="0"/>
                  <w:marRight w:val="0"/>
                  <w:marTop w:val="0"/>
                  <w:marBottom w:val="0"/>
                  <w:divBdr>
                    <w:top w:val="none" w:sz="0" w:space="0" w:color="auto"/>
                    <w:left w:val="none" w:sz="0" w:space="0" w:color="auto"/>
                    <w:bottom w:val="none" w:sz="0" w:space="0" w:color="auto"/>
                    <w:right w:val="none" w:sz="0" w:space="0" w:color="auto"/>
                  </w:divBdr>
                  <w:divsChild>
                    <w:div w:id="1529879373">
                      <w:marLeft w:val="0"/>
                      <w:marRight w:val="0"/>
                      <w:marTop w:val="0"/>
                      <w:marBottom w:val="0"/>
                      <w:divBdr>
                        <w:top w:val="none" w:sz="0" w:space="0" w:color="auto"/>
                        <w:left w:val="none" w:sz="0" w:space="0" w:color="auto"/>
                        <w:bottom w:val="none" w:sz="0" w:space="0" w:color="auto"/>
                        <w:right w:val="none" w:sz="0" w:space="0" w:color="auto"/>
                      </w:divBdr>
                    </w:div>
                  </w:divsChild>
                </w:div>
                <w:div w:id="106047811">
                  <w:marLeft w:val="0"/>
                  <w:marRight w:val="0"/>
                  <w:marTop w:val="0"/>
                  <w:marBottom w:val="0"/>
                  <w:divBdr>
                    <w:top w:val="none" w:sz="0" w:space="0" w:color="auto"/>
                    <w:left w:val="none" w:sz="0" w:space="0" w:color="auto"/>
                    <w:bottom w:val="none" w:sz="0" w:space="0" w:color="auto"/>
                    <w:right w:val="none" w:sz="0" w:space="0" w:color="auto"/>
                  </w:divBdr>
                  <w:divsChild>
                    <w:div w:id="2061977952">
                      <w:marLeft w:val="0"/>
                      <w:marRight w:val="0"/>
                      <w:marTop w:val="0"/>
                      <w:marBottom w:val="0"/>
                      <w:divBdr>
                        <w:top w:val="none" w:sz="0" w:space="0" w:color="auto"/>
                        <w:left w:val="none" w:sz="0" w:space="0" w:color="auto"/>
                        <w:bottom w:val="none" w:sz="0" w:space="0" w:color="auto"/>
                        <w:right w:val="none" w:sz="0" w:space="0" w:color="auto"/>
                      </w:divBdr>
                    </w:div>
                  </w:divsChild>
                </w:div>
                <w:div w:id="171921144">
                  <w:marLeft w:val="0"/>
                  <w:marRight w:val="0"/>
                  <w:marTop w:val="0"/>
                  <w:marBottom w:val="0"/>
                  <w:divBdr>
                    <w:top w:val="none" w:sz="0" w:space="0" w:color="auto"/>
                    <w:left w:val="none" w:sz="0" w:space="0" w:color="auto"/>
                    <w:bottom w:val="none" w:sz="0" w:space="0" w:color="auto"/>
                    <w:right w:val="none" w:sz="0" w:space="0" w:color="auto"/>
                  </w:divBdr>
                  <w:divsChild>
                    <w:div w:id="312173904">
                      <w:marLeft w:val="0"/>
                      <w:marRight w:val="0"/>
                      <w:marTop w:val="0"/>
                      <w:marBottom w:val="0"/>
                      <w:divBdr>
                        <w:top w:val="none" w:sz="0" w:space="0" w:color="auto"/>
                        <w:left w:val="none" w:sz="0" w:space="0" w:color="auto"/>
                        <w:bottom w:val="none" w:sz="0" w:space="0" w:color="auto"/>
                        <w:right w:val="none" w:sz="0" w:space="0" w:color="auto"/>
                      </w:divBdr>
                    </w:div>
                    <w:div w:id="1115178289">
                      <w:marLeft w:val="0"/>
                      <w:marRight w:val="0"/>
                      <w:marTop w:val="0"/>
                      <w:marBottom w:val="0"/>
                      <w:divBdr>
                        <w:top w:val="none" w:sz="0" w:space="0" w:color="auto"/>
                        <w:left w:val="none" w:sz="0" w:space="0" w:color="auto"/>
                        <w:bottom w:val="none" w:sz="0" w:space="0" w:color="auto"/>
                        <w:right w:val="none" w:sz="0" w:space="0" w:color="auto"/>
                      </w:divBdr>
                    </w:div>
                  </w:divsChild>
                </w:div>
                <w:div w:id="1943106710">
                  <w:marLeft w:val="0"/>
                  <w:marRight w:val="0"/>
                  <w:marTop w:val="0"/>
                  <w:marBottom w:val="0"/>
                  <w:divBdr>
                    <w:top w:val="none" w:sz="0" w:space="0" w:color="auto"/>
                    <w:left w:val="none" w:sz="0" w:space="0" w:color="auto"/>
                    <w:bottom w:val="none" w:sz="0" w:space="0" w:color="auto"/>
                    <w:right w:val="none" w:sz="0" w:space="0" w:color="auto"/>
                  </w:divBdr>
                  <w:divsChild>
                    <w:div w:id="727194032">
                      <w:marLeft w:val="0"/>
                      <w:marRight w:val="0"/>
                      <w:marTop w:val="0"/>
                      <w:marBottom w:val="0"/>
                      <w:divBdr>
                        <w:top w:val="none" w:sz="0" w:space="0" w:color="auto"/>
                        <w:left w:val="none" w:sz="0" w:space="0" w:color="auto"/>
                        <w:bottom w:val="none" w:sz="0" w:space="0" w:color="auto"/>
                        <w:right w:val="none" w:sz="0" w:space="0" w:color="auto"/>
                      </w:divBdr>
                    </w:div>
                  </w:divsChild>
                </w:div>
                <w:div w:id="1438021187">
                  <w:marLeft w:val="0"/>
                  <w:marRight w:val="0"/>
                  <w:marTop w:val="0"/>
                  <w:marBottom w:val="0"/>
                  <w:divBdr>
                    <w:top w:val="none" w:sz="0" w:space="0" w:color="auto"/>
                    <w:left w:val="none" w:sz="0" w:space="0" w:color="auto"/>
                    <w:bottom w:val="none" w:sz="0" w:space="0" w:color="auto"/>
                    <w:right w:val="none" w:sz="0" w:space="0" w:color="auto"/>
                  </w:divBdr>
                  <w:divsChild>
                    <w:div w:id="1502234581">
                      <w:marLeft w:val="0"/>
                      <w:marRight w:val="0"/>
                      <w:marTop w:val="0"/>
                      <w:marBottom w:val="0"/>
                      <w:divBdr>
                        <w:top w:val="none" w:sz="0" w:space="0" w:color="auto"/>
                        <w:left w:val="none" w:sz="0" w:space="0" w:color="auto"/>
                        <w:bottom w:val="none" w:sz="0" w:space="0" w:color="auto"/>
                        <w:right w:val="none" w:sz="0" w:space="0" w:color="auto"/>
                      </w:divBdr>
                    </w:div>
                  </w:divsChild>
                </w:div>
                <w:div w:id="2115130764">
                  <w:marLeft w:val="0"/>
                  <w:marRight w:val="0"/>
                  <w:marTop w:val="0"/>
                  <w:marBottom w:val="0"/>
                  <w:divBdr>
                    <w:top w:val="none" w:sz="0" w:space="0" w:color="auto"/>
                    <w:left w:val="none" w:sz="0" w:space="0" w:color="auto"/>
                    <w:bottom w:val="none" w:sz="0" w:space="0" w:color="auto"/>
                    <w:right w:val="none" w:sz="0" w:space="0" w:color="auto"/>
                  </w:divBdr>
                  <w:divsChild>
                    <w:div w:id="509415065">
                      <w:marLeft w:val="0"/>
                      <w:marRight w:val="0"/>
                      <w:marTop w:val="0"/>
                      <w:marBottom w:val="0"/>
                      <w:divBdr>
                        <w:top w:val="none" w:sz="0" w:space="0" w:color="auto"/>
                        <w:left w:val="none" w:sz="0" w:space="0" w:color="auto"/>
                        <w:bottom w:val="none" w:sz="0" w:space="0" w:color="auto"/>
                        <w:right w:val="none" w:sz="0" w:space="0" w:color="auto"/>
                      </w:divBdr>
                    </w:div>
                  </w:divsChild>
                </w:div>
                <w:div w:id="727611076">
                  <w:marLeft w:val="0"/>
                  <w:marRight w:val="0"/>
                  <w:marTop w:val="0"/>
                  <w:marBottom w:val="0"/>
                  <w:divBdr>
                    <w:top w:val="none" w:sz="0" w:space="0" w:color="auto"/>
                    <w:left w:val="none" w:sz="0" w:space="0" w:color="auto"/>
                    <w:bottom w:val="none" w:sz="0" w:space="0" w:color="auto"/>
                    <w:right w:val="none" w:sz="0" w:space="0" w:color="auto"/>
                  </w:divBdr>
                  <w:divsChild>
                    <w:div w:id="2102604608">
                      <w:marLeft w:val="0"/>
                      <w:marRight w:val="0"/>
                      <w:marTop w:val="0"/>
                      <w:marBottom w:val="0"/>
                      <w:divBdr>
                        <w:top w:val="none" w:sz="0" w:space="0" w:color="auto"/>
                        <w:left w:val="none" w:sz="0" w:space="0" w:color="auto"/>
                        <w:bottom w:val="none" w:sz="0" w:space="0" w:color="auto"/>
                        <w:right w:val="none" w:sz="0" w:space="0" w:color="auto"/>
                      </w:divBdr>
                    </w:div>
                    <w:div w:id="923997752">
                      <w:marLeft w:val="0"/>
                      <w:marRight w:val="0"/>
                      <w:marTop w:val="0"/>
                      <w:marBottom w:val="0"/>
                      <w:divBdr>
                        <w:top w:val="none" w:sz="0" w:space="0" w:color="auto"/>
                        <w:left w:val="none" w:sz="0" w:space="0" w:color="auto"/>
                        <w:bottom w:val="none" w:sz="0" w:space="0" w:color="auto"/>
                        <w:right w:val="none" w:sz="0" w:space="0" w:color="auto"/>
                      </w:divBdr>
                    </w:div>
                    <w:div w:id="1887252781">
                      <w:marLeft w:val="0"/>
                      <w:marRight w:val="0"/>
                      <w:marTop w:val="0"/>
                      <w:marBottom w:val="0"/>
                      <w:divBdr>
                        <w:top w:val="none" w:sz="0" w:space="0" w:color="auto"/>
                        <w:left w:val="none" w:sz="0" w:space="0" w:color="auto"/>
                        <w:bottom w:val="none" w:sz="0" w:space="0" w:color="auto"/>
                        <w:right w:val="none" w:sz="0" w:space="0" w:color="auto"/>
                      </w:divBdr>
                    </w:div>
                  </w:divsChild>
                </w:div>
                <w:div w:id="936599350">
                  <w:marLeft w:val="0"/>
                  <w:marRight w:val="0"/>
                  <w:marTop w:val="0"/>
                  <w:marBottom w:val="0"/>
                  <w:divBdr>
                    <w:top w:val="none" w:sz="0" w:space="0" w:color="auto"/>
                    <w:left w:val="none" w:sz="0" w:space="0" w:color="auto"/>
                    <w:bottom w:val="none" w:sz="0" w:space="0" w:color="auto"/>
                    <w:right w:val="none" w:sz="0" w:space="0" w:color="auto"/>
                  </w:divBdr>
                  <w:divsChild>
                    <w:div w:id="20672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5425">
          <w:marLeft w:val="0"/>
          <w:marRight w:val="0"/>
          <w:marTop w:val="0"/>
          <w:marBottom w:val="0"/>
          <w:divBdr>
            <w:top w:val="none" w:sz="0" w:space="0" w:color="auto"/>
            <w:left w:val="none" w:sz="0" w:space="0" w:color="auto"/>
            <w:bottom w:val="none" w:sz="0" w:space="0" w:color="auto"/>
            <w:right w:val="none" w:sz="0" w:space="0" w:color="auto"/>
          </w:divBdr>
          <w:divsChild>
            <w:div w:id="856501581">
              <w:marLeft w:val="0"/>
              <w:marRight w:val="0"/>
              <w:marTop w:val="0"/>
              <w:marBottom w:val="0"/>
              <w:divBdr>
                <w:top w:val="none" w:sz="0" w:space="0" w:color="auto"/>
                <w:left w:val="none" w:sz="0" w:space="0" w:color="auto"/>
                <w:bottom w:val="none" w:sz="0" w:space="0" w:color="auto"/>
                <w:right w:val="none" w:sz="0" w:space="0" w:color="auto"/>
              </w:divBdr>
            </w:div>
            <w:div w:id="1783105503">
              <w:marLeft w:val="0"/>
              <w:marRight w:val="0"/>
              <w:marTop w:val="0"/>
              <w:marBottom w:val="0"/>
              <w:divBdr>
                <w:top w:val="none" w:sz="0" w:space="0" w:color="auto"/>
                <w:left w:val="none" w:sz="0" w:space="0" w:color="auto"/>
                <w:bottom w:val="none" w:sz="0" w:space="0" w:color="auto"/>
                <w:right w:val="none" w:sz="0" w:space="0" w:color="auto"/>
              </w:divBdr>
            </w:div>
            <w:div w:id="2036926916">
              <w:marLeft w:val="0"/>
              <w:marRight w:val="0"/>
              <w:marTop w:val="0"/>
              <w:marBottom w:val="0"/>
              <w:divBdr>
                <w:top w:val="none" w:sz="0" w:space="0" w:color="auto"/>
                <w:left w:val="none" w:sz="0" w:space="0" w:color="auto"/>
                <w:bottom w:val="none" w:sz="0" w:space="0" w:color="auto"/>
                <w:right w:val="none" w:sz="0" w:space="0" w:color="auto"/>
              </w:divBdr>
            </w:div>
            <w:div w:id="854343858">
              <w:marLeft w:val="0"/>
              <w:marRight w:val="0"/>
              <w:marTop w:val="0"/>
              <w:marBottom w:val="0"/>
              <w:divBdr>
                <w:top w:val="none" w:sz="0" w:space="0" w:color="auto"/>
                <w:left w:val="none" w:sz="0" w:space="0" w:color="auto"/>
                <w:bottom w:val="none" w:sz="0" w:space="0" w:color="auto"/>
                <w:right w:val="none" w:sz="0" w:space="0" w:color="auto"/>
              </w:divBdr>
            </w:div>
            <w:div w:id="441148767">
              <w:marLeft w:val="0"/>
              <w:marRight w:val="0"/>
              <w:marTop w:val="0"/>
              <w:marBottom w:val="0"/>
              <w:divBdr>
                <w:top w:val="none" w:sz="0" w:space="0" w:color="auto"/>
                <w:left w:val="none" w:sz="0" w:space="0" w:color="auto"/>
                <w:bottom w:val="none" w:sz="0" w:space="0" w:color="auto"/>
                <w:right w:val="none" w:sz="0" w:space="0" w:color="auto"/>
              </w:divBdr>
            </w:div>
            <w:div w:id="1626429823">
              <w:marLeft w:val="0"/>
              <w:marRight w:val="0"/>
              <w:marTop w:val="0"/>
              <w:marBottom w:val="0"/>
              <w:divBdr>
                <w:top w:val="none" w:sz="0" w:space="0" w:color="auto"/>
                <w:left w:val="none" w:sz="0" w:space="0" w:color="auto"/>
                <w:bottom w:val="none" w:sz="0" w:space="0" w:color="auto"/>
                <w:right w:val="none" w:sz="0" w:space="0" w:color="auto"/>
              </w:divBdr>
            </w:div>
          </w:divsChild>
        </w:div>
        <w:div w:id="853030851">
          <w:marLeft w:val="0"/>
          <w:marRight w:val="0"/>
          <w:marTop w:val="0"/>
          <w:marBottom w:val="0"/>
          <w:divBdr>
            <w:top w:val="none" w:sz="0" w:space="0" w:color="auto"/>
            <w:left w:val="none" w:sz="0" w:space="0" w:color="auto"/>
            <w:bottom w:val="none" w:sz="0" w:space="0" w:color="auto"/>
            <w:right w:val="none" w:sz="0" w:space="0" w:color="auto"/>
          </w:divBdr>
          <w:divsChild>
            <w:div w:id="265160489">
              <w:marLeft w:val="-75"/>
              <w:marRight w:val="0"/>
              <w:marTop w:val="30"/>
              <w:marBottom w:val="30"/>
              <w:divBdr>
                <w:top w:val="none" w:sz="0" w:space="0" w:color="auto"/>
                <w:left w:val="none" w:sz="0" w:space="0" w:color="auto"/>
                <w:bottom w:val="none" w:sz="0" w:space="0" w:color="auto"/>
                <w:right w:val="none" w:sz="0" w:space="0" w:color="auto"/>
              </w:divBdr>
              <w:divsChild>
                <w:div w:id="1714039822">
                  <w:marLeft w:val="0"/>
                  <w:marRight w:val="0"/>
                  <w:marTop w:val="0"/>
                  <w:marBottom w:val="0"/>
                  <w:divBdr>
                    <w:top w:val="none" w:sz="0" w:space="0" w:color="auto"/>
                    <w:left w:val="none" w:sz="0" w:space="0" w:color="auto"/>
                    <w:bottom w:val="none" w:sz="0" w:space="0" w:color="auto"/>
                    <w:right w:val="none" w:sz="0" w:space="0" w:color="auto"/>
                  </w:divBdr>
                  <w:divsChild>
                    <w:div w:id="761604502">
                      <w:marLeft w:val="0"/>
                      <w:marRight w:val="0"/>
                      <w:marTop w:val="0"/>
                      <w:marBottom w:val="0"/>
                      <w:divBdr>
                        <w:top w:val="none" w:sz="0" w:space="0" w:color="auto"/>
                        <w:left w:val="none" w:sz="0" w:space="0" w:color="auto"/>
                        <w:bottom w:val="none" w:sz="0" w:space="0" w:color="auto"/>
                        <w:right w:val="none" w:sz="0" w:space="0" w:color="auto"/>
                      </w:divBdr>
                    </w:div>
                  </w:divsChild>
                </w:div>
                <w:div w:id="782531979">
                  <w:marLeft w:val="0"/>
                  <w:marRight w:val="0"/>
                  <w:marTop w:val="0"/>
                  <w:marBottom w:val="0"/>
                  <w:divBdr>
                    <w:top w:val="none" w:sz="0" w:space="0" w:color="auto"/>
                    <w:left w:val="none" w:sz="0" w:space="0" w:color="auto"/>
                    <w:bottom w:val="none" w:sz="0" w:space="0" w:color="auto"/>
                    <w:right w:val="none" w:sz="0" w:space="0" w:color="auto"/>
                  </w:divBdr>
                  <w:divsChild>
                    <w:div w:id="725419440">
                      <w:marLeft w:val="0"/>
                      <w:marRight w:val="0"/>
                      <w:marTop w:val="0"/>
                      <w:marBottom w:val="0"/>
                      <w:divBdr>
                        <w:top w:val="none" w:sz="0" w:space="0" w:color="auto"/>
                        <w:left w:val="none" w:sz="0" w:space="0" w:color="auto"/>
                        <w:bottom w:val="none" w:sz="0" w:space="0" w:color="auto"/>
                        <w:right w:val="none" w:sz="0" w:space="0" w:color="auto"/>
                      </w:divBdr>
                    </w:div>
                  </w:divsChild>
                </w:div>
                <w:div w:id="1291938907">
                  <w:marLeft w:val="0"/>
                  <w:marRight w:val="0"/>
                  <w:marTop w:val="0"/>
                  <w:marBottom w:val="0"/>
                  <w:divBdr>
                    <w:top w:val="none" w:sz="0" w:space="0" w:color="auto"/>
                    <w:left w:val="none" w:sz="0" w:space="0" w:color="auto"/>
                    <w:bottom w:val="none" w:sz="0" w:space="0" w:color="auto"/>
                    <w:right w:val="none" w:sz="0" w:space="0" w:color="auto"/>
                  </w:divBdr>
                  <w:divsChild>
                    <w:div w:id="1900437029">
                      <w:marLeft w:val="0"/>
                      <w:marRight w:val="0"/>
                      <w:marTop w:val="0"/>
                      <w:marBottom w:val="0"/>
                      <w:divBdr>
                        <w:top w:val="none" w:sz="0" w:space="0" w:color="auto"/>
                        <w:left w:val="none" w:sz="0" w:space="0" w:color="auto"/>
                        <w:bottom w:val="none" w:sz="0" w:space="0" w:color="auto"/>
                        <w:right w:val="none" w:sz="0" w:space="0" w:color="auto"/>
                      </w:divBdr>
                    </w:div>
                  </w:divsChild>
                </w:div>
                <w:div w:id="1539272439">
                  <w:marLeft w:val="0"/>
                  <w:marRight w:val="0"/>
                  <w:marTop w:val="0"/>
                  <w:marBottom w:val="0"/>
                  <w:divBdr>
                    <w:top w:val="none" w:sz="0" w:space="0" w:color="auto"/>
                    <w:left w:val="none" w:sz="0" w:space="0" w:color="auto"/>
                    <w:bottom w:val="none" w:sz="0" w:space="0" w:color="auto"/>
                    <w:right w:val="none" w:sz="0" w:space="0" w:color="auto"/>
                  </w:divBdr>
                  <w:divsChild>
                    <w:div w:id="390616646">
                      <w:marLeft w:val="0"/>
                      <w:marRight w:val="0"/>
                      <w:marTop w:val="0"/>
                      <w:marBottom w:val="0"/>
                      <w:divBdr>
                        <w:top w:val="none" w:sz="0" w:space="0" w:color="auto"/>
                        <w:left w:val="none" w:sz="0" w:space="0" w:color="auto"/>
                        <w:bottom w:val="none" w:sz="0" w:space="0" w:color="auto"/>
                        <w:right w:val="none" w:sz="0" w:space="0" w:color="auto"/>
                      </w:divBdr>
                    </w:div>
                  </w:divsChild>
                </w:div>
                <w:div w:id="496962544">
                  <w:marLeft w:val="0"/>
                  <w:marRight w:val="0"/>
                  <w:marTop w:val="0"/>
                  <w:marBottom w:val="0"/>
                  <w:divBdr>
                    <w:top w:val="none" w:sz="0" w:space="0" w:color="auto"/>
                    <w:left w:val="none" w:sz="0" w:space="0" w:color="auto"/>
                    <w:bottom w:val="none" w:sz="0" w:space="0" w:color="auto"/>
                    <w:right w:val="none" w:sz="0" w:space="0" w:color="auto"/>
                  </w:divBdr>
                  <w:divsChild>
                    <w:div w:id="771903798">
                      <w:marLeft w:val="0"/>
                      <w:marRight w:val="0"/>
                      <w:marTop w:val="0"/>
                      <w:marBottom w:val="0"/>
                      <w:divBdr>
                        <w:top w:val="none" w:sz="0" w:space="0" w:color="auto"/>
                        <w:left w:val="none" w:sz="0" w:space="0" w:color="auto"/>
                        <w:bottom w:val="none" w:sz="0" w:space="0" w:color="auto"/>
                        <w:right w:val="none" w:sz="0" w:space="0" w:color="auto"/>
                      </w:divBdr>
                    </w:div>
                  </w:divsChild>
                </w:div>
                <w:div w:id="719204147">
                  <w:marLeft w:val="0"/>
                  <w:marRight w:val="0"/>
                  <w:marTop w:val="0"/>
                  <w:marBottom w:val="0"/>
                  <w:divBdr>
                    <w:top w:val="none" w:sz="0" w:space="0" w:color="auto"/>
                    <w:left w:val="none" w:sz="0" w:space="0" w:color="auto"/>
                    <w:bottom w:val="none" w:sz="0" w:space="0" w:color="auto"/>
                    <w:right w:val="none" w:sz="0" w:space="0" w:color="auto"/>
                  </w:divBdr>
                  <w:divsChild>
                    <w:div w:id="130904103">
                      <w:marLeft w:val="0"/>
                      <w:marRight w:val="0"/>
                      <w:marTop w:val="0"/>
                      <w:marBottom w:val="0"/>
                      <w:divBdr>
                        <w:top w:val="none" w:sz="0" w:space="0" w:color="auto"/>
                        <w:left w:val="none" w:sz="0" w:space="0" w:color="auto"/>
                        <w:bottom w:val="none" w:sz="0" w:space="0" w:color="auto"/>
                        <w:right w:val="none" w:sz="0" w:space="0" w:color="auto"/>
                      </w:divBdr>
                    </w:div>
                  </w:divsChild>
                </w:div>
                <w:div w:id="347559535">
                  <w:marLeft w:val="0"/>
                  <w:marRight w:val="0"/>
                  <w:marTop w:val="0"/>
                  <w:marBottom w:val="0"/>
                  <w:divBdr>
                    <w:top w:val="none" w:sz="0" w:space="0" w:color="auto"/>
                    <w:left w:val="none" w:sz="0" w:space="0" w:color="auto"/>
                    <w:bottom w:val="none" w:sz="0" w:space="0" w:color="auto"/>
                    <w:right w:val="none" w:sz="0" w:space="0" w:color="auto"/>
                  </w:divBdr>
                  <w:divsChild>
                    <w:div w:id="1148745977">
                      <w:marLeft w:val="0"/>
                      <w:marRight w:val="0"/>
                      <w:marTop w:val="0"/>
                      <w:marBottom w:val="0"/>
                      <w:divBdr>
                        <w:top w:val="none" w:sz="0" w:space="0" w:color="auto"/>
                        <w:left w:val="none" w:sz="0" w:space="0" w:color="auto"/>
                        <w:bottom w:val="none" w:sz="0" w:space="0" w:color="auto"/>
                        <w:right w:val="none" w:sz="0" w:space="0" w:color="auto"/>
                      </w:divBdr>
                    </w:div>
                  </w:divsChild>
                </w:div>
                <w:div w:id="1428115943">
                  <w:marLeft w:val="0"/>
                  <w:marRight w:val="0"/>
                  <w:marTop w:val="0"/>
                  <w:marBottom w:val="0"/>
                  <w:divBdr>
                    <w:top w:val="none" w:sz="0" w:space="0" w:color="auto"/>
                    <w:left w:val="none" w:sz="0" w:space="0" w:color="auto"/>
                    <w:bottom w:val="none" w:sz="0" w:space="0" w:color="auto"/>
                    <w:right w:val="none" w:sz="0" w:space="0" w:color="auto"/>
                  </w:divBdr>
                  <w:divsChild>
                    <w:div w:id="236407412">
                      <w:marLeft w:val="0"/>
                      <w:marRight w:val="0"/>
                      <w:marTop w:val="0"/>
                      <w:marBottom w:val="0"/>
                      <w:divBdr>
                        <w:top w:val="none" w:sz="0" w:space="0" w:color="auto"/>
                        <w:left w:val="none" w:sz="0" w:space="0" w:color="auto"/>
                        <w:bottom w:val="none" w:sz="0" w:space="0" w:color="auto"/>
                        <w:right w:val="none" w:sz="0" w:space="0" w:color="auto"/>
                      </w:divBdr>
                    </w:div>
                  </w:divsChild>
                </w:div>
                <w:div w:id="726416585">
                  <w:marLeft w:val="0"/>
                  <w:marRight w:val="0"/>
                  <w:marTop w:val="0"/>
                  <w:marBottom w:val="0"/>
                  <w:divBdr>
                    <w:top w:val="none" w:sz="0" w:space="0" w:color="auto"/>
                    <w:left w:val="none" w:sz="0" w:space="0" w:color="auto"/>
                    <w:bottom w:val="none" w:sz="0" w:space="0" w:color="auto"/>
                    <w:right w:val="none" w:sz="0" w:space="0" w:color="auto"/>
                  </w:divBdr>
                  <w:divsChild>
                    <w:div w:id="584000619">
                      <w:marLeft w:val="0"/>
                      <w:marRight w:val="0"/>
                      <w:marTop w:val="0"/>
                      <w:marBottom w:val="0"/>
                      <w:divBdr>
                        <w:top w:val="none" w:sz="0" w:space="0" w:color="auto"/>
                        <w:left w:val="none" w:sz="0" w:space="0" w:color="auto"/>
                        <w:bottom w:val="none" w:sz="0" w:space="0" w:color="auto"/>
                        <w:right w:val="none" w:sz="0" w:space="0" w:color="auto"/>
                      </w:divBdr>
                    </w:div>
                  </w:divsChild>
                </w:div>
                <w:div w:id="424889371">
                  <w:marLeft w:val="0"/>
                  <w:marRight w:val="0"/>
                  <w:marTop w:val="0"/>
                  <w:marBottom w:val="0"/>
                  <w:divBdr>
                    <w:top w:val="none" w:sz="0" w:space="0" w:color="auto"/>
                    <w:left w:val="none" w:sz="0" w:space="0" w:color="auto"/>
                    <w:bottom w:val="none" w:sz="0" w:space="0" w:color="auto"/>
                    <w:right w:val="none" w:sz="0" w:space="0" w:color="auto"/>
                  </w:divBdr>
                  <w:divsChild>
                    <w:div w:id="104692628">
                      <w:marLeft w:val="0"/>
                      <w:marRight w:val="0"/>
                      <w:marTop w:val="0"/>
                      <w:marBottom w:val="0"/>
                      <w:divBdr>
                        <w:top w:val="none" w:sz="0" w:space="0" w:color="auto"/>
                        <w:left w:val="none" w:sz="0" w:space="0" w:color="auto"/>
                        <w:bottom w:val="none" w:sz="0" w:space="0" w:color="auto"/>
                        <w:right w:val="none" w:sz="0" w:space="0" w:color="auto"/>
                      </w:divBdr>
                    </w:div>
                  </w:divsChild>
                </w:div>
                <w:div w:id="2142117008">
                  <w:marLeft w:val="0"/>
                  <w:marRight w:val="0"/>
                  <w:marTop w:val="0"/>
                  <w:marBottom w:val="0"/>
                  <w:divBdr>
                    <w:top w:val="none" w:sz="0" w:space="0" w:color="auto"/>
                    <w:left w:val="none" w:sz="0" w:space="0" w:color="auto"/>
                    <w:bottom w:val="none" w:sz="0" w:space="0" w:color="auto"/>
                    <w:right w:val="none" w:sz="0" w:space="0" w:color="auto"/>
                  </w:divBdr>
                  <w:divsChild>
                    <w:div w:id="1073315752">
                      <w:marLeft w:val="0"/>
                      <w:marRight w:val="0"/>
                      <w:marTop w:val="0"/>
                      <w:marBottom w:val="0"/>
                      <w:divBdr>
                        <w:top w:val="none" w:sz="0" w:space="0" w:color="auto"/>
                        <w:left w:val="none" w:sz="0" w:space="0" w:color="auto"/>
                        <w:bottom w:val="none" w:sz="0" w:space="0" w:color="auto"/>
                        <w:right w:val="none" w:sz="0" w:space="0" w:color="auto"/>
                      </w:divBdr>
                    </w:div>
                  </w:divsChild>
                </w:div>
                <w:div w:id="1040981157">
                  <w:marLeft w:val="0"/>
                  <w:marRight w:val="0"/>
                  <w:marTop w:val="0"/>
                  <w:marBottom w:val="0"/>
                  <w:divBdr>
                    <w:top w:val="none" w:sz="0" w:space="0" w:color="auto"/>
                    <w:left w:val="none" w:sz="0" w:space="0" w:color="auto"/>
                    <w:bottom w:val="none" w:sz="0" w:space="0" w:color="auto"/>
                    <w:right w:val="none" w:sz="0" w:space="0" w:color="auto"/>
                  </w:divBdr>
                  <w:divsChild>
                    <w:div w:id="1163858536">
                      <w:marLeft w:val="0"/>
                      <w:marRight w:val="0"/>
                      <w:marTop w:val="0"/>
                      <w:marBottom w:val="0"/>
                      <w:divBdr>
                        <w:top w:val="none" w:sz="0" w:space="0" w:color="auto"/>
                        <w:left w:val="none" w:sz="0" w:space="0" w:color="auto"/>
                        <w:bottom w:val="none" w:sz="0" w:space="0" w:color="auto"/>
                        <w:right w:val="none" w:sz="0" w:space="0" w:color="auto"/>
                      </w:divBdr>
                    </w:div>
                  </w:divsChild>
                </w:div>
                <w:div w:id="929582417">
                  <w:marLeft w:val="0"/>
                  <w:marRight w:val="0"/>
                  <w:marTop w:val="0"/>
                  <w:marBottom w:val="0"/>
                  <w:divBdr>
                    <w:top w:val="none" w:sz="0" w:space="0" w:color="auto"/>
                    <w:left w:val="none" w:sz="0" w:space="0" w:color="auto"/>
                    <w:bottom w:val="none" w:sz="0" w:space="0" w:color="auto"/>
                    <w:right w:val="none" w:sz="0" w:space="0" w:color="auto"/>
                  </w:divBdr>
                  <w:divsChild>
                    <w:div w:id="1999073086">
                      <w:marLeft w:val="0"/>
                      <w:marRight w:val="0"/>
                      <w:marTop w:val="0"/>
                      <w:marBottom w:val="0"/>
                      <w:divBdr>
                        <w:top w:val="none" w:sz="0" w:space="0" w:color="auto"/>
                        <w:left w:val="none" w:sz="0" w:space="0" w:color="auto"/>
                        <w:bottom w:val="none" w:sz="0" w:space="0" w:color="auto"/>
                        <w:right w:val="none" w:sz="0" w:space="0" w:color="auto"/>
                      </w:divBdr>
                    </w:div>
                  </w:divsChild>
                </w:div>
                <w:div w:id="249654688">
                  <w:marLeft w:val="0"/>
                  <w:marRight w:val="0"/>
                  <w:marTop w:val="0"/>
                  <w:marBottom w:val="0"/>
                  <w:divBdr>
                    <w:top w:val="none" w:sz="0" w:space="0" w:color="auto"/>
                    <w:left w:val="none" w:sz="0" w:space="0" w:color="auto"/>
                    <w:bottom w:val="none" w:sz="0" w:space="0" w:color="auto"/>
                    <w:right w:val="none" w:sz="0" w:space="0" w:color="auto"/>
                  </w:divBdr>
                  <w:divsChild>
                    <w:div w:id="1046098861">
                      <w:marLeft w:val="0"/>
                      <w:marRight w:val="0"/>
                      <w:marTop w:val="0"/>
                      <w:marBottom w:val="0"/>
                      <w:divBdr>
                        <w:top w:val="none" w:sz="0" w:space="0" w:color="auto"/>
                        <w:left w:val="none" w:sz="0" w:space="0" w:color="auto"/>
                        <w:bottom w:val="none" w:sz="0" w:space="0" w:color="auto"/>
                        <w:right w:val="none" w:sz="0" w:space="0" w:color="auto"/>
                      </w:divBdr>
                    </w:div>
                  </w:divsChild>
                </w:div>
                <w:div w:id="446238555">
                  <w:marLeft w:val="0"/>
                  <w:marRight w:val="0"/>
                  <w:marTop w:val="0"/>
                  <w:marBottom w:val="0"/>
                  <w:divBdr>
                    <w:top w:val="none" w:sz="0" w:space="0" w:color="auto"/>
                    <w:left w:val="none" w:sz="0" w:space="0" w:color="auto"/>
                    <w:bottom w:val="none" w:sz="0" w:space="0" w:color="auto"/>
                    <w:right w:val="none" w:sz="0" w:space="0" w:color="auto"/>
                  </w:divBdr>
                  <w:divsChild>
                    <w:div w:id="710498778">
                      <w:marLeft w:val="0"/>
                      <w:marRight w:val="0"/>
                      <w:marTop w:val="0"/>
                      <w:marBottom w:val="0"/>
                      <w:divBdr>
                        <w:top w:val="none" w:sz="0" w:space="0" w:color="auto"/>
                        <w:left w:val="none" w:sz="0" w:space="0" w:color="auto"/>
                        <w:bottom w:val="none" w:sz="0" w:space="0" w:color="auto"/>
                        <w:right w:val="none" w:sz="0" w:space="0" w:color="auto"/>
                      </w:divBdr>
                    </w:div>
                  </w:divsChild>
                </w:div>
                <w:div w:id="1207062309">
                  <w:marLeft w:val="0"/>
                  <w:marRight w:val="0"/>
                  <w:marTop w:val="0"/>
                  <w:marBottom w:val="0"/>
                  <w:divBdr>
                    <w:top w:val="none" w:sz="0" w:space="0" w:color="auto"/>
                    <w:left w:val="none" w:sz="0" w:space="0" w:color="auto"/>
                    <w:bottom w:val="none" w:sz="0" w:space="0" w:color="auto"/>
                    <w:right w:val="none" w:sz="0" w:space="0" w:color="auto"/>
                  </w:divBdr>
                  <w:divsChild>
                    <w:div w:id="386803533">
                      <w:marLeft w:val="0"/>
                      <w:marRight w:val="0"/>
                      <w:marTop w:val="0"/>
                      <w:marBottom w:val="0"/>
                      <w:divBdr>
                        <w:top w:val="none" w:sz="0" w:space="0" w:color="auto"/>
                        <w:left w:val="none" w:sz="0" w:space="0" w:color="auto"/>
                        <w:bottom w:val="none" w:sz="0" w:space="0" w:color="auto"/>
                        <w:right w:val="none" w:sz="0" w:space="0" w:color="auto"/>
                      </w:divBdr>
                    </w:div>
                  </w:divsChild>
                </w:div>
                <w:div w:id="693191380">
                  <w:marLeft w:val="0"/>
                  <w:marRight w:val="0"/>
                  <w:marTop w:val="0"/>
                  <w:marBottom w:val="0"/>
                  <w:divBdr>
                    <w:top w:val="none" w:sz="0" w:space="0" w:color="auto"/>
                    <w:left w:val="none" w:sz="0" w:space="0" w:color="auto"/>
                    <w:bottom w:val="none" w:sz="0" w:space="0" w:color="auto"/>
                    <w:right w:val="none" w:sz="0" w:space="0" w:color="auto"/>
                  </w:divBdr>
                  <w:divsChild>
                    <w:div w:id="1452094138">
                      <w:marLeft w:val="0"/>
                      <w:marRight w:val="0"/>
                      <w:marTop w:val="0"/>
                      <w:marBottom w:val="0"/>
                      <w:divBdr>
                        <w:top w:val="none" w:sz="0" w:space="0" w:color="auto"/>
                        <w:left w:val="none" w:sz="0" w:space="0" w:color="auto"/>
                        <w:bottom w:val="none" w:sz="0" w:space="0" w:color="auto"/>
                        <w:right w:val="none" w:sz="0" w:space="0" w:color="auto"/>
                      </w:divBdr>
                    </w:div>
                  </w:divsChild>
                </w:div>
                <w:div w:id="992563090">
                  <w:marLeft w:val="0"/>
                  <w:marRight w:val="0"/>
                  <w:marTop w:val="0"/>
                  <w:marBottom w:val="0"/>
                  <w:divBdr>
                    <w:top w:val="none" w:sz="0" w:space="0" w:color="auto"/>
                    <w:left w:val="none" w:sz="0" w:space="0" w:color="auto"/>
                    <w:bottom w:val="none" w:sz="0" w:space="0" w:color="auto"/>
                    <w:right w:val="none" w:sz="0" w:space="0" w:color="auto"/>
                  </w:divBdr>
                  <w:divsChild>
                    <w:div w:id="13057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3907">
          <w:marLeft w:val="0"/>
          <w:marRight w:val="0"/>
          <w:marTop w:val="0"/>
          <w:marBottom w:val="0"/>
          <w:divBdr>
            <w:top w:val="none" w:sz="0" w:space="0" w:color="auto"/>
            <w:left w:val="none" w:sz="0" w:space="0" w:color="auto"/>
            <w:bottom w:val="none" w:sz="0" w:space="0" w:color="auto"/>
            <w:right w:val="none" w:sz="0" w:space="0" w:color="auto"/>
          </w:divBdr>
          <w:divsChild>
            <w:div w:id="1383554934">
              <w:marLeft w:val="0"/>
              <w:marRight w:val="0"/>
              <w:marTop w:val="0"/>
              <w:marBottom w:val="0"/>
              <w:divBdr>
                <w:top w:val="none" w:sz="0" w:space="0" w:color="auto"/>
                <w:left w:val="none" w:sz="0" w:space="0" w:color="auto"/>
                <w:bottom w:val="none" w:sz="0" w:space="0" w:color="auto"/>
                <w:right w:val="none" w:sz="0" w:space="0" w:color="auto"/>
              </w:divBdr>
            </w:div>
            <w:div w:id="1550650685">
              <w:marLeft w:val="0"/>
              <w:marRight w:val="0"/>
              <w:marTop w:val="0"/>
              <w:marBottom w:val="0"/>
              <w:divBdr>
                <w:top w:val="none" w:sz="0" w:space="0" w:color="auto"/>
                <w:left w:val="none" w:sz="0" w:space="0" w:color="auto"/>
                <w:bottom w:val="none" w:sz="0" w:space="0" w:color="auto"/>
                <w:right w:val="none" w:sz="0" w:space="0" w:color="auto"/>
              </w:divBdr>
            </w:div>
            <w:div w:id="1840002619">
              <w:marLeft w:val="0"/>
              <w:marRight w:val="0"/>
              <w:marTop w:val="0"/>
              <w:marBottom w:val="0"/>
              <w:divBdr>
                <w:top w:val="none" w:sz="0" w:space="0" w:color="auto"/>
                <w:left w:val="none" w:sz="0" w:space="0" w:color="auto"/>
                <w:bottom w:val="none" w:sz="0" w:space="0" w:color="auto"/>
                <w:right w:val="none" w:sz="0" w:space="0" w:color="auto"/>
              </w:divBdr>
            </w:div>
            <w:div w:id="220218678">
              <w:marLeft w:val="0"/>
              <w:marRight w:val="0"/>
              <w:marTop w:val="0"/>
              <w:marBottom w:val="0"/>
              <w:divBdr>
                <w:top w:val="none" w:sz="0" w:space="0" w:color="auto"/>
                <w:left w:val="none" w:sz="0" w:space="0" w:color="auto"/>
                <w:bottom w:val="none" w:sz="0" w:space="0" w:color="auto"/>
                <w:right w:val="none" w:sz="0" w:space="0" w:color="auto"/>
              </w:divBdr>
            </w:div>
            <w:div w:id="1081831641">
              <w:marLeft w:val="0"/>
              <w:marRight w:val="0"/>
              <w:marTop w:val="0"/>
              <w:marBottom w:val="0"/>
              <w:divBdr>
                <w:top w:val="none" w:sz="0" w:space="0" w:color="auto"/>
                <w:left w:val="none" w:sz="0" w:space="0" w:color="auto"/>
                <w:bottom w:val="none" w:sz="0" w:space="0" w:color="auto"/>
                <w:right w:val="none" w:sz="0" w:space="0" w:color="auto"/>
              </w:divBdr>
            </w:div>
            <w:div w:id="1849981572">
              <w:marLeft w:val="0"/>
              <w:marRight w:val="0"/>
              <w:marTop w:val="0"/>
              <w:marBottom w:val="0"/>
              <w:divBdr>
                <w:top w:val="none" w:sz="0" w:space="0" w:color="auto"/>
                <w:left w:val="none" w:sz="0" w:space="0" w:color="auto"/>
                <w:bottom w:val="none" w:sz="0" w:space="0" w:color="auto"/>
                <w:right w:val="none" w:sz="0" w:space="0" w:color="auto"/>
              </w:divBdr>
            </w:div>
            <w:div w:id="900680479">
              <w:marLeft w:val="0"/>
              <w:marRight w:val="0"/>
              <w:marTop w:val="0"/>
              <w:marBottom w:val="0"/>
              <w:divBdr>
                <w:top w:val="none" w:sz="0" w:space="0" w:color="auto"/>
                <w:left w:val="none" w:sz="0" w:space="0" w:color="auto"/>
                <w:bottom w:val="none" w:sz="0" w:space="0" w:color="auto"/>
                <w:right w:val="none" w:sz="0" w:space="0" w:color="auto"/>
              </w:divBdr>
            </w:div>
            <w:div w:id="1899852337">
              <w:marLeft w:val="0"/>
              <w:marRight w:val="0"/>
              <w:marTop w:val="0"/>
              <w:marBottom w:val="0"/>
              <w:divBdr>
                <w:top w:val="none" w:sz="0" w:space="0" w:color="auto"/>
                <w:left w:val="none" w:sz="0" w:space="0" w:color="auto"/>
                <w:bottom w:val="none" w:sz="0" w:space="0" w:color="auto"/>
                <w:right w:val="none" w:sz="0" w:space="0" w:color="auto"/>
              </w:divBdr>
            </w:div>
            <w:div w:id="1905338591">
              <w:marLeft w:val="0"/>
              <w:marRight w:val="0"/>
              <w:marTop w:val="0"/>
              <w:marBottom w:val="0"/>
              <w:divBdr>
                <w:top w:val="none" w:sz="0" w:space="0" w:color="auto"/>
                <w:left w:val="none" w:sz="0" w:space="0" w:color="auto"/>
                <w:bottom w:val="none" w:sz="0" w:space="0" w:color="auto"/>
                <w:right w:val="none" w:sz="0" w:space="0" w:color="auto"/>
              </w:divBdr>
            </w:div>
            <w:div w:id="238565436">
              <w:marLeft w:val="0"/>
              <w:marRight w:val="0"/>
              <w:marTop w:val="0"/>
              <w:marBottom w:val="0"/>
              <w:divBdr>
                <w:top w:val="none" w:sz="0" w:space="0" w:color="auto"/>
                <w:left w:val="none" w:sz="0" w:space="0" w:color="auto"/>
                <w:bottom w:val="none" w:sz="0" w:space="0" w:color="auto"/>
                <w:right w:val="none" w:sz="0" w:space="0" w:color="auto"/>
              </w:divBdr>
            </w:div>
            <w:div w:id="1575047933">
              <w:marLeft w:val="0"/>
              <w:marRight w:val="0"/>
              <w:marTop w:val="0"/>
              <w:marBottom w:val="0"/>
              <w:divBdr>
                <w:top w:val="none" w:sz="0" w:space="0" w:color="auto"/>
                <w:left w:val="none" w:sz="0" w:space="0" w:color="auto"/>
                <w:bottom w:val="none" w:sz="0" w:space="0" w:color="auto"/>
                <w:right w:val="none" w:sz="0" w:space="0" w:color="auto"/>
              </w:divBdr>
            </w:div>
            <w:div w:id="1204170642">
              <w:marLeft w:val="0"/>
              <w:marRight w:val="0"/>
              <w:marTop w:val="0"/>
              <w:marBottom w:val="0"/>
              <w:divBdr>
                <w:top w:val="none" w:sz="0" w:space="0" w:color="auto"/>
                <w:left w:val="none" w:sz="0" w:space="0" w:color="auto"/>
                <w:bottom w:val="none" w:sz="0" w:space="0" w:color="auto"/>
                <w:right w:val="none" w:sz="0" w:space="0" w:color="auto"/>
              </w:divBdr>
            </w:div>
            <w:div w:id="325863780">
              <w:marLeft w:val="0"/>
              <w:marRight w:val="0"/>
              <w:marTop w:val="0"/>
              <w:marBottom w:val="0"/>
              <w:divBdr>
                <w:top w:val="none" w:sz="0" w:space="0" w:color="auto"/>
                <w:left w:val="none" w:sz="0" w:space="0" w:color="auto"/>
                <w:bottom w:val="none" w:sz="0" w:space="0" w:color="auto"/>
                <w:right w:val="none" w:sz="0" w:space="0" w:color="auto"/>
              </w:divBdr>
            </w:div>
            <w:div w:id="572351767">
              <w:marLeft w:val="0"/>
              <w:marRight w:val="0"/>
              <w:marTop w:val="0"/>
              <w:marBottom w:val="0"/>
              <w:divBdr>
                <w:top w:val="none" w:sz="0" w:space="0" w:color="auto"/>
                <w:left w:val="none" w:sz="0" w:space="0" w:color="auto"/>
                <w:bottom w:val="none" w:sz="0" w:space="0" w:color="auto"/>
                <w:right w:val="none" w:sz="0" w:space="0" w:color="auto"/>
              </w:divBdr>
            </w:div>
            <w:div w:id="754326913">
              <w:marLeft w:val="0"/>
              <w:marRight w:val="0"/>
              <w:marTop w:val="0"/>
              <w:marBottom w:val="0"/>
              <w:divBdr>
                <w:top w:val="none" w:sz="0" w:space="0" w:color="auto"/>
                <w:left w:val="none" w:sz="0" w:space="0" w:color="auto"/>
                <w:bottom w:val="none" w:sz="0" w:space="0" w:color="auto"/>
                <w:right w:val="none" w:sz="0" w:space="0" w:color="auto"/>
              </w:divBdr>
            </w:div>
            <w:div w:id="1561207409">
              <w:marLeft w:val="0"/>
              <w:marRight w:val="0"/>
              <w:marTop w:val="0"/>
              <w:marBottom w:val="0"/>
              <w:divBdr>
                <w:top w:val="none" w:sz="0" w:space="0" w:color="auto"/>
                <w:left w:val="none" w:sz="0" w:space="0" w:color="auto"/>
                <w:bottom w:val="none" w:sz="0" w:space="0" w:color="auto"/>
                <w:right w:val="none" w:sz="0" w:space="0" w:color="auto"/>
              </w:divBdr>
            </w:div>
            <w:div w:id="1668513339">
              <w:marLeft w:val="0"/>
              <w:marRight w:val="0"/>
              <w:marTop w:val="0"/>
              <w:marBottom w:val="0"/>
              <w:divBdr>
                <w:top w:val="none" w:sz="0" w:space="0" w:color="auto"/>
                <w:left w:val="none" w:sz="0" w:space="0" w:color="auto"/>
                <w:bottom w:val="none" w:sz="0" w:space="0" w:color="auto"/>
                <w:right w:val="none" w:sz="0" w:space="0" w:color="auto"/>
              </w:divBdr>
            </w:div>
            <w:div w:id="1382902550">
              <w:marLeft w:val="0"/>
              <w:marRight w:val="0"/>
              <w:marTop w:val="0"/>
              <w:marBottom w:val="0"/>
              <w:divBdr>
                <w:top w:val="none" w:sz="0" w:space="0" w:color="auto"/>
                <w:left w:val="none" w:sz="0" w:space="0" w:color="auto"/>
                <w:bottom w:val="none" w:sz="0" w:space="0" w:color="auto"/>
                <w:right w:val="none" w:sz="0" w:space="0" w:color="auto"/>
              </w:divBdr>
            </w:div>
            <w:div w:id="1077940296">
              <w:marLeft w:val="0"/>
              <w:marRight w:val="0"/>
              <w:marTop w:val="0"/>
              <w:marBottom w:val="0"/>
              <w:divBdr>
                <w:top w:val="none" w:sz="0" w:space="0" w:color="auto"/>
                <w:left w:val="none" w:sz="0" w:space="0" w:color="auto"/>
                <w:bottom w:val="none" w:sz="0" w:space="0" w:color="auto"/>
                <w:right w:val="none" w:sz="0" w:space="0" w:color="auto"/>
              </w:divBdr>
            </w:div>
            <w:div w:id="757559574">
              <w:marLeft w:val="0"/>
              <w:marRight w:val="0"/>
              <w:marTop w:val="0"/>
              <w:marBottom w:val="0"/>
              <w:divBdr>
                <w:top w:val="none" w:sz="0" w:space="0" w:color="auto"/>
                <w:left w:val="none" w:sz="0" w:space="0" w:color="auto"/>
                <w:bottom w:val="none" w:sz="0" w:space="0" w:color="auto"/>
                <w:right w:val="none" w:sz="0" w:space="0" w:color="auto"/>
              </w:divBdr>
            </w:div>
          </w:divsChild>
        </w:div>
        <w:div w:id="1006052621">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13782414">
      <w:bodyDiv w:val="1"/>
      <w:marLeft w:val="0"/>
      <w:marRight w:val="0"/>
      <w:marTop w:val="0"/>
      <w:marBottom w:val="0"/>
      <w:divBdr>
        <w:top w:val="none" w:sz="0" w:space="0" w:color="auto"/>
        <w:left w:val="none" w:sz="0" w:space="0" w:color="auto"/>
        <w:bottom w:val="none" w:sz="0" w:space="0" w:color="auto"/>
        <w:right w:val="none" w:sz="0" w:space="0" w:color="auto"/>
      </w:divBdr>
    </w:div>
    <w:div w:id="233929907">
      <w:bodyDiv w:val="1"/>
      <w:marLeft w:val="0"/>
      <w:marRight w:val="0"/>
      <w:marTop w:val="0"/>
      <w:marBottom w:val="0"/>
      <w:divBdr>
        <w:top w:val="none" w:sz="0" w:space="0" w:color="auto"/>
        <w:left w:val="none" w:sz="0" w:space="0" w:color="auto"/>
        <w:bottom w:val="none" w:sz="0" w:space="0" w:color="auto"/>
        <w:right w:val="none" w:sz="0" w:space="0" w:color="auto"/>
      </w:divBdr>
      <w:divsChild>
        <w:div w:id="503399757">
          <w:marLeft w:val="0"/>
          <w:marRight w:val="0"/>
          <w:marTop w:val="0"/>
          <w:marBottom w:val="0"/>
          <w:divBdr>
            <w:top w:val="none" w:sz="0" w:space="0" w:color="auto"/>
            <w:left w:val="none" w:sz="0" w:space="0" w:color="auto"/>
            <w:bottom w:val="none" w:sz="0" w:space="0" w:color="auto"/>
            <w:right w:val="none" w:sz="0" w:space="0" w:color="auto"/>
          </w:divBdr>
          <w:divsChild>
            <w:div w:id="1076974547">
              <w:marLeft w:val="0"/>
              <w:marRight w:val="0"/>
              <w:marTop w:val="0"/>
              <w:marBottom w:val="0"/>
              <w:divBdr>
                <w:top w:val="none" w:sz="0" w:space="0" w:color="auto"/>
                <w:left w:val="none" w:sz="0" w:space="0" w:color="auto"/>
                <w:bottom w:val="none" w:sz="0" w:space="0" w:color="auto"/>
                <w:right w:val="none" w:sz="0" w:space="0" w:color="auto"/>
              </w:divBdr>
            </w:div>
            <w:div w:id="1728256227">
              <w:marLeft w:val="0"/>
              <w:marRight w:val="0"/>
              <w:marTop w:val="0"/>
              <w:marBottom w:val="0"/>
              <w:divBdr>
                <w:top w:val="none" w:sz="0" w:space="0" w:color="auto"/>
                <w:left w:val="none" w:sz="0" w:space="0" w:color="auto"/>
                <w:bottom w:val="none" w:sz="0" w:space="0" w:color="auto"/>
                <w:right w:val="none" w:sz="0" w:space="0" w:color="auto"/>
              </w:divBdr>
            </w:div>
            <w:div w:id="1115709712">
              <w:marLeft w:val="0"/>
              <w:marRight w:val="0"/>
              <w:marTop w:val="0"/>
              <w:marBottom w:val="0"/>
              <w:divBdr>
                <w:top w:val="none" w:sz="0" w:space="0" w:color="auto"/>
                <w:left w:val="none" w:sz="0" w:space="0" w:color="auto"/>
                <w:bottom w:val="none" w:sz="0" w:space="0" w:color="auto"/>
                <w:right w:val="none" w:sz="0" w:space="0" w:color="auto"/>
              </w:divBdr>
            </w:div>
            <w:div w:id="856698118">
              <w:marLeft w:val="0"/>
              <w:marRight w:val="0"/>
              <w:marTop w:val="0"/>
              <w:marBottom w:val="0"/>
              <w:divBdr>
                <w:top w:val="none" w:sz="0" w:space="0" w:color="auto"/>
                <w:left w:val="none" w:sz="0" w:space="0" w:color="auto"/>
                <w:bottom w:val="none" w:sz="0" w:space="0" w:color="auto"/>
                <w:right w:val="none" w:sz="0" w:space="0" w:color="auto"/>
              </w:divBdr>
            </w:div>
            <w:div w:id="1667588630">
              <w:marLeft w:val="0"/>
              <w:marRight w:val="0"/>
              <w:marTop w:val="0"/>
              <w:marBottom w:val="0"/>
              <w:divBdr>
                <w:top w:val="none" w:sz="0" w:space="0" w:color="auto"/>
                <w:left w:val="none" w:sz="0" w:space="0" w:color="auto"/>
                <w:bottom w:val="none" w:sz="0" w:space="0" w:color="auto"/>
                <w:right w:val="none" w:sz="0" w:space="0" w:color="auto"/>
              </w:divBdr>
            </w:div>
            <w:div w:id="2092699617">
              <w:marLeft w:val="0"/>
              <w:marRight w:val="0"/>
              <w:marTop w:val="0"/>
              <w:marBottom w:val="0"/>
              <w:divBdr>
                <w:top w:val="none" w:sz="0" w:space="0" w:color="auto"/>
                <w:left w:val="none" w:sz="0" w:space="0" w:color="auto"/>
                <w:bottom w:val="none" w:sz="0" w:space="0" w:color="auto"/>
                <w:right w:val="none" w:sz="0" w:space="0" w:color="auto"/>
              </w:divBdr>
            </w:div>
            <w:div w:id="1114440261">
              <w:marLeft w:val="0"/>
              <w:marRight w:val="0"/>
              <w:marTop w:val="0"/>
              <w:marBottom w:val="0"/>
              <w:divBdr>
                <w:top w:val="none" w:sz="0" w:space="0" w:color="auto"/>
                <w:left w:val="none" w:sz="0" w:space="0" w:color="auto"/>
                <w:bottom w:val="none" w:sz="0" w:space="0" w:color="auto"/>
                <w:right w:val="none" w:sz="0" w:space="0" w:color="auto"/>
              </w:divBdr>
            </w:div>
          </w:divsChild>
        </w:div>
        <w:div w:id="682128199">
          <w:marLeft w:val="0"/>
          <w:marRight w:val="0"/>
          <w:marTop w:val="0"/>
          <w:marBottom w:val="0"/>
          <w:divBdr>
            <w:top w:val="none" w:sz="0" w:space="0" w:color="auto"/>
            <w:left w:val="none" w:sz="0" w:space="0" w:color="auto"/>
            <w:bottom w:val="none" w:sz="0" w:space="0" w:color="auto"/>
            <w:right w:val="none" w:sz="0" w:space="0" w:color="auto"/>
          </w:divBdr>
          <w:divsChild>
            <w:div w:id="1272515195">
              <w:marLeft w:val="-75"/>
              <w:marRight w:val="0"/>
              <w:marTop w:val="30"/>
              <w:marBottom w:val="30"/>
              <w:divBdr>
                <w:top w:val="none" w:sz="0" w:space="0" w:color="auto"/>
                <w:left w:val="none" w:sz="0" w:space="0" w:color="auto"/>
                <w:bottom w:val="none" w:sz="0" w:space="0" w:color="auto"/>
                <w:right w:val="none" w:sz="0" w:space="0" w:color="auto"/>
              </w:divBdr>
              <w:divsChild>
                <w:div w:id="1876389115">
                  <w:marLeft w:val="0"/>
                  <w:marRight w:val="0"/>
                  <w:marTop w:val="0"/>
                  <w:marBottom w:val="0"/>
                  <w:divBdr>
                    <w:top w:val="none" w:sz="0" w:space="0" w:color="auto"/>
                    <w:left w:val="none" w:sz="0" w:space="0" w:color="auto"/>
                    <w:bottom w:val="none" w:sz="0" w:space="0" w:color="auto"/>
                    <w:right w:val="none" w:sz="0" w:space="0" w:color="auto"/>
                  </w:divBdr>
                  <w:divsChild>
                    <w:div w:id="931596175">
                      <w:marLeft w:val="0"/>
                      <w:marRight w:val="0"/>
                      <w:marTop w:val="0"/>
                      <w:marBottom w:val="0"/>
                      <w:divBdr>
                        <w:top w:val="none" w:sz="0" w:space="0" w:color="auto"/>
                        <w:left w:val="none" w:sz="0" w:space="0" w:color="auto"/>
                        <w:bottom w:val="none" w:sz="0" w:space="0" w:color="auto"/>
                        <w:right w:val="none" w:sz="0" w:space="0" w:color="auto"/>
                      </w:divBdr>
                    </w:div>
                    <w:div w:id="193467897">
                      <w:marLeft w:val="0"/>
                      <w:marRight w:val="0"/>
                      <w:marTop w:val="0"/>
                      <w:marBottom w:val="0"/>
                      <w:divBdr>
                        <w:top w:val="none" w:sz="0" w:space="0" w:color="auto"/>
                        <w:left w:val="none" w:sz="0" w:space="0" w:color="auto"/>
                        <w:bottom w:val="none" w:sz="0" w:space="0" w:color="auto"/>
                        <w:right w:val="none" w:sz="0" w:space="0" w:color="auto"/>
                      </w:divBdr>
                    </w:div>
                  </w:divsChild>
                </w:div>
                <w:div w:id="512958823">
                  <w:marLeft w:val="0"/>
                  <w:marRight w:val="0"/>
                  <w:marTop w:val="0"/>
                  <w:marBottom w:val="0"/>
                  <w:divBdr>
                    <w:top w:val="none" w:sz="0" w:space="0" w:color="auto"/>
                    <w:left w:val="none" w:sz="0" w:space="0" w:color="auto"/>
                    <w:bottom w:val="none" w:sz="0" w:space="0" w:color="auto"/>
                    <w:right w:val="none" w:sz="0" w:space="0" w:color="auto"/>
                  </w:divBdr>
                  <w:divsChild>
                    <w:div w:id="2034376407">
                      <w:marLeft w:val="0"/>
                      <w:marRight w:val="0"/>
                      <w:marTop w:val="0"/>
                      <w:marBottom w:val="0"/>
                      <w:divBdr>
                        <w:top w:val="none" w:sz="0" w:space="0" w:color="auto"/>
                        <w:left w:val="none" w:sz="0" w:space="0" w:color="auto"/>
                        <w:bottom w:val="none" w:sz="0" w:space="0" w:color="auto"/>
                        <w:right w:val="none" w:sz="0" w:space="0" w:color="auto"/>
                      </w:divBdr>
                    </w:div>
                  </w:divsChild>
                </w:div>
                <w:div w:id="921764660">
                  <w:marLeft w:val="0"/>
                  <w:marRight w:val="0"/>
                  <w:marTop w:val="0"/>
                  <w:marBottom w:val="0"/>
                  <w:divBdr>
                    <w:top w:val="none" w:sz="0" w:space="0" w:color="auto"/>
                    <w:left w:val="none" w:sz="0" w:space="0" w:color="auto"/>
                    <w:bottom w:val="none" w:sz="0" w:space="0" w:color="auto"/>
                    <w:right w:val="none" w:sz="0" w:space="0" w:color="auto"/>
                  </w:divBdr>
                  <w:divsChild>
                    <w:div w:id="214465499">
                      <w:marLeft w:val="0"/>
                      <w:marRight w:val="0"/>
                      <w:marTop w:val="0"/>
                      <w:marBottom w:val="0"/>
                      <w:divBdr>
                        <w:top w:val="none" w:sz="0" w:space="0" w:color="auto"/>
                        <w:left w:val="none" w:sz="0" w:space="0" w:color="auto"/>
                        <w:bottom w:val="none" w:sz="0" w:space="0" w:color="auto"/>
                        <w:right w:val="none" w:sz="0" w:space="0" w:color="auto"/>
                      </w:divBdr>
                    </w:div>
                  </w:divsChild>
                </w:div>
                <w:div w:id="38214095">
                  <w:marLeft w:val="0"/>
                  <w:marRight w:val="0"/>
                  <w:marTop w:val="0"/>
                  <w:marBottom w:val="0"/>
                  <w:divBdr>
                    <w:top w:val="none" w:sz="0" w:space="0" w:color="auto"/>
                    <w:left w:val="none" w:sz="0" w:space="0" w:color="auto"/>
                    <w:bottom w:val="none" w:sz="0" w:space="0" w:color="auto"/>
                    <w:right w:val="none" w:sz="0" w:space="0" w:color="auto"/>
                  </w:divBdr>
                  <w:divsChild>
                    <w:div w:id="1817644673">
                      <w:marLeft w:val="0"/>
                      <w:marRight w:val="0"/>
                      <w:marTop w:val="0"/>
                      <w:marBottom w:val="0"/>
                      <w:divBdr>
                        <w:top w:val="none" w:sz="0" w:space="0" w:color="auto"/>
                        <w:left w:val="none" w:sz="0" w:space="0" w:color="auto"/>
                        <w:bottom w:val="none" w:sz="0" w:space="0" w:color="auto"/>
                        <w:right w:val="none" w:sz="0" w:space="0" w:color="auto"/>
                      </w:divBdr>
                    </w:div>
                  </w:divsChild>
                </w:div>
                <w:div w:id="1885828981">
                  <w:marLeft w:val="0"/>
                  <w:marRight w:val="0"/>
                  <w:marTop w:val="0"/>
                  <w:marBottom w:val="0"/>
                  <w:divBdr>
                    <w:top w:val="none" w:sz="0" w:space="0" w:color="auto"/>
                    <w:left w:val="none" w:sz="0" w:space="0" w:color="auto"/>
                    <w:bottom w:val="none" w:sz="0" w:space="0" w:color="auto"/>
                    <w:right w:val="none" w:sz="0" w:space="0" w:color="auto"/>
                  </w:divBdr>
                  <w:divsChild>
                    <w:div w:id="430903819">
                      <w:marLeft w:val="0"/>
                      <w:marRight w:val="0"/>
                      <w:marTop w:val="0"/>
                      <w:marBottom w:val="0"/>
                      <w:divBdr>
                        <w:top w:val="none" w:sz="0" w:space="0" w:color="auto"/>
                        <w:left w:val="none" w:sz="0" w:space="0" w:color="auto"/>
                        <w:bottom w:val="none" w:sz="0" w:space="0" w:color="auto"/>
                        <w:right w:val="none" w:sz="0" w:space="0" w:color="auto"/>
                      </w:divBdr>
                    </w:div>
                    <w:div w:id="765619521">
                      <w:marLeft w:val="0"/>
                      <w:marRight w:val="0"/>
                      <w:marTop w:val="0"/>
                      <w:marBottom w:val="0"/>
                      <w:divBdr>
                        <w:top w:val="none" w:sz="0" w:space="0" w:color="auto"/>
                        <w:left w:val="none" w:sz="0" w:space="0" w:color="auto"/>
                        <w:bottom w:val="none" w:sz="0" w:space="0" w:color="auto"/>
                        <w:right w:val="none" w:sz="0" w:space="0" w:color="auto"/>
                      </w:divBdr>
                    </w:div>
                  </w:divsChild>
                </w:div>
                <w:div w:id="867261338">
                  <w:marLeft w:val="0"/>
                  <w:marRight w:val="0"/>
                  <w:marTop w:val="0"/>
                  <w:marBottom w:val="0"/>
                  <w:divBdr>
                    <w:top w:val="none" w:sz="0" w:space="0" w:color="auto"/>
                    <w:left w:val="none" w:sz="0" w:space="0" w:color="auto"/>
                    <w:bottom w:val="none" w:sz="0" w:space="0" w:color="auto"/>
                    <w:right w:val="none" w:sz="0" w:space="0" w:color="auto"/>
                  </w:divBdr>
                  <w:divsChild>
                    <w:div w:id="1580556019">
                      <w:marLeft w:val="0"/>
                      <w:marRight w:val="0"/>
                      <w:marTop w:val="0"/>
                      <w:marBottom w:val="0"/>
                      <w:divBdr>
                        <w:top w:val="none" w:sz="0" w:space="0" w:color="auto"/>
                        <w:left w:val="none" w:sz="0" w:space="0" w:color="auto"/>
                        <w:bottom w:val="none" w:sz="0" w:space="0" w:color="auto"/>
                        <w:right w:val="none" w:sz="0" w:space="0" w:color="auto"/>
                      </w:divBdr>
                    </w:div>
                  </w:divsChild>
                </w:div>
                <w:div w:id="2109306536">
                  <w:marLeft w:val="0"/>
                  <w:marRight w:val="0"/>
                  <w:marTop w:val="0"/>
                  <w:marBottom w:val="0"/>
                  <w:divBdr>
                    <w:top w:val="none" w:sz="0" w:space="0" w:color="auto"/>
                    <w:left w:val="none" w:sz="0" w:space="0" w:color="auto"/>
                    <w:bottom w:val="none" w:sz="0" w:space="0" w:color="auto"/>
                    <w:right w:val="none" w:sz="0" w:space="0" w:color="auto"/>
                  </w:divBdr>
                  <w:divsChild>
                    <w:div w:id="1089078752">
                      <w:marLeft w:val="0"/>
                      <w:marRight w:val="0"/>
                      <w:marTop w:val="0"/>
                      <w:marBottom w:val="0"/>
                      <w:divBdr>
                        <w:top w:val="none" w:sz="0" w:space="0" w:color="auto"/>
                        <w:left w:val="none" w:sz="0" w:space="0" w:color="auto"/>
                        <w:bottom w:val="none" w:sz="0" w:space="0" w:color="auto"/>
                        <w:right w:val="none" w:sz="0" w:space="0" w:color="auto"/>
                      </w:divBdr>
                    </w:div>
                  </w:divsChild>
                </w:div>
                <w:div w:id="841698647">
                  <w:marLeft w:val="0"/>
                  <w:marRight w:val="0"/>
                  <w:marTop w:val="0"/>
                  <w:marBottom w:val="0"/>
                  <w:divBdr>
                    <w:top w:val="none" w:sz="0" w:space="0" w:color="auto"/>
                    <w:left w:val="none" w:sz="0" w:space="0" w:color="auto"/>
                    <w:bottom w:val="none" w:sz="0" w:space="0" w:color="auto"/>
                    <w:right w:val="none" w:sz="0" w:space="0" w:color="auto"/>
                  </w:divBdr>
                  <w:divsChild>
                    <w:div w:id="947660097">
                      <w:marLeft w:val="0"/>
                      <w:marRight w:val="0"/>
                      <w:marTop w:val="0"/>
                      <w:marBottom w:val="0"/>
                      <w:divBdr>
                        <w:top w:val="none" w:sz="0" w:space="0" w:color="auto"/>
                        <w:left w:val="none" w:sz="0" w:space="0" w:color="auto"/>
                        <w:bottom w:val="none" w:sz="0" w:space="0" w:color="auto"/>
                        <w:right w:val="none" w:sz="0" w:space="0" w:color="auto"/>
                      </w:divBdr>
                    </w:div>
                  </w:divsChild>
                </w:div>
                <w:div w:id="465975948">
                  <w:marLeft w:val="0"/>
                  <w:marRight w:val="0"/>
                  <w:marTop w:val="0"/>
                  <w:marBottom w:val="0"/>
                  <w:divBdr>
                    <w:top w:val="none" w:sz="0" w:space="0" w:color="auto"/>
                    <w:left w:val="none" w:sz="0" w:space="0" w:color="auto"/>
                    <w:bottom w:val="none" w:sz="0" w:space="0" w:color="auto"/>
                    <w:right w:val="none" w:sz="0" w:space="0" w:color="auto"/>
                  </w:divBdr>
                  <w:divsChild>
                    <w:div w:id="388069765">
                      <w:marLeft w:val="0"/>
                      <w:marRight w:val="0"/>
                      <w:marTop w:val="0"/>
                      <w:marBottom w:val="0"/>
                      <w:divBdr>
                        <w:top w:val="none" w:sz="0" w:space="0" w:color="auto"/>
                        <w:left w:val="none" w:sz="0" w:space="0" w:color="auto"/>
                        <w:bottom w:val="none" w:sz="0" w:space="0" w:color="auto"/>
                        <w:right w:val="none" w:sz="0" w:space="0" w:color="auto"/>
                      </w:divBdr>
                    </w:div>
                    <w:div w:id="30233153">
                      <w:marLeft w:val="0"/>
                      <w:marRight w:val="0"/>
                      <w:marTop w:val="0"/>
                      <w:marBottom w:val="0"/>
                      <w:divBdr>
                        <w:top w:val="none" w:sz="0" w:space="0" w:color="auto"/>
                        <w:left w:val="none" w:sz="0" w:space="0" w:color="auto"/>
                        <w:bottom w:val="none" w:sz="0" w:space="0" w:color="auto"/>
                        <w:right w:val="none" w:sz="0" w:space="0" w:color="auto"/>
                      </w:divBdr>
                    </w:div>
                  </w:divsChild>
                </w:div>
                <w:div w:id="114377177">
                  <w:marLeft w:val="0"/>
                  <w:marRight w:val="0"/>
                  <w:marTop w:val="0"/>
                  <w:marBottom w:val="0"/>
                  <w:divBdr>
                    <w:top w:val="none" w:sz="0" w:space="0" w:color="auto"/>
                    <w:left w:val="none" w:sz="0" w:space="0" w:color="auto"/>
                    <w:bottom w:val="none" w:sz="0" w:space="0" w:color="auto"/>
                    <w:right w:val="none" w:sz="0" w:space="0" w:color="auto"/>
                  </w:divBdr>
                  <w:divsChild>
                    <w:div w:id="887230822">
                      <w:marLeft w:val="0"/>
                      <w:marRight w:val="0"/>
                      <w:marTop w:val="0"/>
                      <w:marBottom w:val="0"/>
                      <w:divBdr>
                        <w:top w:val="none" w:sz="0" w:space="0" w:color="auto"/>
                        <w:left w:val="none" w:sz="0" w:space="0" w:color="auto"/>
                        <w:bottom w:val="none" w:sz="0" w:space="0" w:color="auto"/>
                        <w:right w:val="none" w:sz="0" w:space="0" w:color="auto"/>
                      </w:divBdr>
                    </w:div>
                  </w:divsChild>
                </w:div>
                <w:div w:id="1306201219">
                  <w:marLeft w:val="0"/>
                  <w:marRight w:val="0"/>
                  <w:marTop w:val="0"/>
                  <w:marBottom w:val="0"/>
                  <w:divBdr>
                    <w:top w:val="none" w:sz="0" w:space="0" w:color="auto"/>
                    <w:left w:val="none" w:sz="0" w:space="0" w:color="auto"/>
                    <w:bottom w:val="none" w:sz="0" w:space="0" w:color="auto"/>
                    <w:right w:val="none" w:sz="0" w:space="0" w:color="auto"/>
                  </w:divBdr>
                  <w:divsChild>
                    <w:div w:id="1269585891">
                      <w:marLeft w:val="0"/>
                      <w:marRight w:val="0"/>
                      <w:marTop w:val="0"/>
                      <w:marBottom w:val="0"/>
                      <w:divBdr>
                        <w:top w:val="none" w:sz="0" w:space="0" w:color="auto"/>
                        <w:left w:val="none" w:sz="0" w:space="0" w:color="auto"/>
                        <w:bottom w:val="none" w:sz="0" w:space="0" w:color="auto"/>
                        <w:right w:val="none" w:sz="0" w:space="0" w:color="auto"/>
                      </w:divBdr>
                    </w:div>
                  </w:divsChild>
                </w:div>
                <w:div w:id="897473001">
                  <w:marLeft w:val="0"/>
                  <w:marRight w:val="0"/>
                  <w:marTop w:val="0"/>
                  <w:marBottom w:val="0"/>
                  <w:divBdr>
                    <w:top w:val="none" w:sz="0" w:space="0" w:color="auto"/>
                    <w:left w:val="none" w:sz="0" w:space="0" w:color="auto"/>
                    <w:bottom w:val="none" w:sz="0" w:space="0" w:color="auto"/>
                    <w:right w:val="none" w:sz="0" w:space="0" w:color="auto"/>
                  </w:divBdr>
                  <w:divsChild>
                    <w:div w:id="2052337722">
                      <w:marLeft w:val="0"/>
                      <w:marRight w:val="0"/>
                      <w:marTop w:val="0"/>
                      <w:marBottom w:val="0"/>
                      <w:divBdr>
                        <w:top w:val="none" w:sz="0" w:space="0" w:color="auto"/>
                        <w:left w:val="none" w:sz="0" w:space="0" w:color="auto"/>
                        <w:bottom w:val="none" w:sz="0" w:space="0" w:color="auto"/>
                        <w:right w:val="none" w:sz="0" w:space="0" w:color="auto"/>
                      </w:divBdr>
                    </w:div>
                  </w:divsChild>
                </w:div>
                <w:div w:id="305357104">
                  <w:marLeft w:val="0"/>
                  <w:marRight w:val="0"/>
                  <w:marTop w:val="0"/>
                  <w:marBottom w:val="0"/>
                  <w:divBdr>
                    <w:top w:val="none" w:sz="0" w:space="0" w:color="auto"/>
                    <w:left w:val="none" w:sz="0" w:space="0" w:color="auto"/>
                    <w:bottom w:val="none" w:sz="0" w:space="0" w:color="auto"/>
                    <w:right w:val="none" w:sz="0" w:space="0" w:color="auto"/>
                  </w:divBdr>
                  <w:divsChild>
                    <w:div w:id="1755324050">
                      <w:marLeft w:val="0"/>
                      <w:marRight w:val="0"/>
                      <w:marTop w:val="0"/>
                      <w:marBottom w:val="0"/>
                      <w:divBdr>
                        <w:top w:val="none" w:sz="0" w:space="0" w:color="auto"/>
                        <w:left w:val="none" w:sz="0" w:space="0" w:color="auto"/>
                        <w:bottom w:val="none" w:sz="0" w:space="0" w:color="auto"/>
                        <w:right w:val="none" w:sz="0" w:space="0" w:color="auto"/>
                      </w:divBdr>
                    </w:div>
                    <w:div w:id="1337685891">
                      <w:marLeft w:val="0"/>
                      <w:marRight w:val="0"/>
                      <w:marTop w:val="0"/>
                      <w:marBottom w:val="0"/>
                      <w:divBdr>
                        <w:top w:val="none" w:sz="0" w:space="0" w:color="auto"/>
                        <w:left w:val="none" w:sz="0" w:space="0" w:color="auto"/>
                        <w:bottom w:val="none" w:sz="0" w:space="0" w:color="auto"/>
                        <w:right w:val="none" w:sz="0" w:space="0" w:color="auto"/>
                      </w:divBdr>
                    </w:div>
                  </w:divsChild>
                </w:div>
                <w:div w:id="185338562">
                  <w:marLeft w:val="0"/>
                  <w:marRight w:val="0"/>
                  <w:marTop w:val="0"/>
                  <w:marBottom w:val="0"/>
                  <w:divBdr>
                    <w:top w:val="none" w:sz="0" w:space="0" w:color="auto"/>
                    <w:left w:val="none" w:sz="0" w:space="0" w:color="auto"/>
                    <w:bottom w:val="none" w:sz="0" w:space="0" w:color="auto"/>
                    <w:right w:val="none" w:sz="0" w:space="0" w:color="auto"/>
                  </w:divBdr>
                  <w:divsChild>
                    <w:div w:id="647443853">
                      <w:marLeft w:val="0"/>
                      <w:marRight w:val="0"/>
                      <w:marTop w:val="0"/>
                      <w:marBottom w:val="0"/>
                      <w:divBdr>
                        <w:top w:val="none" w:sz="0" w:space="0" w:color="auto"/>
                        <w:left w:val="none" w:sz="0" w:space="0" w:color="auto"/>
                        <w:bottom w:val="none" w:sz="0" w:space="0" w:color="auto"/>
                        <w:right w:val="none" w:sz="0" w:space="0" w:color="auto"/>
                      </w:divBdr>
                    </w:div>
                  </w:divsChild>
                </w:div>
                <w:div w:id="1703506745">
                  <w:marLeft w:val="0"/>
                  <w:marRight w:val="0"/>
                  <w:marTop w:val="0"/>
                  <w:marBottom w:val="0"/>
                  <w:divBdr>
                    <w:top w:val="none" w:sz="0" w:space="0" w:color="auto"/>
                    <w:left w:val="none" w:sz="0" w:space="0" w:color="auto"/>
                    <w:bottom w:val="none" w:sz="0" w:space="0" w:color="auto"/>
                    <w:right w:val="none" w:sz="0" w:space="0" w:color="auto"/>
                  </w:divBdr>
                  <w:divsChild>
                    <w:div w:id="847135961">
                      <w:marLeft w:val="0"/>
                      <w:marRight w:val="0"/>
                      <w:marTop w:val="0"/>
                      <w:marBottom w:val="0"/>
                      <w:divBdr>
                        <w:top w:val="none" w:sz="0" w:space="0" w:color="auto"/>
                        <w:left w:val="none" w:sz="0" w:space="0" w:color="auto"/>
                        <w:bottom w:val="none" w:sz="0" w:space="0" w:color="auto"/>
                        <w:right w:val="none" w:sz="0" w:space="0" w:color="auto"/>
                      </w:divBdr>
                    </w:div>
                  </w:divsChild>
                </w:div>
                <w:div w:id="2067334670">
                  <w:marLeft w:val="0"/>
                  <w:marRight w:val="0"/>
                  <w:marTop w:val="0"/>
                  <w:marBottom w:val="0"/>
                  <w:divBdr>
                    <w:top w:val="none" w:sz="0" w:space="0" w:color="auto"/>
                    <w:left w:val="none" w:sz="0" w:space="0" w:color="auto"/>
                    <w:bottom w:val="none" w:sz="0" w:space="0" w:color="auto"/>
                    <w:right w:val="none" w:sz="0" w:space="0" w:color="auto"/>
                  </w:divBdr>
                  <w:divsChild>
                    <w:div w:id="1858226624">
                      <w:marLeft w:val="0"/>
                      <w:marRight w:val="0"/>
                      <w:marTop w:val="0"/>
                      <w:marBottom w:val="0"/>
                      <w:divBdr>
                        <w:top w:val="none" w:sz="0" w:space="0" w:color="auto"/>
                        <w:left w:val="none" w:sz="0" w:space="0" w:color="auto"/>
                        <w:bottom w:val="none" w:sz="0" w:space="0" w:color="auto"/>
                        <w:right w:val="none" w:sz="0" w:space="0" w:color="auto"/>
                      </w:divBdr>
                    </w:div>
                  </w:divsChild>
                </w:div>
                <w:div w:id="1164125844">
                  <w:marLeft w:val="0"/>
                  <w:marRight w:val="0"/>
                  <w:marTop w:val="0"/>
                  <w:marBottom w:val="0"/>
                  <w:divBdr>
                    <w:top w:val="none" w:sz="0" w:space="0" w:color="auto"/>
                    <w:left w:val="none" w:sz="0" w:space="0" w:color="auto"/>
                    <w:bottom w:val="none" w:sz="0" w:space="0" w:color="auto"/>
                    <w:right w:val="none" w:sz="0" w:space="0" w:color="auto"/>
                  </w:divBdr>
                  <w:divsChild>
                    <w:div w:id="1670015726">
                      <w:marLeft w:val="0"/>
                      <w:marRight w:val="0"/>
                      <w:marTop w:val="0"/>
                      <w:marBottom w:val="0"/>
                      <w:divBdr>
                        <w:top w:val="none" w:sz="0" w:space="0" w:color="auto"/>
                        <w:left w:val="none" w:sz="0" w:space="0" w:color="auto"/>
                        <w:bottom w:val="none" w:sz="0" w:space="0" w:color="auto"/>
                        <w:right w:val="none" w:sz="0" w:space="0" w:color="auto"/>
                      </w:divBdr>
                    </w:div>
                    <w:div w:id="1558395368">
                      <w:marLeft w:val="0"/>
                      <w:marRight w:val="0"/>
                      <w:marTop w:val="0"/>
                      <w:marBottom w:val="0"/>
                      <w:divBdr>
                        <w:top w:val="none" w:sz="0" w:space="0" w:color="auto"/>
                        <w:left w:val="none" w:sz="0" w:space="0" w:color="auto"/>
                        <w:bottom w:val="none" w:sz="0" w:space="0" w:color="auto"/>
                        <w:right w:val="none" w:sz="0" w:space="0" w:color="auto"/>
                      </w:divBdr>
                    </w:div>
                    <w:div w:id="424569031">
                      <w:marLeft w:val="0"/>
                      <w:marRight w:val="0"/>
                      <w:marTop w:val="0"/>
                      <w:marBottom w:val="0"/>
                      <w:divBdr>
                        <w:top w:val="none" w:sz="0" w:space="0" w:color="auto"/>
                        <w:left w:val="none" w:sz="0" w:space="0" w:color="auto"/>
                        <w:bottom w:val="none" w:sz="0" w:space="0" w:color="auto"/>
                        <w:right w:val="none" w:sz="0" w:space="0" w:color="auto"/>
                      </w:divBdr>
                    </w:div>
                  </w:divsChild>
                </w:div>
                <w:div w:id="783305318">
                  <w:marLeft w:val="0"/>
                  <w:marRight w:val="0"/>
                  <w:marTop w:val="0"/>
                  <w:marBottom w:val="0"/>
                  <w:divBdr>
                    <w:top w:val="none" w:sz="0" w:space="0" w:color="auto"/>
                    <w:left w:val="none" w:sz="0" w:space="0" w:color="auto"/>
                    <w:bottom w:val="none" w:sz="0" w:space="0" w:color="auto"/>
                    <w:right w:val="none" w:sz="0" w:space="0" w:color="auto"/>
                  </w:divBdr>
                  <w:divsChild>
                    <w:div w:id="16082532">
                      <w:marLeft w:val="0"/>
                      <w:marRight w:val="0"/>
                      <w:marTop w:val="0"/>
                      <w:marBottom w:val="0"/>
                      <w:divBdr>
                        <w:top w:val="none" w:sz="0" w:space="0" w:color="auto"/>
                        <w:left w:val="none" w:sz="0" w:space="0" w:color="auto"/>
                        <w:bottom w:val="none" w:sz="0" w:space="0" w:color="auto"/>
                        <w:right w:val="none" w:sz="0" w:space="0" w:color="auto"/>
                      </w:divBdr>
                    </w:div>
                  </w:divsChild>
                </w:div>
                <w:div w:id="2114397868">
                  <w:marLeft w:val="0"/>
                  <w:marRight w:val="0"/>
                  <w:marTop w:val="0"/>
                  <w:marBottom w:val="0"/>
                  <w:divBdr>
                    <w:top w:val="none" w:sz="0" w:space="0" w:color="auto"/>
                    <w:left w:val="none" w:sz="0" w:space="0" w:color="auto"/>
                    <w:bottom w:val="none" w:sz="0" w:space="0" w:color="auto"/>
                    <w:right w:val="none" w:sz="0" w:space="0" w:color="auto"/>
                  </w:divBdr>
                  <w:divsChild>
                    <w:div w:id="1235705712">
                      <w:marLeft w:val="0"/>
                      <w:marRight w:val="0"/>
                      <w:marTop w:val="0"/>
                      <w:marBottom w:val="0"/>
                      <w:divBdr>
                        <w:top w:val="none" w:sz="0" w:space="0" w:color="auto"/>
                        <w:left w:val="none" w:sz="0" w:space="0" w:color="auto"/>
                        <w:bottom w:val="none" w:sz="0" w:space="0" w:color="auto"/>
                        <w:right w:val="none" w:sz="0" w:space="0" w:color="auto"/>
                      </w:divBdr>
                    </w:div>
                  </w:divsChild>
                </w:div>
                <w:div w:id="1485201006">
                  <w:marLeft w:val="0"/>
                  <w:marRight w:val="0"/>
                  <w:marTop w:val="0"/>
                  <w:marBottom w:val="0"/>
                  <w:divBdr>
                    <w:top w:val="none" w:sz="0" w:space="0" w:color="auto"/>
                    <w:left w:val="none" w:sz="0" w:space="0" w:color="auto"/>
                    <w:bottom w:val="none" w:sz="0" w:space="0" w:color="auto"/>
                    <w:right w:val="none" w:sz="0" w:space="0" w:color="auto"/>
                  </w:divBdr>
                  <w:divsChild>
                    <w:div w:id="900947400">
                      <w:marLeft w:val="0"/>
                      <w:marRight w:val="0"/>
                      <w:marTop w:val="0"/>
                      <w:marBottom w:val="0"/>
                      <w:divBdr>
                        <w:top w:val="none" w:sz="0" w:space="0" w:color="auto"/>
                        <w:left w:val="none" w:sz="0" w:space="0" w:color="auto"/>
                        <w:bottom w:val="none" w:sz="0" w:space="0" w:color="auto"/>
                        <w:right w:val="none" w:sz="0" w:space="0" w:color="auto"/>
                      </w:divBdr>
                    </w:div>
                  </w:divsChild>
                </w:div>
                <w:div w:id="1143500506">
                  <w:marLeft w:val="0"/>
                  <w:marRight w:val="0"/>
                  <w:marTop w:val="0"/>
                  <w:marBottom w:val="0"/>
                  <w:divBdr>
                    <w:top w:val="none" w:sz="0" w:space="0" w:color="auto"/>
                    <w:left w:val="none" w:sz="0" w:space="0" w:color="auto"/>
                    <w:bottom w:val="none" w:sz="0" w:space="0" w:color="auto"/>
                    <w:right w:val="none" w:sz="0" w:space="0" w:color="auto"/>
                  </w:divBdr>
                  <w:divsChild>
                    <w:div w:id="1308587344">
                      <w:marLeft w:val="0"/>
                      <w:marRight w:val="0"/>
                      <w:marTop w:val="0"/>
                      <w:marBottom w:val="0"/>
                      <w:divBdr>
                        <w:top w:val="none" w:sz="0" w:space="0" w:color="auto"/>
                        <w:left w:val="none" w:sz="0" w:space="0" w:color="auto"/>
                        <w:bottom w:val="none" w:sz="0" w:space="0" w:color="auto"/>
                        <w:right w:val="none" w:sz="0" w:space="0" w:color="auto"/>
                      </w:divBdr>
                    </w:div>
                    <w:div w:id="786506638">
                      <w:marLeft w:val="0"/>
                      <w:marRight w:val="0"/>
                      <w:marTop w:val="0"/>
                      <w:marBottom w:val="0"/>
                      <w:divBdr>
                        <w:top w:val="none" w:sz="0" w:space="0" w:color="auto"/>
                        <w:left w:val="none" w:sz="0" w:space="0" w:color="auto"/>
                        <w:bottom w:val="none" w:sz="0" w:space="0" w:color="auto"/>
                        <w:right w:val="none" w:sz="0" w:space="0" w:color="auto"/>
                      </w:divBdr>
                    </w:div>
                    <w:div w:id="52394021">
                      <w:marLeft w:val="0"/>
                      <w:marRight w:val="0"/>
                      <w:marTop w:val="0"/>
                      <w:marBottom w:val="0"/>
                      <w:divBdr>
                        <w:top w:val="none" w:sz="0" w:space="0" w:color="auto"/>
                        <w:left w:val="none" w:sz="0" w:space="0" w:color="auto"/>
                        <w:bottom w:val="none" w:sz="0" w:space="0" w:color="auto"/>
                        <w:right w:val="none" w:sz="0" w:space="0" w:color="auto"/>
                      </w:divBdr>
                    </w:div>
                  </w:divsChild>
                </w:div>
                <w:div w:id="1402943221">
                  <w:marLeft w:val="0"/>
                  <w:marRight w:val="0"/>
                  <w:marTop w:val="0"/>
                  <w:marBottom w:val="0"/>
                  <w:divBdr>
                    <w:top w:val="none" w:sz="0" w:space="0" w:color="auto"/>
                    <w:left w:val="none" w:sz="0" w:space="0" w:color="auto"/>
                    <w:bottom w:val="none" w:sz="0" w:space="0" w:color="auto"/>
                    <w:right w:val="none" w:sz="0" w:space="0" w:color="auto"/>
                  </w:divBdr>
                  <w:divsChild>
                    <w:div w:id="1421291610">
                      <w:marLeft w:val="0"/>
                      <w:marRight w:val="0"/>
                      <w:marTop w:val="0"/>
                      <w:marBottom w:val="0"/>
                      <w:divBdr>
                        <w:top w:val="none" w:sz="0" w:space="0" w:color="auto"/>
                        <w:left w:val="none" w:sz="0" w:space="0" w:color="auto"/>
                        <w:bottom w:val="none" w:sz="0" w:space="0" w:color="auto"/>
                        <w:right w:val="none" w:sz="0" w:space="0" w:color="auto"/>
                      </w:divBdr>
                    </w:div>
                    <w:div w:id="2082171069">
                      <w:marLeft w:val="0"/>
                      <w:marRight w:val="0"/>
                      <w:marTop w:val="0"/>
                      <w:marBottom w:val="0"/>
                      <w:divBdr>
                        <w:top w:val="none" w:sz="0" w:space="0" w:color="auto"/>
                        <w:left w:val="none" w:sz="0" w:space="0" w:color="auto"/>
                        <w:bottom w:val="none" w:sz="0" w:space="0" w:color="auto"/>
                        <w:right w:val="none" w:sz="0" w:space="0" w:color="auto"/>
                      </w:divBdr>
                    </w:div>
                  </w:divsChild>
                </w:div>
                <w:div w:id="423646084">
                  <w:marLeft w:val="0"/>
                  <w:marRight w:val="0"/>
                  <w:marTop w:val="0"/>
                  <w:marBottom w:val="0"/>
                  <w:divBdr>
                    <w:top w:val="none" w:sz="0" w:space="0" w:color="auto"/>
                    <w:left w:val="none" w:sz="0" w:space="0" w:color="auto"/>
                    <w:bottom w:val="none" w:sz="0" w:space="0" w:color="auto"/>
                    <w:right w:val="none" w:sz="0" w:space="0" w:color="auto"/>
                  </w:divBdr>
                  <w:divsChild>
                    <w:div w:id="1832016473">
                      <w:marLeft w:val="0"/>
                      <w:marRight w:val="0"/>
                      <w:marTop w:val="0"/>
                      <w:marBottom w:val="0"/>
                      <w:divBdr>
                        <w:top w:val="none" w:sz="0" w:space="0" w:color="auto"/>
                        <w:left w:val="none" w:sz="0" w:space="0" w:color="auto"/>
                        <w:bottom w:val="none" w:sz="0" w:space="0" w:color="auto"/>
                        <w:right w:val="none" w:sz="0" w:space="0" w:color="auto"/>
                      </w:divBdr>
                    </w:div>
                  </w:divsChild>
                </w:div>
                <w:div w:id="1264727938">
                  <w:marLeft w:val="0"/>
                  <w:marRight w:val="0"/>
                  <w:marTop w:val="0"/>
                  <w:marBottom w:val="0"/>
                  <w:divBdr>
                    <w:top w:val="none" w:sz="0" w:space="0" w:color="auto"/>
                    <w:left w:val="none" w:sz="0" w:space="0" w:color="auto"/>
                    <w:bottom w:val="none" w:sz="0" w:space="0" w:color="auto"/>
                    <w:right w:val="none" w:sz="0" w:space="0" w:color="auto"/>
                  </w:divBdr>
                  <w:divsChild>
                    <w:div w:id="357777654">
                      <w:marLeft w:val="0"/>
                      <w:marRight w:val="0"/>
                      <w:marTop w:val="0"/>
                      <w:marBottom w:val="0"/>
                      <w:divBdr>
                        <w:top w:val="none" w:sz="0" w:space="0" w:color="auto"/>
                        <w:left w:val="none" w:sz="0" w:space="0" w:color="auto"/>
                        <w:bottom w:val="none" w:sz="0" w:space="0" w:color="auto"/>
                        <w:right w:val="none" w:sz="0" w:space="0" w:color="auto"/>
                      </w:divBdr>
                    </w:div>
                  </w:divsChild>
                </w:div>
                <w:div w:id="1705868113">
                  <w:marLeft w:val="0"/>
                  <w:marRight w:val="0"/>
                  <w:marTop w:val="0"/>
                  <w:marBottom w:val="0"/>
                  <w:divBdr>
                    <w:top w:val="none" w:sz="0" w:space="0" w:color="auto"/>
                    <w:left w:val="none" w:sz="0" w:space="0" w:color="auto"/>
                    <w:bottom w:val="none" w:sz="0" w:space="0" w:color="auto"/>
                    <w:right w:val="none" w:sz="0" w:space="0" w:color="auto"/>
                  </w:divBdr>
                  <w:divsChild>
                    <w:div w:id="510295537">
                      <w:marLeft w:val="0"/>
                      <w:marRight w:val="0"/>
                      <w:marTop w:val="0"/>
                      <w:marBottom w:val="0"/>
                      <w:divBdr>
                        <w:top w:val="none" w:sz="0" w:space="0" w:color="auto"/>
                        <w:left w:val="none" w:sz="0" w:space="0" w:color="auto"/>
                        <w:bottom w:val="none" w:sz="0" w:space="0" w:color="auto"/>
                        <w:right w:val="none" w:sz="0" w:space="0" w:color="auto"/>
                      </w:divBdr>
                    </w:div>
                    <w:div w:id="662587506">
                      <w:marLeft w:val="0"/>
                      <w:marRight w:val="0"/>
                      <w:marTop w:val="0"/>
                      <w:marBottom w:val="0"/>
                      <w:divBdr>
                        <w:top w:val="none" w:sz="0" w:space="0" w:color="auto"/>
                        <w:left w:val="none" w:sz="0" w:space="0" w:color="auto"/>
                        <w:bottom w:val="none" w:sz="0" w:space="0" w:color="auto"/>
                        <w:right w:val="none" w:sz="0" w:space="0" w:color="auto"/>
                      </w:divBdr>
                    </w:div>
                  </w:divsChild>
                </w:div>
                <w:div w:id="1804031949">
                  <w:marLeft w:val="0"/>
                  <w:marRight w:val="0"/>
                  <w:marTop w:val="0"/>
                  <w:marBottom w:val="0"/>
                  <w:divBdr>
                    <w:top w:val="none" w:sz="0" w:space="0" w:color="auto"/>
                    <w:left w:val="none" w:sz="0" w:space="0" w:color="auto"/>
                    <w:bottom w:val="none" w:sz="0" w:space="0" w:color="auto"/>
                    <w:right w:val="none" w:sz="0" w:space="0" w:color="auto"/>
                  </w:divBdr>
                  <w:divsChild>
                    <w:div w:id="2115661181">
                      <w:marLeft w:val="0"/>
                      <w:marRight w:val="0"/>
                      <w:marTop w:val="0"/>
                      <w:marBottom w:val="0"/>
                      <w:divBdr>
                        <w:top w:val="none" w:sz="0" w:space="0" w:color="auto"/>
                        <w:left w:val="none" w:sz="0" w:space="0" w:color="auto"/>
                        <w:bottom w:val="none" w:sz="0" w:space="0" w:color="auto"/>
                        <w:right w:val="none" w:sz="0" w:space="0" w:color="auto"/>
                      </w:divBdr>
                    </w:div>
                  </w:divsChild>
                </w:div>
                <w:div w:id="184566142">
                  <w:marLeft w:val="0"/>
                  <w:marRight w:val="0"/>
                  <w:marTop w:val="0"/>
                  <w:marBottom w:val="0"/>
                  <w:divBdr>
                    <w:top w:val="none" w:sz="0" w:space="0" w:color="auto"/>
                    <w:left w:val="none" w:sz="0" w:space="0" w:color="auto"/>
                    <w:bottom w:val="none" w:sz="0" w:space="0" w:color="auto"/>
                    <w:right w:val="none" w:sz="0" w:space="0" w:color="auto"/>
                  </w:divBdr>
                  <w:divsChild>
                    <w:div w:id="111553442">
                      <w:marLeft w:val="0"/>
                      <w:marRight w:val="0"/>
                      <w:marTop w:val="0"/>
                      <w:marBottom w:val="0"/>
                      <w:divBdr>
                        <w:top w:val="none" w:sz="0" w:space="0" w:color="auto"/>
                        <w:left w:val="none" w:sz="0" w:space="0" w:color="auto"/>
                        <w:bottom w:val="none" w:sz="0" w:space="0" w:color="auto"/>
                        <w:right w:val="none" w:sz="0" w:space="0" w:color="auto"/>
                      </w:divBdr>
                    </w:div>
                  </w:divsChild>
                </w:div>
                <w:div w:id="1221936728">
                  <w:marLeft w:val="0"/>
                  <w:marRight w:val="0"/>
                  <w:marTop w:val="0"/>
                  <w:marBottom w:val="0"/>
                  <w:divBdr>
                    <w:top w:val="none" w:sz="0" w:space="0" w:color="auto"/>
                    <w:left w:val="none" w:sz="0" w:space="0" w:color="auto"/>
                    <w:bottom w:val="none" w:sz="0" w:space="0" w:color="auto"/>
                    <w:right w:val="none" w:sz="0" w:space="0" w:color="auto"/>
                  </w:divBdr>
                  <w:divsChild>
                    <w:div w:id="684551264">
                      <w:marLeft w:val="0"/>
                      <w:marRight w:val="0"/>
                      <w:marTop w:val="0"/>
                      <w:marBottom w:val="0"/>
                      <w:divBdr>
                        <w:top w:val="none" w:sz="0" w:space="0" w:color="auto"/>
                        <w:left w:val="none" w:sz="0" w:space="0" w:color="auto"/>
                        <w:bottom w:val="none" w:sz="0" w:space="0" w:color="auto"/>
                        <w:right w:val="none" w:sz="0" w:space="0" w:color="auto"/>
                      </w:divBdr>
                    </w:div>
                  </w:divsChild>
                </w:div>
                <w:div w:id="2067142443">
                  <w:marLeft w:val="0"/>
                  <w:marRight w:val="0"/>
                  <w:marTop w:val="0"/>
                  <w:marBottom w:val="0"/>
                  <w:divBdr>
                    <w:top w:val="none" w:sz="0" w:space="0" w:color="auto"/>
                    <w:left w:val="none" w:sz="0" w:space="0" w:color="auto"/>
                    <w:bottom w:val="none" w:sz="0" w:space="0" w:color="auto"/>
                    <w:right w:val="none" w:sz="0" w:space="0" w:color="auto"/>
                  </w:divBdr>
                  <w:divsChild>
                    <w:div w:id="885289434">
                      <w:marLeft w:val="0"/>
                      <w:marRight w:val="0"/>
                      <w:marTop w:val="0"/>
                      <w:marBottom w:val="0"/>
                      <w:divBdr>
                        <w:top w:val="none" w:sz="0" w:space="0" w:color="auto"/>
                        <w:left w:val="none" w:sz="0" w:space="0" w:color="auto"/>
                        <w:bottom w:val="none" w:sz="0" w:space="0" w:color="auto"/>
                        <w:right w:val="none" w:sz="0" w:space="0" w:color="auto"/>
                      </w:divBdr>
                    </w:div>
                    <w:div w:id="1534996286">
                      <w:marLeft w:val="0"/>
                      <w:marRight w:val="0"/>
                      <w:marTop w:val="0"/>
                      <w:marBottom w:val="0"/>
                      <w:divBdr>
                        <w:top w:val="none" w:sz="0" w:space="0" w:color="auto"/>
                        <w:left w:val="none" w:sz="0" w:space="0" w:color="auto"/>
                        <w:bottom w:val="none" w:sz="0" w:space="0" w:color="auto"/>
                        <w:right w:val="none" w:sz="0" w:space="0" w:color="auto"/>
                      </w:divBdr>
                    </w:div>
                  </w:divsChild>
                </w:div>
                <w:div w:id="453526386">
                  <w:marLeft w:val="0"/>
                  <w:marRight w:val="0"/>
                  <w:marTop w:val="0"/>
                  <w:marBottom w:val="0"/>
                  <w:divBdr>
                    <w:top w:val="none" w:sz="0" w:space="0" w:color="auto"/>
                    <w:left w:val="none" w:sz="0" w:space="0" w:color="auto"/>
                    <w:bottom w:val="none" w:sz="0" w:space="0" w:color="auto"/>
                    <w:right w:val="none" w:sz="0" w:space="0" w:color="auto"/>
                  </w:divBdr>
                  <w:divsChild>
                    <w:div w:id="1278560655">
                      <w:marLeft w:val="0"/>
                      <w:marRight w:val="0"/>
                      <w:marTop w:val="0"/>
                      <w:marBottom w:val="0"/>
                      <w:divBdr>
                        <w:top w:val="none" w:sz="0" w:space="0" w:color="auto"/>
                        <w:left w:val="none" w:sz="0" w:space="0" w:color="auto"/>
                        <w:bottom w:val="none" w:sz="0" w:space="0" w:color="auto"/>
                        <w:right w:val="none" w:sz="0" w:space="0" w:color="auto"/>
                      </w:divBdr>
                    </w:div>
                  </w:divsChild>
                </w:div>
                <w:div w:id="450366897">
                  <w:marLeft w:val="0"/>
                  <w:marRight w:val="0"/>
                  <w:marTop w:val="0"/>
                  <w:marBottom w:val="0"/>
                  <w:divBdr>
                    <w:top w:val="none" w:sz="0" w:space="0" w:color="auto"/>
                    <w:left w:val="none" w:sz="0" w:space="0" w:color="auto"/>
                    <w:bottom w:val="none" w:sz="0" w:space="0" w:color="auto"/>
                    <w:right w:val="none" w:sz="0" w:space="0" w:color="auto"/>
                  </w:divBdr>
                  <w:divsChild>
                    <w:div w:id="421802085">
                      <w:marLeft w:val="0"/>
                      <w:marRight w:val="0"/>
                      <w:marTop w:val="0"/>
                      <w:marBottom w:val="0"/>
                      <w:divBdr>
                        <w:top w:val="none" w:sz="0" w:space="0" w:color="auto"/>
                        <w:left w:val="none" w:sz="0" w:space="0" w:color="auto"/>
                        <w:bottom w:val="none" w:sz="0" w:space="0" w:color="auto"/>
                        <w:right w:val="none" w:sz="0" w:space="0" w:color="auto"/>
                      </w:divBdr>
                    </w:div>
                  </w:divsChild>
                </w:div>
                <w:div w:id="1066610561">
                  <w:marLeft w:val="0"/>
                  <w:marRight w:val="0"/>
                  <w:marTop w:val="0"/>
                  <w:marBottom w:val="0"/>
                  <w:divBdr>
                    <w:top w:val="none" w:sz="0" w:space="0" w:color="auto"/>
                    <w:left w:val="none" w:sz="0" w:space="0" w:color="auto"/>
                    <w:bottom w:val="none" w:sz="0" w:space="0" w:color="auto"/>
                    <w:right w:val="none" w:sz="0" w:space="0" w:color="auto"/>
                  </w:divBdr>
                  <w:divsChild>
                    <w:div w:id="1155953787">
                      <w:marLeft w:val="0"/>
                      <w:marRight w:val="0"/>
                      <w:marTop w:val="0"/>
                      <w:marBottom w:val="0"/>
                      <w:divBdr>
                        <w:top w:val="none" w:sz="0" w:space="0" w:color="auto"/>
                        <w:left w:val="none" w:sz="0" w:space="0" w:color="auto"/>
                        <w:bottom w:val="none" w:sz="0" w:space="0" w:color="auto"/>
                        <w:right w:val="none" w:sz="0" w:space="0" w:color="auto"/>
                      </w:divBdr>
                    </w:div>
                  </w:divsChild>
                </w:div>
                <w:div w:id="620646483">
                  <w:marLeft w:val="0"/>
                  <w:marRight w:val="0"/>
                  <w:marTop w:val="0"/>
                  <w:marBottom w:val="0"/>
                  <w:divBdr>
                    <w:top w:val="none" w:sz="0" w:space="0" w:color="auto"/>
                    <w:left w:val="none" w:sz="0" w:space="0" w:color="auto"/>
                    <w:bottom w:val="none" w:sz="0" w:space="0" w:color="auto"/>
                    <w:right w:val="none" w:sz="0" w:space="0" w:color="auto"/>
                  </w:divBdr>
                  <w:divsChild>
                    <w:div w:id="1939361329">
                      <w:marLeft w:val="0"/>
                      <w:marRight w:val="0"/>
                      <w:marTop w:val="0"/>
                      <w:marBottom w:val="0"/>
                      <w:divBdr>
                        <w:top w:val="none" w:sz="0" w:space="0" w:color="auto"/>
                        <w:left w:val="none" w:sz="0" w:space="0" w:color="auto"/>
                        <w:bottom w:val="none" w:sz="0" w:space="0" w:color="auto"/>
                        <w:right w:val="none" w:sz="0" w:space="0" w:color="auto"/>
                      </w:divBdr>
                    </w:div>
                    <w:div w:id="1177386027">
                      <w:marLeft w:val="0"/>
                      <w:marRight w:val="0"/>
                      <w:marTop w:val="0"/>
                      <w:marBottom w:val="0"/>
                      <w:divBdr>
                        <w:top w:val="none" w:sz="0" w:space="0" w:color="auto"/>
                        <w:left w:val="none" w:sz="0" w:space="0" w:color="auto"/>
                        <w:bottom w:val="none" w:sz="0" w:space="0" w:color="auto"/>
                        <w:right w:val="none" w:sz="0" w:space="0" w:color="auto"/>
                      </w:divBdr>
                    </w:div>
                    <w:div w:id="925841880">
                      <w:marLeft w:val="0"/>
                      <w:marRight w:val="0"/>
                      <w:marTop w:val="0"/>
                      <w:marBottom w:val="0"/>
                      <w:divBdr>
                        <w:top w:val="none" w:sz="0" w:space="0" w:color="auto"/>
                        <w:left w:val="none" w:sz="0" w:space="0" w:color="auto"/>
                        <w:bottom w:val="none" w:sz="0" w:space="0" w:color="auto"/>
                        <w:right w:val="none" w:sz="0" w:space="0" w:color="auto"/>
                      </w:divBdr>
                    </w:div>
                  </w:divsChild>
                </w:div>
                <w:div w:id="286159736">
                  <w:marLeft w:val="0"/>
                  <w:marRight w:val="0"/>
                  <w:marTop w:val="0"/>
                  <w:marBottom w:val="0"/>
                  <w:divBdr>
                    <w:top w:val="none" w:sz="0" w:space="0" w:color="auto"/>
                    <w:left w:val="none" w:sz="0" w:space="0" w:color="auto"/>
                    <w:bottom w:val="none" w:sz="0" w:space="0" w:color="auto"/>
                    <w:right w:val="none" w:sz="0" w:space="0" w:color="auto"/>
                  </w:divBdr>
                  <w:divsChild>
                    <w:div w:id="2476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88997">
          <w:marLeft w:val="0"/>
          <w:marRight w:val="0"/>
          <w:marTop w:val="0"/>
          <w:marBottom w:val="0"/>
          <w:divBdr>
            <w:top w:val="none" w:sz="0" w:space="0" w:color="auto"/>
            <w:left w:val="none" w:sz="0" w:space="0" w:color="auto"/>
            <w:bottom w:val="none" w:sz="0" w:space="0" w:color="auto"/>
            <w:right w:val="none" w:sz="0" w:space="0" w:color="auto"/>
          </w:divBdr>
          <w:divsChild>
            <w:div w:id="573396169">
              <w:marLeft w:val="0"/>
              <w:marRight w:val="0"/>
              <w:marTop w:val="0"/>
              <w:marBottom w:val="0"/>
              <w:divBdr>
                <w:top w:val="none" w:sz="0" w:space="0" w:color="auto"/>
                <w:left w:val="none" w:sz="0" w:space="0" w:color="auto"/>
                <w:bottom w:val="none" w:sz="0" w:space="0" w:color="auto"/>
                <w:right w:val="none" w:sz="0" w:space="0" w:color="auto"/>
              </w:divBdr>
            </w:div>
            <w:div w:id="939490998">
              <w:marLeft w:val="0"/>
              <w:marRight w:val="0"/>
              <w:marTop w:val="0"/>
              <w:marBottom w:val="0"/>
              <w:divBdr>
                <w:top w:val="none" w:sz="0" w:space="0" w:color="auto"/>
                <w:left w:val="none" w:sz="0" w:space="0" w:color="auto"/>
                <w:bottom w:val="none" w:sz="0" w:space="0" w:color="auto"/>
                <w:right w:val="none" w:sz="0" w:space="0" w:color="auto"/>
              </w:divBdr>
            </w:div>
            <w:div w:id="200436730">
              <w:marLeft w:val="0"/>
              <w:marRight w:val="0"/>
              <w:marTop w:val="0"/>
              <w:marBottom w:val="0"/>
              <w:divBdr>
                <w:top w:val="none" w:sz="0" w:space="0" w:color="auto"/>
                <w:left w:val="none" w:sz="0" w:space="0" w:color="auto"/>
                <w:bottom w:val="none" w:sz="0" w:space="0" w:color="auto"/>
                <w:right w:val="none" w:sz="0" w:space="0" w:color="auto"/>
              </w:divBdr>
            </w:div>
            <w:div w:id="1973289765">
              <w:marLeft w:val="0"/>
              <w:marRight w:val="0"/>
              <w:marTop w:val="0"/>
              <w:marBottom w:val="0"/>
              <w:divBdr>
                <w:top w:val="none" w:sz="0" w:space="0" w:color="auto"/>
                <w:left w:val="none" w:sz="0" w:space="0" w:color="auto"/>
                <w:bottom w:val="none" w:sz="0" w:space="0" w:color="auto"/>
                <w:right w:val="none" w:sz="0" w:space="0" w:color="auto"/>
              </w:divBdr>
            </w:div>
            <w:div w:id="907959829">
              <w:marLeft w:val="0"/>
              <w:marRight w:val="0"/>
              <w:marTop w:val="0"/>
              <w:marBottom w:val="0"/>
              <w:divBdr>
                <w:top w:val="none" w:sz="0" w:space="0" w:color="auto"/>
                <w:left w:val="none" w:sz="0" w:space="0" w:color="auto"/>
                <w:bottom w:val="none" w:sz="0" w:space="0" w:color="auto"/>
                <w:right w:val="none" w:sz="0" w:space="0" w:color="auto"/>
              </w:divBdr>
            </w:div>
            <w:div w:id="1679190207">
              <w:marLeft w:val="0"/>
              <w:marRight w:val="0"/>
              <w:marTop w:val="0"/>
              <w:marBottom w:val="0"/>
              <w:divBdr>
                <w:top w:val="none" w:sz="0" w:space="0" w:color="auto"/>
                <w:left w:val="none" w:sz="0" w:space="0" w:color="auto"/>
                <w:bottom w:val="none" w:sz="0" w:space="0" w:color="auto"/>
                <w:right w:val="none" w:sz="0" w:space="0" w:color="auto"/>
              </w:divBdr>
            </w:div>
          </w:divsChild>
        </w:div>
        <w:div w:id="1223177064">
          <w:marLeft w:val="0"/>
          <w:marRight w:val="0"/>
          <w:marTop w:val="0"/>
          <w:marBottom w:val="0"/>
          <w:divBdr>
            <w:top w:val="none" w:sz="0" w:space="0" w:color="auto"/>
            <w:left w:val="none" w:sz="0" w:space="0" w:color="auto"/>
            <w:bottom w:val="none" w:sz="0" w:space="0" w:color="auto"/>
            <w:right w:val="none" w:sz="0" w:space="0" w:color="auto"/>
          </w:divBdr>
          <w:divsChild>
            <w:div w:id="1559047964">
              <w:marLeft w:val="-75"/>
              <w:marRight w:val="0"/>
              <w:marTop w:val="30"/>
              <w:marBottom w:val="30"/>
              <w:divBdr>
                <w:top w:val="none" w:sz="0" w:space="0" w:color="auto"/>
                <w:left w:val="none" w:sz="0" w:space="0" w:color="auto"/>
                <w:bottom w:val="none" w:sz="0" w:space="0" w:color="auto"/>
                <w:right w:val="none" w:sz="0" w:space="0" w:color="auto"/>
              </w:divBdr>
              <w:divsChild>
                <w:div w:id="1204101591">
                  <w:marLeft w:val="0"/>
                  <w:marRight w:val="0"/>
                  <w:marTop w:val="0"/>
                  <w:marBottom w:val="0"/>
                  <w:divBdr>
                    <w:top w:val="none" w:sz="0" w:space="0" w:color="auto"/>
                    <w:left w:val="none" w:sz="0" w:space="0" w:color="auto"/>
                    <w:bottom w:val="none" w:sz="0" w:space="0" w:color="auto"/>
                    <w:right w:val="none" w:sz="0" w:space="0" w:color="auto"/>
                  </w:divBdr>
                  <w:divsChild>
                    <w:div w:id="280721835">
                      <w:marLeft w:val="0"/>
                      <w:marRight w:val="0"/>
                      <w:marTop w:val="0"/>
                      <w:marBottom w:val="0"/>
                      <w:divBdr>
                        <w:top w:val="none" w:sz="0" w:space="0" w:color="auto"/>
                        <w:left w:val="none" w:sz="0" w:space="0" w:color="auto"/>
                        <w:bottom w:val="none" w:sz="0" w:space="0" w:color="auto"/>
                        <w:right w:val="none" w:sz="0" w:space="0" w:color="auto"/>
                      </w:divBdr>
                    </w:div>
                  </w:divsChild>
                </w:div>
                <w:div w:id="2086872155">
                  <w:marLeft w:val="0"/>
                  <w:marRight w:val="0"/>
                  <w:marTop w:val="0"/>
                  <w:marBottom w:val="0"/>
                  <w:divBdr>
                    <w:top w:val="none" w:sz="0" w:space="0" w:color="auto"/>
                    <w:left w:val="none" w:sz="0" w:space="0" w:color="auto"/>
                    <w:bottom w:val="none" w:sz="0" w:space="0" w:color="auto"/>
                    <w:right w:val="none" w:sz="0" w:space="0" w:color="auto"/>
                  </w:divBdr>
                  <w:divsChild>
                    <w:div w:id="1222905947">
                      <w:marLeft w:val="0"/>
                      <w:marRight w:val="0"/>
                      <w:marTop w:val="0"/>
                      <w:marBottom w:val="0"/>
                      <w:divBdr>
                        <w:top w:val="none" w:sz="0" w:space="0" w:color="auto"/>
                        <w:left w:val="none" w:sz="0" w:space="0" w:color="auto"/>
                        <w:bottom w:val="none" w:sz="0" w:space="0" w:color="auto"/>
                        <w:right w:val="none" w:sz="0" w:space="0" w:color="auto"/>
                      </w:divBdr>
                    </w:div>
                  </w:divsChild>
                </w:div>
                <w:div w:id="324166504">
                  <w:marLeft w:val="0"/>
                  <w:marRight w:val="0"/>
                  <w:marTop w:val="0"/>
                  <w:marBottom w:val="0"/>
                  <w:divBdr>
                    <w:top w:val="none" w:sz="0" w:space="0" w:color="auto"/>
                    <w:left w:val="none" w:sz="0" w:space="0" w:color="auto"/>
                    <w:bottom w:val="none" w:sz="0" w:space="0" w:color="auto"/>
                    <w:right w:val="none" w:sz="0" w:space="0" w:color="auto"/>
                  </w:divBdr>
                  <w:divsChild>
                    <w:div w:id="1093549661">
                      <w:marLeft w:val="0"/>
                      <w:marRight w:val="0"/>
                      <w:marTop w:val="0"/>
                      <w:marBottom w:val="0"/>
                      <w:divBdr>
                        <w:top w:val="none" w:sz="0" w:space="0" w:color="auto"/>
                        <w:left w:val="none" w:sz="0" w:space="0" w:color="auto"/>
                        <w:bottom w:val="none" w:sz="0" w:space="0" w:color="auto"/>
                        <w:right w:val="none" w:sz="0" w:space="0" w:color="auto"/>
                      </w:divBdr>
                    </w:div>
                  </w:divsChild>
                </w:div>
                <w:div w:id="1781485206">
                  <w:marLeft w:val="0"/>
                  <w:marRight w:val="0"/>
                  <w:marTop w:val="0"/>
                  <w:marBottom w:val="0"/>
                  <w:divBdr>
                    <w:top w:val="none" w:sz="0" w:space="0" w:color="auto"/>
                    <w:left w:val="none" w:sz="0" w:space="0" w:color="auto"/>
                    <w:bottom w:val="none" w:sz="0" w:space="0" w:color="auto"/>
                    <w:right w:val="none" w:sz="0" w:space="0" w:color="auto"/>
                  </w:divBdr>
                  <w:divsChild>
                    <w:div w:id="713038939">
                      <w:marLeft w:val="0"/>
                      <w:marRight w:val="0"/>
                      <w:marTop w:val="0"/>
                      <w:marBottom w:val="0"/>
                      <w:divBdr>
                        <w:top w:val="none" w:sz="0" w:space="0" w:color="auto"/>
                        <w:left w:val="none" w:sz="0" w:space="0" w:color="auto"/>
                        <w:bottom w:val="none" w:sz="0" w:space="0" w:color="auto"/>
                        <w:right w:val="none" w:sz="0" w:space="0" w:color="auto"/>
                      </w:divBdr>
                    </w:div>
                  </w:divsChild>
                </w:div>
                <w:div w:id="1771582199">
                  <w:marLeft w:val="0"/>
                  <w:marRight w:val="0"/>
                  <w:marTop w:val="0"/>
                  <w:marBottom w:val="0"/>
                  <w:divBdr>
                    <w:top w:val="none" w:sz="0" w:space="0" w:color="auto"/>
                    <w:left w:val="none" w:sz="0" w:space="0" w:color="auto"/>
                    <w:bottom w:val="none" w:sz="0" w:space="0" w:color="auto"/>
                    <w:right w:val="none" w:sz="0" w:space="0" w:color="auto"/>
                  </w:divBdr>
                  <w:divsChild>
                    <w:div w:id="1700351288">
                      <w:marLeft w:val="0"/>
                      <w:marRight w:val="0"/>
                      <w:marTop w:val="0"/>
                      <w:marBottom w:val="0"/>
                      <w:divBdr>
                        <w:top w:val="none" w:sz="0" w:space="0" w:color="auto"/>
                        <w:left w:val="none" w:sz="0" w:space="0" w:color="auto"/>
                        <w:bottom w:val="none" w:sz="0" w:space="0" w:color="auto"/>
                        <w:right w:val="none" w:sz="0" w:space="0" w:color="auto"/>
                      </w:divBdr>
                    </w:div>
                  </w:divsChild>
                </w:div>
                <w:div w:id="914170723">
                  <w:marLeft w:val="0"/>
                  <w:marRight w:val="0"/>
                  <w:marTop w:val="0"/>
                  <w:marBottom w:val="0"/>
                  <w:divBdr>
                    <w:top w:val="none" w:sz="0" w:space="0" w:color="auto"/>
                    <w:left w:val="none" w:sz="0" w:space="0" w:color="auto"/>
                    <w:bottom w:val="none" w:sz="0" w:space="0" w:color="auto"/>
                    <w:right w:val="none" w:sz="0" w:space="0" w:color="auto"/>
                  </w:divBdr>
                  <w:divsChild>
                    <w:div w:id="1023631051">
                      <w:marLeft w:val="0"/>
                      <w:marRight w:val="0"/>
                      <w:marTop w:val="0"/>
                      <w:marBottom w:val="0"/>
                      <w:divBdr>
                        <w:top w:val="none" w:sz="0" w:space="0" w:color="auto"/>
                        <w:left w:val="none" w:sz="0" w:space="0" w:color="auto"/>
                        <w:bottom w:val="none" w:sz="0" w:space="0" w:color="auto"/>
                        <w:right w:val="none" w:sz="0" w:space="0" w:color="auto"/>
                      </w:divBdr>
                    </w:div>
                  </w:divsChild>
                </w:div>
                <w:div w:id="2110197102">
                  <w:marLeft w:val="0"/>
                  <w:marRight w:val="0"/>
                  <w:marTop w:val="0"/>
                  <w:marBottom w:val="0"/>
                  <w:divBdr>
                    <w:top w:val="none" w:sz="0" w:space="0" w:color="auto"/>
                    <w:left w:val="none" w:sz="0" w:space="0" w:color="auto"/>
                    <w:bottom w:val="none" w:sz="0" w:space="0" w:color="auto"/>
                    <w:right w:val="none" w:sz="0" w:space="0" w:color="auto"/>
                  </w:divBdr>
                  <w:divsChild>
                    <w:div w:id="708184098">
                      <w:marLeft w:val="0"/>
                      <w:marRight w:val="0"/>
                      <w:marTop w:val="0"/>
                      <w:marBottom w:val="0"/>
                      <w:divBdr>
                        <w:top w:val="none" w:sz="0" w:space="0" w:color="auto"/>
                        <w:left w:val="none" w:sz="0" w:space="0" w:color="auto"/>
                        <w:bottom w:val="none" w:sz="0" w:space="0" w:color="auto"/>
                        <w:right w:val="none" w:sz="0" w:space="0" w:color="auto"/>
                      </w:divBdr>
                    </w:div>
                  </w:divsChild>
                </w:div>
                <w:div w:id="263153748">
                  <w:marLeft w:val="0"/>
                  <w:marRight w:val="0"/>
                  <w:marTop w:val="0"/>
                  <w:marBottom w:val="0"/>
                  <w:divBdr>
                    <w:top w:val="none" w:sz="0" w:space="0" w:color="auto"/>
                    <w:left w:val="none" w:sz="0" w:space="0" w:color="auto"/>
                    <w:bottom w:val="none" w:sz="0" w:space="0" w:color="auto"/>
                    <w:right w:val="none" w:sz="0" w:space="0" w:color="auto"/>
                  </w:divBdr>
                  <w:divsChild>
                    <w:div w:id="913123251">
                      <w:marLeft w:val="0"/>
                      <w:marRight w:val="0"/>
                      <w:marTop w:val="0"/>
                      <w:marBottom w:val="0"/>
                      <w:divBdr>
                        <w:top w:val="none" w:sz="0" w:space="0" w:color="auto"/>
                        <w:left w:val="none" w:sz="0" w:space="0" w:color="auto"/>
                        <w:bottom w:val="none" w:sz="0" w:space="0" w:color="auto"/>
                        <w:right w:val="none" w:sz="0" w:space="0" w:color="auto"/>
                      </w:divBdr>
                    </w:div>
                  </w:divsChild>
                </w:div>
                <w:div w:id="33892201">
                  <w:marLeft w:val="0"/>
                  <w:marRight w:val="0"/>
                  <w:marTop w:val="0"/>
                  <w:marBottom w:val="0"/>
                  <w:divBdr>
                    <w:top w:val="none" w:sz="0" w:space="0" w:color="auto"/>
                    <w:left w:val="none" w:sz="0" w:space="0" w:color="auto"/>
                    <w:bottom w:val="none" w:sz="0" w:space="0" w:color="auto"/>
                    <w:right w:val="none" w:sz="0" w:space="0" w:color="auto"/>
                  </w:divBdr>
                  <w:divsChild>
                    <w:div w:id="1981761764">
                      <w:marLeft w:val="0"/>
                      <w:marRight w:val="0"/>
                      <w:marTop w:val="0"/>
                      <w:marBottom w:val="0"/>
                      <w:divBdr>
                        <w:top w:val="none" w:sz="0" w:space="0" w:color="auto"/>
                        <w:left w:val="none" w:sz="0" w:space="0" w:color="auto"/>
                        <w:bottom w:val="none" w:sz="0" w:space="0" w:color="auto"/>
                        <w:right w:val="none" w:sz="0" w:space="0" w:color="auto"/>
                      </w:divBdr>
                    </w:div>
                  </w:divsChild>
                </w:div>
                <w:div w:id="1230992151">
                  <w:marLeft w:val="0"/>
                  <w:marRight w:val="0"/>
                  <w:marTop w:val="0"/>
                  <w:marBottom w:val="0"/>
                  <w:divBdr>
                    <w:top w:val="none" w:sz="0" w:space="0" w:color="auto"/>
                    <w:left w:val="none" w:sz="0" w:space="0" w:color="auto"/>
                    <w:bottom w:val="none" w:sz="0" w:space="0" w:color="auto"/>
                    <w:right w:val="none" w:sz="0" w:space="0" w:color="auto"/>
                  </w:divBdr>
                  <w:divsChild>
                    <w:div w:id="1892576225">
                      <w:marLeft w:val="0"/>
                      <w:marRight w:val="0"/>
                      <w:marTop w:val="0"/>
                      <w:marBottom w:val="0"/>
                      <w:divBdr>
                        <w:top w:val="none" w:sz="0" w:space="0" w:color="auto"/>
                        <w:left w:val="none" w:sz="0" w:space="0" w:color="auto"/>
                        <w:bottom w:val="none" w:sz="0" w:space="0" w:color="auto"/>
                        <w:right w:val="none" w:sz="0" w:space="0" w:color="auto"/>
                      </w:divBdr>
                    </w:div>
                  </w:divsChild>
                </w:div>
                <w:div w:id="1977830435">
                  <w:marLeft w:val="0"/>
                  <w:marRight w:val="0"/>
                  <w:marTop w:val="0"/>
                  <w:marBottom w:val="0"/>
                  <w:divBdr>
                    <w:top w:val="none" w:sz="0" w:space="0" w:color="auto"/>
                    <w:left w:val="none" w:sz="0" w:space="0" w:color="auto"/>
                    <w:bottom w:val="none" w:sz="0" w:space="0" w:color="auto"/>
                    <w:right w:val="none" w:sz="0" w:space="0" w:color="auto"/>
                  </w:divBdr>
                  <w:divsChild>
                    <w:div w:id="1587152990">
                      <w:marLeft w:val="0"/>
                      <w:marRight w:val="0"/>
                      <w:marTop w:val="0"/>
                      <w:marBottom w:val="0"/>
                      <w:divBdr>
                        <w:top w:val="none" w:sz="0" w:space="0" w:color="auto"/>
                        <w:left w:val="none" w:sz="0" w:space="0" w:color="auto"/>
                        <w:bottom w:val="none" w:sz="0" w:space="0" w:color="auto"/>
                        <w:right w:val="none" w:sz="0" w:space="0" w:color="auto"/>
                      </w:divBdr>
                    </w:div>
                  </w:divsChild>
                </w:div>
                <w:div w:id="201286607">
                  <w:marLeft w:val="0"/>
                  <w:marRight w:val="0"/>
                  <w:marTop w:val="0"/>
                  <w:marBottom w:val="0"/>
                  <w:divBdr>
                    <w:top w:val="none" w:sz="0" w:space="0" w:color="auto"/>
                    <w:left w:val="none" w:sz="0" w:space="0" w:color="auto"/>
                    <w:bottom w:val="none" w:sz="0" w:space="0" w:color="auto"/>
                    <w:right w:val="none" w:sz="0" w:space="0" w:color="auto"/>
                  </w:divBdr>
                  <w:divsChild>
                    <w:div w:id="1829664256">
                      <w:marLeft w:val="0"/>
                      <w:marRight w:val="0"/>
                      <w:marTop w:val="0"/>
                      <w:marBottom w:val="0"/>
                      <w:divBdr>
                        <w:top w:val="none" w:sz="0" w:space="0" w:color="auto"/>
                        <w:left w:val="none" w:sz="0" w:space="0" w:color="auto"/>
                        <w:bottom w:val="none" w:sz="0" w:space="0" w:color="auto"/>
                        <w:right w:val="none" w:sz="0" w:space="0" w:color="auto"/>
                      </w:divBdr>
                    </w:div>
                  </w:divsChild>
                </w:div>
                <w:div w:id="672562686">
                  <w:marLeft w:val="0"/>
                  <w:marRight w:val="0"/>
                  <w:marTop w:val="0"/>
                  <w:marBottom w:val="0"/>
                  <w:divBdr>
                    <w:top w:val="none" w:sz="0" w:space="0" w:color="auto"/>
                    <w:left w:val="none" w:sz="0" w:space="0" w:color="auto"/>
                    <w:bottom w:val="none" w:sz="0" w:space="0" w:color="auto"/>
                    <w:right w:val="none" w:sz="0" w:space="0" w:color="auto"/>
                  </w:divBdr>
                  <w:divsChild>
                    <w:div w:id="503086383">
                      <w:marLeft w:val="0"/>
                      <w:marRight w:val="0"/>
                      <w:marTop w:val="0"/>
                      <w:marBottom w:val="0"/>
                      <w:divBdr>
                        <w:top w:val="none" w:sz="0" w:space="0" w:color="auto"/>
                        <w:left w:val="none" w:sz="0" w:space="0" w:color="auto"/>
                        <w:bottom w:val="none" w:sz="0" w:space="0" w:color="auto"/>
                        <w:right w:val="none" w:sz="0" w:space="0" w:color="auto"/>
                      </w:divBdr>
                    </w:div>
                  </w:divsChild>
                </w:div>
                <w:div w:id="1151679309">
                  <w:marLeft w:val="0"/>
                  <w:marRight w:val="0"/>
                  <w:marTop w:val="0"/>
                  <w:marBottom w:val="0"/>
                  <w:divBdr>
                    <w:top w:val="none" w:sz="0" w:space="0" w:color="auto"/>
                    <w:left w:val="none" w:sz="0" w:space="0" w:color="auto"/>
                    <w:bottom w:val="none" w:sz="0" w:space="0" w:color="auto"/>
                    <w:right w:val="none" w:sz="0" w:space="0" w:color="auto"/>
                  </w:divBdr>
                  <w:divsChild>
                    <w:div w:id="473060246">
                      <w:marLeft w:val="0"/>
                      <w:marRight w:val="0"/>
                      <w:marTop w:val="0"/>
                      <w:marBottom w:val="0"/>
                      <w:divBdr>
                        <w:top w:val="none" w:sz="0" w:space="0" w:color="auto"/>
                        <w:left w:val="none" w:sz="0" w:space="0" w:color="auto"/>
                        <w:bottom w:val="none" w:sz="0" w:space="0" w:color="auto"/>
                        <w:right w:val="none" w:sz="0" w:space="0" w:color="auto"/>
                      </w:divBdr>
                    </w:div>
                  </w:divsChild>
                </w:div>
                <w:div w:id="295065650">
                  <w:marLeft w:val="0"/>
                  <w:marRight w:val="0"/>
                  <w:marTop w:val="0"/>
                  <w:marBottom w:val="0"/>
                  <w:divBdr>
                    <w:top w:val="none" w:sz="0" w:space="0" w:color="auto"/>
                    <w:left w:val="none" w:sz="0" w:space="0" w:color="auto"/>
                    <w:bottom w:val="none" w:sz="0" w:space="0" w:color="auto"/>
                    <w:right w:val="none" w:sz="0" w:space="0" w:color="auto"/>
                  </w:divBdr>
                  <w:divsChild>
                    <w:div w:id="503324805">
                      <w:marLeft w:val="0"/>
                      <w:marRight w:val="0"/>
                      <w:marTop w:val="0"/>
                      <w:marBottom w:val="0"/>
                      <w:divBdr>
                        <w:top w:val="none" w:sz="0" w:space="0" w:color="auto"/>
                        <w:left w:val="none" w:sz="0" w:space="0" w:color="auto"/>
                        <w:bottom w:val="none" w:sz="0" w:space="0" w:color="auto"/>
                        <w:right w:val="none" w:sz="0" w:space="0" w:color="auto"/>
                      </w:divBdr>
                    </w:div>
                  </w:divsChild>
                </w:div>
                <w:div w:id="85154360">
                  <w:marLeft w:val="0"/>
                  <w:marRight w:val="0"/>
                  <w:marTop w:val="0"/>
                  <w:marBottom w:val="0"/>
                  <w:divBdr>
                    <w:top w:val="none" w:sz="0" w:space="0" w:color="auto"/>
                    <w:left w:val="none" w:sz="0" w:space="0" w:color="auto"/>
                    <w:bottom w:val="none" w:sz="0" w:space="0" w:color="auto"/>
                    <w:right w:val="none" w:sz="0" w:space="0" w:color="auto"/>
                  </w:divBdr>
                  <w:divsChild>
                    <w:div w:id="689837514">
                      <w:marLeft w:val="0"/>
                      <w:marRight w:val="0"/>
                      <w:marTop w:val="0"/>
                      <w:marBottom w:val="0"/>
                      <w:divBdr>
                        <w:top w:val="none" w:sz="0" w:space="0" w:color="auto"/>
                        <w:left w:val="none" w:sz="0" w:space="0" w:color="auto"/>
                        <w:bottom w:val="none" w:sz="0" w:space="0" w:color="auto"/>
                        <w:right w:val="none" w:sz="0" w:space="0" w:color="auto"/>
                      </w:divBdr>
                    </w:div>
                  </w:divsChild>
                </w:div>
                <w:div w:id="1174341690">
                  <w:marLeft w:val="0"/>
                  <w:marRight w:val="0"/>
                  <w:marTop w:val="0"/>
                  <w:marBottom w:val="0"/>
                  <w:divBdr>
                    <w:top w:val="none" w:sz="0" w:space="0" w:color="auto"/>
                    <w:left w:val="none" w:sz="0" w:space="0" w:color="auto"/>
                    <w:bottom w:val="none" w:sz="0" w:space="0" w:color="auto"/>
                    <w:right w:val="none" w:sz="0" w:space="0" w:color="auto"/>
                  </w:divBdr>
                  <w:divsChild>
                    <w:div w:id="1249192121">
                      <w:marLeft w:val="0"/>
                      <w:marRight w:val="0"/>
                      <w:marTop w:val="0"/>
                      <w:marBottom w:val="0"/>
                      <w:divBdr>
                        <w:top w:val="none" w:sz="0" w:space="0" w:color="auto"/>
                        <w:left w:val="none" w:sz="0" w:space="0" w:color="auto"/>
                        <w:bottom w:val="none" w:sz="0" w:space="0" w:color="auto"/>
                        <w:right w:val="none" w:sz="0" w:space="0" w:color="auto"/>
                      </w:divBdr>
                    </w:div>
                  </w:divsChild>
                </w:div>
                <w:div w:id="176239496">
                  <w:marLeft w:val="0"/>
                  <w:marRight w:val="0"/>
                  <w:marTop w:val="0"/>
                  <w:marBottom w:val="0"/>
                  <w:divBdr>
                    <w:top w:val="none" w:sz="0" w:space="0" w:color="auto"/>
                    <w:left w:val="none" w:sz="0" w:space="0" w:color="auto"/>
                    <w:bottom w:val="none" w:sz="0" w:space="0" w:color="auto"/>
                    <w:right w:val="none" w:sz="0" w:space="0" w:color="auto"/>
                  </w:divBdr>
                  <w:divsChild>
                    <w:div w:id="5502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3613">
          <w:marLeft w:val="0"/>
          <w:marRight w:val="0"/>
          <w:marTop w:val="0"/>
          <w:marBottom w:val="0"/>
          <w:divBdr>
            <w:top w:val="none" w:sz="0" w:space="0" w:color="auto"/>
            <w:left w:val="none" w:sz="0" w:space="0" w:color="auto"/>
            <w:bottom w:val="none" w:sz="0" w:space="0" w:color="auto"/>
            <w:right w:val="none" w:sz="0" w:space="0" w:color="auto"/>
          </w:divBdr>
          <w:divsChild>
            <w:div w:id="757167843">
              <w:marLeft w:val="0"/>
              <w:marRight w:val="0"/>
              <w:marTop w:val="0"/>
              <w:marBottom w:val="0"/>
              <w:divBdr>
                <w:top w:val="none" w:sz="0" w:space="0" w:color="auto"/>
                <w:left w:val="none" w:sz="0" w:space="0" w:color="auto"/>
                <w:bottom w:val="none" w:sz="0" w:space="0" w:color="auto"/>
                <w:right w:val="none" w:sz="0" w:space="0" w:color="auto"/>
              </w:divBdr>
            </w:div>
            <w:div w:id="252403325">
              <w:marLeft w:val="0"/>
              <w:marRight w:val="0"/>
              <w:marTop w:val="0"/>
              <w:marBottom w:val="0"/>
              <w:divBdr>
                <w:top w:val="none" w:sz="0" w:space="0" w:color="auto"/>
                <w:left w:val="none" w:sz="0" w:space="0" w:color="auto"/>
                <w:bottom w:val="none" w:sz="0" w:space="0" w:color="auto"/>
                <w:right w:val="none" w:sz="0" w:space="0" w:color="auto"/>
              </w:divBdr>
            </w:div>
            <w:div w:id="125970447">
              <w:marLeft w:val="0"/>
              <w:marRight w:val="0"/>
              <w:marTop w:val="0"/>
              <w:marBottom w:val="0"/>
              <w:divBdr>
                <w:top w:val="none" w:sz="0" w:space="0" w:color="auto"/>
                <w:left w:val="none" w:sz="0" w:space="0" w:color="auto"/>
                <w:bottom w:val="none" w:sz="0" w:space="0" w:color="auto"/>
                <w:right w:val="none" w:sz="0" w:space="0" w:color="auto"/>
              </w:divBdr>
            </w:div>
            <w:div w:id="1535387074">
              <w:marLeft w:val="0"/>
              <w:marRight w:val="0"/>
              <w:marTop w:val="0"/>
              <w:marBottom w:val="0"/>
              <w:divBdr>
                <w:top w:val="none" w:sz="0" w:space="0" w:color="auto"/>
                <w:left w:val="none" w:sz="0" w:space="0" w:color="auto"/>
                <w:bottom w:val="none" w:sz="0" w:space="0" w:color="auto"/>
                <w:right w:val="none" w:sz="0" w:space="0" w:color="auto"/>
              </w:divBdr>
            </w:div>
            <w:div w:id="515196120">
              <w:marLeft w:val="0"/>
              <w:marRight w:val="0"/>
              <w:marTop w:val="0"/>
              <w:marBottom w:val="0"/>
              <w:divBdr>
                <w:top w:val="none" w:sz="0" w:space="0" w:color="auto"/>
                <w:left w:val="none" w:sz="0" w:space="0" w:color="auto"/>
                <w:bottom w:val="none" w:sz="0" w:space="0" w:color="auto"/>
                <w:right w:val="none" w:sz="0" w:space="0" w:color="auto"/>
              </w:divBdr>
            </w:div>
            <w:div w:id="818616980">
              <w:marLeft w:val="0"/>
              <w:marRight w:val="0"/>
              <w:marTop w:val="0"/>
              <w:marBottom w:val="0"/>
              <w:divBdr>
                <w:top w:val="none" w:sz="0" w:space="0" w:color="auto"/>
                <w:left w:val="none" w:sz="0" w:space="0" w:color="auto"/>
                <w:bottom w:val="none" w:sz="0" w:space="0" w:color="auto"/>
                <w:right w:val="none" w:sz="0" w:space="0" w:color="auto"/>
              </w:divBdr>
            </w:div>
            <w:div w:id="821971170">
              <w:marLeft w:val="0"/>
              <w:marRight w:val="0"/>
              <w:marTop w:val="0"/>
              <w:marBottom w:val="0"/>
              <w:divBdr>
                <w:top w:val="none" w:sz="0" w:space="0" w:color="auto"/>
                <w:left w:val="none" w:sz="0" w:space="0" w:color="auto"/>
                <w:bottom w:val="none" w:sz="0" w:space="0" w:color="auto"/>
                <w:right w:val="none" w:sz="0" w:space="0" w:color="auto"/>
              </w:divBdr>
            </w:div>
            <w:div w:id="759759521">
              <w:marLeft w:val="0"/>
              <w:marRight w:val="0"/>
              <w:marTop w:val="0"/>
              <w:marBottom w:val="0"/>
              <w:divBdr>
                <w:top w:val="none" w:sz="0" w:space="0" w:color="auto"/>
                <w:left w:val="none" w:sz="0" w:space="0" w:color="auto"/>
                <w:bottom w:val="none" w:sz="0" w:space="0" w:color="auto"/>
                <w:right w:val="none" w:sz="0" w:space="0" w:color="auto"/>
              </w:divBdr>
            </w:div>
            <w:div w:id="1935933922">
              <w:marLeft w:val="0"/>
              <w:marRight w:val="0"/>
              <w:marTop w:val="0"/>
              <w:marBottom w:val="0"/>
              <w:divBdr>
                <w:top w:val="none" w:sz="0" w:space="0" w:color="auto"/>
                <w:left w:val="none" w:sz="0" w:space="0" w:color="auto"/>
                <w:bottom w:val="none" w:sz="0" w:space="0" w:color="auto"/>
                <w:right w:val="none" w:sz="0" w:space="0" w:color="auto"/>
              </w:divBdr>
            </w:div>
            <w:div w:id="1244532388">
              <w:marLeft w:val="0"/>
              <w:marRight w:val="0"/>
              <w:marTop w:val="0"/>
              <w:marBottom w:val="0"/>
              <w:divBdr>
                <w:top w:val="none" w:sz="0" w:space="0" w:color="auto"/>
                <w:left w:val="none" w:sz="0" w:space="0" w:color="auto"/>
                <w:bottom w:val="none" w:sz="0" w:space="0" w:color="auto"/>
                <w:right w:val="none" w:sz="0" w:space="0" w:color="auto"/>
              </w:divBdr>
            </w:div>
            <w:div w:id="842088750">
              <w:marLeft w:val="0"/>
              <w:marRight w:val="0"/>
              <w:marTop w:val="0"/>
              <w:marBottom w:val="0"/>
              <w:divBdr>
                <w:top w:val="none" w:sz="0" w:space="0" w:color="auto"/>
                <w:left w:val="none" w:sz="0" w:space="0" w:color="auto"/>
                <w:bottom w:val="none" w:sz="0" w:space="0" w:color="auto"/>
                <w:right w:val="none" w:sz="0" w:space="0" w:color="auto"/>
              </w:divBdr>
            </w:div>
            <w:div w:id="354693725">
              <w:marLeft w:val="0"/>
              <w:marRight w:val="0"/>
              <w:marTop w:val="0"/>
              <w:marBottom w:val="0"/>
              <w:divBdr>
                <w:top w:val="none" w:sz="0" w:space="0" w:color="auto"/>
                <w:left w:val="none" w:sz="0" w:space="0" w:color="auto"/>
                <w:bottom w:val="none" w:sz="0" w:space="0" w:color="auto"/>
                <w:right w:val="none" w:sz="0" w:space="0" w:color="auto"/>
              </w:divBdr>
            </w:div>
            <w:div w:id="969633178">
              <w:marLeft w:val="0"/>
              <w:marRight w:val="0"/>
              <w:marTop w:val="0"/>
              <w:marBottom w:val="0"/>
              <w:divBdr>
                <w:top w:val="none" w:sz="0" w:space="0" w:color="auto"/>
                <w:left w:val="none" w:sz="0" w:space="0" w:color="auto"/>
                <w:bottom w:val="none" w:sz="0" w:space="0" w:color="auto"/>
                <w:right w:val="none" w:sz="0" w:space="0" w:color="auto"/>
              </w:divBdr>
            </w:div>
            <w:div w:id="1664091307">
              <w:marLeft w:val="0"/>
              <w:marRight w:val="0"/>
              <w:marTop w:val="0"/>
              <w:marBottom w:val="0"/>
              <w:divBdr>
                <w:top w:val="none" w:sz="0" w:space="0" w:color="auto"/>
                <w:left w:val="none" w:sz="0" w:space="0" w:color="auto"/>
                <w:bottom w:val="none" w:sz="0" w:space="0" w:color="auto"/>
                <w:right w:val="none" w:sz="0" w:space="0" w:color="auto"/>
              </w:divBdr>
            </w:div>
            <w:div w:id="1710838337">
              <w:marLeft w:val="0"/>
              <w:marRight w:val="0"/>
              <w:marTop w:val="0"/>
              <w:marBottom w:val="0"/>
              <w:divBdr>
                <w:top w:val="none" w:sz="0" w:space="0" w:color="auto"/>
                <w:left w:val="none" w:sz="0" w:space="0" w:color="auto"/>
                <w:bottom w:val="none" w:sz="0" w:space="0" w:color="auto"/>
                <w:right w:val="none" w:sz="0" w:space="0" w:color="auto"/>
              </w:divBdr>
            </w:div>
            <w:div w:id="807477259">
              <w:marLeft w:val="0"/>
              <w:marRight w:val="0"/>
              <w:marTop w:val="0"/>
              <w:marBottom w:val="0"/>
              <w:divBdr>
                <w:top w:val="none" w:sz="0" w:space="0" w:color="auto"/>
                <w:left w:val="none" w:sz="0" w:space="0" w:color="auto"/>
                <w:bottom w:val="none" w:sz="0" w:space="0" w:color="auto"/>
                <w:right w:val="none" w:sz="0" w:space="0" w:color="auto"/>
              </w:divBdr>
            </w:div>
            <w:div w:id="1327055587">
              <w:marLeft w:val="0"/>
              <w:marRight w:val="0"/>
              <w:marTop w:val="0"/>
              <w:marBottom w:val="0"/>
              <w:divBdr>
                <w:top w:val="none" w:sz="0" w:space="0" w:color="auto"/>
                <w:left w:val="none" w:sz="0" w:space="0" w:color="auto"/>
                <w:bottom w:val="none" w:sz="0" w:space="0" w:color="auto"/>
                <w:right w:val="none" w:sz="0" w:space="0" w:color="auto"/>
              </w:divBdr>
            </w:div>
            <w:div w:id="359165605">
              <w:marLeft w:val="0"/>
              <w:marRight w:val="0"/>
              <w:marTop w:val="0"/>
              <w:marBottom w:val="0"/>
              <w:divBdr>
                <w:top w:val="none" w:sz="0" w:space="0" w:color="auto"/>
                <w:left w:val="none" w:sz="0" w:space="0" w:color="auto"/>
                <w:bottom w:val="none" w:sz="0" w:space="0" w:color="auto"/>
                <w:right w:val="none" w:sz="0" w:space="0" w:color="auto"/>
              </w:divBdr>
            </w:div>
            <w:div w:id="1620867922">
              <w:marLeft w:val="0"/>
              <w:marRight w:val="0"/>
              <w:marTop w:val="0"/>
              <w:marBottom w:val="0"/>
              <w:divBdr>
                <w:top w:val="none" w:sz="0" w:space="0" w:color="auto"/>
                <w:left w:val="none" w:sz="0" w:space="0" w:color="auto"/>
                <w:bottom w:val="none" w:sz="0" w:space="0" w:color="auto"/>
                <w:right w:val="none" w:sz="0" w:space="0" w:color="auto"/>
              </w:divBdr>
            </w:div>
            <w:div w:id="837034894">
              <w:marLeft w:val="0"/>
              <w:marRight w:val="0"/>
              <w:marTop w:val="0"/>
              <w:marBottom w:val="0"/>
              <w:divBdr>
                <w:top w:val="none" w:sz="0" w:space="0" w:color="auto"/>
                <w:left w:val="none" w:sz="0" w:space="0" w:color="auto"/>
                <w:bottom w:val="none" w:sz="0" w:space="0" w:color="auto"/>
                <w:right w:val="none" w:sz="0" w:space="0" w:color="auto"/>
              </w:divBdr>
            </w:div>
          </w:divsChild>
        </w:div>
        <w:div w:id="1601334944">
          <w:marLeft w:val="0"/>
          <w:marRight w:val="0"/>
          <w:marTop w:val="0"/>
          <w:marBottom w:val="0"/>
          <w:divBdr>
            <w:top w:val="none" w:sz="0" w:space="0" w:color="auto"/>
            <w:left w:val="none" w:sz="0" w:space="0" w:color="auto"/>
            <w:bottom w:val="none" w:sz="0" w:space="0" w:color="auto"/>
            <w:right w:val="none" w:sz="0" w:space="0" w:color="auto"/>
          </w:divBdr>
        </w:div>
      </w:divsChild>
    </w:div>
    <w:div w:id="237908247">
      <w:bodyDiv w:val="1"/>
      <w:marLeft w:val="0"/>
      <w:marRight w:val="0"/>
      <w:marTop w:val="0"/>
      <w:marBottom w:val="0"/>
      <w:divBdr>
        <w:top w:val="none" w:sz="0" w:space="0" w:color="auto"/>
        <w:left w:val="none" w:sz="0" w:space="0" w:color="auto"/>
        <w:bottom w:val="none" w:sz="0" w:space="0" w:color="auto"/>
        <w:right w:val="none" w:sz="0" w:space="0" w:color="auto"/>
      </w:divBdr>
      <w:divsChild>
        <w:div w:id="1148790380">
          <w:marLeft w:val="403"/>
          <w:marRight w:val="0"/>
          <w:marTop w:val="0"/>
          <w:marBottom w:val="0"/>
          <w:divBdr>
            <w:top w:val="none" w:sz="0" w:space="0" w:color="auto"/>
            <w:left w:val="none" w:sz="0" w:space="0" w:color="auto"/>
            <w:bottom w:val="none" w:sz="0" w:space="0" w:color="auto"/>
            <w:right w:val="none" w:sz="0" w:space="0" w:color="auto"/>
          </w:divBdr>
        </w:div>
        <w:div w:id="240339256">
          <w:marLeft w:val="806"/>
          <w:marRight w:val="0"/>
          <w:marTop w:val="0"/>
          <w:marBottom w:val="90"/>
          <w:divBdr>
            <w:top w:val="none" w:sz="0" w:space="0" w:color="auto"/>
            <w:left w:val="none" w:sz="0" w:space="0" w:color="auto"/>
            <w:bottom w:val="none" w:sz="0" w:space="0" w:color="auto"/>
            <w:right w:val="none" w:sz="0" w:space="0" w:color="auto"/>
          </w:divBdr>
        </w:div>
        <w:div w:id="1968118393">
          <w:marLeft w:val="806"/>
          <w:marRight w:val="0"/>
          <w:marTop w:val="0"/>
          <w:marBottom w:val="90"/>
          <w:divBdr>
            <w:top w:val="none" w:sz="0" w:space="0" w:color="auto"/>
            <w:left w:val="none" w:sz="0" w:space="0" w:color="auto"/>
            <w:bottom w:val="none" w:sz="0" w:space="0" w:color="auto"/>
            <w:right w:val="none" w:sz="0" w:space="0" w:color="auto"/>
          </w:divBdr>
        </w:div>
        <w:div w:id="338198359">
          <w:marLeft w:val="806"/>
          <w:marRight w:val="0"/>
          <w:marTop w:val="0"/>
          <w:marBottom w:val="90"/>
          <w:divBdr>
            <w:top w:val="none" w:sz="0" w:space="0" w:color="auto"/>
            <w:left w:val="none" w:sz="0" w:space="0" w:color="auto"/>
            <w:bottom w:val="none" w:sz="0" w:space="0" w:color="auto"/>
            <w:right w:val="none" w:sz="0" w:space="0" w:color="auto"/>
          </w:divBdr>
        </w:div>
        <w:div w:id="1440491064">
          <w:marLeft w:val="806"/>
          <w:marRight w:val="0"/>
          <w:marTop w:val="0"/>
          <w:marBottom w:val="90"/>
          <w:divBdr>
            <w:top w:val="none" w:sz="0" w:space="0" w:color="auto"/>
            <w:left w:val="none" w:sz="0" w:space="0" w:color="auto"/>
            <w:bottom w:val="none" w:sz="0" w:space="0" w:color="auto"/>
            <w:right w:val="none" w:sz="0" w:space="0" w:color="auto"/>
          </w:divBdr>
        </w:div>
        <w:div w:id="1860310241">
          <w:marLeft w:val="806"/>
          <w:marRight w:val="0"/>
          <w:marTop w:val="0"/>
          <w:marBottom w:val="90"/>
          <w:divBdr>
            <w:top w:val="none" w:sz="0" w:space="0" w:color="auto"/>
            <w:left w:val="none" w:sz="0" w:space="0" w:color="auto"/>
            <w:bottom w:val="none" w:sz="0" w:space="0" w:color="auto"/>
            <w:right w:val="none" w:sz="0" w:space="0" w:color="auto"/>
          </w:divBdr>
        </w:div>
      </w:divsChild>
    </w:div>
    <w:div w:id="350882470">
      <w:bodyDiv w:val="1"/>
      <w:marLeft w:val="0"/>
      <w:marRight w:val="0"/>
      <w:marTop w:val="0"/>
      <w:marBottom w:val="0"/>
      <w:divBdr>
        <w:top w:val="none" w:sz="0" w:space="0" w:color="auto"/>
        <w:left w:val="none" w:sz="0" w:space="0" w:color="auto"/>
        <w:bottom w:val="none" w:sz="0" w:space="0" w:color="auto"/>
        <w:right w:val="none" w:sz="0" w:space="0" w:color="auto"/>
      </w:divBdr>
      <w:divsChild>
        <w:div w:id="1561941741">
          <w:marLeft w:val="0"/>
          <w:marRight w:val="0"/>
          <w:marTop w:val="0"/>
          <w:marBottom w:val="0"/>
          <w:divBdr>
            <w:top w:val="none" w:sz="0" w:space="0" w:color="auto"/>
            <w:left w:val="none" w:sz="0" w:space="0" w:color="auto"/>
            <w:bottom w:val="none" w:sz="0" w:space="0" w:color="auto"/>
            <w:right w:val="none" w:sz="0" w:space="0" w:color="auto"/>
          </w:divBdr>
          <w:divsChild>
            <w:div w:id="657267825">
              <w:marLeft w:val="0"/>
              <w:marRight w:val="0"/>
              <w:marTop w:val="0"/>
              <w:marBottom w:val="0"/>
              <w:divBdr>
                <w:top w:val="none" w:sz="0" w:space="0" w:color="auto"/>
                <w:left w:val="none" w:sz="0" w:space="0" w:color="auto"/>
                <w:bottom w:val="none" w:sz="0" w:space="0" w:color="auto"/>
                <w:right w:val="none" w:sz="0" w:space="0" w:color="auto"/>
              </w:divBdr>
            </w:div>
            <w:div w:id="686563484">
              <w:marLeft w:val="0"/>
              <w:marRight w:val="0"/>
              <w:marTop w:val="0"/>
              <w:marBottom w:val="0"/>
              <w:divBdr>
                <w:top w:val="none" w:sz="0" w:space="0" w:color="auto"/>
                <w:left w:val="none" w:sz="0" w:space="0" w:color="auto"/>
                <w:bottom w:val="none" w:sz="0" w:space="0" w:color="auto"/>
                <w:right w:val="none" w:sz="0" w:space="0" w:color="auto"/>
              </w:divBdr>
            </w:div>
            <w:div w:id="426004286">
              <w:marLeft w:val="0"/>
              <w:marRight w:val="0"/>
              <w:marTop w:val="0"/>
              <w:marBottom w:val="0"/>
              <w:divBdr>
                <w:top w:val="none" w:sz="0" w:space="0" w:color="auto"/>
                <w:left w:val="none" w:sz="0" w:space="0" w:color="auto"/>
                <w:bottom w:val="none" w:sz="0" w:space="0" w:color="auto"/>
                <w:right w:val="none" w:sz="0" w:space="0" w:color="auto"/>
              </w:divBdr>
            </w:div>
            <w:div w:id="710573417">
              <w:marLeft w:val="0"/>
              <w:marRight w:val="0"/>
              <w:marTop w:val="0"/>
              <w:marBottom w:val="0"/>
              <w:divBdr>
                <w:top w:val="none" w:sz="0" w:space="0" w:color="auto"/>
                <w:left w:val="none" w:sz="0" w:space="0" w:color="auto"/>
                <w:bottom w:val="none" w:sz="0" w:space="0" w:color="auto"/>
                <w:right w:val="none" w:sz="0" w:space="0" w:color="auto"/>
              </w:divBdr>
            </w:div>
          </w:divsChild>
        </w:div>
        <w:div w:id="1133793993">
          <w:marLeft w:val="0"/>
          <w:marRight w:val="0"/>
          <w:marTop w:val="0"/>
          <w:marBottom w:val="0"/>
          <w:divBdr>
            <w:top w:val="none" w:sz="0" w:space="0" w:color="auto"/>
            <w:left w:val="none" w:sz="0" w:space="0" w:color="auto"/>
            <w:bottom w:val="none" w:sz="0" w:space="0" w:color="auto"/>
            <w:right w:val="none" w:sz="0" w:space="0" w:color="auto"/>
          </w:divBdr>
          <w:divsChild>
            <w:div w:id="282545753">
              <w:marLeft w:val="0"/>
              <w:marRight w:val="0"/>
              <w:marTop w:val="30"/>
              <w:marBottom w:val="30"/>
              <w:divBdr>
                <w:top w:val="none" w:sz="0" w:space="0" w:color="auto"/>
                <w:left w:val="none" w:sz="0" w:space="0" w:color="auto"/>
                <w:bottom w:val="none" w:sz="0" w:space="0" w:color="auto"/>
                <w:right w:val="none" w:sz="0" w:space="0" w:color="auto"/>
              </w:divBdr>
              <w:divsChild>
                <w:div w:id="964889105">
                  <w:marLeft w:val="0"/>
                  <w:marRight w:val="0"/>
                  <w:marTop w:val="0"/>
                  <w:marBottom w:val="0"/>
                  <w:divBdr>
                    <w:top w:val="none" w:sz="0" w:space="0" w:color="auto"/>
                    <w:left w:val="none" w:sz="0" w:space="0" w:color="auto"/>
                    <w:bottom w:val="none" w:sz="0" w:space="0" w:color="auto"/>
                    <w:right w:val="none" w:sz="0" w:space="0" w:color="auto"/>
                  </w:divBdr>
                  <w:divsChild>
                    <w:div w:id="1655140650">
                      <w:marLeft w:val="0"/>
                      <w:marRight w:val="0"/>
                      <w:marTop w:val="0"/>
                      <w:marBottom w:val="0"/>
                      <w:divBdr>
                        <w:top w:val="none" w:sz="0" w:space="0" w:color="auto"/>
                        <w:left w:val="none" w:sz="0" w:space="0" w:color="auto"/>
                        <w:bottom w:val="none" w:sz="0" w:space="0" w:color="auto"/>
                        <w:right w:val="none" w:sz="0" w:space="0" w:color="auto"/>
                      </w:divBdr>
                    </w:div>
                    <w:div w:id="1873957535">
                      <w:marLeft w:val="0"/>
                      <w:marRight w:val="0"/>
                      <w:marTop w:val="0"/>
                      <w:marBottom w:val="0"/>
                      <w:divBdr>
                        <w:top w:val="none" w:sz="0" w:space="0" w:color="auto"/>
                        <w:left w:val="none" w:sz="0" w:space="0" w:color="auto"/>
                        <w:bottom w:val="none" w:sz="0" w:space="0" w:color="auto"/>
                        <w:right w:val="none" w:sz="0" w:space="0" w:color="auto"/>
                      </w:divBdr>
                    </w:div>
                  </w:divsChild>
                </w:div>
                <w:div w:id="430324382">
                  <w:marLeft w:val="0"/>
                  <w:marRight w:val="0"/>
                  <w:marTop w:val="0"/>
                  <w:marBottom w:val="0"/>
                  <w:divBdr>
                    <w:top w:val="none" w:sz="0" w:space="0" w:color="auto"/>
                    <w:left w:val="none" w:sz="0" w:space="0" w:color="auto"/>
                    <w:bottom w:val="none" w:sz="0" w:space="0" w:color="auto"/>
                    <w:right w:val="none" w:sz="0" w:space="0" w:color="auto"/>
                  </w:divBdr>
                  <w:divsChild>
                    <w:div w:id="945818011">
                      <w:marLeft w:val="0"/>
                      <w:marRight w:val="0"/>
                      <w:marTop w:val="0"/>
                      <w:marBottom w:val="0"/>
                      <w:divBdr>
                        <w:top w:val="none" w:sz="0" w:space="0" w:color="auto"/>
                        <w:left w:val="none" w:sz="0" w:space="0" w:color="auto"/>
                        <w:bottom w:val="none" w:sz="0" w:space="0" w:color="auto"/>
                        <w:right w:val="none" w:sz="0" w:space="0" w:color="auto"/>
                      </w:divBdr>
                    </w:div>
                  </w:divsChild>
                </w:div>
                <w:div w:id="57172674">
                  <w:marLeft w:val="0"/>
                  <w:marRight w:val="0"/>
                  <w:marTop w:val="0"/>
                  <w:marBottom w:val="0"/>
                  <w:divBdr>
                    <w:top w:val="none" w:sz="0" w:space="0" w:color="auto"/>
                    <w:left w:val="none" w:sz="0" w:space="0" w:color="auto"/>
                    <w:bottom w:val="none" w:sz="0" w:space="0" w:color="auto"/>
                    <w:right w:val="none" w:sz="0" w:space="0" w:color="auto"/>
                  </w:divBdr>
                  <w:divsChild>
                    <w:div w:id="1737899533">
                      <w:marLeft w:val="0"/>
                      <w:marRight w:val="0"/>
                      <w:marTop w:val="0"/>
                      <w:marBottom w:val="0"/>
                      <w:divBdr>
                        <w:top w:val="none" w:sz="0" w:space="0" w:color="auto"/>
                        <w:left w:val="none" w:sz="0" w:space="0" w:color="auto"/>
                        <w:bottom w:val="none" w:sz="0" w:space="0" w:color="auto"/>
                        <w:right w:val="none" w:sz="0" w:space="0" w:color="auto"/>
                      </w:divBdr>
                    </w:div>
                  </w:divsChild>
                </w:div>
                <w:div w:id="1168515841">
                  <w:marLeft w:val="0"/>
                  <w:marRight w:val="0"/>
                  <w:marTop w:val="0"/>
                  <w:marBottom w:val="0"/>
                  <w:divBdr>
                    <w:top w:val="none" w:sz="0" w:space="0" w:color="auto"/>
                    <w:left w:val="none" w:sz="0" w:space="0" w:color="auto"/>
                    <w:bottom w:val="none" w:sz="0" w:space="0" w:color="auto"/>
                    <w:right w:val="none" w:sz="0" w:space="0" w:color="auto"/>
                  </w:divBdr>
                  <w:divsChild>
                    <w:div w:id="1407073353">
                      <w:marLeft w:val="0"/>
                      <w:marRight w:val="0"/>
                      <w:marTop w:val="0"/>
                      <w:marBottom w:val="0"/>
                      <w:divBdr>
                        <w:top w:val="none" w:sz="0" w:space="0" w:color="auto"/>
                        <w:left w:val="none" w:sz="0" w:space="0" w:color="auto"/>
                        <w:bottom w:val="none" w:sz="0" w:space="0" w:color="auto"/>
                        <w:right w:val="none" w:sz="0" w:space="0" w:color="auto"/>
                      </w:divBdr>
                    </w:div>
                  </w:divsChild>
                </w:div>
                <w:div w:id="1426027799">
                  <w:marLeft w:val="0"/>
                  <w:marRight w:val="0"/>
                  <w:marTop w:val="0"/>
                  <w:marBottom w:val="0"/>
                  <w:divBdr>
                    <w:top w:val="none" w:sz="0" w:space="0" w:color="auto"/>
                    <w:left w:val="none" w:sz="0" w:space="0" w:color="auto"/>
                    <w:bottom w:val="none" w:sz="0" w:space="0" w:color="auto"/>
                    <w:right w:val="none" w:sz="0" w:space="0" w:color="auto"/>
                  </w:divBdr>
                  <w:divsChild>
                    <w:div w:id="1994677468">
                      <w:marLeft w:val="0"/>
                      <w:marRight w:val="0"/>
                      <w:marTop w:val="0"/>
                      <w:marBottom w:val="0"/>
                      <w:divBdr>
                        <w:top w:val="none" w:sz="0" w:space="0" w:color="auto"/>
                        <w:left w:val="none" w:sz="0" w:space="0" w:color="auto"/>
                        <w:bottom w:val="none" w:sz="0" w:space="0" w:color="auto"/>
                        <w:right w:val="none" w:sz="0" w:space="0" w:color="auto"/>
                      </w:divBdr>
                    </w:div>
                    <w:div w:id="264268883">
                      <w:marLeft w:val="0"/>
                      <w:marRight w:val="0"/>
                      <w:marTop w:val="0"/>
                      <w:marBottom w:val="0"/>
                      <w:divBdr>
                        <w:top w:val="none" w:sz="0" w:space="0" w:color="auto"/>
                        <w:left w:val="none" w:sz="0" w:space="0" w:color="auto"/>
                        <w:bottom w:val="none" w:sz="0" w:space="0" w:color="auto"/>
                        <w:right w:val="none" w:sz="0" w:space="0" w:color="auto"/>
                      </w:divBdr>
                    </w:div>
                  </w:divsChild>
                </w:div>
                <w:div w:id="1890845536">
                  <w:marLeft w:val="0"/>
                  <w:marRight w:val="0"/>
                  <w:marTop w:val="0"/>
                  <w:marBottom w:val="0"/>
                  <w:divBdr>
                    <w:top w:val="none" w:sz="0" w:space="0" w:color="auto"/>
                    <w:left w:val="none" w:sz="0" w:space="0" w:color="auto"/>
                    <w:bottom w:val="none" w:sz="0" w:space="0" w:color="auto"/>
                    <w:right w:val="none" w:sz="0" w:space="0" w:color="auto"/>
                  </w:divBdr>
                  <w:divsChild>
                    <w:div w:id="538279688">
                      <w:marLeft w:val="0"/>
                      <w:marRight w:val="0"/>
                      <w:marTop w:val="0"/>
                      <w:marBottom w:val="0"/>
                      <w:divBdr>
                        <w:top w:val="none" w:sz="0" w:space="0" w:color="auto"/>
                        <w:left w:val="none" w:sz="0" w:space="0" w:color="auto"/>
                        <w:bottom w:val="none" w:sz="0" w:space="0" w:color="auto"/>
                        <w:right w:val="none" w:sz="0" w:space="0" w:color="auto"/>
                      </w:divBdr>
                    </w:div>
                  </w:divsChild>
                </w:div>
                <w:div w:id="1766150826">
                  <w:marLeft w:val="0"/>
                  <w:marRight w:val="0"/>
                  <w:marTop w:val="0"/>
                  <w:marBottom w:val="0"/>
                  <w:divBdr>
                    <w:top w:val="none" w:sz="0" w:space="0" w:color="auto"/>
                    <w:left w:val="none" w:sz="0" w:space="0" w:color="auto"/>
                    <w:bottom w:val="none" w:sz="0" w:space="0" w:color="auto"/>
                    <w:right w:val="none" w:sz="0" w:space="0" w:color="auto"/>
                  </w:divBdr>
                  <w:divsChild>
                    <w:div w:id="91553795">
                      <w:marLeft w:val="0"/>
                      <w:marRight w:val="0"/>
                      <w:marTop w:val="0"/>
                      <w:marBottom w:val="0"/>
                      <w:divBdr>
                        <w:top w:val="none" w:sz="0" w:space="0" w:color="auto"/>
                        <w:left w:val="none" w:sz="0" w:space="0" w:color="auto"/>
                        <w:bottom w:val="none" w:sz="0" w:space="0" w:color="auto"/>
                        <w:right w:val="none" w:sz="0" w:space="0" w:color="auto"/>
                      </w:divBdr>
                    </w:div>
                  </w:divsChild>
                </w:div>
                <w:div w:id="1022978386">
                  <w:marLeft w:val="0"/>
                  <w:marRight w:val="0"/>
                  <w:marTop w:val="0"/>
                  <w:marBottom w:val="0"/>
                  <w:divBdr>
                    <w:top w:val="none" w:sz="0" w:space="0" w:color="auto"/>
                    <w:left w:val="none" w:sz="0" w:space="0" w:color="auto"/>
                    <w:bottom w:val="none" w:sz="0" w:space="0" w:color="auto"/>
                    <w:right w:val="none" w:sz="0" w:space="0" w:color="auto"/>
                  </w:divBdr>
                  <w:divsChild>
                    <w:div w:id="1818108248">
                      <w:marLeft w:val="0"/>
                      <w:marRight w:val="0"/>
                      <w:marTop w:val="0"/>
                      <w:marBottom w:val="0"/>
                      <w:divBdr>
                        <w:top w:val="none" w:sz="0" w:space="0" w:color="auto"/>
                        <w:left w:val="none" w:sz="0" w:space="0" w:color="auto"/>
                        <w:bottom w:val="none" w:sz="0" w:space="0" w:color="auto"/>
                        <w:right w:val="none" w:sz="0" w:space="0" w:color="auto"/>
                      </w:divBdr>
                    </w:div>
                  </w:divsChild>
                </w:div>
                <w:div w:id="367486735">
                  <w:marLeft w:val="0"/>
                  <w:marRight w:val="0"/>
                  <w:marTop w:val="0"/>
                  <w:marBottom w:val="0"/>
                  <w:divBdr>
                    <w:top w:val="none" w:sz="0" w:space="0" w:color="auto"/>
                    <w:left w:val="none" w:sz="0" w:space="0" w:color="auto"/>
                    <w:bottom w:val="none" w:sz="0" w:space="0" w:color="auto"/>
                    <w:right w:val="none" w:sz="0" w:space="0" w:color="auto"/>
                  </w:divBdr>
                  <w:divsChild>
                    <w:div w:id="478152951">
                      <w:marLeft w:val="0"/>
                      <w:marRight w:val="0"/>
                      <w:marTop w:val="0"/>
                      <w:marBottom w:val="0"/>
                      <w:divBdr>
                        <w:top w:val="none" w:sz="0" w:space="0" w:color="auto"/>
                        <w:left w:val="none" w:sz="0" w:space="0" w:color="auto"/>
                        <w:bottom w:val="none" w:sz="0" w:space="0" w:color="auto"/>
                        <w:right w:val="none" w:sz="0" w:space="0" w:color="auto"/>
                      </w:divBdr>
                    </w:div>
                    <w:div w:id="1881362224">
                      <w:marLeft w:val="0"/>
                      <w:marRight w:val="0"/>
                      <w:marTop w:val="0"/>
                      <w:marBottom w:val="0"/>
                      <w:divBdr>
                        <w:top w:val="none" w:sz="0" w:space="0" w:color="auto"/>
                        <w:left w:val="none" w:sz="0" w:space="0" w:color="auto"/>
                        <w:bottom w:val="none" w:sz="0" w:space="0" w:color="auto"/>
                        <w:right w:val="none" w:sz="0" w:space="0" w:color="auto"/>
                      </w:divBdr>
                    </w:div>
                  </w:divsChild>
                </w:div>
                <w:div w:id="340743115">
                  <w:marLeft w:val="0"/>
                  <w:marRight w:val="0"/>
                  <w:marTop w:val="0"/>
                  <w:marBottom w:val="0"/>
                  <w:divBdr>
                    <w:top w:val="none" w:sz="0" w:space="0" w:color="auto"/>
                    <w:left w:val="none" w:sz="0" w:space="0" w:color="auto"/>
                    <w:bottom w:val="none" w:sz="0" w:space="0" w:color="auto"/>
                    <w:right w:val="none" w:sz="0" w:space="0" w:color="auto"/>
                  </w:divBdr>
                  <w:divsChild>
                    <w:div w:id="1335107887">
                      <w:marLeft w:val="0"/>
                      <w:marRight w:val="0"/>
                      <w:marTop w:val="0"/>
                      <w:marBottom w:val="0"/>
                      <w:divBdr>
                        <w:top w:val="none" w:sz="0" w:space="0" w:color="auto"/>
                        <w:left w:val="none" w:sz="0" w:space="0" w:color="auto"/>
                        <w:bottom w:val="none" w:sz="0" w:space="0" w:color="auto"/>
                        <w:right w:val="none" w:sz="0" w:space="0" w:color="auto"/>
                      </w:divBdr>
                    </w:div>
                  </w:divsChild>
                </w:div>
                <w:div w:id="67190213">
                  <w:marLeft w:val="0"/>
                  <w:marRight w:val="0"/>
                  <w:marTop w:val="0"/>
                  <w:marBottom w:val="0"/>
                  <w:divBdr>
                    <w:top w:val="none" w:sz="0" w:space="0" w:color="auto"/>
                    <w:left w:val="none" w:sz="0" w:space="0" w:color="auto"/>
                    <w:bottom w:val="none" w:sz="0" w:space="0" w:color="auto"/>
                    <w:right w:val="none" w:sz="0" w:space="0" w:color="auto"/>
                  </w:divBdr>
                  <w:divsChild>
                    <w:div w:id="1065226788">
                      <w:marLeft w:val="0"/>
                      <w:marRight w:val="0"/>
                      <w:marTop w:val="0"/>
                      <w:marBottom w:val="0"/>
                      <w:divBdr>
                        <w:top w:val="none" w:sz="0" w:space="0" w:color="auto"/>
                        <w:left w:val="none" w:sz="0" w:space="0" w:color="auto"/>
                        <w:bottom w:val="none" w:sz="0" w:space="0" w:color="auto"/>
                        <w:right w:val="none" w:sz="0" w:space="0" w:color="auto"/>
                      </w:divBdr>
                    </w:div>
                  </w:divsChild>
                </w:div>
                <w:div w:id="1559978807">
                  <w:marLeft w:val="0"/>
                  <w:marRight w:val="0"/>
                  <w:marTop w:val="0"/>
                  <w:marBottom w:val="0"/>
                  <w:divBdr>
                    <w:top w:val="none" w:sz="0" w:space="0" w:color="auto"/>
                    <w:left w:val="none" w:sz="0" w:space="0" w:color="auto"/>
                    <w:bottom w:val="none" w:sz="0" w:space="0" w:color="auto"/>
                    <w:right w:val="none" w:sz="0" w:space="0" w:color="auto"/>
                  </w:divBdr>
                  <w:divsChild>
                    <w:div w:id="976107830">
                      <w:marLeft w:val="0"/>
                      <w:marRight w:val="0"/>
                      <w:marTop w:val="0"/>
                      <w:marBottom w:val="0"/>
                      <w:divBdr>
                        <w:top w:val="none" w:sz="0" w:space="0" w:color="auto"/>
                        <w:left w:val="none" w:sz="0" w:space="0" w:color="auto"/>
                        <w:bottom w:val="none" w:sz="0" w:space="0" w:color="auto"/>
                        <w:right w:val="none" w:sz="0" w:space="0" w:color="auto"/>
                      </w:divBdr>
                    </w:div>
                  </w:divsChild>
                </w:div>
                <w:div w:id="1453212348">
                  <w:marLeft w:val="0"/>
                  <w:marRight w:val="0"/>
                  <w:marTop w:val="0"/>
                  <w:marBottom w:val="0"/>
                  <w:divBdr>
                    <w:top w:val="none" w:sz="0" w:space="0" w:color="auto"/>
                    <w:left w:val="none" w:sz="0" w:space="0" w:color="auto"/>
                    <w:bottom w:val="none" w:sz="0" w:space="0" w:color="auto"/>
                    <w:right w:val="none" w:sz="0" w:space="0" w:color="auto"/>
                  </w:divBdr>
                  <w:divsChild>
                    <w:div w:id="1730379104">
                      <w:marLeft w:val="0"/>
                      <w:marRight w:val="0"/>
                      <w:marTop w:val="0"/>
                      <w:marBottom w:val="0"/>
                      <w:divBdr>
                        <w:top w:val="none" w:sz="0" w:space="0" w:color="auto"/>
                        <w:left w:val="none" w:sz="0" w:space="0" w:color="auto"/>
                        <w:bottom w:val="none" w:sz="0" w:space="0" w:color="auto"/>
                        <w:right w:val="none" w:sz="0" w:space="0" w:color="auto"/>
                      </w:divBdr>
                    </w:div>
                    <w:div w:id="1761292544">
                      <w:marLeft w:val="0"/>
                      <w:marRight w:val="0"/>
                      <w:marTop w:val="0"/>
                      <w:marBottom w:val="0"/>
                      <w:divBdr>
                        <w:top w:val="none" w:sz="0" w:space="0" w:color="auto"/>
                        <w:left w:val="none" w:sz="0" w:space="0" w:color="auto"/>
                        <w:bottom w:val="none" w:sz="0" w:space="0" w:color="auto"/>
                        <w:right w:val="none" w:sz="0" w:space="0" w:color="auto"/>
                      </w:divBdr>
                    </w:div>
                  </w:divsChild>
                </w:div>
                <w:div w:id="42679266">
                  <w:marLeft w:val="0"/>
                  <w:marRight w:val="0"/>
                  <w:marTop w:val="0"/>
                  <w:marBottom w:val="0"/>
                  <w:divBdr>
                    <w:top w:val="none" w:sz="0" w:space="0" w:color="auto"/>
                    <w:left w:val="none" w:sz="0" w:space="0" w:color="auto"/>
                    <w:bottom w:val="none" w:sz="0" w:space="0" w:color="auto"/>
                    <w:right w:val="none" w:sz="0" w:space="0" w:color="auto"/>
                  </w:divBdr>
                  <w:divsChild>
                    <w:div w:id="1188105737">
                      <w:marLeft w:val="0"/>
                      <w:marRight w:val="0"/>
                      <w:marTop w:val="0"/>
                      <w:marBottom w:val="0"/>
                      <w:divBdr>
                        <w:top w:val="none" w:sz="0" w:space="0" w:color="auto"/>
                        <w:left w:val="none" w:sz="0" w:space="0" w:color="auto"/>
                        <w:bottom w:val="none" w:sz="0" w:space="0" w:color="auto"/>
                        <w:right w:val="none" w:sz="0" w:space="0" w:color="auto"/>
                      </w:divBdr>
                    </w:div>
                  </w:divsChild>
                </w:div>
                <w:div w:id="1926720526">
                  <w:marLeft w:val="0"/>
                  <w:marRight w:val="0"/>
                  <w:marTop w:val="0"/>
                  <w:marBottom w:val="0"/>
                  <w:divBdr>
                    <w:top w:val="none" w:sz="0" w:space="0" w:color="auto"/>
                    <w:left w:val="none" w:sz="0" w:space="0" w:color="auto"/>
                    <w:bottom w:val="none" w:sz="0" w:space="0" w:color="auto"/>
                    <w:right w:val="none" w:sz="0" w:space="0" w:color="auto"/>
                  </w:divBdr>
                  <w:divsChild>
                    <w:div w:id="1663394108">
                      <w:marLeft w:val="0"/>
                      <w:marRight w:val="0"/>
                      <w:marTop w:val="0"/>
                      <w:marBottom w:val="0"/>
                      <w:divBdr>
                        <w:top w:val="none" w:sz="0" w:space="0" w:color="auto"/>
                        <w:left w:val="none" w:sz="0" w:space="0" w:color="auto"/>
                        <w:bottom w:val="none" w:sz="0" w:space="0" w:color="auto"/>
                        <w:right w:val="none" w:sz="0" w:space="0" w:color="auto"/>
                      </w:divBdr>
                    </w:div>
                  </w:divsChild>
                </w:div>
                <w:div w:id="550463987">
                  <w:marLeft w:val="0"/>
                  <w:marRight w:val="0"/>
                  <w:marTop w:val="0"/>
                  <w:marBottom w:val="0"/>
                  <w:divBdr>
                    <w:top w:val="none" w:sz="0" w:space="0" w:color="auto"/>
                    <w:left w:val="none" w:sz="0" w:space="0" w:color="auto"/>
                    <w:bottom w:val="none" w:sz="0" w:space="0" w:color="auto"/>
                    <w:right w:val="none" w:sz="0" w:space="0" w:color="auto"/>
                  </w:divBdr>
                  <w:divsChild>
                    <w:div w:id="1322081">
                      <w:marLeft w:val="0"/>
                      <w:marRight w:val="0"/>
                      <w:marTop w:val="0"/>
                      <w:marBottom w:val="0"/>
                      <w:divBdr>
                        <w:top w:val="none" w:sz="0" w:space="0" w:color="auto"/>
                        <w:left w:val="none" w:sz="0" w:space="0" w:color="auto"/>
                        <w:bottom w:val="none" w:sz="0" w:space="0" w:color="auto"/>
                        <w:right w:val="none" w:sz="0" w:space="0" w:color="auto"/>
                      </w:divBdr>
                    </w:div>
                  </w:divsChild>
                </w:div>
                <w:div w:id="1927297803">
                  <w:marLeft w:val="0"/>
                  <w:marRight w:val="0"/>
                  <w:marTop w:val="0"/>
                  <w:marBottom w:val="0"/>
                  <w:divBdr>
                    <w:top w:val="none" w:sz="0" w:space="0" w:color="auto"/>
                    <w:left w:val="none" w:sz="0" w:space="0" w:color="auto"/>
                    <w:bottom w:val="none" w:sz="0" w:space="0" w:color="auto"/>
                    <w:right w:val="none" w:sz="0" w:space="0" w:color="auto"/>
                  </w:divBdr>
                  <w:divsChild>
                    <w:div w:id="940331628">
                      <w:marLeft w:val="0"/>
                      <w:marRight w:val="0"/>
                      <w:marTop w:val="0"/>
                      <w:marBottom w:val="0"/>
                      <w:divBdr>
                        <w:top w:val="none" w:sz="0" w:space="0" w:color="auto"/>
                        <w:left w:val="none" w:sz="0" w:space="0" w:color="auto"/>
                        <w:bottom w:val="none" w:sz="0" w:space="0" w:color="auto"/>
                        <w:right w:val="none" w:sz="0" w:space="0" w:color="auto"/>
                      </w:divBdr>
                    </w:div>
                    <w:div w:id="460617522">
                      <w:marLeft w:val="0"/>
                      <w:marRight w:val="0"/>
                      <w:marTop w:val="0"/>
                      <w:marBottom w:val="0"/>
                      <w:divBdr>
                        <w:top w:val="none" w:sz="0" w:space="0" w:color="auto"/>
                        <w:left w:val="none" w:sz="0" w:space="0" w:color="auto"/>
                        <w:bottom w:val="none" w:sz="0" w:space="0" w:color="auto"/>
                        <w:right w:val="none" w:sz="0" w:space="0" w:color="auto"/>
                      </w:divBdr>
                    </w:div>
                    <w:div w:id="1639146886">
                      <w:marLeft w:val="0"/>
                      <w:marRight w:val="0"/>
                      <w:marTop w:val="0"/>
                      <w:marBottom w:val="0"/>
                      <w:divBdr>
                        <w:top w:val="none" w:sz="0" w:space="0" w:color="auto"/>
                        <w:left w:val="none" w:sz="0" w:space="0" w:color="auto"/>
                        <w:bottom w:val="none" w:sz="0" w:space="0" w:color="auto"/>
                        <w:right w:val="none" w:sz="0" w:space="0" w:color="auto"/>
                      </w:divBdr>
                    </w:div>
                  </w:divsChild>
                </w:div>
                <w:div w:id="1768234812">
                  <w:marLeft w:val="0"/>
                  <w:marRight w:val="0"/>
                  <w:marTop w:val="0"/>
                  <w:marBottom w:val="0"/>
                  <w:divBdr>
                    <w:top w:val="none" w:sz="0" w:space="0" w:color="auto"/>
                    <w:left w:val="none" w:sz="0" w:space="0" w:color="auto"/>
                    <w:bottom w:val="none" w:sz="0" w:space="0" w:color="auto"/>
                    <w:right w:val="none" w:sz="0" w:space="0" w:color="auto"/>
                  </w:divBdr>
                  <w:divsChild>
                    <w:div w:id="704522616">
                      <w:marLeft w:val="0"/>
                      <w:marRight w:val="0"/>
                      <w:marTop w:val="0"/>
                      <w:marBottom w:val="0"/>
                      <w:divBdr>
                        <w:top w:val="none" w:sz="0" w:space="0" w:color="auto"/>
                        <w:left w:val="none" w:sz="0" w:space="0" w:color="auto"/>
                        <w:bottom w:val="none" w:sz="0" w:space="0" w:color="auto"/>
                        <w:right w:val="none" w:sz="0" w:space="0" w:color="auto"/>
                      </w:divBdr>
                    </w:div>
                  </w:divsChild>
                </w:div>
                <w:div w:id="590509548">
                  <w:marLeft w:val="0"/>
                  <w:marRight w:val="0"/>
                  <w:marTop w:val="0"/>
                  <w:marBottom w:val="0"/>
                  <w:divBdr>
                    <w:top w:val="none" w:sz="0" w:space="0" w:color="auto"/>
                    <w:left w:val="none" w:sz="0" w:space="0" w:color="auto"/>
                    <w:bottom w:val="none" w:sz="0" w:space="0" w:color="auto"/>
                    <w:right w:val="none" w:sz="0" w:space="0" w:color="auto"/>
                  </w:divBdr>
                  <w:divsChild>
                    <w:div w:id="1696230722">
                      <w:marLeft w:val="0"/>
                      <w:marRight w:val="0"/>
                      <w:marTop w:val="0"/>
                      <w:marBottom w:val="0"/>
                      <w:divBdr>
                        <w:top w:val="none" w:sz="0" w:space="0" w:color="auto"/>
                        <w:left w:val="none" w:sz="0" w:space="0" w:color="auto"/>
                        <w:bottom w:val="none" w:sz="0" w:space="0" w:color="auto"/>
                        <w:right w:val="none" w:sz="0" w:space="0" w:color="auto"/>
                      </w:divBdr>
                    </w:div>
                  </w:divsChild>
                </w:div>
                <w:div w:id="292906194">
                  <w:marLeft w:val="0"/>
                  <w:marRight w:val="0"/>
                  <w:marTop w:val="0"/>
                  <w:marBottom w:val="0"/>
                  <w:divBdr>
                    <w:top w:val="none" w:sz="0" w:space="0" w:color="auto"/>
                    <w:left w:val="none" w:sz="0" w:space="0" w:color="auto"/>
                    <w:bottom w:val="none" w:sz="0" w:space="0" w:color="auto"/>
                    <w:right w:val="none" w:sz="0" w:space="0" w:color="auto"/>
                  </w:divBdr>
                  <w:divsChild>
                    <w:div w:id="86271734">
                      <w:marLeft w:val="0"/>
                      <w:marRight w:val="0"/>
                      <w:marTop w:val="0"/>
                      <w:marBottom w:val="0"/>
                      <w:divBdr>
                        <w:top w:val="none" w:sz="0" w:space="0" w:color="auto"/>
                        <w:left w:val="none" w:sz="0" w:space="0" w:color="auto"/>
                        <w:bottom w:val="none" w:sz="0" w:space="0" w:color="auto"/>
                        <w:right w:val="none" w:sz="0" w:space="0" w:color="auto"/>
                      </w:divBdr>
                    </w:div>
                  </w:divsChild>
                </w:div>
                <w:div w:id="151332829">
                  <w:marLeft w:val="0"/>
                  <w:marRight w:val="0"/>
                  <w:marTop w:val="0"/>
                  <w:marBottom w:val="0"/>
                  <w:divBdr>
                    <w:top w:val="none" w:sz="0" w:space="0" w:color="auto"/>
                    <w:left w:val="none" w:sz="0" w:space="0" w:color="auto"/>
                    <w:bottom w:val="none" w:sz="0" w:space="0" w:color="auto"/>
                    <w:right w:val="none" w:sz="0" w:space="0" w:color="auto"/>
                  </w:divBdr>
                  <w:divsChild>
                    <w:div w:id="13119654">
                      <w:marLeft w:val="0"/>
                      <w:marRight w:val="0"/>
                      <w:marTop w:val="0"/>
                      <w:marBottom w:val="0"/>
                      <w:divBdr>
                        <w:top w:val="none" w:sz="0" w:space="0" w:color="auto"/>
                        <w:left w:val="none" w:sz="0" w:space="0" w:color="auto"/>
                        <w:bottom w:val="none" w:sz="0" w:space="0" w:color="auto"/>
                        <w:right w:val="none" w:sz="0" w:space="0" w:color="auto"/>
                      </w:divBdr>
                    </w:div>
                    <w:div w:id="1980113338">
                      <w:marLeft w:val="0"/>
                      <w:marRight w:val="0"/>
                      <w:marTop w:val="0"/>
                      <w:marBottom w:val="0"/>
                      <w:divBdr>
                        <w:top w:val="none" w:sz="0" w:space="0" w:color="auto"/>
                        <w:left w:val="none" w:sz="0" w:space="0" w:color="auto"/>
                        <w:bottom w:val="none" w:sz="0" w:space="0" w:color="auto"/>
                        <w:right w:val="none" w:sz="0" w:space="0" w:color="auto"/>
                      </w:divBdr>
                    </w:div>
                    <w:div w:id="2069838806">
                      <w:marLeft w:val="0"/>
                      <w:marRight w:val="0"/>
                      <w:marTop w:val="0"/>
                      <w:marBottom w:val="0"/>
                      <w:divBdr>
                        <w:top w:val="none" w:sz="0" w:space="0" w:color="auto"/>
                        <w:left w:val="none" w:sz="0" w:space="0" w:color="auto"/>
                        <w:bottom w:val="none" w:sz="0" w:space="0" w:color="auto"/>
                        <w:right w:val="none" w:sz="0" w:space="0" w:color="auto"/>
                      </w:divBdr>
                    </w:div>
                  </w:divsChild>
                </w:div>
                <w:div w:id="1274358232">
                  <w:marLeft w:val="0"/>
                  <w:marRight w:val="0"/>
                  <w:marTop w:val="0"/>
                  <w:marBottom w:val="0"/>
                  <w:divBdr>
                    <w:top w:val="none" w:sz="0" w:space="0" w:color="auto"/>
                    <w:left w:val="none" w:sz="0" w:space="0" w:color="auto"/>
                    <w:bottom w:val="none" w:sz="0" w:space="0" w:color="auto"/>
                    <w:right w:val="none" w:sz="0" w:space="0" w:color="auto"/>
                  </w:divBdr>
                  <w:divsChild>
                    <w:div w:id="1288586063">
                      <w:marLeft w:val="0"/>
                      <w:marRight w:val="0"/>
                      <w:marTop w:val="0"/>
                      <w:marBottom w:val="0"/>
                      <w:divBdr>
                        <w:top w:val="none" w:sz="0" w:space="0" w:color="auto"/>
                        <w:left w:val="none" w:sz="0" w:space="0" w:color="auto"/>
                        <w:bottom w:val="none" w:sz="0" w:space="0" w:color="auto"/>
                        <w:right w:val="none" w:sz="0" w:space="0" w:color="auto"/>
                      </w:divBdr>
                    </w:div>
                    <w:div w:id="1037194134">
                      <w:marLeft w:val="0"/>
                      <w:marRight w:val="0"/>
                      <w:marTop w:val="0"/>
                      <w:marBottom w:val="0"/>
                      <w:divBdr>
                        <w:top w:val="none" w:sz="0" w:space="0" w:color="auto"/>
                        <w:left w:val="none" w:sz="0" w:space="0" w:color="auto"/>
                        <w:bottom w:val="none" w:sz="0" w:space="0" w:color="auto"/>
                        <w:right w:val="none" w:sz="0" w:space="0" w:color="auto"/>
                      </w:divBdr>
                    </w:div>
                  </w:divsChild>
                </w:div>
                <w:div w:id="412166834">
                  <w:marLeft w:val="0"/>
                  <w:marRight w:val="0"/>
                  <w:marTop w:val="0"/>
                  <w:marBottom w:val="0"/>
                  <w:divBdr>
                    <w:top w:val="none" w:sz="0" w:space="0" w:color="auto"/>
                    <w:left w:val="none" w:sz="0" w:space="0" w:color="auto"/>
                    <w:bottom w:val="none" w:sz="0" w:space="0" w:color="auto"/>
                    <w:right w:val="none" w:sz="0" w:space="0" w:color="auto"/>
                  </w:divBdr>
                  <w:divsChild>
                    <w:div w:id="1566453474">
                      <w:marLeft w:val="0"/>
                      <w:marRight w:val="0"/>
                      <w:marTop w:val="0"/>
                      <w:marBottom w:val="0"/>
                      <w:divBdr>
                        <w:top w:val="none" w:sz="0" w:space="0" w:color="auto"/>
                        <w:left w:val="none" w:sz="0" w:space="0" w:color="auto"/>
                        <w:bottom w:val="none" w:sz="0" w:space="0" w:color="auto"/>
                        <w:right w:val="none" w:sz="0" w:space="0" w:color="auto"/>
                      </w:divBdr>
                    </w:div>
                  </w:divsChild>
                </w:div>
                <w:div w:id="1156187938">
                  <w:marLeft w:val="0"/>
                  <w:marRight w:val="0"/>
                  <w:marTop w:val="0"/>
                  <w:marBottom w:val="0"/>
                  <w:divBdr>
                    <w:top w:val="none" w:sz="0" w:space="0" w:color="auto"/>
                    <w:left w:val="none" w:sz="0" w:space="0" w:color="auto"/>
                    <w:bottom w:val="none" w:sz="0" w:space="0" w:color="auto"/>
                    <w:right w:val="none" w:sz="0" w:space="0" w:color="auto"/>
                  </w:divBdr>
                  <w:divsChild>
                    <w:div w:id="11419164">
                      <w:marLeft w:val="0"/>
                      <w:marRight w:val="0"/>
                      <w:marTop w:val="0"/>
                      <w:marBottom w:val="0"/>
                      <w:divBdr>
                        <w:top w:val="none" w:sz="0" w:space="0" w:color="auto"/>
                        <w:left w:val="none" w:sz="0" w:space="0" w:color="auto"/>
                        <w:bottom w:val="none" w:sz="0" w:space="0" w:color="auto"/>
                        <w:right w:val="none" w:sz="0" w:space="0" w:color="auto"/>
                      </w:divBdr>
                    </w:div>
                  </w:divsChild>
                </w:div>
                <w:div w:id="990982728">
                  <w:marLeft w:val="0"/>
                  <w:marRight w:val="0"/>
                  <w:marTop w:val="0"/>
                  <w:marBottom w:val="0"/>
                  <w:divBdr>
                    <w:top w:val="none" w:sz="0" w:space="0" w:color="auto"/>
                    <w:left w:val="none" w:sz="0" w:space="0" w:color="auto"/>
                    <w:bottom w:val="none" w:sz="0" w:space="0" w:color="auto"/>
                    <w:right w:val="none" w:sz="0" w:space="0" w:color="auto"/>
                  </w:divBdr>
                  <w:divsChild>
                    <w:div w:id="706181977">
                      <w:marLeft w:val="0"/>
                      <w:marRight w:val="0"/>
                      <w:marTop w:val="0"/>
                      <w:marBottom w:val="0"/>
                      <w:divBdr>
                        <w:top w:val="none" w:sz="0" w:space="0" w:color="auto"/>
                        <w:left w:val="none" w:sz="0" w:space="0" w:color="auto"/>
                        <w:bottom w:val="none" w:sz="0" w:space="0" w:color="auto"/>
                        <w:right w:val="none" w:sz="0" w:space="0" w:color="auto"/>
                      </w:divBdr>
                    </w:div>
                    <w:div w:id="663320282">
                      <w:marLeft w:val="0"/>
                      <w:marRight w:val="0"/>
                      <w:marTop w:val="0"/>
                      <w:marBottom w:val="0"/>
                      <w:divBdr>
                        <w:top w:val="none" w:sz="0" w:space="0" w:color="auto"/>
                        <w:left w:val="none" w:sz="0" w:space="0" w:color="auto"/>
                        <w:bottom w:val="none" w:sz="0" w:space="0" w:color="auto"/>
                        <w:right w:val="none" w:sz="0" w:space="0" w:color="auto"/>
                      </w:divBdr>
                    </w:div>
                  </w:divsChild>
                </w:div>
                <w:div w:id="826097431">
                  <w:marLeft w:val="0"/>
                  <w:marRight w:val="0"/>
                  <w:marTop w:val="0"/>
                  <w:marBottom w:val="0"/>
                  <w:divBdr>
                    <w:top w:val="none" w:sz="0" w:space="0" w:color="auto"/>
                    <w:left w:val="none" w:sz="0" w:space="0" w:color="auto"/>
                    <w:bottom w:val="none" w:sz="0" w:space="0" w:color="auto"/>
                    <w:right w:val="none" w:sz="0" w:space="0" w:color="auto"/>
                  </w:divBdr>
                  <w:divsChild>
                    <w:div w:id="69545508">
                      <w:marLeft w:val="0"/>
                      <w:marRight w:val="0"/>
                      <w:marTop w:val="0"/>
                      <w:marBottom w:val="0"/>
                      <w:divBdr>
                        <w:top w:val="none" w:sz="0" w:space="0" w:color="auto"/>
                        <w:left w:val="none" w:sz="0" w:space="0" w:color="auto"/>
                        <w:bottom w:val="none" w:sz="0" w:space="0" w:color="auto"/>
                        <w:right w:val="none" w:sz="0" w:space="0" w:color="auto"/>
                      </w:divBdr>
                    </w:div>
                  </w:divsChild>
                </w:div>
                <w:div w:id="1091582375">
                  <w:marLeft w:val="0"/>
                  <w:marRight w:val="0"/>
                  <w:marTop w:val="0"/>
                  <w:marBottom w:val="0"/>
                  <w:divBdr>
                    <w:top w:val="none" w:sz="0" w:space="0" w:color="auto"/>
                    <w:left w:val="none" w:sz="0" w:space="0" w:color="auto"/>
                    <w:bottom w:val="none" w:sz="0" w:space="0" w:color="auto"/>
                    <w:right w:val="none" w:sz="0" w:space="0" w:color="auto"/>
                  </w:divBdr>
                  <w:divsChild>
                    <w:div w:id="1979066953">
                      <w:marLeft w:val="0"/>
                      <w:marRight w:val="0"/>
                      <w:marTop w:val="0"/>
                      <w:marBottom w:val="0"/>
                      <w:divBdr>
                        <w:top w:val="none" w:sz="0" w:space="0" w:color="auto"/>
                        <w:left w:val="none" w:sz="0" w:space="0" w:color="auto"/>
                        <w:bottom w:val="none" w:sz="0" w:space="0" w:color="auto"/>
                        <w:right w:val="none" w:sz="0" w:space="0" w:color="auto"/>
                      </w:divBdr>
                    </w:div>
                  </w:divsChild>
                </w:div>
                <w:div w:id="961888213">
                  <w:marLeft w:val="0"/>
                  <w:marRight w:val="0"/>
                  <w:marTop w:val="0"/>
                  <w:marBottom w:val="0"/>
                  <w:divBdr>
                    <w:top w:val="none" w:sz="0" w:space="0" w:color="auto"/>
                    <w:left w:val="none" w:sz="0" w:space="0" w:color="auto"/>
                    <w:bottom w:val="none" w:sz="0" w:space="0" w:color="auto"/>
                    <w:right w:val="none" w:sz="0" w:space="0" w:color="auto"/>
                  </w:divBdr>
                  <w:divsChild>
                    <w:div w:id="1615480018">
                      <w:marLeft w:val="0"/>
                      <w:marRight w:val="0"/>
                      <w:marTop w:val="0"/>
                      <w:marBottom w:val="0"/>
                      <w:divBdr>
                        <w:top w:val="none" w:sz="0" w:space="0" w:color="auto"/>
                        <w:left w:val="none" w:sz="0" w:space="0" w:color="auto"/>
                        <w:bottom w:val="none" w:sz="0" w:space="0" w:color="auto"/>
                        <w:right w:val="none" w:sz="0" w:space="0" w:color="auto"/>
                      </w:divBdr>
                    </w:div>
                  </w:divsChild>
                </w:div>
                <w:div w:id="1462382287">
                  <w:marLeft w:val="0"/>
                  <w:marRight w:val="0"/>
                  <w:marTop w:val="0"/>
                  <w:marBottom w:val="0"/>
                  <w:divBdr>
                    <w:top w:val="none" w:sz="0" w:space="0" w:color="auto"/>
                    <w:left w:val="none" w:sz="0" w:space="0" w:color="auto"/>
                    <w:bottom w:val="none" w:sz="0" w:space="0" w:color="auto"/>
                    <w:right w:val="none" w:sz="0" w:space="0" w:color="auto"/>
                  </w:divBdr>
                  <w:divsChild>
                    <w:div w:id="2085299529">
                      <w:marLeft w:val="0"/>
                      <w:marRight w:val="0"/>
                      <w:marTop w:val="0"/>
                      <w:marBottom w:val="0"/>
                      <w:divBdr>
                        <w:top w:val="none" w:sz="0" w:space="0" w:color="auto"/>
                        <w:left w:val="none" w:sz="0" w:space="0" w:color="auto"/>
                        <w:bottom w:val="none" w:sz="0" w:space="0" w:color="auto"/>
                        <w:right w:val="none" w:sz="0" w:space="0" w:color="auto"/>
                      </w:divBdr>
                    </w:div>
                    <w:div w:id="1676496453">
                      <w:marLeft w:val="0"/>
                      <w:marRight w:val="0"/>
                      <w:marTop w:val="0"/>
                      <w:marBottom w:val="0"/>
                      <w:divBdr>
                        <w:top w:val="none" w:sz="0" w:space="0" w:color="auto"/>
                        <w:left w:val="none" w:sz="0" w:space="0" w:color="auto"/>
                        <w:bottom w:val="none" w:sz="0" w:space="0" w:color="auto"/>
                        <w:right w:val="none" w:sz="0" w:space="0" w:color="auto"/>
                      </w:divBdr>
                    </w:div>
                  </w:divsChild>
                </w:div>
                <w:div w:id="179860562">
                  <w:marLeft w:val="0"/>
                  <w:marRight w:val="0"/>
                  <w:marTop w:val="0"/>
                  <w:marBottom w:val="0"/>
                  <w:divBdr>
                    <w:top w:val="none" w:sz="0" w:space="0" w:color="auto"/>
                    <w:left w:val="none" w:sz="0" w:space="0" w:color="auto"/>
                    <w:bottom w:val="none" w:sz="0" w:space="0" w:color="auto"/>
                    <w:right w:val="none" w:sz="0" w:space="0" w:color="auto"/>
                  </w:divBdr>
                  <w:divsChild>
                    <w:div w:id="1306620169">
                      <w:marLeft w:val="0"/>
                      <w:marRight w:val="0"/>
                      <w:marTop w:val="0"/>
                      <w:marBottom w:val="0"/>
                      <w:divBdr>
                        <w:top w:val="none" w:sz="0" w:space="0" w:color="auto"/>
                        <w:left w:val="none" w:sz="0" w:space="0" w:color="auto"/>
                        <w:bottom w:val="none" w:sz="0" w:space="0" w:color="auto"/>
                        <w:right w:val="none" w:sz="0" w:space="0" w:color="auto"/>
                      </w:divBdr>
                    </w:div>
                  </w:divsChild>
                </w:div>
                <w:div w:id="365956966">
                  <w:marLeft w:val="0"/>
                  <w:marRight w:val="0"/>
                  <w:marTop w:val="0"/>
                  <w:marBottom w:val="0"/>
                  <w:divBdr>
                    <w:top w:val="none" w:sz="0" w:space="0" w:color="auto"/>
                    <w:left w:val="none" w:sz="0" w:space="0" w:color="auto"/>
                    <w:bottom w:val="none" w:sz="0" w:space="0" w:color="auto"/>
                    <w:right w:val="none" w:sz="0" w:space="0" w:color="auto"/>
                  </w:divBdr>
                  <w:divsChild>
                    <w:div w:id="456949753">
                      <w:marLeft w:val="0"/>
                      <w:marRight w:val="0"/>
                      <w:marTop w:val="0"/>
                      <w:marBottom w:val="0"/>
                      <w:divBdr>
                        <w:top w:val="none" w:sz="0" w:space="0" w:color="auto"/>
                        <w:left w:val="none" w:sz="0" w:space="0" w:color="auto"/>
                        <w:bottom w:val="none" w:sz="0" w:space="0" w:color="auto"/>
                        <w:right w:val="none" w:sz="0" w:space="0" w:color="auto"/>
                      </w:divBdr>
                    </w:div>
                  </w:divsChild>
                </w:div>
                <w:div w:id="1808008067">
                  <w:marLeft w:val="0"/>
                  <w:marRight w:val="0"/>
                  <w:marTop w:val="0"/>
                  <w:marBottom w:val="0"/>
                  <w:divBdr>
                    <w:top w:val="none" w:sz="0" w:space="0" w:color="auto"/>
                    <w:left w:val="none" w:sz="0" w:space="0" w:color="auto"/>
                    <w:bottom w:val="none" w:sz="0" w:space="0" w:color="auto"/>
                    <w:right w:val="none" w:sz="0" w:space="0" w:color="auto"/>
                  </w:divBdr>
                  <w:divsChild>
                    <w:div w:id="1034883223">
                      <w:marLeft w:val="0"/>
                      <w:marRight w:val="0"/>
                      <w:marTop w:val="0"/>
                      <w:marBottom w:val="0"/>
                      <w:divBdr>
                        <w:top w:val="none" w:sz="0" w:space="0" w:color="auto"/>
                        <w:left w:val="none" w:sz="0" w:space="0" w:color="auto"/>
                        <w:bottom w:val="none" w:sz="0" w:space="0" w:color="auto"/>
                        <w:right w:val="none" w:sz="0" w:space="0" w:color="auto"/>
                      </w:divBdr>
                    </w:div>
                  </w:divsChild>
                </w:div>
                <w:div w:id="856621248">
                  <w:marLeft w:val="0"/>
                  <w:marRight w:val="0"/>
                  <w:marTop w:val="0"/>
                  <w:marBottom w:val="0"/>
                  <w:divBdr>
                    <w:top w:val="none" w:sz="0" w:space="0" w:color="auto"/>
                    <w:left w:val="none" w:sz="0" w:space="0" w:color="auto"/>
                    <w:bottom w:val="none" w:sz="0" w:space="0" w:color="auto"/>
                    <w:right w:val="none" w:sz="0" w:space="0" w:color="auto"/>
                  </w:divBdr>
                  <w:divsChild>
                    <w:div w:id="1130439347">
                      <w:marLeft w:val="0"/>
                      <w:marRight w:val="0"/>
                      <w:marTop w:val="0"/>
                      <w:marBottom w:val="0"/>
                      <w:divBdr>
                        <w:top w:val="none" w:sz="0" w:space="0" w:color="auto"/>
                        <w:left w:val="none" w:sz="0" w:space="0" w:color="auto"/>
                        <w:bottom w:val="none" w:sz="0" w:space="0" w:color="auto"/>
                        <w:right w:val="none" w:sz="0" w:space="0" w:color="auto"/>
                      </w:divBdr>
                    </w:div>
                    <w:div w:id="1311060512">
                      <w:marLeft w:val="0"/>
                      <w:marRight w:val="0"/>
                      <w:marTop w:val="0"/>
                      <w:marBottom w:val="0"/>
                      <w:divBdr>
                        <w:top w:val="none" w:sz="0" w:space="0" w:color="auto"/>
                        <w:left w:val="none" w:sz="0" w:space="0" w:color="auto"/>
                        <w:bottom w:val="none" w:sz="0" w:space="0" w:color="auto"/>
                        <w:right w:val="none" w:sz="0" w:space="0" w:color="auto"/>
                      </w:divBdr>
                    </w:div>
                    <w:div w:id="2092005622">
                      <w:marLeft w:val="0"/>
                      <w:marRight w:val="0"/>
                      <w:marTop w:val="0"/>
                      <w:marBottom w:val="0"/>
                      <w:divBdr>
                        <w:top w:val="none" w:sz="0" w:space="0" w:color="auto"/>
                        <w:left w:val="none" w:sz="0" w:space="0" w:color="auto"/>
                        <w:bottom w:val="none" w:sz="0" w:space="0" w:color="auto"/>
                        <w:right w:val="none" w:sz="0" w:space="0" w:color="auto"/>
                      </w:divBdr>
                    </w:div>
                  </w:divsChild>
                </w:div>
                <w:div w:id="1198933574">
                  <w:marLeft w:val="0"/>
                  <w:marRight w:val="0"/>
                  <w:marTop w:val="0"/>
                  <w:marBottom w:val="0"/>
                  <w:divBdr>
                    <w:top w:val="none" w:sz="0" w:space="0" w:color="auto"/>
                    <w:left w:val="none" w:sz="0" w:space="0" w:color="auto"/>
                    <w:bottom w:val="none" w:sz="0" w:space="0" w:color="auto"/>
                    <w:right w:val="none" w:sz="0" w:space="0" w:color="auto"/>
                  </w:divBdr>
                  <w:divsChild>
                    <w:div w:id="10324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72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019480">
      <w:bodyDiv w:val="1"/>
      <w:marLeft w:val="0"/>
      <w:marRight w:val="0"/>
      <w:marTop w:val="0"/>
      <w:marBottom w:val="0"/>
      <w:divBdr>
        <w:top w:val="none" w:sz="0" w:space="0" w:color="auto"/>
        <w:left w:val="none" w:sz="0" w:space="0" w:color="auto"/>
        <w:bottom w:val="none" w:sz="0" w:space="0" w:color="auto"/>
        <w:right w:val="none" w:sz="0" w:space="0" w:color="auto"/>
      </w:divBdr>
    </w:div>
    <w:div w:id="481433847">
      <w:bodyDiv w:val="1"/>
      <w:marLeft w:val="0"/>
      <w:marRight w:val="0"/>
      <w:marTop w:val="0"/>
      <w:marBottom w:val="0"/>
      <w:divBdr>
        <w:top w:val="none" w:sz="0" w:space="0" w:color="auto"/>
        <w:left w:val="none" w:sz="0" w:space="0" w:color="auto"/>
        <w:bottom w:val="none" w:sz="0" w:space="0" w:color="auto"/>
        <w:right w:val="none" w:sz="0" w:space="0" w:color="auto"/>
      </w:divBdr>
      <w:divsChild>
        <w:div w:id="1190408595">
          <w:marLeft w:val="0"/>
          <w:marRight w:val="0"/>
          <w:marTop w:val="0"/>
          <w:marBottom w:val="0"/>
          <w:divBdr>
            <w:top w:val="none" w:sz="0" w:space="0" w:color="auto"/>
            <w:left w:val="none" w:sz="0" w:space="0" w:color="auto"/>
            <w:bottom w:val="none" w:sz="0" w:space="0" w:color="auto"/>
            <w:right w:val="none" w:sz="0" w:space="0" w:color="auto"/>
          </w:divBdr>
          <w:divsChild>
            <w:div w:id="2076584520">
              <w:marLeft w:val="0"/>
              <w:marRight w:val="0"/>
              <w:marTop w:val="0"/>
              <w:marBottom w:val="0"/>
              <w:divBdr>
                <w:top w:val="none" w:sz="0" w:space="0" w:color="auto"/>
                <w:left w:val="none" w:sz="0" w:space="0" w:color="auto"/>
                <w:bottom w:val="none" w:sz="0" w:space="0" w:color="auto"/>
                <w:right w:val="none" w:sz="0" w:space="0" w:color="auto"/>
              </w:divBdr>
            </w:div>
            <w:div w:id="655961123">
              <w:marLeft w:val="0"/>
              <w:marRight w:val="0"/>
              <w:marTop w:val="0"/>
              <w:marBottom w:val="0"/>
              <w:divBdr>
                <w:top w:val="none" w:sz="0" w:space="0" w:color="auto"/>
                <w:left w:val="none" w:sz="0" w:space="0" w:color="auto"/>
                <w:bottom w:val="none" w:sz="0" w:space="0" w:color="auto"/>
                <w:right w:val="none" w:sz="0" w:space="0" w:color="auto"/>
              </w:divBdr>
            </w:div>
            <w:div w:id="1075862607">
              <w:marLeft w:val="0"/>
              <w:marRight w:val="0"/>
              <w:marTop w:val="0"/>
              <w:marBottom w:val="0"/>
              <w:divBdr>
                <w:top w:val="none" w:sz="0" w:space="0" w:color="auto"/>
                <w:left w:val="none" w:sz="0" w:space="0" w:color="auto"/>
                <w:bottom w:val="none" w:sz="0" w:space="0" w:color="auto"/>
                <w:right w:val="none" w:sz="0" w:space="0" w:color="auto"/>
              </w:divBdr>
            </w:div>
            <w:div w:id="1085222122">
              <w:marLeft w:val="0"/>
              <w:marRight w:val="0"/>
              <w:marTop w:val="0"/>
              <w:marBottom w:val="0"/>
              <w:divBdr>
                <w:top w:val="none" w:sz="0" w:space="0" w:color="auto"/>
                <w:left w:val="none" w:sz="0" w:space="0" w:color="auto"/>
                <w:bottom w:val="none" w:sz="0" w:space="0" w:color="auto"/>
                <w:right w:val="none" w:sz="0" w:space="0" w:color="auto"/>
              </w:divBdr>
            </w:div>
            <w:div w:id="829639967">
              <w:marLeft w:val="0"/>
              <w:marRight w:val="0"/>
              <w:marTop w:val="0"/>
              <w:marBottom w:val="0"/>
              <w:divBdr>
                <w:top w:val="none" w:sz="0" w:space="0" w:color="auto"/>
                <w:left w:val="none" w:sz="0" w:space="0" w:color="auto"/>
                <w:bottom w:val="none" w:sz="0" w:space="0" w:color="auto"/>
                <w:right w:val="none" w:sz="0" w:space="0" w:color="auto"/>
              </w:divBdr>
            </w:div>
            <w:div w:id="776406927">
              <w:marLeft w:val="0"/>
              <w:marRight w:val="0"/>
              <w:marTop w:val="0"/>
              <w:marBottom w:val="0"/>
              <w:divBdr>
                <w:top w:val="none" w:sz="0" w:space="0" w:color="auto"/>
                <w:left w:val="none" w:sz="0" w:space="0" w:color="auto"/>
                <w:bottom w:val="none" w:sz="0" w:space="0" w:color="auto"/>
                <w:right w:val="none" w:sz="0" w:space="0" w:color="auto"/>
              </w:divBdr>
            </w:div>
            <w:div w:id="147404085">
              <w:marLeft w:val="0"/>
              <w:marRight w:val="0"/>
              <w:marTop w:val="0"/>
              <w:marBottom w:val="0"/>
              <w:divBdr>
                <w:top w:val="none" w:sz="0" w:space="0" w:color="auto"/>
                <w:left w:val="none" w:sz="0" w:space="0" w:color="auto"/>
                <w:bottom w:val="none" w:sz="0" w:space="0" w:color="auto"/>
                <w:right w:val="none" w:sz="0" w:space="0" w:color="auto"/>
              </w:divBdr>
            </w:div>
          </w:divsChild>
        </w:div>
        <w:div w:id="1677263635">
          <w:marLeft w:val="0"/>
          <w:marRight w:val="0"/>
          <w:marTop w:val="0"/>
          <w:marBottom w:val="0"/>
          <w:divBdr>
            <w:top w:val="none" w:sz="0" w:space="0" w:color="auto"/>
            <w:left w:val="none" w:sz="0" w:space="0" w:color="auto"/>
            <w:bottom w:val="none" w:sz="0" w:space="0" w:color="auto"/>
            <w:right w:val="none" w:sz="0" w:space="0" w:color="auto"/>
          </w:divBdr>
          <w:divsChild>
            <w:div w:id="1450587135">
              <w:marLeft w:val="-75"/>
              <w:marRight w:val="0"/>
              <w:marTop w:val="30"/>
              <w:marBottom w:val="30"/>
              <w:divBdr>
                <w:top w:val="none" w:sz="0" w:space="0" w:color="auto"/>
                <w:left w:val="none" w:sz="0" w:space="0" w:color="auto"/>
                <w:bottom w:val="none" w:sz="0" w:space="0" w:color="auto"/>
                <w:right w:val="none" w:sz="0" w:space="0" w:color="auto"/>
              </w:divBdr>
              <w:divsChild>
                <w:div w:id="337735108">
                  <w:marLeft w:val="0"/>
                  <w:marRight w:val="0"/>
                  <w:marTop w:val="0"/>
                  <w:marBottom w:val="0"/>
                  <w:divBdr>
                    <w:top w:val="none" w:sz="0" w:space="0" w:color="auto"/>
                    <w:left w:val="none" w:sz="0" w:space="0" w:color="auto"/>
                    <w:bottom w:val="none" w:sz="0" w:space="0" w:color="auto"/>
                    <w:right w:val="none" w:sz="0" w:space="0" w:color="auto"/>
                  </w:divBdr>
                  <w:divsChild>
                    <w:div w:id="1552419126">
                      <w:marLeft w:val="0"/>
                      <w:marRight w:val="0"/>
                      <w:marTop w:val="0"/>
                      <w:marBottom w:val="0"/>
                      <w:divBdr>
                        <w:top w:val="none" w:sz="0" w:space="0" w:color="auto"/>
                        <w:left w:val="none" w:sz="0" w:space="0" w:color="auto"/>
                        <w:bottom w:val="none" w:sz="0" w:space="0" w:color="auto"/>
                        <w:right w:val="none" w:sz="0" w:space="0" w:color="auto"/>
                      </w:divBdr>
                    </w:div>
                    <w:div w:id="1435251316">
                      <w:marLeft w:val="0"/>
                      <w:marRight w:val="0"/>
                      <w:marTop w:val="0"/>
                      <w:marBottom w:val="0"/>
                      <w:divBdr>
                        <w:top w:val="none" w:sz="0" w:space="0" w:color="auto"/>
                        <w:left w:val="none" w:sz="0" w:space="0" w:color="auto"/>
                        <w:bottom w:val="none" w:sz="0" w:space="0" w:color="auto"/>
                        <w:right w:val="none" w:sz="0" w:space="0" w:color="auto"/>
                      </w:divBdr>
                    </w:div>
                  </w:divsChild>
                </w:div>
                <w:div w:id="965699180">
                  <w:marLeft w:val="0"/>
                  <w:marRight w:val="0"/>
                  <w:marTop w:val="0"/>
                  <w:marBottom w:val="0"/>
                  <w:divBdr>
                    <w:top w:val="none" w:sz="0" w:space="0" w:color="auto"/>
                    <w:left w:val="none" w:sz="0" w:space="0" w:color="auto"/>
                    <w:bottom w:val="none" w:sz="0" w:space="0" w:color="auto"/>
                    <w:right w:val="none" w:sz="0" w:space="0" w:color="auto"/>
                  </w:divBdr>
                  <w:divsChild>
                    <w:div w:id="276445406">
                      <w:marLeft w:val="0"/>
                      <w:marRight w:val="0"/>
                      <w:marTop w:val="0"/>
                      <w:marBottom w:val="0"/>
                      <w:divBdr>
                        <w:top w:val="none" w:sz="0" w:space="0" w:color="auto"/>
                        <w:left w:val="none" w:sz="0" w:space="0" w:color="auto"/>
                        <w:bottom w:val="none" w:sz="0" w:space="0" w:color="auto"/>
                        <w:right w:val="none" w:sz="0" w:space="0" w:color="auto"/>
                      </w:divBdr>
                    </w:div>
                  </w:divsChild>
                </w:div>
                <w:div w:id="204871279">
                  <w:marLeft w:val="0"/>
                  <w:marRight w:val="0"/>
                  <w:marTop w:val="0"/>
                  <w:marBottom w:val="0"/>
                  <w:divBdr>
                    <w:top w:val="none" w:sz="0" w:space="0" w:color="auto"/>
                    <w:left w:val="none" w:sz="0" w:space="0" w:color="auto"/>
                    <w:bottom w:val="none" w:sz="0" w:space="0" w:color="auto"/>
                    <w:right w:val="none" w:sz="0" w:space="0" w:color="auto"/>
                  </w:divBdr>
                  <w:divsChild>
                    <w:div w:id="1381707679">
                      <w:marLeft w:val="0"/>
                      <w:marRight w:val="0"/>
                      <w:marTop w:val="0"/>
                      <w:marBottom w:val="0"/>
                      <w:divBdr>
                        <w:top w:val="none" w:sz="0" w:space="0" w:color="auto"/>
                        <w:left w:val="none" w:sz="0" w:space="0" w:color="auto"/>
                        <w:bottom w:val="none" w:sz="0" w:space="0" w:color="auto"/>
                        <w:right w:val="none" w:sz="0" w:space="0" w:color="auto"/>
                      </w:divBdr>
                    </w:div>
                  </w:divsChild>
                </w:div>
                <w:div w:id="1207180262">
                  <w:marLeft w:val="0"/>
                  <w:marRight w:val="0"/>
                  <w:marTop w:val="0"/>
                  <w:marBottom w:val="0"/>
                  <w:divBdr>
                    <w:top w:val="none" w:sz="0" w:space="0" w:color="auto"/>
                    <w:left w:val="none" w:sz="0" w:space="0" w:color="auto"/>
                    <w:bottom w:val="none" w:sz="0" w:space="0" w:color="auto"/>
                    <w:right w:val="none" w:sz="0" w:space="0" w:color="auto"/>
                  </w:divBdr>
                  <w:divsChild>
                    <w:div w:id="860318266">
                      <w:marLeft w:val="0"/>
                      <w:marRight w:val="0"/>
                      <w:marTop w:val="0"/>
                      <w:marBottom w:val="0"/>
                      <w:divBdr>
                        <w:top w:val="none" w:sz="0" w:space="0" w:color="auto"/>
                        <w:left w:val="none" w:sz="0" w:space="0" w:color="auto"/>
                        <w:bottom w:val="none" w:sz="0" w:space="0" w:color="auto"/>
                        <w:right w:val="none" w:sz="0" w:space="0" w:color="auto"/>
                      </w:divBdr>
                    </w:div>
                  </w:divsChild>
                </w:div>
                <w:div w:id="770006088">
                  <w:marLeft w:val="0"/>
                  <w:marRight w:val="0"/>
                  <w:marTop w:val="0"/>
                  <w:marBottom w:val="0"/>
                  <w:divBdr>
                    <w:top w:val="none" w:sz="0" w:space="0" w:color="auto"/>
                    <w:left w:val="none" w:sz="0" w:space="0" w:color="auto"/>
                    <w:bottom w:val="none" w:sz="0" w:space="0" w:color="auto"/>
                    <w:right w:val="none" w:sz="0" w:space="0" w:color="auto"/>
                  </w:divBdr>
                  <w:divsChild>
                    <w:div w:id="1579903190">
                      <w:marLeft w:val="0"/>
                      <w:marRight w:val="0"/>
                      <w:marTop w:val="0"/>
                      <w:marBottom w:val="0"/>
                      <w:divBdr>
                        <w:top w:val="none" w:sz="0" w:space="0" w:color="auto"/>
                        <w:left w:val="none" w:sz="0" w:space="0" w:color="auto"/>
                        <w:bottom w:val="none" w:sz="0" w:space="0" w:color="auto"/>
                        <w:right w:val="none" w:sz="0" w:space="0" w:color="auto"/>
                      </w:divBdr>
                    </w:div>
                    <w:div w:id="86659873">
                      <w:marLeft w:val="0"/>
                      <w:marRight w:val="0"/>
                      <w:marTop w:val="0"/>
                      <w:marBottom w:val="0"/>
                      <w:divBdr>
                        <w:top w:val="none" w:sz="0" w:space="0" w:color="auto"/>
                        <w:left w:val="none" w:sz="0" w:space="0" w:color="auto"/>
                        <w:bottom w:val="none" w:sz="0" w:space="0" w:color="auto"/>
                        <w:right w:val="none" w:sz="0" w:space="0" w:color="auto"/>
                      </w:divBdr>
                    </w:div>
                  </w:divsChild>
                </w:div>
                <w:div w:id="1644000887">
                  <w:marLeft w:val="0"/>
                  <w:marRight w:val="0"/>
                  <w:marTop w:val="0"/>
                  <w:marBottom w:val="0"/>
                  <w:divBdr>
                    <w:top w:val="none" w:sz="0" w:space="0" w:color="auto"/>
                    <w:left w:val="none" w:sz="0" w:space="0" w:color="auto"/>
                    <w:bottom w:val="none" w:sz="0" w:space="0" w:color="auto"/>
                    <w:right w:val="none" w:sz="0" w:space="0" w:color="auto"/>
                  </w:divBdr>
                  <w:divsChild>
                    <w:div w:id="1646810944">
                      <w:marLeft w:val="0"/>
                      <w:marRight w:val="0"/>
                      <w:marTop w:val="0"/>
                      <w:marBottom w:val="0"/>
                      <w:divBdr>
                        <w:top w:val="none" w:sz="0" w:space="0" w:color="auto"/>
                        <w:left w:val="none" w:sz="0" w:space="0" w:color="auto"/>
                        <w:bottom w:val="none" w:sz="0" w:space="0" w:color="auto"/>
                        <w:right w:val="none" w:sz="0" w:space="0" w:color="auto"/>
                      </w:divBdr>
                    </w:div>
                  </w:divsChild>
                </w:div>
                <w:div w:id="404109079">
                  <w:marLeft w:val="0"/>
                  <w:marRight w:val="0"/>
                  <w:marTop w:val="0"/>
                  <w:marBottom w:val="0"/>
                  <w:divBdr>
                    <w:top w:val="none" w:sz="0" w:space="0" w:color="auto"/>
                    <w:left w:val="none" w:sz="0" w:space="0" w:color="auto"/>
                    <w:bottom w:val="none" w:sz="0" w:space="0" w:color="auto"/>
                    <w:right w:val="none" w:sz="0" w:space="0" w:color="auto"/>
                  </w:divBdr>
                  <w:divsChild>
                    <w:div w:id="1798797708">
                      <w:marLeft w:val="0"/>
                      <w:marRight w:val="0"/>
                      <w:marTop w:val="0"/>
                      <w:marBottom w:val="0"/>
                      <w:divBdr>
                        <w:top w:val="none" w:sz="0" w:space="0" w:color="auto"/>
                        <w:left w:val="none" w:sz="0" w:space="0" w:color="auto"/>
                        <w:bottom w:val="none" w:sz="0" w:space="0" w:color="auto"/>
                        <w:right w:val="none" w:sz="0" w:space="0" w:color="auto"/>
                      </w:divBdr>
                    </w:div>
                  </w:divsChild>
                </w:div>
                <w:div w:id="529683317">
                  <w:marLeft w:val="0"/>
                  <w:marRight w:val="0"/>
                  <w:marTop w:val="0"/>
                  <w:marBottom w:val="0"/>
                  <w:divBdr>
                    <w:top w:val="none" w:sz="0" w:space="0" w:color="auto"/>
                    <w:left w:val="none" w:sz="0" w:space="0" w:color="auto"/>
                    <w:bottom w:val="none" w:sz="0" w:space="0" w:color="auto"/>
                    <w:right w:val="none" w:sz="0" w:space="0" w:color="auto"/>
                  </w:divBdr>
                  <w:divsChild>
                    <w:div w:id="301278138">
                      <w:marLeft w:val="0"/>
                      <w:marRight w:val="0"/>
                      <w:marTop w:val="0"/>
                      <w:marBottom w:val="0"/>
                      <w:divBdr>
                        <w:top w:val="none" w:sz="0" w:space="0" w:color="auto"/>
                        <w:left w:val="none" w:sz="0" w:space="0" w:color="auto"/>
                        <w:bottom w:val="none" w:sz="0" w:space="0" w:color="auto"/>
                        <w:right w:val="none" w:sz="0" w:space="0" w:color="auto"/>
                      </w:divBdr>
                    </w:div>
                  </w:divsChild>
                </w:div>
                <w:div w:id="2143959527">
                  <w:marLeft w:val="0"/>
                  <w:marRight w:val="0"/>
                  <w:marTop w:val="0"/>
                  <w:marBottom w:val="0"/>
                  <w:divBdr>
                    <w:top w:val="none" w:sz="0" w:space="0" w:color="auto"/>
                    <w:left w:val="none" w:sz="0" w:space="0" w:color="auto"/>
                    <w:bottom w:val="none" w:sz="0" w:space="0" w:color="auto"/>
                    <w:right w:val="none" w:sz="0" w:space="0" w:color="auto"/>
                  </w:divBdr>
                  <w:divsChild>
                    <w:div w:id="1183783823">
                      <w:marLeft w:val="0"/>
                      <w:marRight w:val="0"/>
                      <w:marTop w:val="0"/>
                      <w:marBottom w:val="0"/>
                      <w:divBdr>
                        <w:top w:val="none" w:sz="0" w:space="0" w:color="auto"/>
                        <w:left w:val="none" w:sz="0" w:space="0" w:color="auto"/>
                        <w:bottom w:val="none" w:sz="0" w:space="0" w:color="auto"/>
                        <w:right w:val="none" w:sz="0" w:space="0" w:color="auto"/>
                      </w:divBdr>
                    </w:div>
                    <w:div w:id="1338842915">
                      <w:marLeft w:val="0"/>
                      <w:marRight w:val="0"/>
                      <w:marTop w:val="0"/>
                      <w:marBottom w:val="0"/>
                      <w:divBdr>
                        <w:top w:val="none" w:sz="0" w:space="0" w:color="auto"/>
                        <w:left w:val="none" w:sz="0" w:space="0" w:color="auto"/>
                        <w:bottom w:val="none" w:sz="0" w:space="0" w:color="auto"/>
                        <w:right w:val="none" w:sz="0" w:space="0" w:color="auto"/>
                      </w:divBdr>
                    </w:div>
                  </w:divsChild>
                </w:div>
                <w:div w:id="1101531133">
                  <w:marLeft w:val="0"/>
                  <w:marRight w:val="0"/>
                  <w:marTop w:val="0"/>
                  <w:marBottom w:val="0"/>
                  <w:divBdr>
                    <w:top w:val="none" w:sz="0" w:space="0" w:color="auto"/>
                    <w:left w:val="none" w:sz="0" w:space="0" w:color="auto"/>
                    <w:bottom w:val="none" w:sz="0" w:space="0" w:color="auto"/>
                    <w:right w:val="none" w:sz="0" w:space="0" w:color="auto"/>
                  </w:divBdr>
                  <w:divsChild>
                    <w:div w:id="1986816423">
                      <w:marLeft w:val="0"/>
                      <w:marRight w:val="0"/>
                      <w:marTop w:val="0"/>
                      <w:marBottom w:val="0"/>
                      <w:divBdr>
                        <w:top w:val="none" w:sz="0" w:space="0" w:color="auto"/>
                        <w:left w:val="none" w:sz="0" w:space="0" w:color="auto"/>
                        <w:bottom w:val="none" w:sz="0" w:space="0" w:color="auto"/>
                        <w:right w:val="none" w:sz="0" w:space="0" w:color="auto"/>
                      </w:divBdr>
                    </w:div>
                  </w:divsChild>
                </w:div>
                <w:div w:id="1728259692">
                  <w:marLeft w:val="0"/>
                  <w:marRight w:val="0"/>
                  <w:marTop w:val="0"/>
                  <w:marBottom w:val="0"/>
                  <w:divBdr>
                    <w:top w:val="none" w:sz="0" w:space="0" w:color="auto"/>
                    <w:left w:val="none" w:sz="0" w:space="0" w:color="auto"/>
                    <w:bottom w:val="none" w:sz="0" w:space="0" w:color="auto"/>
                    <w:right w:val="none" w:sz="0" w:space="0" w:color="auto"/>
                  </w:divBdr>
                  <w:divsChild>
                    <w:div w:id="224224472">
                      <w:marLeft w:val="0"/>
                      <w:marRight w:val="0"/>
                      <w:marTop w:val="0"/>
                      <w:marBottom w:val="0"/>
                      <w:divBdr>
                        <w:top w:val="none" w:sz="0" w:space="0" w:color="auto"/>
                        <w:left w:val="none" w:sz="0" w:space="0" w:color="auto"/>
                        <w:bottom w:val="none" w:sz="0" w:space="0" w:color="auto"/>
                        <w:right w:val="none" w:sz="0" w:space="0" w:color="auto"/>
                      </w:divBdr>
                    </w:div>
                  </w:divsChild>
                </w:div>
                <w:div w:id="357779645">
                  <w:marLeft w:val="0"/>
                  <w:marRight w:val="0"/>
                  <w:marTop w:val="0"/>
                  <w:marBottom w:val="0"/>
                  <w:divBdr>
                    <w:top w:val="none" w:sz="0" w:space="0" w:color="auto"/>
                    <w:left w:val="none" w:sz="0" w:space="0" w:color="auto"/>
                    <w:bottom w:val="none" w:sz="0" w:space="0" w:color="auto"/>
                    <w:right w:val="none" w:sz="0" w:space="0" w:color="auto"/>
                  </w:divBdr>
                  <w:divsChild>
                    <w:div w:id="555550648">
                      <w:marLeft w:val="0"/>
                      <w:marRight w:val="0"/>
                      <w:marTop w:val="0"/>
                      <w:marBottom w:val="0"/>
                      <w:divBdr>
                        <w:top w:val="none" w:sz="0" w:space="0" w:color="auto"/>
                        <w:left w:val="none" w:sz="0" w:space="0" w:color="auto"/>
                        <w:bottom w:val="none" w:sz="0" w:space="0" w:color="auto"/>
                        <w:right w:val="none" w:sz="0" w:space="0" w:color="auto"/>
                      </w:divBdr>
                    </w:div>
                  </w:divsChild>
                </w:div>
                <w:div w:id="1876119354">
                  <w:marLeft w:val="0"/>
                  <w:marRight w:val="0"/>
                  <w:marTop w:val="0"/>
                  <w:marBottom w:val="0"/>
                  <w:divBdr>
                    <w:top w:val="none" w:sz="0" w:space="0" w:color="auto"/>
                    <w:left w:val="none" w:sz="0" w:space="0" w:color="auto"/>
                    <w:bottom w:val="none" w:sz="0" w:space="0" w:color="auto"/>
                    <w:right w:val="none" w:sz="0" w:space="0" w:color="auto"/>
                  </w:divBdr>
                  <w:divsChild>
                    <w:div w:id="520239881">
                      <w:marLeft w:val="0"/>
                      <w:marRight w:val="0"/>
                      <w:marTop w:val="0"/>
                      <w:marBottom w:val="0"/>
                      <w:divBdr>
                        <w:top w:val="none" w:sz="0" w:space="0" w:color="auto"/>
                        <w:left w:val="none" w:sz="0" w:space="0" w:color="auto"/>
                        <w:bottom w:val="none" w:sz="0" w:space="0" w:color="auto"/>
                        <w:right w:val="none" w:sz="0" w:space="0" w:color="auto"/>
                      </w:divBdr>
                    </w:div>
                    <w:div w:id="1513489294">
                      <w:marLeft w:val="0"/>
                      <w:marRight w:val="0"/>
                      <w:marTop w:val="0"/>
                      <w:marBottom w:val="0"/>
                      <w:divBdr>
                        <w:top w:val="none" w:sz="0" w:space="0" w:color="auto"/>
                        <w:left w:val="none" w:sz="0" w:space="0" w:color="auto"/>
                        <w:bottom w:val="none" w:sz="0" w:space="0" w:color="auto"/>
                        <w:right w:val="none" w:sz="0" w:space="0" w:color="auto"/>
                      </w:divBdr>
                    </w:div>
                  </w:divsChild>
                </w:div>
                <w:div w:id="1975988873">
                  <w:marLeft w:val="0"/>
                  <w:marRight w:val="0"/>
                  <w:marTop w:val="0"/>
                  <w:marBottom w:val="0"/>
                  <w:divBdr>
                    <w:top w:val="none" w:sz="0" w:space="0" w:color="auto"/>
                    <w:left w:val="none" w:sz="0" w:space="0" w:color="auto"/>
                    <w:bottom w:val="none" w:sz="0" w:space="0" w:color="auto"/>
                    <w:right w:val="none" w:sz="0" w:space="0" w:color="auto"/>
                  </w:divBdr>
                  <w:divsChild>
                    <w:div w:id="352151499">
                      <w:marLeft w:val="0"/>
                      <w:marRight w:val="0"/>
                      <w:marTop w:val="0"/>
                      <w:marBottom w:val="0"/>
                      <w:divBdr>
                        <w:top w:val="none" w:sz="0" w:space="0" w:color="auto"/>
                        <w:left w:val="none" w:sz="0" w:space="0" w:color="auto"/>
                        <w:bottom w:val="none" w:sz="0" w:space="0" w:color="auto"/>
                        <w:right w:val="none" w:sz="0" w:space="0" w:color="auto"/>
                      </w:divBdr>
                    </w:div>
                  </w:divsChild>
                </w:div>
                <w:div w:id="1255893062">
                  <w:marLeft w:val="0"/>
                  <w:marRight w:val="0"/>
                  <w:marTop w:val="0"/>
                  <w:marBottom w:val="0"/>
                  <w:divBdr>
                    <w:top w:val="none" w:sz="0" w:space="0" w:color="auto"/>
                    <w:left w:val="none" w:sz="0" w:space="0" w:color="auto"/>
                    <w:bottom w:val="none" w:sz="0" w:space="0" w:color="auto"/>
                    <w:right w:val="none" w:sz="0" w:space="0" w:color="auto"/>
                  </w:divBdr>
                  <w:divsChild>
                    <w:div w:id="970673503">
                      <w:marLeft w:val="0"/>
                      <w:marRight w:val="0"/>
                      <w:marTop w:val="0"/>
                      <w:marBottom w:val="0"/>
                      <w:divBdr>
                        <w:top w:val="none" w:sz="0" w:space="0" w:color="auto"/>
                        <w:left w:val="none" w:sz="0" w:space="0" w:color="auto"/>
                        <w:bottom w:val="none" w:sz="0" w:space="0" w:color="auto"/>
                        <w:right w:val="none" w:sz="0" w:space="0" w:color="auto"/>
                      </w:divBdr>
                    </w:div>
                  </w:divsChild>
                </w:div>
                <w:div w:id="1506632800">
                  <w:marLeft w:val="0"/>
                  <w:marRight w:val="0"/>
                  <w:marTop w:val="0"/>
                  <w:marBottom w:val="0"/>
                  <w:divBdr>
                    <w:top w:val="none" w:sz="0" w:space="0" w:color="auto"/>
                    <w:left w:val="none" w:sz="0" w:space="0" w:color="auto"/>
                    <w:bottom w:val="none" w:sz="0" w:space="0" w:color="auto"/>
                    <w:right w:val="none" w:sz="0" w:space="0" w:color="auto"/>
                  </w:divBdr>
                  <w:divsChild>
                    <w:div w:id="1867937999">
                      <w:marLeft w:val="0"/>
                      <w:marRight w:val="0"/>
                      <w:marTop w:val="0"/>
                      <w:marBottom w:val="0"/>
                      <w:divBdr>
                        <w:top w:val="none" w:sz="0" w:space="0" w:color="auto"/>
                        <w:left w:val="none" w:sz="0" w:space="0" w:color="auto"/>
                        <w:bottom w:val="none" w:sz="0" w:space="0" w:color="auto"/>
                        <w:right w:val="none" w:sz="0" w:space="0" w:color="auto"/>
                      </w:divBdr>
                    </w:div>
                  </w:divsChild>
                </w:div>
                <w:div w:id="438063218">
                  <w:marLeft w:val="0"/>
                  <w:marRight w:val="0"/>
                  <w:marTop w:val="0"/>
                  <w:marBottom w:val="0"/>
                  <w:divBdr>
                    <w:top w:val="none" w:sz="0" w:space="0" w:color="auto"/>
                    <w:left w:val="none" w:sz="0" w:space="0" w:color="auto"/>
                    <w:bottom w:val="none" w:sz="0" w:space="0" w:color="auto"/>
                    <w:right w:val="none" w:sz="0" w:space="0" w:color="auto"/>
                  </w:divBdr>
                  <w:divsChild>
                    <w:div w:id="1275749337">
                      <w:marLeft w:val="0"/>
                      <w:marRight w:val="0"/>
                      <w:marTop w:val="0"/>
                      <w:marBottom w:val="0"/>
                      <w:divBdr>
                        <w:top w:val="none" w:sz="0" w:space="0" w:color="auto"/>
                        <w:left w:val="none" w:sz="0" w:space="0" w:color="auto"/>
                        <w:bottom w:val="none" w:sz="0" w:space="0" w:color="auto"/>
                        <w:right w:val="none" w:sz="0" w:space="0" w:color="auto"/>
                      </w:divBdr>
                    </w:div>
                    <w:div w:id="564609543">
                      <w:marLeft w:val="0"/>
                      <w:marRight w:val="0"/>
                      <w:marTop w:val="0"/>
                      <w:marBottom w:val="0"/>
                      <w:divBdr>
                        <w:top w:val="none" w:sz="0" w:space="0" w:color="auto"/>
                        <w:left w:val="none" w:sz="0" w:space="0" w:color="auto"/>
                        <w:bottom w:val="none" w:sz="0" w:space="0" w:color="auto"/>
                        <w:right w:val="none" w:sz="0" w:space="0" w:color="auto"/>
                      </w:divBdr>
                    </w:div>
                    <w:div w:id="454300884">
                      <w:marLeft w:val="0"/>
                      <w:marRight w:val="0"/>
                      <w:marTop w:val="0"/>
                      <w:marBottom w:val="0"/>
                      <w:divBdr>
                        <w:top w:val="none" w:sz="0" w:space="0" w:color="auto"/>
                        <w:left w:val="none" w:sz="0" w:space="0" w:color="auto"/>
                        <w:bottom w:val="none" w:sz="0" w:space="0" w:color="auto"/>
                        <w:right w:val="none" w:sz="0" w:space="0" w:color="auto"/>
                      </w:divBdr>
                    </w:div>
                  </w:divsChild>
                </w:div>
                <w:div w:id="379207478">
                  <w:marLeft w:val="0"/>
                  <w:marRight w:val="0"/>
                  <w:marTop w:val="0"/>
                  <w:marBottom w:val="0"/>
                  <w:divBdr>
                    <w:top w:val="none" w:sz="0" w:space="0" w:color="auto"/>
                    <w:left w:val="none" w:sz="0" w:space="0" w:color="auto"/>
                    <w:bottom w:val="none" w:sz="0" w:space="0" w:color="auto"/>
                    <w:right w:val="none" w:sz="0" w:space="0" w:color="auto"/>
                  </w:divBdr>
                  <w:divsChild>
                    <w:div w:id="1258519584">
                      <w:marLeft w:val="0"/>
                      <w:marRight w:val="0"/>
                      <w:marTop w:val="0"/>
                      <w:marBottom w:val="0"/>
                      <w:divBdr>
                        <w:top w:val="none" w:sz="0" w:space="0" w:color="auto"/>
                        <w:left w:val="none" w:sz="0" w:space="0" w:color="auto"/>
                        <w:bottom w:val="none" w:sz="0" w:space="0" w:color="auto"/>
                        <w:right w:val="none" w:sz="0" w:space="0" w:color="auto"/>
                      </w:divBdr>
                    </w:div>
                  </w:divsChild>
                </w:div>
                <w:div w:id="1733573959">
                  <w:marLeft w:val="0"/>
                  <w:marRight w:val="0"/>
                  <w:marTop w:val="0"/>
                  <w:marBottom w:val="0"/>
                  <w:divBdr>
                    <w:top w:val="none" w:sz="0" w:space="0" w:color="auto"/>
                    <w:left w:val="none" w:sz="0" w:space="0" w:color="auto"/>
                    <w:bottom w:val="none" w:sz="0" w:space="0" w:color="auto"/>
                    <w:right w:val="none" w:sz="0" w:space="0" w:color="auto"/>
                  </w:divBdr>
                  <w:divsChild>
                    <w:div w:id="485435878">
                      <w:marLeft w:val="0"/>
                      <w:marRight w:val="0"/>
                      <w:marTop w:val="0"/>
                      <w:marBottom w:val="0"/>
                      <w:divBdr>
                        <w:top w:val="none" w:sz="0" w:space="0" w:color="auto"/>
                        <w:left w:val="none" w:sz="0" w:space="0" w:color="auto"/>
                        <w:bottom w:val="none" w:sz="0" w:space="0" w:color="auto"/>
                        <w:right w:val="none" w:sz="0" w:space="0" w:color="auto"/>
                      </w:divBdr>
                    </w:div>
                  </w:divsChild>
                </w:div>
                <w:div w:id="1863937835">
                  <w:marLeft w:val="0"/>
                  <w:marRight w:val="0"/>
                  <w:marTop w:val="0"/>
                  <w:marBottom w:val="0"/>
                  <w:divBdr>
                    <w:top w:val="none" w:sz="0" w:space="0" w:color="auto"/>
                    <w:left w:val="none" w:sz="0" w:space="0" w:color="auto"/>
                    <w:bottom w:val="none" w:sz="0" w:space="0" w:color="auto"/>
                    <w:right w:val="none" w:sz="0" w:space="0" w:color="auto"/>
                  </w:divBdr>
                  <w:divsChild>
                    <w:div w:id="1895701802">
                      <w:marLeft w:val="0"/>
                      <w:marRight w:val="0"/>
                      <w:marTop w:val="0"/>
                      <w:marBottom w:val="0"/>
                      <w:divBdr>
                        <w:top w:val="none" w:sz="0" w:space="0" w:color="auto"/>
                        <w:left w:val="none" w:sz="0" w:space="0" w:color="auto"/>
                        <w:bottom w:val="none" w:sz="0" w:space="0" w:color="auto"/>
                        <w:right w:val="none" w:sz="0" w:space="0" w:color="auto"/>
                      </w:divBdr>
                    </w:div>
                  </w:divsChild>
                </w:div>
                <w:div w:id="473377463">
                  <w:marLeft w:val="0"/>
                  <w:marRight w:val="0"/>
                  <w:marTop w:val="0"/>
                  <w:marBottom w:val="0"/>
                  <w:divBdr>
                    <w:top w:val="none" w:sz="0" w:space="0" w:color="auto"/>
                    <w:left w:val="none" w:sz="0" w:space="0" w:color="auto"/>
                    <w:bottom w:val="none" w:sz="0" w:space="0" w:color="auto"/>
                    <w:right w:val="none" w:sz="0" w:space="0" w:color="auto"/>
                  </w:divBdr>
                  <w:divsChild>
                    <w:div w:id="1666591213">
                      <w:marLeft w:val="0"/>
                      <w:marRight w:val="0"/>
                      <w:marTop w:val="0"/>
                      <w:marBottom w:val="0"/>
                      <w:divBdr>
                        <w:top w:val="none" w:sz="0" w:space="0" w:color="auto"/>
                        <w:left w:val="none" w:sz="0" w:space="0" w:color="auto"/>
                        <w:bottom w:val="none" w:sz="0" w:space="0" w:color="auto"/>
                        <w:right w:val="none" w:sz="0" w:space="0" w:color="auto"/>
                      </w:divBdr>
                    </w:div>
                    <w:div w:id="237907149">
                      <w:marLeft w:val="0"/>
                      <w:marRight w:val="0"/>
                      <w:marTop w:val="0"/>
                      <w:marBottom w:val="0"/>
                      <w:divBdr>
                        <w:top w:val="none" w:sz="0" w:space="0" w:color="auto"/>
                        <w:left w:val="none" w:sz="0" w:space="0" w:color="auto"/>
                        <w:bottom w:val="none" w:sz="0" w:space="0" w:color="auto"/>
                        <w:right w:val="none" w:sz="0" w:space="0" w:color="auto"/>
                      </w:divBdr>
                    </w:div>
                    <w:div w:id="1556355561">
                      <w:marLeft w:val="0"/>
                      <w:marRight w:val="0"/>
                      <w:marTop w:val="0"/>
                      <w:marBottom w:val="0"/>
                      <w:divBdr>
                        <w:top w:val="none" w:sz="0" w:space="0" w:color="auto"/>
                        <w:left w:val="none" w:sz="0" w:space="0" w:color="auto"/>
                        <w:bottom w:val="none" w:sz="0" w:space="0" w:color="auto"/>
                        <w:right w:val="none" w:sz="0" w:space="0" w:color="auto"/>
                      </w:divBdr>
                    </w:div>
                  </w:divsChild>
                </w:div>
                <w:div w:id="749691460">
                  <w:marLeft w:val="0"/>
                  <w:marRight w:val="0"/>
                  <w:marTop w:val="0"/>
                  <w:marBottom w:val="0"/>
                  <w:divBdr>
                    <w:top w:val="none" w:sz="0" w:space="0" w:color="auto"/>
                    <w:left w:val="none" w:sz="0" w:space="0" w:color="auto"/>
                    <w:bottom w:val="none" w:sz="0" w:space="0" w:color="auto"/>
                    <w:right w:val="none" w:sz="0" w:space="0" w:color="auto"/>
                  </w:divBdr>
                  <w:divsChild>
                    <w:div w:id="1317420490">
                      <w:marLeft w:val="0"/>
                      <w:marRight w:val="0"/>
                      <w:marTop w:val="0"/>
                      <w:marBottom w:val="0"/>
                      <w:divBdr>
                        <w:top w:val="none" w:sz="0" w:space="0" w:color="auto"/>
                        <w:left w:val="none" w:sz="0" w:space="0" w:color="auto"/>
                        <w:bottom w:val="none" w:sz="0" w:space="0" w:color="auto"/>
                        <w:right w:val="none" w:sz="0" w:space="0" w:color="auto"/>
                      </w:divBdr>
                    </w:div>
                    <w:div w:id="2076462700">
                      <w:marLeft w:val="0"/>
                      <w:marRight w:val="0"/>
                      <w:marTop w:val="0"/>
                      <w:marBottom w:val="0"/>
                      <w:divBdr>
                        <w:top w:val="none" w:sz="0" w:space="0" w:color="auto"/>
                        <w:left w:val="none" w:sz="0" w:space="0" w:color="auto"/>
                        <w:bottom w:val="none" w:sz="0" w:space="0" w:color="auto"/>
                        <w:right w:val="none" w:sz="0" w:space="0" w:color="auto"/>
                      </w:divBdr>
                    </w:div>
                  </w:divsChild>
                </w:div>
                <w:div w:id="120420777">
                  <w:marLeft w:val="0"/>
                  <w:marRight w:val="0"/>
                  <w:marTop w:val="0"/>
                  <w:marBottom w:val="0"/>
                  <w:divBdr>
                    <w:top w:val="none" w:sz="0" w:space="0" w:color="auto"/>
                    <w:left w:val="none" w:sz="0" w:space="0" w:color="auto"/>
                    <w:bottom w:val="none" w:sz="0" w:space="0" w:color="auto"/>
                    <w:right w:val="none" w:sz="0" w:space="0" w:color="auto"/>
                  </w:divBdr>
                  <w:divsChild>
                    <w:div w:id="1874489816">
                      <w:marLeft w:val="0"/>
                      <w:marRight w:val="0"/>
                      <w:marTop w:val="0"/>
                      <w:marBottom w:val="0"/>
                      <w:divBdr>
                        <w:top w:val="none" w:sz="0" w:space="0" w:color="auto"/>
                        <w:left w:val="none" w:sz="0" w:space="0" w:color="auto"/>
                        <w:bottom w:val="none" w:sz="0" w:space="0" w:color="auto"/>
                        <w:right w:val="none" w:sz="0" w:space="0" w:color="auto"/>
                      </w:divBdr>
                    </w:div>
                  </w:divsChild>
                </w:div>
                <w:div w:id="55518536">
                  <w:marLeft w:val="0"/>
                  <w:marRight w:val="0"/>
                  <w:marTop w:val="0"/>
                  <w:marBottom w:val="0"/>
                  <w:divBdr>
                    <w:top w:val="none" w:sz="0" w:space="0" w:color="auto"/>
                    <w:left w:val="none" w:sz="0" w:space="0" w:color="auto"/>
                    <w:bottom w:val="none" w:sz="0" w:space="0" w:color="auto"/>
                    <w:right w:val="none" w:sz="0" w:space="0" w:color="auto"/>
                  </w:divBdr>
                  <w:divsChild>
                    <w:div w:id="2111968564">
                      <w:marLeft w:val="0"/>
                      <w:marRight w:val="0"/>
                      <w:marTop w:val="0"/>
                      <w:marBottom w:val="0"/>
                      <w:divBdr>
                        <w:top w:val="none" w:sz="0" w:space="0" w:color="auto"/>
                        <w:left w:val="none" w:sz="0" w:space="0" w:color="auto"/>
                        <w:bottom w:val="none" w:sz="0" w:space="0" w:color="auto"/>
                        <w:right w:val="none" w:sz="0" w:space="0" w:color="auto"/>
                      </w:divBdr>
                    </w:div>
                  </w:divsChild>
                </w:div>
                <w:div w:id="688989600">
                  <w:marLeft w:val="0"/>
                  <w:marRight w:val="0"/>
                  <w:marTop w:val="0"/>
                  <w:marBottom w:val="0"/>
                  <w:divBdr>
                    <w:top w:val="none" w:sz="0" w:space="0" w:color="auto"/>
                    <w:left w:val="none" w:sz="0" w:space="0" w:color="auto"/>
                    <w:bottom w:val="none" w:sz="0" w:space="0" w:color="auto"/>
                    <w:right w:val="none" w:sz="0" w:space="0" w:color="auto"/>
                  </w:divBdr>
                  <w:divsChild>
                    <w:div w:id="1449426440">
                      <w:marLeft w:val="0"/>
                      <w:marRight w:val="0"/>
                      <w:marTop w:val="0"/>
                      <w:marBottom w:val="0"/>
                      <w:divBdr>
                        <w:top w:val="none" w:sz="0" w:space="0" w:color="auto"/>
                        <w:left w:val="none" w:sz="0" w:space="0" w:color="auto"/>
                        <w:bottom w:val="none" w:sz="0" w:space="0" w:color="auto"/>
                        <w:right w:val="none" w:sz="0" w:space="0" w:color="auto"/>
                      </w:divBdr>
                    </w:div>
                    <w:div w:id="336079846">
                      <w:marLeft w:val="0"/>
                      <w:marRight w:val="0"/>
                      <w:marTop w:val="0"/>
                      <w:marBottom w:val="0"/>
                      <w:divBdr>
                        <w:top w:val="none" w:sz="0" w:space="0" w:color="auto"/>
                        <w:left w:val="none" w:sz="0" w:space="0" w:color="auto"/>
                        <w:bottom w:val="none" w:sz="0" w:space="0" w:color="auto"/>
                        <w:right w:val="none" w:sz="0" w:space="0" w:color="auto"/>
                      </w:divBdr>
                    </w:div>
                  </w:divsChild>
                </w:div>
                <w:div w:id="547376507">
                  <w:marLeft w:val="0"/>
                  <w:marRight w:val="0"/>
                  <w:marTop w:val="0"/>
                  <w:marBottom w:val="0"/>
                  <w:divBdr>
                    <w:top w:val="none" w:sz="0" w:space="0" w:color="auto"/>
                    <w:left w:val="none" w:sz="0" w:space="0" w:color="auto"/>
                    <w:bottom w:val="none" w:sz="0" w:space="0" w:color="auto"/>
                    <w:right w:val="none" w:sz="0" w:space="0" w:color="auto"/>
                  </w:divBdr>
                  <w:divsChild>
                    <w:div w:id="181404856">
                      <w:marLeft w:val="0"/>
                      <w:marRight w:val="0"/>
                      <w:marTop w:val="0"/>
                      <w:marBottom w:val="0"/>
                      <w:divBdr>
                        <w:top w:val="none" w:sz="0" w:space="0" w:color="auto"/>
                        <w:left w:val="none" w:sz="0" w:space="0" w:color="auto"/>
                        <w:bottom w:val="none" w:sz="0" w:space="0" w:color="auto"/>
                        <w:right w:val="none" w:sz="0" w:space="0" w:color="auto"/>
                      </w:divBdr>
                    </w:div>
                  </w:divsChild>
                </w:div>
                <w:div w:id="1514763485">
                  <w:marLeft w:val="0"/>
                  <w:marRight w:val="0"/>
                  <w:marTop w:val="0"/>
                  <w:marBottom w:val="0"/>
                  <w:divBdr>
                    <w:top w:val="none" w:sz="0" w:space="0" w:color="auto"/>
                    <w:left w:val="none" w:sz="0" w:space="0" w:color="auto"/>
                    <w:bottom w:val="none" w:sz="0" w:space="0" w:color="auto"/>
                    <w:right w:val="none" w:sz="0" w:space="0" w:color="auto"/>
                  </w:divBdr>
                  <w:divsChild>
                    <w:div w:id="427388094">
                      <w:marLeft w:val="0"/>
                      <w:marRight w:val="0"/>
                      <w:marTop w:val="0"/>
                      <w:marBottom w:val="0"/>
                      <w:divBdr>
                        <w:top w:val="none" w:sz="0" w:space="0" w:color="auto"/>
                        <w:left w:val="none" w:sz="0" w:space="0" w:color="auto"/>
                        <w:bottom w:val="none" w:sz="0" w:space="0" w:color="auto"/>
                        <w:right w:val="none" w:sz="0" w:space="0" w:color="auto"/>
                      </w:divBdr>
                    </w:div>
                  </w:divsChild>
                </w:div>
                <w:div w:id="381633193">
                  <w:marLeft w:val="0"/>
                  <w:marRight w:val="0"/>
                  <w:marTop w:val="0"/>
                  <w:marBottom w:val="0"/>
                  <w:divBdr>
                    <w:top w:val="none" w:sz="0" w:space="0" w:color="auto"/>
                    <w:left w:val="none" w:sz="0" w:space="0" w:color="auto"/>
                    <w:bottom w:val="none" w:sz="0" w:space="0" w:color="auto"/>
                    <w:right w:val="none" w:sz="0" w:space="0" w:color="auto"/>
                  </w:divBdr>
                  <w:divsChild>
                    <w:div w:id="1565221025">
                      <w:marLeft w:val="0"/>
                      <w:marRight w:val="0"/>
                      <w:marTop w:val="0"/>
                      <w:marBottom w:val="0"/>
                      <w:divBdr>
                        <w:top w:val="none" w:sz="0" w:space="0" w:color="auto"/>
                        <w:left w:val="none" w:sz="0" w:space="0" w:color="auto"/>
                        <w:bottom w:val="none" w:sz="0" w:space="0" w:color="auto"/>
                        <w:right w:val="none" w:sz="0" w:space="0" w:color="auto"/>
                      </w:divBdr>
                    </w:div>
                  </w:divsChild>
                </w:div>
                <w:div w:id="88505631">
                  <w:marLeft w:val="0"/>
                  <w:marRight w:val="0"/>
                  <w:marTop w:val="0"/>
                  <w:marBottom w:val="0"/>
                  <w:divBdr>
                    <w:top w:val="none" w:sz="0" w:space="0" w:color="auto"/>
                    <w:left w:val="none" w:sz="0" w:space="0" w:color="auto"/>
                    <w:bottom w:val="none" w:sz="0" w:space="0" w:color="auto"/>
                    <w:right w:val="none" w:sz="0" w:space="0" w:color="auto"/>
                  </w:divBdr>
                  <w:divsChild>
                    <w:div w:id="1478259207">
                      <w:marLeft w:val="0"/>
                      <w:marRight w:val="0"/>
                      <w:marTop w:val="0"/>
                      <w:marBottom w:val="0"/>
                      <w:divBdr>
                        <w:top w:val="none" w:sz="0" w:space="0" w:color="auto"/>
                        <w:left w:val="none" w:sz="0" w:space="0" w:color="auto"/>
                        <w:bottom w:val="none" w:sz="0" w:space="0" w:color="auto"/>
                        <w:right w:val="none" w:sz="0" w:space="0" w:color="auto"/>
                      </w:divBdr>
                    </w:div>
                    <w:div w:id="349530406">
                      <w:marLeft w:val="0"/>
                      <w:marRight w:val="0"/>
                      <w:marTop w:val="0"/>
                      <w:marBottom w:val="0"/>
                      <w:divBdr>
                        <w:top w:val="none" w:sz="0" w:space="0" w:color="auto"/>
                        <w:left w:val="none" w:sz="0" w:space="0" w:color="auto"/>
                        <w:bottom w:val="none" w:sz="0" w:space="0" w:color="auto"/>
                        <w:right w:val="none" w:sz="0" w:space="0" w:color="auto"/>
                      </w:divBdr>
                    </w:div>
                  </w:divsChild>
                </w:div>
                <w:div w:id="957445159">
                  <w:marLeft w:val="0"/>
                  <w:marRight w:val="0"/>
                  <w:marTop w:val="0"/>
                  <w:marBottom w:val="0"/>
                  <w:divBdr>
                    <w:top w:val="none" w:sz="0" w:space="0" w:color="auto"/>
                    <w:left w:val="none" w:sz="0" w:space="0" w:color="auto"/>
                    <w:bottom w:val="none" w:sz="0" w:space="0" w:color="auto"/>
                    <w:right w:val="none" w:sz="0" w:space="0" w:color="auto"/>
                  </w:divBdr>
                  <w:divsChild>
                    <w:div w:id="970750559">
                      <w:marLeft w:val="0"/>
                      <w:marRight w:val="0"/>
                      <w:marTop w:val="0"/>
                      <w:marBottom w:val="0"/>
                      <w:divBdr>
                        <w:top w:val="none" w:sz="0" w:space="0" w:color="auto"/>
                        <w:left w:val="none" w:sz="0" w:space="0" w:color="auto"/>
                        <w:bottom w:val="none" w:sz="0" w:space="0" w:color="auto"/>
                        <w:right w:val="none" w:sz="0" w:space="0" w:color="auto"/>
                      </w:divBdr>
                    </w:div>
                  </w:divsChild>
                </w:div>
                <w:div w:id="1155610013">
                  <w:marLeft w:val="0"/>
                  <w:marRight w:val="0"/>
                  <w:marTop w:val="0"/>
                  <w:marBottom w:val="0"/>
                  <w:divBdr>
                    <w:top w:val="none" w:sz="0" w:space="0" w:color="auto"/>
                    <w:left w:val="none" w:sz="0" w:space="0" w:color="auto"/>
                    <w:bottom w:val="none" w:sz="0" w:space="0" w:color="auto"/>
                    <w:right w:val="none" w:sz="0" w:space="0" w:color="auto"/>
                  </w:divBdr>
                  <w:divsChild>
                    <w:div w:id="509639110">
                      <w:marLeft w:val="0"/>
                      <w:marRight w:val="0"/>
                      <w:marTop w:val="0"/>
                      <w:marBottom w:val="0"/>
                      <w:divBdr>
                        <w:top w:val="none" w:sz="0" w:space="0" w:color="auto"/>
                        <w:left w:val="none" w:sz="0" w:space="0" w:color="auto"/>
                        <w:bottom w:val="none" w:sz="0" w:space="0" w:color="auto"/>
                        <w:right w:val="none" w:sz="0" w:space="0" w:color="auto"/>
                      </w:divBdr>
                    </w:div>
                  </w:divsChild>
                </w:div>
                <w:div w:id="1519736123">
                  <w:marLeft w:val="0"/>
                  <w:marRight w:val="0"/>
                  <w:marTop w:val="0"/>
                  <w:marBottom w:val="0"/>
                  <w:divBdr>
                    <w:top w:val="none" w:sz="0" w:space="0" w:color="auto"/>
                    <w:left w:val="none" w:sz="0" w:space="0" w:color="auto"/>
                    <w:bottom w:val="none" w:sz="0" w:space="0" w:color="auto"/>
                    <w:right w:val="none" w:sz="0" w:space="0" w:color="auto"/>
                  </w:divBdr>
                  <w:divsChild>
                    <w:div w:id="1542939784">
                      <w:marLeft w:val="0"/>
                      <w:marRight w:val="0"/>
                      <w:marTop w:val="0"/>
                      <w:marBottom w:val="0"/>
                      <w:divBdr>
                        <w:top w:val="none" w:sz="0" w:space="0" w:color="auto"/>
                        <w:left w:val="none" w:sz="0" w:space="0" w:color="auto"/>
                        <w:bottom w:val="none" w:sz="0" w:space="0" w:color="auto"/>
                        <w:right w:val="none" w:sz="0" w:space="0" w:color="auto"/>
                      </w:divBdr>
                    </w:div>
                  </w:divsChild>
                </w:div>
                <w:div w:id="381056180">
                  <w:marLeft w:val="0"/>
                  <w:marRight w:val="0"/>
                  <w:marTop w:val="0"/>
                  <w:marBottom w:val="0"/>
                  <w:divBdr>
                    <w:top w:val="none" w:sz="0" w:space="0" w:color="auto"/>
                    <w:left w:val="none" w:sz="0" w:space="0" w:color="auto"/>
                    <w:bottom w:val="none" w:sz="0" w:space="0" w:color="auto"/>
                    <w:right w:val="none" w:sz="0" w:space="0" w:color="auto"/>
                  </w:divBdr>
                  <w:divsChild>
                    <w:div w:id="1314488126">
                      <w:marLeft w:val="0"/>
                      <w:marRight w:val="0"/>
                      <w:marTop w:val="0"/>
                      <w:marBottom w:val="0"/>
                      <w:divBdr>
                        <w:top w:val="none" w:sz="0" w:space="0" w:color="auto"/>
                        <w:left w:val="none" w:sz="0" w:space="0" w:color="auto"/>
                        <w:bottom w:val="none" w:sz="0" w:space="0" w:color="auto"/>
                        <w:right w:val="none" w:sz="0" w:space="0" w:color="auto"/>
                      </w:divBdr>
                    </w:div>
                    <w:div w:id="728530647">
                      <w:marLeft w:val="0"/>
                      <w:marRight w:val="0"/>
                      <w:marTop w:val="0"/>
                      <w:marBottom w:val="0"/>
                      <w:divBdr>
                        <w:top w:val="none" w:sz="0" w:space="0" w:color="auto"/>
                        <w:left w:val="none" w:sz="0" w:space="0" w:color="auto"/>
                        <w:bottom w:val="none" w:sz="0" w:space="0" w:color="auto"/>
                        <w:right w:val="none" w:sz="0" w:space="0" w:color="auto"/>
                      </w:divBdr>
                    </w:div>
                    <w:div w:id="1010138732">
                      <w:marLeft w:val="0"/>
                      <w:marRight w:val="0"/>
                      <w:marTop w:val="0"/>
                      <w:marBottom w:val="0"/>
                      <w:divBdr>
                        <w:top w:val="none" w:sz="0" w:space="0" w:color="auto"/>
                        <w:left w:val="none" w:sz="0" w:space="0" w:color="auto"/>
                        <w:bottom w:val="none" w:sz="0" w:space="0" w:color="auto"/>
                        <w:right w:val="none" w:sz="0" w:space="0" w:color="auto"/>
                      </w:divBdr>
                    </w:div>
                  </w:divsChild>
                </w:div>
                <w:div w:id="2040814210">
                  <w:marLeft w:val="0"/>
                  <w:marRight w:val="0"/>
                  <w:marTop w:val="0"/>
                  <w:marBottom w:val="0"/>
                  <w:divBdr>
                    <w:top w:val="none" w:sz="0" w:space="0" w:color="auto"/>
                    <w:left w:val="none" w:sz="0" w:space="0" w:color="auto"/>
                    <w:bottom w:val="none" w:sz="0" w:space="0" w:color="auto"/>
                    <w:right w:val="none" w:sz="0" w:space="0" w:color="auto"/>
                  </w:divBdr>
                  <w:divsChild>
                    <w:div w:id="12733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8023">
          <w:marLeft w:val="0"/>
          <w:marRight w:val="0"/>
          <w:marTop w:val="0"/>
          <w:marBottom w:val="0"/>
          <w:divBdr>
            <w:top w:val="none" w:sz="0" w:space="0" w:color="auto"/>
            <w:left w:val="none" w:sz="0" w:space="0" w:color="auto"/>
            <w:bottom w:val="none" w:sz="0" w:space="0" w:color="auto"/>
            <w:right w:val="none" w:sz="0" w:space="0" w:color="auto"/>
          </w:divBdr>
          <w:divsChild>
            <w:div w:id="21126653">
              <w:marLeft w:val="0"/>
              <w:marRight w:val="0"/>
              <w:marTop w:val="0"/>
              <w:marBottom w:val="0"/>
              <w:divBdr>
                <w:top w:val="none" w:sz="0" w:space="0" w:color="auto"/>
                <w:left w:val="none" w:sz="0" w:space="0" w:color="auto"/>
                <w:bottom w:val="none" w:sz="0" w:space="0" w:color="auto"/>
                <w:right w:val="none" w:sz="0" w:space="0" w:color="auto"/>
              </w:divBdr>
            </w:div>
            <w:div w:id="1433433672">
              <w:marLeft w:val="0"/>
              <w:marRight w:val="0"/>
              <w:marTop w:val="0"/>
              <w:marBottom w:val="0"/>
              <w:divBdr>
                <w:top w:val="none" w:sz="0" w:space="0" w:color="auto"/>
                <w:left w:val="none" w:sz="0" w:space="0" w:color="auto"/>
                <w:bottom w:val="none" w:sz="0" w:space="0" w:color="auto"/>
                <w:right w:val="none" w:sz="0" w:space="0" w:color="auto"/>
              </w:divBdr>
            </w:div>
            <w:div w:id="1238323489">
              <w:marLeft w:val="0"/>
              <w:marRight w:val="0"/>
              <w:marTop w:val="0"/>
              <w:marBottom w:val="0"/>
              <w:divBdr>
                <w:top w:val="none" w:sz="0" w:space="0" w:color="auto"/>
                <w:left w:val="none" w:sz="0" w:space="0" w:color="auto"/>
                <w:bottom w:val="none" w:sz="0" w:space="0" w:color="auto"/>
                <w:right w:val="none" w:sz="0" w:space="0" w:color="auto"/>
              </w:divBdr>
            </w:div>
            <w:div w:id="1911959658">
              <w:marLeft w:val="0"/>
              <w:marRight w:val="0"/>
              <w:marTop w:val="0"/>
              <w:marBottom w:val="0"/>
              <w:divBdr>
                <w:top w:val="none" w:sz="0" w:space="0" w:color="auto"/>
                <w:left w:val="none" w:sz="0" w:space="0" w:color="auto"/>
                <w:bottom w:val="none" w:sz="0" w:space="0" w:color="auto"/>
                <w:right w:val="none" w:sz="0" w:space="0" w:color="auto"/>
              </w:divBdr>
            </w:div>
            <w:div w:id="1781223739">
              <w:marLeft w:val="0"/>
              <w:marRight w:val="0"/>
              <w:marTop w:val="0"/>
              <w:marBottom w:val="0"/>
              <w:divBdr>
                <w:top w:val="none" w:sz="0" w:space="0" w:color="auto"/>
                <w:left w:val="none" w:sz="0" w:space="0" w:color="auto"/>
                <w:bottom w:val="none" w:sz="0" w:space="0" w:color="auto"/>
                <w:right w:val="none" w:sz="0" w:space="0" w:color="auto"/>
              </w:divBdr>
            </w:div>
            <w:div w:id="483862214">
              <w:marLeft w:val="0"/>
              <w:marRight w:val="0"/>
              <w:marTop w:val="0"/>
              <w:marBottom w:val="0"/>
              <w:divBdr>
                <w:top w:val="none" w:sz="0" w:space="0" w:color="auto"/>
                <w:left w:val="none" w:sz="0" w:space="0" w:color="auto"/>
                <w:bottom w:val="none" w:sz="0" w:space="0" w:color="auto"/>
                <w:right w:val="none" w:sz="0" w:space="0" w:color="auto"/>
              </w:divBdr>
            </w:div>
          </w:divsChild>
        </w:div>
        <w:div w:id="2140145360">
          <w:marLeft w:val="0"/>
          <w:marRight w:val="0"/>
          <w:marTop w:val="0"/>
          <w:marBottom w:val="0"/>
          <w:divBdr>
            <w:top w:val="none" w:sz="0" w:space="0" w:color="auto"/>
            <w:left w:val="none" w:sz="0" w:space="0" w:color="auto"/>
            <w:bottom w:val="none" w:sz="0" w:space="0" w:color="auto"/>
            <w:right w:val="none" w:sz="0" w:space="0" w:color="auto"/>
          </w:divBdr>
          <w:divsChild>
            <w:div w:id="1397244002">
              <w:marLeft w:val="-75"/>
              <w:marRight w:val="0"/>
              <w:marTop w:val="30"/>
              <w:marBottom w:val="30"/>
              <w:divBdr>
                <w:top w:val="none" w:sz="0" w:space="0" w:color="auto"/>
                <w:left w:val="none" w:sz="0" w:space="0" w:color="auto"/>
                <w:bottom w:val="none" w:sz="0" w:space="0" w:color="auto"/>
                <w:right w:val="none" w:sz="0" w:space="0" w:color="auto"/>
              </w:divBdr>
              <w:divsChild>
                <w:div w:id="748769253">
                  <w:marLeft w:val="0"/>
                  <w:marRight w:val="0"/>
                  <w:marTop w:val="0"/>
                  <w:marBottom w:val="0"/>
                  <w:divBdr>
                    <w:top w:val="none" w:sz="0" w:space="0" w:color="auto"/>
                    <w:left w:val="none" w:sz="0" w:space="0" w:color="auto"/>
                    <w:bottom w:val="none" w:sz="0" w:space="0" w:color="auto"/>
                    <w:right w:val="none" w:sz="0" w:space="0" w:color="auto"/>
                  </w:divBdr>
                  <w:divsChild>
                    <w:div w:id="1427383663">
                      <w:marLeft w:val="0"/>
                      <w:marRight w:val="0"/>
                      <w:marTop w:val="0"/>
                      <w:marBottom w:val="0"/>
                      <w:divBdr>
                        <w:top w:val="none" w:sz="0" w:space="0" w:color="auto"/>
                        <w:left w:val="none" w:sz="0" w:space="0" w:color="auto"/>
                        <w:bottom w:val="none" w:sz="0" w:space="0" w:color="auto"/>
                        <w:right w:val="none" w:sz="0" w:space="0" w:color="auto"/>
                      </w:divBdr>
                    </w:div>
                  </w:divsChild>
                </w:div>
                <w:div w:id="1321928725">
                  <w:marLeft w:val="0"/>
                  <w:marRight w:val="0"/>
                  <w:marTop w:val="0"/>
                  <w:marBottom w:val="0"/>
                  <w:divBdr>
                    <w:top w:val="none" w:sz="0" w:space="0" w:color="auto"/>
                    <w:left w:val="none" w:sz="0" w:space="0" w:color="auto"/>
                    <w:bottom w:val="none" w:sz="0" w:space="0" w:color="auto"/>
                    <w:right w:val="none" w:sz="0" w:space="0" w:color="auto"/>
                  </w:divBdr>
                  <w:divsChild>
                    <w:div w:id="387073615">
                      <w:marLeft w:val="0"/>
                      <w:marRight w:val="0"/>
                      <w:marTop w:val="0"/>
                      <w:marBottom w:val="0"/>
                      <w:divBdr>
                        <w:top w:val="none" w:sz="0" w:space="0" w:color="auto"/>
                        <w:left w:val="none" w:sz="0" w:space="0" w:color="auto"/>
                        <w:bottom w:val="none" w:sz="0" w:space="0" w:color="auto"/>
                        <w:right w:val="none" w:sz="0" w:space="0" w:color="auto"/>
                      </w:divBdr>
                    </w:div>
                  </w:divsChild>
                </w:div>
                <w:div w:id="1625310226">
                  <w:marLeft w:val="0"/>
                  <w:marRight w:val="0"/>
                  <w:marTop w:val="0"/>
                  <w:marBottom w:val="0"/>
                  <w:divBdr>
                    <w:top w:val="none" w:sz="0" w:space="0" w:color="auto"/>
                    <w:left w:val="none" w:sz="0" w:space="0" w:color="auto"/>
                    <w:bottom w:val="none" w:sz="0" w:space="0" w:color="auto"/>
                    <w:right w:val="none" w:sz="0" w:space="0" w:color="auto"/>
                  </w:divBdr>
                  <w:divsChild>
                    <w:div w:id="335693117">
                      <w:marLeft w:val="0"/>
                      <w:marRight w:val="0"/>
                      <w:marTop w:val="0"/>
                      <w:marBottom w:val="0"/>
                      <w:divBdr>
                        <w:top w:val="none" w:sz="0" w:space="0" w:color="auto"/>
                        <w:left w:val="none" w:sz="0" w:space="0" w:color="auto"/>
                        <w:bottom w:val="none" w:sz="0" w:space="0" w:color="auto"/>
                        <w:right w:val="none" w:sz="0" w:space="0" w:color="auto"/>
                      </w:divBdr>
                    </w:div>
                  </w:divsChild>
                </w:div>
                <w:div w:id="1537153642">
                  <w:marLeft w:val="0"/>
                  <w:marRight w:val="0"/>
                  <w:marTop w:val="0"/>
                  <w:marBottom w:val="0"/>
                  <w:divBdr>
                    <w:top w:val="none" w:sz="0" w:space="0" w:color="auto"/>
                    <w:left w:val="none" w:sz="0" w:space="0" w:color="auto"/>
                    <w:bottom w:val="none" w:sz="0" w:space="0" w:color="auto"/>
                    <w:right w:val="none" w:sz="0" w:space="0" w:color="auto"/>
                  </w:divBdr>
                  <w:divsChild>
                    <w:div w:id="2021813091">
                      <w:marLeft w:val="0"/>
                      <w:marRight w:val="0"/>
                      <w:marTop w:val="0"/>
                      <w:marBottom w:val="0"/>
                      <w:divBdr>
                        <w:top w:val="none" w:sz="0" w:space="0" w:color="auto"/>
                        <w:left w:val="none" w:sz="0" w:space="0" w:color="auto"/>
                        <w:bottom w:val="none" w:sz="0" w:space="0" w:color="auto"/>
                        <w:right w:val="none" w:sz="0" w:space="0" w:color="auto"/>
                      </w:divBdr>
                    </w:div>
                  </w:divsChild>
                </w:div>
                <w:div w:id="1205288420">
                  <w:marLeft w:val="0"/>
                  <w:marRight w:val="0"/>
                  <w:marTop w:val="0"/>
                  <w:marBottom w:val="0"/>
                  <w:divBdr>
                    <w:top w:val="none" w:sz="0" w:space="0" w:color="auto"/>
                    <w:left w:val="none" w:sz="0" w:space="0" w:color="auto"/>
                    <w:bottom w:val="none" w:sz="0" w:space="0" w:color="auto"/>
                    <w:right w:val="none" w:sz="0" w:space="0" w:color="auto"/>
                  </w:divBdr>
                  <w:divsChild>
                    <w:div w:id="1481773910">
                      <w:marLeft w:val="0"/>
                      <w:marRight w:val="0"/>
                      <w:marTop w:val="0"/>
                      <w:marBottom w:val="0"/>
                      <w:divBdr>
                        <w:top w:val="none" w:sz="0" w:space="0" w:color="auto"/>
                        <w:left w:val="none" w:sz="0" w:space="0" w:color="auto"/>
                        <w:bottom w:val="none" w:sz="0" w:space="0" w:color="auto"/>
                        <w:right w:val="none" w:sz="0" w:space="0" w:color="auto"/>
                      </w:divBdr>
                    </w:div>
                  </w:divsChild>
                </w:div>
                <w:div w:id="417672327">
                  <w:marLeft w:val="0"/>
                  <w:marRight w:val="0"/>
                  <w:marTop w:val="0"/>
                  <w:marBottom w:val="0"/>
                  <w:divBdr>
                    <w:top w:val="none" w:sz="0" w:space="0" w:color="auto"/>
                    <w:left w:val="none" w:sz="0" w:space="0" w:color="auto"/>
                    <w:bottom w:val="none" w:sz="0" w:space="0" w:color="auto"/>
                    <w:right w:val="none" w:sz="0" w:space="0" w:color="auto"/>
                  </w:divBdr>
                  <w:divsChild>
                    <w:div w:id="1901865881">
                      <w:marLeft w:val="0"/>
                      <w:marRight w:val="0"/>
                      <w:marTop w:val="0"/>
                      <w:marBottom w:val="0"/>
                      <w:divBdr>
                        <w:top w:val="none" w:sz="0" w:space="0" w:color="auto"/>
                        <w:left w:val="none" w:sz="0" w:space="0" w:color="auto"/>
                        <w:bottom w:val="none" w:sz="0" w:space="0" w:color="auto"/>
                        <w:right w:val="none" w:sz="0" w:space="0" w:color="auto"/>
                      </w:divBdr>
                    </w:div>
                  </w:divsChild>
                </w:div>
                <w:div w:id="244534211">
                  <w:marLeft w:val="0"/>
                  <w:marRight w:val="0"/>
                  <w:marTop w:val="0"/>
                  <w:marBottom w:val="0"/>
                  <w:divBdr>
                    <w:top w:val="none" w:sz="0" w:space="0" w:color="auto"/>
                    <w:left w:val="none" w:sz="0" w:space="0" w:color="auto"/>
                    <w:bottom w:val="none" w:sz="0" w:space="0" w:color="auto"/>
                    <w:right w:val="none" w:sz="0" w:space="0" w:color="auto"/>
                  </w:divBdr>
                  <w:divsChild>
                    <w:div w:id="1165170343">
                      <w:marLeft w:val="0"/>
                      <w:marRight w:val="0"/>
                      <w:marTop w:val="0"/>
                      <w:marBottom w:val="0"/>
                      <w:divBdr>
                        <w:top w:val="none" w:sz="0" w:space="0" w:color="auto"/>
                        <w:left w:val="none" w:sz="0" w:space="0" w:color="auto"/>
                        <w:bottom w:val="none" w:sz="0" w:space="0" w:color="auto"/>
                        <w:right w:val="none" w:sz="0" w:space="0" w:color="auto"/>
                      </w:divBdr>
                    </w:div>
                  </w:divsChild>
                </w:div>
                <w:div w:id="1877230039">
                  <w:marLeft w:val="0"/>
                  <w:marRight w:val="0"/>
                  <w:marTop w:val="0"/>
                  <w:marBottom w:val="0"/>
                  <w:divBdr>
                    <w:top w:val="none" w:sz="0" w:space="0" w:color="auto"/>
                    <w:left w:val="none" w:sz="0" w:space="0" w:color="auto"/>
                    <w:bottom w:val="none" w:sz="0" w:space="0" w:color="auto"/>
                    <w:right w:val="none" w:sz="0" w:space="0" w:color="auto"/>
                  </w:divBdr>
                  <w:divsChild>
                    <w:div w:id="244610389">
                      <w:marLeft w:val="0"/>
                      <w:marRight w:val="0"/>
                      <w:marTop w:val="0"/>
                      <w:marBottom w:val="0"/>
                      <w:divBdr>
                        <w:top w:val="none" w:sz="0" w:space="0" w:color="auto"/>
                        <w:left w:val="none" w:sz="0" w:space="0" w:color="auto"/>
                        <w:bottom w:val="none" w:sz="0" w:space="0" w:color="auto"/>
                        <w:right w:val="none" w:sz="0" w:space="0" w:color="auto"/>
                      </w:divBdr>
                    </w:div>
                  </w:divsChild>
                </w:div>
                <w:div w:id="1777407318">
                  <w:marLeft w:val="0"/>
                  <w:marRight w:val="0"/>
                  <w:marTop w:val="0"/>
                  <w:marBottom w:val="0"/>
                  <w:divBdr>
                    <w:top w:val="none" w:sz="0" w:space="0" w:color="auto"/>
                    <w:left w:val="none" w:sz="0" w:space="0" w:color="auto"/>
                    <w:bottom w:val="none" w:sz="0" w:space="0" w:color="auto"/>
                    <w:right w:val="none" w:sz="0" w:space="0" w:color="auto"/>
                  </w:divBdr>
                  <w:divsChild>
                    <w:div w:id="1636984925">
                      <w:marLeft w:val="0"/>
                      <w:marRight w:val="0"/>
                      <w:marTop w:val="0"/>
                      <w:marBottom w:val="0"/>
                      <w:divBdr>
                        <w:top w:val="none" w:sz="0" w:space="0" w:color="auto"/>
                        <w:left w:val="none" w:sz="0" w:space="0" w:color="auto"/>
                        <w:bottom w:val="none" w:sz="0" w:space="0" w:color="auto"/>
                        <w:right w:val="none" w:sz="0" w:space="0" w:color="auto"/>
                      </w:divBdr>
                    </w:div>
                  </w:divsChild>
                </w:div>
                <w:div w:id="2110268932">
                  <w:marLeft w:val="0"/>
                  <w:marRight w:val="0"/>
                  <w:marTop w:val="0"/>
                  <w:marBottom w:val="0"/>
                  <w:divBdr>
                    <w:top w:val="none" w:sz="0" w:space="0" w:color="auto"/>
                    <w:left w:val="none" w:sz="0" w:space="0" w:color="auto"/>
                    <w:bottom w:val="none" w:sz="0" w:space="0" w:color="auto"/>
                    <w:right w:val="none" w:sz="0" w:space="0" w:color="auto"/>
                  </w:divBdr>
                  <w:divsChild>
                    <w:div w:id="423964101">
                      <w:marLeft w:val="0"/>
                      <w:marRight w:val="0"/>
                      <w:marTop w:val="0"/>
                      <w:marBottom w:val="0"/>
                      <w:divBdr>
                        <w:top w:val="none" w:sz="0" w:space="0" w:color="auto"/>
                        <w:left w:val="none" w:sz="0" w:space="0" w:color="auto"/>
                        <w:bottom w:val="none" w:sz="0" w:space="0" w:color="auto"/>
                        <w:right w:val="none" w:sz="0" w:space="0" w:color="auto"/>
                      </w:divBdr>
                    </w:div>
                  </w:divsChild>
                </w:div>
                <w:div w:id="1039206660">
                  <w:marLeft w:val="0"/>
                  <w:marRight w:val="0"/>
                  <w:marTop w:val="0"/>
                  <w:marBottom w:val="0"/>
                  <w:divBdr>
                    <w:top w:val="none" w:sz="0" w:space="0" w:color="auto"/>
                    <w:left w:val="none" w:sz="0" w:space="0" w:color="auto"/>
                    <w:bottom w:val="none" w:sz="0" w:space="0" w:color="auto"/>
                    <w:right w:val="none" w:sz="0" w:space="0" w:color="auto"/>
                  </w:divBdr>
                  <w:divsChild>
                    <w:div w:id="1766880653">
                      <w:marLeft w:val="0"/>
                      <w:marRight w:val="0"/>
                      <w:marTop w:val="0"/>
                      <w:marBottom w:val="0"/>
                      <w:divBdr>
                        <w:top w:val="none" w:sz="0" w:space="0" w:color="auto"/>
                        <w:left w:val="none" w:sz="0" w:space="0" w:color="auto"/>
                        <w:bottom w:val="none" w:sz="0" w:space="0" w:color="auto"/>
                        <w:right w:val="none" w:sz="0" w:space="0" w:color="auto"/>
                      </w:divBdr>
                    </w:div>
                  </w:divsChild>
                </w:div>
                <w:div w:id="421071199">
                  <w:marLeft w:val="0"/>
                  <w:marRight w:val="0"/>
                  <w:marTop w:val="0"/>
                  <w:marBottom w:val="0"/>
                  <w:divBdr>
                    <w:top w:val="none" w:sz="0" w:space="0" w:color="auto"/>
                    <w:left w:val="none" w:sz="0" w:space="0" w:color="auto"/>
                    <w:bottom w:val="none" w:sz="0" w:space="0" w:color="auto"/>
                    <w:right w:val="none" w:sz="0" w:space="0" w:color="auto"/>
                  </w:divBdr>
                  <w:divsChild>
                    <w:div w:id="1681083958">
                      <w:marLeft w:val="0"/>
                      <w:marRight w:val="0"/>
                      <w:marTop w:val="0"/>
                      <w:marBottom w:val="0"/>
                      <w:divBdr>
                        <w:top w:val="none" w:sz="0" w:space="0" w:color="auto"/>
                        <w:left w:val="none" w:sz="0" w:space="0" w:color="auto"/>
                        <w:bottom w:val="none" w:sz="0" w:space="0" w:color="auto"/>
                        <w:right w:val="none" w:sz="0" w:space="0" w:color="auto"/>
                      </w:divBdr>
                    </w:div>
                  </w:divsChild>
                </w:div>
                <w:div w:id="41753894">
                  <w:marLeft w:val="0"/>
                  <w:marRight w:val="0"/>
                  <w:marTop w:val="0"/>
                  <w:marBottom w:val="0"/>
                  <w:divBdr>
                    <w:top w:val="none" w:sz="0" w:space="0" w:color="auto"/>
                    <w:left w:val="none" w:sz="0" w:space="0" w:color="auto"/>
                    <w:bottom w:val="none" w:sz="0" w:space="0" w:color="auto"/>
                    <w:right w:val="none" w:sz="0" w:space="0" w:color="auto"/>
                  </w:divBdr>
                  <w:divsChild>
                    <w:div w:id="170995428">
                      <w:marLeft w:val="0"/>
                      <w:marRight w:val="0"/>
                      <w:marTop w:val="0"/>
                      <w:marBottom w:val="0"/>
                      <w:divBdr>
                        <w:top w:val="none" w:sz="0" w:space="0" w:color="auto"/>
                        <w:left w:val="none" w:sz="0" w:space="0" w:color="auto"/>
                        <w:bottom w:val="none" w:sz="0" w:space="0" w:color="auto"/>
                        <w:right w:val="none" w:sz="0" w:space="0" w:color="auto"/>
                      </w:divBdr>
                    </w:div>
                  </w:divsChild>
                </w:div>
                <w:div w:id="1085227295">
                  <w:marLeft w:val="0"/>
                  <w:marRight w:val="0"/>
                  <w:marTop w:val="0"/>
                  <w:marBottom w:val="0"/>
                  <w:divBdr>
                    <w:top w:val="none" w:sz="0" w:space="0" w:color="auto"/>
                    <w:left w:val="none" w:sz="0" w:space="0" w:color="auto"/>
                    <w:bottom w:val="none" w:sz="0" w:space="0" w:color="auto"/>
                    <w:right w:val="none" w:sz="0" w:space="0" w:color="auto"/>
                  </w:divBdr>
                  <w:divsChild>
                    <w:div w:id="1300725070">
                      <w:marLeft w:val="0"/>
                      <w:marRight w:val="0"/>
                      <w:marTop w:val="0"/>
                      <w:marBottom w:val="0"/>
                      <w:divBdr>
                        <w:top w:val="none" w:sz="0" w:space="0" w:color="auto"/>
                        <w:left w:val="none" w:sz="0" w:space="0" w:color="auto"/>
                        <w:bottom w:val="none" w:sz="0" w:space="0" w:color="auto"/>
                        <w:right w:val="none" w:sz="0" w:space="0" w:color="auto"/>
                      </w:divBdr>
                    </w:div>
                  </w:divsChild>
                </w:div>
                <w:div w:id="1419907880">
                  <w:marLeft w:val="0"/>
                  <w:marRight w:val="0"/>
                  <w:marTop w:val="0"/>
                  <w:marBottom w:val="0"/>
                  <w:divBdr>
                    <w:top w:val="none" w:sz="0" w:space="0" w:color="auto"/>
                    <w:left w:val="none" w:sz="0" w:space="0" w:color="auto"/>
                    <w:bottom w:val="none" w:sz="0" w:space="0" w:color="auto"/>
                    <w:right w:val="none" w:sz="0" w:space="0" w:color="auto"/>
                  </w:divBdr>
                  <w:divsChild>
                    <w:div w:id="1519154423">
                      <w:marLeft w:val="0"/>
                      <w:marRight w:val="0"/>
                      <w:marTop w:val="0"/>
                      <w:marBottom w:val="0"/>
                      <w:divBdr>
                        <w:top w:val="none" w:sz="0" w:space="0" w:color="auto"/>
                        <w:left w:val="none" w:sz="0" w:space="0" w:color="auto"/>
                        <w:bottom w:val="none" w:sz="0" w:space="0" w:color="auto"/>
                        <w:right w:val="none" w:sz="0" w:space="0" w:color="auto"/>
                      </w:divBdr>
                    </w:div>
                  </w:divsChild>
                </w:div>
                <w:div w:id="289748785">
                  <w:marLeft w:val="0"/>
                  <w:marRight w:val="0"/>
                  <w:marTop w:val="0"/>
                  <w:marBottom w:val="0"/>
                  <w:divBdr>
                    <w:top w:val="none" w:sz="0" w:space="0" w:color="auto"/>
                    <w:left w:val="none" w:sz="0" w:space="0" w:color="auto"/>
                    <w:bottom w:val="none" w:sz="0" w:space="0" w:color="auto"/>
                    <w:right w:val="none" w:sz="0" w:space="0" w:color="auto"/>
                  </w:divBdr>
                  <w:divsChild>
                    <w:div w:id="1773551404">
                      <w:marLeft w:val="0"/>
                      <w:marRight w:val="0"/>
                      <w:marTop w:val="0"/>
                      <w:marBottom w:val="0"/>
                      <w:divBdr>
                        <w:top w:val="none" w:sz="0" w:space="0" w:color="auto"/>
                        <w:left w:val="none" w:sz="0" w:space="0" w:color="auto"/>
                        <w:bottom w:val="none" w:sz="0" w:space="0" w:color="auto"/>
                        <w:right w:val="none" w:sz="0" w:space="0" w:color="auto"/>
                      </w:divBdr>
                    </w:div>
                  </w:divsChild>
                </w:div>
                <w:div w:id="1558856477">
                  <w:marLeft w:val="0"/>
                  <w:marRight w:val="0"/>
                  <w:marTop w:val="0"/>
                  <w:marBottom w:val="0"/>
                  <w:divBdr>
                    <w:top w:val="none" w:sz="0" w:space="0" w:color="auto"/>
                    <w:left w:val="none" w:sz="0" w:space="0" w:color="auto"/>
                    <w:bottom w:val="none" w:sz="0" w:space="0" w:color="auto"/>
                    <w:right w:val="none" w:sz="0" w:space="0" w:color="auto"/>
                  </w:divBdr>
                  <w:divsChild>
                    <w:div w:id="1919553970">
                      <w:marLeft w:val="0"/>
                      <w:marRight w:val="0"/>
                      <w:marTop w:val="0"/>
                      <w:marBottom w:val="0"/>
                      <w:divBdr>
                        <w:top w:val="none" w:sz="0" w:space="0" w:color="auto"/>
                        <w:left w:val="none" w:sz="0" w:space="0" w:color="auto"/>
                        <w:bottom w:val="none" w:sz="0" w:space="0" w:color="auto"/>
                        <w:right w:val="none" w:sz="0" w:space="0" w:color="auto"/>
                      </w:divBdr>
                    </w:div>
                  </w:divsChild>
                </w:div>
                <w:div w:id="1648050441">
                  <w:marLeft w:val="0"/>
                  <w:marRight w:val="0"/>
                  <w:marTop w:val="0"/>
                  <w:marBottom w:val="0"/>
                  <w:divBdr>
                    <w:top w:val="none" w:sz="0" w:space="0" w:color="auto"/>
                    <w:left w:val="none" w:sz="0" w:space="0" w:color="auto"/>
                    <w:bottom w:val="none" w:sz="0" w:space="0" w:color="auto"/>
                    <w:right w:val="none" w:sz="0" w:space="0" w:color="auto"/>
                  </w:divBdr>
                  <w:divsChild>
                    <w:div w:id="15185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7402">
          <w:marLeft w:val="0"/>
          <w:marRight w:val="0"/>
          <w:marTop w:val="0"/>
          <w:marBottom w:val="0"/>
          <w:divBdr>
            <w:top w:val="none" w:sz="0" w:space="0" w:color="auto"/>
            <w:left w:val="none" w:sz="0" w:space="0" w:color="auto"/>
            <w:bottom w:val="none" w:sz="0" w:space="0" w:color="auto"/>
            <w:right w:val="none" w:sz="0" w:space="0" w:color="auto"/>
          </w:divBdr>
          <w:divsChild>
            <w:div w:id="1862352065">
              <w:marLeft w:val="0"/>
              <w:marRight w:val="0"/>
              <w:marTop w:val="0"/>
              <w:marBottom w:val="0"/>
              <w:divBdr>
                <w:top w:val="none" w:sz="0" w:space="0" w:color="auto"/>
                <w:left w:val="none" w:sz="0" w:space="0" w:color="auto"/>
                <w:bottom w:val="none" w:sz="0" w:space="0" w:color="auto"/>
                <w:right w:val="none" w:sz="0" w:space="0" w:color="auto"/>
              </w:divBdr>
            </w:div>
            <w:div w:id="1605768912">
              <w:marLeft w:val="0"/>
              <w:marRight w:val="0"/>
              <w:marTop w:val="0"/>
              <w:marBottom w:val="0"/>
              <w:divBdr>
                <w:top w:val="none" w:sz="0" w:space="0" w:color="auto"/>
                <w:left w:val="none" w:sz="0" w:space="0" w:color="auto"/>
                <w:bottom w:val="none" w:sz="0" w:space="0" w:color="auto"/>
                <w:right w:val="none" w:sz="0" w:space="0" w:color="auto"/>
              </w:divBdr>
            </w:div>
            <w:div w:id="1110784209">
              <w:marLeft w:val="0"/>
              <w:marRight w:val="0"/>
              <w:marTop w:val="0"/>
              <w:marBottom w:val="0"/>
              <w:divBdr>
                <w:top w:val="none" w:sz="0" w:space="0" w:color="auto"/>
                <w:left w:val="none" w:sz="0" w:space="0" w:color="auto"/>
                <w:bottom w:val="none" w:sz="0" w:space="0" w:color="auto"/>
                <w:right w:val="none" w:sz="0" w:space="0" w:color="auto"/>
              </w:divBdr>
            </w:div>
            <w:div w:id="1030687753">
              <w:marLeft w:val="0"/>
              <w:marRight w:val="0"/>
              <w:marTop w:val="0"/>
              <w:marBottom w:val="0"/>
              <w:divBdr>
                <w:top w:val="none" w:sz="0" w:space="0" w:color="auto"/>
                <w:left w:val="none" w:sz="0" w:space="0" w:color="auto"/>
                <w:bottom w:val="none" w:sz="0" w:space="0" w:color="auto"/>
                <w:right w:val="none" w:sz="0" w:space="0" w:color="auto"/>
              </w:divBdr>
            </w:div>
            <w:div w:id="853618778">
              <w:marLeft w:val="0"/>
              <w:marRight w:val="0"/>
              <w:marTop w:val="0"/>
              <w:marBottom w:val="0"/>
              <w:divBdr>
                <w:top w:val="none" w:sz="0" w:space="0" w:color="auto"/>
                <w:left w:val="none" w:sz="0" w:space="0" w:color="auto"/>
                <w:bottom w:val="none" w:sz="0" w:space="0" w:color="auto"/>
                <w:right w:val="none" w:sz="0" w:space="0" w:color="auto"/>
              </w:divBdr>
            </w:div>
            <w:div w:id="2145151224">
              <w:marLeft w:val="0"/>
              <w:marRight w:val="0"/>
              <w:marTop w:val="0"/>
              <w:marBottom w:val="0"/>
              <w:divBdr>
                <w:top w:val="none" w:sz="0" w:space="0" w:color="auto"/>
                <w:left w:val="none" w:sz="0" w:space="0" w:color="auto"/>
                <w:bottom w:val="none" w:sz="0" w:space="0" w:color="auto"/>
                <w:right w:val="none" w:sz="0" w:space="0" w:color="auto"/>
              </w:divBdr>
            </w:div>
            <w:div w:id="367295980">
              <w:marLeft w:val="0"/>
              <w:marRight w:val="0"/>
              <w:marTop w:val="0"/>
              <w:marBottom w:val="0"/>
              <w:divBdr>
                <w:top w:val="none" w:sz="0" w:space="0" w:color="auto"/>
                <w:left w:val="none" w:sz="0" w:space="0" w:color="auto"/>
                <w:bottom w:val="none" w:sz="0" w:space="0" w:color="auto"/>
                <w:right w:val="none" w:sz="0" w:space="0" w:color="auto"/>
              </w:divBdr>
            </w:div>
            <w:div w:id="22445736">
              <w:marLeft w:val="0"/>
              <w:marRight w:val="0"/>
              <w:marTop w:val="0"/>
              <w:marBottom w:val="0"/>
              <w:divBdr>
                <w:top w:val="none" w:sz="0" w:space="0" w:color="auto"/>
                <w:left w:val="none" w:sz="0" w:space="0" w:color="auto"/>
                <w:bottom w:val="none" w:sz="0" w:space="0" w:color="auto"/>
                <w:right w:val="none" w:sz="0" w:space="0" w:color="auto"/>
              </w:divBdr>
            </w:div>
            <w:div w:id="659624306">
              <w:marLeft w:val="0"/>
              <w:marRight w:val="0"/>
              <w:marTop w:val="0"/>
              <w:marBottom w:val="0"/>
              <w:divBdr>
                <w:top w:val="none" w:sz="0" w:space="0" w:color="auto"/>
                <w:left w:val="none" w:sz="0" w:space="0" w:color="auto"/>
                <w:bottom w:val="none" w:sz="0" w:space="0" w:color="auto"/>
                <w:right w:val="none" w:sz="0" w:space="0" w:color="auto"/>
              </w:divBdr>
            </w:div>
            <w:div w:id="1281649868">
              <w:marLeft w:val="0"/>
              <w:marRight w:val="0"/>
              <w:marTop w:val="0"/>
              <w:marBottom w:val="0"/>
              <w:divBdr>
                <w:top w:val="none" w:sz="0" w:space="0" w:color="auto"/>
                <w:left w:val="none" w:sz="0" w:space="0" w:color="auto"/>
                <w:bottom w:val="none" w:sz="0" w:space="0" w:color="auto"/>
                <w:right w:val="none" w:sz="0" w:space="0" w:color="auto"/>
              </w:divBdr>
            </w:div>
            <w:div w:id="2073192855">
              <w:marLeft w:val="0"/>
              <w:marRight w:val="0"/>
              <w:marTop w:val="0"/>
              <w:marBottom w:val="0"/>
              <w:divBdr>
                <w:top w:val="none" w:sz="0" w:space="0" w:color="auto"/>
                <w:left w:val="none" w:sz="0" w:space="0" w:color="auto"/>
                <w:bottom w:val="none" w:sz="0" w:space="0" w:color="auto"/>
                <w:right w:val="none" w:sz="0" w:space="0" w:color="auto"/>
              </w:divBdr>
            </w:div>
            <w:div w:id="1664358843">
              <w:marLeft w:val="0"/>
              <w:marRight w:val="0"/>
              <w:marTop w:val="0"/>
              <w:marBottom w:val="0"/>
              <w:divBdr>
                <w:top w:val="none" w:sz="0" w:space="0" w:color="auto"/>
                <w:left w:val="none" w:sz="0" w:space="0" w:color="auto"/>
                <w:bottom w:val="none" w:sz="0" w:space="0" w:color="auto"/>
                <w:right w:val="none" w:sz="0" w:space="0" w:color="auto"/>
              </w:divBdr>
            </w:div>
            <w:div w:id="579216281">
              <w:marLeft w:val="0"/>
              <w:marRight w:val="0"/>
              <w:marTop w:val="0"/>
              <w:marBottom w:val="0"/>
              <w:divBdr>
                <w:top w:val="none" w:sz="0" w:space="0" w:color="auto"/>
                <w:left w:val="none" w:sz="0" w:space="0" w:color="auto"/>
                <w:bottom w:val="none" w:sz="0" w:space="0" w:color="auto"/>
                <w:right w:val="none" w:sz="0" w:space="0" w:color="auto"/>
              </w:divBdr>
            </w:div>
            <w:div w:id="815144313">
              <w:marLeft w:val="0"/>
              <w:marRight w:val="0"/>
              <w:marTop w:val="0"/>
              <w:marBottom w:val="0"/>
              <w:divBdr>
                <w:top w:val="none" w:sz="0" w:space="0" w:color="auto"/>
                <w:left w:val="none" w:sz="0" w:space="0" w:color="auto"/>
                <w:bottom w:val="none" w:sz="0" w:space="0" w:color="auto"/>
                <w:right w:val="none" w:sz="0" w:space="0" w:color="auto"/>
              </w:divBdr>
            </w:div>
            <w:div w:id="1471247690">
              <w:marLeft w:val="0"/>
              <w:marRight w:val="0"/>
              <w:marTop w:val="0"/>
              <w:marBottom w:val="0"/>
              <w:divBdr>
                <w:top w:val="none" w:sz="0" w:space="0" w:color="auto"/>
                <w:left w:val="none" w:sz="0" w:space="0" w:color="auto"/>
                <w:bottom w:val="none" w:sz="0" w:space="0" w:color="auto"/>
                <w:right w:val="none" w:sz="0" w:space="0" w:color="auto"/>
              </w:divBdr>
            </w:div>
            <w:div w:id="1292859423">
              <w:marLeft w:val="0"/>
              <w:marRight w:val="0"/>
              <w:marTop w:val="0"/>
              <w:marBottom w:val="0"/>
              <w:divBdr>
                <w:top w:val="none" w:sz="0" w:space="0" w:color="auto"/>
                <w:left w:val="none" w:sz="0" w:space="0" w:color="auto"/>
                <w:bottom w:val="none" w:sz="0" w:space="0" w:color="auto"/>
                <w:right w:val="none" w:sz="0" w:space="0" w:color="auto"/>
              </w:divBdr>
            </w:div>
            <w:div w:id="1648166818">
              <w:marLeft w:val="0"/>
              <w:marRight w:val="0"/>
              <w:marTop w:val="0"/>
              <w:marBottom w:val="0"/>
              <w:divBdr>
                <w:top w:val="none" w:sz="0" w:space="0" w:color="auto"/>
                <w:left w:val="none" w:sz="0" w:space="0" w:color="auto"/>
                <w:bottom w:val="none" w:sz="0" w:space="0" w:color="auto"/>
                <w:right w:val="none" w:sz="0" w:space="0" w:color="auto"/>
              </w:divBdr>
            </w:div>
            <w:div w:id="1598713434">
              <w:marLeft w:val="0"/>
              <w:marRight w:val="0"/>
              <w:marTop w:val="0"/>
              <w:marBottom w:val="0"/>
              <w:divBdr>
                <w:top w:val="none" w:sz="0" w:space="0" w:color="auto"/>
                <w:left w:val="none" w:sz="0" w:space="0" w:color="auto"/>
                <w:bottom w:val="none" w:sz="0" w:space="0" w:color="auto"/>
                <w:right w:val="none" w:sz="0" w:space="0" w:color="auto"/>
              </w:divBdr>
            </w:div>
            <w:div w:id="712117256">
              <w:marLeft w:val="0"/>
              <w:marRight w:val="0"/>
              <w:marTop w:val="0"/>
              <w:marBottom w:val="0"/>
              <w:divBdr>
                <w:top w:val="none" w:sz="0" w:space="0" w:color="auto"/>
                <w:left w:val="none" w:sz="0" w:space="0" w:color="auto"/>
                <w:bottom w:val="none" w:sz="0" w:space="0" w:color="auto"/>
                <w:right w:val="none" w:sz="0" w:space="0" w:color="auto"/>
              </w:divBdr>
            </w:div>
            <w:div w:id="671758376">
              <w:marLeft w:val="0"/>
              <w:marRight w:val="0"/>
              <w:marTop w:val="0"/>
              <w:marBottom w:val="0"/>
              <w:divBdr>
                <w:top w:val="none" w:sz="0" w:space="0" w:color="auto"/>
                <w:left w:val="none" w:sz="0" w:space="0" w:color="auto"/>
                <w:bottom w:val="none" w:sz="0" w:space="0" w:color="auto"/>
                <w:right w:val="none" w:sz="0" w:space="0" w:color="auto"/>
              </w:divBdr>
            </w:div>
          </w:divsChild>
        </w:div>
        <w:div w:id="816991178">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228">
      <w:bodyDiv w:val="1"/>
      <w:marLeft w:val="0"/>
      <w:marRight w:val="0"/>
      <w:marTop w:val="0"/>
      <w:marBottom w:val="0"/>
      <w:divBdr>
        <w:top w:val="none" w:sz="0" w:space="0" w:color="auto"/>
        <w:left w:val="none" w:sz="0" w:space="0" w:color="auto"/>
        <w:bottom w:val="none" w:sz="0" w:space="0" w:color="auto"/>
        <w:right w:val="none" w:sz="0" w:space="0" w:color="auto"/>
      </w:divBdr>
    </w:div>
    <w:div w:id="668871181">
      <w:bodyDiv w:val="1"/>
      <w:marLeft w:val="0"/>
      <w:marRight w:val="0"/>
      <w:marTop w:val="0"/>
      <w:marBottom w:val="0"/>
      <w:divBdr>
        <w:top w:val="none" w:sz="0" w:space="0" w:color="auto"/>
        <w:left w:val="none" w:sz="0" w:space="0" w:color="auto"/>
        <w:bottom w:val="none" w:sz="0" w:space="0" w:color="auto"/>
        <w:right w:val="none" w:sz="0" w:space="0" w:color="auto"/>
      </w:divBdr>
      <w:divsChild>
        <w:div w:id="430467265">
          <w:marLeft w:val="346"/>
          <w:marRight w:val="0"/>
          <w:marTop w:val="150"/>
          <w:marBottom w:val="0"/>
          <w:divBdr>
            <w:top w:val="none" w:sz="0" w:space="0" w:color="auto"/>
            <w:left w:val="none" w:sz="0" w:space="0" w:color="auto"/>
            <w:bottom w:val="none" w:sz="0" w:space="0" w:color="auto"/>
            <w:right w:val="none" w:sz="0" w:space="0" w:color="auto"/>
          </w:divBdr>
        </w:div>
        <w:div w:id="2083333705">
          <w:marLeft w:val="346"/>
          <w:marRight w:val="0"/>
          <w:marTop w:val="150"/>
          <w:marBottom w:val="0"/>
          <w:divBdr>
            <w:top w:val="none" w:sz="0" w:space="0" w:color="auto"/>
            <w:left w:val="none" w:sz="0" w:space="0" w:color="auto"/>
            <w:bottom w:val="none" w:sz="0" w:space="0" w:color="auto"/>
            <w:right w:val="none" w:sz="0" w:space="0" w:color="auto"/>
          </w:divBdr>
        </w:div>
        <w:div w:id="2006978211">
          <w:marLeft w:val="346"/>
          <w:marRight w:val="0"/>
          <w:marTop w:val="150"/>
          <w:marBottom w:val="0"/>
          <w:divBdr>
            <w:top w:val="none" w:sz="0" w:space="0" w:color="auto"/>
            <w:left w:val="none" w:sz="0" w:space="0" w:color="auto"/>
            <w:bottom w:val="none" w:sz="0" w:space="0" w:color="auto"/>
            <w:right w:val="none" w:sz="0" w:space="0" w:color="auto"/>
          </w:divBdr>
        </w:div>
        <w:div w:id="232276794">
          <w:marLeft w:val="346"/>
          <w:marRight w:val="0"/>
          <w:marTop w:val="15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1831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519988">
      <w:bodyDiv w:val="1"/>
      <w:marLeft w:val="0"/>
      <w:marRight w:val="0"/>
      <w:marTop w:val="0"/>
      <w:marBottom w:val="0"/>
      <w:divBdr>
        <w:top w:val="none" w:sz="0" w:space="0" w:color="auto"/>
        <w:left w:val="none" w:sz="0" w:space="0" w:color="auto"/>
        <w:bottom w:val="none" w:sz="0" w:space="0" w:color="auto"/>
        <w:right w:val="none" w:sz="0" w:space="0" w:color="auto"/>
      </w:divBdr>
      <w:divsChild>
        <w:div w:id="1325859954">
          <w:marLeft w:val="1440"/>
          <w:marRight w:val="0"/>
          <w:marTop w:val="100"/>
          <w:marBottom w:val="0"/>
          <w:divBdr>
            <w:top w:val="none" w:sz="0" w:space="0" w:color="auto"/>
            <w:left w:val="none" w:sz="0" w:space="0" w:color="auto"/>
            <w:bottom w:val="none" w:sz="0" w:space="0" w:color="auto"/>
            <w:right w:val="none" w:sz="0" w:space="0" w:color="auto"/>
          </w:divBdr>
        </w:div>
        <w:div w:id="1541043116">
          <w:marLeft w:val="1800"/>
          <w:marRight w:val="0"/>
          <w:marTop w:val="100"/>
          <w:marBottom w:val="0"/>
          <w:divBdr>
            <w:top w:val="none" w:sz="0" w:space="0" w:color="auto"/>
            <w:left w:val="none" w:sz="0" w:space="0" w:color="auto"/>
            <w:bottom w:val="none" w:sz="0" w:space="0" w:color="auto"/>
            <w:right w:val="none" w:sz="0" w:space="0" w:color="auto"/>
          </w:divBdr>
        </w:div>
      </w:divsChild>
    </w:div>
    <w:div w:id="94715256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908125">
      <w:bodyDiv w:val="1"/>
      <w:marLeft w:val="0"/>
      <w:marRight w:val="0"/>
      <w:marTop w:val="0"/>
      <w:marBottom w:val="0"/>
      <w:divBdr>
        <w:top w:val="none" w:sz="0" w:space="0" w:color="auto"/>
        <w:left w:val="none" w:sz="0" w:space="0" w:color="auto"/>
        <w:bottom w:val="none" w:sz="0" w:space="0" w:color="auto"/>
        <w:right w:val="none" w:sz="0" w:space="0" w:color="auto"/>
      </w:divBdr>
      <w:divsChild>
        <w:div w:id="2086875026">
          <w:marLeft w:val="0"/>
          <w:marRight w:val="0"/>
          <w:marTop w:val="0"/>
          <w:marBottom w:val="0"/>
          <w:divBdr>
            <w:top w:val="none" w:sz="0" w:space="0" w:color="auto"/>
            <w:left w:val="none" w:sz="0" w:space="0" w:color="auto"/>
            <w:bottom w:val="none" w:sz="0" w:space="0" w:color="auto"/>
            <w:right w:val="none" w:sz="0" w:space="0" w:color="auto"/>
          </w:divBdr>
          <w:divsChild>
            <w:div w:id="229315916">
              <w:marLeft w:val="0"/>
              <w:marRight w:val="0"/>
              <w:marTop w:val="0"/>
              <w:marBottom w:val="0"/>
              <w:divBdr>
                <w:top w:val="none" w:sz="0" w:space="0" w:color="auto"/>
                <w:left w:val="none" w:sz="0" w:space="0" w:color="auto"/>
                <w:bottom w:val="none" w:sz="0" w:space="0" w:color="auto"/>
                <w:right w:val="none" w:sz="0" w:space="0" w:color="auto"/>
              </w:divBdr>
            </w:div>
            <w:div w:id="198976203">
              <w:marLeft w:val="0"/>
              <w:marRight w:val="0"/>
              <w:marTop w:val="0"/>
              <w:marBottom w:val="0"/>
              <w:divBdr>
                <w:top w:val="none" w:sz="0" w:space="0" w:color="auto"/>
                <w:left w:val="none" w:sz="0" w:space="0" w:color="auto"/>
                <w:bottom w:val="none" w:sz="0" w:space="0" w:color="auto"/>
                <w:right w:val="none" w:sz="0" w:space="0" w:color="auto"/>
              </w:divBdr>
            </w:div>
            <w:div w:id="1254850433">
              <w:marLeft w:val="0"/>
              <w:marRight w:val="0"/>
              <w:marTop w:val="0"/>
              <w:marBottom w:val="0"/>
              <w:divBdr>
                <w:top w:val="none" w:sz="0" w:space="0" w:color="auto"/>
                <w:left w:val="none" w:sz="0" w:space="0" w:color="auto"/>
                <w:bottom w:val="none" w:sz="0" w:space="0" w:color="auto"/>
                <w:right w:val="none" w:sz="0" w:space="0" w:color="auto"/>
              </w:divBdr>
            </w:div>
            <w:div w:id="565602501">
              <w:marLeft w:val="0"/>
              <w:marRight w:val="0"/>
              <w:marTop w:val="0"/>
              <w:marBottom w:val="0"/>
              <w:divBdr>
                <w:top w:val="none" w:sz="0" w:space="0" w:color="auto"/>
                <w:left w:val="none" w:sz="0" w:space="0" w:color="auto"/>
                <w:bottom w:val="none" w:sz="0" w:space="0" w:color="auto"/>
                <w:right w:val="none" w:sz="0" w:space="0" w:color="auto"/>
              </w:divBdr>
            </w:div>
            <w:div w:id="1979914393">
              <w:marLeft w:val="0"/>
              <w:marRight w:val="0"/>
              <w:marTop w:val="0"/>
              <w:marBottom w:val="0"/>
              <w:divBdr>
                <w:top w:val="none" w:sz="0" w:space="0" w:color="auto"/>
                <w:left w:val="none" w:sz="0" w:space="0" w:color="auto"/>
                <w:bottom w:val="none" w:sz="0" w:space="0" w:color="auto"/>
                <w:right w:val="none" w:sz="0" w:space="0" w:color="auto"/>
              </w:divBdr>
            </w:div>
            <w:div w:id="633752546">
              <w:marLeft w:val="0"/>
              <w:marRight w:val="0"/>
              <w:marTop w:val="0"/>
              <w:marBottom w:val="0"/>
              <w:divBdr>
                <w:top w:val="none" w:sz="0" w:space="0" w:color="auto"/>
                <w:left w:val="none" w:sz="0" w:space="0" w:color="auto"/>
                <w:bottom w:val="none" w:sz="0" w:space="0" w:color="auto"/>
                <w:right w:val="none" w:sz="0" w:space="0" w:color="auto"/>
              </w:divBdr>
            </w:div>
            <w:div w:id="1206679267">
              <w:marLeft w:val="0"/>
              <w:marRight w:val="0"/>
              <w:marTop w:val="0"/>
              <w:marBottom w:val="0"/>
              <w:divBdr>
                <w:top w:val="none" w:sz="0" w:space="0" w:color="auto"/>
                <w:left w:val="none" w:sz="0" w:space="0" w:color="auto"/>
                <w:bottom w:val="none" w:sz="0" w:space="0" w:color="auto"/>
                <w:right w:val="none" w:sz="0" w:space="0" w:color="auto"/>
              </w:divBdr>
            </w:div>
          </w:divsChild>
        </w:div>
        <w:div w:id="2049795438">
          <w:marLeft w:val="0"/>
          <w:marRight w:val="0"/>
          <w:marTop w:val="0"/>
          <w:marBottom w:val="0"/>
          <w:divBdr>
            <w:top w:val="none" w:sz="0" w:space="0" w:color="auto"/>
            <w:left w:val="none" w:sz="0" w:space="0" w:color="auto"/>
            <w:bottom w:val="none" w:sz="0" w:space="0" w:color="auto"/>
            <w:right w:val="none" w:sz="0" w:space="0" w:color="auto"/>
          </w:divBdr>
          <w:divsChild>
            <w:div w:id="1904367742">
              <w:marLeft w:val="-75"/>
              <w:marRight w:val="0"/>
              <w:marTop w:val="30"/>
              <w:marBottom w:val="30"/>
              <w:divBdr>
                <w:top w:val="none" w:sz="0" w:space="0" w:color="auto"/>
                <w:left w:val="none" w:sz="0" w:space="0" w:color="auto"/>
                <w:bottom w:val="none" w:sz="0" w:space="0" w:color="auto"/>
                <w:right w:val="none" w:sz="0" w:space="0" w:color="auto"/>
              </w:divBdr>
              <w:divsChild>
                <w:div w:id="186455081">
                  <w:marLeft w:val="0"/>
                  <w:marRight w:val="0"/>
                  <w:marTop w:val="0"/>
                  <w:marBottom w:val="0"/>
                  <w:divBdr>
                    <w:top w:val="none" w:sz="0" w:space="0" w:color="auto"/>
                    <w:left w:val="none" w:sz="0" w:space="0" w:color="auto"/>
                    <w:bottom w:val="none" w:sz="0" w:space="0" w:color="auto"/>
                    <w:right w:val="none" w:sz="0" w:space="0" w:color="auto"/>
                  </w:divBdr>
                  <w:divsChild>
                    <w:div w:id="2015302745">
                      <w:marLeft w:val="0"/>
                      <w:marRight w:val="0"/>
                      <w:marTop w:val="0"/>
                      <w:marBottom w:val="0"/>
                      <w:divBdr>
                        <w:top w:val="none" w:sz="0" w:space="0" w:color="auto"/>
                        <w:left w:val="none" w:sz="0" w:space="0" w:color="auto"/>
                        <w:bottom w:val="none" w:sz="0" w:space="0" w:color="auto"/>
                        <w:right w:val="none" w:sz="0" w:space="0" w:color="auto"/>
                      </w:divBdr>
                    </w:div>
                    <w:div w:id="904797980">
                      <w:marLeft w:val="0"/>
                      <w:marRight w:val="0"/>
                      <w:marTop w:val="0"/>
                      <w:marBottom w:val="0"/>
                      <w:divBdr>
                        <w:top w:val="none" w:sz="0" w:space="0" w:color="auto"/>
                        <w:left w:val="none" w:sz="0" w:space="0" w:color="auto"/>
                        <w:bottom w:val="none" w:sz="0" w:space="0" w:color="auto"/>
                        <w:right w:val="none" w:sz="0" w:space="0" w:color="auto"/>
                      </w:divBdr>
                    </w:div>
                  </w:divsChild>
                </w:div>
                <w:div w:id="846484976">
                  <w:marLeft w:val="0"/>
                  <w:marRight w:val="0"/>
                  <w:marTop w:val="0"/>
                  <w:marBottom w:val="0"/>
                  <w:divBdr>
                    <w:top w:val="none" w:sz="0" w:space="0" w:color="auto"/>
                    <w:left w:val="none" w:sz="0" w:space="0" w:color="auto"/>
                    <w:bottom w:val="none" w:sz="0" w:space="0" w:color="auto"/>
                    <w:right w:val="none" w:sz="0" w:space="0" w:color="auto"/>
                  </w:divBdr>
                  <w:divsChild>
                    <w:div w:id="1862426915">
                      <w:marLeft w:val="0"/>
                      <w:marRight w:val="0"/>
                      <w:marTop w:val="0"/>
                      <w:marBottom w:val="0"/>
                      <w:divBdr>
                        <w:top w:val="none" w:sz="0" w:space="0" w:color="auto"/>
                        <w:left w:val="none" w:sz="0" w:space="0" w:color="auto"/>
                        <w:bottom w:val="none" w:sz="0" w:space="0" w:color="auto"/>
                        <w:right w:val="none" w:sz="0" w:space="0" w:color="auto"/>
                      </w:divBdr>
                    </w:div>
                  </w:divsChild>
                </w:div>
                <w:div w:id="465589266">
                  <w:marLeft w:val="0"/>
                  <w:marRight w:val="0"/>
                  <w:marTop w:val="0"/>
                  <w:marBottom w:val="0"/>
                  <w:divBdr>
                    <w:top w:val="none" w:sz="0" w:space="0" w:color="auto"/>
                    <w:left w:val="none" w:sz="0" w:space="0" w:color="auto"/>
                    <w:bottom w:val="none" w:sz="0" w:space="0" w:color="auto"/>
                    <w:right w:val="none" w:sz="0" w:space="0" w:color="auto"/>
                  </w:divBdr>
                  <w:divsChild>
                    <w:div w:id="207373604">
                      <w:marLeft w:val="0"/>
                      <w:marRight w:val="0"/>
                      <w:marTop w:val="0"/>
                      <w:marBottom w:val="0"/>
                      <w:divBdr>
                        <w:top w:val="none" w:sz="0" w:space="0" w:color="auto"/>
                        <w:left w:val="none" w:sz="0" w:space="0" w:color="auto"/>
                        <w:bottom w:val="none" w:sz="0" w:space="0" w:color="auto"/>
                        <w:right w:val="none" w:sz="0" w:space="0" w:color="auto"/>
                      </w:divBdr>
                    </w:div>
                  </w:divsChild>
                </w:div>
                <w:div w:id="1837761802">
                  <w:marLeft w:val="0"/>
                  <w:marRight w:val="0"/>
                  <w:marTop w:val="0"/>
                  <w:marBottom w:val="0"/>
                  <w:divBdr>
                    <w:top w:val="none" w:sz="0" w:space="0" w:color="auto"/>
                    <w:left w:val="none" w:sz="0" w:space="0" w:color="auto"/>
                    <w:bottom w:val="none" w:sz="0" w:space="0" w:color="auto"/>
                    <w:right w:val="none" w:sz="0" w:space="0" w:color="auto"/>
                  </w:divBdr>
                  <w:divsChild>
                    <w:div w:id="1690445883">
                      <w:marLeft w:val="0"/>
                      <w:marRight w:val="0"/>
                      <w:marTop w:val="0"/>
                      <w:marBottom w:val="0"/>
                      <w:divBdr>
                        <w:top w:val="none" w:sz="0" w:space="0" w:color="auto"/>
                        <w:left w:val="none" w:sz="0" w:space="0" w:color="auto"/>
                        <w:bottom w:val="none" w:sz="0" w:space="0" w:color="auto"/>
                        <w:right w:val="none" w:sz="0" w:space="0" w:color="auto"/>
                      </w:divBdr>
                    </w:div>
                  </w:divsChild>
                </w:div>
                <w:div w:id="2025547597">
                  <w:marLeft w:val="0"/>
                  <w:marRight w:val="0"/>
                  <w:marTop w:val="0"/>
                  <w:marBottom w:val="0"/>
                  <w:divBdr>
                    <w:top w:val="none" w:sz="0" w:space="0" w:color="auto"/>
                    <w:left w:val="none" w:sz="0" w:space="0" w:color="auto"/>
                    <w:bottom w:val="none" w:sz="0" w:space="0" w:color="auto"/>
                    <w:right w:val="none" w:sz="0" w:space="0" w:color="auto"/>
                  </w:divBdr>
                  <w:divsChild>
                    <w:div w:id="1802186939">
                      <w:marLeft w:val="0"/>
                      <w:marRight w:val="0"/>
                      <w:marTop w:val="0"/>
                      <w:marBottom w:val="0"/>
                      <w:divBdr>
                        <w:top w:val="none" w:sz="0" w:space="0" w:color="auto"/>
                        <w:left w:val="none" w:sz="0" w:space="0" w:color="auto"/>
                        <w:bottom w:val="none" w:sz="0" w:space="0" w:color="auto"/>
                        <w:right w:val="none" w:sz="0" w:space="0" w:color="auto"/>
                      </w:divBdr>
                    </w:div>
                    <w:div w:id="2058888701">
                      <w:marLeft w:val="0"/>
                      <w:marRight w:val="0"/>
                      <w:marTop w:val="0"/>
                      <w:marBottom w:val="0"/>
                      <w:divBdr>
                        <w:top w:val="none" w:sz="0" w:space="0" w:color="auto"/>
                        <w:left w:val="none" w:sz="0" w:space="0" w:color="auto"/>
                        <w:bottom w:val="none" w:sz="0" w:space="0" w:color="auto"/>
                        <w:right w:val="none" w:sz="0" w:space="0" w:color="auto"/>
                      </w:divBdr>
                    </w:div>
                  </w:divsChild>
                </w:div>
                <w:div w:id="1625766613">
                  <w:marLeft w:val="0"/>
                  <w:marRight w:val="0"/>
                  <w:marTop w:val="0"/>
                  <w:marBottom w:val="0"/>
                  <w:divBdr>
                    <w:top w:val="none" w:sz="0" w:space="0" w:color="auto"/>
                    <w:left w:val="none" w:sz="0" w:space="0" w:color="auto"/>
                    <w:bottom w:val="none" w:sz="0" w:space="0" w:color="auto"/>
                    <w:right w:val="none" w:sz="0" w:space="0" w:color="auto"/>
                  </w:divBdr>
                  <w:divsChild>
                    <w:div w:id="460810590">
                      <w:marLeft w:val="0"/>
                      <w:marRight w:val="0"/>
                      <w:marTop w:val="0"/>
                      <w:marBottom w:val="0"/>
                      <w:divBdr>
                        <w:top w:val="none" w:sz="0" w:space="0" w:color="auto"/>
                        <w:left w:val="none" w:sz="0" w:space="0" w:color="auto"/>
                        <w:bottom w:val="none" w:sz="0" w:space="0" w:color="auto"/>
                        <w:right w:val="none" w:sz="0" w:space="0" w:color="auto"/>
                      </w:divBdr>
                    </w:div>
                  </w:divsChild>
                </w:div>
                <w:div w:id="856767888">
                  <w:marLeft w:val="0"/>
                  <w:marRight w:val="0"/>
                  <w:marTop w:val="0"/>
                  <w:marBottom w:val="0"/>
                  <w:divBdr>
                    <w:top w:val="none" w:sz="0" w:space="0" w:color="auto"/>
                    <w:left w:val="none" w:sz="0" w:space="0" w:color="auto"/>
                    <w:bottom w:val="none" w:sz="0" w:space="0" w:color="auto"/>
                    <w:right w:val="none" w:sz="0" w:space="0" w:color="auto"/>
                  </w:divBdr>
                  <w:divsChild>
                    <w:div w:id="160245704">
                      <w:marLeft w:val="0"/>
                      <w:marRight w:val="0"/>
                      <w:marTop w:val="0"/>
                      <w:marBottom w:val="0"/>
                      <w:divBdr>
                        <w:top w:val="none" w:sz="0" w:space="0" w:color="auto"/>
                        <w:left w:val="none" w:sz="0" w:space="0" w:color="auto"/>
                        <w:bottom w:val="none" w:sz="0" w:space="0" w:color="auto"/>
                        <w:right w:val="none" w:sz="0" w:space="0" w:color="auto"/>
                      </w:divBdr>
                    </w:div>
                  </w:divsChild>
                </w:div>
                <w:div w:id="1960410483">
                  <w:marLeft w:val="0"/>
                  <w:marRight w:val="0"/>
                  <w:marTop w:val="0"/>
                  <w:marBottom w:val="0"/>
                  <w:divBdr>
                    <w:top w:val="none" w:sz="0" w:space="0" w:color="auto"/>
                    <w:left w:val="none" w:sz="0" w:space="0" w:color="auto"/>
                    <w:bottom w:val="none" w:sz="0" w:space="0" w:color="auto"/>
                    <w:right w:val="none" w:sz="0" w:space="0" w:color="auto"/>
                  </w:divBdr>
                  <w:divsChild>
                    <w:div w:id="1250115425">
                      <w:marLeft w:val="0"/>
                      <w:marRight w:val="0"/>
                      <w:marTop w:val="0"/>
                      <w:marBottom w:val="0"/>
                      <w:divBdr>
                        <w:top w:val="none" w:sz="0" w:space="0" w:color="auto"/>
                        <w:left w:val="none" w:sz="0" w:space="0" w:color="auto"/>
                        <w:bottom w:val="none" w:sz="0" w:space="0" w:color="auto"/>
                        <w:right w:val="none" w:sz="0" w:space="0" w:color="auto"/>
                      </w:divBdr>
                    </w:div>
                  </w:divsChild>
                </w:div>
                <w:div w:id="107087304">
                  <w:marLeft w:val="0"/>
                  <w:marRight w:val="0"/>
                  <w:marTop w:val="0"/>
                  <w:marBottom w:val="0"/>
                  <w:divBdr>
                    <w:top w:val="none" w:sz="0" w:space="0" w:color="auto"/>
                    <w:left w:val="none" w:sz="0" w:space="0" w:color="auto"/>
                    <w:bottom w:val="none" w:sz="0" w:space="0" w:color="auto"/>
                    <w:right w:val="none" w:sz="0" w:space="0" w:color="auto"/>
                  </w:divBdr>
                  <w:divsChild>
                    <w:div w:id="1197498896">
                      <w:marLeft w:val="0"/>
                      <w:marRight w:val="0"/>
                      <w:marTop w:val="0"/>
                      <w:marBottom w:val="0"/>
                      <w:divBdr>
                        <w:top w:val="none" w:sz="0" w:space="0" w:color="auto"/>
                        <w:left w:val="none" w:sz="0" w:space="0" w:color="auto"/>
                        <w:bottom w:val="none" w:sz="0" w:space="0" w:color="auto"/>
                        <w:right w:val="none" w:sz="0" w:space="0" w:color="auto"/>
                      </w:divBdr>
                    </w:div>
                    <w:div w:id="681862441">
                      <w:marLeft w:val="0"/>
                      <w:marRight w:val="0"/>
                      <w:marTop w:val="0"/>
                      <w:marBottom w:val="0"/>
                      <w:divBdr>
                        <w:top w:val="none" w:sz="0" w:space="0" w:color="auto"/>
                        <w:left w:val="none" w:sz="0" w:space="0" w:color="auto"/>
                        <w:bottom w:val="none" w:sz="0" w:space="0" w:color="auto"/>
                        <w:right w:val="none" w:sz="0" w:space="0" w:color="auto"/>
                      </w:divBdr>
                    </w:div>
                  </w:divsChild>
                </w:div>
                <w:div w:id="1828594921">
                  <w:marLeft w:val="0"/>
                  <w:marRight w:val="0"/>
                  <w:marTop w:val="0"/>
                  <w:marBottom w:val="0"/>
                  <w:divBdr>
                    <w:top w:val="none" w:sz="0" w:space="0" w:color="auto"/>
                    <w:left w:val="none" w:sz="0" w:space="0" w:color="auto"/>
                    <w:bottom w:val="none" w:sz="0" w:space="0" w:color="auto"/>
                    <w:right w:val="none" w:sz="0" w:space="0" w:color="auto"/>
                  </w:divBdr>
                  <w:divsChild>
                    <w:div w:id="1132862278">
                      <w:marLeft w:val="0"/>
                      <w:marRight w:val="0"/>
                      <w:marTop w:val="0"/>
                      <w:marBottom w:val="0"/>
                      <w:divBdr>
                        <w:top w:val="none" w:sz="0" w:space="0" w:color="auto"/>
                        <w:left w:val="none" w:sz="0" w:space="0" w:color="auto"/>
                        <w:bottom w:val="none" w:sz="0" w:space="0" w:color="auto"/>
                        <w:right w:val="none" w:sz="0" w:space="0" w:color="auto"/>
                      </w:divBdr>
                    </w:div>
                  </w:divsChild>
                </w:div>
                <w:div w:id="2059666727">
                  <w:marLeft w:val="0"/>
                  <w:marRight w:val="0"/>
                  <w:marTop w:val="0"/>
                  <w:marBottom w:val="0"/>
                  <w:divBdr>
                    <w:top w:val="none" w:sz="0" w:space="0" w:color="auto"/>
                    <w:left w:val="none" w:sz="0" w:space="0" w:color="auto"/>
                    <w:bottom w:val="none" w:sz="0" w:space="0" w:color="auto"/>
                    <w:right w:val="none" w:sz="0" w:space="0" w:color="auto"/>
                  </w:divBdr>
                  <w:divsChild>
                    <w:div w:id="4869459">
                      <w:marLeft w:val="0"/>
                      <w:marRight w:val="0"/>
                      <w:marTop w:val="0"/>
                      <w:marBottom w:val="0"/>
                      <w:divBdr>
                        <w:top w:val="none" w:sz="0" w:space="0" w:color="auto"/>
                        <w:left w:val="none" w:sz="0" w:space="0" w:color="auto"/>
                        <w:bottom w:val="none" w:sz="0" w:space="0" w:color="auto"/>
                        <w:right w:val="none" w:sz="0" w:space="0" w:color="auto"/>
                      </w:divBdr>
                    </w:div>
                  </w:divsChild>
                </w:div>
                <w:div w:id="91514017">
                  <w:marLeft w:val="0"/>
                  <w:marRight w:val="0"/>
                  <w:marTop w:val="0"/>
                  <w:marBottom w:val="0"/>
                  <w:divBdr>
                    <w:top w:val="none" w:sz="0" w:space="0" w:color="auto"/>
                    <w:left w:val="none" w:sz="0" w:space="0" w:color="auto"/>
                    <w:bottom w:val="none" w:sz="0" w:space="0" w:color="auto"/>
                    <w:right w:val="none" w:sz="0" w:space="0" w:color="auto"/>
                  </w:divBdr>
                  <w:divsChild>
                    <w:div w:id="735127625">
                      <w:marLeft w:val="0"/>
                      <w:marRight w:val="0"/>
                      <w:marTop w:val="0"/>
                      <w:marBottom w:val="0"/>
                      <w:divBdr>
                        <w:top w:val="none" w:sz="0" w:space="0" w:color="auto"/>
                        <w:left w:val="none" w:sz="0" w:space="0" w:color="auto"/>
                        <w:bottom w:val="none" w:sz="0" w:space="0" w:color="auto"/>
                        <w:right w:val="none" w:sz="0" w:space="0" w:color="auto"/>
                      </w:divBdr>
                    </w:div>
                  </w:divsChild>
                </w:div>
                <w:div w:id="1016273161">
                  <w:marLeft w:val="0"/>
                  <w:marRight w:val="0"/>
                  <w:marTop w:val="0"/>
                  <w:marBottom w:val="0"/>
                  <w:divBdr>
                    <w:top w:val="none" w:sz="0" w:space="0" w:color="auto"/>
                    <w:left w:val="none" w:sz="0" w:space="0" w:color="auto"/>
                    <w:bottom w:val="none" w:sz="0" w:space="0" w:color="auto"/>
                    <w:right w:val="none" w:sz="0" w:space="0" w:color="auto"/>
                  </w:divBdr>
                  <w:divsChild>
                    <w:div w:id="325327138">
                      <w:marLeft w:val="0"/>
                      <w:marRight w:val="0"/>
                      <w:marTop w:val="0"/>
                      <w:marBottom w:val="0"/>
                      <w:divBdr>
                        <w:top w:val="none" w:sz="0" w:space="0" w:color="auto"/>
                        <w:left w:val="none" w:sz="0" w:space="0" w:color="auto"/>
                        <w:bottom w:val="none" w:sz="0" w:space="0" w:color="auto"/>
                        <w:right w:val="none" w:sz="0" w:space="0" w:color="auto"/>
                      </w:divBdr>
                    </w:div>
                    <w:div w:id="1264728590">
                      <w:marLeft w:val="0"/>
                      <w:marRight w:val="0"/>
                      <w:marTop w:val="0"/>
                      <w:marBottom w:val="0"/>
                      <w:divBdr>
                        <w:top w:val="none" w:sz="0" w:space="0" w:color="auto"/>
                        <w:left w:val="none" w:sz="0" w:space="0" w:color="auto"/>
                        <w:bottom w:val="none" w:sz="0" w:space="0" w:color="auto"/>
                        <w:right w:val="none" w:sz="0" w:space="0" w:color="auto"/>
                      </w:divBdr>
                    </w:div>
                  </w:divsChild>
                </w:div>
                <w:div w:id="1092318147">
                  <w:marLeft w:val="0"/>
                  <w:marRight w:val="0"/>
                  <w:marTop w:val="0"/>
                  <w:marBottom w:val="0"/>
                  <w:divBdr>
                    <w:top w:val="none" w:sz="0" w:space="0" w:color="auto"/>
                    <w:left w:val="none" w:sz="0" w:space="0" w:color="auto"/>
                    <w:bottom w:val="none" w:sz="0" w:space="0" w:color="auto"/>
                    <w:right w:val="none" w:sz="0" w:space="0" w:color="auto"/>
                  </w:divBdr>
                  <w:divsChild>
                    <w:div w:id="113672096">
                      <w:marLeft w:val="0"/>
                      <w:marRight w:val="0"/>
                      <w:marTop w:val="0"/>
                      <w:marBottom w:val="0"/>
                      <w:divBdr>
                        <w:top w:val="none" w:sz="0" w:space="0" w:color="auto"/>
                        <w:left w:val="none" w:sz="0" w:space="0" w:color="auto"/>
                        <w:bottom w:val="none" w:sz="0" w:space="0" w:color="auto"/>
                        <w:right w:val="none" w:sz="0" w:space="0" w:color="auto"/>
                      </w:divBdr>
                    </w:div>
                  </w:divsChild>
                </w:div>
                <w:div w:id="157618736">
                  <w:marLeft w:val="0"/>
                  <w:marRight w:val="0"/>
                  <w:marTop w:val="0"/>
                  <w:marBottom w:val="0"/>
                  <w:divBdr>
                    <w:top w:val="none" w:sz="0" w:space="0" w:color="auto"/>
                    <w:left w:val="none" w:sz="0" w:space="0" w:color="auto"/>
                    <w:bottom w:val="none" w:sz="0" w:space="0" w:color="auto"/>
                    <w:right w:val="none" w:sz="0" w:space="0" w:color="auto"/>
                  </w:divBdr>
                  <w:divsChild>
                    <w:div w:id="665211593">
                      <w:marLeft w:val="0"/>
                      <w:marRight w:val="0"/>
                      <w:marTop w:val="0"/>
                      <w:marBottom w:val="0"/>
                      <w:divBdr>
                        <w:top w:val="none" w:sz="0" w:space="0" w:color="auto"/>
                        <w:left w:val="none" w:sz="0" w:space="0" w:color="auto"/>
                        <w:bottom w:val="none" w:sz="0" w:space="0" w:color="auto"/>
                        <w:right w:val="none" w:sz="0" w:space="0" w:color="auto"/>
                      </w:divBdr>
                    </w:div>
                  </w:divsChild>
                </w:div>
                <w:div w:id="370425418">
                  <w:marLeft w:val="0"/>
                  <w:marRight w:val="0"/>
                  <w:marTop w:val="0"/>
                  <w:marBottom w:val="0"/>
                  <w:divBdr>
                    <w:top w:val="none" w:sz="0" w:space="0" w:color="auto"/>
                    <w:left w:val="none" w:sz="0" w:space="0" w:color="auto"/>
                    <w:bottom w:val="none" w:sz="0" w:space="0" w:color="auto"/>
                    <w:right w:val="none" w:sz="0" w:space="0" w:color="auto"/>
                  </w:divBdr>
                  <w:divsChild>
                    <w:div w:id="1136530961">
                      <w:marLeft w:val="0"/>
                      <w:marRight w:val="0"/>
                      <w:marTop w:val="0"/>
                      <w:marBottom w:val="0"/>
                      <w:divBdr>
                        <w:top w:val="none" w:sz="0" w:space="0" w:color="auto"/>
                        <w:left w:val="none" w:sz="0" w:space="0" w:color="auto"/>
                        <w:bottom w:val="none" w:sz="0" w:space="0" w:color="auto"/>
                        <w:right w:val="none" w:sz="0" w:space="0" w:color="auto"/>
                      </w:divBdr>
                    </w:div>
                  </w:divsChild>
                </w:div>
                <w:div w:id="516234610">
                  <w:marLeft w:val="0"/>
                  <w:marRight w:val="0"/>
                  <w:marTop w:val="0"/>
                  <w:marBottom w:val="0"/>
                  <w:divBdr>
                    <w:top w:val="none" w:sz="0" w:space="0" w:color="auto"/>
                    <w:left w:val="none" w:sz="0" w:space="0" w:color="auto"/>
                    <w:bottom w:val="none" w:sz="0" w:space="0" w:color="auto"/>
                    <w:right w:val="none" w:sz="0" w:space="0" w:color="auto"/>
                  </w:divBdr>
                  <w:divsChild>
                    <w:div w:id="899291376">
                      <w:marLeft w:val="0"/>
                      <w:marRight w:val="0"/>
                      <w:marTop w:val="0"/>
                      <w:marBottom w:val="0"/>
                      <w:divBdr>
                        <w:top w:val="none" w:sz="0" w:space="0" w:color="auto"/>
                        <w:left w:val="none" w:sz="0" w:space="0" w:color="auto"/>
                        <w:bottom w:val="none" w:sz="0" w:space="0" w:color="auto"/>
                        <w:right w:val="none" w:sz="0" w:space="0" w:color="auto"/>
                      </w:divBdr>
                    </w:div>
                    <w:div w:id="965620413">
                      <w:marLeft w:val="0"/>
                      <w:marRight w:val="0"/>
                      <w:marTop w:val="0"/>
                      <w:marBottom w:val="0"/>
                      <w:divBdr>
                        <w:top w:val="none" w:sz="0" w:space="0" w:color="auto"/>
                        <w:left w:val="none" w:sz="0" w:space="0" w:color="auto"/>
                        <w:bottom w:val="none" w:sz="0" w:space="0" w:color="auto"/>
                        <w:right w:val="none" w:sz="0" w:space="0" w:color="auto"/>
                      </w:divBdr>
                    </w:div>
                    <w:div w:id="555162887">
                      <w:marLeft w:val="0"/>
                      <w:marRight w:val="0"/>
                      <w:marTop w:val="0"/>
                      <w:marBottom w:val="0"/>
                      <w:divBdr>
                        <w:top w:val="none" w:sz="0" w:space="0" w:color="auto"/>
                        <w:left w:val="none" w:sz="0" w:space="0" w:color="auto"/>
                        <w:bottom w:val="none" w:sz="0" w:space="0" w:color="auto"/>
                        <w:right w:val="none" w:sz="0" w:space="0" w:color="auto"/>
                      </w:divBdr>
                    </w:div>
                  </w:divsChild>
                </w:div>
                <w:div w:id="482739459">
                  <w:marLeft w:val="0"/>
                  <w:marRight w:val="0"/>
                  <w:marTop w:val="0"/>
                  <w:marBottom w:val="0"/>
                  <w:divBdr>
                    <w:top w:val="none" w:sz="0" w:space="0" w:color="auto"/>
                    <w:left w:val="none" w:sz="0" w:space="0" w:color="auto"/>
                    <w:bottom w:val="none" w:sz="0" w:space="0" w:color="auto"/>
                    <w:right w:val="none" w:sz="0" w:space="0" w:color="auto"/>
                  </w:divBdr>
                  <w:divsChild>
                    <w:div w:id="917400027">
                      <w:marLeft w:val="0"/>
                      <w:marRight w:val="0"/>
                      <w:marTop w:val="0"/>
                      <w:marBottom w:val="0"/>
                      <w:divBdr>
                        <w:top w:val="none" w:sz="0" w:space="0" w:color="auto"/>
                        <w:left w:val="none" w:sz="0" w:space="0" w:color="auto"/>
                        <w:bottom w:val="none" w:sz="0" w:space="0" w:color="auto"/>
                        <w:right w:val="none" w:sz="0" w:space="0" w:color="auto"/>
                      </w:divBdr>
                    </w:div>
                  </w:divsChild>
                </w:div>
                <w:div w:id="1848320969">
                  <w:marLeft w:val="0"/>
                  <w:marRight w:val="0"/>
                  <w:marTop w:val="0"/>
                  <w:marBottom w:val="0"/>
                  <w:divBdr>
                    <w:top w:val="none" w:sz="0" w:space="0" w:color="auto"/>
                    <w:left w:val="none" w:sz="0" w:space="0" w:color="auto"/>
                    <w:bottom w:val="none" w:sz="0" w:space="0" w:color="auto"/>
                    <w:right w:val="none" w:sz="0" w:space="0" w:color="auto"/>
                  </w:divBdr>
                  <w:divsChild>
                    <w:div w:id="1616718010">
                      <w:marLeft w:val="0"/>
                      <w:marRight w:val="0"/>
                      <w:marTop w:val="0"/>
                      <w:marBottom w:val="0"/>
                      <w:divBdr>
                        <w:top w:val="none" w:sz="0" w:space="0" w:color="auto"/>
                        <w:left w:val="none" w:sz="0" w:space="0" w:color="auto"/>
                        <w:bottom w:val="none" w:sz="0" w:space="0" w:color="auto"/>
                        <w:right w:val="none" w:sz="0" w:space="0" w:color="auto"/>
                      </w:divBdr>
                    </w:div>
                  </w:divsChild>
                </w:div>
                <w:div w:id="1265263413">
                  <w:marLeft w:val="0"/>
                  <w:marRight w:val="0"/>
                  <w:marTop w:val="0"/>
                  <w:marBottom w:val="0"/>
                  <w:divBdr>
                    <w:top w:val="none" w:sz="0" w:space="0" w:color="auto"/>
                    <w:left w:val="none" w:sz="0" w:space="0" w:color="auto"/>
                    <w:bottom w:val="none" w:sz="0" w:space="0" w:color="auto"/>
                    <w:right w:val="none" w:sz="0" w:space="0" w:color="auto"/>
                  </w:divBdr>
                  <w:divsChild>
                    <w:div w:id="1935279370">
                      <w:marLeft w:val="0"/>
                      <w:marRight w:val="0"/>
                      <w:marTop w:val="0"/>
                      <w:marBottom w:val="0"/>
                      <w:divBdr>
                        <w:top w:val="none" w:sz="0" w:space="0" w:color="auto"/>
                        <w:left w:val="none" w:sz="0" w:space="0" w:color="auto"/>
                        <w:bottom w:val="none" w:sz="0" w:space="0" w:color="auto"/>
                        <w:right w:val="none" w:sz="0" w:space="0" w:color="auto"/>
                      </w:divBdr>
                    </w:div>
                  </w:divsChild>
                </w:div>
                <w:div w:id="1568490254">
                  <w:marLeft w:val="0"/>
                  <w:marRight w:val="0"/>
                  <w:marTop w:val="0"/>
                  <w:marBottom w:val="0"/>
                  <w:divBdr>
                    <w:top w:val="none" w:sz="0" w:space="0" w:color="auto"/>
                    <w:left w:val="none" w:sz="0" w:space="0" w:color="auto"/>
                    <w:bottom w:val="none" w:sz="0" w:space="0" w:color="auto"/>
                    <w:right w:val="none" w:sz="0" w:space="0" w:color="auto"/>
                  </w:divBdr>
                  <w:divsChild>
                    <w:div w:id="262228184">
                      <w:marLeft w:val="0"/>
                      <w:marRight w:val="0"/>
                      <w:marTop w:val="0"/>
                      <w:marBottom w:val="0"/>
                      <w:divBdr>
                        <w:top w:val="none" w:sz="0" w:space="0" w:color="auto"/>
                        <w:left w:val="none" w:sz="0" w:space="0" w:color="auto"/>
                        <w:bottom w:val="none" w:sz="0" w:space="0" w:color="auto"/>
                        <w:right w:val="none" w:sz="0" w:space="0" w:color="auto"/>
                      </w:divBdr>
                    </w:div>
                    <w:div w:id="346253233">
                      <w:marLeft w:val="0"/>
                      <w:marRight w:val="0"/>
                      <w:marTop w:val="0"/>
                      <w:marBottom w:val="0"/>
                      <w:divBdr>
                        <w:top w:val="none" w:sz="0" w:space="0" w:color="auto"/>
                        <w:left w:val="none" w:sz="0" w:space="0" w:color="auto"/>
                        <w:bottom w:val="none" w:sz="0" w:space="0" w:color="auto"/>
                        <w:right w:val="none" w:sz="0" w:space="0" w:color="auto"/>
                      </w:divBdr>
                    </w:div>
                    <w:div w:id="343292521">
                      <w:marLeft w:val="0"/>
                      <w:marRight w:val="0"/>
                      <w:marTop w:val="0"/>
                      <w:marBottom w:val="0"/>
                      <w:divBdr>
                        <w:top w:val="none" w:sz="0" w:space="0" w:color="auto"/>
                        <w:left w:val="none" w:sz="0" w:space="0" w:color="auto"/>
                        <w:bottom w:val="none" w:sz="0" w:space="0" w:color="auto"/>
                        <w:right w:val="none" w:sz="0" w:space="0" w:color="auto"/>
                      </w:divBdr>
                    </w:div>
                  </w:divsChild>
                </w:div>
                <w:div w:id="1507477833">
                  <w:marLeft w:val="0"/>
                  <w:marRight w:val="0"/>
                  <w:marTop w:val="0"/>
                  <w:marBottom w:val="0"/>
                  <w:divBdr>
                    <w:top w:val="none" w:sz="0" w:space="0" w:color="auto"/>
                    <w:left w:val="none" w:sz="0" w:space="0" w:color="auto"/>
                    <w:bottom w:val="none" w:sz="0" w:space="0" w:color="auto"/>
                    <w:right w:val="none" w:sz="0" w:space="0" w:color="auto"/>
                  </w:divBdr>
                  <w:divsChild>
                    <w:div w:id="70660458">
                      <w:marLeft w:val="0"/>
                      <w:marRight w:val="0"/>
                      <w:marTop w:val="0"/>
                      <w:marBottom w:val="0"/>
                      <w:divBdr>
                        <w:top w:val="none" w:sz="0" w:space="0" w:color="auto"/>
                        <w:left w:val="none" w:sz="0" w:space="0" w:color="auto"/>
                        <w:bottom w:val="none" w:sz="0" w:space="0" w:color="auto"/>
                        <w:right w:val="none" w:sz="0" w:space="0" w:color="auto"/>
                      </w:divBdr>
                    </w:div>
                    <w:div w:id="1295326836">
                      <w:marLeft w:val="0"/>
                      <w:marRight w:val="0"/>
                      <w:marTop w:val="0"/>
                      <w:marBottom w:val="0"/>
                      <w:divBdr>
                        <w:top w:val="none" w:sz="0" w:space="0" w:color="auto"/>
                        <w:left w:val="none" w:sz="0" w:space="0" w:color="auto"/>
                        <w:bottom w:val="none" w:sz="0" w:space="0" w:color="auto"/>
                        <w:right w:val="none" w:sz="0" w:space="0" w:color="auto"/>
                      </w:divBdr>
                    </w:div>
                  </w:divsChild>
                </w:div>
                <w:div w:id="1699311023">
                  <w:marLeft w:val="0"/>
                  <w:marRight w:val="0"/>
                  <w:marTop w:val="0"/>
                  <w:marBottom w:val="0"/>
                  <w:divBdr>
                    <w:top w:val="none" w:sz="0" w:space="0" w:color="auto"/>
                    <w:left w:val="none" w:sz="0" w:space="0" w:color="auto"/>
                    <w:bottom w:val="none" w:sz="0" w:space="0" w:color="auto"/>
                    <w:right w:val="none" w:sz="0" w:space="0" w:color="auto"/>
                  </w:divBdr>
                  <w:divsChild>
                    <w:div w:id="50424899">
                      <w:marLeft w:val="0"/>
                      <w:marRight w:val="0"/>
                      <w:marTop w:val="0"/>
                      <w:marBottom w:val="0"/>
                      <w:divBdr>
                        <w:top w:val="none" w:sz="0" w:space="0" w:color="auto"/>
                        <w:left w:val="none" w:sz="0" w:space="0" w:color="auto"/>
                        <w:bottom w:val="none" w:sz="0" w:space="0" w:color="auto"/>
                        <w:right w:val="none" w:sz="0" w:space="0" w:color="auto"/>
                      </w:divBdr>
                    </w:div>
                  </w:divsChild>
                </w:div>
                <w:div w:id="1575237496">
                  <w:marLeft w:val="0"/>
                  <w:marRight w:val="0"/>
                  <w:marTop w:val="0"/>
                  <w:marBottom w:val="0"/>
                  <w:divBdr>
                    <w:top w:val="none" w:sz="0" w:space="0" w:color="auto"/>
                    <w:left w:val="none" w:sz="0" w:space="0" w:color="auto"/>
                    <w:bottom w:val="none" w:sz="0" w:space="0" w:color="auto"/>
                    <w:right w:val="none" w:sz="0" w:space="0" w:color="auto"/>
                  </w:divBdr>
                  <w:divsChild>
                    <w:div w:id="2113091767">
                      <w:marLeft w:val="0"/>
                      <w:marRight w:val="0"/>
                      <w:marTop w:val="0"/>
                      <w:marBottom w:val="0"/>
                      <w:divBdr>
                        <w:top w:val="none" w:sz="0" w:space="0" w:color="auto"/>
                        <w:left w:val="none" w:sz="0" w:space="0" w:color="auto"/>
                        <w:bottom w:val="none" w:sz="0" w:space="0" w:color="auto"/>
                        <w:right w:val="none" w:sz="0" w:space="0" w:color="auto"/>
                      </w:divBdr>
                    </w:div>
                  </w:divsChild>
                </w:div>
                <w:div w:id="360282277">
                  <w:marLeft w:val="0"/>
                  <w:marRight w:val="0"/>
                  <w:marTop w:val="0"/>
                  <w:marBottom w:val="0"/>
                  <w:divBdr>
                    <w:top w:val="none" w:sz="0" w:space="0" w:color="auto"/>
                    <w:left w:val="none" w:sz="0" w:space="0" w:color="auto"/>
                    <w:bottom w:val="none" w:sz="0" w:space="0" w:color="auto"/>
                    <w:right w:val="none" w:sz="0" w:space="0" w:color="auto"/>
                  </w:divBdr>
                  <w:divsChild>
                    <w:div w:id="105975849">
                      <w:marLeft w:val="0"/>
                      <w:marRight w:val="0"/>
                      <w:marTop w:val="0"/>
                      <w:marBottom w:val="0"/>
                      <w:divBdr>
                        <w:top w:val="none" w:sz="0" w:space="0" w:color="auto"/>
                        <w:left w:val="none" w:sz="0" w:space="0" w:color="auto"/>
                        <w:bottom w:val="none" w:sz="0" w:space="0" w:color="auto"/>
                        <w:right w:val="none" w:sz="0" w:space="0" w:color="auto"/>
                      </w:divBdr>
                    </w:div>
                    <w:div w:id="1863978232">
                      <w:marLeft w:val="0"/>
                      <w:marRight w:val="0"/>
                      <w:marTop w:val="0"/>
                      <w:marBottom w:val="0"/>
                      <w:divBdr>
                        <w:top w:val="none" w:sz="0" w:space="0" w:color="auto"/>
                        <w:left w:val="none" w:sz="0" w:space="0" w:color="auto"/>
                        <w:bottom w:val="none" w:sz="0" w:space="0" w:color="auto"/>
                        <w:right w:val="none" w:sz="0" w:space="0" w:color="auto"/>
                      </w:divBdr>
                    </w:div>
                  </w:divsChild>
                </w:div>
                <w:div w:id="1107888454">
                  <w:marLeft w:val="0"/>
                  <w:marRight w:val="0"/>
                  <w:marTop w:val="0"/>
                  <w:marBottom w:val="0"/>
                  <w:divBdr>
                    <w:top w:val="none" w:sz="0" w:space="0" w:color="auto"/>
                    <w:left w:val="none" w:sz="0" w:space="0" w:color="auto"/>
                    <w:bottom w:val="none" w:sz="0" w:space="0" w:color="auto"/>
                    <w:right w:val="none" w:sz="0" w:space="0" w:color="auto"/>
                  </w:divBdr>
                  <w:divsChild>
                    <w:div w:id="124125649">
                      <w:marLeft w:val="0"/>
                      <w:marRight w:val="0"/>
                      <w:marTop w:val="0"/>
                      <w:marBottom w:val="0"/>
                      <w:divBdr>
                        <w:top w:val="none" w:sz="0" w:space="0" w:color="auto"/>
                        <w:left w:val="none" w:sz="0" w:space="0" w:color="auto"/>
                        <w:bottom w:val="none" w:sz="0" w:space="0" w:color="auto"/>
                        <w:right w:val="none" w:sz="0" w:space="0" w:color="auto"/>
                      </w:divBdr>
                    </w:div>
                  </w:divsChild>
                </w:div>
                <w:div w:id="917596662">
                  <w:marLeft w:val="0"/>
                  <w:marRight w:val="0"/>
                  <w:marTop w:val="0"/>
                  <w:marBottom w:val="0"/>
                  <w:divBdr>
                    <w:top w:val="none" w:sz="0" w:space="0" w:color="auto"/>
                    <w:left w:val="none" w:sz="0" w:space="0" w:color="auto"/>
                    <w:bottom w:val="none" w:sz="0" w:space="0" w:color="auto"/>
                    <w:right w:val="none" w:sz="0" w:space="0" w:color="auto"/>
                  </w:divBdr>
                  <w:divsChild>
                    <w:div w:id="1068765523">
                      <w:marLeft w:val="0"/>
                      <w:marRight w:val="0"/>
                      <w:marTop w:val="0"/>
                      <w:marBottom w:val="0"/>
                      <w:divBdr>
                        <w:top w:val="none" w:sz="0" w:space="0" w:color="auto"/>
                        <w:left w:val="none" w:sz="0" w:space="0" w:color="auto"/>
                        <w:bottom w:val="none" w:sz="0" w:space="0" w:color="auto"/>
                        <w:right w:val="none" w:sz="0" w:space="0" w:color="auto"/>
                      </w:divBdr>
                    </w:div>
                  </w:divsChild>
                </w:div>
                <w:div w:id="1856186942">
                  <w:marLeft w:val="0"/>
                  <w:marRight w:val="0"/>
                  <w:marTop w:val="0"/>
                  <w:marBottom w:val="0"/>
                  <w:divBdr>
                    <w:top w:val="none" w:sz="0" w:space="0" w:color="auto"/>
                    <w:left w:val="none" w:sz="0" w:space="0" w:color="auto"/>
                    <w:bottom w:val="none" w:sz="0" w:space="0" w:color="auto"/>
                    <w:right w:val="none" w:sz="0" w:space="0" w:color="auto"/>
                  </w:divBdr>
                  <w:divsChild>
                    <w:div w:id="915671864">
                      <w:marLeft w:val="0"/>
                      <w:marRight w:val="0"/>
                      <w:marTop w:val="0"/>
                      <w:marBottom w:val="0"/>
                      <w:divBdr>
                        <w:top w:val="none" w:sz="0" w:space="0" w:color="auto"/>
                        <w:left w:val="none" w:sz="0" w:space="0" w:color="auto"/>
                        <w:bottom w:val="none" w:sz="0" w:space="0" w:color="auto"/>
                        <w:right w:val="none" w:sz="0" w:space="0" w:color="auto"/>
                      </w:divBdr>
                    </w:div>
                  </w:divsChild>
                </w:div>
                <w:div w:id="1062288098">
                  <w:marLeft w:val="0"/>
                  <w:marRight w:val="0"/>
                  <w:marTop w:val="0"/>
                  <w:marBottom w:val="0"/>
                  <w:divBdr>
                    <w:top w:val="none" w:sz="0" w:space="0" w:color="auto"/>
                    <w:left w:val="none" w:sz="0" w:space="0" w:color="auto"/>
                    <w:bottom w:val="none" w:sz="0" w:space="0" w:color="auto"/>
                    <w:right w:val="none" w:sz="0" w:space="0" w:color="auto"/>
                  </w:divBdr>
                  <w:divsChild>
                    <w:div w:id="534853018">
                      <w:marLeft w:val="0"/>
                      <w:marRight w:val="0"/>
                      <w:marTop w:val="0"/>
                      <w:marBottom w:val="0"/>
                      <w:divBdr>
                        <w:top w:val="none" w:sz="0" w:space="0" w:color="auto"/>
                        <w:left w:val="none" w:sz="0" w:space="0" w:color="auto"/>
                        <w:bottom w:val="none" w:sz="0" w:space="0" w:color="auto"/>
                        <w:right w:val="none" w:sz="0" w:space="0" w:color="auto"/>
                      </w:divBdr>
                    </w:div>
                    <w:div w:id="2131430532">
                      <w:marLeft w:val="0"/>
                      <w:marRight w:val="0"/>
                      <w:marTop w:val="0"/>
                      <w:marBottom w:val="0"/>
                      <w:divBdr>
                        <w:top w:val="none" w:sz="0" w:space="0" w:color="auto"/>
                        <w:left w:val="none" w:sz="0" w:space="0" w:color="auto"/>
                        <w:bottom w:val="none" w:sz="0" w:space="0" w:color="auto"/>
                        <w:right w:val="none" w:sz="0" w:space="0" w:color="auto"/>
                      </w:divBdr>
                    </w:div>
                  </w:divsChild>
                </w:div>
                <w:div w:id="1809935033">
                  <w:marLeft w:val="0"/>
                  <w:marRight w:val="0"/>
                  <w:marTop w:val="0"/>
                  <w:marBottom w:val="0"/>
                  <w:divBdr>
                    <w:top w:val="none" w:sz="0" w:space="0" w:color="auto"/>
                    <w:left w:val="none" w:sz="0" w:space="0" w:color="auto"/>
                    <w:bottom w:val="none" w:sz="0" w:space="0" w:color="auto"/>
                    <w:right w:val="none" w:sz="0" w:space="0" w:color="auto"/>
                  </w:divBdr>
                  <w:divsChild>
                    <w:div w:id="116418730">
                      <w:marLeft w:val="0"/>
                      <w:marRight w:val="0"/>
                      <w:marTop w:val="0"/>
                      <w:marBottom w:val="0"/>
                      <w:divBdr>
                        <w:top w:val="none" w:sz="0" w:space="0" w:color="auto"/>
                        <w:left w:val="none" w:sz="0" w:space="0" w:color="auto"/>
                        <w:bottom w:val="none" w:sz="0" w:space="0" w:color="auto"/>
                        <w:right w:val="none" w:sz="0" w:space="0" w:color="auto"/>
                      </w:divBdr>
                    </w:div>
                  </w:divsChild>
                </w:div>
                <w:div w:id="641540692">
                  <w:marLeft w:val="0"/>
                  <w:marRight w:val="0"/>
                  <w:marTop w:val="0"/>
                  <w:marBottom w:val="0"/>
                  <w:divBdr>
                    <w:top w:val="none" w:sz="0" w:space="0" w:color="auto"/>
                    <w:left w:val="none" w:sz="0" w:space="0" w:color="auto"/>
                    <w:bottom w:val="none" w:sz="0" w:space="0" w:color="auto"/>
                    <w:right w:val="none" w:sz="0" w:space="0" w:color="auto"/>
                  </w:divBdr>
                  <w:divsChild>
                    <w:div w:id="1550997761">
                      <w:marLeft w:val="0"/>
                      <w:marRight w:val="0"/>
                      <w:marTop w:val="0"/>
                      <w:marBottom w:val="0"/>
                      <w:divBdr>
                        <w:top w:val="none" w:sz="0" w:space="0" w:color="auto"/>
                        <w:left w:val="none" w:sz="0" w:space="0" w:color="auto"/>
                        <w:bottom w:val="none" w:sz="0" w:space="0" w:color="auto"/>
                        <w:right w:val="none" w:sz="0" w:space="0" w:color="auto"/>
                      </w:divBdr>
                    </w:div>
                  </w:divsChild>
                </w:div>
                <w:div w:id="880436846">
                  <w:marLeft w:val="0"/>
                  <w:marRight w:val="0"/>
                  <w:marTop w:val="0"/>
                  <w:marBottom w:val="0"/>
                  <w:divBdr>
                    <w:top w:val="none" w:sz="0" w:space="0" w:color="auto"/>
                    <w:left w:val="none" w:sz="0" w:space="0" w:color="auto"/>
                    <w:bottom w:val="none" w:sz="0" w:space="0" w:color="auto"/>
                    <w:right w:val="none" w:sz="0" w:space="0" w:color="auto"/>
                  </w:divBdr>
                  <w:divsChild>
                    <w:div w:id="133378973">
                      <w:marLeft w:val="0"/>
                      <w:marRight w:val="0"/>
                      <w:marTop w:val="0"/>
                      <w:marBottom w:val="0"/>
                      <w:divBdr>
                        <w:top w:val="none" w:sz="0" w:space="0" w:color="auto"/>
                        <w:left w:val="none" w:sz="0" w:space="0" w:color="auto"/>
                        <w:bottom w:val="none" w:sz="0" w:space="0" w:color="auto"/>
                        <w:right w:val="none" w:sz="0" w:space="0" w:color="auto"/>
                      </w:divBdr>
                    </w:div>
                  </w:divsChild>
                </w:div>
                <w:div w:id="624236340">
                  <w:marLeft w:val="0"/>
                  <w:marRight w:val="0"/>
                  <w:marTop w:val="0"/>
                  <w:marBottom w:val="0"/>
                  <w:divBdr>
                    <w:top w:val="none" w:sz="0" w:space="0" w:color="auto"/>
                    <w:left w:val="none" w:sz="0" w:space="0" w:color="auto"/>
                    <w:bottom w:val="none" w:sz="0" w:space="0" w:color="auto"/>
                    <w:right w:val="none" w:sz="0" w:space="0" w:color="auto"/>
                  </w:divBdr>
                  <w:divsChild>
                    <w:div w:id="597252366">
                      <w:marLeft w:val="0"/>
                      <w:marRight w:val="0"/>
                      <w:marTop w:val="0"/>
                      <w:marBottom w:val="0"/>
                      <w:divBdr>
                        <w:top w:val="none" w:sz="0" w:space="0" w:color="auto"/>
                        <w:left w:val="none" w:sz="0" w:space="0" w:color="auto"/>
                        <w:bottom w:val="none" w:sz="0" w:space="0" w:color="auto"/>
                        <w:right w:val="none" w:sz="0" w:space="0" w:color="auto"/>
                      </w:divBdr>
                    </w:div>
                    <w:div w:id="11343099">
                      <w:marLeft w:val="0"/>
                      <w:marRight w:val="0"/>
                      <w:marTop w:val="0"/>
                      <w:marBottom w:val="0"/>
                      <w:divBdr>
                        <w:top w:val="none" w:sz="0" w:space="0" w:color="auto"/>
                        <w:left w:val="none" w:sz="0" w:space="0" w:color="auto"/>
                        <w:bottom w:val="none" w:sz="0" w:space="0" w:color="auto"/>
                        <w:right w:val="none" w:sz="0" w:space="0" w:color="auto"/>
                      </w:divBdr>
                    </w:div>
                    <w:div w:id="1942760972">
                      <w:marLeft w:val="0"/>
                      <w:marRight w:val="0"/>
                      <w:marTop w:val="0"/>
                      <w:marBottom w:val="0"/>
                      <w:divBdr>
                        <w:top w:val="none" w:sz="0" w:space="0" w:color="auto"/>
                        <w:left w:val="none" w:sz="0" w:space="0" w:color="auto"/>
                        <w:bottom w:val="none" w:sz="0" w:space="0" w:color="auto"/>
                        <w:right w:val="none" w:sz="0" w:space="0" w:color="auto"/>
                      </w:divBdr>
                    </w:div>
                  </w:divsChild>
                </w:div>
                <w:div w:id="701049761">
                  <w:marLeft w:val="0"/>
                  <w:marRight w:val="0"/>
                  <w:marTop w:val="0"/>
                  <w:marBottom w:val="0"/>
                  <w:divBdr>
                    <w:top w:val="none" w:sz="0" w:space="0" w:color="auto"/>
                    <w:left w:val="none" w:sz="0" w:space="0" w:color="auto"/>
                    <w:bottom w:val="none" w:sz="0" w:space="0" w:color="auto"/>
                    <w:right w:val="none" w:sz="0" w:space="0" w:color="auto"/>
                  </w:divBdr>
                  <w:divsChild>
                    <w:div w:id="8391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17039">
          <w:marLeft w:val="0"/>
          <w:marRight w:val="0"/>
          <w:marTop w:val="0"/>
          <w:marBottom w:val="0"/>
          <w:divBdr>
            <w:top w:val="none" w:sz="0" w:space="0" w:color="auto"/>
            <w:left w:val="none" w:sz="0" w:space="0" w:color="auto"/>
            <w:bottom w:val="none" w:sz="0" w:space="0" w:color="auto"/>
            <w:right w:val="none" w:sz="0" w:space="0" w:color="auto"/>
          </w:divBdr>
          <w:divsChild>
            <w:div w:id="1136332001">
              <w:marLeft w:val="0"/>
              <w:marRight w:val="0"/>
              <w:marTop w:val="0"/>
              <w:marBottom w:val="0"/>
              <w:divBdr>
                <w:top w:val="none" w:sz="0" w:space="0" w:color="auto"/>
                <w:left w:val="none" w:sz="0" w:space="0" w:color="auto"/>
                <w:bottom w:val="none" w:sz="0" w:space="0" w:color="auto"/>
                <w:right w:val="none" w:sz="0" w:space="0" w:color="auto"/>
              </w:divBdr>
            </w:div>
            <w:div w:id="375474215">
              <w:marLeft w:val="0"/>
              <w:marRight w:val="0"/>
              <w:marTop w:val="0"/>
              <w:marBottom w:val="0"/>
              <w:divBdr>
                <w:top w:val="none" w:sz="0" w:space="0" w:color="auto"/>
                <w:left w:val="none" w:sz="0" w:space="0" w:color="auto"/>
                <w:bottom w:val="none" w:sz="0" w:space="0" w:color="auto"/>
                <w:right w:val="none" w:sz="0" w:space="0" w:color="auto"/>
              </w:divBdr>
            </w:div>
            <w:div w:id="422998572">
              <w:marLeft w:val="0"/>
              <w:marRight w:val="0"/>
              <w:marTop w:val="0"/>
              <w:marBottom w:val="0"/>
              <w:divBdr>
                <w:top w:val="none" w:sz="0" w:space="0" w:color="auto"/>
                <w:left w:val="none" w:sz="0" w:space="0" w:color="auto"/>
                <w:bottom w:val="none" w:sz="0" w:space="0" w:color="auto"/>
                <w:right w:val="none" w:sz="0" w:space="0" w:color="auto"/>
              </w:divBdr>
            </w:div>
            <w:div w:id="534269202">
              <w:marLeft w:val="0"/>
              <w:marRight w:val="0"/>
              <w:marTop w:val="0"/>
              <w:marBottom w:val="0"/>
              <w:divBdr>
                <w:top w:val="none" w:sz="0" w:space="0" w:color="auto"/>
                <w:left w:val="none" w:sz="0" w:space="0" w:color="auto"/>
                <w:bottom w:val="none" w:sz="0" w:space="0" w:color="auto"/>
                <w:right w:val="none" w:sz="0" w:space="0" w:color="auto"/>
              </w:divBdr>
            </w:div>
            <w:div w:id="1186358489">
              <w:marLeft w:val="0"/>
              <w:marRight w:val="0"/>
              <w:marTop w:val="0"/>
              <w:marBottom w:val="0"/>
              <w:divBdr>
                <w:top w:val="none" w:sz="0" w:space="0" w:color="auto"/>
                <w:left w:val="none" w:sz="0" w:space="0" w:color="auto"/>
                <w:bottom w:val="none" w:sz="0" w:space="0" w:color="auto"/>
                <w:right w:val="none" w:sz="0" w:space="0" w:color="auto"/>
              </w:divBdr>
            </w:div>
            <w:div w:id="1064985855">
              <w:marLeft w:val="0"/>
              <w:marRight w:val="0"/>
              <w:marTop w:val="0"/>
              <w:marBottom w:val="0"/>
              <w:divBdr>
                <w:top w:val="none" w:sz="0" w:space="0" w:color="auto"/>
                <w:left w:val="none" w:sz="0" w:space="0" w:color="auto"/>
                <w:bottom w:val="none" w:sz="0" w:space="0" w:color="auto"/>
                <w:right w:val="none" w:sz="0" w:space="0" w:color="auto"/>
              </w:divBdr>
            </w:div>
          </w:divsChild>
        </w:div>
        <w:div w:id="512693577">
          <w:marLeft w:val="0"/>
          <w:marRight w:val="0"/>
          <w:marTop w:val="0"/>
          <w:marBottom w:val="0"/>
          <w:divBdr>
            <w:top w:val="none" w:sz="0" w:space="0" w:color="auto"/>
            <w:left w:val="none" w:sz="0" w:space="0" w:color="auto"/>
            <w:bottom w:val="none" w:sz="0" w:space="0" w:color="auto"/>
            <w:right w:val="none" w:sz="0" w:space="0" w:color="auto"/>
          </w:divBdr>
          <w:divsChild>
            <w:div w:id="2105610265">
              <w:marLeft w:val="-75"/>
              <w:marRight w:val="0"/>
              <w:marTop w:val="30"/>
              <w:marBottom w:val="30"/>
              <w:divBdr>
                <w:top w:val="none" w:sz="0" w:space="0" w:color="auto"/>
                <w:left w:val="none" w:sz="0" w:space="0" w:color="auto"/>
                <w:bottom w:val="none" w:sz="0" w:space="0" w:color="auto"/>
                <w:right w:val="none" w:sz="0" w:space="0" w:color="auto"/>
              </w:divBdr>
              <w:divsChild>
                <w:div w:id="828525689">
                  <w:marLeft w:val="0"/>
                  <w:marRight w:val="0"/>
                  <w:marTop w:val="0"/>
                  <w:marBottom w:val="0"/>
                  <w:divBdr>
                    <w:top w:val="none" w:sz="0" w:space="0" w:color="auto"/>
                    <w:left w:val="none" w:sz="0" w:space="0" w:color="auto"/>
                    <w:bottom w:val="none" w:sz="0" w:space="0" w:color="auto"/>
                    <w:right w:val="none" w:sz="0" w:space="0" w:color="auto"/>
                  </w:divBdr>
                  <w:divsChild>
                    <w:div w:id="1401907932">
                      <w:marLeft w:val="0"/>
                      <w:marRight w:val="0"/>
                      <w:marTop w:val="0"/>
                      <w:marBottom w:val="0"/>
                      <w:divBdr>
                        <w:top w:val="none" w:sz="0" w:space="0" w:color="auto"/>
                        <w:left w:val="none" w:sz="0" w:space="0" w:color="auto"/>
                        <w:bottom w:val="none" w:sz="0" w:space="0" w:color="auto"/>
                        <w:right w:val="none" w:sz="0" w:space="0" w:color="auto"/>
                      </w:divBdr>
                    </w:div>
                  </w:divsChild>
                </w:div>
                <w:div w:id="1757436918">
                  <w:marLeft w:val="0"/>
                  <w:marRight w:val="0"/>
                  <w:marTop w:val="0"/>
                  <w:marBottom w:val="0"/>
                  <w:divBdr>
                    <w:top w:val="none" w:sz="0" w:space="0" w:color="auto"/>
                    <w:left w:val="none" w:sz="0" w:space="0" w:color="auto"/>
                    <w:bottom w:val="none" w:sz="0" w:space="0" w:color="auto"/>
                    <w:right w:val="none" w:sz="0" w:space="0" w:color="auto"/>
                  </w:divBdr>
                  <w:divsChild>
                    <w:div w:id="1861821268">
                      <w:marLeft w:val="0"/>
                      <w:marRight w:val="0"/>
                      <w:marTop w:val="0"/>
                      <w:marBottom w:val="0"/>
                      <w:divBdr>
                        <w:top w:val="none" w:sz="0" w:space="0" w:color="auto"/>
                        <w:left w:val="none" w:sz="0" w:space="0" w:color="auto"/>
                        <w:bottom w:val="none" w:sz="0" w:space="0" w:color="auto"/>
                        <w:right w:val="none" w:sz="0" w:space="0" w:color="auto"/>
                      </w:divBdr>
                    </w:div>
                  </w:divsChild>
                </w:div>
                <w:div w:id="1907759938">
                  <w:marLeft w:val="0"/>
                  <w:marRight w:val="0"/>
                  <w:marTop w:val="0"/>
                  <w:marBottom w:val="0"/>
                  <w:divBdr>
                    <w:top w:val="none" w:sz="0" w:space="0" w:color="auto"/>
                    <w:left w:val="none" w:sz="0" w:space="0" w:color="auto"/>
                    <w:bottom w:val="none" w:sz="0" w:space="0" w:color="auto"/>
                    <w:right w:val="none" w:sz="0" w:space="0" w:color="auto"/>
                  </w:divBdr>
                  <w:divsChild>
                    <w:div w:id="407189574">
                      <w:marLeft w:val="0"/>
                      <w:marRight w:val="0"/>
                      <w:marTop w:val="0"/>
                      <w:marBottom w:val="0"/>
                      <w:divBdr>
                        <w:top w:val="none" w:sz="0" w:space="0" w:color="auto"/>
                        <w:left w:val="none" w:sz="0" w:space="0" w:color="auto"/>
                        <w:bottom w:val="none" w:sz="0" w:space="0" w:color="auto"/>
                        <w:right w:val="none" w:sz="0" w:space="0" w:color="auto"/>
                      </w:divBdr>
                    </w:div>
                  </w:divsChild>
                </w:div>
                <w:div w:id="1267421818">
                  <w:marLeft w:val="0"/>
                  <w:marRight w:val="0"/>
                  <w:marTop w:val="0"/>
                  <w:marBottom w:val="0"/>
                  <w:divBdr>
                    <w:top w:val="none" w:sz="0" w:space="0" w:color="auto"/>
                    <w:left w:val="none" w:sz="0" w:space="0" w:color="auto"/>
                    <w:bottom w:val="none" w:sz="0" w:space="0" w:color="auto"/>
                    <w:right w:val="none" w:sz="0" w:space="0" w:color="auto"/>
                  </w:divBdr>
                  <w:divsChild>
                    <w:div w:id="1081029744">
                      <w:marLeft w:val="0"/>
                      <w:marRight w:val="0"/>
                      <w:marTop w:val="0"/>
                      <w:marBottom w:val="0"/>
                      <w:divBdr>
                        <w:top w:val="none" w:sz="0" w:space="0" w:color="auto"/>
                        <w:left w:val="none" w:sz="0" w:space="0" w:color="auto"/>
                        <w:bottom w:val="none" w:sz="0" w:space="0" w:color="auto"/>
                        <w:right w:val="none" w:sz="0" w:space="0" w:color="auto"/>
                      </w:divBdr>
                    </w:div>
                  </w:divsChild>
                </w:div>
                <w:div w:id="1097478454">
                  <w:marLeft w:val="0"/>
                  <w:marRight w:val="0"/>
                  <w:marTop w:val="0"/>
                  <w:marBottom w:val="0"/>
                  <w:divBdr>
                    <w:top w:val="none" w:sz="0" w:space="0" w:color="auto"/>
                    <w:left w:val="none" w:sz="0" w:space="0" w:color="auto"/>
                    <w:bottom w:val="none" w:sz="0" w:space="0" w:color="auto"/>
                    <w:right w:val="none" w:sz="0" w:space="0" w:color="auto"/>
                  </w:divBdr>
                  <w:divsChild>
                    <w:div w:id="842890968">
                      <w:marLeft w:val="0"/>
                      <w:marRight w:val="0"/>
                      <w:marTop w:val="0"/>
                      <w:marBottom w:val="0"/>
                      <w:divBdr>
                        <w:top w:val="none" w:sz="0" w:space="0" w:color="auto"/>
                        <w:left w:val="none" w:sz="0" w:space="0" w:color="auto"/>
                        <w:bottom w:val="none" w:sz="0" w:space="0" w:color="auto"/>
                        <w:right w:val="none" w:sz="0" w:space="0" w:color="auto"/>
                      </w:divBdr>
                    </w:div>
                  </w:divsChild>
                </w:div>
                <w:div w:id="523128186">
                  <w:marLeft w:val="0"/>
                  <w:marRight w:val="0"/>
                  <w:marTop w:val="0"/>
                  <w:marBottom w:val="0"/>
                  <w:divBdr>
                    <w:top w:val="none" w:sz="0" w:space="0" w:color="auto"/>
                    <w:left w:val="none" w:sz="0" w:space="0" w:color="auto"/>
                    <w:bottom w:val="none" w:sz="0" w:space="0" w:color="auto"/>
                    <w:right w:val="none" w:sz="0" w:space="0" w:color="auto"/>
                  </w:divBdr>
                  <w:divsChild>
                    <w:div w:id="146479270">
                      <w:marLeft w:val="0"/>
                      <w:marRight w:val="0"/>
                      <w:marTop w:val="0"/>
                      <w:marBottom w:val="0"/>
                      <w:divBdr>
                        <w:top w:val="none" w:sz="0" w:space="0" w:color="auto"/>
                        <w:left w:val="none" w:sz="0" w:space="0" w:color="auto"/>
                        <w:bottom w:val="none" w:sz="0" w:space="0" w:color="auto"/>
                        <w:right w:val="none" w:sz="0" w:space="0" w:color="auto"/>
                      </w:divBdr>
                    </w:div>
                  </w:divsChild>
                </w:div>
                <w:div w:id="1849636165">
                  <w:marLeft w:val="0"/>
                  <w:marRight w:val="0"/>
                  <w:marTop w:val="0"/>
                  <w:marBottom w:val="0"/>
                  <w:divBdr>
                    <w:top w:val="none" w:sz="0" w:space="0" w:color="auto"/>
                    <w:left w:val="none" w:sz="0" w:space="0" w:color="auto"/>
                    <w:bottom w:val="none" w:sz="0" w:space="0" w:color="auto"/>
                    <w:right w:val="none" w:sz="0" w:space="0" w:color="auto"/>
                  </w:divBdr>
                  <w:divsChild>
                    <w:div w:id="1885361791">
                      <w:marLeft w:val="0"/>
                      <w:marRight w:val="0"/>
                      <w:marTop w:val="0"/>
                      <w:marBottom w:val="0"/>
                      <w:divBdr>
                        <w:top w:val="none" w:sz="0" w:space="0" w:color="auto"/>
                        <w:left w:val="none" w:sz="0" w:space="0" w:color="auto"/>
                        <w:bottom w:val="none" w:sz="0" w:space="0" w:color="auto"/>
                        <w:right w:val="none" w:sz="0" w:space="0" w:color="auto"/>
                      </w:divBdr>
                    </w:div>
                  </w:divsChild>
                </w:div>
                <w:div w:id="175116839">
                  <w:marLeft w:val="0"/>
                  <w:marRight w:val="0"/>
                  <w:marTop w:val="0"/>
                  <w:marBottom w:val="0"/>
                  <w:divBdr>
                    <w:top w:val="none" w:sz="0" w:space="0" w:color="auto"/>
                    <w:left w:val="none" w:sz="0" w:space="0" w:color="auto"/>
                    <w:bottom w:val="none" w:sz="0" w:space="0" w:color="auto"/>
                    <w:right w:val="none" w:sz="0" w:space="0" w:color="auto"/>
                  </w:divBdr>
                  <w:divsChild>
                    <w:div w:id="1051273910">
                      <w:marLeft w:val="0"/>
                      <w:marRight w:val="0"/>
                      <w:marTop w:val="0"/>
                      <w:marBottom w:val="0"/>
                      <w:divBdr>
                        <w:top w:val="none" w:sz="0" w:space="0" w:color="auto"/>
                        <w:left w:val="none" w:sz="0" w:space="0" w:color="auto"/>
                        <w:bottom w:val="none" w:sz="0" w:space="0" w:color="auto"/>
                        <w:right w:val="none" w:sz="0" w:space="0" w:color="auto"/>
                      </w:divBdr>
                    </w:div>
                  </w:divsChild>
                </w:div>
                <w:div w:id="1824201810">
                  <w:marLeft w:val="0"/>
                  <w:marRight w:val="0"/>
                  <w:marTop w:val="0"/>
                  <w:marBottom w:val="0"/>
                  <w:divBdr>
                    <w:top w:val="none" w:sz="0" w:space="0" w:color="auto"/>
                    <w:left w:val="none" w:sz="0" w:space="0" w:color="auto"/>
                    <w:bottom w:val="none" w:sz="0" w:space="0" w:color="auto"/>
                    <w:right w:val="none" w:sz="0" w:space="0" w:color="auto"/>
                  </w:divBdr>
                  <w:divsChild>
                    <w:div w:id="1830974131">
                      <w:marLeft w:val="0"/>
                      <w:marRight w:val="0"/>
                      <w:marTop w:val="0"/>
                      <w:marBottom w:val="0"/>
                      <w:divBdr>
                        <w:top w:val="none" w:sz="0" w:space="0" w:color="auto"/>
                        <w:left w:val="none" w:sz="0" w:space="0" w:color="auto"/>
                        <w:bottom w:val="none" w:sz="0" w:space="0" w:color="auto"/>
                        <w:right w:val="none" w:sz="0" w:space="0" w:color="auto"/>
                      </w:divBdr>
                    </w:div>
                  </w:divsChild>
                </w:div>
                <w:div w:id="932708562">
                  <w:marLeft w:val="0"/>
                  <w:marRight w:val="0"/>
                  <w:marTop w:val="0"/>
                  <w:marBottom w:val="0"/>
                  <w:divBdr>
                    <w:top w:val="none" w:sz="0" w:space="0" w:color="auto"/>
                    <w:left w:val="none" w:sz="0" w:space="0" w:color="auto"/>
                    <w:bottom w:val="none" w:sz="0" w:space="0" w:color="auto"/>
                    <w:right w:val="none" w:sz="0" w:space="0" w:color="auto"/>
                  </w:divBdr>
                  <w:divsChild>
                    <w:div w:id="235166681">
                      <w:marLeft w:val="0"/>
                      <w:marRight w:val="0"/>
                      <w:marTop w:val="0"/>
                      <w:marBottom w:val="0"/>
                      <w:divBdr>
                        <w:top w:val="none" w:sz="0" w:space="0" w:color="auto"/>
                        <w:left w:val="none" w:sz="0" w:space="0" w:color="auto"/>
                        <w:bottom w:val="none" w:sz="0" w:space="0" w:color="auto"/>
                        <w:right w:val="none" w:sz="0" w:space="0" w:color="auto"/>
                      </w:divBdr>
                    </w:div>
                  </w:divsChild>
                </w:div>
                <w:div w:id="1773620869">
                  <w:marLeft w:val="0"/>
                  <w:marRight w:val="0"/>
                  <w:marTop w:val="0"/>
                  <w:marBottom w:val="0"/>
                  <w:divBdr>
                    <w:top w:val="none" w:sz="0" w:space="0" w:color="auto"/>
                    <w:left w:val="none" w:sz="0" w:space="0" w:color="auto"/>
                    <w:bottom w:val="none" w:sz="0" w:space="0" w:color="auto"/>
                    <w:right w:val="none" w:sz="0" w:space="0" w:color="auto"/>
                  </w:divBdr>
                  <w:divsChild>
                    <w:div w:id="2017460453">
                      <w:marLeft w:val="0"/>
                      <w:marRight w:val="0"/>
                      <w:marTop w:val="0"/>
                      <w:marBottom w:val="0"/>
                      <w:divBdr>
                        <w:top w:val="none" w:sz="0" w:space="0" w:color="auto"/>
                        <w:left w:val="none" w:sz="0" w:space="0" w:color="auto"/>
                        <w:bottom w:val="none" w:sz="0" w:space="0" w:color="auto"/>
                        <w:right w:val="none" w:sz="0" w:space="0" w:color="auto"/>
                      </w:divBdr>
                    </w:div>
                  </w:divsChild>
                </w:div>
                <w:div w:id="1771927561">
                  <w:marLeft w:val="0"/>
                  <w:marRight w:val="0"/>
                  <w:marTop w:val="0"/>
                  <w:marBottom w:val="0"/>
                  <w:divBdr>
                    <w:top w:val="none" w:sz="0" w:space="0" w:color="auto"/>
                    <w:left w:val="none" w:sz="0" w:space="0" w:color="auto"/>
                    <w:bottom w:val="none" w:sz="0" w:space="0" w:color="auto"/>
                    <w:right w:val="none" w:sz="0" w:space="0" w:color="auto"/>
                  </w:divBdr>
                  <w:divsChild>
                    <w:div w:id="1794712131">
                      <w:marLeft w:val="0"/>
                      <w:marRight w:val="0"/>
                      <w:marTop w:val="0"/>
                      <w:marBottom w:val="0"/>
                      <w:divBdr>
                        <w:top w:val="none" w:sz="0" w:space="0" w:color="auto"/>
                        <w:left w:val="none" w:sz="0" w:space="0" w:color="auto"/>
                        <w:bottom w:val="none" w:sz="0" w:space="0" w:color="auto"/>
                        <w:right w:val="none" w:sz="0" w:space="0" w:color="auto"/>
                      </w:divBdr>
                    </w:div>
                  </w:divsChild>
                </w:div>
                <w:div w:id="2059280457">
                  <w:marLeft w:val="0"/>
                  <w:marRight w:val="0"/>
                  <w:marTop w:val="0"/>
                  <w:marBottom w:val="0"/>
                  <w:divBdr>
                    <w:top w:val="none" w:sz="0" w:space="0" w:color="auto"/>
                    <w:left w:val="none" w:sz="0" w:space="0" w:color="auto"/>
                    <w:bottom w:val="none" w:sz="0" w:space="0" w:color="auto"/>
                    <w:right w:val="none" w:sz="0" w:space="0" w:color="auto"/>
                  </w:divBdr>
                  <w:divsChild>
                    <w:div w:id="582835229">
                      <w:marLeft w:val="0"/>
                      <w:marRight w:val="0"/>
                      <w:marTop w:val="0"/>
                      <w:marBottom w:val="0"/>
                      <w:divBdr>
                        <w:top w:val="none" w:sz="0" w:space="0" w:color="auto"/>
                        <w:left w:val="none" w:sz="0" w:space="0" w:color="auto"/>
                        <w:bottom w:val="none" w:sz="0" w:space="0" w:color="auto"/>
                        <w:right w:val="none" w:sz="0" w:space="0" w:color="auto"/>
                      </w:divBdr>
                    </w:div>
                  </w:divsChild>
                </w:div>
                <w:div w:id="481697302">
                  <w:marLeft w:val="0"/>
                  <w:marRight w:val="0"/>
                  <w:marTop w:val="0"/>
                  <w:marBottom w:val="0"/>
                  <w:divBdr>
                    <w:top w:val="none" w:sz="0" w:space="0" w:color="auto"/>
                    <w:left w:val="none" w:sz="0" w:space="0" w:color="auto"/>
                    <w:bottom w:val="none" w:sz="0" w:space="0" w:color="auto"/>
                    <w:right w:val="none" w:sz="0" w:space="0" w:color="auto"/>
                  </w:divBdr>
                  <w:divsChild>
                    <w:div w:id="408887456">
                      <w:marLeft w:val="0"/>
                      <w:marRight w:val="0"/>
                      <w:marTop w:val="0"/>
                      <w:marBottom w:val="0"/>
                      <w:divBdr>
                        <w:top w:val="none" w:sz="0" w:space="0" w:color="auto"/>
                        <w:left w:val="none" w:sz="0" w:space="0" w:color="auto"/>
                        <w:bottom w:val="none" w:sz="0" w:space="0" w:color="auto"/>
                        <w:right w:val="none" w:sz="0" w:space="0" w:color="auto"/>
                      </w:divBdr>
                    </w:div>
                  </w:divsChild>
                </w:div>
                <w:div w:id="929969691">
                  <w:marLeft w:val="0"/>
                  <w:marRight w:val="0"/>
                  <w:marTop w:val="0"/>
                  <w:marBottom w:val="0"/>
                  <w:divBdr>
                    <w:top w:val="none" w:sz="0" w:space="0" w:color="auto"/>
                    <w:left w:val="none" w:sz="0" w:space="0" w:color="auto"/>
                    <w:bottom w:val="none" w:sz="0" w:space="0" w:color="auto"/>
                    <w:right w:val="none" w:sz="0" w:space="0" w:color="auto"/>
                  </w:divBdr>
                  <w:divsChild>
                    <w:div w:id="1138305862">
                      <w:marLeft w:val="0"/>
                      <w:marRight w:val="0"/>
                      <w:marTop w:val="0"/>
                      <w:marBottom w:val="0"/>
                      <w:divBdr>
                        <w:top w:val="none" w:sz="0" w:space="0" w:color="auto"/>
                        <w:left w:val="none" w:sz="0" w:space="0" w:color="auto"/>
                        <w:bottom w:val="none" w:sz="0" w:space="0" w:color="auto"/>
                        <w:right w:val="none" w:sz="0" w:space="0" w:color="auto"/>
                      </w:divBdr>
                    </w:div>
                  </w:divsChild>
                </w:div>
                <w:div w:id="292256368">
                  <w:marLeft w:val="0"/>
                  <w:marRight w:val="0"/>
                  <w:marTop w:val="0"/>
                  <w:marBottom w:val="0"/>
                  <w:divBdr>
                    <w:top w:val="none" w:sz="0" w:space="0" w:color="auto"/>
                    <w:left w:val="none" w:sz="0" w:space="0" w:color="auto"/>
                    <w:bottom w:val="none" w:sz="0" w:space="0" w:color="auto"/>
                    <w:right w:val="none" w:sz="0" w:space="0" w:color="auto"/>
                  </w:divBdr>
                  <w:divsChild>
                    <w:div w:id="1108232124">
                      <w:marLeft w:val="0"/>
                      <w:marRight w:val="0"/>
                      <w:marTop w:val="0"/>
                      <w:marBottom w:val="0"/>
                      <w:divBdr>
                        <w:top w:val="none" w:sz="0" w:space="0" w:color="auto"/>
                        <w:left w:val="none" w:sz="0" w:space="0" w:color="auto"/>
                        <w:bottom w:val="none" w:sz="0" w:space="0" w:color="auto"/>
                        <w:right w:val="none" w:sz="0" w:space="0" w:color="auto"/>
                      </w:divBdr>
                    </w:div>
                  </w:divsChild>
                </w:div>
                <w:div w:id="813525891">
                  <w:marLeft w:val="0"/>
                  <w:marRight w:val="0"/>
                  <w:marTop w:val="0"/>
                  <w:marBottom w:val="0"/>
                  <w:divBdr>
                    <w:top w:val="none" w:sz="0" w:space="0" w:color="auto"/>
                    <w:left w:val="none" w:sz="0" w:space="0" w:color="auto"/>
                    <w:bottom w:val="none" w:sz="0" w:space="0" w:color="auto"/>
                    <w:right w:val="none" w:sz="0" w:space="0" w:color="auto"/>
                  </w:divBdr>
                  <w:divsChild>
                    <w:div w:id="1243837202">
                      <w:marLeft w:val="0"/>
                      <w:marRight w:val="0"/>
                      <w:marTop w:val="0"/>
                      <w:marBottom w:val="0"/>
                      <w:divBdr>
                        <w:top w:val="none" w:sz="0" w:space="0" w:color="auto"/>
                        <w:left w:val="none" w:sz="0" w:space="0" w:color="auto"/>
                        <w:bottom w:val="none" w:sz="0" w:space="0" w:color="auto"/>
                        <w:right w:val="none" w:sz="0" w:space="0" w:color="auto"/>
                      </w:divBdr>
                    </w:div>
                  </w:divsChild>
                </w:div>
                <w:div w:id="1310749365">
                  <w:marLeft w:val="0"/>
                  <w:marRight w:val="0"/>
                  <w:marTop w:val="0"/>
                  <w:marBottom w:val="0"/>
                  <w:divBdr>
                    <w:top w:val="none" w:sz="0" w:space="0" w:color="auto"/>
                    <w:left w:val="none" w:sz="0" w:space="0" w:color="auto"/>
                    <w:bottom w:val="none" w:sz="0" w:space="0" w:color="auto"/>
                    <w:right w:val="none" w:sz="0" w:space="0" w:color="auto"/>
                  </w:divBdr>
                  <w:divsChild>
                    <w:div w:id="9542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56654">
          <w:marLeft w:val="0"/>
          <w:marRight w:val="0"/>
          <w:marTop w:val="0"/>
          <w:marBottom w:val="0"/>
          <w:divBdr>
            <w:top w:val="none" w:sz="0" w:space="0" w:color="auto"/>
            <w:left w:val="none" w:sz="0" w:space="0" w:color="auto"/>
            <w:bottom w:val="none" w:sz="0" w:space="0" w:color="auto"/>
            <w:right w:val="none" w:sz="0" w:space="0" w:color="auto"/>
          </w:divBdr>
          <w:divsChild>
            <w:div w:id="435297791">
              <w:marLeft w:val="0"/>
              <w:marRight w:val="0"/>
              <w:marTop w:val="0"/>
              <w:marBottom w:val="0"/>
              <w:divBdr>
                <w:top w:val="none" w:sz="0" w:space="0" w:color="auto"/>
                <w:left w:val="none" w:sz="0" w:space="0" w:color="auto"/>
                <w:bottom w:val="none" w:sz="0" w:space="0" w:color="auto"/>
                <w:right w:val="none" w:sz="0" w:space="0" w:color="auto"/>
              </w:divBdr>
            </w:div>
            <w:div w:id="1210990386">
              <w:marLeft w:val="0"/>
              <w:marRight w:val="0"/>
              <w:marTop w:val="0"/>
              <w:marBottom w:val="0"/>
              <w:divBdr>
                <w:top w:val="none" w:sz="0" w:space="0" w:color="auto"/>
                <w:left w:val="none" w:sz="0" w:space="0" w:color="auto"/>
                <w:bottom w:val="none" w:sz="0" w:space="0" w:color="auto"/>
                <w:right w:val="none" w:sz="0" w:space="0" w:color="auto"/>
              </w:divBdr>
            </w:div>
            <w:div w:id="145244329">
              <w:marLeft w:val="0"/>
              <w:marRight w:val="0"/>
              <w:marTop w:val="0"/>
              <w:marBottom w:val="0"/>
              <w:divBdr>
                <w:top w:val="none" w:sz="0" w:space="0" w:color="auto"/>
                <w:left w:val="none" w:sz="0" w:space="0" w:color="auto"/>
                <w:bottom w:val="none" w:sz="0" w:space="0" w:color="auto"/>
                <w:right w:val="none" w:sz="0" w:space="0" w:color="auto"/>
              </w:divBdr>
            </w:div>
            <w:div w:id="986326175">
              <w:marLeft w:val="0"/>
              <w:marRight w:val="0"/>
              <w:marTop w:val="0"/>
              <w:marBottom w:val="0"/>
              <w:divBdr>
                <w:top w:val="none" w:sz="0" w:space="0" w:color="auto"/>
                <w:left w:val="none" w:sz="0" w:space="0" w:color="auto"/>
                <w:bottom w:val="none" w:sz="0" w:space="0" w:color="auto"/>
                <w:right w:val="none" w:sz="0" w:space="0" w:color="auto"/>
              </w:divBdr>
            </w:div>
            <w:div w:id="818769275">
              <w:marLeft w:val="0"/>
              <w:marRight w:val="0"/>
              <w:marTop w:val="0"/>
              <w:marBottom w:val="0"/>
              <w:divBdr>
                <w:top w:val="none" w:sz="0" w:space="0" w:color="auto"/>
                <w:left w:val="none" w:sz="0" w:space="0" w:color="auto"/>
                <w:bottom w:val="none" w:sz="0" w:space="0" w:color="auto"/>
                <w:right w:val="none" w:sz="0" w:space="0" w:color="auto"/>
              </w:divBdr>
            </w:div>
            <w:div w:id="1041252137">
              <w:marLeft w:val="0"/>
              <w:marRight w:val="0"/>
              <w:marTop w:val="0"/>
              <w:marBottom w:val="0"/>
              <w:divBdr>
                <w:top w:val="none" w:sz="0" w:space="0" w:color="auto"/>
                <w:left w:val="none" w:sz="0" w:space="0" w:color="auto"/>
                <w:bottom w:val="none" w:sz="0" w:space="0" w:color="auto"/>
                <w:right w:val="none" w:sz="0" w:space="0" w:color="auto"/>
              </w:divBdr>
            </w:div>
            <w:div w:id="356124524">
              <w:marLeft w:val="0"/>
              <w:marRight w:val="0"/>
              <w:marTop w:val="0"/>
              <w:marBottom w:val="0"/>
              <w:divBdr>
                <w:top w:val="none" w:sz="0" w:space="0" w:color="auto"/>
                <w:left w:val="none" w:sz="0" w:space="0" w:color="auto"/>
                <w:bottom w:val="none" w:sz="0" w:space="0" w:color="auto"/>
                <w:right w:val="none" w:sz="0" w:space="0" w:color="auto"/>
              </w:divBdr>
            </w:div>
            <w:div w:id="948242662">
              <w:marLeft w:val="0"/>
              <w:marRight w:val="0"/>
              <w:marTop w:val="0"/>
              <w:marBottom w:val="0"/>
              <w:divBdr>
                <w:top w:val="none" w:sz="0" w:space="0" w:color="auto"/>
                <w:left w:val="none" w:sz="0" w:space="0" w:color="auto"/>
                <w:bottom w:val="none" w:sz="0" w:space="0" w:color="auto"/>
                <w:right w:val="none" w:sz="0" w:space="0" w:color="auto"/>
              </w:divBdr>
            </w:div>
            <w:div w:id="2017537998">
              <w:marLeft w:val="0"/>
              <w:marRight w:val="0"/>
              <w:marTop w:val="0"/>
              <w:marBottom w:val="0"/>
              <w:divBdr>
                <w:top w:val="none" w:sz="0" w:space="0" w:color="auto"/>
                <w:left w:val="none" w:sz="0" w:space="0" w:color="auto"/>
                <w:bottom w:val="none" w:sz="0" w:space="0" w:color="auto"/>
                <w:right w:val="none" w:sz="0" w:space="0" w:color="auto"/>
              </w:divBdr>
            </w:div>
            <w:div w:id="2007319304">
              <w:marLeft w:val="0"/>
              <w:marRight w:val="0"/>
              <w:marTop w:val="0"/>
              <w:marBottom w:val="0"/>
              <w:divBdr>
                <w:top w:val="none" w:sz="0" w:space="0" w:color="auto"/>
                <w:left w:val="none" w:sz="0" w:space="0" w:color="auto"/>
                <w:bottom w:val="none" w:sz="0" w:space="0" w:color="auto"/>
                <w:right w:val="none" w:sz="0" w:space="0" w:color="auto"/>
              </w:divBdr>
            </w:div>
            <w:div w:id="316999511">
              <w:marLeft w:val="0"/>
              <w:marRight w:val="0"/>
              <w:marTop w:val="0"/>
              <w:marBottom w:val="0"/>
              <w:divBdr>
                <w:top w:val="none" w:sz="0" w:space="0" w:color="auto"/>
                <w:left w:val="none" w:sz="0" w:space="0" w:color="auto"/>
                <w:bottom w:val="none" w:sz="0" w:space="0" w:color="auto"/>
                <w:right w:val="none" w:sz="0" w:space="0" w:color="auto"/>
              </w:divBdr>
            </w:div>
            <w:div w:id="700399354">
              <w:marLeft w:val="0"/>
              <w:marRight w:val="0"/>
              <w:marTop w:val="0"/>
              <w:marBottom w:val="0"/>
              <w:divBdr>
                <w:top w:val="none" w:sz="0" w:space="0" w:color="auto"/>
                <w:left w:val="none" w:sz="0" w:space="0" w:color="auto"/>
                <w:bottom w:val="none" w:sz="0" w:space="0" w:color="auto"/>
                <w:right w:val="none" w:sz="0" w:space="0" w:color="auto"/>
              </w:divBdr>
            </w:div>
            <w:div w:id="641692431">
              <w:marLeft w:val="0"/>
              <w:marRight w:val="0"/>
              <w:marTop w:val="0"/>
              <w:marBottom w:val="0"/>
              <w:divBdr>
                <w:top w:val="none" w:sz="0" w:space="0" w:color="auto"/>
                <w:left w:val="none" w:sz="0" w:space="0" w:color="auto"/>
                <w:bottom w:val="none" w:sz="0" w:space="0" w:color="auto"/>
                <w:right w:val="none" w:sz="0" w:space="0" w:color="auto"/>
              </w:divBdr>
            </w:div>
            <w:div w:id="767821186">
              <w:marLeft w:val="0"/>
              <w:marRight w:val="0"/>
              <w:marTop w:val="0"/>
              <w:marBottom w:val="0"/>
              <w:divBdr>
                <w:top w:val="none" w:sz="0" w:space="0" w:color="auto"/>
                <w:left w:val="none" w:sz="0" w:space="0" w:color="auto"/>
                <w:bottom w:val="none" w:sz="0" w:space="0" w:color="auto"/>
                <w:right w:val="none" w:sz="0" w:space="0" w:color="auto"/>
              </w:divBdr>
            </w:div>
            <w:div w:id="1030646209">
              <w:marLeft w:val="0"/>
              <w:marRight w:val="0"/>
              <w:marTop w:val="0"/>
              <w:marBottom w:val="0"/>
              <w:divBdr>
                <w:top w:val="none" w:sz="0" w:space="0" w:color="auto"/>
                <w:left w:val="none" w:sz="0" w:space="0" w:color="auto"/>
                <w:bottom w:val="none" w:sz="0" w:space="0" w:color="auto"/>
                <w:right w:val="none" w:sz="0" w:space="0" w:color="auto"/>
              </w:divBdr>
            </w:div>
            <w:div w:id="944966816">
              <w:marLeft w:val="0"/>
              <w:marRight w:val="0"/>
              <w:marTop w:val="0"/>
              <w:marBottom w:val="0"/>
              <w:divBdr>
                <w:top w:val="none" w:sz="0" w:space="0" w:color="auto"/>
                <w:left w:val="none" w:sz="0" w:space="0" w:color="auto"/>
                <w:bottom w:val="none" w:sz="0" w:space="0" w:color="auto"/>
                <w:right w:val="none" w:sz="0" w:space="0" w:color="auto"/>
              </w:divBdr>
            </w:div>
            <w:div w:id="1480996850">
              <w:marLeft w:val="0"/>
              <w:marRight w:val="0"/>
              <w:marTop w:val="0"/>
              <w:marBottom w:val="0"/>
              <w:divBdr>
                <w:top w:val="none" w:sz="0" w:space="0" w:color="auto"/>
                <w:left w:val="none" w:sz="0" w:space="0" w:color="auto"/>
                <w:bottom w:val="none" w:sz="0" w:space="0" w:color="auto"/>
                <w:right w:val="none" w:sz="0" w:space="0" w:color="auto"/>
              </w:divBdr>
            </w:div>
            <w:div w:id="1787582123">
              <w:marLeft w:val="0"/>
              <w:marRight w:val="0"/>
              <w:marTop w:val="0"/>
              <w:marBottom w:val="0"/>
              <w:divBdr>
                <w:top w:val="none" w:sz="0" w:space="0" w:color="auto"/>
                <w:left w:val="none" w:sz="0" w:space="0" w:color="auto"/>
                <w:bottom w:val="none" w:sz="0" w:space="0" w:color="auto"/>
                <w:right w:val="none" w:sz="0" w:space="0" w:color="auto"/>
              </w:divBdr>
            </w:div>
            <w:div w:id="2074162141">
              <w:marLeft w:val="0"/>
              <w:marRight w:val="0"/>
              <w:marTop w:val="0"/>
              <w:marBottom w:val="0"/>
              <w:divBdr>
                <w:top w:val="none" w:sz="0" w:space="0" w:color="auto"/>
                <w:left w:val="none" w:sz="0" w:space="0" w:color="auto"/>
                <w:bottom w:val="none" w:sz="0" w:space="0" w:color="auto"/>
                <w:right w:val="none" w:sz="0" w:space="0" w:color="auto"/>
              </w:divBdr>
            </w:div>
            <w:div w:id="781995671">
              <w:marLeft w:val="0"/>
              <w:marRight w:val="0"/>
              <w:marTop w:val="0"/>
              <w:marBottom w:val="0"/>
              <w:divBdr>
                <w:top w:val="none" w:sz="0" w:space="0" w:color="auto"/>
                <w:left w:val="none" w:sz="0" w:space="0" w:color="auto"/>
                <w:bottom w:val="none" w:sz="0" w:space="0" w:color="auto"/>
                <w:right w:val="none" w:sz="0" w:space="0" w:color="auto"/>
              </w:divBdr>
            </w:div>
          </w:divsChild>
        </w:div>
        <w:div w:id="1643775632">
          <w:marLeft w:val="0"/>
          <w:marRight w:val="0"/>
          <w:marTop w:val="0"/>
          <w:marBottom w:val="0"/>
          <w:divBdr>
            <w:top w:val="none" w:sz="0" w:space="0" w:color="auto"/>
            <w:left w:val="none" w:sz="0" w:space="0" w:color="auto"/>
            <w:bottom w:val="none" w:sz="0" w:space="0" w:color="auto"/>
            <w:right w:val="none" w:sz="0" w:space="0" w:color="auto"/>
          </w:divBdr>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5472475">
      <w:bodyDiv w:val="1"/>
      <w:marLeft w:val="0"/>
      <w:marRight w:val="0"/>
      <w:marTop w:val="0"/>
      <w:marBottom w:val="0"/>
      <w:divBdr>
        <w:top w:val="none" w:sz="0" w:space="0" w:color="auto"/>
        <w:left w:val="none" w:sz="0" w:space="0" w:color="auto"/>
        <w:bottom w:val="none" w:sz="0" w:space="0" w:color="auto"/>
        <w:right w:val="none" w:sz="0" w:space="0" w:color="auto"/>
      </w:divBdr>
      <w:divsChild>
        <w:div w:id="729694955">
          <w:marLeft w:val="0"/>
          <w:marRight w:val="0"/>
          <w:marTop w:val="0"/>
          <w:marBottom w:val="0"/>
          <w:divBdr>
            <w:top w:val="none" w:sz="0" w:space="0" w:color="auto"/>
            <w:left w:val="none" w:sz="0" w:space="0" w:color="auto"/>
            <w:bottom w:val="none" w:sz="0" w:space="0" w:color="auto"/>
            <w:right w:val="none" w:sz="0" w:space="0" w:color="auto"/>
          </w:divBdr>
          <w:divsChild>
            <w:div w:id="1420442691">
              <w:marLeft w:val="0"/>
              <w:marRight w:val="0"/>
              <w:marTop w:val="0"/>
              <w:marBottom w:val="0"/>
              <w:divBdr>
                <w:top w:val="none" w:sz="0" w:space="0" w:color="auto"/>
                <w:left w:val="none" w:sz="0" w:space="0" w:color="auto"/>
                <w:bottom w:val="none" w:sz="0" w:space="0" w:color="auto"/>
                <w:right w:val="none" w:sz="0" w:space="0" w:color="auto"/>
              </w:divBdr>
            </w:div>
            <w:div w:id="1755004649">
              <w:marLeft w:val="0"/>
              <w:marRight w:val="0"/>
              <w:marTop w:val="0"/>
              <w:marBottom w:val="0"/>
              <w:divBdr>
                <w:top w:val="none" w:sz="0" w:space="0" w:color="auto"/>
                <w:left w:val="none" w:sz="0" w:space="0" w:color="auto"/>
                <w:bottom w:val="none" w:sz="0" w:space="0" w:color="auto"/>
                <w:right w:val="none" w:sz="0" w:space="0" w:color="auto"/>
              </w:divBdr>
            </w:div>
            <w:div w:id="2016614270">
              <w:marLeft w:val="0"/>
              <w:marRight w:val="0"/>
              <w:marTop w:val="0"/>
              <w:marBottom w:val="0"/>
              <w:divBdr>
                <w:top w:val="none" w:sz="0" w:space="0" w:color="auto"/>
                <w:left w:val="none" w:sz="0" w:space="0" w:color="auto"/>
                <w:bottom w:val="none" w:sz="0" w:space="0" w:color="auto"/>
                <w:right w:val="none" w:sz="0" w:space="0" w:color="auto"/>
              </w:divBdr>
            </w:div>
            <w:div w:id="1654524251">
              <w:marLeft w:val="0"/>
              <w:marRight w:val="0"/>
              <w:marTop w:val="0"/>
              <w:marBottom w:val="0"/>
              <w:divBdr>
                <w:top w:val="none" w:sz="0" w:space="0" w:color="auto"/>
                <w:left w:val="none" w:sz="0" w:space="0" w:color="auto"/>
                <w:bottom w:val="none" w:sz="0" w:space="0" w:color="auto"/>
                <w:right w:val="none" w:sz="0" w:space="0" w:color="auto"/>
              </w:divBdr>
            </w:div>
            <w:div w:id="1908344072">
              <w:marLeft w:val="0"/>
              <w:marRight w:val="0"/>
              <w:marTop w:val="0"/>
              <w:marBottom w:val="0"/>
              <w:divBdr>
                <w:top w:val="none" w:sz="0" w:space="0" w:color="auto"/>
                <w:left w:val="none" w:sz="0" w:space="0" w:color="auto"/>
                <w:bottom w:val="none" w:sz="0" w:space="0" w:color="auto"/>
                <w:right w:val="none" w:sz="0" w:space="0" w:color="auto"/>
              </w:divBdr>
            </w:div>
            <w:div w:id="2113935792">
              <w:marLeft w:val="0"/>
              <w:marRight w:val="0"/>
              <w:marTop w:val="0"/>
              <w:marBottom w:val="0"/>
              <w:divBdr>
                <w:top w:val="none" w:sz="0" w:space="0" w:color="auto"/>
                <w:left w:val="none" w:sz="0" w:space="0" w:color="auto"/>
                <w:bottom w:val="none" w:sz="0" w:space="0" w:color="auto"/>
                <w:right w:val="none" w:sz="0" w:space="0" w:color="auto"/>
              </w:divBdr>
            </w:div>
            <w:div w:id="1956981100">
              <w:marLeft w:val="0"/>
              <w:marRight w:val="0"/>
              <w:marTop w:val="0"/>
              <w:marBottom w:val="0"/>
              <w:divBdr>
                <w:top w:val="none" w:sz="0" w:space="0" w:color="auto"/>
                <w:left w:val="none" w:sz="0" w:space="0" w:color="auto"/>
                <w:bottom w:val="none" w:sz="0" w:space="0" w:color="auto"/>
                <w:right w:val="none" w:sz="0" w:space="0" w:color="auto"/>
              </w:divBdr>
            </w:div>
          </w:divsChild>
        </w:div>
        <w:div w:id="1356348503">
          <w:marLeft w:val="0"/>
          <w:marRight w:val="0"/>
          <w:marTop w:val="0"/>
          <w:marBottom w:val="0"/>
          <w:divBdr>
            <w:top w:val="none" w:sz="0" w:space="0" w:color="auto"/>
            <w:left w:val="none" w:sz="0" w:space="0" w:color="auto"/>
            <w:bottom w:val="none" w:sz="0" w:space="0" w:color="auto"/>
            <w:right w:val="none" w:sz="0" w:space="0" w:color="auto"/>
          </w:divBdr>
          <w:divsChild>
            <w:div w:id="1262377445">
              <w:marLeft w:val="-75"/>
              <w:marRight w:val="0"/>
              <w:marTop w:val="30"/>
              <w:marBottom w:val="30"/>
              <w:divBdr>
                <w:top w:val="none" w:sz="0" w:space="0" w:color="auto"/>
                <w:left w:val="none" w:sz="0" w:space="0" w:color="auto"/>
                <w:bottom w:val="none" w:sz="0" w:space="0" w:color="auto"/>
                <w:right w:val="none" w:sz="0" w:space="0" w:color="auto"/>
              </w:divBdr>
              <w:divsChild>
                <w:div w:id="719013841">
                  <w:marLeft w:val="0"/>
                  <w:marRight w:val="0"/>
                  <w:marTop w:val="0"/>
                  <w:marBottom w:val="0"/>
                  <w:divBdr>
                    <w:top w:val="none" w:sz="0" w:space="0" w:color="auto"/>
                    <w:left w:val="none" w:sz="0" w:space="0" w:color="auto"/>
                    <w:bottom w:val="none" w:sz="0" w:space="0" w:color="auto"/>
                    <w:right w:val="none" w:sz="0" w:space="0" w:color="auto"/>
                  </w:divBdr>
                  <w:divsChild>
                    <w:div w:id="1150514760">
                      <w:marLeft w:val="0"/>
                      <w:marRight w:val="0"/>
                      <w:marTop w:val="0"/>
                      <w:marBottom w:val="0"/>
                      <w:divBdr>
                        <w:top w:val="none" w:sz="0" w:space="0" w:color="auto"/>
                        <w:left w:val="none" w:sz="0" w:space="0" w:color="auto"/>
                        <w:bottom w:val="none" w:sz="0" w:space="0" w:color="auto"/>
                        <w:right w:val="none" w:sz="0" w:space="0" w:color="auto"/>
                      </w:divBdr>
                    </w:div>
                    <w:div w:id="1420634696">
                      <w:marLeft w:val="0"/>
                      <w:marRight w:val="0"/>
                      <w:marTop w:val="0"/>
                      <w:marBottom w:val="0"/>
                      <w:divBdr>
                        <w:top w:val="none" w:sz="0" w:space="0" w:color="auto"/>
                        <w:left w:val="none" w:sz="0" w:space="0" w:color="auto"/>
                        <w:bottom w:val="none" w:sz="0" w:space="0" w:color="auto"/>
                        <w:right w:val="none" w:sz="0" w:space="0" w:color="auto"/>
                      </w:divBdr>
                    </w:div>
                  </w:divsChild>
                </w:div>
                <w:div w:id="1212227133">
                  <w:marLeft w:val="0"/>
                  <w:marRight w:val="0"/>
                  <w:marTop w:val="0"/>
                  <w:marBottom w:val="0"/>
                  <w:divBdr>
                    <w:top w:val="none" w:sz="0" w:space="0" w:color="auto"/>
                    <w:left w:val="none" w:sz="0" w:space="0" w:color="auto"/>
                    <w:bottom w:val="none" w:sz="0" w:space="0" w:color="auto"/>
                    <w:right w:val="none" w:sz="0" w:space="0" w:color="auto"/>
                  </w:divBdr>
                  <w:divsChild>
                    <w:div w:id="954671905">
                      <w:marLeft w:val="0"/>
                      <w:marRight w:val="0"/>
                      <w:marTop w:val="0"/>
                      <w:marBottom w:val="0"/>
                      <w:divBdr>
                        <w:top w:val="none" w:sz="0" w:space="0" w:color="auto"/>
                        <w:left w:val="none" w:sz="0" w:space="0" w:color="auto"/>
                        <w:bottom w:val="none" w:sz="0" w:space="0" w:color="auto"/>
                        <w:right w:val="none" w:sz="0" w:space="0" w:color="auto"/>
                      </w:divBdr>
                    </w:div>
                  </w:divsChild>
                </w:div>
                <w:div w:id="184057167">
                  <w:marLeft w:val="0"/>
                  <w:marRight w:val="0"/>
                  <w:marTop w:val="0"/>
                  <w:marBottom w:val="0"/>
                  <w:divBdr>
                    <w:top w:val="none" w:sz="0" w:space="0" w:color="auto"/>
                    <w:left w:val="none" w:sz="0" w:space="0" w:color="auto"/>
                    <w:bottom w:val="none" w:sz="0" w:space="0" w:color="auto"/>
                    <w:right w:val="none" w:sz="0" w:space="0" w:color="auto"/>
                  </w:divBdr>
                  <w:divsChild>
                    <w:div w:id="661785467">
                      <w:marLeft w:val="0"/>
                      <w:marRight w:val="0"/>
                      <w:marTop w:val="0"/>
                      <w:marBottom w:val="0"/>
                      <w:divBdr>
                        <w:top w:val="none" w:sz="0" w:space="0" w:color="auto"/>
                        <w:left w:val="none" w:sz="0" w:space="0" w:color="auto"/>
                        <w:bottom w:val="none" w:sz="0" w:space="0" w:color="auto"/>
                        <w:right w:val="none" w:sz="0" w:space="0" w:color="auto"/>
                      </w:divBdr>
                    </w:div>
                  </w:divsChild>
                </w:div>
                <w:div w:id="269974069">
                  <w:marLeft w:val="0"/>
                  <w:marRight w:val="0"/>
                  <w:marTop w:val="0"/>
                  <w:marBottom w:val="0"/>
                  <w:divBdr>
                    <w:top w:val="none" w:sz="0" w:space="0" w:color="auto"/>
                    <w:left w:val="none" w:sz="0" w:space="0" w:color="auto"/>
                    <w:bottom w:val="none" w:sz="0" w:space="0" w:color="auto"/>
                    <w:right w:val="none" w:sz="0" w:space="0" w:color="auto"/>
                  </w:divBdr>
                  <w:divsChild>
                    <w:div w:id="161460">
                      <w:marLeft w:val="0"/>
                      <w:marRight w:val="0"/>
                      <w:marTop w:val="0"/>
                      <w:marBottom w:val="0"/>
                      <w:divBdr>
                        <w:top w:val="none" w:sz="0" w:space="0" w:color="auto"/>
                        <w:left w:val="none" w:sz="0" w:space="0" w:color="auto"/>
                        <w:bottom w:val="none" w:sz="0" w:space="0" w:color="auto"/>
                        <w:right w:val="none" w:sz="0" w:space="0" w:color="auto"/>
                      </w:divBdr>
                    </w:div>
                  </w:divsChild>
                </w:div>
                <w:div w:id="480385926">
                  <w:marLeft w:val="0"/>
                  <w:marRight w:val="0"/>
                  <w:marTop w:val="0"/>
                  <w:marBottom w:val="0"/>
                  <w:divBdr>
                    <w:top w:val="none" w:sz="0" w:space="0" w:color="auto"/>
                    <w:left w:val="none" w:sz="0" w:space="0" w:color="auto"/>
                    <w:bottom w:val="none" w:sz="0" w:space="0" w:color="auto"/>
                    <w:right w:val="none" w:sz="0" w:space="0" w:color="auto"/>
                  </w:divBdr>
                  <w:divsChild>
                    <w:div w:id="1705715303">
                      <w:marLeft w:val="0"/>
                      <w:marRight w:val="0"/>
                      <w:marTop w:val="0"/>
                      <w:marBottom w:val="0"/>
                      <w:divBdr>
                        <w:top w:val="none" w:sz="0" w:space="0" w:color="auto"/>
                        <w:left w:val="none" w:sz="0" w:space="0" w:color="auto"/>
                        <w:bottom w:val="none" w:sz="0" w:space="0" w:color="auto"/>
                        <w:right w:val="none" w:sz="0" w:space="0" w:color="auto"/>
                      </w:divBdr>
                    </w:div>
                    <w:div w:id="1559784092">
                      <w:marLeft w:val="0"/>
                      <w:marRight w:val="0"/>
                      <w:marTop w:val="0"/>
                      <w:marBottom w:val="0"/>
                      <w:divBdr>
                        <w:top w:val="none" w:sz="0" w:space="0" w:color="auto"/>
                        <w:left w:val="none" w:sz="0" w:space="0" w:color="auto"/>
                        <w:bottom w:val="none" w:sz="0" w:space="0" w:color="auto"/>
                        <w:right w:val="none" w:sz="0" w:space="0" w:color="auto"/>
                      </w:divBdr>
                    </w:div>
                  </w:divsChild>
                </w:div>
                <w:div w:id="1219591657">
                  <w:marLeft w:val="0"/>
                  <w:marRight w:val="0"/>
                  <w:marTop w:val="0"/>
                  <w:marBottom w:val="0"/>
                  <w:divBdr>
                    <w:top w:val="none" w:sz="0" w:space="0" w:color="auto"/>
                    <w:left w:val="none" w:sz="0" w:space="0" w:color="auto"/>
                    <w:bottom w:val="none" w:sz="0" w:space="0" w:color="auto"/>
                    <w:right w:val="none" w:sz="0" w:space="0" w:color="auto"/>
                  </w:divBdr>
                  <w:divsChild>
                    <w:div w:id="26377503">
                      <w:marLeft w:val="0"/>
                      <w:marRight w:val="0"/>
                      <w:marTop w:val="0"/>
                      <w:marBottom w:val="0"/>
                      <w:divBdr>
                        <w:top w:val="none" w:sz="0" w:space="0" w:color="auto"/>
                        <w:left w:val="none" w:sz="0" w:space="0" w:color="auto"/>
                        <w:bottom w:val="none" w:sz="0" w:space="0" w:color="auto"/>
                        <w:right w:val="none" w:sz="0" w:space="0" w:color="auto"/>
                      </w:divBdr>
                    </w:div>
                  </w:divsChild>
                </w:div>
                <w:div w:id="1327366538">
                  <w:marLeft w:val="0"/>
                  <w:marRight w:val="0"/>
                  <w:marTop w:val="0"/>
                  <w:marBottom w:val="0"/>
                  <w:divBdr>
                    <w:top w:val="none" w:sz="0" w:space="0" w:color="auto"/>
                    <w:left w:val="none" w:sz="0" w:space="0" w:color="auto"/>
                    <w:bottom w:val="none" w:sz="0" w:space="0" w:color="auto"/>
                    <w:right w:val="none" w:sz="0" w:space="0" w:color="auto"/>
                  </w:divBdr>
                  <w:divsChild>
                    <w:div w:id="190993756">
                      <w:marLeft w:val="0"/>
                      <w:marRight w:val="0"/>
                      <w:marTop w:val="0"/>
                      <w:marBottom w:val="0"/>
                      <w:divBdr>
                        <w:top w:val="none" w:sz="0" w:space="0" w:color="auto"/>
                        <w:left w:val="none" w:sz="0" w:space="0" w:color="auto"/>
                        <w:bottom w:val="none" w:sz="0" w:space="0" w:color="auto"/>
                        <w:right w:val="none" w:sz="0" w:space="0" w:color="auto"/>
                      </w:divBdr>
                    </w:div>
                  </w:divsChild>
                </w:div>
                <w:div w:id="1100024638">
                  <w:marLeft w:val="0"/>
                  <w:marRight w:val="0"/>
                  <w:marTop w:val="0"/>
                  <w:marBottom w:val="0"/>
                  <w:divBdr>
                    <w:top w:val="none" w:sz="0" w:space="0" w:color="auto"/>
                    <w:left w:val="none" w:sz="0" w:space="0" w:color="auto"/>
                    <w:bottom w:val="none" w:sz="0" w:space="0" w:color="auto"/>
                    <w:right w:val="none" w:sz="0" w:space="0" w:color="auto"/>
                  </w:divBdr>
                  <w:divsChild>
                    <w:div w:id="247691007">
                      <w:marLeft w:val="0"/>
                      <w:marRight w:val="0"/>
                      <w:marTop w:val="0"/>
                      <w:marBottom w:val="0"/>
                      <w:divBdr>
                        <w:top w:val="none" w:sz="0" w:space="0" w:color="auto"/>
                        <w:left w:val="none" w:sz="0" w:space="0" w:color="auto"/>
                        <w:bottom w:val="none" w:sz="0" w:space="0" w:color="auto"/>
                        <w:right w:val="none" w:sz="0" w:space="0" w:color="auto"/>
                      </w:divBdr>
                    </w:div>
                  </w:divsChild>
                </w:div>
                <w:div w:id="1507595259">
                  <w:marLeft w:val="0"/>
                  <w:marRight w:val="0"/>
                  <w:marTop w:val="0"/>
                  <w:marBottom w:val="0"/>
                  <w:divBdr>
                    <w:top w:val="none" w:sz="0" w:space="0" w:color="auto"/>
                    <w:left w:val="none" w:sz="0" w:space="0" w:color="auto"/>
                    <w:bottom w:val="none" w:sz="0" w:space="0" w:color="auto"/>
                    <w:right w:val="none" w:sz="0" w:space="0" w:color="auto"/>
                  </w:divBdr>
                  <w:divsChild>
                    <w:div w:id="1730416047">
                      <w:marLeft w:val="0"/>
                      <w:marRight w:val="0"/>
                      <w:marTop w:val="0"/>
                      <w:marBottom w:val="0"/>
                      <w:divBdr>
                        <w:top w:val="none" w:sz="0" w:space="0" w:color="auto"/>
                        <w:left w:val="none" w:sz="0" w:space="0" w:color="auto"/>
                        <w:bottom w:val="none" w:sz="0" w:space="0" w:color="auto"/>
                        <w:right w:val="none" w:sz="0" w:space="0" w:color="auto"/>
                      </w:divBdr>
                    </w:div>
                    <w:div w:id="2024823777">
                      <w:marLeft w:val="0"/>
                      <w:marRight w:val="0"/>
                      <w:marTop w:val="0"/>
                      <w:marBottom w:val="0"/>
                      <w:divBdr>
                        <w:top w:val="none" w:sz="0" w:space="0" w:color="auto"/>
                        <w:left w:val="none" w:sz="0" w:space="0" w:color="auto"/>
                        <w:bottom w:val="none" w:sz="0" w:space="0" w:color="auto"/>
                        <w:right w:val="none" w:sz="0" w:space="0" w:color="auto"/>
                      </w:divBdr>
                    </w:div>
                  </w:divsChild>
                </w:div>
                <w:div w:id="1365059133">
                  <w:marLeft w:val="0"/>
                  <w:marRight w:val="0"/>
                  <w:marTop w:val="0"/>
                  <w:marBottom w:val="0"/>
                  <w:divBdr>
                    <w:top w:val="none" w:sz="0" w:space="0" w:color="auto"/>
                    <w:left w:val="none" w:sz="0" w:space="0" w:color="auto"/>
                    <w:bottom w:val="none" w:sz="0" w:space="0" w:color="auto"/>
                    <w:right w:val="none" w:sz="0" w:space="0" w:color="auto"/>
                  </w:divBdr>
                  <w:divsChild>
                    <w:div w:id="622732356">
                      <w:marLeft w:val="0"/>
                      <w:marRight w:val="0"/>
                      <w:marTop w:val="0"/>
                      <w:marBottom w:val="0"/>
                      <w:divBdr>
                        <w:top w:val="none" w:sz="0" w:space="0" w:color="auto"/>
                        <w:left w:val="none" w:sz="0" w:space="0" w:color="auto"/>
                        <w:bottom w:val="none" w:sz="0" w:space="0" w:color="auto"/>
                        <w:right w:val="none" w:sz="0" w:space="0" w:color="auto"/>
                      </w:divBdr>
                    </w:div>
                  </w:divsChild>
                </w:div>
                <w:div w:id="1431390914">
                  <w:marLeft w:val="0"/>
                  <w:marRight w:val="0"/>
                  <w:marTop w:val="0"/>
                  <w:marBottom w:val="0"/>
                  <w:divBdr>
                    <w:top w:val="none" w:sz="0" w:space="0" w:color="auto"/>
                    <w:left w:val="none" w:sz="0" w:space="0" w:color="auto"/>
                    <w:bottom w:val="none" w:sz="0" w:space="0" w:color="auto"/>
                    <w:right w:val="none" w:sz="0" w:space="0" w:color="auto"/>
                  </w:divBdr>
                  <w:divsChild>
                    <w:div w:id="1945575498">
                      <w:marLeft w:val="0"/>
                      <w:marRight w:val="0"/>
                      <w:marTop w:val="0"/>
                      <w:marBottom w:val="0"/>
                      <w:divBdr>
                        <w:top w:val="none" w:sz="0" w:space="0" w:color="auto"/>
                        <w:left w:val="none" w:sz="0" w:space="0" w:color="auto"/>
                        <w:bottom w:val="none" w:sz="0" w:space="0" w:color="auto"/>
                        <w:right w:val="none" w:sz="0" w:space="0" w:color="auto"/>
                      </w:divBdr>
                    </w:div>
                  </w:divsChild>
                </w:div>
                <w:div w:id="1216743882">
                  <w:marLeft w:val="0"/>
                  <w:marRight w:val="0"/>
                  <w:marTop w:val="0"/>
                  <w:marBottom w:val="0"/>
                  <w:divBdr>
                    <w:top w:val="none" w:sz="0" w:space="0" w:color="auto"/>
                    <w:left w:val="none" w:sz="0" w:space="0" w:color="auto"/>
                    <w:bottom w:val="none" w:sz="0" w:space="0" w:color="auto"/>
                    <w:right w:val="none" w:sz="0" w:space="0" w:color="auto"/>
                  </w:divBdr>
                  <w:divsChild>
                    <w:div w:id="552428212">
                      <w:marLeft w:val="0"/>
                      <w:marRight w:val="0"/>
                      <w:marTop w:val="0"/>
                      <w:marBottom w:val="0"/>
                      <w:divBdr>
                        <w:top w:val="none" w:sz="0" w:space="0" w:color="auto"/>
                        <w:left w:val="none" w:sz="0" w:space="0" w:color="auto"/>
                        <w:bottom w:val="none" w:sz="0" w:space="0" w:color="auto"/>
                        <w:right w:val="none" w:sz="0" w:space="0" w:color="auto"/>
                      </w:divBdr>
                    </w:div>
                  </w:divsChild>
                </w:div>
                <w:div w:id="912664221">
                  <w:marLeft w:val="0"/>
                  <w:marRight w:val="0"/>
                  <w:marTop w:val="0"/>
                  <w:marBottom w:val="0"/>
                  <w:divBdr>
                    <w:top w:val="none" w:sz="0" w:space="0" w:color="auto"/>
                    <w:left w:val="none" w:sz="0" w:space="0" w:color="auto"/>
                    <w:bottom w:val="none" w:sz="0" w:space="0" w:color="auto"/>
                    <w:right w:val="none" w:sz="0" w:space="0" w:color="auto"/>
                  </w:divBdr>
                  <w:divsChild>
                    <w:div w:id="557207110">
                      <w:marLeft w:val="0"/>
                      <w:marRight w:val="0"/>
                      <w:marTop w:val="0"/>
                      <w:marBottom w:val="0"/>
                      <w:divBdr>
                        <w:top w:val="none" w:sz="0" w:space="0" w:color="auto"/>
                        <w:left w:val="none" w:sz="0" w:space="0" w:color="auto"/>
                        <w:bottom w:val="none" w:sz="0" w:space="0" w:color="auto"/>
                        <w:right w:val="none" w:sz="0" w:space="0" w:color="auto"/>
                      </w:divBdr>
                    </w:div>
                    <w:div w:id="1716346978">
                      <w:marLeft w:val="0"/>
                      <w:marRight w:val="0"/>
                      <w:marTop w:val="0"/>
                      <w:marBottom w:val="0"/>
                      <w:divBdr>
                        <w:top w:val="none" w:sz="0" w:space="0" w:color="auto"/>
                        <w:left w:val="none" w:sz="0" w:space="0" w:color="auto"/>
                        <w:bottom w:val="none" w:sz="0" w:space="0" w:color="auto"/>
                        <w:right w:val="none" w:sz="0" w:space="0" w:color="auto"/>
                      </w:divBdr>
                    </w:div>
                  </w:divsChild>
                </w:div>
                <w:div w:id="887228926">
                  <w:marLeft w:val="0"/>
                  <w:marRight w:val="0"/>
                  <w:marTop w:val="0"/>
                  <w:marBottom w:val="0"/>
                  <w:divBdr>
                    <w:top w:val="none" w:sz="0" w:space="0" w:color="auto"/>
                    <w:left w:val="none" w:sz="0" w:space="0" w:color="auto"/>
                    <w:bottom w:val="none" w:sz="0" w:space="0" w:color="auto"/>
                    <w:right w:val="none" w:sz="0" w:space="0" w:color="auto"/>
                  </w:divBdr>
                  <w:divsChild>
                    <w:div w:id="1978560424">
                      <w:marLeft w:val="0"/>
                      <w:marRight w:val="0"/>
                      <w:marTop w:val="0"/>
                      <w:marBottom w:val="0"/>
                      <w:divBdr>
                        <w:top w:val="none" w:sz="0" w:space="0" w:color="auto"/>
                        <w:left w:val="none" w:sz="0" w:space="0" w:color="auto"/>
                        <w:bottom w:val="none" w:sz="0" w:space="0" w:color="auto"/>
                        <w:right w:val="none" w:sz="0" w:space="0" w:color="auto"/>
                      </w:divBdr>
                    </w:div>
                  </w:divsChild>
                </w:div>
                <w:div w:id="1343125588">
                  <w:marLeft w:val="0"/>
                  <w:marRight w:val="0"/>
                  <w:marTop w:val="0"/>
                  <w:marBottom w:val="0"/>
                  <w:divBdr>
                    <w:top w:val="none" w:sz="0" w:space="0" w:color="auto"/>
                    <w:left w:val="none" w:sz="0" w:space="0" w:color="auto"/>
                    <w:bottom w:val="none" w:sz="0" w:space="0" w:color="auto"/>
                    <w:right w:val="none" w:sz="0" w:space="0" w:color="auto"/>
                  </w:divBdr>
                  <w:divsChild>
                    <w:div w:id="1817987666">
                      <w:marLeft w:val="0"/>
                      <w:marRight w:val="0"/>
                      <w:marTop w:val="0"/>
                      <w:marBottom w:val="0"/>
                      <w:divBdr>
                        <w:top w:val="none" w:sz="0" w:space="0" w:color="auto"/>
                        <w:left w:val="none" w:sz="0" w:space="0" w:color="auto"/>
                        <w:bottom w:val="none" w:sz="0" w:space="0" w:color="auto"/>
                        <w:right w:val="none" w:sz="0" w:space="0" w:color="auto"/>
                      </w:divBdr>
                    </w:div>
                  </w:divsChild>
                </w:div>
                <w:div w:id="2130927357">
                  <w:marLeft w:val="0"/>
                  <w:marRight w:val="0"/>
                  <w:marTop w:val="0"/>
                  <w:marBottom w:val="0"/>
                  <w:divBdr>
                    <w:top w:val="none" w:sz="0" w:space="0" w:color="auto"/>
                    <w:left w:val="none" w:sz="0" w:space="0" w:color="auto"/>
                    <w:bottom w:val="none" w:sz="0" w:space="0" w:color="auto"/>
                    <w:right w:val="none" w:sz="0" w:space="0" w:color="auto"/>
                  </w:divBdr>
                  <w:divsChild>
                    <w:div w:id="1808081695">
                      <w:marLeft w:val="0"/>
                      <w:marRight w:val="0"/>
                      <w:marTop w:val="0"/>
                      <w:marBottom w:val="0"/>
                      <w:divBdr>
                        <w:top w:val="none" w:sz="0" w:space="0" w:color="auto"/>
                        <w:left w:val="none" w:sz="0" w:space="0" w:color="auto"/>
                        <w:bottom w:val="none" w:sz="0" w:space="0" w:color="auto"/>
                        <w:right w:val="none" w:sz="0" w:space="0" w:color="auto"/>
                      </w:divBdr>
                    </w:div>
                  </w:divsChild>
                </w:div>
                <w:div w:id="2071268023">
                  <w:marLeft w:val="0"/>
                  <w:marRight w:val="0"/>
                  <w:marTop w:val="0"/>
                  <w:marBottom w:val="0"/>
                  <w:divBdr>
                    <w:top w:val="none" w:sz="0" w:space="0" w:color="auto"/>
                    <w:left w:val="none" w:sz="0" w:space="0" w:color="auto"/>
                    <w:bottom w:val="none" w:sz="0" w:space="0" w:color="auto"/>
                    <w:right w:val="none" w:sz="0" w:space="0" w:color="auto"/>
                  </w:divBdr>
                  <w:divsChild>
                    <w:div w:id="1115445016">
                      <w:marLeft w:val="0"/>
                      <w:marRight w:val="0"/>
                      <w:marTop w:val="0"/>
                      <w:marBottom w:val="0"/>
                      <w:divBdr>
                        <w:top w:val="none" w:sz="0" w:space="0" w:color="auto"/>
                        <w:left w:val="none" w:sz="0" w:space="0" w:color="auto"/>
                        <w:bottom w:val="none" w:sz="0" w:space="0" w:color="auto"/>
                        <w:right w:val="none" w:sz="0" w:space="0" w:color="auto"/>
                      </w:divBdr>
                    </w:div>
                    <w:div w:id="1414618925">
                      <w:marLeft w:val="0"/>
                      <w:marRight w:val="0"/>
                      <w:marTop w:val="0"/>
                      <w:marBottom w:val="0"/>
                      <w:divBdr>
                        <w:top w:val="none" w:sz="0" w:space="0" w:color="auto"/>
                        <w:left w:val="none" w:sz="0" w:space="0" w:color="auto"/>
                        <w:bottom w:val="none" w:sz="0" w:space="0" w:color="auto"/>
                        <w:right w:val="none" w:sz="0" w:space="0" w:color="auto"/>
                      </w:divBdr>
                    </w:div>
                    <w:div w:id="1973751338">
                      <w:marLeft w:val="0"/>
                      <w:marRight w:val="0"/>
                      <w:marTop w:val="0"/>
                      <w:marBottom w:val="0"/>
                      <w:divBdr>
                        <w:top w:val="none" w:sz="0" w:space="0" w:color="auto"/>
                        <w:left w:val="none" w:sz="0" w:space="0" w:color="auto"/>
                        <w:bottom w:val="none" w:sz="0" w:space="0" w:color="auto"/>
                        <w:right w:val="none" w:sz="0" w:space="0" w:color="auto"/>
                      </w:divBdr>
                    </w:div>
                  </w:divsChild>
                </w:div>
                <w:div w:id="137694532">
                  <w:marLeft w:val="0"/>
                  <w:marRight w:val="0"/>
                  <w:marTop w:val="0"/>
                  <w:marBottom w:val="0"/>
                  <w:divBdr>
                    <w:top w:val="none" w:sz="0" w:space="0" w:color="auto"/>
                    <w:left w:val="none" w:sz="0" w:space="0" w:color="auto"/>
                    <w:bottom w:val="none" w:sz="0" w:space="0" w:color="auto"/>
                    <w:right w:val="none" w:sz="0" w:space="0" w:color="auto"/>
                  </w:divBdr>
                  <w:divsChild>
                    <w:div w:id="602298191">
                      <w:marLeft w:val="0"/>
                      <w:marRight w:val="0"/>
                      <w:marTop w:val="0"/>
                      <w:marBottom w:val="0"/>
                      <w:divBdr>
                        <w:top w:val="none" w:sz="0" w:space="0" w:color="auto"/>
                        <w:left w:val="none" w:sz="0" w:space="0" w:color="auto"/>
                        <w:bottom w:val="none" w:sz="0" w:space="0" w:color="auto"/>
                        <w:right w:val="none" w:sz="0" w:space="0" w:color="auto"/>
                      </w:divBdr>
                    </w:div>
                  </w:divsChild>
                </w:div>
                <w:div w:id="1160779528">
                  <w:marLeft w:val="0"/>
                  <w:marRight w:val="0"/>
                  <w:marTop w:val="0"/>
                  <w:marBottom w:val="0"/>
                  <w:divBdr>
                    <w:top w:val="none" w:sz="0" w:space="0" w:color="auto"/>
                    <w:left w:val="none" w:sz="0" w:space="0" w:color="auto"/>
                    <w:bottom w:val="none" w:sz="0" w:space="0" w:color="auto"/>
                    <w:right w:val="none" w:sz="0" w:space="0" w:color="auto"/>
                  </w:divBdr>
                  <w:divsChild>
                    <w:div w:id="1952011101">
                      <w:marLeft w:val="0"/>
                      <w:marRight w:val="0"/>
                      <w:marTop w:val="0"/>
                      <w:marBottom w:val="0"/>
                      <w:divBdr>
                        <w:top w:val="none" w:sz="0" w:space="0" w:color="auto"/>
                        <w:left w:val="none" w:sz="0" w:space="0" w:color="auto"/>
                        <w:bottom w:val="none" w:sz="0" w:space="0" w:color="auto"/>
                        <w:right w:val="none" w:sz="0" w:space="0" w:color="auto"/>
                      </w:divBdr>
                    </w:div>
                  </w:divsChild>
                </w:div>
                <w:div w:id="2085834330">
                  <w:marLeft w:val="0"/>
                  <w:marRight w:val="0"/>
                  <w:marTop w:val="0"/>
                  <w:marBottom w:val="0"/>
                  <w:divBdr>
                    <w:top w:val="none" w:sz="0" w:space="0" w:color="auto"/>
                    <w:left w:val="none" w:sz="0" w:space="0" w:color="auto"/>
                    <w:bottom w:val="none" w:sz="0" w:space="0" w:color="auto"/>
                    <w:right w:val="none" w:sz="0" w:space="0" w:color="auto"/>
                  </w:divBdr>
                  <w:divsChild>
                    <w:div w:id="328795440">
                      <w:marLeft w:val="0"/>
                      <w:marRight w:val="0"/>
                      <w:marTop w:val="0"/>
                      <w:marBottom w:val="0"/>
                      <w:divBdr>
                        <w:top w:val="none" w:sz="0" w:space="0" w:color="auto"/>
                        <w:left w:val="none" w:sz="0" w:space="0" w:color="auto"/>
                        <w:bottom w:val="none" w:sz="0" w:space="0" w:color="auto"/>
                        <w:right w:val="none" w:sz="0" w:space="0" w:color="auto"/>
                      </w:divBdr>
                    </w:div>
                  </w:divsChild>
                </w:div>
                <w:div w:id="700210200">
                  <w:marLeft w:val="0"/>
                  <w:marRight w:val="0"/>
                  <w:marTop w:val="0"/>
                  <w:marBottom w:val="0"/>
                  <w:divBdr>
                    <w:top w:val="none" w:sz="0" w:space="0" w:color="auto"/>
                    <w:left w:val="none" w:sz="0" w:space="0" w:color="auto"/>
                    <w:bottom w:val="none" w:sz="0" w:space="0" w:color="auto"/>
                    <w:right w:val="none" w:sz="0" w:space="0" w:color="auto"/>
                  </w:divBdr>
                  <w:divsChild>
                    <w:div w:id="2054769408">
                      <w:marLeft w:val="0"/>
                      <w:marRight w:val="0"/>
                      <w:marTop w:val="0"/>
                      <w:marBottom w:val="0"/>
                      <w:divBdr>
                        <w:top w:val="none" w:sz="0" w:space="0" w:color="auto"/>
                        <w:left w:val="none" w:sz="0" w:space="0" w:color="auto"/>
                        <w:bottom w:val="none" w:sz="0" w:space="0" w:color="auto"/>
                        <w:right w:val="none" w:sz="0" w:space="0" w:color="auto"/>
                      </w:divBdr>
                    </w:div>
                    <w:div w:id="1266885675">
                      <w:marLeft w:val="0"/>
                      <w:marRight w:val="0"/>
                      <w:marTop w:val="0"/>
                      <w:marBottom w:val="0"/>
                      <w:divBdr>
                        <w:top w:val="none" w:sz="0" w:space="0" w:color="auto"/>
                        <w:left w:val="none" w:sz="0" w:space="0" w:color="auto"/>
                        <w:bottom w:val="none" w:sz="0" w:space="0" w:color="auto"/>
                        <w:right w:val="none" w:sz="0" w:space="0" w:color="auto"/>
                      </w:divBdr>
                    </w:div>
                    <w:div w:id="190382952">
                      <w:marLeft w:val="0"/>
                      <w:marRight w:val="0"/>
                      <w:marTop w:val="0"/>
                      <w:marBottom w:val="0"/>
                      <w:divBdr>
                        <w:top w:val="none" w:sz="0" w:space="0" w:color="auto"/>
                        <w:left w:val="none" w:sz="0" w:space="0" w:color="auto"/>
                        <w:bottom w:val="none" w:sz="0" w:space="0" w:color="auto"/>
                        <w:right w:val="none" w:sz="0" w:space="0" w:color="auto"/>
                      </w:divBdr>
                    </w:div>
                  </w:divsChild>
                </w:div>
                <w:div w:id="943266798">
                  <w:marLeft w:val="0"/>
                  <w:marRight w:val="0"/>
                  <w:marTop w:val="0"/>
                  <w:marBottom w:val="0"/>
                  <w:divBdr>
                    <w:top w:val="none" w:sz="0" w:space="0" w:color="auto"/>
                    <w:left w:val="none" w:sz="0" w:space="0" w:color="auto"/>
                    <w:bottom w:val="none" w:sz="0" w:space="0" w:color="auto"/>
                    <w:right w:val="none" w:sz="0" w:space="0" w:color="auto"/>
                  </w:divBdr>
                  <w:divsChild>
                    <w:div w:id="699401335">
                      <w:marLeft w:val="0"/>
                      <w:marRight w:val="0"/>
                      <w:marTop w:val="0"/>
                      <w:marBottom w:val="0"/>
                      <w:divBdr>
                        <w:top w:val="none" w:sz="0" w:space="0" w:color="auto"/>
                        <w:left w:val="none" w:sz="0" w:space="0" w:color="auto"/>
                        <w:bottom w:val="none" w:sz="0" w:space="0" w:color="auto"/>
                        <w:right w:val="none" w:sz="0" w:space="0" w:color="auto"/>
                      </w:divBdr>
                    </w:div>
                    <w:div w:id="1308969373">
                      <w:marLeft w:val="0"/>
                      <w:marRight w:val="0"/>
                      <w:marTop w:val="0"/>
                      <w:marBottom w:val="0"/>
                      <w:divBdr>
                        <w:top w:val="none" w:sz="0" w:space="0" w:color="auto"/>
                        <w:left w:val="none" w:sz="0" w:space="0" w:color="auto"/>
                        <w:bottom w:val="none" w:sz="0" w:space="0" w:color="auto"/>
                        <w:right w:val="none" w:sz="0" w:space="0" w:color="auto"/>
                      </w:divBdr>
                    </w:div>
                  </w:divsChild>
                </w:div>
                <w:div w:id="169685273">
                  <w:marLeft w:val="0"/>
                  <w:marRight w:val="0"/>
                  <w:marTop w:val="0"/>
                  <w:marBottom w:val="0"/>
                  <w:divBdr>
                    <w:top w:val="none" w:sz="0" w:space="0" w:color="auto"/>
                    <w:left w:val="none" w:sz="0" w:space="0" w:color="auto"/>
                    <w:bottom w:val="none" w:sz="0" w:space="0" w:color="auto"/>
                    <w:right w:val="none" w:sz="0" w:space="0" w:color="auto"/>
                  </w:divBdr>
                  <w:divsChild>
                    <w:div w:id="63531546">
                      <w:marLeft w:val="0"/>
                      <w:marRight w:val="0"/>
                      <w:marTop w:val="0"/>
                      <w:marBottom w:val="0"/>
                      <w:divBdr>
                        <w:top w:val="none" w:sz="0" w:space="0" w:color="auto"/>
                        <w:left w:val="none" w:sz="0" w:space="0" w:color="auto"/>
                        <w:bottom w:val="none" w:sz="0" w:space="0" w:color="auto"/>
                        <w:right w:val="none" w:sz="0" w:space="0" w:color="auto"/>
                      </w:divBdr>
                    </w:div>
                  </w:divsChild>
                </w:div>
                <w:div w:id="87819786">
                  <w:marLeft w:val="0"/>
                  <w:marRight w:val="0"/>
                  <w:marTop w:val="0"/>
                  <w:marBottom w:val="0"/>
                  <w:divBdr>
                    <w:top w:val="none" w:sz="0" w:space="0" w:color="auto"/>
                    <w:left w:val="none" w:sz="0" w:space="0" w:color="auto"/>
                    <w:bottom w:val="none" w:sz="0" w:space="0" w:color="auto"/>
                    <w:right w:val="none" w:sz="0" w:space="0" w:color="auto"/>
                  </w:divBdr>
                  <w:divsChild>
                    <w:div w:id="292446695">
                      <w:marLeft w:val="0"/>
                      <w:marRight w:val="0"/>
                      <w:marTop w:val="0"/>
                      <w:marBottom w:val="0"/>
                      <w:divBdr>
                        <w:top w:val="none" w:sz="0" w:space="0" w:color="auto"/>
                        <w:left w:val="none" w:sz="0" w:space="0" w:color="auto"/>
                        <w:bottom w:val="none" w:sz="0" w:space="0" w:color="auto"/>
                        <w:right w:val="none" w:sz="0" w:space="0" w:color="auto"/>
                      </w:divBdr>
                    </w:div>
                  </w:divsChild>
                </w:div>
                <w:div w:id="19624895">
                  <w:marLeft w:val="0"/>
                  <w:marRight w:val="0"/>
                  <w:marTop w:val="0"/>
                  <w:marBottom w:val="0"/>
                  <w:divBdr>
                    <w:top w:val="none" w:sz="0" w:space="0" w:color="auto"/>
                    <w:left w:val="none" w:sz="0" w:space="0" w:color="auto"/>
                    <w:bottom w:val="none" w:sz="0" w:space="0" w:color="auto"/>
                    <w:right w:val="none" w:sz="0" w:space="0" w:color="auto"/>
                  </w:divBdr>
                  <w:divsChild>
                    <w:div w:id="836385246">
                      <w:marLeft w:val="0"/>
                      <w:marRight w:val="0"/>
                      <w:marTop w:val="0"/>
                      <w:marBottom w:val="0"/>
                      <w:divBdr>
                        <w:top w:val="none" w:sz="0" w:space="0" w:color="auto"/>
                        <w:left w:val="none" w:sz="0" w:space="0" w:color="auto"/>
                        <w:bottom w:val="none" w:sz="0" w:space="0" w:color="auto"/>
                        <w:right w:val="none" w:sz="0" w:space="0" w:color="auto"/>
                      </w:divBdr>
                    </w:div>
                    <w:div w:id="551814031">
                      <w:marLeft w:val="0"/>
                      <w:marRight w:val="0"/>
                      <w:marTop w:val="0"/>
                      <w:marBottom w:val="0"/>
                      <w:divBdr>
                        <w:top w:val="none" w:sz="0" w:space="0" w:color="auto"/>
                        <w:left w:val="none" w:sz="0" w:space="0" w:color="auto"/>
                        <w:bottom w:val="none" w:sz="0" w:space="0" w:color="auto"/>
                        <w:right w:val="none" w:sz="0" w:space="0" w:color="auto"/>
                      </w:divBdr>
                    </w:div>
                  </w:divsChild>
                </w:div>
                <w:div w:id="1786732892">
                  <w:marLeft w:val="0"/>
                  <w:marRight w:val="0"/>
                  <w:marTop w:val="0"/>
                  <w:marBottom w:val="0"/>
                  <w:divBdr>
                    <w:top w:val="none" w:sz="0" w:space="0" w:color="auto"/>
                    <w:left w:val="none" w:sz="0" w:space="0" w:color="auto"/>
                    <w:bottom w:val="none" w:sz="0" w:space="0" w:color="auto"/>
                    <w:right w:val="none" w:sz="0" w:space="0" w:color="auto"/>
                  </w:divBdr>
                  <w:divsChild>
                    <w:div w:id="2133358096">
                      <w:marLeft w:val="0"/>
                      <w:marRight w:val="0"/>
                      <w:marTop w:val="0"/>
                      <w:marBottom w:val="0"/>
                      <w:divBdr>
                        <w:top w:val="none" w:sz="0" w:space="0" w:color="auto"/>
                        <w:left w:val="none" w:sz="0" w:space="0" w:color="auto"/>
                        <w:bottom w:val="none" w:sz="0" w:space="0" w:color="auto"/>
                        <w:right w:val="none" w:sz="0" w:space="0" w:color="auto"/>
                      </w:divBdr>
                    </w:div>
                  </w:divsChild>
                </w:div>
                <w:div w:id="1054231938">
                  <w:marLeft w:val="0"/>
                  <w:marRight w:val="0"/>
                  <w:marTop w:val="0"/>
                  <w:marBottom w:val="0"/>
                  <w:divBdr>
                    <w:top w:val="none" w:sz="0" w:space="0" w:color="auto"/>
                    <w:left w:val="none" w:sz="0" w:space="0" w:color="auto"/>
                    <w:bottom w:val="none" w:sz="0" w:space="0" w:color="auto"/>
                    <w:right w:val="none" w:sz="0" w:space="0" w:color="auto"/>
                  </w:divBdr>
                  <w:divsChild>
                    <w:div w:id="491994408">
                      <w:marLeft w:val="0"/>
                      <w:marRight w:val="0"/>
                      <w:marTop w:val="0"/>
                      <w:marBottom w:val="0"/>
                      <w:divBdr>
                        <w:top w:val="none" w:sz="0" w:space="0" w:color="auto"/>
                        <w:left w:val="none" w:sz="0" w:space="0" w:color="auto"/>
                        <w:bottom w:val="none" w:sz="0" w:space="0" w:color="auto"/>
                        <w:right w:val="none" w:sz="0" w:space="0" w:color="auto"/>
                      </w:divBdr>
                    </w:div>
                  </w:divsChild>
                </w:div>
                <w:div w:id="712384726">
                  <w:marLeft w:val="0"/>
                  <w:marRight w:val="0"/>
                  <w:marTop w:val="0"/>
                  <w:marBottom w:val="0"/>
                  <w:divBdr>
                    <w:top w:val="none" w:sz="0" w:space="0" w:color="auto"/>
                    <w:left w:val="none" w:sz="0" w:space="0" w:color="auto"/>
                    <w:bottom w:val="none" w:sz="0" w:space="0" w:color="auto"/>
                    <w:right w:val="none" w:sz="0" w:space="0" w:color="auto"/>
                  </w:divBdr>
                  <w:divsChild>
                    <w:div w:id="588003076">
                      <w:marLeft w:val="0"/>
                      <w:marRight w:val="0"/>
                      <w:marTop w:val="0"/>
                      <w:marBottom w:val="0"/>
                      <w:divBdr>
                        <w:top w:val="none" w:sz="0" w:space="0" w:color="auto"/>
                        <w:left w:val="none" w:sz="0" w:space="0" w:color="auto"/>
                        <w:bottom w:val="none" w:sz="0" w:space="0" w:color="auto"/>
                        <w:right w:val="none" w:sz="0" w:space="0" w:color="auto"/>
                      </w:divBdr>
                    </w:div>
                  </w:divsChild>
                </w:div>
                <w:div w:id="1601253801">
                  <w:marLeft w:val="0"/>
                  <w:marRight w:val="0"/>
                  <w:marTop w:val="0"/>
                  <w:marBottom w:val="0"/>
                  <w:divBdr>
                    <w:top w:val="none" w:sz="0" w:space="0" w:color="auto"/>
                    <w:left w:val="none" w:sz="0" w:space="0" w:color="auto"/>
                    <w:bottom w:val="none" w:sz="0" w:space="0" w:color="auto"/>
                    <w:right w:val="none" w:sz="0" w:space="0" w:color="auto"/>
                  </w:divBdr>
                  <w:divsChild>
                    <w:div w:id="842203332">
                      <w:marLeft w:val="0"/>
                      <w:marRight w:val="0"/>
                      <w:marTop w:val="0"/>
                      <w:marBottom w:val="0"/>
                      <w:divBdr>
                        <w:top w:val="none" w:sz="0" w:space="0" w:color="auto"/>
                        <w:left w:val="none" w:sz="0" w:space="0" w:color="auto"/>
                        <w:bottom w:val="none" w:sz="0" w:space="0" w:color="auto"/>
                        <w:right w:val="none" w:sz="0" w:space="0" w:color="auto"/>
                      </w:divBdr>
                    </w:div>
                    <w:div w:id="1581720251">
                      <w:marLeft w:val="0"/>
                      <w:marRight w:val="0"/>
                      <w:marTop w:val="0"/>
                      <w:marBottom w:val="0"/>
                      <w:divBdr>
                        <w:top w:val="none" w:sz="0" w:space="0" w:color="auto"/>
                        <w:left w:val="none" w:sz="0" w:space="0" w:color="auto"/>
                        <w:bottom w:val="none" w:sz="0" w:space="0" w:color="auto"/>
                        <w:right w:val="none" w:sz="0" w:space="0" w:color="auto"/>
                      </w:divBdr>
                    </w:div>
                  </w:divsChild>
                </w:div>
                <w:div w:id="1847359258">
                  <w:marLeft w:val="0"/>
                  <w:marRight w:val="0"/>
                  <w:marTop w:val="0"/>
                  <w:marBottom w:val="0"/>
                  <w:divBdr>
                    <w:top w:val="none" w:sz="0" w:space="0" w:color="auto"/>
                    <w:left w:val="none" w:sz="0" w:space="0" w:color="auto"/>
                    <w:bottom w:val="none" w:sz="0" w:space="0" w:color="auto"/>
                    <w:right w:val="none" w:sz="0" w:space="0" w:color="auto"/>
                  </w:divBdr>
                  <w:divsChild>
                    <w:div w:id="650450935">
                      <w:marLeft w:val="0"/>
                      <w:marRight w:val="0"/>
                      <w:marTop w:val="0"/>
                      <w:marBottom w:val="0"/>
                      <w:divBdr>
                        <w:top w:val="none" w:sz="0" w:space="0" w:color="auto"/>
                        <w:left w:val="none" w:sz="0" w:space="0" w:color="auto"/>
                        <w:bottom w:val="none" w:sz="0" w:space="0" w:color="auto"/>
                        <w:right w:val="none" w:sz="0" w:space="0" w:color="auto"/>
                      </w:divBdr>
                    </w:div>
                  </w:divsChild>
                </w:div>
                <w:div w:id="1158419649">
                  <w:marLeft w:val="0"/>
                  <w:marRight w:val="0"/>
                  <w:marTop w:val="0"/>
                  <w:marBottom w:val="0"/>
                  <w:divBdr>
                    <w:top w:val="none" w:sz="0" w:space="0" w:color="auto"/>
                    <w:left w:val="none" w:sz="0" w:space="0" w:color="auto"/>
                    <w:bottom w:val="none" w:sz="0" w:space="0" w:color="auto"/>
                    <w:right w:val="none" w:sz="0" w:space="0" w:color="auto"/>
                  </w:divBdr>
                  <w:divsChild>
                    <w:div w:id="1353845542">
                      <w:marLeft w:val="0"/>
                      <w:marRight w:val="0"/>
                      <w:marTop w:val="0"/>
                      <w:marBottom w:val="0"/>
                      <w:divBdr>
                        <w:top w:val="none" w:sz="0" w:space="0" w:color="auto"/>
                        <w:left w:val="none" w:sz="0" w:space="0" w:color="auto"/>
                        <w:bottom w:val="none" w:sz="0" w:space="0" w:color="auto"/>
                        <w:right w:val="none" w:sz="0" w:space="0" w:color="auto"/>
                      </w:divBdr>
                    </w:div>
                  </w:divsChild>
                </w:div>
                <w:div w:id="615480644">
                  <w:marLeft w:val="0"/>
                  <w:marRight w:val="0"/>
                  <w:marTop w:val="0"/>
                  <w:marBottom w:val="0"/>
                  <w:divBdr>
                    <w:top w:val="none" w:sz="0" w:space="0" w:color="auto"/>
                    <w:left w:val="none" w:sz="0" w:space="0" w:color="auto"/>
                    <w:bottom w:val="none" w:sz="0" w:space="0" w:color="auto"/>
                    <w:right w:val="none" w:sz="0" w:space="0" w:color="auto"/>
                  </w:divBdr>
                  <w:divsChild>
                    <w:div w:id="857232050">
                      <w:marLeft w:val="0"/>
                      <w:marRight w:val="0"/>
                      <w:marTop w:val="0"/>
                      <w:marBottom w:val="0"/>
                      <w:divBdr>
                        <w:top w:val="none" w:sz="0" w:space="0" w:color="auto"/>
                        <w:left w:val="none" w:sz="0" w:space="0" w:color="auto"/>
                        <w:bottom w:val="none" w:sz="0" w:space="0" w:color="auto"/>
                        <w:right w:val="none" w:sz="0" w:space="0" w:color="auto"/>
                      </w:divBdr>
                    </w:div>
                  </w:divsChild>
                </w:div>
                <w:div w:id="584194291">
                  <w:marLeft w:val="0"/>
                  <w:marRight w:val="0"/>
                  <w:marTop w:val="0"/>
                  <w:marBottom w:val="0"/>
                  <w:divBdr>
                    <w:top w:val="none" w:sz="0" w:space="0" w:color="auto"/>
                    <w:left w:val="none" w:sz="0" w:space="0" w:color="auto"/>
                    <w:bottom w:val="none" w:sz="0" w:space="0" w:color="auto"/>
                    <w:right w:val="none" w:sz="0" w:space="0" w:color="auto"/>
                  </w:divBdr>
                  <w:divsChild>
                    <w:div w:id="1126969984">
                      <w:marLeft w:val="0"/>
                      <w:marRight w:val="0"/>
                      <w:marTop w:val="0"/>
                      <w:marBottom w:val="0"/>
                      <w:divBdr>
                        <w:top w:val="none" w:sz="0" w:space="0" w:color="auto"/>
                        <w:left w:val="none" w:sz="0" w:space="0" w:color="auto"/>
                        <w:bottom w:val="none" w:sz="0" w:space="0" w:color="auto"/>
                        <w:right w:val="none" w:sz="0" w:space="0" w:color="auto"/>
                      </w:divBdr>
                    </w:div>
                    <w:div w:id="1950576530">
                      <w:marLeft w:val="0"/>
                      <w:marRight w:val="0"/>
                      <w:marTop w:val="0"/>
                      <w:marBottom w:val="0"/>
                      <w:divBdr>
                        <w:top w:val="none" w:sz="0" w:space="0" w:color="auto"/>
                        <w:left w:val="none" w:sz="0" w:space="0" w:color="auto"/>
                        <w:bottom w:val="none" w:sz="0" w:space="0" w:color="auto"/>
                        <w:right w:val="none" w:sz="0" w:space="0" w:color="auto"/>
                      </w:divBdr>
                    </w:div>
                    <w:div w:id="1577200894">
                      <w:marLeft w:val="0"/>
                      <w:marRight w:val="0"/>
                      <w:marTop w:val="0"/>
                      <w:marBottom w:val="0"/>
                      <w:divBdr>
                        <w:top w:val="none" w:sz="0" w:space="0" w:color="auto"/>
                        <w:left w:val="none" w:sz="0" w:space="0" w:color="auto"/>
                        <w:bottom w:val="none" w:sz="0" w:space="0" w:color="auto"/>
                        <w:right w:val="none" w:sz="0" w:space="0" w:color="auto"/>
                      </w:divBdr>
                    </w:div>
                  </w:divsChild>
                </w:div>
                <w:div w:id="1003512958">
                  <w:marLeft w:val="0"/>
                  <w:marRight w:val="0"/>
                  <w:marTop w:val="0"/>
                  <w:marBottom w:val="0"/>
                  <w:divBdr>
                    <w:top w:val="none" w:sz="0" w:space="0" w:color="auto"/>
                    <w:left w:val="none" w:sz="0" w:space="0" w:color="auto"/>
                    <w:bottom w:val="none" w:sz="0" w:space="0" w:color="auto"/>
                    <w:right w:val="none" w:sz="0" w:space="0" w:color="auto"/>
                  </w:divBdr>
                  <w:divsChild>
                    <w:div w:id="10922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261">
          <w:marLeft w:val="0"/>
          <w:marRight w:val="0"/>
          <w:marTop w:val="0"/>
          <w:marBottom w:val="0"/>
          <w:divBdr>
            <w:top w:val="none" w:sz="0" w:space="0" w:color="auto"/>
            <w:left w:val="none" w:sz="0" w:space="0" w:color="auto"/>
            <w:bottom w:val="none" w:sz="0" w:space="0" w:color="auto"/>
            <w:right w:val="none" w:sz="0" w:space="0" w:color="auto"/>
          </w:divBdr>
          <w:divsChild>
            <w:div w:id="1617250734">
              <w:marLeft w:val="0"/>
              <w:marRight w:val="0"/>
              <w:marTop w:val="0"/>
              <w:marBottom w:val="0"/>
              <w:divBdr>
                <w:top w:val="none" w:sz="0" w:space="0" w:color="auto"/>
                <w:left w:val="none" w:sz="0" w:space="0" w:color="auto"/>
                <w:bottom w:val="none" w:sz="0" w:space="0" w:color="auto"/>
                <w:right w:val="none" w:sz="0" w:space="0" w:color="auto"/>
              </w:divBdr>
            </w:div>
            <w:div w:id="589435990">
              <w:marLeft w:val="0"/>
              <w:marRight w:val="0"/>
              <w:marTop w:val="0"/>
              <w:marBottom w:val="0"/>
              <w:divBdr>
                <w:top w:val="none" w:sz="0" w:space="0" w:color="auto"/>
                <w:left w:val="none" w:sz="0" w:space="0" w:color="auto"/>
                <w:bottom w:val="none" w:sz="0" w:space="0" w:color="auto"/>
                <w:right w:val="none" w:sz="0" w:space="0" w:color="auto"/>
              </w:divBdr>
            </w:div>
            <w:div w:id="526523265">
              <w:marLeft w:val="0"/>
              <w:marRight w:val="0"/>
              <w:marTop w:val="0"/>
              <w:marBottom w:val="0"/>
              <w:divBdr>
                <w:top w:val="none" w:sz="0" w:space="0" w:color="auto"/>
                <w:left w:val="none" w:sz="0" w:space="0" w:color="auto"/>
                <w:bottom w:val="none" w:sz="0" w:space="0" w:color="auto"/>
                <w:right w:val="none" w:sz="0" w:space="0" w:color="auto"/>
              </w:divBdr>
            </w:div>
            <w:div w:id="806430369">
              <w:marLeft w:val="0"/>
              <w:marRight w:val="0"/>
              <w:marTop w:val="0"/>
              <w:marBottom w:val="0"/>
              <w:divBdr>
                <w:top w:val="none" w:sz="0" w:space="0" w:color="auto"/>
                <w:left w:val="none" w:sz="0" w:space="0" w:color="auto"/>
                <w:bottom w:val="none" w:sz="0" w:space="0" w:color="auto"/>
                <w:right w:val="none" w:sz="0" w:space="0" w:color="auto"/>
              </w:divBdr>
            </w:div>
            <w:div w:id="2019917166">
              <w:marLeft w:val="0"/>
              <w:marRight w:val="0"/>
              <w:marTop w:val="0"/>
              <w:marBottom w:val="0"/>
              <w:divBdr>
                <w:top w:val="none" w:sz="0" w:space="0" w:color="auto"/>
                <w:left w:val="none" w:sz="0" w:space="0" w:color="auto"/>
                <w:bottom w:val="none" w:sz="0" w:space="0" w:color="auto"/>
                <w:right w:val="none" w:sz="0" w:space="0" w:color="auto"/>
              </w:divBdr>
            </w:div>
            <w:div w:id="975599023">
              <w:marLeft w:val="0"/>
              <w:marRight w:val="0"/>
              <w:marTop w:val="0"/>
              <w:marBottom w:val="0"/>
              <w:divBdr>
                <w:top w:val="none" w:sz="0" w:space="0" w:color="auto"/>
                <w:left w:val="none" w:sz="0" w:space="0" w:color="auto"/>
                <w:bottom w:val="none" w:sz="0" w:space="0" w:color="auto"/>
                <w:right w:val="none" w:sz="0" w:space="0" w:color="auto"/>
              </w:divBdr>
            </w:div>
          </w:divsChild>
        </w:div>
        <w:div w:id="741172291">
          <w:marLeft w:val="0"/>
          <w:marRight w:val="0"/>
          <w:marTop w:val="0"/>
          <w:marBottom w:val="0"/>
          <w:divBdr>
            <w:top w:val="none" w:sz="0" w:space="0" w:color="auto"/>
            <w:left w:val="none" w:sz="0" w:space="0" w:color="auto"/>
            <w:bottom w:val="none" w:sz="0" w:space="0" w:color="auto"/>
            <w:right w:val="none" w:sz="0" w:space="0" w:color="auto"/>
          </w:divBdr>
          <w:divsChild>
            <w:div w:id="1401634511">
              <w:marLeft w:val="-75"/>
              <w:marRight w:val="0"/>
              <w:marTop w:val="30"/>
              <w:marBottom w:val="30"/>
              <w:divBdr>
                <w:top w:val="none" w:sz="0" w:space="0" w:color="auto"/>
                <w:left w:val="none" w:sz="0" w:space="0" w:color="auto"/>
                <w:bottom w:val="none" w:sz="0" w:space="0" w:color="auto"/>
                <w:right w:val="none" w:sz="0" w:space="0" w:color="auto"/>
              </w:divBdr>
              <w:divsChild>
                <w:div w:id="1560288291">
                  <w:marLeft w:val="0"/>
                  <w:marRight w:val="0"/>
                  <w:marTop w:val="0"/>
                  <w:marBottom w:val="0"/>
                  <w:divBdr>
                    <w:top w:val="none" w:sz="0" w:space="0" w:color="auto"/>
                    <w:left w:val="none" w:sz="0" w:space="0" w:color="auto"/>
                    <w:bottom w:val="none" w:sz="0" w:space="0" w:color="auto"/>
                    <w:right w:val="none" w:sz="0" w:space="0" w:color="auto"/>
                  </w:divBdr>
                  <w:divsChild>
                    <w:div w:id="2071807577">
                      <w:marLeft w:val="0"/>
                      <w:marRight w:val="0"/>
                      <w:marTop w:val="0"/>
                      <w:marBottom w:val="0"/>
                      <w:divBdr>
                        <w:top w:val="none" w:sz="0" w:space="0" w:color="auto"/>
                        <w:left w:val="none" w:sz="0" w:space="0" w:color="auto"/>
                        <w:bottom w:val="none" w:sz="0" w:space="0" w:color="auto"/>
                        <w:right w:val="none" w:sz="0" w:space="0" w:color="auto"/>
                      </w:divBdr>
                    </w:div>
                  </w:divsChild>
                </w:div>
                <w:div w:id="110250761">
                  <w:marLeft w:val="0"/>
                  <w:marRight w:val="0"/>
                  <w:marTop w:val="0"/>
                  <w:marBottom w:val="0"/>
                  <w:divBdr>
                    <w:top w:val="none" w:sz="0" w:space="0" w:color="auto"/>
                    <w:left w:val="none" w:sz="0" w:space="0" w:color="auto"/>
                    <w:bottom w:val="none" w:sz="0" w:space="0" w:color="auto"/>
                    <w:right w:val="none" w:sz="0" w:space="0" w:color="auto"/>
                  </w:divBdr>
                  <w:divsChild>
                    <w:div w:id="2048948419">
                      <w:marLeft w:val="0"/>
                      <w:marRight w:val="0"/>
                      <w:marTop w:val="0"/>
                      <w:marBottom w:val="0"/>
                      <w:divBdr>
                        <w:top w:val="none" w:sz="0" w:space="0" w:color="auto"/>
                        <w:left w:val="none" w:sz="0" w:space="0" w:color="auto"/>
                        <w:bottom w:val="none" w:sz="0" w:space="0" w:color="auto"/>
                        <w:right w:val="none" w:sz="0" w:space="0" w:color="auto"/>
                      </w:divBdr>
                    </w:div>
                  </w:divsChild>
                </w:div>
                <w:div w:id="173542040">
                  <w:marLeft w:val="0"/>
                  <w:marRight w:val="0"/>
                  <w:marTop w:val="0"/>
                  <w:marBottom w:val="0"/>
                  <w:divBdr>
                    <w:top w:val="none" w:sz="0" w:space="0" w:color="auto"/>
                    <w:left w:val="none" w:sz="0" w:space="0" w:color="auto"/>
                    <w:bottom w:val="none" w:sz="0" w:space="0" w:color="auto"/>
                    <w:right w:val="none" w:sz="0" w:space="0" w:color="auto"/>
                  </w:divBdr>
                  <w:divsChild>
                    <w:div w:id="1236088232">
                      <w:marLeft w:val="0"/>
                      <w:marRight w:val="0"/>
                      <w:marTop w:val="0"/>
                      <w:marBottom w:val="0"/>
                      <w:divBdr>
                        <w:top w:val="none" w:sz="0" w:space="0" w:color="auto"/>
                        <w:left w:val="none" w:sz="0" w:space="0" w:color="auto"/>
                        <w:bottom w:val="none" w:sz="0" w:space="0" w:color="auto"/>
                        <w:right w:val="none" w:sz="0" w:space="0" w:color="auto"/>
                      </w:divBdr>
                    </w:div>
                  </w:divsChild>
                </w:div>
                <w:div w:id="1106077543">
                  <w:marLeft w:val="0"/>
                  <w:marRight w:val="0"/>
                  <w:marTop w:val="0"/>
                  <w:marBottom w:val="0"/>
                  <w:divBdr>
                    <w:top w:val="none" w:sz="0" w:space="0" w:color="auto"/>
                    <w:left w:val="none" w:sz="0" w:space="0" w:color="auto"/>
                    <w:bottom w:val="none" w:sz="0" w:space="0" w:color="auto"/>
                    <w:right w:val="none" w:sz="0" w:space="0" w:color="auto"/>
                  </w:divBdr>
                  <w:divsChild>
                    <w:div w:id="2000770152">
                      <w:marLeft w:val="0"/>
                      <w:marRight w:val="0"/>
                      <w:marTop w:val="0"/>
                      <w:marBottom w:val="0"/>
                      <w:divBdr>
                        <w:top w:val="none" w:sz="0" w:space="0" w:color="auto"/>
                        <w:left w:val="none" w:sz="0" w:space="0" w:color="auto"/>
                        <w:bottom w:val="none" w:sz="0" w:space="0" w:color="auto"/>
                        <w:right w:val="none" w:sz="0" w:space="0" w:color="auto"/>
                      </w:divBdr>
                    </w:div>
                  </w:divsChild>
                </w:div>
                <w:div w:id="1644655371">
                  <w:marLeft w:val="0"/>
                  <w:marRight w:val="0"/>
                  <w:marTop w:val="0"/>
                  <w:marBottom w:val="0"/>
                  <w:divBdr>
                    <w:top w:val="none" w:sz="0" w:space="0" w:color="auto"/>
                    <w:left w:val="none" w:sz="0" w:space="0" w:color="auto"/>
                    <w:bottom w:val="none" w:sz="0" w:space="0" w:color="auto"/>
                    <w:right w:val="none" w:sz="0" w:space="0" w:color="auto"/>
                  </w:divBdr>
                  <w:divsChild>
                    <w:div w:id="68163281">
                      <w:marLeft w:val="0"/>
                      <w:marRight w:val="0"/>
                      <w:marTop w:val="0"/>
                      <w:marBottom w:val="0"/>
                      <w:divBdr>
                        <w:top w:val="none" w:sz="0" w:space="0" w:color="auto"/>
                        <w:left w:val="none" w:sz="0" w:space="0" w:color="auto"/>
                        <w:bottom w:val="none" w:sz="0" w:space="0" w:color="auto"/>
                        <w:right w:val="none" w:sz="0" w:space="0" w:color="auto"/>
                      </w:divBdr>
                    </w:div>
                  </w:divsChild>
                </w:div>
                <w:div w:id="716121456">
                  <w:marLeft w:val="0"/>
                  <w:marRight w:val="0"/>
                  <w:marTop w:val="0"/>
                  <w:marBottom w:val="0"/>
                  <w:divBdr>
                    <w:top w:val="none" w:sz="0" w:space="0" w:color="auto"/>
                    <w:left w:val="none" w:sz="0" w:space="0" w:color="auto"/>
                    <w:bottom w:val="none" w:sz="0" w:space="0" w:color="auto"/>
                    <w:right w:val="none" w:sz="0" w:space="0" w:color="auto"/>
                  </w:divBdr>
                  <w:divsChild>
                    <w:div w:id="388117055">
                      <w:marLeft w:val="0"/>
                      <w:marRight w:val="0"/>
                      <w:marTop w:val="0"/>
                      <w:marBottom w:val="0"/>
                      <w:divBdr>
                        <w:top w:val="none" w:sz="0" w:space="0" w:color="auto"/>
                        <w:left w:val="none" w:sz="0" w:space="0" w:color="auto"/>
                        <w:bottom w:val="none" w:sz="0" w:space="0" w:color="auto"/>
                        <w:right w:val="none" w:sz="0" w:space="0" w:color="auto"/>
                      </w:divBdr>
                    </w:div>
                  </w:divsChild>
                </w:div>
                <w:div w:id="193811125">
                  <w:marLeft w:val="0"/>
                  <w:marRight w:val="0"/>
                  <w:marTop w:val="0"/>
                  <w:marBottom w:val="0"/>
                  <w:divBdr>
                    <w:top w:val="none" w:sz="0" w:space="0" w:color="auto"/>
                    <w:left w:val="none" w:sz="0" w:space="0" w:color="auto"/>
                    <w:bottom w:val="none" w:sz="0" w:space="0" w:color="auto"/>
                    <w:right w:val="none" w:sz="0" w:space="0" w:color="auto"/>
                  </w:divBdr>
                  <w:divsChild>
                    <w:div w:id="1527134886">
                      <w:marLeft w:val="0"/>
                      <w:marRight w:val="0"/>
                      <w:marTop w:val="0"/>
                      <w:marBottom w:val="0"/>
                      <w:divBdr>
                        <w:top w:val="none" w:sz="0" w:space="0" w:color="auto"/>
                        <w:left w:val="none" w:sz="0" w:space="0" w:color="auto"/>
                        <w:bottom w:val="none" w:sz="0" w:space="0" w:color="auto"/>
                        <w:right w:val="none" w:sz="0" w:space="0" w:color="auto"/>
                      </w:divBdr>
                    </w:div>
                  </w:divsChild>
                </w:div>
                <w:div w:id="1244027354">
                  <w:marLeft w:val="0"/>
                  <w:marRight w:val="0"/>
                  <w:marTop w:val="0"/>
                  <w:marBottom w:val="0"/>
                  <w:divBdr>
                    <w:top w:val="none" w:sz="0" w:space="0" w:color="auto"/>
                    <w:left w:val="none" w:sz="0" w:space="0" w:color="auto"/>
                    <w:bottom w:val="none" w:sz="0" w:space="0" w:color="auto"/>
                    <w:right w:val="none" w:sz="0" w:space="0" w:color="auto"/>
                  </w:divBdr>
                  <w:divsChild>
                    <w:div w:id="140733056">
                      <w:marLeft w:val="0"/>
                      <w:marRight w:val="0"/>
                      <w:marTop w:val="0"/>
                      <w:marBottom w:val="0"/>
                      <w:divBdr>
                        <w:top w:val="none" w:sz="0" w:space="0" w:color="auto"/>
                        <w:left w:val="none" w:sz="0" w:space="0" w:color="auto"/>
                        <w:bottom w:val="none" w:sz="0" w:space="0" w:color="auto"/>
                        <w:right w:val="none" w:sz="0" w:space="0" w:color="auto"/>
                      </w:divBdr>
                    </w:div>
                  </w:divsChild>
                </w:div>
                <w:div w:id="1504320360">
                  <w:marLeft w:val="0"/>
                  <w:marRight w:val="0"/>
                  <w:marTop w:val="0"/>
                  <w:marBottom w:val="0"/>
                  <w:divBdr>
                    <w:top w:val="none" w:sz="0" w:space="0" w:color="auto"/>
                    <w:left w:val="none" w:sz="0" w:space="0" w:color="auto"/>
                    <w:bottom w:val="none" w:sz="0" w:space="0" w:color="auto"/>
                    <w:right w:val="none" w:sz="0" w:space="0" w:color="auto"/>
                  </w:divBdr>
                  <w:divsChild>
                    <w:div w:id="415784118">
                      <w:marLeft w:val="0"/>
                      <w:marRight w:val="0"/>
                      <w:marTop w:val="0"/>
                      <w:marBottom w:val="0"/>
                      <w:divBdr>
                        <w:top w:val="none" w:sz="0" w:space="0" w:color="auto"/>
                        <w:left w:val="none" w:sz="0" w:space="0" w:color="auto"/>
                        <w:bottom w:val="none" w:sz="0" w:space="0" w:color="auto"/>
                        <w:right w:val="none" w:sz="0" w:space="0" w:color="auto"/>
                      </w:divBdr>
                    </w:div>
                  </w:divsChild>
                </w:div>
                <w:div w:id="1423646584">
                  <w:marLeft w:val="0"/>
                  <w:marRight w:val="0"/>
                  <w:marTop w:val="0"/>
                  <w:marBottom w:val="0"/>
                  <w:divBdr>
                    <w:top w:val="none" w:sz="0" w:space="0" w:color="auto"/>
                    <w:left w:val="none" w:sz="0" w:space="0" w:color="auto"/>
                    <w:bottom w:val="none" w:sz="0" w:space="0" w:color="auto"/>
                    <w:right w:val="none" w:sz="0" w:space="0" w:color="auto"/>
                  </w:divBdr>
                  <w:divsChild>
                    <w:div w:id="27686849">
                      <w:marLeft w:val="0"/>
                      <w:marRight w:val="0"/>
                      <w:marTop w:val="0"/>
                      <w:marBottom w:val="0"/>
                      <w:divBdr>
                        <w:top w:val="none" w:sz="0" w:space="0" w:color="auto"/>
                        <w:left w:val="none" w:sz="0" w:space="0" w:color="auto"/>
                        <w:bottom w:val="none" w:sz="0" w:space="0" w:color="auto"/>
                        <w:right w:val="none" w:sz="0" w:space="0" w:color="auto"/>
                      </w:divBdr>
                    </w:div>
                  </w:divsChild>
                </w:div>
                <w:div w:id="1829518158">
                  <w:marLeft w:val="0"/>
                  <w:marRight w:val="0"/>
                  <w:marTop w:val="0"/>
                  <w:marBottom w:val="0"/>
                  <w:divBdr>
                    <w:top w:val="none" w:sz="0" w:space="0" w:color="auto"/>
                    <w:left w:val="none" w:sz="0" w:space="0" w:color="auto"/>
                    <w:bottom w:val="none" w:sz="0" w:space="0" w:color="auto"/>
                    <w:right w:val="none" w:sz="0" w:space="0" w:color="auto"/>
                  </w:divBdr>
                  <w:divsChild>
                    <w:div w:id="1045182120">
                      <w:marLeft w:val="0"/>
                      <w:marRight w:val="0"/>
                      <w:marTop w:val="0"/>
                      <w:marBottom w:val="0"/>
                      <w:divBdr>
                        <w:top w:val="none" w:sz="0" w:space="0" w:color="auto"/>
                        <w:left w:val="none" w:sz="0" w:space="0" w:color="auto"/>
                        <w:bottom w:val="none" w:sz="0" w:space="0" w:color="auto"/>
                        <w:right w:val="none" w:sz="0" w:space="0" w:color="auto"/>
                      </w:divBdr>
                    </w:div>
                  </w:divsChild>
                </w:div>
                <w:div w:id="1585063912">
                  <w:marLeft w:val="0"/>
                  <w:marRight w:val="0"/>
                  <w:marTop w:val="0"/>
                  <w:marBottom w:val="0"/>
                  <w:divBdr>
                    <w:top w:val="none" w:sz="0" w:space="0" w:color="auto"/>
                    <w:left w:val="none" w:sz="0" w:space="0" w:color="auto"/>
                    <w:bottom w:val="none" w:sz="0" w:space="0" w:color="auto"/>
                    <w:right w:val="none" w:sz="0" w:space="0" w:color="auto"/>
                  </w:divBdr>
                  <w:divsChild>
                    <w:div w:id="1229536052">
                      <w:marLeft w:val="0"/>
                      <w:marRight w:val="0"/>
                      <w:marTop w:val="0"/>
                      <w:marBottom w:val="0"/>
                      <w:divBdr>
                        <w:top w:val="none" w:sz="0" w:space="0" w:color="auto"/>
                        <w:left w:val="none" w:sz="0" w:space="0" w:color="auto"/>
                        <w:bottom w:val="none" w:sz="0" w:space="0" w:color="auto"/>
                        <w:right w:val="none" w:sz="0" w:space="0" w:color="auto"/>
                      </w:divBdr>
                    </w:div>
                  </w:divsChild>
                </w:div>
                <w:div w:id="1637055720">
                  <w:marLeft w:val="0"/>
                  <w:marRight w:val="0"/>
                  <w:marTop w:val="0"/>
                  <w:marBottom w:val="0"/>
                  <w:divBdr>
                    <w:top w:val="none" w:sz="0" w:space="0" w:color="auto"/>
                    <w:left w:val="none" w:sz="0" w:space="0" w:color="auto"/>
                    <w:bottom w:val="none" w:sz="0" w:space="0" w:color="auto"/>
                    <w:right w:val="none" w:sz="0" w:space="0" w:color="auto"/>
                  </w:divBdr>
                  <w:divsChild>
                    <w:div w:id="1892499009">
                      <w:marLeft w:val="0"/>
                      <w:marRight w:val="0"/>
                      <w:marTop w:val="0"/>
                      <w:marBottom w:val="0"/>
                      <w:divBdr>
                        <w:top w:val="none" w:sz="0" w:space="0" w:color="auto"/>
                        <w:left w:val="none" w:sz="0" w:space="0" w:color="auto"/>
                        <w:bottom w:val="none" w:sz="0" w:space="0" w:color="auto"/>
                        <w:right w:val="none" w:sz="0" w:space="0" w:color="auto"/>
                      </w:divBdr>
                    </w:div>
                  </w:divsChild>
                </w:div>
                <w:div w:id="697701824">
                  <w:marLeft w:val="0"/>
                  <w:marRight w:val="0"/>
                  <w:marTop w:val="0"/>
                  <w:marBottom w:val="0"/>
                  <w:divBdr>
                    <w:top w:val="none" w:sz="0" w:space="0" w:color="auto"/>
                    <w:left w:val="none" w:sz="0" w:space="0" w:color="auto"/>
                    <w:bottom w:val="none" w:sz="0" w:space="0" w:color="auto"/>
                    <w:right w:val="none" w:sz="0" w:space="0" w:color="auto"/>
                  </w:divBdr>
                  <w:divsChild>
                    <w:div w:id="246109868">
                      <w:marLeft w:val="0"/>
                      <w:marRight w:val="0"/>
                      <w:marTop w:val="0"/>
                      <w:marBottom w:val="0"/>
                      <w:divBdr>
                        <w:top w:val="none" w:sz="0" w:space="0" w:color="auto"/>
                        <w:left w:val="none" w:sz="0" w:space="0" w:color="auto"/>
                        <w:bottom w:val="none" w:sz="0" w:space="0" w:color="auto"/>
                        <w:right w:val="none" w:sz="0" w:space="0" w:color="auto"/>
                      </w:divBdr>
                    </w:div>
                  </w:divsChild>
                </w:div>
                <w:div w:id="925263238">
                  <w:marLeft w:val="0"/>
                  <w:marRight w:val="0"/>
                  <w:marTop w:val="0"/>
                  <w:marBottom w:val="0"/>
                  <w:divBdr>
                    <w:top w:val="none" w:sz="0" w:space="0" w:color="auto"/>
                    <w:left w:val="none" w:sz="0" w:space="0" w:color="auto"/>
                    <w:bottom w:val="none" w:sz="0" w:space="0" w:color="auto"/>
                    <w:right w:val="none" w:sz="0" w:space="0" w:color="auto"/>
                  </w:divBdr>
                  <w:divsChild>
                    <w:div w:id="2034653148">
                      <w:marLeft w:val="0"/>
                      <w:marRight w:val="0"/>
                      <w:marTop w:val="0"/>
                      <w:marBottom w:val="0"/>
                      <w:divBdr>
                        <w:top w:val="none" w:sz="0" w:space="0" w:color="auto"/>
                        <w:left w:val="none" w:sz="0" w:space="0" w:color="auto"/>
                        <w:bottom w:val="none" w:sz="0" w:space="0" w:color="auto"/>
                        <w:right w:val="none" w:sz="0" w:space="0" w:color="auto"/>
                      </w:divBdr>
                    </w:div>
                  </w:divsChild>
                </w:div>
                <w:div w:id="1365447167">
                  <w:marLeft w:val="0"/>
                  <w:marRight w:val="0"/>
                  <w:marTop w:val="0"/>
                  <w:marBottom w:val="0"/>
                  <w:divBdr>
                    <w:top w:val="none" w:sz="0" w:space="0" w:color="auto"/>
                    <w:left w:val="none" w:sz="0" w:space="0" w:color="auto"/>
                    <w:bottom w:val="none" w:sz="0" w:space="0" w:color="auto"/>
                    <w:right w:val="none" w:sz="0" w:space="0" w:color="auto"/>
                  </w:divBdr>
                  <w:divsChild>
                    <w:div w:id="2050765813">
                      <w:marLeft w:val="0"/>
                      <w:marRight w:val="0"/>
                      <w:marTop w:val="0"/>
                      <w:marBottom w:val="0"/>
                      <w:divBdr>
                        <w:top w:val="none" w:sz="0" w:space="0" w:color="auto"/>
                        <w:left w:val="none" w:sz="0" w:space="0" w:color="auto"/>
                        <w:bottom w:val="none" w:sz="0" w:space="0" w:color="auto"/>
                        <w:right w:val="none" w:sz="0" w:space="0" w:color="auto"/>
                      </w:divBdr>
                    </w:div>
                  </w:divsChild>
                </w:div>
                <w:div w:id="1547402400">
                  <w:marLeft w:val="0"/>
                  <w:marRight w:val="0"/>
                  <w:marTop w:val="0"/>
                  <w:marBottom w:val="0"/>
                  <w:divBdr>
                    <w:top w:val="none" w:sz="0" w:space="0" w:color="auto"/>
                    <w:left w:val="none" w:sz="0" w:space="0" w:color="auto"/>
                    <w:bottom w:val="none" w:sz="0" w:space="0" w:color="auto"/>
                    <w:right w:val="none" w:sz="0" w:space="0" w:color="auto"/>
                  </w:divBdr>
                  <w:divsChild>
                    <w:div w:id="1741249698">
                      <w:marLeft w:val="0"/>
                      <w:marRight w:val="0"/>
                      <w:marTop w:val="0"/>
                      <w:marBottom w:val="0"/>
                      <w:divBdr>
                        <w:top w:val="none" w:sz="0" w:space="0" w:color="auto"/>
                        <w:left w:val="none" w:sz="0" w:space="0" w:color="auto"/>
                        <w:bottom w:val="none" w:sz="0" w:space="0" w:color="auto"/>
                        <w:right w:val="none" w:sz="0" w:space="0" w:color="auto"/>
                      </w:divBdr>
                    </w:div>
                  </w:divsChild>
                </w:div>
                <w:div w:id="1151866392">
                  <w:marLeft w:val="0"/>
                  <w:marRight w:val="0"/>
                  <w:marTop w:val="0"/>
                  <w:marBottom w:val="0"/>
                  <w:divBdr>
                    <w:top w:val="none" w:sz="0" w:space="0" w:color="auto"/>
                    <w:left w:val="none" w:sz="0" w:space="0" w:color="auto"/>
                    <w:bottom w:val="none" w:sz="0" w:space="0" w:color="auto"/>
                    <w:right w:val="none" w:sz="0" w:space="0" w:color="auto"/>
                  </w:divBdr>
                  <w:divsChild>
                    <w:div w:id="10752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144">
          <w:marLeft w:val="0"/>
          <w:marRight w:val="0"/>
          <w:marTop w:val="0"/>
          <w:marBottom w:val="0"/>
          <w:divBdr>
            <w:top w:val="none" w:sz="0" w:space="0" w:color="auto"/>
            <w:left w:val="none" w:sz="0" w:space="0" w:color="auto"/>
            <w:bottom w:val="none" w:sz="0" w:space="0" w:color="auto"/>
            <w:right w:val="none" w:sz="0" w:space="0" w:color="auto"/>
          </w:divBdr>
          <w:divsChild>
            <w:div w:id="281156411">
              <w:marLeft w:val="0"/>
              <w:marRight w:val="0"/>
              <w:marTop w:val="0"/>
              <w:marBottom w:val="0"/>
              <w:divBdr>
                <w:top w:val="none" w:sz="0" w:space="0" w:color="auto"/>
                <w:left w:val="none" w:sz="0" w:space="0" w:color="auto"/>
                <w:bottom w:val="none" w:sz="0" w:space="0" w:color="auto"/>
                <w:right w:val="none" w:sz="0" w:space="0" w:color="auto"/>
              </w:divBdr>
            </w:div>
            <w:div w:id="1177427953">
              <w:marLeft w:val="0"/>
              <w:marRight w:val="0"/>
              <w:marTop w:val="0"/>
              <w:marBottom w:val="0"/>
              <w:divBdr>
                <w:top w:val="none" w:sz="0" w:space="0" w:color="auto"/>
                <w:left w:val="none" w:sz="0" w:space="0" w:color="auto"/>
                <w:bottom w:val="none" w:sz="0" w:space="0" w:color="auto"/>
                <w:right w:val="none" w:sz="0" w:space="0" w:color="auto"/>
              </w:divBdr>
            </w:div>
            <w:div w:id="60637786">
              <w:marLeft w:val="0"/>
              <w:marRight w:val="0"/>
              <w:marTop w:val="0"/>
              <w:marBottom w:val="0"/>
              <w:divBdr>
                <w:top w:val="none" w:sz="0" w:space="0" w:color="auto"/>
                <w:left w:val="none" w:sz="0" w:space="0" w:color="auto"/>
                <w:bottom w:val="none" w:sz="0" w:space="0" w:color="auto"/>
                <w:right w:val="none" w:sz="0" w:space="0" w:color="auto"/>
              </w:divBdr>
            </w:div>
            <w:div w:id="574167567">
              <w:marLeft w:val="0"/>
              <w:marRight w:val="0"/>
              <w:marTop w:val="0"/>
              <w:marBottom w:val="0"/>
              <w:divBdr>
                <w:top w:val="none" w:sz="0" w:space="0" w:color="auto"/>
                <w:left w:val="none" w:sz="0" w:space="0" w:color="auto"/>
                <w:bottom w:val="none" w:sz="0" w:space="0" w:color="auto"/>
                <w:right w:val="none" w:sz="0" w:space="0" w:color="auto"/>
              </w:divBdr>
            </w:div>
            <w:div w:id="717586144">
              <w:marLeft w:val="0"/>
              <w:marRight w:val="0"/>
              <w:marTop w:val="0"/>
              <w:marBottom w:val="0"/>
              <w:divBdr>
                <w:top w:val="none" w:sz="0" w:space="0" w:color="auto"/>
                <w:left w:val="none" w:sz="0" w:space="0" w:color="auto"/>
                <w:bottom w:val="none" w:sz="0" w:space="0" w:color="auto"/>
                <w:right w:val="none" w:sz="0" w:space="0" w:color="auto"/>
              </w:divBdr>
            </w:div>
            <w:div w:id="383872376">
              <w:marLeft w:val="0"/>
              <w:marRight w:val="0"/>
              <w:marTop w:val="0"/>
              <w:marBottom w:val="0"/>
              <w:divBdr>
                <w:top w:val="none" w:sz="0" w:space="0" w:color="auto"/>
                <w:left w:val="none" w:sz="0" w:space="0" w:color="auto"/>
                <w:bottom w:val="none" w:sz="0" w:space="0" w:color="auto"/>
                <w:right w:val="none" w:sz="0" w:space="0" w:color="auto"/>
              </w:divBdr>
            </w:div>
            <w:div w:id="853760803">
              <w:marLeft w:val="0"/>
              <w:marRight w:val="0"/>
              <w:marTop w:val="0"/>
              <w:marBottom w:val="0"/>
              <w:divBdr>
                <w:top w:val="none" w:sz="0" w:space="0" w:color="auto"/>
                <w:left w:val="none" w:sz="0" w:space="0" w:color="auto"/>
                <w:bottom w:val="none" w:sz="0" w:space="0" w:color="auto"/>
                <w:right w:val="none" w:sz="0" w:space="0" w:color="auto"/>
              </w:divBdr>
            </w:div>
            <w:div w:id="1834179468">
              <w:marLeft w:val="0"/>
              <w:marRight w:val="0"/>
              <w:marTop w:val="0"/>
              <w:marBottom w:val="0"/>
              <w:divBdr>
                <w:top w:val="none" w:sz="0" w:space="0" w:color="auto"/>
                <w:left w:val="none" w:sz="0" w:space="0" w:color="auto"/>
                <w:bottom w:val="none" w:sz="0" w:space="0" w:color="auto"/>
                <w:right w:val="none" w:sz="0" w:space="0" w:color="auto"/>
              </w:divBdr>
            </w:div>
            <w:div w:id="948313586">
              <w:marLeft w:val="0"/>
              <w:marRight w:val="0"/>
              <w:marTop w:val="0"/>
              <w:marBottom w:val="0"/>
              <w:divBdr>
                <w:top w:val="none" w:sz="0" w:space="0" w:color="auto"/>
                <w:left w:val="none" w:sz="0" w:space="0" w:color="auto"/>
                <w:bottom w:val="none" w:sz="0" w:space="0" w:color="auto"/>
                <w:right w:val="none" w:sz="0" w:space="0" w:color="auto"/>
              </w:divBdr>
            </w:div>
            <w:div w:id="1513108257">
              <w:marLeft w:val="0"/>
              <w:marRight w:val="0"/>
              <w:marTop w:val="0"/>
              <w:marBottom w:val="0"/>
              <w:divBdr>
                <w:top w:val="none" w:sz="0" w:space="0" w:color="auto"/>
                <w:left w:val="none" w:sz="0" w:space="0" w:color="auto"/>
                <w:bottom w:val="none" w:sz="0" w:space="0" w:color="auto"/>
                <w:right w:val="none" w:sz="0" w:space="0" w:color="auto"/>
              </w:divBdr>
            </w:div>
            <w:div w:id="226771730">
              <w:marLeft w:val="0"/>
              <w:marRight w:val="0"/>
              <w:marTop w:val="0"/>
              <w:marBottom w:val="0"/>
              <w:divBdr>
                <w:top w:val="none" w:sz="0" w:space="0" w:color="auto"/>
                <w:left w:val="none" w:sz="0" w:space="0" w:color="auto"/>
                <w:bottom w:val="none" w:sz="0" w:space="0" w:color="auto"/>
                <w:right w:val="none" w:sz="0" w:space="0" w:color="auto"/>
              </w:divBdr>
            </w:div>
            <w:div w:id="625048247">
              <w:marLeft w:val="0"/>
              <w:marRight w:val="0"/>
              <w:marTop w:val="0"/>
              <w:marBottom w:val="0"/>
              <w:divBdr>
                <w:top w:val="none" w:sz="0" w:space="0" w:color="auto"/>
                <w:left w:val="none" w:sz="0" w:space="0" w:color="auto"/>
                <w:bottom w:val="none" w:sz="0" w:space="0" w:color="auto"/>
                <w:right w:val="none" w:sz="0" w:space="0" w:color="auto"/>
              </w:divBdr>
            </w:div>
            <w:div w:id="1815295996">
              <w:marLeft w:val="0"/>
              <w:marRight w:val="0"/>
              <w:marTop w:val="0"/>
              <w:marBottom w:val="0"/>
              <w:divBdr>
                <w:top w:val="none" w:sz="0" w:space="0" w:color="auto"/>
                <w:left w:val="none" w:sz="0" w:space="0" w:color="auto"/>
                <w:bottom w:val="none" w:sz="0" w:space="0" w:color="auto"/>
                <w:right w:val="none" w:sz="0" w:space="0" w:color="auto"/>
              </w:divBdr>
            </w:div>
            <w:div w:id="1254630708">
              <w:marLeft w:val="0"/>
              <w:marRight w:val="0"/>
              <w:marTop w:val="0"/>
              <w:marBottom w:val="0"/>
              <w:divBdr>
                <w:top w:val="none" w:sz="0" w:space="0" w:color="auto"/>
                <w:left w:val="none" w:sz="0" w:space="0" w:color="auto"/>
                <w:bottom w:val="none" w:sz="0" w:space="0" w:color="auto"/>
                <w:right w:val="none" w:sz="0" w:space="0" w:color="auto"/>
              </w:divBdr>
            </w:div>
            <w:div w:id="452984978">
              <w:marLeft w:val="0"/>
              <w:marRight w:val="0"/>
              <w:marTop w:val="0"/>
              <w:marBottom w:val="0"/>
              <w:divBdr>
                <w:top w:val="none" w:sz="0" w:space="0" w:color="auto"/>
                <w:left w:val="none" w:sz="0" w:space="0" w:color="auto"/>
                <w:bottom w:val="none" w:sz="0" w:space="0" w:color="auto"/>
                <w:right w:val="none" w:sz="0" w:space="0" w:color="auto"/>
              </w:divBdr>
            </w:div>
            <w:div w:id="1812137842">
              <w:marLeft w:val="0"/>
              <w:marRight w:val="0"/>
              <w:marTop w:val="0"/>
              <w:marBottom w:val="0"/>
              <w:divBdr>
                <w:top w:val="none" w:sz="0" w:space="0" w:color="auto"/>
                <w:left w:val="none" w:sz="0" w:space="0" w:color="auto"/>
                <w:bottom w:val="none" w:sz="0" w:space="0" w:color="auto"/>
                <w:right w:val="none" w:sz="0" w:space="0" w:color="auto"/>
              </w:divBdr>
            </w:div>
            <w:div w:id="869875225">
              <w:marLeft w:val="0"/>
              <w:marRight w:val="0"/>
              <w:marTop w:val="0"/>
              <w:marBottom w:val="0"/>
              <w:divBdr>
                <w:top w:val="none" w:sz="0" w:space="0" w:color="auto"/>
                <w:left w:val="none" w:sz="0" w:space="0" w:color="auto"/>
                <w:bottom w:val="none" w:sz="0" w:space="0" w:color="auto"/>
                <w:right w:val="none" w:sz="0" w:space="0" w:color="auto"/>
              </w:divBdr>
            </w:div>
            <w:div w:id="1297024848">
              <w:marLeft w:val="0"/>
              <w:marRight w:val="0"/>
              <w:marTop w:val="0"/>
              <w:marBottom w:val="0"/>
              <w:divBdr>
                <w:top w:val="none" w:sz="0" w:space="0" w:color="auto"/>
                <w:left w:val="none" w:sz="0" w:space="0" w:color="auto"/>
                <w:bottom w:val="none" w:sz="0" w:space="0" w:color="auto"/>
                <w:right w:val="none" w:sz="0" w:space="0" w:color="auto"/>
              </w:divBdr>
            </w:div>
            <w:div w:id="524251844">
              <w:marLeft w:val="0"/>
              <w:marRight w:val="0"/>
              <w:marTop w:val="0"/>
              <w:marBottom w:val="0"/>
              <w:divBdr>
                <w:top w:val="none" w:sz="0" w:space="0" w:color="auto"/>
                <w:left w:val="none" w:sz="0" w:space="0" w:color="auto"/>
                <w:bottom w:val="none" w:sz="0" w:space="0" w:color="auto"/>
                <w:right w:val="none" w:sz="0" w:space="0" w:color="auto"/>
              </w:divBdr>
            </w:div>
            <w:div w:id="1994869144">
              <w:marLeft w:val="0"/>
              <w:marRight w:val="0"/>
              <w:marTop w:val="0"/>
              <w:marBottom w:val="0"/>
              <w:divBdr>
                <w:top w:val="none" w:sz="0" w:space="0" w:color="auto"/>
                <w:left w:val="none" w:sz="0" w:space="0" w:color="auto"/>
                <w:bottom w:val="none" w:sz="0" w:space="0" w:color="auto"/>
                <w:right w:val="none" w:sz="0" w:space="0" w:color="auto"/>
              </w:divBdr>
            </w:div>
          </w:divsChild>
        </w:div>
        <w:div w:id="34756330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2913930">
      <w:bodyDiv w:val="1"/>
      <w:marLeft w:val="0"/>
      <w:marRight w:val="0"/>
      <w:marTop w:val="0"/>
      <w:marBottom w:val="0"/>
      <w:divBdr>
        <w:top w:val="none" w:sz="0" w:space="0" w:color="auto"/>
        <w:left w:val="none" w:sz="0" w:space="0" w:color="auto"/>
        <w:bottom w:val="none" w:sz="0" w:space="0" w:color="auto"/>
        <w:right w:val="none" w:sz="0" w:space="0" w:color="auto"/>
      </w:divBdr>
      <w:divsChild>
        <w:div w:id="1241870103">
          <w:marLeft w:val="0"/>
          <w:marRight w:val="0"/>
          <w:marTop w:val="0"/>
          <w:marBottom w:val="0"/>
          <w:divBdr>
            <w:top w:val="none" w:sz="0" w:space="0" w:color="auto"/>
            <w:left w:val="none" w:sz="0" w:space="0" w:color="auto"/>
            <w:bottom w:val="none" w:sz="0" w:space="0" w:color="auto"/>
            <w:right w:val="none" w:sz="0" w:space="0" w:color="auto"/>
          </w:divBdr>
          <w:divsChild>
            <w:div w:id="1061832548">
              <w:marLeft w:val="0"/>
              <w:marRight w:val="0"/>
              <w:marTop w:val="0"/>
              <w:marBottom w:val="0"/>
              <w:divBdr>
                <w:top w:val="none" w:sz="0" w:space="0" w:color="auto"/>
                <w:left w:val="none" w:sz="0" w:space="0" w:color="auto"/>
                <w:bottom w:val="none" w:sz="0" w:space="0" w:color="auto"/>
                <w:right w:val="none" w:sz="0" w:space="0" w:color="auto"/>
              </w:divBdr>
            </w:div>
            <w:div w:id="1805275584">
              <w:marLeft w:val="0"/>
              <w:marRight w:val="0"/>
              <w:marTop w:val="0"/>
              <w:marBottom w:val="0"/>
              <w:divBdr>
                <w:top w:val="none" w:sz="0" w:space="0" w:color="auto"/>
                <w:left w:val="none" w:sz="0" w:space="0" w:color="auto"/>
                <w:bottom w:val="none" w:sz="0" w:space="0" w:color="auto"/>
                <w:right w:val="none" w:sz="0" w:space="0" w:color="auto"/>
              </w:divBdr>
            </w:div>
            <w:div w:id="1539858407">
              <w:marLeft w:val="0"/>
              <w:marRight w:val="0"/>
              <w:marTop w:val="0"/>
              <w:marBottom w:val="0"/>
              <w:divBdr>
                <w:top w:val="none" w:sz="0" w:space="0" w:color="auto"/>
                <w:left w:val="none" w:sz="0" w:space="0" w:color="auto"/>
                <w:bottom w:val="none" w:sz="0" w:space="0" w:color="auto"/>
                <w:right w:val="none" w:sz="0" w:space="0" w:color="auto"/>
              </w:divBdr>
            </w:div>
            <w:div w:id="297882695">
              <w:marLeft w:val="0"/>
              <w:marRight w:val="0"/>
              <w:marTop w:val="0"/>
              <w:marBottom w:val="0"/>
              <w:divBdr>
                <w:top w:val="none" w:sz="0" w:space="0" w:color="auto"/>
                <w:left w:val="none" w:sz="0" w:space="0" w:color="auto"/>
                <w:bottom w:val="none" w:sz="0" w:space="0" w:color="auto"/>
                <w:right w:val="none" w:sz="0" w:space="0" w:color="auto"/>
              </w:divBdr>
            </w:div>
            <w:div w:id="1224293366">
              <w:marLeft w:val="0"/>
              <w:marRight w:val="0"/>
              <w:marTop w:val="0"/>
              <w:marBottom w:val="0"/>
              <w:divBdr>
                <w:top w:val="none" w:sz="0" w:space="0" w:color="auto"/>
                <w:left w:val="none" w:sz="0" w:space="0" w:color="auto"/>
                <w:bottom w:val="none" w:sz="0" w:space="0" w:color="auto"/>
                <w:right w:val="none" w:sz="0" w:space="0" w:color="auto"/>
              </w:divBdr>
            </w:div>
            <w:div w:id="1706828978">
              <w:marLeft w:val="0"/>
              <w:marRight w:val="0"/>
              <w:marTop w:val="0"/>
              <w:marBottom w:val="0"/>
              <w:divBdr>
                <w:top w:val="none" w:sz="0" w:space="0" w:color="auto"/>
                <w:left w:val="none" w:sz="0" w:space="0" w:color="auto"/>
                <w:bottom w:val="none" w:sz="0" w:space="0" w:color="auto"/>
                <w:right w:val="none" w:sz="0" w:space="0" w:color="auto"/>
              </w:divBdr>
            </w:div>
            <w:div w:id="1230843906">
              <w:marLeft w:val="0"/>
              <w:marRight w:val="0"/>
              <w:marTop w:val="0"/>
              <w:marBottom w:val="0"/>
              <w:divBdr>
                <w:top w:val="none" w:sz="0" w:space="0" w:color="auto"/>
                <w:left w:val="none" w:sz="0" w:space="0" w:color="auto"/>
                <w:bottom w:val="none" w:sz="0" w:space="0" w:color="auto"/>
                <w:right w:val="none" w:sz="0" w:space="0" w:color="auto"/>
              </w:divBdr>
            </w:div>
          </w:divsChild>
        </w:div>
        <w:div w:id="669257048">
          <w:marLeft w:val="0"/>
          <w:marRight w:val="0"/>
          <w:marTop w:val="0"/>
          <w:marBottom w:val="0"/>
          <w:divBdr>
            <w:top w:val="none" w:sz="0" w:space="0" w:color="auto"/>
            <w:left w:val="none" w:sz="0" w:space="0" w:color="auto"/>
            <w:bottom w:val="none" w:sz="0" w:space="0" w:color="auto"/>
            <w:right w:val="none" w:sz="0" w:space="0" w:color="auto"/>
          </w:divBdr>
          <w:divsChild>
            <w:div w:id="705639452">
              <w:marLeft w:val="-75"/>
              <w:marRight w:val="0"/>
              <w:marTop w:val="30"/>
              <w:marBottom w:val="30"/>
              <w:divBdr>
                <w:top w:val="none" w:sz="0" w:space="0" w:color="auto"/>
                <w:left w:val="none" w:sz="0" w:space="0" w:color="auto"/>
                <w:bottom w:val="none" w:sz="0" w:space="0" w:color="auto"/>
                <w:right w:val="none" w:sz="0" w:space="0" w:color="auto"/>
              </w:divBdr>
              <w:divsChild>
                <w:div w:id="744256214">
                  <w:marLeft w:val="0"/>
                  <w:marRight w:val="0"/>
                  <w:marTop w:val="0"/>
                  <w:marBottom w:val="0"/>
                  <w:divBdr>
                    <w:top w:val="none" w:sz="0" w:space="0" w:color="auto"/>
                    <w:left w:val="none" w:sz="0" w:space="0" w:color="auto"/>
                    <w:bottom w:val="none" w:sz="0" w:space="0" w:color="auto"/>
                    <w:right w:val="none" w:sz="0" w:space="0" w:color="auto"/>
                  </w:divBdr>
                  <w:divsChild>
                    <w:div w:id="2137866871">
                      <w:marLeft w:val="0"/>
                      <w:marRight w:val="0"/>
                      <w:marTop w:val="0"/>
                      <w:marBottom w:val="0"/>
                      <w:divBdr>
                        <w:top w:val="none" w:sz="0" w:space="0" w:color="auto"/>
                        <w:left w:val="none" w:sz="0" w:space="0" w:color="auto"/>
                        <w:bottom w:val="none" w:sz="0" w:space="0" w:color="auto"/>
                        <w:right w:val="none" w:sz="0" w:space="0" w:color="auto"/>
                      </w:divBdr>
                    </w:div>
                    <w:div w:id="1543708322">
                      <w:marLeft w:val="0"/>
                      <w:marRight w:val="0"/>
                      <w:marTop w:val="0"/>
                      <w:marBottom w:val="0"/>
                      <w:divBdr>
                        <w:top w:val="none" w:sz="0" w:space="0" w:color="auto"/>
                        <w:left w:val="none" w:sz="0" w:space="0" w:color="auto"/>
                        <w:bottom w:val="none" w:sz="0" w:space="0" w:color="auto"/>
                        <w:right w:val="none" w:sz="0" w:space="0" w:color="auto"/>
                      </w:divBdr>
                    </w:div>
                  </w:divsChild>
                </w:div>
                <w:div w:id="1428621265">
                  <w:marLeft w:val="0"/>
                  <w:marRight w:val="0"/>
                  <w:marTop w:val="0"/>
                  <w:marBottom w:val="0"/>
                  <w:divBdr>
                    <w:top w:val="none" w:sz="0" w:space="0" w:color="auto"/>
                    <w:left w:val="none" w:sz="0" w:space="0" w:color="auto"/>
                    <w:bottom w:val="none" w:sz="0" w:space="0" w:color="auto"/>
                    <w:right w:val="none" w:sz="0" w:space="0" w:color="auto"/>
                  </w:divBdr>
                  <w:divsChild>
                    <w:div w:id="884101538">
                      <w:marLeft w:val="0"/>
                      <w:marRight w:val="0"/>
                      <w:marTop w:val="0"/>
                      <w:marBottom w:val="0"/>
                      <w:divBdr>
                        <w:top w:val="none" w:sz="0" w:space="0" w:color="auto"/>
                        <w:left w:val="none" w:sz="0" w:space="0" w:color="auto"/>
                        <w:bottom w:val="none" w:sz="0" w:space="0" w:color="auto"/>
                        <w:right w:val="none" w:sz="0" w:space="0" w:color="auto"/>
                      </w:divBdr>
                    </w:div>
                  </w:divsChild>
                </w:div>
                <w:div w:id="751781579">
                  <w:marLeft w:val="0"/>
                  <w:marRight w:val="0"/>
                  <w:marTop w:val="0"/>
                  <w:marBottom w:val="0"/>
                  <w:divBdr>
                    <w:top w:val="none" w:sz="0" w:space="0" w:color="auto"/>
                    <w:left w:val="none" w:sz="0" w:space="0" w:color="auto"/>
                    <w:bottom w:val="none" w:sz="0" w:space="0" w:color="auto"/>
                    <w:right w:val="none" w:sz="0" w:space="0" w:color="auto"/>
                  </w:divBdr>
                  <w:divsChild>
                    <w:div w:id="1738630869">
                      <w:marLeft w:val="0"/>
                      <w:marRight w:val="0"/>
                      <w:marTop w:val="0"/>
                      <w:marBottom w:val="0"/>
                      <w:divBdr>
                        <w:top w:val="none" w:sz="0" w:space="0" w:color="auto"/>
                        <w:left w:val="none" w:sz="0" w:space="0" w:color="auto"/>
                        <w:bottom w:val="none" w:sz="0" w:space="0" w:color="auto"/>
                        <w:right w:val="none" w:sz="0" w:space="0" w:color="auto"/>
                      </w:divBdr>
                    </w:div>
                  </w:divsChild>
                </w:div>
                <w:div w:id="1332562931">
                  <w:marLeft w:val="0"/>
                  <w:marRight w:val="0"/>
                  <w:marTop w:val="0"/>
                  <w:marBottom w:val="0"/>
                  <w:divBdr>
                    <w:top w:val="none" w:sz="0" w:space="0" w:color="auto"/>
                    <w:left w:val="none" w:sz="0" w:space="0" w:color="auto"/>
                    <w:bottom w:val="none" w:sz="0" w:space="0" w:color="auto"/>
                    <w:right w:val="none" w:sz="0" w:space="0" w:color="auto"/>
                  </w:divBdr>
                  <w:divsChild>
                    <w:div w:id="2047674494">
                      <w:marLeft w:val="0"/>
                      <w:marRight w:val="0"/>
                      <w:marTop w:val="0"/>
                      <w:marBottom w:val="0"/>
                      <w:divBdr>
                        <w:top w:val="none" w:sz="0" w:space="0" w:color="auto"/>
                        <w:left w:val="none" w:sz="0" w:space="0" w:color="auto"/>
                        <w:bottom w:val="none" w:sz="0" w:space="0" w:color="auto"/>
                        <w:right w:val="none" w:sz="0" w:space="0" w:color="auto"/>
                      </w:divBdr>
                    </w:div>
                  </w:divsChild>
                </w:div>
                <w:div w:id="228422387">
                  <w:marLeft w:val="0"/>
                  <w:marRight w:val="0"/>
                  <w:marTop w:val="0"/>
                  <w:marBottom w:val="0"/>
                  <w:divBdr>
                    <w:top w:val="none" w:sz="0" w:space="0" w:color="auto"/>
                    <w:left w:val="none" w:sz="0" w:space="0" w:color="auto"/>
                    <w:bottom w:val="none" w:sz="0" w:space="0" w:color="auto"/>
                    <w:right w:val="none" w:sz="0" w:space="0" w:color="auto"/>
                  </w:divBdr>
                  <w:divsChild>
                    <w:div w:id="1501577900">
                      <w:marLeft w:val="0"/>
                      <w:marRight w:val="0"/>
                      <w:marTop w:val="0"/>
                      <w:marBottom w:val="0"/>
                      <w:divBdr>
                        <w:top w:val="none" w:sz="0" w:space="0" w:color="auto"/>
                        <w:left w:val="none" w:sz="0" w:space="0" w:color="auto"/>
                        <w:bottom w:val="none" w:sz="0" w:space="0" w:color="auto"/>
                        <w:right w:val="none" w:sz="0" w:space="0" w:color="auto"/>
                      </w:divBdr>
                    </w:div>
                    <w:div w:id="1273825971">
                      <w:marLeft w:val="0"/>
                      <w:marRight w:val="0"/>
                      <w:marTop w:val="0"/>
                      <w:marBottom w:val="0"/>
                      <w:divBdr>
                        <w:top w:val="none" w:sz="0" w:space="0" w:color="auto"/>
                        <w:left w:val="none" w:sz="0" w:space="0" w:color="auto"/>
                        <w:bottom w:val="none" w:sz="0" w:space="0" w:color="auto"/>
                        <w:right w:val="none" w:sz="0" w:space="0" w:color="auto"/>
                      </w:divBdr>
                    </w:div>
                  </w:divsChild>
                </w:div>
                <w:div w:id="1752123211">
                  <w:marLeft w:val="0"/>
                  <w:marRight w:val="0"/>
                  <w:marTop w:val="0"/>
                  <w:marBottom w:val="0"/>
                  <w:divBdr>
                    <w:top w:val="none" w:sz="0" w:space="0" w:color="auto"/>
                    <w:left w:val="none" w:sz="0" w:space="0" w:color="auto"/>
                    <w:bottom w:val="none" w:sz="0" w:space="0" w:color="auto"/>
                    <w:right w:val="none" w:sz="0" w:space="0" w:color="auto"/>
                  </w:divBdr>
                  <w:divsChild>
                    <w:div w:id="133573301">
                      <w:marLeft w:val="0"/>
                      <w:marRight w:val="0"/>
                      <w:marTop w:val="0"/>
                      <w:marBottom w:val="0"/>
                      <w:divBdr>
                        <w:top w:val="none" w:sz="0" w:space="0" w:color="auto"/>
                        <w:left w:val="none" w:sz="0" w:space="0" w:color="auto"/>
                        <w:bottom w:val="none" w:sz="0" w:space="0" w:color="auto"/>
                        <w:right w:val="none" w:sz="0" w:space="0" w:color="auto"/>
                      </w:divBdr>
                    </w:div>
                  </w:divsChild>
                </w:div>
                <w:div w:id="1554347259">
                  <w:marLeft w:val="0"/>
                  <w:marRight w:val="0"/>
                  <w:marTop w:val="0"/>
                  <w:marBottom w:val="0"/>
                  <w:divBdr>
                    <w:top w:val="none" w:sz="0" w:space="0" w:color="auto"/>
                    <w:left w:val="none" w:sz="0" w:space="0" w:color="auto"/>
                    <w:bottom w:val="none" w:sz="0" w:space="0" w:color="auto"/>
                    <w:right w:val="none" w:sz="0" w:space="0" w:color="auto"/>
                  </w:divBdr>
                  <w:divsChild>
                    <w:div w:id="326900987">
                      <w:marLeft w:val="0"/>
                      <w:marRight w:val="0"/>
                      <w:marTop w:val="0"/>
                      <w:marBottom w:val="0"/>
                      <w:divBdr>
                        <w:top w:val="none" w:sz="0" w:space="0" w:color="auto"/>
                        <w:left w:val="none" w:sz="0" w:space="0" w:color="auto"/>
                        <w:bottom w:val="none" w:sz="0" w:space="0" w:color="auto"/>
                        <w:right w:val="none" w:sz="0" w:space="0" w:color="auto"/>
                      </w:divBdr>
                    </w:div>
                  </w:divsChild>
                </w:div>
                <w:div w:id="1098793717">
                  <w:marLeft w:val="0"/>
                  <w:marRight w:val="0"/>
                  <w:marTop w:val="0"/>
                  <w:marBottom w:val="0"/>
                  <w:divBdr>
                    <w:top w:val="none" w:sz="0" w:space="0" w:color="auto"/>
                    <w:left w:val="none" w:sz="0" w:space="0" w:color="auto"/>
                    <w:bottom w:val="none" w:sz="0" w:space="0" w:color="auto"/>
                    <w:right w:val="none" w:sz="0" w:space="0" w:color="auto"/>
                  </w:divBdr>
                  <w:divsChild>
                    <w:div w:id="1713266052">
                      <w:marLeft w:val="0"/>
                      <w:marRight w:val="0"/>
                      <w:marTop w:val="0"/>
                      <w:marBottom w:val="0"/>
                      <w:divBdr>
                        <w:top w:val="none" w:sz="0" w:space="0" w:color="auto"/>
                        <w:left w:val="none" w:sz="0" w:space="0" w:color="auto"/>
                        <w:bottom w:val="none" w:sz="0" w:space="0" w:color="auto"/>
                        <w:right w:val="none" w:sz="0" w:space="0" w:color="auto"/>
                      </w:divBdr>
                    </w:div>
                  </w:divsChild>
                </w:div>
                <w:div w:id="421800180">
                  <w:marLeft w:val="0"/>
                  <w:marRight w:val="0"/>
                  <w:marTop w:val="0"/>
                  <w:marBottom w:val="0"/>
                  <w:divBdr>
                    <w:top w:val="none" w:sz="0" w:space="0" w:color="auto"/>
                    <w:left w:val="none" w:sz="0" w:space="0" w:color="auto"/>
                    <w:bottom w:val="none" w:sz="0" w:space="0" w:color="auto"/>
                    <w:right w:val="none" w:sz="0" w:space="0" w:color="auto"/>
                  </w:divBdr>
                  <w:divsChild>
                    <w:div w:id="1074549858">
                      <w:marLeft w:val="0"/>
                      <w:marRight w:val="0"/>
                      <w:marTop w:val="0"/>
                      <w:marBottom w:val="0"/>
                      <w:divBdr>
                        <w:top w:val="none" w:sz="0" w:space="0" w:color="auto"/>
                        <w:left w:val="none" w:sz="0" w:space="0" w:color="auto"/>
                        <w:bottom w:val="none" w:sz="0" w:space="0" w:color="auto"/>
                        <w:right w:val="none" w:sz="0" w:space="0" w:color="auto"/>
                      </w:divBdr>
                    </w:div>
                    <w:div w:id="1109817443">
                      <w:marLeft w:val="0"/>
                      <w:marRight w:val="0"/>
                      <w:marTop w:val="0"/>
                      <w:marBottom w:val="0"/>
                      <w:divBdr>
                        <w:top w:val="none" w:sz="0" w:space="0" w:color="auto"/>
                        <w:left w:val="none" w:sz="0" w:space="0" w:color="auto"/>
                        <w:bottom w:val="none" w:sz="0" w:space="0" w:color="auto"/>
                        <w:right w:val="none" w:sz="0" w:space="0" w:color="auto"/>
                      </w:divBdr>
                    </w:div>
                  </w:divsChild>
                </w:div>
                <w:div w:id="1279214024">
                  <w:marLeft w:val="0"/>
                  <w:marRight w:val="0"/>
                  <w:marTop w:val="0"/>
                  <w:marBottom w:val="0"/>
                  <w:divBdr>
                    <w:top w:val="none" w:sz="0" w:space="0" w:color="auto"/>
                    <w:left w:val="none" w:sz="0" w:space="0" w:color="auto"/>
                    <w:bottom w:val="none" w:sz="0" w:space="0" w:color="auto"/>
                    <w:right w:val="none" w:sz="0" w:space="0" w:color="auto"/>
                  </w:divBdr>
                  <w:divsChild>
                    <w:div w:id="665980564">
                      <w:marLeft w:val="0"/>
                      <w:marRight w:val="0"/>
                      <w:marTop w:val="0"/>
                      <w:marBottom w:val="0"/>
                      <w:divBdr>
                        <w:top w:val="none" w:sz="0" w:space="0" w:color="auto"/>
                        <w:left w:val="none" w:sz="0" w:space="0" w:color="auto"/>
                        <w:bottom w:val="none" w:sz="0" w:space="0" w:color="auto"/>
                        <w:right w:val="none" w:sz="0" w:space="0" w:color="auto"/>
                      </w:divBdr>
                    </w:div>
                  </w:divsChild>
                </w:div>
                <w:div w:id="199976002">
                  <w:marLeft w:val="0"/>
                  <w:marRight w:val="0"/>
                  <w:marTop w:val="0"/>
                  <w:marBottom w:val="0"/>
                  <w:divBdr>
                    <w:top w:val="none" w:sz="0" w:space="0" w:color="auto"/>
                    <w:left w:val="none" w:sz="0" w:space="0" w:color="auto"/>
                    <w:bottom w:val="none" w:sz="0" w:space="0" w:color="auto"/>
                    <w:right w:val="none" w:sz="0" w:space="0" w:color="auto"/>
                  </w:divBdr>
                  <w:divsChild>
                    <w:div w:id="950279304">
                      <w:marLeft w:val="0"/>
                      <w:marRight w:val="0"/>
                      <w:marTop w:val="0"/>
                      <w:marBottom w:val="0"/>
                      <w:divBdr>
                        <w:top w:val="none" w:sz="0" w:space="0" w:color="auto"/>
                        <w:left w:val="none" w:sz="0" w:space="0" w:color="auto"/>
                        <w:bottom w:val="none" w:sz="0" w:space="0" w:color="auto"/>
                        <w:right w:val="none" w:sz="0" w:space="0" w:color="auto"/>
                      </w:divBdr>
                    </w:div>
                  </w:divsChild>
                </w:div>
                <w:div w:id="599484528">
                  <w:marLeft w:val="0"/>
                  <w:marRight w:val="0"/>
                  <w:marTop w:val="0"/>
                  <w:marBottom w:val="0"/>
                  <w:divBdr>
                    <w:top w:val="none" w:sz="0" w:space="0" w:color="auto"/>
                    <w:left w:val="none" w:sz="0" w:space="0" w:color="auto"/>
                    <w:bottom w:val="none" w:sz="0" w:space="0" w:color="auto"/>
                    <w:right w:val="none" w:sz="0" w:space="0" w:color="auto"/>
                  </w:divBdr>
                  <w:divsChild>
                    <w:div w:id="1883400811">
                      <w:marLeft w:val="0"/>
                      <w:marRight w:val="0"/>
                      <w:marTop w:val="0"/>
                      <w:marBottom w:val="0"/>
                      <w:divBdr>
                        <w:top w:val="none" w:sz="0" w:space="0" w:color="auto"/>
                        <w:left w:val="none" w:sz="0" w:space="0" w:color="auto"/>
                        <w:bottom w:val="none" w:sz="0" w:space="0" w:color="auto"/>
                        <w:right w:val="none" w:sz="0" w:space="0" w:color="auto"/>
                      </w:divBdr>
                    </w:div>
                  </w:divsChild>
                </w:div>
                <w:div w:id="2022390414">
                  <w:marLeft w:val="0"/>
                  <w:marRight w:val="0"/>
                  <w:marTop w:val="0"/>
                  <w:marBottom w:val="0"/>
                  <w:divBdr>
                    <w:top w:val="none" w:sz="0" w:space="0" w:color="auto"/>
                    <w:left w:val="none" w:sz="0" w:space="0" w:color="auto"/>
                    <w:bottom w:val="none" w:sz="0" w:space="0" w:color="auto"/>
                    <w:right w:val="none" w:sz="0" w:space="0" w:color="auto"/>
                  </w:divBdr>
                  <w:divsChild>
                    <w:div w:id="995033878">
                      <w:marLeft w:val="0"/>
                      <w:marRight w:val="0"/>
                      <w:marTop w:val="0"/>
                      <w:marBottom w:val="0"/>
                      <w:divBdr>
                        <w:top w:val="none" w:sz="0" w:space="0" w:color="auto"/>
                        <w:left w:val="none" w:sz="0" w:space="0" w:color="auto"/>
                        <w:bottom w:val="none" w:sz="0" w:space="0" w:color="auto"/>
                        <w:right w:val="none" w:sz="0" w:space="0" w:color="auto"/>
                      </w:divBdr>
                    </w:div>
                    <w:div w:id="1632438686">
                      <w:marLeft w:val="0"/>
                      <w:marRight w:val="0"/>
                      <w:marTop w:val="0"/>
                      <w:marBottom w:val="0"/>
                      <w:divBdr>
                        <w:top w:val="none" w:sz="0" w:space="0" w:color="auto"/>
                        <w:left w:val="none" w:sz="0" w:space="0" w:color="auto"/>
                        <w:bottom w:val="none" w:sz="0" w:space="0" w:color="auto"/>
                        <w:right w:val="none" w:sz="0" w:space="0" w:color="auto"/>
                      </w:divBdr>
                    </w:div>
                  </w:divsChild>
                </w:div>
                <w:div w:id="567036533">
                  <w:marLeft w:val="0"/>
                  <w:marRight w:val="0"/>
                  <w:marTop w:val="0"/>
                  <w:marBottom w:val="0"/>
                  <w:divBdr>
                    <w:top w:val="none" w:sz="0" w:space="0" w:color="auto"/>
                    <w:left w:val="none" w:sz="0" w:space="0" w:color="auto"/>
                    <w:bottom w:val="none" w:sz="0" w:space="0" w:color="auto"/>
                    <w:right w:val="none" w:sz="0" w:space="0" w:color="auto"/>
                  </w:divBdr>
                  <w:divsChild>
                    <w:div w:id="1937404426">
                      <w:marLeft w:val="0"/>
                      <w:marRight w:val="0"/>
                      <w:marTop w:val="0"/>
                      <w:marBottom w:val="0"/>
                      <w:divBdr>
                        <w:top w:val="none" w:sz="0" w:space="0" w:color="auto"/>
                        <w:left w:val="none" w:sz="0" w:space="0" w:color="auto"/>
                        <w:bottom w:val="none" w:sz="0" w:space="0" w:color="auto"/>
                        <w:right w:val="none" w:sz="0" w:space="0" w:color="auto"/>
                      </w:divBdr>
                    </w:div>
                  </w:divsChild>
                </w:div>
                <w:div w:id="509178719">
                  <w:marLeft w:val="0"/>
                  <w:marRight w:val="0"/>
                  <w:marTop w:val="0"/>
                  <w:marBottom w:val="0"/>
                  <w:divBdr>
                    <w:top w:val="none" w:sz="0" w:space="0" w:color="auto"/>
                    <w:left w:val="none" w:sz="0" w:space="0" w:color="auto"/>
                    <w:bottom w:val="none" w:sz="0" w:space="0" w:color="auto"/>
                    <w:right w:val="none" w:sz="0" w:space="0" w:color="auto"/>
                  </w:divBdr>
                  <w:divsChild>
                    <w:div w:id="2122872868">
                      <w:marLeft w:val="0"/>
                      <w:marRight w:val="0"/>
                      <w:marTop w:val="0"/>
                      <w:marBottom w:val="0"/>
                      <w:divBdr>
                        <w:top w:val="none" w:sz="0" w:space="0" w:color="auto"/>
                        <w:left w:val="none" w:sz="0" w:space="0" w:color="auto"/>
                        <w:bottom w:val="none" w:sz="0" w:space="0" w:color="auto"/>
                        <w:right w:val="none" w:sz="0" w:space="0" w:color="auto"/>
                      </w:divBdr>
                    </w:div>
                  </w:divsChild>
                </w:div>
                <w:div w:id="786049551">
                  <w:marLeft w:val="0"/>
                  <w:marRight w:val="0"/>
                  <w:marTop w:val="0"/>
                  <w:marBottom w:val="0"/>
                  <w:divBdr>
                    <w:top w:val="none" w:sz="0" w:space="0" w:color="auto"/>
                    <w:left w:val="none" w:sz="0" w:space="0" w:color="auto"/>
                    <w:bottom w:val="none" w:sz="0" w:space="0" w:color="auto"/>
                    <w:right w:val="none" w:sz="0" w:space="0" w:color="auto"/>
                  </w:divBdr>
                  <w:divsChild>
                    <w:div w:id="1040014260">
                      <w:marLeft w:val="0"/>
                      <w:marRight w:val="0"/>
                      <w:marTop w:val="0"/>
                      <w:marBottom w:val="0"/>
                      <w:divBdr>
                        <w:top w:val="none" w:sz="0" w:space="0" w:color="auto"/>
                        <w:left w:val="none" w:sz="0" w:space="0" w:color="auto"/>
                        <w:bottom w:val="none" w:sz="0" w:space="0" w:color="auto"/>
                        <w:right w:val="none" w:sz="0" w:space="0" w:color="auto"/>
                      </w:divBdr>
                    </w:div>
                  </w:divsChild>
                </w:div>
                <w:div w:id="715466974">
                  <w:marLeft w:val="0"/>
                  <w:marRight w:val="0"/>
                  <w:marTop w:val="0"/>
                  <w:marBottom w:val="0"/>
                  <w:divBdr>
                    <w:top w:val="none" w:sz="0" w:space="0" w:color="auto"/>
                    <w:left w:val="none" w:sz="0" w:space="0" w:color="auto"/>
                    <w:bottom w:val="none" w:sz="0" w:space="0" w:color="auto"/>
                    <w:right w:val="none" w:sz="0" w:space="0" w:color="auto"/>
                  </w:divBdr>
                  <w:divsChild>
                    <w:div w:id="506746868">
                      <w:marLeft w:val="0"/>
                      <w:marRight w:val="0"/>
                      <w:marTop w:val="0"/>
                      <w:marBottom w:val="0"/>
                      <w:divBdr>
                        <w:top w:val="none" w:sz="0" w:space="0" w:color="auto"/>
                        <w:left w:val="none" w:sz="0" w:space="0" w:color="auto"/>
                        <w:bottom w:val="none" w:sz="0" w:space="0" w:color="auto"/>
                        <w:right w:val="none" w:sz="0" w:space="0" w:color="auto"/>
                      </w:divBdr>
                    </w:div>
                    <w:div w:id="1452018704">
                      <w:marLeft w:val="0"/>
                      <w:marRight w:val="0"/>
                      <w:marTop w:val="0"/>
                      <w:marBottom w:val="0"/>
                      <w:divBdr>
                        <w:top w:val="none" w:sz="0" w:space="0" w:color="auto"/>
                        <w:left w:val="none" w:sz="0" w:space="0" w:color="auto"/>
                        <w:bottom w:val="none" w:sz="0" w:space="0" w:color="auto"/>
                        <w:right w:val="none" w:sz="0" w:space="0" w:color="auto"/>
                      </w:divBdr>
                    </w:div>
                    <w:div w:id="1491366401">
                      <w:marLeft w:val="0"/>
                      <w:marRight w:val="0"/>
                      <w:marTop w:val="0"/>
                      <w:marBottom w:val="0"/>
                      <w:divBdr>
                        <w:top w:val="none" w:sz="0" w:space="0" w:color="auto"/>
                        <w:left w:val="none" w:sz="0" w:space="0" w:color="auto"/>
                        <w:bottom w:val="none" w:sz="0" w:space="0" w:color="auto"/>
                        <w:right w:val="none" w:sz="0" w:space="0" w:color="auto"/>
                      </w:divBdr>
                    </w:div>
                  </w:divsChild>
                </w:div>
                <w:div w:id="1858109058">
                  <w:marLeft w:val="0"/>
                  <w:marRight w:val="0"/>
                  <w:marTop w:val="0"/>
                  <w:marBottom w:val="0"/>
                  <w:divBdr>
                    <w:top w:val="none" w:sz="0" w:space="0" w:color="auto"/>
                    <w:left w:val="none" w:sz="0" w:space="0" w:color="auto"/>
                    <w:bottom w:val="none" w:sz="0" w:space="0" w:color="auto"/>
                    <w:right w:val="none" w:sz="0" w:space="0" w:color="auto"/>
                  </w:divBdr>
                  <w:divsChild>
                    <w:div w:id="1710957603">
                      <w:marLeft w:val="0"/>
                      <w:marRight w:val="0"/>
                      <w:marTop w:val="0"/>
                      <w:marBottom w:val="0"/>
                      <w:divBdr>
                        <w:top w:val="none" w:sz="0" w:space="0" w:color="auto"/>
                        <w:left w:val="none" w:sz="0" w:space="0" w:color="auto"/>
                        <w:bottom w:val="none" w:sz="0" w:space="0" w:color="auto"/>
                        <w:right w:val="none" w:sz="0" w:space="0" w:color="auto"/>
                      </w:divBdr>
                    </w:div>
                  </w:divsChild>
                </w:div>
                <w:div w:id="1650399096">
                  <w:marLeft w:val="0"/>
                  <w:marRight w:val="0"/>
                  <w:marTop w:val="0"/>
                  <w:marBottom w:val="0"/>
                  <w:divBdr>
                    <w:top w:val="none" w:sz="0" w:space="0" w:color="auto"/>
                    <w:left w:val="none" w:sz="0" w:space="0" w:color="auto"/>
                    <w:bottom w:val="none" w:sz="0" w:space="0" w:color="auto"/>
                    <w:right w:val="none" w:sz="0" w:space="0" w:color="auto"/>
                  </w:divBdr>
                  <w:divsChild>
                    <w:div w:id="1709405315">
                      <w:marLeft w:val="0"/>
                      <w:marRight w:val="0"/>
                      <w:marTop w:val="0"/>
                      <w:marBottom w:val="0"/>
                      <w:divBdr>
                        <w:top w:val="none" w:sz="0" w:space="0" w:color="auto"/>
                        <w:left w:val="none" w:sz="0" w:space="0" w:color="auto"/>
                        <w:bottom w:val="none" w:sz="0" w:space="0" w:color="auto"/>
                        <w:right w:val="none" w:sz="0" w:space="0" w:color="auto"/>
                      </w:divBdr>
                    </w:div>
                  </w:divsChild>
                </w:div>
                <w:div w:id="1808621360">
                  <w:marLeft w:val="0"/>
                  <w:marRight w:val="0"/>
                  <w:marTop w:val="0"/>
                  <w:marBottom w:val="0"/>
                  <w:divBdr>
                    <w:top w:val="none" w:sz="0" w:space="0" w:color="auto"/>
                    <w:left w:val="none" w:sz="0" w:space="0" w:color="auto"/>
                    <w:bottom w:val="none" w:sz="0" w:space="0" w:color="auto"/>
                    <w:right w:val="none" w:sz="0" w:space="0" w:color="auto"/>
                  </w:divBdr>
                  <w:divsChild>
                    <w:div w:id="1531457552">
                      <w:marLeft w:val="0"/>
                      <w:marRight w:val="0"/>
                      <w:marTop w:val="0"/>
                      <w:marBottom w:val="0"/>
                      <w:divBdr>
                        <w:top w:val="none" w:sz="0" w:space="0" w:color="auto"/>
                        <w:left w:val="none" w:sz="0" w:space="0" w:color="auto"/>
                        <w:bottom w:val="none" w:sz="0" w:space="0" w:color="auto"/>
                        <w:right w:val="none" w:sz="0" w:space="0" w:color="auto"/>
                      </w:divBdr>
                    </w:div>
                  </w:divsChild>
                </w:div>
                <w:div w:id="2097436923">
                  <w:marLeft w:val="0"/>
                  <w:marRight w:val="0"/>
                  <w:marTop w:val="0"/>
                  <w:marBottom w:val="0"/>
                  <w:divBdr>
                    <w:top w:val="none" w:sz="0" w:space="0" w:color="auto"/>
                    <w:left w:val="none" w:sz="0" w:space="0" w:color="auto"/>
                    <w:bottom w:val="none" w:sz="0" w:space="0" w:color="auto"/>
                    <w:right w:val="none" w:sz="0" w:space="0" w:color="auto"/>
                  </w:divBdr>
                  <w:divsChild>
                    <w:div w:id="1248809377">
                      <w:marLeft w:val="0"/>
                      <w:marRight w:val="0"/>
                      <w:marTop w:val="0"/>
                      <w:marBottom w:val="0"/>
                      <w:divBdr>
                        <w:top w:val="none" w:sz="0" w:space="0" w:color="auto"/>
                        <w:left w:val="none" w:sz="0" w:space="0" w:color="auto"/>
                        <w:bottom w:val="none" w:sz="0" w:space="0" w:color="auto"/>
                        <w:right w:val="none" w:sz="0" w:space="0" w:color="auto"/>
                      </w:divBdr>
                    </w:div>
                    <w:div w:id="544873755">
                      <w:marLeft w:val="0"/>
                      <w:marRight w:val="0"/>
                      <w:marTop w:val="0"/>
                      <w:marBottom w:val="0"/>
                      <w:divBdr>
                        <w:top w:val="none" w:sz="0" w:space="0" w:color="auto"/>
                        <w:left w:val="none" w:sz="0" w:space="0" w:color="auto"/>
                        <w:bottom w:val="none" w:sz="0" w:space="0" w:color="auto"/>
                        <w:right w:val="none" w:sz="0" w:space="0" w:color="auto"/>
                      </w:divBdr>
                    </w:div>
                    <w:div w:id="583760988">
                      <w:marLeft w:val="0"/>
                      <w:marRight w:val="0"/>
                      <w:marTop w:val="0"/>
                      <w:marBottom w:val="0"/>
                      <w:divBdr>
                        <w:top w:val="none" w:sz="0" w:space="0" w:color="auto"/>
                        <w:left w:val="none" w:sz="0" w:space="0" w:color="auto"/>
                        <w:bottom w:val="none" w:sz="0" w:space="0" w:color="auto"/>
                        <w:right w:val="none" w:sz="0" w:space="0" w:color="auto"/>
                      </w:divBdr>
                    </w:div>
                  </w:divsChild>
                </w:div>
                <w:div w:id="768433287">
                  <w:marLeft w:val="0"/>
                  <w:marRight w:val="0"/>
                  <w:marTop w:val="0"/>
                  <w:marBottom w:val="0"/>
                  <w:divBdr>
                    <w:top w:val="none" w:sz="0" w:space="0" w:color="auto"/>
                    <w:left w:val="none" w:sz="0" w:space="0" w:color="auto"/>
                    <w:bottom w:val="none" w:sz="0" w:space="0" w:color="auto"/>
                    <w:right w:val="none" w:sz="0" w:space="0" w:color="auto"/>
                  </w:divBdr>
                  <w:divsChild>
                    <w:div w:id="819662758">
                      <w:marLeft w:val="0"/>
                      <w:marRight w:val="0"/>
                      <w:marTop w:val="0"/>
                      <w:marBottom w:val="0"/>
                      <w:divBdr>
                        <w:top w:val="none" w:sz="0" w:space="0" w:color="auto"/>
                        <w:left w:val="none" w:sz="0" w:space="0" w:color="auto"/>
                        <w:bottom w:val="none" w:sz="0" w:space="0" w:color="auto"/>
                        <w:right w:val="none" w:sz="0" w:space="0" w:color="auto"/>
                      </w:divBdr>
                    </w:div>
                    <w:div w:id="1293709701">
                      <w:marLeft w:val="0"/>
                      <w:marRight w:val="0"/>
                      <w:marTop w:val="0"/>
                      <w:marBottom w:val="0"/>
                      <w:divBdr>
                        <w:top w:val="none" w:sz="0" w:space="0" w:color="auto"/>
                        <w:left w:val="none" w:sz="0" w:space="0" w:color="auto"/>
                        <w:bottom w:val="none" w:sz="0" w:space="0" w:color="auto"/>
                        <w:right w:val="none" w:sz="0" w:space="0" w:color="auto"/>
                      </w:divBdr>
                    </w:div>
                  </w:divsChild>
                </w:div>
                <w:div w:id="1362976995">
                  <w:marLeft w:val="0"/>
                  <w:marRight w:val="0"/>
                  <w:marTop w:val="0"/>
                  <w:marBottom w:val="0"/>
                  <w:divBdr>
                    <w:top w:val="none" w:sz="0" w:space="0" w:color="auto"/>
                    <w:left w:val="none" w:sz="0" w:space="0" w:color="auto"/>
                    <w:bottom w:val="none" w:sz="0" w:space="0" w:color="auto"/>
                    <w:right w:val="none" w:sz="0" w:space="0" w:color="auto"/>
                  </w:divBdr>
                  <w:divsChild>
                    <w:div w:id="1081489197">
                      <w:marLeft w:val="0"/>
                      <w:marRight w:val="0"/>
                      <w:marTop w:val="0"/>
                      <w:marBottom w:val="0"/>
                      <w:divBdr>
                        <w:top w:val="none" w:sz="0" w:space="0" w:color="auto"/>
                        <w:left w:val="none" w:sz="0" w:space="0" w:color="auto"/>
                        <w:bottom w:val="none" w:sz="0" w:space="0" w:color="auto"/>
                        <w:right w:val="none" w:sz="0" w:space="0" w:color="auto"/>
                      </w:divBdr>
                    </w:div>
                  </w:divsChild>
                </w:div>
                <w:div w:id="1813869903">
                  <w:marLeft w:val="0"/>
                  <w:marRight w:val="0"/>
                  <w:marTop w:val="0"/>
                  <w:marBottom w:val="0"/>
                  <w:divBdr>
                    <w:top w:val="none" w:sz="0" w:space="0" w:color="auto"/>
                    <w:left w:val="none" w:sz="0" w:space="0" w:color="auto"/>
                    <w:bottom w:val="none" w:sz="0" w:space="0" w:color="auto"/>
                    <w:right w:val="none" w:sz="0" w:space="0" w:color="auto"/>
                  </w:divBdr>
                  <w:divsChild>
                    <w:div w:id="119350260">
                      <w:marLeft w:val="0"/>
                      <w:marRight w:val="0"/>
                      <w:marTop w:val="0"/>
                      <w:marBottom w:val="0"/>
                      <w:divBdr>
                        <w:top w:val="none" w:sz="0" w:space="0" w:color="auto"/>
                        <w:left w:val="none" w:sz="0" w:space="0" w:color="auto"/>
                        <w:bottom w:val="none" w:sz="0" w:space="0" w:color="auto"/>
                        <w:right w:val="none" w:sz="0" w:space="0" w:color="auto"/>
                      </w:divBdr>
                    </w:div>
                  </w:divsChild>
                </w:div>
                <w:div w:id="1383560599">
                  <w:marLeft w:val="0"/>
                  <w:marRight w:val="0"/>
                  <w:marTop w:val="0"/>
                  <w:marBottom w:val="0"/>
                  <w:divBdr>
                    <w:top w:val="none" w:sz="0" w:space="0" w:color="auto"/>
                    <w:left w:val="none" w:sz="0" w:space="0" w:color="auto"/>
                    <w:bottom w:val="none" w:sz="0" w:space="0" w:color="auto"/>
                    <w:right w:val="none" w:sz="0" w:space="0" w:color="auto"/>
                  </w:divBdr>
                  <w:divsChild>
                    <w:div w:id="99647092">
                      <w:marLeft w:val="0"/>
                      <w:marRight w:val="0"/>
                      <w:marTop w:val="0"/>
                      <w:marBottom w:val="0"/>
                      <w:divBdr>
                        <w:top w:val="none" w:sz="0" w:space="0" w:color="auto"/>
                        <w:left w:val="none" w:sz="0" w:space="0" w:color="auto"/>
                        <w:bottom w:val="none" w:sz="0" w:space="0" w:color="auto"/>
                        <w:right w:val="none" w:sz="0" w:space="0" w:color="auto"/>
                      </w:divBdr>
                    </w:div>
                    <w:div w:id="1159268501">
                      <w:marLeft w:val="0"/>
                      <w:marRight w:val="0"/>
                      <w:marTop w:val="0"/>
                      <w:marBottom w:val="0"/>
                      <w:divBdr>
                        <w:top w:val="none" w:sz="0" w:space="0" w:color="auto"/>
                        <w:left w:val="none" w:sz="0" w:space="0" w:color="auto"/>
                        <w:bottom w:val="none" w:sz="0" w:space="0" w:color="auto"/>
                        <w:right w:val="none" w:sz="0" w:space="0" w:color="auto"/>
                      </w:divBdr>
                    </w:div>
                  </w:divsChild>
                </w:div>
                <w:div w:id="816185908">
                  <w:marLeft w:val="0"/>
                  <w:marRight w:val="0"/>
                  <w:marTop w:val="0"/>
                  <w:marBottom w:val="0"/>
                  <w:divBdr>
                    <w:top w:val="none" w:sz="0" w:space="0" w:color="auto"/>
                    <w:left w:val="none" w:sz="0" w:space="0" w:color="auto"/>
                    <w:bottom w:val="none" w:sz="0" w:space="0" w:color="auto"/>
                    <w:right w:val="none" w:sz="0" w:space="0" w:color="auto"/>
                  </w:divBdr>
                  <w:divsChild>
                    <w:div w:id="1566139700">
                      <w:marLeft w:val="0"/>
                      <w:marRight w:val="0"/>
                      <w:marTop w:val="0"/>
                      <w:marBottom w:val="0"/>
                      <w:divBdr>
                        <w:top w:val="none" w:sz="0" w:space="0" w:color="auto"/>
                        <w:left w:val="none" w:sz="0" w:space="0" w:color="auto"/>
                        <w:bottom w:val="none" w:sz="0" w:space="0" w:color="auto"/>
                        <w:right w:val="none" w:sz="0" w:space="0" w:color="auto"/>
                      </w:divBdr>
                    </w:div>
                  </w:divsChild>
                </w:div>
                <w:div w:id="609699451">
                  <w:marLeft w:val="0"/>
                  <w:marRight w:val="0"/>
                  <w:marTop w:val="0"/>
                  <w:marBottom w:val="0"/>
                  <w:divBdr>
                    <w:top w:val="none" w:sz="0" w:space="0" w:color="auto"/>
                    <w:left w:val="none" w:sz="0" w:space="0" w:color="auto"/>
                    <w:bottom w:val="none" w:sz="0" w:space="0" w:color="auto"/>
                    <w:right w:val="none" w:sz="0" w:space="0" w:color="auto"/>
                  </w:divBdr>
                  <w:divsChild>
                    <w:div w:id="493880541">
                      <w:marLeft w:val="0"/>
                      <w:marRight w:val="0"/>
                      <w:marTop w:val="0"/>
                      <w:marBottom w:val="0"/>
                      <w:divBdr>
                        <w:top w:val="none" w:sz="0" w:space="0" w:color="auto"/>
                        <w:left w:val="none" w:sz="0" w:space="0" w:color="auto"/>
                        <w:bottom w:val="none" w:sz="0" w:space="0" w:color="auto"/>
                        <w:right w:val="none" w:sz="0" w:space="0" w:color="auto"/>
                      </w:divBdr>
                    </w:div>
                  </w:divsChild>
                </w:div>
                <w:div w:id="723413371">
                  <w:marLeft w:val="0"/>
                  <w:marRight w:val="0"/>
                  <w:marTop w:val="0"/>
                  <w:marBottom w:val="0"/>
                  <w:divBdr>
                    <w:top w:val="none" w:sz="0" w:space="0" w:color="auto"/>
                    <w:left w:val="none" w:sz="0" w:space="0" w:color="auto"/>
                    <w:bottom w:val="none" w:sz="0" w:space="0" w:color="auto"/>
                    <w:right w:val="none" w:sz="0" w:space="0" w:color="auto"/>
                  </w:divBdr>
                  <w:divsChild>
                    <w:div w:id="2142653036">
                      <w:marLeft w:val="0"/>
                      <w:marRight w:val="0"/>
                      <w:marTop w:val="0"/>
                      <w:marBottom w:val="0"/>
                      <w:divBdr>
                        <w:top w:val="none" w:sz="0" w:space="0" w:color="auto"/>
                        <w:left w:val="none" w:sz="0" w:space="0" w:color="auto"/>
                        <w:bottom w:val="none" w:sz="0" w:space="0" w:color="auto"/>
                        <w:right w:val="none" w:sz="0" w:space="0" w:color="auto"/>
                      </w:divBdr>
                    </w:div>
                  </w:divsChild>
                </w:div>
                <w:div w:id="1331256073">
                  <w:marLeft w:val="0"/>
                  <w:marRight w:val="0"/>
                  <w:marTop w:val="0"/>
                  <w:marBottom w:val="0"/>
                  <w:divBdr>
                    <w:top w:val="none" w:sz="0" w:space="0" w:color="auto"/>
                    <w:left w:val="none" w:sz="0" w:space="0" w:color="auto"/>
                    <w:bottom w:val="none" w:sz="0" w:space="0" w:color="auto"/>
                    <w:right w:val="none" w:sz="0" w:space="0" w:color="auto"/>
                  </w:divBdr>
                  <w:divsChild>
                    <w:div w:id="785349480">
                      <w:marLeft w:val="0"/>
                      <w:marRight w:val="0"/>
                      <w:marTop w:val="0"/>
                      <w:marBottom w:val="0"/>
                      <w:divBdr>
                        <w:top w:val="none" w:sz="0" w:space="0" w:color="auto"/>
                        <w:left w:val="none" w:sz="0" w:space="0" w:color="auto"/>
                        <w:bottom w:val="none" w:sz="0" w:space="0" w:color="auto"/>
                        <w:right w:val="none" w:sz="0" w:space="0" w:color="auto"/>
                      </w:divBdr>
                    </w:div>
                    <w:div w:id="1863394755">
                      <w:marLeft w:val="0"/>
                      <w:marRight w:val="0"/>
                      <w:marTop w:val="0"/>
                      <w:marBottom w:val="0"/>
                      <w:divBdr>
                        <w:top w:val="none" w:sz="0" w:space="0" w:color="auto"/>
                        <w:left w:val="none" w:sz="0" w:space="0" w:color="auto"/>
                        <w:bottom w:val="none" w:sz="0" w:space="0" w:color="auto"/>
                        <w:right w:val="none" w:sz="0" w:space="0" w:color="auto"/>
                      </w:divBdr>
                    </w:div>
                  </w:divsChild>
                </w:div>
                <w:div w:id="604776806">
                  <w:marLeft w:val="0"/>
                  <w:marRight w:val="0"/>
                  <w:marTop w:val="0"/>
                  <w:marBottom w:val="0"/>
                  <w:divBdr>
                    <w:top w:val="none" w:sz="0" w:space="0" w:color="auto"/>
                    <w:left w:val="none" w:sz="0" w:space="0" w:color="auto"/>
                    <w:bottom w:val="none" w:sz="0" w:space="0" w:color="auto"/>
                    <w:right w:val="none" w:sz="0" w:space="0" w:color="auto"/>
                  </w:divBdr>
                  <w:divsChild>
                    <w:div w:id="483354302">
                      <w:marLeft w:val="0"/>
                      <w:marRight w:val="0"/>
                      <w:marTop w:val="0"/>
                      <w:marBottom w:val="0"/>
                      <w:divBdr>
                        <w:top w:val="none" w:sz="0" w:space="0" w:color="auto"/>
                        <w:left w:val="none" w:sz="0" w:space="0" w:color="auto"/>
                        <w:bottom w:val="none" w:sz="0" w:space="0" w:color="auto"/>
                        <w:right w:val="none" w:sz="0" w:space="0" w:color="auto"/>
                      </w:divBdr>
                    </w:div>
                  </w:divsChild>
                </w:div>
                <w:div w:id="1030912557">
                  <w:marLeft w:val="0"/>
                  <w:marRight w:val="0"/>
                  <w:marTop w:val="0"/>
                  <w:marBottom w:val="0"/>
                  <w:divBdr>
                    <w:top w:val="none" w:sz="0" w:space="0" w:color="auto"/>
                    <w:left w:val="none" w:sz="0" w:space="0" w:color="auto"/>
                    <w:bottom w:val="none" w:sz="0" w:space="0" w:color="auto"/>
                    <w:right w:val="none" w:sz="0" w:space="0" w:color="auto"/>
                  </w:divBdr>
                  <w:divsChild>
                    <w:div w:id="850797128">
                      <w:marLeft w:val="0"/>
                      <w:marRight w:val="0"/>
                      <w:marTop w:val="0"/>
                      <w:marBottom w:val="0"/>
                      <w:divBdr>
                        <w:top w:val="none" w:sz="0" w:space="0" w:color="auto"/>
                        <w:left w:val="none" w:sz="0" w:space="0" w:color="auto"/>
                        <w:bottom w:val="none" w:sz="0" w:space="0" w:color="auto"/>
                        <w:right w:val="none" w:sz="0" w:space="0" w:color="auto"/>
                      </w:divBdr>
                    </w:div>
                  </w:divsChild>
                </w:div>
                <w:div w:id="754744766">
                  <w:marLeft w:val="0"/>
                  <w:marRight w:val="0"/>
                  <w:marTop w:val="0"/>
                  <w:marBottom w:val="0"/>
                  <w:divBdr>
                    <w:top w:val="none" w:sz="0" w:space="0" w:color="auto"/>
                    <w:left w:val="none" w:sz="0" w:space="0" w:color="auto"/>
                    <w:bottom w:val="none" w:sz="0" w:space="0" w:color="auto"/>
                    <w:right w:val="none" w:sz="0" w:space="0" w:color="auto"/>
                  </w:divBdr>
                  <w:divsChild>
                    <w:div w:id="1091700848">
                      <w:marLeft w:val="0"/>
                      <w:marRight w:val="0"/>
                      <w:marTop w:val="0"/>
                      <w:marBottom w:val="0"/>
                      <w:divBdr>
                        <w:top w:val="none" w:sz="0" w:space="0" w:color="auto"/>
                        <w:left w:val="none" w:sz="0" w:space="0" w:color="auto"/>
                        <w:bottom w:val="none" w:sz="0" w:space="0" w:color="auto"/>
                        <w:right w:val="none" w:sz="0" w:space="0" w:color="auto"/>
                      </w:divBdr>
                    </w:div>
                  </w:divsChild>
                </w:div>
                <w:div w:id="1751268271">
                  <w:marLeft w:val="0"/>
                  <w:marRight w:val="0"/>
                  <w:marTop w:val="0"/>
                  <w:marBottom w:val="0"/>
                  <w:divBdr>
                    <w:top w:val="none" w:sz="0" w:space="0" w:color="auto"/>
                    <w:left w:val="none" w:sz="0" w:space="0" w:color="auto"/>
                    <w:bottom w:val="none" w:sz="0" w:space="0" w:color="auto"/>
                    <w:right w:val="none" w:sz="0" w:space="0" w:color="auto"/>
                  </w:divBdr>
                  <w:divsChild>
                    <w:div w:id="380637977">
                      <w:marLeft w:val="0"/>
                      <w:marRight w:val="0"/>
                      <w:marTop w:val="0"/>
                      <w:marBottom w:val="0"/>
                      <w:divBdr>
                        <w:top w:val="none" w:sz="0" w:space="0" w:color="auto"/>
                        <w:left w:val="none" w:sz="0" w:space="0" w:color="auto"/>
                        <w:bottom w:val="none" w:sz="0" w:space="0" w:color="auto"/>
                        <w:right w:val="none" w:sz="0" w:space="0" w:color="auto"/>
                      </w:divBdr>
                    </w:div>
                    <w:div w:id="907691781">
                      <w:marLeft w:val="0"/>
                      <w:marRight w:val="0"/>
                      <w:marTop w:val="0"/>
                      <w:marBottom w:val="0"/>
                      <w:divBdr>
                        <w:top w:val="none" w:sz="0" w:space="0" w:color="auto"/>
                        <w:left w:val="none" w:sz="0" w:space="0" w:color="auto"/>
                        <w:bottom w:val="none" w:sz="0" w:space="0" w:color="auto"/>
                        <w:right w:val="none" w:sz="0" w:space="0" w:color="auto"/>
                      </w:divBdr>
                    </w:div>
                    <w:div w:id="716011217">
                      <w:marLeft w:val="0"/>
                      <w:marRight w:val="0"/>
                      <w:marTop w:val="0"/>
                      <w:marBottom w:val="0"/>
                      <w:divBdr>
                        <w:top w:val="none" w:sz="0" w:space="0" w:color="auto"/>
                        <w:left w:val="none" w:sz="0" w:space="0" w:color="auto"/>
                        <w:bottom w:val="none" w:sz="0" w:space="0" w:color="auto"/>
                        <w:right w:val="none" w:sz="0" w:space="0" w:color="auto"/>
                      </w:divBdr>
                    </w:div>
                  </w:divsChild>
                </w:div>
                <w:div w:id="2011522924">
                  <w:marLeft w:val="0"/>
                  <w:marRight w:val="0"/>
                  <w:marTop w:val="0"/>
                  <w:marBottom w:val="0"/>
                  <w:divBdr>
                    <w:top w:val="none" w:sz="0" w:space="0" w:color="auto"/>
                    <w:left w:val="none" w:sz="0" w:space="0" w:color="auto"/>
                    <w:bottom w:val="none" w:sz="0" w:space="0" w:color="auto"/>
                    <w:right w:val="none" w:sz="0" w:space="0" w:color="auto"/>
                  </w:divBdr>
                  <w:divsChild>
                    <w:div w:id="11986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4020">
          <w:marLeft w:val="0"/>
          <w:marRight w:val="0"/>
          <w:marTop w:val="0"/>
          <w:marBottom w:val="0"/>
          <w:divBdr>
            <w:top w:val="none" w:sz="0" w:space="0" w:color="auto"/>
            <w:left w:val="none" w:sz="0" w:space="0" w:color="auto"/>
            <w:bottom w:val="none" w:sz="0" w:space="0" w:color="auto"/>
            <w:right w:val="none" w:sz="0" w:space="0" w:color="auto"/>
          </w:divBdr>
          <w:divsChild>
            <w:div w:id="1883443406">
              <w:marLeft w:val="0"/>
              <w:marRight w:val="0"/>
              <w:marTop w:val="0"/>
              <w:marBottom w:val="0"/>
              <w:divBdr>
                <w:top w:val="none" w:sz="0" w:space="0" w:color="auto"/>
                <w:left w:val="none" w:sz="0" w:space="0" w:color="auto"/>
                <w:bottom w:val="none" w:sz="0" w:space="0" w:color="auto"/>
                <w:right w:val="none" w:sz="0" w:space="0" w:color="auto"/>
              </w:divBdr>
            </w:div>
            <w:div w:id="933323638">
              <w:marLeft w:val="0"/>
              <w:marRight w:val="0"/>
              <w:marTop w:val="0"/>
              <w:marBottom w:val="0"/>
              <w:divBdr>
                <w:top w:val="none" w:sz="0" w:space="0" w:color="auto"/>
                <w:left w:val="none" w:sz="0" w:space="0" w:color="auto"/>
                <w:bottom w:val="none" w:sz="0" w:space="0" w:color="auto"/>
                <w:right w:val="none" w:sz="0" w:space="0" w:color="auto"/>
              </w:divBdr>
            </w:div>
            <w:div w:id="1334454005">
              <w:marLeft w:val="0"/>
              <w:marRight w:val="0"/>
              <w:marTop w:val="0"/>
              <w:marBottom w:val="0"/>
              <w:divBdr>
                <w:top w:val="none" w:sz="0" w:space="0" w:color="auto"/>
                <w:left w:val="none" w:sz="0" w:space="0" w:color="auto"/>
                <w:bottom w:val="none" w:sz="0" w:space="0" w:color="auto"/>
                <w:right w:val="none" w:sz="0" w:space="0" w:color="auto"/>
              </w:divBdr>
            </w:div>
            <w:div w:id="623269185">
              <w:marLeft w:val="0"/>
              <w:marRight w:val="0"/>
              <w:marTop w:val="0"/>
              <w:marBottom w:val="0"/>
              <w:divBdr>
                <w:top w:val="none" w:sz="0" w:space="0" w:color="auto"/>
                <w:left w:val="none" w:sz="0" w:space="0" w:color="auto"/>
                <w:bottom w:val="none" w:sz="0" w:space="0" w:color="auto"/>
                <w:right w:val="none" w:sz="0" w:space="0" w:color="auto"/>
              </w:divBdr>
            </w:div>
            <w:div w:id="878781846">
              <w:marLeft w:val="0"/>
              <w:marRight w:val="0"/>
              <w:marTop w:val="0"/>
              <w:marBottom w:val="0"/>
              <w:divBdr>
                <w:top w:val="none" w:sz="0" w:space="0" w:color="auto"/>
                <w:left w:val="none" w:sz="0" w:space="0" w:color="auto"/>
                <w:bottom w:val="none" w:sz="0" w:space="0" w:color="auto"/>
                <w:right w:val="none" w:sz="0" w:space="0" w:color="auto"/>
              </w:divBdr>
            </w:div>
            <w:div w:id="161549229">
              <w:marLeft w:val="0"/>
              <w:marRight w:val="0"/>
              <w:marTop w:val="0"/>
              <w:marBottom w:val="0"/>
              <w:divBdr>
                <w:top w:val="none" w:sz="0" w:space="0" w:color="auto"/>
                <w:left w:val="none" w:sz="0" w:space="0" w:color="auto"/>
                <w:bottom w:val="none" w:sz="0" w:space="0" w:color="auto"/>
                <w:right w:val="none" w:sz="0" w:space="0" w:color="auto"/>
              </w:divBdr>
            </w:div>
          </w:divsChild>
        </w:div>
        <w:div w:id="1707488394">
          <w:marLeft w:val="0"/>
          <w:marRight w:val="0"/>
          <w:marTop w:val="0"/>
          <w:marBottom w:val="0"/>
          <w:divBdr>
            <w:top w:val="none" w:sz="0" w:space="0" w:color="auto"/>
            <w:left w:val="none" w:sz="0" w:space="0" w:color="auto"/>
            <w:bottom w:val="none" w:sz="0" w:space="0" w:color="auto"/>
            <w:right w:val="none" w:sz="0" w:space="0" w:color="auto"/>
          </w:divBdr>
          <w:divsChild>
            <w:div w:id="513113570">
              <w:marLeft w:val="-75"/>
              <w:marRight w:val="0"/>
              <w:marTop w:val="30"/>
              <w:marBottom w:val="30"/>
              <w:divBdr>
                <w:top w:val="none" w:sz="0" w:space="0" w:color="auto"/>
                <w:left w:val="none" w:sz="0" w:space="0" w:color="auto"/>
                <w:bottom w:val="none" w:sz="0" w:space="0" w:color="auto"/>
                <w:right w:val="none" w:sz="0" w:space="0" w:color="auto"/>
              </w:divBdr>
              <w:divsChild>
                <w:div w:id="1991400989">
                  <w:marLeft w:val="0"/>
                  <w:marRight w:val="0"/>
                  <w:marTop w:val="0"/>
                  <w:marBottom w:val="0"/>
                  <w:divBdr>
                    <w:top w:val="none" w:sz="0" w:space="0" w:color="auto"/>
                    <w:left w:val="none" w:sz="0" w:space="0" w:color="auto"/>
                    <w:bottom w:val="none" w:sz="0" w:space="0" w:color="auto"/>
                    <w:right w:val="none" w:sz="0" w:space="0" w:color="auto"/>
                  </w:divBdr>
                  <w:divsChild>
                    <w:div w:id="2024817635">
                      <w:marLeft w:val="0"/>
                      <w:marRight w:val="0"/>
                      <w:marTop w:val="0"/>
                      <w:marBottom w:val="0"/>
                      <w:divBdr>
                        <w:top w:val="none" w:sz="0" w:space="0" w:color="auto"/>
                        <w:left w:val="none" w:sz="0" w:space="0" w:color="auto"/>
                        <w:bottom w:val="none" w:sz="0" w:space="0" w:color="auto"/>
                        <w:right w:val="none" w:sz="0" w:space="0" w:color="auto"/>
                      </w:divBdr>
                    </w:div>
                  </w:divsChild>
                </w:div>
                <w:div w:id="355808618">
                  <w:marLeft w:val="0"/>
                  <w:marRight w:val="0"/>
                  <w:marTop w:val="0"/>
                  <w:marBottom w:val="0"/>
                  <w:divBdr>
                    <w:top w:val="none" w:sz="0" w:space="0" w:color="auto"/>
                    <w:left w:val="none" w:sz="0" w:space="0" w:color="auto"/>
                    <w:bottom w:val="none" w:sz="0" w:space="0" w:color="auto"/>
                    <w:right w:val="none" w:sz="0" w:space="0" w:color="auto"/>
                  </w:divBdr>
                  <w:divsChild>
                    <w:div w:id="866604198">
                      <w:marLeft w:val="0"/>
                      <w:marRight w:val="0"/>
                      <w:marTop w:val="0"/>
                      <w:marBottom w:val="0"/>
                      <w:divBdr>
                        <w:top w:val="none" w:sz="0" w:space="0" w:color="auto"/>
                        <w:left w:val="none" w:sz="0" w:space="0" w:color="auto"/>
                        <w:bottom w:val="none" w:sz="0" w:space="0" w:color="auto"/>
                        <w:right w:val="none" w:sz="0" w:space="0" w:color="auto"/>
                      </w:divBdr>
                    </w:div>
                  </w:divsChild>
                </w:div>
                <w:div w:id="1359432042">
                  <w:marLeft w:val="0"/>
                  <w:marRight w:val="0"/>
                  <w:marTop w:val="0"/>
                  <w:marBottom w:val="0"/>
                  <w:divBdr>
                    <w:top w:val="none" w:sz="0" w:space="0" w:color="auto"/>
                    <w:left w:val="none" w:sz="0" w:space="0" w:color="auto"/>
                    <w:bottom w:val="none" w:sz="0" w:space="0" w:color="auto"/>
                    <w:right w:val="none" w:sz="0" w:space="0" w:color="auto"/>
                  </w:divBdr>
                  <w:divsChild>
                    <w:div w:id="1229877385">
                      <w:marLeft w:val="0"/>
                      <w:marRight w:val="0"/>
                      <w:marTop w:val="0"/>
                      <w:marBottom w:val="0"/>
                      <w:divBdr>
                        <w:top w:val="none" w:sz="0" w:space="0" w:color="auto"/>
                        <w:left w:val="none" w:sz="0" w:space="0" w:color="auto"/>
                        <w:bottom w:val="none" w:sz="0" w:space="0" w:color="auto"/>
                        <w:right w:val="none" w:sz="0" w:space="0" w:color="auto"/>
                      </w:divBdr>
                    </w:div>
                  </w:divsChild>
                </w:div>
                <w:div w:id="180584314">
                  <w:marLeft w:val="0"/>
                  <w:marRight w:val="0"/>
                  <w:marTop w:val="0"/>
                  <w:marBottom w:val="0"/>
                  <w:divBdr>
                    <w:top w:val="none" w:sz="0" w:space="0" w:color="auto"/>
                    <w:left w:val="none" w:sz="0" w:space="0" w:color="auto"/>
                    <w:bottom w:val="none" w:sz="0" w:space="0" w:color="auto"/>
                    <w:right w:val="none" w:sz="0" w:space="0" w:color="auto"/>
                  </w:divBdr>
                  <w:divsChild>
                    <w:div w:id="183595196">
                      <w:marLeft w:val="0"/>
                      <w:marRight w:val="0"/>
                      <w:marTop w:val="0"/>
                      <w:marBottom w:val="0"/>
                      <w:divBdr>
                        <w:top w:val="none" w:sz="0" w:space="0" w:color="auto"/>
                        <w:left w:val="none" w:sz="0" w:space="0" w:color="auto"/>
                        <w:bottom w:val="none" w:sz="0" w:space="0" w:color="auto"/>
                        <w:right w:val="none" w:sz="0" w:space="0" w:color="auto"/>
                      </w:divBdr>
                    </w:div>
                  </w:divsChild>
                </w:div>
                <w:div w:id="1214316837">
                  <w:marLeft w:val="0"/>
                  <w:marRight w:val="0"/>
                  <w:marTop w:val="0"/>
                  <w:marBottom w:val="0"/>
                  <w:divBdr>
                    <w:top w:val="none" w:sz="0" w:space="0" w:color="auto"/>
                    <w:left w:val="none" w:sz="0" w:space="0" w:color="auto"/>
                    <w:bottom w:val="none" w:sz="0" w:space="0" w:color="auto"/>
                    <w:right w:val="none" w:sz="0" w:space="0" w:color="auto"/>
                  </w:divBdr>
                  <w:divsChild>
                    <w:div w:id="499733755">
                      <w:marLeft w:val="0"/>
                      <w:marRight w:val="0"/>
                      <w:marTop w:val="0"/>
                      <w:marBottom w:val="0"/>
                      <w:divBdr>
                        <w:top w:val="none" w:sz="0" w:space="0" w:color="auto"/>
                        <w:left w:val="none" w:sz="0" w:space="0" w:color="auto"/>
                        <w:bottom w:val="none" w:sz="0" w:space="0" w:color="auto"/>
                        <w:right w:val="none" w:sz="0" w:space="0" w:color="auto"/>
                      </w:divBdr>
                    </w:div>
                  </w:divsChild>
                </w:div>
                <w:div w:id="1286501561">
                  <w:marLeft w:val="0"/>
                  <w:marRight w:val="0"/>
                  <w:marTop w:val="0"/>
                  <w:marBottom w:val="0"/>
                  <w:divBdr>
                    <w:top w:val="none" w:sz="0" w:space="0" w:color="auto"/>
                    <w:left w:val="none" w:sz="0" w:space="0" w:color="auto"/>
                    <w:bottom w:val="none" w:sz="0" w:space="0" w:color="auto"/>
                    <w:right w:val="none" w:sz="0" w:space="0" w:color="auto"/>
                  </w:divBdr>
                  <w:divsChild>
                    <w:div w:id="2038965746">
                      <w:marLeft w:val="0"/>
                      <w:marRight w:val="0"/>
                      <w:marTop w:val="0"/>
                      <w:marBottom w:val="0"/>
                      <w:divBdr>
                        <w:top w:val="none" w:sz="0" w:space="0" w:color="auto"/>
                        <w:left w:val="none" w:sz="0" w:space="0" w:color="auto"/>
                        <w:bottom w:val="none" w:sz="0" w:space="0" w:color="auto"/>
                        <w:right w:val="none" w:sz="0" w:space="0" w:color="auto"/>
                      </w:divBdr>
                    </w:div>
                  </w:divsChild>
                </w:div>
                <w:div w:id="1335457828">
                  <w:marLeft w:val="0"/>
                  <w:marRight w:val="0"/>
                  <w:marTop w:val="0"/>
                  <w:marBottom w:val="0"/>
                  <w:divBdr>
                    <w:top w:val="none" w:sz="0" w:space="0" w:color="auto"/>
                    <w:left w:val="none" w:sz="0" w:space="0" w:color="auto"/>
                    <w:bottom w:val="none" w:sz="0" w:space="0" w:color="auto"/>
                    <w:right w:val="none" w:sz="0" w:space="0" w:color="auto"/>
                  </w:divBdr>
                  <w:divsChild>
                    <w:div w:id="2026902548">
                      <w:marLeft w:val="0"/>
                      <w:marRight w:val="0"/>
                      <w:marTop w:val="0"/>
                      <w:marBottom w:val="0"/>
                      <w:divBdr>
                        <w:top w:val="none" w:sz="0" w:space="0" w:color="auto"/>
                        <w:left w:val="none" w:sz="0" w:space="0" w:color="auto"/>
                        <w:bottom w:val="none" w:sz="0" w:space="0" w:color="auto"/>
                        <w:right w:val="none" w:sz="0" w:space="0" w:color="auto"/>
                      </w:divBdr>
                    </w:div>
                  </w:divsChild>
                </w:div>
                <w:div w:id="1470199776">
                  <w:marLeft w:val="0"/>
                  <w:marRight w:val="0"/>
                  <w:marTop w:val="0"/>
                  <w:marBottom w:val="0"/>
                  <w:divBdr>
                    <w:top w:val="none" w:sz="0" w:space="0" w:color="auto"/>
                    <w:left w:val="none" w:sz="0" w:space="0" w:color="auto"/>
                    <w:bottom w:val="none" w:sz="0" w:space="0" w:color="auto"/>
                    <w:right w:val="none" w:sz="0" w:space="0" w:color="auto"/>
                  </w:divBdr>
                  <w:divsChild>
                    <w:div w:id="366829810">
                      <w:marLeft w:val="0"/>
                      <w:marRight w:val="0"/>
                      <w:marTop w:val="0"/>
                      <w:marBottom w:val="0"/>
                      <w:divBdr>
                        <w:top w:val="none" w:sz="0" w:space="0" w:color="auto"/>
                        <w:left w:val="none" w:sz="0" w:space="0" w:color="auto"/>
                        <w:bottom w:val="none" w:sz="0" w:space="0" w:color="auto"/>
                        <w:right w:val="none" w:sz="0" w:space="0" w:color="auto"/>
                      </w:divBdr>
                    </w:div>
                  </w:divsChild>
                </w:div>
                <w:div w:id="591203200">
                  <w:marLeft w:val="0"/>
                  <w:marRight w:val="0"/>
                  <w:marTop w:val="0"/>
                  <w:marBottom w:val="0"/>
                  <w:divBdr>
                    <w:top w:val="none" w:sz="0" w:space="0" w:color="auto"/>
                    <w:left w:val="none" w:sz="0" w:space="0" w:color="auto"/>
                    <w:bottom w:val="none" w:sz="0" w:space="0" w:color="auto"/>
                    <w:right w:val="none" w:sz="0" w:space="0" w:color="auto"/>
                  </w:divBdr>
                  <w:divsChild>
                    <w:div w:id="2091388453">
                      <w:marLeft w:val="0"/>
                      <w:marRight w:val="0"/>
                      <w:marTop w:val="0"/>
                      <w:marBottom w:val="0"/>
                      <w:divBdr>
                        <w:top w:val="none" w:sz="0" w:space="0" w:color="auto"/>
                        <w:left w:val="none" w:sz="0" w:space="0" w:color="auto"/>
                        <w:bottom w:val="none" w:sz="0" w:space="0" w:color="auto"/>
                        <w:right w:val="none" w:sz="0" w:space="0" w:color="auto"/>
                      </w:divBdr>
                    </w:div>
                  </w:divsChild>
                </w:div>
                <w:div w:id="374279184">
                  <w:marLeft w:val="0"/>
                  <w:marRight w:val="0"/>
                  <w:marTop w:val="0"/>
                  <w:marBottom w:val="0"/>
                  <w:divBdr>
                    <w:top w:val="none" w:sz="0" w:space="0" w:color="auto"/>
                    <w:left w:val="none" w:sz="0" w:space="0" w:color="auto"/>
                    <w:bottom w:val="none" w:sz="0" w:space="0" w:color="auto"/>
                    <w:right w:val="none" w:sz="0" w:space="0" w:color="auto"/>
                  </w:divBdr>
                  <w:divsChild>
                    <w:div w:id="1033648649">
                      <w:marLeft w:val="0"/>
                      <w:marRight w:val="0"/>
                      <w:marTop w:val="0"/>
                      <w:marBottom w:val="0"/>
                      <w:divBdr>
                        <w:top w:val="none" w:sz="0" w:space="0" w:color="auto"/>
                        <w:left w:val="none" w:sz="0" w:space="0" w:color="auto"/>
                        <w:bottom w:val="none" w:sz="0" w:space="0" w:color="auto"/>
                        <w:right w:val="none" w:sz="0" w:space="0" w:color="auto"/>
                      </w:divBdr>
                    </w:div>
                  </w:divsChild>
                </w:div>
                <w:div w:id="1691294041">
                  <w:marLeft w:val="0"/>
                  <w:marRight w:val="0"/>
                  <w:marTop w:val="0"/>
                  <w:marBottom w:val="0"/>
                  <w:divBdr>
                    <w:top w:val="none" w:sz="0" w:space="0" w:color="auto"/>
                    <w:left w:val="none" w:sz="0" w:space="0" w:color="auto"/>
                    <w:bottom w:val="none" w:sz="0" w:space="0" w:color="auto"/>
                    <w:right w:val="none" w:sz="0" w:space="0" w:color="auto"/>
                  </w:divBdr>
                  <w:divsChild>
                    <w:div w:id="1455102083">
                      <w:marLeft w:val="0"/>
                      <w:marRight w:val="0"/>
                      <w:marTop w:val="0"/>
                      <w:marBottom w:val="0"/>
                      <w:divBdr>
                        <w:top w:val="none" w:sz="0" w:space="0" w:color="auto"/>
                        <w:left w:val="none" w:sz="0" w:space="0" w:color="auto"/>
                        <w:bottom w:val="none" w:sz="0" w:space="0" w:color="auto"/>
                        <w:right w:val="none" w:sz="0" w:space="0" w:color="auto"/>
                      </w:divBdr>
                    </w:div>
                  </w:divsChild>
                </w:div>
                <w:div w:id="1653949064">
                  <w:marLeft w:val="0"/>
                  <w:marRight w:val="0"/>
                  <w:marTop w:val="0"/>
                  <w:marBottom w:val="0"/>
                  <w:divBdr>
                    <w:top w:val="none" w:sz="0" w:space="0" w:color="auto"/>
                    <w:left w:val="none" w:sz="0" w:space="0" w:color="auto"/>
                    <w:bottom w:val="none" w:sz="0" w:space="0" w:color="auto"/>
                    <w:right w:val="none" w:sz="0" w:space="0" w:color="auto"/>
                  </w:divBdr>
                  <w:divsChild>
                    <w:div w:id="44566271">
                      <w:marLeft w:val="0"/>
                      <w:marRight w:val="0"/>
                      <w:marTop w:val="0"/>
                      <w:marBottom w:val="0"/>
                      <w:divBdr>
                        <w:top w:val="none" w:sz="0" w:space="0" w:color="auto"/>
                        <w:left w:val="none" w:sz="0" w:space="0" w:color="auto"/>
                        <w:bottom w:val="none" w:sz="0" w:space="0" w:color="auto"/>
                        <w:right w:val="none" w:sz="0" w:space="0" w:color="auto"/>
                      </w:divBdr>
                    </w:div>
                  </w:divsChild>
                </w:div>
                <w:div w:id="1849715332">
                  <w:marLeft w:val="0"/>
                  <w:marRight w:val="0"/>
                  <w:marTop w:val="0"/>
                  <w:marBottom w:val="0"/>
                  <w:divBdr>
                    <w:top w:val="none" w:sz="0" w:space="0" w:color="auto"/>
                    <w:left w:val="none" w:sz="0" w:space="0" w:color="auto"/>
                    <w:bottom w:val="none" w:sz="0" w:space="0" w:color="auto"/>
                    <w:right w:val="none" w:sz="0" w:space="0" w:color="auto"/>
                  </w:divBdr>
                  <w:divsChild>
                    <w:div w:id="170338937">
                      <w:marLeft w:val="0"/>
                      <w:marRight w:val="0"/>
                      <w:marTop w:val="0"/>
                      <w:marBottom w:val="0"/>
                      <w:divBdr>
                        <w:top w:val="none" w:sz="0" w:space="0" w:color="auto"/>
                        <w:left w:val="none" w:sz="0" w:space="0" w:color="auto"/>
                        <w:bottom w:val="none" w:sz="0" w:space="0" w:color="auto"/>
                        <w:right w:val="none" w:sz="0" w:space="0" w:color="auto"/>
                      </w:divBdr>
                    </w:div>
                  </w:divsChild>
                </w:div>
                <w:div w:id="1342049176">
                  <w:marLeft w:val="0"/>
                  <w:marRight w:val="0"/>
                  <w:marTop w:val="0"/>
                  <w:marBottom w:val="0"/>
                  <w:divBdr>
                    <w:top w:val="none" w:sz="0" w:space="0" w:color="auto"/>
                    <w:left w:val="none" w:sz="0" w:space="0" w:color="auto"/>
                    <w:bottom w:val="none" w:sz="0" w:space="0" w:color="auto"/>
                    <w:right w:val="none" w:sz="0" w:space="0" w:color="auto"/>
                  </w:divBdr>
                  <w:divsChild>
                    <w:div w:id="1873878037">
                      <w:marLeft w:val="0"/>
                      <w:marRight w:val="0"/>
                      <w:marTop w:val="0"/>
                      <w:marBottom w:val="0"/>
                      <w:divBdr>
                        <w:top w:val="none" w:sz="0" w:space="0" w:color="auto"/>
                        <w:left w:val="none" w:sz="0" w:space="0" w:color="auto"/>
                        <w:bottom w:val="none" w:sz="0" w:space="0" w:color="auto"/>
                        <w:right w:val="none" w:sz="0" w:space="0" w:color="auto"/>
                      </w:divBdr>
                    </w:div>
                  </w:divsChild>
                </w:div>
                <w:div w:id="725031792">
                  <w:marLeft w:val="0"/>
                  <w:marRight w:val="0"/>
                  <w:marTop w:val="0"/>
                  <w:marBottom w:val="0"/>
                  <w:divBdr>
                    <w:top w:val="none" w:sz="0" w:space="0" w:color="auto"/>
                    <w:left w:val="none" w:sz="0" w:space="0" w:color="auto"/>
                    <w:bottom w:val="none" w:sz="0" w:space="0" w:color="auto"/>
                    <w:right w:val="none" w:sz="0" w:space="0" w:color="auto"/>
                  </w:divBdr>
                  <w:divsChild>
                    <w:div w:id="1493989322">
                      <w:marLeft w:val="0"/>
                      <w:marRight w:val="0"/>
                      <w:marTop w:val="0"/>
                      <w:marBottom w:val="0"/>
                      <w:divBdr>
                        <w:top w:val="none" w:sz="0" w:space="0" w:color="auto"/>
                        <w:left w:val="none" w:sz="0" w:space="0" w:color="auto"/>
                        <w:bottom w:val="none" w:sz="0" w:space="0" w:color="auto"/>
                        <w:right w:val="none" w:sz="0" w:space="0" w:color="auto"/>
                      </w:divBdr>
                    </w:div>
                  </w:divsChild>
                </w:div>
                <w:div w:id="851994202">
                  <w:marLeft w:val="0"/>
                  <w:marRight w:val="0"/>
                  <w:marTop w:val="0"/>
                  <w:marBottom w:val="0"/>
                  <w:divBdr>
                    <w:top w:val="none" w:sz="0" w:space="0" w:color="auto"/>
                    <w:left w:val="none" w:sz="0" w:space="0" w:color="auto"/>
                    <w:bottom w:val="none" w:sz="0" w:space="0" w:color="auto"/>
                    <w:right w:val="none" w:sz="0" w:space="0" w:color="auto"/>
                  </w:divBdr>
                  <w:divsChild>
                    <w:div w:id="850680069">
                      <w:marLeft w:val="0"/>
                      <w:marRight w:val="0"/>
                      <w:marTop w:val="0"/>
                      <w:marBottom w:val="0"/>
                      <w:divBdr>
                        <w:top w:val="none" w:sz="0" w:space="0" w:color="auto"/>
                        <w:left w:val="none" w:sz="0" w:space="0" w:color="auto"/>
                        <w:bottom w:val="none" w:sz="0" w:space="0" w:color="auto"/>
                        <w:right w:val="none" w:sz="0" w:space="0" w:color="auto"/>
                      </w:divBdr>
                    </w:div>
                  </w:divsChild>
                </w:div>
                <w:div w:id="598216557">
                  <w:marLeft w:val="0"/>
                  <w:marRight w:val="0"/>
                  <w:marTop w:val="0"/>
                  <w:marBottom w:val="0"/>
                  <w:divBdr>
                    <w:top w:val="none" w:sz="0" w:space="0" w:color="auto"/>
                    <w:left w:val="none" w:sz="0" w:space="0" w:color="auto"/>
                    <w:bottom w:val="none" w:sz="0" w:space="0" w:color="auto"/>
                    <w:right w:val="none" w:sz="0" w:space="0" w:color="auto"/>
                  </w:divBdr>
                  <w:divsChild>
                    <w:div w:id="676226867">
                      <w:marLeft w:val="0"/>
                      <w:marRight w:val="0"/>
                      <w:marTop w:val="0"/>
                      <w:marBottom w:val="0"/>
                      <w:divBdr>
                        <w:top w:val="none" w:sz="0" w:space="0" w:color="auto"/>
                        <w:left w:val="none" w:sz="0" w:space="0" w:color="auto"/>
                        <w:bottom w:val="none" w:sz="0" w:space="0" w:color="auto"/>
                        <w:right w:val="none" w:sz="0" w:space="0" w:color="auto"/>
                      </w:divBdr>
                    </w:div>
                  </w:divsChild>
                </w:div>
                <w:div w:id="1507398855">
                  <w:marLeft w:val="0"/>
                  <w:marRight w:val="0"/>
                  <w:marTop w:val="0"/>
                  <w:marBottom w:val="0"/>
                  <w:divBdr>
                    <w:top w:val="none" w:sz="0" w:space="0" w:color="auto"/>
                    <w:left w:val="none" w:sz="0" w:space="0" w:color="auto"/>
                    <w:bottom w:val="none" w:sz="0" w:space="0" w:color="auto"/>
                    <w:right w:val="none" w:sz="0" w:space="0" w:color="auto"/>
                  </w:divBdr>
                  <w:divsChild>
                    <w:div w:id="14892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1278">
          <w:marLeft w:val="0"/>
          <w:marRight w:val="0"/>
          <w:marTop w:val="0"/>
          <w:marBottom w:val="0"/>
          <w:divBdr>
            <w:top w:val="none" w:sz="0" w:space="0" w:color="auto"/>
            <w:left w:val="none" w:sz="0" w:space="0" w:color="auto"/>
            <w:bottom w:val="none" w:sz="0" w:space="0" w:color="auto"/>
            <w:right w:val="none" w:sz="0" w:space="0" w:color="auto"/>
          </w:divBdr>
          <w:divsChild>
            <w:div w:id="446703486">
              <w:marLeft w:val="0"/>
              <w:marRight w:val="0"/>
              <w:marTop w:val="0"/>
              <w:marBottom w:val="0"/>
              <w:divBdr>
                <w:top w:val="none" w:sz="0" w:space="0" w:color="auto"/>
                <w:left w:val="none" w:sz="0" w:space="0" w:color="auto"/>
                <w:bottom w:val="none" w:sz="0" w:space="0" w:color="auto"/>
                <w:right w:val="none" w:sz="0" w:space="0" w:color="auto"/>
              </w:divBdr>
            </w:div>
            <w:div w:id="338431381">
              <w:marLeft w:val="0"/>
              <w:marRight w:val="0"/>
              <w:marTop w:val="0"/>
              <w:marBottom w:val="0"/>
              <w:divBdr>
                <w:top w:val="none" w:sz="0" w:space="0" w:color="auto"/>
                <w:left w:val="none" w:sz="0" w:space="0" w:color="auto"/>
                <w:bottom w:val="none" w:sz="0" w:space="0" w:color="auto"/>
                <w:right w:val="none" w:sz="0" w:space="0" w:color="auto"/>
              </w:divBdr>
            </w:div>
            <w:div w:id="645672402">
              <w:marLeft w:val="0"/>
              <w:marRight w:val="0"/>
              <w:marTop w:val="0"/>
              <w:marBottom w:val="0"/>
              <w:divBdr>
                <w:top w:val="none" w:sz="0" w:space="0" w:color="auto"/>
                <w:left w:val="none" w:sz="0" w:space="0" w:color="auto"/>
                <w:bottom w:val="none" w:sz="0" w:space="0" w:color="auto"/>
                <w:right w:val="none" w:sz="0" w:space="0" w:color="auto"/>
              </w:divBdr>
            </w:div>
            <w:div w:id="1928732424">
              <w:marLeft w:val="0"/>
              <w:marRight w:val="0"/>
              <w:marTop w:val="0"/>
              <w:marBottom w:val="0"/>
              <w:divBdr>
                <w:top w:val="none" w:sz="0" w:space="0" w:color="auto"/>
                <w:left w:val="none" w:sz="0" w:space="0" w:color="auto"/>
                <w:bottom w:val="none" w:sz="0" w:space="0" w:color="auto"/>
                <w:right w:val="none" w:sz="0" w:space="0" w:color="auto"/>
              </w:divBdr>
            </w:div>
            <w:div w:id="1749961296">
              <w:marLeft w:val="0"/>
              <w:marRight w:val="0"/>
              <w:marTop w:val="0"/>
              <w:marBottom w:val="0"/>
              <w:divBdr>
                <w:top w:val="none" w:sz="0" w:space="0" w:color="auto"/>
                <w:left w:val="none" w:sz="0" w:space="0" w:color="auto"/>
                <w:bottom w:val="none" w:sz="0" w:space="0" w:color="auto"/>
                <w:right w:val="none" w:sz="0" w:space="0" w:color="auto"/>
              </w:divBdr>
            </w:div>
            <w:div w:id="1916433499">
              <w:marLeft w:val="0"/>
              <w:marRight w:val="0"/>
              <w:marTop w:val="0"/>
              <w:marBottom w:val="0"/>
              <w:divBdr>
                <w:top w:val="none" w:sz="0" w:space="0" w:color="auto"/>
                <w:left w:val="none" w:sz="0" w:space="0" w:color="auto"/>
                <w:bottom w:val="none" w:sz="0" w:space="0" w:color="auto"/>
                <w:right w:val="none" w:sz="0" w:space="0" w:color="auto"/>
              </w:divBdr>
            </w:div>
            <w:div w:id="2030374700">
              <w:marLeft w:val="0"/>
              <w:marRight w:val="0"/>
              <w:marTop w:val="0"/>
              <w:marBottom w:val="0"/>
              <w:divBdr>
                <w:top w:val="none" w:sz="0" w:space="0" w:color="auto"/>
                <w:left w:val="none" w:sz="0" w:space="0" w:color="auto"/>
                <w:bottom w:val="none" w:sz="0" w:space="0" w:color="auto"/>
                <w:right w:val="none" w:sz="0" w:space="0" w:color="auto"/>
              </w:divBdr>
            </w:div>
            <w:div w:id="189296927">
              <w:marLeft w:val="0"/>
              <w:marRight w:val="0"/>
              <w:marTop w:val="0"/>
              <w:marBottom w:val="0"/>
              <w:divBdr>
                <w:top w:val="none" w:sz="0" w:space="0" w:color="auto"/>
                <w:left w:val="none" w:sz="0" w:space="0" w:color="auto"/>
                <w:bottom w:val="none" w:sz="0" w:space="0" w:color="auto"/>
                <w:right w:val="none" w:sz="0" w:space="0" w:color="auto"/>
              </w:divBdr>
            </w:div>
            <w:div w:id="1859344767">
              <w:marLeft w:val="0"/>
              <w:marRight w:val="0"/>
              <w:marTop w:val="0"/>
              <w:marBottom w:val="0"/>
              <w:divBdr>
                <w:top w:val="none" w:sz="0" w:space="0" w:color="auto"/>
                <w:left w:val="none" w:sz="0" w:space="0" w:color="auto"/>
                <w:bottom w:val="none" w:sz="0" w:space="0" w:color="auto"/>
                <w:right w:val="none" w:sz="0" w:space="0" w:color="auto"/>
              </w:divBdr>
            </w:div>
            <w:div w:id="299461372">
              <w:marLeft w:val="0"/>
              <w:marRight w:val="0"/>
              <w:marTop w:val="0"/>
              <w:marBottom w:val="0"/>
              <w:divBdr>
                <w:top w:val="none" w:sz="0" w:space="0" w:color="auto"/>
                <w:left w:val="none" w:sz="0" w:space="0" w:color="auto"/>
                <w:bottom w:val="none" w:sz="0" w:space="0" w:color="auto"/>
                <w:right w:val="none" w:sz="0" w:space="0" w:color="auto"/>
              </w:divBdr>
            </w:div>
            <w:div w:id="1907180265">
              <w:marLeft w:val="0"/>
              <w:marRight w:val="0"/>
              <w:marTop w:val="0"/>
              <w:marBottom w:val="0"/>
              <w:divBdr>
                <w:top w:val="none" w:sz="0" w:space="0" w:color="auto"/>
                <w:left w:val="none" w:sz="0" w:space="0" w:color="auto"/>
                <w:bottom w:val="none" w:sz="0" w:space="0" w:color="auto"/>
                <w:right w:val="none" w:sz="0" w:space="0" w:color="auto"/>
              </w:divBdr>
            </w:div>
            <w:div w:id="311180621">
              <w:marLeft w:val="0"/>
              <w:marRight w:val="0"/>
              <w:marTop w:val="0"/>
              <w:marBottom w:val="0"/>
              <w:divBdr>
                <w:top w:val="none" w:sz="0" w:space="0" w:color="auto"/>
                <w:left w:val="none" w:sz="0" w:space="0" w:color="auto"/>
                <w:bottom w:val="none" w:sz="0" w:space="0" w:color="auto"/>
                <w:right w:val="none" w:sz="0" w:space="0" w:color="auto"/>
              </w:divBdr>
            </w:div>
            <w:div w:id="1075476759">
              <w:marLeft w:val="0"/>
              <w:marRight w:val="0"/>
              <w:marTop w:val="0"/>
              <w:marBottom w:val="0"/>
              <w:divBdr>
                <w:top w:val="none" w:sz="0" w:space="0" w:color="auto"/>
                <w:left w:val="none" w:sz="0" w:space="0" w:color="auto"/>
                <w:bottom w:val="none" w:sz="0" w:space="0" w:color="auto"/>
                <w:right w:val="none" w:sz="0" w:space="0" w:color="auto"/>
              </w:divBdr>
            </w:div>
            <w:div w:id="210265199">
              <w:marLeft w:val="0"/>
              <w:marRight w:val="0"/>
              <w:marTop w:val="0"/>
              <w:marBottom w:val="0"/>
              <w:divBdr>
                <w:top w:val="none" w:sz="0" w:space="0" w:color="auto"/>
                <w:left w:val="none" w:sz="0" w:space="0" w:color="auto"/>
                <w:bottom w:val="none" w:sz="0" w:space="0" w:color="auto"/>
                <w:right w:val="none" w:sz="0" w:space="0" w:color="auto"/>
              </w:divBdr>
            </w:div>
            <w:div w:id="745763038">
              <w:marLeft w:val="0"/>
              <w:marRight w:val="0"/>
              <w:marTop w:val="0"/>
              <w:marBottom w:val="0"/>
              <w:divBdr>
                <w:top w:val="none" w:sz="0" w:space="0" w:color="auto"/>
                <w:left w:val="none" w:sz="0" w:space="0" w:color="auto"/>
                <w:bottom w:val="none" w:sz="0" w:space="0" w:color="auto"/>
                <w:right w:val="none" w:sz="0" w:space="0" w:color="auto"/>
              </w:divBdr>
            </w:div>
            <w:div w:id="200441762">
              <w:marLeft w:val="0"/>
              <w:marRight w:val="0"/>
              <w:marTop w:val="0"/>
              <w:marBottom w:val="0"/>
              <w:divBdr>
                <w:top w:val="none" w:sz="0" w:space="0" w:color="auto"/>
                <w:left w:val="none" w:sz="0" w:space="0" w:color="auto"/>
                <w:bottom w:val="none" w:sz="0" w:space="0" w:color="auto"/>
                <w:right w:val="none" w:sz="0" w:space="0" w:color="auto"/>
              </w:divBdr>
            </w:div>
            <w:div w:id="342980291">
              <w:marLeft w:val="0"/>
              <w:marRight w:val="0"/>
              <w:marTop w:val="0"/>
              <w:marBottom w:val="0"/>
              <w:divBdr>
                <w:top w:val="none" w:sz="0" w:space="0" w:color="auto"/>
                <w:left w:val="none" w:sz="0" w:space="0" w:color="auto"/>
                <w:bottom w:val="none" w:sz="0" w:space="0" w:color="auto"/>
                <w:right w:val="none" w:sz="0" w:space="0" w:color="auto"/>
              </w:divBdr>
            </w:div>
            <w:div w:id="1415976238">
              <w:marLeft w:val="0"/>
              <w:marRight w:val="0"/>
              <w:marTop w:val="0"/>
              <w:marBottom w:val="0"/>
              <w:divBdr>
                <w:top w:val="none" w:sz="0" w:space="0" w:color="auto"/>
                <w:left w:val="none" w:sz="0" w:space="0" w:color="auto"/>
                <w:bottom w:val="none" w:sz="0" w:space="0" w:color="auto"/>
                <w:right w:val="none" w:sz="0" w:space="0" w:color="auto"/>
              </w:divBdr>
            </w:div>
            <w:div w:id="400324529">
              <w:marLeft w:val="0"/>
              <w:marRight w:val="0"/>
              <w:marTop w:val="0"/>
              <w:marBottom w:val="0"/>
              <w:divBdr>
                <w:top w:val="none" w:sz="0" w:space="0" w:color="auto"/>
                <w:left w:val="none" w:sz="0" w:space="0" w:color="auto"/>
                <w:bottom w:val="none" w:sz="0" w:space="0" w:color="auto"/>
                <w:right w:val="none" w:sz="0" w:space="0" w:color="auto"/>
              </w:divBdr>
            </w:div>
            <w:div w:id="2092459328">
              <w:marLeft w:val="0"/>
              <w:marRight w:val="0"/>
              <w:marTop w:val="0"/>
              <w:marBottom w:val="0"/>
              <w:divBdr>
                <w:top w:val="none" w:sz="0" w:space="0" w:color="auto"/>
                <w:left w:val="none" w:sz="0" w:space="0" w:color="auto"/>
                <w:bottom w:val="none" w:sz="0" w:space="0" w:color="auto"/>
                <w:right w:val="none" w:sz="0" w:space="0" w:color="auto"/>
              </w:divBdr>
            </w:div>
          </w:divsChild>
        </w:div>
        <w:div w:id="169608354">
          <w:marLeft w:val="0"/>
          <w:marRight w:val="0"/>
          <w:marTop w:val="0"/>
          <w:marBottom w:val="0"/>
          <w:divBdr>
            <w:top w:val="none" w:sz="0" w:space="0" w:color="auto"/>
            <w:left w:val="none" w:sz="0" w:space="0" w:color="auto"/>
            <w:bottom w:val="none" w:sz="0" w:space="0" w:color="auto"/>
            <w:right w:val="none" w:sz="0" w:space="0" w:color="auto"/>
          </w:divBdr>
        </w:div>
      </w:divsChild>
    </w:div>
    <w:div w:id="1260986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032">
          <w:marLeft w:val="0"/>
          <w:marRight w:val="0"/>
          <w:marTop w:val="0"/>
          <w:marBottom w:val="0"/>
          <w:divBdr>
            <w:top w:val="none" w:sz="0" w:space="0" w:color="auto"/>
            <w:left w:val="none" w:sz="0" w:space="0" w:color="auto"/>
            <w:bottom w:val="none" w:sz="0" w:space="0" w:color="auto"/>
            <w:right w:val="none" w:sz="0" w:space="0" w:color="auto"/>
          </w:divBdr>
          <w:divsChild>
            <w:div w:id="1433041569">
              <w:marLeft w:val="0"/>
              <w:marRight w:val="0"/>
              <w:marTop w:val="0"/>
              <w:marBottom w:val="0"/>
              <w:divBdr>
                <w:top w:val="none" w:sz="0" w:space="0" w:color="auto"/>
                <w:left w:val="none" w:sz="0" w:space="0" w:color="auto"/>
                <w:bottom w:val="none" w:sz="0" w:space="0" w:color="auto"/>
                <w:right w:val="none" w:sz="0" w:space="0" w:color="auto"/>
              </w:divBdr>
            </w:div>
          </w:divsChild>
        </w:div>
        <w:div w:id="761953758">
          <w:marLeft w:val="0"/>
          <w:marRight w:val="0"/>
          <w:marTop w:val="0"/>
          <w:marBottom w:val="0"/>
          <w:divBdr>
            <w:top w:val="none" w:sz="0" w:space="0" w:color="auto"/>
            <w:left w:val="none" w:sz="0" w:space="0" w:color="auto"/>
            <w:bottom w:val="none" w:sz="0" w:space="0" w:color="auto"/>
            <w:right w:val="none" w:sz="0" w:space="0" w:color="auto"/>
          </w:divBdr>
          <w:divsChild>
            <w:div w:id="559752659">
              <w:marLeft w:val="0"/>
              <w:marRight w:val="0"/>
              <w:marTop w:val="0"/>
              <w:marBottom w:val="0"/>
              <w:divBdr>
                <w:top w:val="none" w:sz="0" w:space="0" w:color="auto"/>
                <w:left w:val="none" w:sz="0" w:space="0" w:color="auto"/>
                <w:bottom w:val="none" w:sz="0" w:space="0" w:color="auto"/>
                <w:right w:val="none" w:sz="0" w:space="0" w:color="auto"/>
              </w:divBdr>
            </w:div>
          </w:divsChild>
        </w:div>
        <w:div w:id="1885361927">
          <w:marLeft w:val="0"/>
          <w:marRight w:val="0"/>
          <w:marTop w:val="0"/>
          <w:marBottom w:val="0"/>
          <w:divBdr>
            <w:top w:val="none" w:sz="0" w:space="0" w:color="auto"/>
            <w:left w:val="none" w:sz="0" w:space="0" w:color="auto"/>
            <w:bottom w:val="none" w:sz="0" w:space="0" w:color="auto"/>
            <w:right w:val="none" w:sz="0" w:space="0" w:color="auto"/>
          </w:divBdr>
          <w:divsChild>
            <w:div w:id="1624118983">
              <w:marLeft w:val="0"/>
              <w:marRight w:val="0"/>
              <w:marTop w:val="0"/>
              <w:marBottom w:val="0"/>
              <w:divBdr>
                <w:top w:val="none" w:sz="0" w:space="0" w:color="auto"/>
                <w:left w:val="none" w:sz="0" w:space="0" w:color="auto"/>
                <w:bottom w:val="none" w:sz="0" w:space="0" w:color="auto"/>
                <w:right w:val="none" w:sz="0" w:space="0" w:color="auto"/>
              </w:divBdr>
            </w:div>
          </w:divsChild>
        </w:div>
        <w:div w:id="116145903">
          <w:marLeft w:val="0"/>
          <w:marRight w:val="0"/>
          <w:marTop w:val="0"/>
          <w:marBottom w:val="0"/>
          <w:divBdr>
            <w:top w:val="none" w:sz="0" w:space="0" w:color="auto"/>
            <w:left w:val="none" w:sz="0" w:space="0" w:color="auto"/>
            <w:bottom w:val="none" w:sz="0" w:space="0" w:color="auto"/>
            <w:right w:val="none" w:sz="0" w:space="0" w:color="auto"/>
          </w:divBdr>
          <w:divsChild>
            <w:div w:id="992835909">
              <w:marLeft w:val="0"/>
              <w:marRight w:val="0"/>
              <w:marTop w:val="0"/>
              <w:marBottom w:val="0"/>
              <w:divBdr>
                <w:top w:val="none" w:sz="0" w:space="0" w:color="auto"/>
                <w:left w:val="none" w:sz="0" w:space="0" w:color="auto"/>
                <w:bottom w:val="none" w:sz="0" w:space="0" w:color="auto"/>
                <w:right w:val="none" w:sz="0" w:space="0" w:color="auto"/>
              </w:divBdr>
            </w:div>
          </w:divsChild>
        </w:div>
        <w:div w:id="2106993257">
          <w:marLeft w:val="0"/>
          <w:marRight w:val="0"/>
          <w:marTop w:val="0"/>
          <w:marBottom w:val="0"/>
          <w:divBdr>
            <w:top w:val="none" w:sz="0" w:space="0" w:color="auto"/>
            <w:left w:val="none" w:sz="0" w:space="0" w:color="auto"/>
            <w:bottom w:val="none" w:sz="0" w:space="0" w:color="auto"/>
            <w:right w:val="none" w:sz="0" w:space="0" w:color="auto"/>
          </w:divBdr>
          <w:divsChild>
            <w:div w:id="1892961225">
              <w:marLeft w:val="0"/>
              <w:marRight w:val="0"/>
              <w:marTop w:val="0"/>
              <w:marBottom w:val="0"/>
              <w:divBdr>
                <w:top w:val="none" w:sz="0" w:space="0" w:color="auto"/>
                <w:left w:val="none" w:sz="0" w:space="0" w:color="auto"/>
                <w:bottom w:val="none" w:sz="0" w:space="0" w:color="auto"/>
                <w:right w:val="none" w:sz="0" w:space="0" w:color="auto"/>
              </w:divBdr>
            </w:div>
          </w:divsChild>
        </w:div>
        <w:div w:id="278604531">
          <w:marLeft w:val="0"/>
          <w:marRight w:val="0"/>
          <w:marTop w:val="0"/>
          <w:marBottom w:val="0"/>
          <w:divBdr>
            <w:top w:val="none" w:sz="0" w:space="0" w:color="auto"/>
            <w:left w:val="none" w:sz="0" w:space="0" w:color="auto"/>
            <w:bottom w:val="none" w:sz="0" w:space="0" w:color="auto"/>
            <w:right w:val="none" w:sz="0" w:space="0" w:color="auto"/>
          </w:divBdr>
          <w:divsChild>
            <w:div w:id="190186587">
              <w:marLeft w:val="0"/>
              <w:marRight w:val="0"/>
              <w:marTop w:val="0"/>
              <w:marBottom w:val="0"/>
              <w:divBdr>
                <w:top w:val="none" w:sz="0" w:space="0" w:color="auto"/>
                <w:left w:val="none" w:sz="0" w:space="0" w:color="auto"/>
                <w:bottom w:val="none" w:sz="0" w:space="0" w:color="auto"/>
                <w:right w:val="none" w:sz="0" w:space="0" w:color="auto"/>
              </w:divBdr>
            </w:div>
          </w:divsChild>
        </w:div>
        <w:div w:id="1244755179">
          <w:marLeft w:val="0"/>
          <w:marRight w:val="0"/>
          <w:marTop w:val="0"/>
          <w:marBottom w:val="0"/>
          <w:divBdr>
            <w:top w:val="none" w:sz="0" w:space="0" w:color="auto"/>
            <w:left w:val="none" w:sz="0" w:space="0" w:color="auto"/>
            <w:bottom w:val="none" w:sz="0" w:space="0" w:color="auto"/>
            <w:right w:val="none" w:sz="0" w:space="0" w:color="auto"/>
          </w:divBdr>
          <w:divsChild>
            <w:div w:id="1179392050">
              <w:marLeft w:val="0"/>
              <w:marRight w:val="0"/>
              <w:marTop w:val="0"/>
              <w:marBottom w:val="0"/>
              <w:divBdr>
                <w:top w:val="none" w:sz="0" w:space="0" w:color="auto"/>
                <w:left w:val="none" w:sz="0" w:space="0" w:color="auto"/>
                <w:bottom w:val="none" w:sz="0" w:space="0" w:color="auto"/>
                <w:right w:val="none" w:sz="0" w:space="0" w:color="auto"/>
              </w:divBdr>
            </w:div>
          </w:divsChild>
        </w:div>
        <w:div w:id="1010570984">
          <w:marLeft w:val="0"/>
          <w:marRight w:val="0"/>
          <w:marTop w:val="0"/>
          <w:marBottom w:val="0"/>
          <w:divBdr>
            <w:top w:val="none" w:sz="0" w:space="0" w:color="auto"/>
            <w:left w:val="none" w:sz="0" w:space="0" w:color="auto"/>
            <w:bottom w:val="none" w:sz="0" w:space="0" w:color="auto"/>
            <w:right w:val="none" w:sz="0" w:space="0" w:color="auto"/>
          </w:divBdr>
          <w:divsChild>
            <w:div w:id="328214739">
              <w:marLeft w:val="0"/>
              <w:marRight w:val="0"/>
              <w:marTop w:val="0"/>
              <w:marBottom w:val="0"/>
              <w:divBdr>
                <w:top w:val="none" w:sz="0" w:space="0" w:color="auto"/>
                <w:left w:val="none" w:sz="0" w:space="0" w:color="auto"/>
                <w:bottom w:val="none" w:sz="0" w:space="0" w:color="auto"/>
                <w:right w:val="none" w:sz="0" w:space="0" w:color="auto"/>
              </w:divBdr>
            </w:div>
          </w:divsChild>
        </w:div>
        <w:div w:id="500970145">
          <w:marLeft w:val="0"/>
          <w:marRight w:val="0"/>
          <w:marTop w:val="0"/>
          <w:marBottom w:val="0"/>
          <w:divBdr>
            <w:top w:val="none" w:sz="0" w:space="0" w:color="auto"/>
            <w:left w:val="none" w:sz="0" w:space="0" w:color="auto"/>
            <w:bottom w:val="none" w:sz="0" w:space="0" w:color="auto"/>
            <w:right w:val="none" w:sz="0" w:space="0" w:color="auto"/>
          </w:divBdr>
          <w:divsChild>
            <w:div w:id="1488015526">
              <w:marLeft w:val="0"/>
              <w:marRight w:val="0"/>
              <w:marTop w:val="0"/>
              <w:marBottom w:val="0"/>
              <w:divBdr>
                <w:top w:val="none" w:sz="0" w:space="0" w:color="auto"/>
                <w:left w:val="none" w:sz="0" w:space="0" w:color="auto"/>
                <w:bottom w:val="none" w:sz="0" w:space="0" w:color="auto"/>
                <w:right w:val="none" w:sz="0" w:space="0" w:color="auto"/>
              </w:divBdr>
            </w:div>
          </w:divsChild>
        </w:div>
        <w:div w:id="1914731036">
          <w:marLeft w:val="0"/>
          <w:marRight w:val="0"/>
          <w:marTop w:val="0"/>
          <w:marBottom w:val="0"/>
          <w:divBdr>
            <w:top w:val="none" w:sz="0" w:space="0" w:color="auto"/>
            <w:left w:val="none" w:sz="0" w:space="0" w:color="auto"/>
            <w:bottom w:val="none" w:sz="0" w:space="0" w:color="auto"/>
            <w:right w:val="none" w:sz="0" w:space="0" w:color="auto"/>
          </w:divBdr>
          <w:divsChild>
            <w:div w:id="1818494092">
              <w:marLeft w:val="0"/>
              <w:marRight w:val="0"/>
              <w:marTop w:val="0"/>
              <w:marBottom w:val="0"/>
              <w:divBdr>
                <w:top w:val="none" w:sz="0" w:space="0" w:color="auto"/>
                <w:left w:val="none" w:sz="0" w:space="0" w:color="auto"/>
                <w:bottom w:val="none" w:sz="0" w:space="0" w:color="auto"/>
                <w:right w:val="none" w:sz="0" w:space="0" w:color="auto"/>
              </w:divBdr>
            </w:div>
          </w:divsChild>
        </w:div>
        <w:div w:id="1179465388">
          <w:marLeft w:val="0"/>
          <w:marRight w:val="0"/>
          <w:marTop w:val="0"/>
          <w:marBottom w:val="0"/>
          <w:divBdr>
            <w:top w:val="none" w:sz="0" w:space="0" w:color="auto"/>
            <w:left w:val="none" w:sz="0" w:space="0" w:color="auto"/>
            <w:bottom w:val="none" w:sz="0" w:space="0" w:color="auto"/>
            <w:right w:val="none" w:sz="0" w:space="0" w:color="auto"/>
          </w:divBdr>
          <w:divsChild>
            <w:div w:id="738868780">
              <w:marLeft w:val="0"/>
              <w:marRight w:val="0"/>
              <w:marTop w:val="0"/>
              <w:marBottom w:val="0"/>
              <w:divBdr>
                <w:top w:val="none" w:sz="0" w:space="0" w:color="auto"/>
                <w:left w:val="none" w:sz="0" w:space="0" w:color="auto"/>
                <w:bottom w:val="none" w:sz="0" w:space="0" w:color="auto"/>
                <w:right w:val="none" w:sz="0" w:space="0" w:color="auto"/>
              </w:divBdr>
            </w:div>
          </w:divsChild>
        </w:div>
        <w:div w:id="57242453">
          <w:marLeft w:val="0"/>
          <w:marRight w:val="0"/>
          <w:marTop w:val="0"/>
          <w:marBottom w:val="0"/>
          <w:divBdr>
            <w:top w:val="none" w:sz="0" w:space="0" w:color="auto"/>
            <w:left w:val="none" w:sz="0" w:space="0" w:color="auto"/>
            <w:bottom w:val="none" w:sz="0" w:space="0" w:color="auto"/>
            <w:right w:val="none" w:sz="0" w:space="0" w:color="auto"/>
          </w:divBdr>
          <w:divsChild>
            <w:div w:id="91246134">
              <w:marLeft w:val="0"/>
              <w:marRight w:val="0"/>
              <w:marTop w:val="0"/>
              <w:marBottom w:val="0"/>
              <w:divBdr>
                <w:top w:val="none" w:sz="0" w:space="0" w:color="auto"/>
                <w:left w:val="none" w:sz="0" w:space="0" w:color="auto"/>
                <w:bottom w:val="none" w:sz="0" w:space="0" w:color="auto"/>
                <w:right w:val="none" w:sz="0" w:space="0" w:color="auto"/>
              </w:divBdr>
            </w:div>
          </w:divsChild>
        </w:div>
        <w:div w:id="1235971569">
          <w:marLeft w:val="0"/>
          <w:marRight w:val="0"/>
          <w:marTop w:val="0"/>
          <w:marBottom w:val="0"/>
          <w:divBdr>
            <w:top w:val="none" w:sz="0" w:space="0" w:color="auto"/>
            <w:left w:val="none" w:sz="0" w:space="0" w:color="auto"/>
            <w:bottom w:val="none" w:sz="0" w:space="0" w:color="auto"/>
            <w:right w:val="none" w:sz="0" w:space="0" w:color="auto"/>
          </w:divBdr>
          <w:divsChild>
            <w:div w:id="967051550">
              <w:marLeft w:val="0"/>
              <w:marRight w:val="0"/>
              <w:marTop w:val="0"/>
              <w:marBottom w:val="0"/>
              <w:divBdr>
                <w:top w:val="none" w:sz="0" w:space="0" w:color="auto"/>
                <w:left w:val="none" w:sz="0" w:space="0" w:color="auto"/>
                <w:bottom w:val="none" w:sz="0" w:space="0" w:color="auto"/>
                <w:right w:val="none" w:sz="0" w:space="0" w:color="auto"/>
              </w:divBdr>
            </w:div>
          </w:divsChild>
        </w:div>
        <w:div w:id="1444762764">
          <w:marLeft w:val="0"/>
          <w:marRight w:val="0"/>
          <w:marTop w:val="0"/>
          <w:marBottom w:val="0"/>
          <w:divBdr>
            <w:top w:val="none" w:sz="0" w:space="0" w:color="auto"/>
            <w:left w:val="none" w:sz="0" w:space="0" w:color="auto"/>
            <w:bottom w:val="none" w:sz="0" w:space="0" w:color="auto"/>
            <w:right w:val="none" w:sz="0" w:space="0" w:color="auto"/>
          </w:divBdr>
          <w:divsChild>
            <w:div w:id="1627155456">
              <w:marLeft w:val="0"/>
              <w:marRight w:val="0"/>
              <w:marTop w:val="0"/>
              <w:marBottom w:val="0"/>
              <w:divBdr>
                <w:top w:val="none" w:sz="0" w:space="0" w:color="auto"/>
                <w:left w:val="none" w:sz="0" w:space="0" w:color="auto"/>
                <w:bottom w:val="none" w:sz="0" w:space="0" w:color="auto"/>
                <w:right w:val="none" w:sz="0" w:space="0" w:color="auto"/>
              </w:divBdr>
            </w:div>
          </w:divsChild>
        </w:div>
        <w:div w:id="805780059">
          <w:marLeft w:val="0"/>
          <w:marRight w:val="0"/>
          <w:marTop w:val="0"/>
          <w:marBottom w:val="0"/>
          <w:divBdr>
            <w:top w:val="none" w:sz="0" w:space="0" w:color="auto"/>
            <w:left w:val="none" w:sz="0" w:space="0" w:color="auto"/>
            <w:bottom w:val="none" w:sz="0" w:space="0" w:color="auto"/>
            <w:right w:val="none" w:sz="0" w:space="0" w:color="auto"/>
          </w:divBdr>
          <w:divsChild>
            <w:div w:id="694892836">
              <w:marLeft w:val="0"/>
              <w:marRight w:val="0"/>
              <w:marTop w:val="0"/>
              <w:marBottom w:val="0"/>
              <w:divBdr>
                <w:top w:val="none" w:sz="0" w:space="0" w:color="auto"/>
                <w:left w:val="none" w:sz="0" w:space="0" w:color="auto"/>
                <w:bottom w:val="none" w:sz="0" w:space="0" w:color="auto"/>
                <w:right w:val="none" w:sz="0" w:space="0" w:color="auto"/>
              </w:divBdr>
            </w:div>
          </w:divsChild>
        </w:div>
        <w:div w:id="1435126922">
          <w:marLeft w:val="0"/>
          <w:marRight w:val="0"/>
          <w:marTop w:val="0"/>
          <w:marBottom w:val="0"/>
          <w:divBdr>
            <w:top w:val="none" w:sz="0" w:space="0" w:color="auto"/>
            <w:left w:val="none" w:sz="0" w:space="0" w:color="auto"/>
            <w:bottom w:val="none" w:sz="0" w:space="0" w:color="auto"/>
            <w:right w:val="none" w:sz="0" w:space="0" w:color="auto"/>
          </w:divBdr>
          <w:divsChild>
            <w:div w:id="1069694766">
              <w:marLeft w:val="0"/>
              <w:marRight w:val="0"/>
              <w:marTop w:val="0"/>
              <w:marBottom w:val="0"/>
              <w:divBdr>
                <w:top w:val="none" w:sz="0" w:space="0" w:color="auto"/>
                <w:left w:val="none" w:sz="0" w:space="0" w:color="auto"/>
                <w:bottom w:val="none" w:sz="0" w:space="0" w:color="auto"/>
                <w:right w:val="none" w:sz="0" w:space="0" w:color="auto"/>
              </w:divBdr>
            </w:div>
          </w:divsChild>
        </w:div>
        <w:div w:id="1857111842">
          <w:marLeft w:val="0"/>
          <w:marRight w:val="0"/>
          <w:marTop w:val="0"/>
          <w:marBottom w:val="0"/>
          <w:divBdr>
            <w:top w:val="none" w:sz="0" w:space="0" w:color="auto"/>
            <w:left w:val="none" w:sz="0" w:space="0" w:color="auto"/>
            <w:bottom w:val="none" w:sz="0" w:space="0" w:color="auto"/>
            <w:right w:val="none" w:sz="0" w:space="0" w:color="auto"/>
          </w:divBdr>
          <w:divsChild>
            <w:div w:id="1978298231">
              <w:marLeft w:val="0"/>
              <w:marRight w:val="0"/>
              <w:marTop w:val="0"/>
              <w:marBottom w:val="0"/>
              <w:divBdr>
                <w:top w:val="none" w:sz="0" w:space="0" w:color="auto"/>
                <w:left w:val="none" w:sz="0" w:space="0" w:color="auto"/>
                <w:bottom w:val="none" w:sz="0" w:space="0" w:color="auto"/>
                <w:right w:val="none" w:sz="0" w:space="0" w:color="auto"/>
              </w:divBdr>
            </w:div>
            <w:div w:id="1651474256">
              <w:marLeft w:val="0"/>
              <w:marRight w:val="0"/>
              <w:marTop w:val="0"/>
              <w:marBottom w:val="0"/>
              <w:divBdr>
                <w:top w:val="none" w:sz="0" w:space="0" w:color="auto"/>
                <w:left w:val="none" w:sz="0" w:space="0" w:color="auto"/>
                <w:bottom w:val="none" w:sz="0" w:space="0" w:color="auto"/>
                <w:right w:val="none" w:sz="0" w:space="0" w:color="auto"/>
              </w:divBdr>
            </w:div>
            <w:div w:id="1154956008">
              <w:marLeft w:val="0"/>
              <w:marRight w:val="0"/>
              <w:marTop w:val="0"/>
              <w:marBottom w:val="0"/>
              <w:divBdr>
                <w:top w:val="none" w:sz="0" w:space="0" w:color="auto"/>
                <w:left w:val="none" w:sz="0" w:space="0" w:color="auto"/>
                <w:bottom w:val="none" w:sz="0" w:space="0" w:color="auto"/>
                <w:right w:val="none" w:sz="0" w:space="0" w:color="auto"/>
              </w:divBdr>
            </w:div>
          </w:divsChild>
        </w:div>
        <w:div w:id="238515722">
          <w:marLeft w:val="0"/>
          <w:marRight w:val="0"/>
          <w:marTop w:val="0"/>
          <w:marBottom w:val="0"/>
          <w:divBdr>
            <w:top w:val="none" w:sz="0" w:space="0" w:color="auto"/>
            <w:left w:val="none" w:sz="0" w:space="0" w:color="auto"/>
            <w:bottom w:val="none" w:sz="0" w:space="0" w:color="auto"/>
            <w:right w:val="none" w:sz="0" w:space="0" w:color="auto"/>
          </w:divBdr>
          <w:divsChild>
            <w:div w:id="205457700">
              <w:marLeft w:val="0"/>
              <w:marRight w:val="0"/>
              <w:marTop w:val="0"/>
              <w:marBottom w:val="0"/>
              <w:divBdr>
                <w:top w:val="none" w:sz="0" w:space="0" w:color="auto"/>
                <w:left w:val="none" w:sz="0" w:space="0" w:color="auto"/>
                <w:bottom w:val="none" w:sz="0" w:space="0" w:color="auto"/>
                <w:right w:val="none" w:sz="0" w:space="0" w:color="auto"/>
              </w:divBdr>
            </w:div>
            <w:div w:id="1122190542">
              <w:marLeft w:val="0"/>
              <w:marRight w:val="0"/>
              <w:marTop w:val="0"/>
              <w:marBottom w:val="0"/>
              <w:divBdr>
                <w:top w:val="none" w:sz="0" w:space="0" w:color="auto"/>
                <w:left w:val="none" w:sz="0" w:space="0" w:color="auto"/>
                <w:bottom w:val="none" w:sz="0" w:space="0" w:color="auto"/>
                <w:right w:val="none" w:sz="0" w:space="0" w:color="auto"/>
              </w:divBdr>
            </w:div>
            <w:div w:id="696850744">
              <w:marLeft w:val="0"/>
              <w:marRight w:val="0"/>
              <w:marTop w:val="0"/>
              <w:marBottom w:val="0"/>
              <w:divBdr>
                <w:top w:val="none" w:sz="0" w:space="0" w:color="auto"/>
                <w:left w:val="none" w:sz="0" w:space="0" w:color="auto"/>
                <w:bottom w:val="none" w:sz="0" w:space="0" w:color="auto"/>
                <w:right w:val="none" w:sz="0" w:space="0" w:color="auto"/>
              </w:divBdr>
            </w:div>
          </w:divsChild>
        </w:div>
        <w:div w:id="183398301">
          <w:marLeft w:val="0"/>
          <w:marRight w:val="0"/>
          <w:marTop w:val="0"/>
          <w:marBottom w:val="0"/>
          <w:divBdr>
            <w:top w:val="none" w:sz="0" w:space="0" w:color="auto"/>
            <w:left w:val="none" w:sz="0" w:space="0" w:color="auto"/>
            <w:bottom w:val="none" w:sz="0" w:space="0" w:color="auto"/>
            <w:right w:val="none" w:sz="0" w:space="0" w:color="auto"/>
          </w:divBdr>
          <w:divsChild>
            <w:div w:id="406341147">
              <w:marLeft w:val="0"/>
              <w:marRight w:val="0"/>
              <w:marTop w:val="0"/>
              <w:marBottom w:val="0"/>
              <w:divBdr>
                <w:top w:val="none" w:sz="0" w:space="0" w:color="auto"/>
                <w:left w:val="none" w:sz="0" w:space="0" w:color="auto"/>
                <w:bottom w:val="none" w:sz="0" w:space="0" w:color="auto"/>
                <w:right w:val="none" w:sz="0" w:space="0" w:color="auto"/>
              </w:divBdr>
            </w:div>
          </w:divsChild>
        </w:div>
        <w:div w:id="222832841">
          <w:marLeft w:val="0"/>
          <w:marRight w:val="0"/>
          <w:marTop w:val="0"/>
          <w:marBottom w:val="0"/>
          <w:divBdr>
            <w:top w:val="none" w:sz="0" w:space="0" w:color="auto"/>
            <w:left w:val="none" w:sz="0" w:space="0" w:color="auto"/>
            <w:bottom w:val="none" w:sz="0" w:space="0" w:color="auto"/>
            <w:right w:val="none" w:sz="0" w:space="0" w:color="auto"/>
          </w:divBdr>
          <w:divsChild>
            <w:div w:id="205221726">
              <w:marLeft w:val="0"/>
              <w:marRight w:val="0"/>
              <w:marTop w:val="0"/>
              <w:marBottom w:val="0"/>
              <w:divBdr>
                <w:top w:val="none" w:sz="0" w:space="0" w:color="auto"/>
                <w:left w:val="none" w:sz="0" w:space="0" w:color="auto"/>
                <w:bottom w:val="none" w:sz="0" w:space="0" w:color="auto"/>
                <w:right w:val="none" w:sz="0" w:space="0" w:color="auto"/>
              </w:divBdr>
            </w:div>
          </w:divsChild>
        </w:div>
        <w:div w:id="1986468008">
          <w:marLeft w:val="0"/>
          <w:marRight w:val="0"/>
          <w:marTop w:val="0"/>
          <w:marBottom w:val="0"/>
          <w:divBdr>
            <w:top w:val="none" w:sz="0" w:space="0" w:color="auto"/>
            <w:left w:val="none" w:sz="0" w:space="0" w:color="auto"/>
            <w:bottom w:val="none" w:sz="0" w:space="0" w:color="auto"/>
            <w:right w:val="none" w:sz="0" w:space="0" w:color="auto"/>
          </w:divBdr>
          <w:divsChild>
            <w:div w:id="673071121">
              <w:marLeft w:val="0"/>
              <w:marRight w:val="0"/>
              <w:marTop w:val="0"/>
              <w:marBottom w:val="0"/>
              <w:divBdr>
                <w:top w:val="none" w:sz="0" w:space="0" w:color="auto"/>
                <w:left w:val="none" w:sz="0" w:space="0" w:color="auto"/>
                <w:bottom w:val="none" w:sz="0" w:space="0" w:color="auto"/>
                <w:right w:val="none" w:sz="0" w:space="0" w:color="auto"/>
              </w:divBdr>
            </w:div>
          </w:divsChild>
        </w:div>
        <w:div w:id="285817382">
          <w:marLeft w:val="0"/>
          <w:marRight w:val="0"/>
          <w:marTop w:val="0"/>
          <w:marBottom w:val="0"/>
          <w:divBdr>
            <w:top w:val="none" w:sz="0" w:space="0" w:color="auto"/>
            <w:left w:val="none" w:sz="0" w:space="0" w:color="auto"/>
            <w:bottom w:val="none" w:sz="0" w:space="0" w:color="auto"/>
            <w:right w:val="none" w:sz="0" w:space="0" w:color="auto"/>
          </w:divBdr>
          <w:divsChild>
            <w:div w:id="1716391650">
              <w:marLeft w:val="0"/>
              <w:marRight w:val="0"/>
              <w:marTop w:val="0"/>
              <w:marBottom w:val="0"/>
              <w:divBdr>
                <w:top w:val="none" w:sz="0" w:space="0" w:color="auto"/>
                <w:left w:val="none" w:sz="0" w:space="0" w:color="auto"/>
                <w:bottom w:val="none" w:sz="0" w:space="0" w:color="auto"/>
                <w:right w:val="none" w:sz="0" w:space="0" w:color="auto"/>
              </w:divBdr>
            </w:div>
          </w:divsChild>
        </w:div>
        <w:div w:id="1863780070">
          <w:marLeft w:val="0"/>
          <w:marRight w:val="0"/>
          <w:marTop w:val="0"/>
          <w:marBottom w:val="0"/>
          <w:divBdr>
            <w:top w:val="none" w:sz="0" w:space="0" w:color="auto"/>
            <w:left w:val="none" w:sz="0" w:space="0" w:color="auto"/>
            <w:bottom w:val="none" w:sz="0" w:space="0" w:color="auto"/>
            <w:right w:val="none" w:sz="0" w:space="0" w:color="auto"/>
          </w:divBdr>
          <w:divsChild>
            <w:div w:id="1794783963">
              <w:marLeft w:val="0"/>
              <w:marRight w:val="0"/>
              <w:marTop w:val="0"/>
              <w:marBottom w:val="0"/>
              <w:divBdr>
                <w:top w:val="none" w:sz="0" w:space="0" w:color="auto"/>
                <w:left w:val="none" w:sz="0" w:space="0" w:color="auto"/>
                <w:bottom w:val="none" w:sz="0" w:space="0" w:color="auto"/>
                <w:right w:val="none" w:sz="0" w:space="0" w:color="auto"/>
              </w:divBdr>
            </w:div>
          </w:divsChild>
        </w:div>
        <w:div w:id="1354577005">
          <w:marLeft w:val="0"/>
          <w:marRight w:val="0"/>
          <w:marTop w:val="0"/>
          <w:marBottom w:val="0"/>
          <w:divBdr>
            <w:top w:val="none" w:sz="0" w:space="0" w:color="auto"/>
            <w:left w:val="none" w:sz="0" w:space="0" w:color="auto"/>
            <w:bottom w:val="none" w:sz="0" w:space="0" w:color="auto"/>
            <w:right w:val="none" w:sz="0" w:space="0" w:color="auto"/>
          </w:divBdr>
          <w:divsChild>
            <w:div w:id="608004242">
              <w:marLeft w:val="0"/>
              <w:marRight w:val="0"/>
              <w:marTop w:val="0"/>
              <w:marBottom w:val="0"/>
              <w:divBdr>
                <w:top w:val="none" w:sz="0" w:space="0" w:color="auto"/>
                <w:left w:val="none" w:sz="0" w:space="0" w:color="auto"/>
                <w:bottom w:val="none" w:sz="0" w:space="0" w:color="auto"/>
                <w:right w:val="none" w:sz="0" w:space="0" w:color="auto"/>
              </w:divBdr>
            </w:div>
          </w:divsChild>
        </w:div>
        <w:div w:id="759832765">
          <w:marLeft w:val="0"/>
          <w:marRight w:val="0"/>
          <w:marTop w:val="0"/>
          <w:marBottom w:val="0"/>
          <w:divBdr>
            <w:top w:val="none" w:sz="0" w:space="0" w:color="auto"/>
            <w:left w:val="none" w:sz="0" w:space="0" w:color="auto"/>
            <w:bottom w:val="none" w:sz="0" w:space="0" w:color="auto"/>
            <w:right w:val="none" w:sz="0" w:space="0" w:color="auto"/>
          </w:divBdr>
          <w:divsChild>
            <w:div w:id="1180971026">
              <w:marLeft w:val="0"/>
              <w:marRight w:val="0"/>
              <w:marTop w:val="0"/>
              <w:marBottom w:val="0"/>
              <w:divBdr>
                <w:top w:val="none" w:sz="0" w:space="0" w:color="auto"/>
                <w:left w:val="none" w:sz="0" w:space="0" w:color="auto"/>
                <w:bottom w:val="none" w:sz="0" w:space="0" w:color="auto"/>
                <w:right w:val="none" w:sz="0" w:space="0" w:color="auto"/>
              </w:divBdr>
            </w:div>
          </w:divsChild>
        </w:div>
        <w:div w:id="166138031">
          <w:marLeft w:val="0"/>
          <w:marRight w:val="0"/>
          <w:marTop w:val="0"/>
          <w:marBottom w:val="0"/>
          <w:divBdr>
            <w:top w:val="none" w:sz="0" w:space="0" w:color="auto"/>
            <w:left w:val="none" w:sz="0" w:space="0" w:color="auto"/>
            <w:bottom w:val="none" w:sz="0" w:space="0" w:color="auto"/>
            <w:right w:val="none" w:sz="0" w:space="0" w:color="auto"/>
          </w:divBdr>
          <w:divsChild>
            <w:div w:id="204488091">
              <w:marLeft w:val="0"/>
              <w:marRight w:val="0"/>
              <w:marTop w:val="0"/>
              <w:marBottom w:val="0"/>
              <w:divBdr>
                <w:top w:val="none" w:sz="0" w:space="0" w:color="auto"/>
                <w:left w:val="none" w:sz="0" w:space="0" w:color="auto"/>
                <w:bottom w:val="none" w:sz="0" w:space="0" w:color="auto"/>
                <w:right w:val="none" w:sz="0" w:space="0" w:color="auto"/>
              </w:divBdr>
            </w:div>
          </w:divsChild>
        </w:div>
        <w:div w:id="110132216">
          <w:marLeft w:val="0"/>
          <w:marRight w:val="0"/>
          <w:marTop w:val="0"/>
          <w:marBottom w:val="0"/>
          <w:divBdr>
            <w:top w:val="none" w:sz="0" w:space="0" w:color="auto"/>
            <w:left w:val="none" w:sz="0" w:space="0" w:color="auto"/>
            <w:bottom w:val="none" w:sz="0" w:space="0" w:color="auto"/>
            <w:right w:val="none" w:sz="0" w:space="0" w:color="auto"/>
          </w:divBdr>
          <w:divsChild>
            <w:div w:id="424423573">
              <w:marLeft w:val="0"/>
              <w:marRight w:val="0"/>
              <w:marTop w:val="0"/>
              <w:marBottom w:val="0"/>
              <w:divBdr>
                <w:top w:val="none" w:sz="0" w:space="0" w:color="auto"/>
                <w:left w:val="none" w:sz="0" w:space="0" w:color="auto"/>
                <w:bottom w:val="none" w:sz="0" w:space="0" w:color="auto"/>
                <w:right w:val="none" w:sz="0" w:space="0" w:color="auto"/>
              </w:divBdr>
            </w:div>
            <w:div w:id="1402487402">
              <w:marLeft w:val="0"/>
              <w:marRight w:val="0"/>
              <w:marTop w:val="0"/>
              <w:marBottom w:val="0"/>
              <w:divBdr>
                <w:top w:val="none" w:sz="0" w:space="0" w:color="auto"/>
                <w:left w:val="none" w:sz="0" w:space="0" w:color="auto"/>
                <w:bottom w:val="none" w:sz="0" w:space="0" w:color="auto"/>
                <w:right w:val="none" w:sz="0" w:space="0" w:color="auto"/>
              </w:divBdr>
            </w:div>
            <w:div w:id="2066292358">
              <w:marLeft w:val="0"/>
              <w:marRight w:val="0"/>
              <w:marTop w:val="0"/>
              <w:marBottom w:val="0"/>
              <w:divBdr>
                <w:top w:val="none" w:sz="0" w:space="0" w:color="auto"/>
                <w:left w:val="none" w:sz="0" w:space="0" w:color="auto"/>
                <w:bottom w:val="none" w:sz="0" w:space="0" w:color="auto"/>
                <w:right w:val="none" w:sz="0" w:space="0" w:color="auto"/>
              </w:divBdr>
            </w:div>
          </w:divsChild>
        </w:div>
        <w:div w:id="1506093160">
          <w:marLeft w:val="0"/>
          <w:marRight w:val="0"/>
          <w:marTop w:val="0"/>
          <w:marBottom w:val="0"/>
          <w:divBdr>
            <w:top w:val="none" w:sz="0" w:space="0" w:color="auto"/>
            <w:left w:val="none" w:sz="0" w:space="0" w:color="auto"/>
            <w:bottom w:val="none" w:sz="0" w:space="0" w:color="auto"/>
            <w:right w:val="none" w:sz="0" w:space="0" w:color="auto"/>
          </w:divBdr>
          <w:divsChild>
            <w:div w:id="2125924987">
              <w:marLeft w:val="0"/>
              <w:marRight w:val="0"/>
              <w:marTop w:val="0"/>
              <w:marBottom w:val="0"/>
              <w:divBdr>
                <w:top w:val="none" w:sz="0" w:space="0" w:color="auto"/>
                <w:left w:val="none" w:sz="0" w:space="0" w:color="auto"/>
                <w:bottom w:val="none" w:sz="0" w:space="0" w:color="auto"/>
                <w:right w:val="none" w:sz="0" w:space="0" w:color="auto"/>
              </w:divBdr>
            </w:div>
            <w:div w:id="783695477">
              <w:marLeft w:val="0"/>
              <w:marRight w:val="0"/>
              <w:marTop w:val="0"/>
              <w:marBottom w:val="0"/>
              <w:divBdr>
                <w:top w:val="none" w:sz="0" w:space="0" w:color="auto"/>
                <w:left w:val="none" w:sz="0" w:space="0" w:color="auto"/>
                <w:bottom w:val="none" w:sz="0" w:space="0" w:color="auto"/>
                <w:right w:val="none" w:sz="0" w:space="0" w:color="auto"/>
              </w:divBdr>
            </w:div>
            <w:div w:id="946043221">
              <w:marLeft w:val="0"/>
              <w:marRight w:val="0"/>
              <w:marTop w:val="0"/>
              <w:marBottom w:val="0"/>
              <w:divBdr>
                <w:top w:val="none" w:sz="0" w:space="0" w:color="auto"/>
                <w:left w:val="none" w:sz="0" w:space="0" w:color="auto"/>
                <w:bottom w:val="none" w:sz="0" w:space="0" w:color="auto"/>
                <w:right w:val="none" w:sz="0" w:space="0" w:color="auto"/>
              </w:divBdr>
            </w:div>
          </w:divsChild>
        </w:div>
        <w:div w:id="2099325320">
          <w:marLeft w:val="0"/>
          <w:marRight w:val="0"/>
          <w:marTop w:val="0"/>
          <w:marBottom w:val="0"/>
          <w:divBdr>
            <w:top w:val="none" w:sz="0" w:space="0" w:color="auto"/>
            <w:left w:val="none" w:sz="0" w:space="0" w:color="auto"/>
            <w:bottom w:val="none" w:sz="0" w:space="0" w:color="auto"/>
            <w:right w:val="none" w:sz="0" w:space="0" w:color="auto"/>
          </w:divBdr>
          <w:divsChild>
            <w:div w:id="1102451743">
              <w:marLeft w:val="0"/>
              <w:marRight w:val="0"/>
              <w:marTop w:val="0"/>
              <w:marBottom w:val="0"/>
              <w:divBdr>
                <w:top w:val="none" w:sz="0" w:space="0" w:color="auto"/>
                <w:left w:val="none" w:sz="0" w:space="0" w:color="auto"/>
                <w:bottom w:val="none" w:sz="0" w:space="0" w:color="auto"/>
                <w:right w:val="none" w:sz="0" w:space="0" w:color="auto"/>
              </w:divBdr>
            </w:div>
          </w:divsChild>
        </w:div>
        <w:div w:id="103112170">
          <w:marLeft w:val="0"/>
          <w:marRight w:val="0"/>
          <w:marTop w:val="0"/>
          <w:marBottom w:val="0"/>
          <w:divBdr>
            <w:top w:val="none" w:sz="0" w:space="0" w:color="auto"/>
            <w:left w:val="none" w:sz="0" w:space="0" w:color="auto"/>
            <w:bottom w:val="none" w:sz="0" w:space="0" w:color="auto"/>
            <w:right w:val="none" w:sz="0" w:space="0" w:color="auto"/>
          </w:divBdr>
          <w:divsChild>
            <w:div w:id="1330333966">
              <w:marLeft w:val="0"/>
              <w:marRight w:val="0"/>
              <w:marTop w:val="0"/>
              <w:marBottom w:val="0"/>
              <w:divBdr>
                <w:top w:val="none" w:sz="0" w:space="0" w:color="auto"/>
                <w:left w:val="none" w:sz="0" w:space="0" w:color="auto"/>
                <w:bottom w:val="none" w:sz="0" w:space="0" w:color="auto"/>
                <w:right w:val="none" w:sz="0" w:space="0" w:color="auto"/>
              </w:divBdr>
            </w:div>
            <w:div w:id="1256209562">
              <w:marLeft w:val="0"/>
              <w:marRight w:val="0"/>
              <w:marTop w:val="0"/>
              <w:marBottom w:val="0"/>
              <w:divBdr>
                <w:top w:val="none" w:sz="0" w:space="0" w:color="auto"/>
                <w:left w:val="none" w:sz="0" w:space="0" w:color="auto"/>
                <w:bottom w:val="none" w:sz="0" w:space="0" w:color="auto"/>
                <w:right w:val="none" w:sz="0" w:space="0" w:color="auto"/>
              </w:divBdr>
            </w:div>
          </w:divsChild>
        </w:div>
        <w:div w:id="451943182">
          <w:marLeft w:val="0"/>
          <w:marRight w:val="0"/>
          <w:marTop w:val="0"/>
          <w:marBottom w:val="0"/>
          <w:divBdr>
            <w:top w:val="none" w:sz="0" w:space="0" w:color="auto"/>
            <w:left w:val="none" w:sz="0" w:space="0" w:color="auto"/>
            <w:bottom w:val="none" w:sz="0" w:space="0" w:color="auto"/>
            <w:right w:val="none" w:sz="0" w:space="0" w:color="auto"/>
          </w:divBdr>
          <w:divsChild>
            <w:div w:id="104930867">
              <w:marLeft w:val="0"/>
              <w:marRight w:val="0"/>
              <w:marTop w:val="0"/>
              <w:marBottom w:val="0"/>
              <w:divBdr>
                <w:top w:val="none" w:sz="0" w:space="0" w:color="auto"/>
                <w:left w:val="none" w:sz="0" w:space="0" w:color="auto"/>
                <w:bottom w:val="none" w:sz="0" w:space="0" w:color="auto"/>
                <w:right w:val="none" w:sz="0" w:space="0" w:color="auto"/>
              </w:divBdr>
            </w:div>
          </w:divsChild>
        </w:div>
        <w:div w:id="519008829">
          <w:marLeft w:val="0"/>
          <w:marRight w:val="0"/>
          <w:marTop w:val="0"/>
          <w:marBottom w:val="0"/>
          <w:divBdr>
            <w:top w:val="none" w:sz="0" w:space="0" w:color="auto"/>
            <w:left w:val="none" w:sz="0" w:space="0" w:color="auto"/>
            <w:bottom w:val="none" w:sz="0" w:space="0" w:color="auto"/>
            <w:right w:val="none" w:sz="0" w:space="0" w:color="auto"/>
          </w:divBdr>
          <w:divsChild>
            <w:div w:id="18896993">
              <w:marLeft w:val="0"/>
              <w:marRight w:val="0"/>
              <w:marTop w:val="0"/>
              <w:marBottom w:val="0"/>
              <w:divBdr>
                <w:top w:val="none" w:sz="0" w:space="0" w:color="auto"/>
                <w:left w:val="none" w:sz="0" w:space="0" w:color="auto"/>
                <w:bottom w:val="none" w:sz="0" w:space="0" w:color="auto"/>
                <w:right w:val="none" w:sz="0" w:space="0" w:color="auto"/>
              </w:divBdr>
            </w:div>
          </w:divsChild>
        </w:div>
        <w:div w:id="527064170">
          <w:marLeft w:val="0"/>
          <w:marRight w:val="0"/>
          <w:marTop w:val="0"/>
          <w:marBottom w:val="0"/>
          <w:divBdr>
            <w:top w:val="none" w:sz="0" w:space="0" w:color="auto"/>
            <w:left w:val="none" w:sz="0" w:space="0" w:color="auto"/>
            <w:bottom w:val="none" w:sz="0" w:space="0" w:color="auto"/>
            <w:right w:val="none" w:sz="0" w:space="0" w:color="auto"/>
          </w:divBdr>
          <w:divsChild>
            <w:div w:id="661005592">
              <w:marLeft w:val="0"/>
              <w:marRight w:val="0"/>
              <w:marTop w:val="0"/>
              <w:marBottom w:val="0"/>
              <w:divBdr>
                <w:top w:val="none" w:sz="0" w:space="0" w:color="auto"/>
                <w:left w:val="none" w:sz="0" w:space="0" w:color="auto"/>
                <w:bottom w:val="none" w:sz="0" w:space="0" w:color="auto"/>
                <w:right w:val="none" w:sz="0" w:space="0" w:color="auto"/>
              </w:divBdr>
            </w:div>
          </w:divsChild>
        </w:div>
        <w:div w:id="114911840">
          <w:marLeft w:val="0"/>
          <w:marRight w:val="0"/>
          <w:marTop w:val="0"/>
          <w:marBottom w:val="0"/>
          <w:divBdr>
            <w:top w:val="none" w:sz="0" w:space="0" w:color="auto"/>
            <w:left w:val="none" w:sz="0" w:space="0" w:color="auto"/>
            <w:bottom w:val="none" w:sz="0" w:space="0" w:color="auto"/>
            <w:right w:val="none" w:sz="0" w:space="0" w:color="auto"/>
          </w:divBdr>
          <w:divsChild>
            <w:div w:id="1657801362">
              <w:marLeft w:val="0"/>
              <w:marRight w:val="0"/>
              <w:marTop w:val="0"/>
              <w:marBottom w:val="0"/>
              <w:divBdr>
                <w:top w:val="none" w:sz="0" w:space="0" w:color="auto"/>
                <w:left w:val="none" w:sz="0" w:space="0" w:color="auto"/>
                <w:bottom w:val="none" w:sz="0" w:space="0" w:color="auto"/>
                <w:right w:val="none" w:sz="0" w:space="0" w:color="auto"/>
              </w:divBdr>
            </w:div>
          </w:divsChild>
        </w:div>
        <w:div w:id="1024331215">
          <w:marLeft w:val="0"/>
          <w:marRight w:val="0"/>
          <w:marTop w:val="0"/>
          <w:marBottom w:val="0"/>
          <w:divBdr>
            <w:top w:val="none" w:sz="0" w:space="0" w:color="auto"/>
            <w:left w:val="none" w:sz="0" w:space="0" w:color="auto"/>
            <w:bottom w:val="none" w:sz="0" w:space="0" w:color="auto"/>
            <w:right w:val="none" w:sz="0" w:space="0" w:color="auto"/>
          </w:divBdr>
          <w:divsChild>
            <w:div w:id="402918873">
              <w:marLeft w:val="0"/>
              <w:marRight w:val="0"/>
              <w:marTop w:val="0"/>
              <w:marBottom w:val="0"/>
              <w:divBdr>
                <w:top w:val="none" w:sz="0" w:space="0" w:color="auto"/>
                <w:left w:val="none" w:sz="0" w:space="0" w:color="auto"/>
                <w:bottom w:val="none" w:sz="0" w:space="0" w:color="auto"/>
                <w:right w:val="none" w:sz="0" w:space="0" w:color="auto"/>
              </w:divBdr>
            </w:div>
          </w:divsChild>
        </w:div>
        <w:div w:id="1521165908">
          <w:marLeft w:val="0"/>
          <w:marRight w:val="0"/>
          <w:marTop w:val="0"/>
          <w:marBottom w:val="0"/>
          <w:divBdr>
            <w:top w:val="none" w:sz="0" w:space="0" w:color="auto"/>
            <w:left w:val="none" w:sz="0" w:space="0" w:color="auto"/>
            <w:bottom w:val="none" w:sz="0" w:space="0" w:color="auto"/>
            <w:right w:val="none" w:sz="0" w:space="0" w:color="auto"/>
          </w:divBdr>
          <w:divsChild>
            <w:div w:id="1200507568">
              <w:marLeft w:val="0"/>
              <w:marRight w:val="0"/>
              <w:marTop w:val="0"/>
              <w:marBottom w:val="0"/>
              <w:divBdr>
                <w:top w:val="none" w:sz="0" w:space="0" w:color="auto"/>
                <w:left w:val="none" w:sz="0" w:space="0" w:color="auto"/>
                <w:bottom w:val="none" w:sz="0" w:space="0" w:color="auto"/>
                <w:right w:val="none" w:sz="0" w:space="0" w:color="auto"/>
              </w:divBdr>
            </w:div>
          </w:divsChild>
        </w:div>
        <w:div w:id="1051073646">
          <w:marLeft w:val="0"/>
          <w:marRight w:val="0"/>
          <w:marTop w:val="0"/>
          <w:marBottom w:val="0"/>
          <w:divBdr>
            <w:top w:val="none" w:sz="0" w:space="0" w:color="auto"/>
            <w:left w:val="none" w:sz="0" w:space="0" w:color="auto"/>
            <w:bottom w:val="none" w:sz="0" w:space="0" w:color="auto"/>
            <w:right w:val="none" w:sz="0" w:space="0" w:color="auto"/>
          </w:divBdr>
          <w:divsChild>
            <w:div w:id="2080637947">
              <w:marLeft w:val="0"/>
              <w:marRight w:val="0"/>
              <w:marTop w:val="0"/>
              <w:marBottom w:val="0"/>
              <w:divBdr>
                <w:top w:val="none" w:sz="0" w:space="0" w:color="auto"/>
                <w:left w:val="none" w:sz="0" w:space="0" w:color="auto"/>
                <w:bottom w:val="none" w:sz="0" w:space="0" w:color="auto"/>
                <w:right w:val="none" w:sz="0" w:space="0" w:color="auto"/>
              </w:divBdr>
            </w:div>
            <w:div w:id="1253204547">
              <w:marLeft w:val="0"/>
              <w:marRight w:val="0"/>
              <w:marTop w:val="0"/>
              <w:marBottom w:val="0"/>
              <w:divBdr>
                <w:top w:val="none" w:sz="0" w:space="0" w:color="auto"/>
                <w:left w:val="none" w:sz="0" w:space="0" w:color="auto"/>
                <w:bottom w:val="none" w:sz="0" w:space="0" w:color="auto"/>
                <w:right w:val="none" w:sz="0" w:space="0" w:color="auto"/>
              </w:divBdr>
            </w:div>
            <w:div w:id="1498039025">
              <w:marLeft w:val="0"/>
              <w:marRight w:val="0"/>
              <w:marTop w:val="0"/>
              <w:marBottom w:val="0"/>
              <w:divBdr>
                <w:top w:val="none" w:sz="0" w:space="0" w:color="auto"/>
                <w:left w:val="none" w:sz="0" w:space="0" w:color="auto"/>
                <w:bottom w:val="none" w:sz="0" w:space="0" w:color="auto"/>
                <w:right w:val="none" w:sz="0" w:space="0" w:color="auto"/>
              </w:divBdr>
            </w:div>
          </w:divsChild>
        </w:div>
        <w:div w:id="1352881521">
          <w:marLeft w:val="0"/>
          <w:marRight w:val="0"/>
          <w:marTop w:val="0"/>
          <w:marBottom w:val="0"/>
          <w:divBdr>
            <w:top w:val="none" w:sz="0" w:space="0" w:color="auto"/>
            <w:left w:val="none" w:sz="0" w:space="0" w:color="auto"/>
            <w:bottom w:val="none" w:sz="0" w:space="0" w:color="auto"/>
            <w:right w:val="none" w:sz="0" w:space="0" w:color="auto"/>
          </w:divBdr>
          <w:divsChild>
            <w:div w:id="1076127292">
              <w:marLeft w:val="0"/>
              <w:marRight w:val="0"/>
              <w:marTop w:val="0"/>
              <w:marBottom w:val="0"/>
              <w:divBdr>
                <w:top w:val="none" w:sz="0" w:space="0" w:color="auto"/>
                <w:left w:val="none" w:sz="0" w:space="0" w:color="auto"/>
                <w:bottom w:val="none" w:sz="0" w:space="0" w:color="auto"/>
                <w:right w:val="none" w:sz="0" w:space="0" w:color="auto"/>
              </w:divBdr>
            </w:div>
            <w:div w:id="1137605403">
              <w:marLeft w:val="0"/>
              <w:marRight w:val="0"/>
              <w:marTop w:val="0"/>
              <w:marBottom w:val="0"/>
              <w:divBdr>
                <w:top w:val="none" w:sz="0" w:space="0" w:color="auto"/>
                <w:left w:val="none" w:sz="0" w:space="0" w:color="auto"/>
                <w:bottom w:val="none" w:sz="0" w:space="0" w:color="auto"/>
                <w:right w:val="none" w:sz="0" w:space="0" w:color="auto"/>
              </w:divBdr>
            </w:div>
            <w:div w:id="2026126549">
              <w:marLeft w:val="0"/>
              <w:marRight w:val="0"/>
              <w:marTop w:val="0"/>
              <w:marBottom w:val="0"/>
              <w:divBdr>
                <w:top w:val="none" w:sz="0" w:space="0" w:color="auto"/>
                <w:left w:val="none" w:sz="0" w:space="0" w:color="auto"/>
                <w:bottom w:val="none" w:sz="0" w:space="0" w:color="auto"/>
                <w:right w:val="none" w:sz="0" w:space="0" w:color="auto"/>
              </w:divBdr>
            </w:div>
          </w:divsChild>
        </w:div>
        <w:div w:id="1027872121">
          <w:marLeft w:val="0"/>
          <w:marRight w:val="0"/>
          <w:marTop w:val="0"/>
          <w:marBottom w:val="0"/>
          <w:divBdr>
            <w:top w:val="none" w:sz="0" w:space="0" w:color="auto"/>
            <w:left w:val="none" w:sz="0" w:space="0" w:color="auto"/>
            <w:bottom w:val="none" w:sz="0" w:space="0" w:color="auto"/>
            <w:right w:val="none" w:sz="0" w:space="0" w:color="auto"/>
          </w:divBdr>
          <w:divsChild>
            <w:div w:id="1695381067">
              <w:marLeft w:val="0"/>
              <w:marRight w:val="0"/>
              <w:marTop w:val="0"/>
              <w:marBottom w:val="0"/>
              <w:divBdr>
                <w:top w:val="none" w:sz="0" w:space="0" w:color="auto"/>
                <w:left w:val="none" w:sz="0" w:space="0" w:color="auto"/>
                <w:bottom w:val="none" w:sz="0" w:space="0" w:color="auto"/>
                <w:right w:val="none" w:sz="0" w:space="0" w:color="auto"/>
              </w:divBdr>
            </w:div>
          </w:divsChild>
        </w:div>
        <w:div w:id="1592008675">
          <w:marLeft w:val="0"/>
          <w:marRight w:val="0"/>
          <w:marTop w:val="0"/>
          <w:marBottom w:val="0"/>
          <w:divBdr>
            <w:top w:val="none" w:sz="0" w:space="0" w:color="auto"/>
            <w:left w:val="none" w:sz="0" w:space="0" w:color="auto"/>
            <w:bottom w:val="none" w:sz="0" w:space="0" w:color="auto"/>
            <w:right w:val="none" w:sz="0" w:space="0" w:color="auto"/>
          </w:divBdr>
          <w:divsChild>
            <w:div w:id="1072311547">
              <w:marLeft w:val="0"/>
              <w:marRight w:val="0"/>
              <w:marTop w:val="0"/>
              <w:marBottom w:val="0"/>
              <w:divBdr>
                <w:top w:val="none" w:sz="0" w:space="0" w:color="auto"/>
                <w:left w:val="none" w:sz="0" w:space="0" w:color="auto"/>
                <w:bottom w:val="none" w:sz="0" w:space="0" w:color="auto"/>
                <w:right w:val="none" w:sz="0" w:space="0" w:color="auto"/>
              </w:divBdr>
            </w:div>
            <w:div w:id="689449873">
              <w:marLeft w:val="0"/>
              <w:marRight w:val="0"/>
              <w:marTop w:val="0"/>
              <w:marBottom w:val="0"/>
              <w:divBdr>
                <w:top w:val="none" w:sz="0" w:space="0" w:color="auto"/>
                <w:left w:val="none" w:sz="0" w:space="0" w:color="auto"/>
                <w:bottom w:val="none" w:sz="0" w:space="0" w:color="auto"/>
                <w:right w:val="none" w:sz="0" w:space="0" w:color="auto"/>
              </w:divBdr>
            </w:div>
          </w:divsChild>
        </w:div>
        <w:div w:id="2110465903">
          <w:marLeft w:val="0"/>
          <w:marRight w:val="0"/>
          <w:marTop w:val="0"/>
          <w:marBottom w:val="0"/>
          <w:divBdr>
            <w:top w:val="none" w:sz="0" w:space="0" w:color="auto"/>
            <w:left w:val="none" w:sz="0" w:space="0" w:color="auto"/>
            <w:bottom w:val="none" w:sz="0" w:space="0" w:color="auto"/>
            <w:right w:val="none" w:sz="0" w:space="0" w:color="auto"/>
          </w:divBdr>
          <w:divsChild>
            <w:div w:id="1306466205">
              <w:marLeft w:val="0"/>
              <w:marRight w:val="0"/>
              <w:marTop w:val="0"/>
              <w:marBottom w:val="0"/>
              <w:divBdr>
                <w:top w:val="none" w:sz="0" w:space="0" w:color="auto"/>
                <w:left w:val="none" w:sz="0" w:space="0" w:color="auto"/>
                <w:bottom w:val="none" w:sz="0" w:space="0" w:color="auto"/>
                <w:right w:val="none" w:sz="0" w:space="0" w:color="auto"/>
              </w:divBdr>
            </w:div>
          </w:divsChild>
        </w:div>
        <w:div w:id="1422525117">
          <w:marLeft w:val="0"/>
          <w:marRight w:val="0"/>
          <w:marTop w:val="0"/>
          <w:marBottom w:val="0"/>
          <w:divBdr>
            <w:top w:val="none" w:sz="0" w:space="0" w:color="auto"/>
            <w:left w:val="none" w:sz="0" w:space="0" w:color="auto"/>
            <w:bottom w:val="none" w:sz="0" w:space="0" w:color="auto"/>
            <w:right w:val="none" w:sz="0" w:space="0" w:color="auto"/>
          </w:divBdr>
          <w:divsChild>
            <w:div w:id="1802266523">
              <w:marLeft w:val="0"/>
              <w:marRight w:val="0"/>
              <w:marTop w:val="0"/>
              <w:marBottom w:val="0"/>
              <w:divBdr>
                <w:top w:val="none" w:sz="0" w:space="0" w:color="auto"/>
                <w:left w:val="none" w:sz="0" w:space="0" w:color="auto"/>
                <w:bottom w:val="none" w:sz="0" w:space="0" w:color="auto"/>
                <w:right w:val="none" w:sz="0" w:space="0" w:color="auto"/>
              </w:divBdr>
            </w:div>
          </w:divsChild>
        </w:div>
        <w:div w:id="1680157916">
          <w:marLeft w:val="0"/>
          <w:marRight w:val="0"/>
          <w:marTop w:val="0"/>
          <w:marBottom w:val="0"/>
          <w:divBdr>
            <w:top w:val="none" w:sz="0" w:space="0" w:color="auto"/>
            <w:left w:val="none" w:sz="0" w:space="0" w:color="auto"/>
            <w:bottom w:val="none" w:sz="0" w:space="0" w:color="auto"/>
            <w:right w:val="none" w:sz="0" w:space="0" w:color="auto"/>
          </w:divBdr>
          <w:divsChild>
            <w:div w:id="533617770">
              <w:marLeft w:val="0"/>
              <w:marRight w:val="0"/>
              <w:marTop w:val="0"/>
              <w:marBottom w:val="0"/>
              <w:divBdr>
                <w:top w:val="none" w:sz="0" w:space="0" w:color="auto"/>
                <w:left w:val="none" w:sz="0" w:space="0" w:color="auto"/>
                <w:bottom w:val="none" w:sz="0" w:space="0" w:color="auto"/>
                <w:right w:val="none" w:sz="0" w:space="0" w:color="auto"/>
              </w:divBdr>
            </w:div>
          </w:divsChild>
        </w:div>
        <w:div w:id="1919826549">
          <w:marLeft w:val="0"/>
          <w:marRight w:val="0"/>
          <w:marTop w:val="0"/>
          <w:marBottom w:val="0"/>
          <w:divBdr>
            <w:top w:val="none" w:sz="0" w:space="0" w:color="auto"/>
            <w:left w:val="none" w:sz="0" w:space="0" w:color="auto"/>
            <w:bottom w:val="none" w:sz="0" w:space="0" w:color="auto"/>
            <w:right w:val="none" w:sz="0" w:space="0" w:color="auto"/>
          </w:divBdr>
          <w:divsChild>
            <w:div w:id="380716784">
              <w:marLeft w:val="0"/>
              <w:marRight w:val="0"/>
              <w:marTop w:val="0"/>
              <w:marBottom w:val="0"/>
              <w:divBdr>
                <w:top w:val="none" w:sz="0" w:space="0" w:color="auto"/>
                <w:left w:val="none" w:sz="0" w:space="0" w:color="auto"/>
                <w:bottom w:val="none" w:sz="0" w:space="0" w:color="auto"/>
                <w:right w:val="none" w:sz="0" w:space="0" w:color="auto"/>
              </w:divBdr>
            </w:div>
          </w:divsChild>
        </w:div>
        <w:div w:id="1889753956">
          <w:marLeft w:val="0"/>
          <w:marRight w:val="0"/>
          <w:marTop w:val="0"/>
          <w:marBottom w:val="0"/>
          <w:divBdr>
            <w:top w:val="none" w:sz="0" w:space="0" w:color="auto"/>
            <w:left w:val="none" w:sz="0" w:space="0" w:color="auto"/>
            <w:bottom w:val="none" w:sz="0" w:space="0" w:color="auto"/>
            <w:right w:val="none" w:sz="0" w:space="0" w:color="auto"/>
          </w:divBdr>
          <w:divsChild>
            <w:div w:id="606817562">
              <w:marLeft w:val="0"/>
              <w:marRight w:val="0"/>
              <w:marTop w:val="0"/>
              <w:marBottom w:val="0"/>
              <w:divBdr>
                <w:top w:val="none" w:sz="0" w:space="0" w:color="auto"/>
                <w:left w:val="none" w:sz="0" w:space="0" w:color="auto"/>
                <w:bottom w:val="none" w:sz="0" w:space="0" w:color="auto"/>
                <w:right w:val="none" w:sz="0" w:space="0" w:color="auto"/>
              </w:divBdr>
            </w:div>
          </w:divsChild>
        </w:div>
        <w:div w:id="2065255275">
          <w:marLeft w:val="0"/>
          <w:marRight w:val="0"/>
          <w:marTop w:val="0"/>
          <w:marBottom w:val="0"/>
          <w:divBdr>
            <w:top w:val="none" w:sz="0" w:space="0" w:color="auto"/>
            <w:left w:val="none" w:sz="0" w:space="0" w:color="auto"/>
            <w:bottom w:val="none" w:sz="0" w:space="0" w:color="auto"/>
            <w:right w:val="none" w:sz="0" w:space="0" w:color="auto"/>
          </w:divBdr>
          <w:divsChild>
            <w:div w:id="701781425">
              <w:marLeft w:val="0"/>
              <w:marRight w:val="0"/>
              <w:marTop w:val="0"/>
              <w:marBottom w:val="0"/>
              <w:divBdr>
                <w:top w:val="none" w:sz="0" w:space="0" w:color="auto"/>
                <w:left w:val="none" w:sz="0" w:space="0" w:color="auto"/>
                <w:bottom w:val="none" w:sz="0" w:space="0" w:color="auto"/>
                <w:right w:val="none" w:sz="0" w:space="0" w:color="auto"/>
              </w:divBdr>
            </w:div>
          </w:divsChild>
        </w:div>
        <w:div w:id="103421789">
          <w:marLeft w:val="0"/>
          <w:marRight w:val="0"/>
          <w:marTop w:val="0"/>
          <w:marBottom w:val="0"/>
          <w:divBdr>
            <w:top w:val="none" w:sz="0" w:space="0" w:color="auto"/>
            <w:left w:val="none" w:sz="0" w:space="0" w:color="auto"/>
            <w:bottom w:val="none" w:sz="0" w:space="0" w:color="auto"/>
            <w:right w:val="none" w:sz="0" w:space="0" w:color="auto"/>
          </w:divBdr>
          <w:divsChild>
            <w:div w:id="2016033883">
              <w:marLeft w:val="0"/>
              <w:marRight w:val="0"/>
              <w:marTop w:val="0"/>
              <w:marBottom w:val="0"/>
              <w:divBdr>
                <w:top w:val="none" w:sz="0" w:space="0" w:color="auto"/>
                <w:left w:val="none" w:sz="0" w:space="0" w:color="auto"/>
                <w:bottom w:val="none" w:sz="0" w:space="0" w:color="auto"/>
                <w:right w:val="none" w:sz="0" w:space="0" w:color="auto"/>
              </w:divBdr>
            </w:div>
            <w:div w:id="400519367">
              <w:marLeft w:val="0"/>
              <w:marRight w:val="0"/>
              <w:marTop w:val="0"/>
              <w:marBottom w:val="0"/>
              <w:divBdr>
                <w:top w:val="none" w:sz="0" w:space="0" w:color="auto"/>
                <w:left w:val="none" w:sz="0" w:space="0" w:color="auto"/>
                <w:bottom w:val="none" w:sz="0" w:space="0" w:color="auto"/>
                <w:right w:val="none" w:sz="0" w:space="0" w:color="auto"/>
              </w:divBdr>
            </w:div>
            <w:div w:id="636648680">
              <w:marLeft w:val="0"/>
              <w:marRight w:val="0"/>
              <w:marTop w:val="0"/>
              <w:marBottom w:val="0"/>
              <w:divBdr>
                <w:top w:val="none" w:sz="0" w:space="0" w:color="auto"/>
                <w:left w:val="none" w:sz="0" w:space="0" w:color="auto"/>
                <w:bottom w:val="none" w:sz="0" w:space="0" w:color="auto"/>
                <w:right w:val="none" w:sz="0" w:space="0" w:color="auto"/>
              </w:divBdr>
            </w:div>
          </w:divsChild>
        </w:div>
        <w:div w:id="1741488903">
          <w:marLeft w:val="0"/>
          <w:marRight w:val="0"/>
          <w:marTop w:val="0"/>
          <w:marBottom w:val="0"/>
          <w:divBdr>
            <w:top w:val="none" w:sz="0" w:space="0" w:color="auto"/>
            <w:left w:val="none" w:sz="0" w:space="0" w:color="auto"/>
            <w:bottom w:val="none" w:sz="0" w:space="0" w:color="auto"/>
            <w:right w:val="none" w:sz="0" w:space="0" w:color="auto"/>
          </w:divBdr>
          <w:divsChild>
            <w:div w:id="1379428050">
              <w:marLeft w:val="0"/>
              <w:marRight w:val="0"/>
              <w:marTop w:val="0"/>
              <w:marBottom w:val="0"/>
              <w:divBdr>
                <w:top w:val="none" w:sz="0" w:space="0" w:color="auto"/>
                <w:left w:val="none" w:sz="0" w:space="0" w:color="auto"/>
                <w:bottom w:val="none" w:sz="0" w:space="0" w:color="auto"/>
                <w:right w:val="none" w:sz="0" w:space="0" w:color="auto"/>
              </w:divBdr>
            </w:div>
            <w:div w:id="470828763">
              <w:marLeft w:val="0"/>
              <w:marRight w:val="0"/>
              <w:marTop w:val="0"/>
              <w:marBottom w:val="0"/>
              <w:divBdr>
                <w:top w:val="none" w:sz="0" w:space="0" w:color="auto"/>
                <w:left w:val="none" w:sz="0" w:space="0" w:color="auto"/>
                <w:bottom w:val="none" w:sz="0" w:space="0" w:color="auto"/>
                <w:right w:val="none" w:sz="0" w:space="0" w:color="auto"/>
              </w:divBdr>
            </w:div>
            <w:div w:id="1287273375">
              <w:marLeft w:val="0"/>
              <w:marRight w:val="0"/>
              <w:marTop w:val="0"/>
              <w:marBottom w:val="0"/>
              <w:divBdr>
                <w:top w:val="none" w:sz="0" w:space="0" w:color="auto"/>
                <w:left w:val="none" w:sz="0" w:space="0" w:color="auto"/>
                <w:bottom w:val="none" w:sz="0" w:space="0" w:color="auto"/>
                <w:right w:val="none" w:sz="0" w:space="0" w:color="auto"/>
              </w:divBdr>
            </w:div>
          </w:divsChild>
        </w:div>
        <w:div w:id="1963803931">
          <w:marLeft w:val="0"/>
          <w:marRight w:val="0"/>
          <w:marTop w:val="0"/>
          <w:marBottom w:val="0"/>
          <w:divBdr>
            <w:top w:val="none" w:sz="0" w:space="0" w:color="auto"/>
            <w:left w:val="none" w:sz="0" w:space="0" w:color="auto"/>
            <w:bottom w:val="none" w:sz="0" w:space="0" w:color="auto"/>
            <w:right w:val="none" w:sz="0" w:space="0" w:color="auto"/>
          </w:divBdr>
          <w:divsChild>
            <w:div w:id="429663177">
              <w:marLeft w:val="0"/>
              <w:marRight w:val="0"/>
              <w:marTop w:val="0"/>
              <w:marBottom w:val="0"/>
              <w:divBdr>
                <w:top w:val="none" w:sz="0" w:space="0" w:color="auto"/>
                <w:left w:val="none" w:sz="0" w:space="0" w:color="auto"/>
                <w:bottom w:val="none" w:sz="0" w:space="0" w:color="auto"/>
                <w:right w:val="none" w:sz="0" w:space="0" w:color="auto"/>
              </w:divBdr>
            </w:div>
          </w:divsChild>
        </w:div>
        <w:div w:id="6832843">
          <w:marLeft w:val="0"/>
          <w:marRight w:val="0"/>
          <w:marTop w:val="0"/>
          <w:marBottom w:val="0"/>
          <w:divBdr>
            <w:top w:val="none" w:sz="0" w:space="0" w:color="auto"/>
            <w:left w:val="none" w:sz="0" w:space="0" w:color="auto"/>
            <w:bottom w:val="none" w:sz="0" w:space="0" w:color="auto"/>
            <w:right w:val="none" w:sz="0" w:space="0" w:color="auto"/>
          </w:divBdr>
          <w:divsChild>
            <w:div w:id="1181160424">
              <w:marLeft w:val="0"/>
              <w:marRight w:val="0"/>
              <w:marTop w:val="0"/>
              <w:marBottom w:val="0"/>
              <w:divBdr>
                <w:top w:val="none" w:sz="0" w:space="0" w:color="auto"/>
                <w:left w:val="none" w:sz="0" w:space="0" w:color="auto"/>
                <w:bottom w:val="none" w:sz="0" w:space="0" w:color="auto"/>
                <w:right w:val="none" w:sz="0" w:space="0" w:color="auto"/>
              </w:divBdr>
            </w:div>
            <w:div w:id="1178545599">
              <w:marLeft w:val="0"/>
              <w:marRight w:val="0"/>
              <w:marTop w:val="0"/>
              <w:marBottom w:val="0"/>
              <w:divBdr>
                <w:top w:val="none" w:sz="0" w:space="0" w:color="auto"/>
                <w:left w:val="none" w:sz="0" w:space="0" w:color="auto"/>
                <w:bottom w:val="none" w:sz="0" w:space="0" w:color="auto"/>
                <w:right w:val="none" w:sz="0" w:space="0" w:color="auto"/>
              </w:divBdr>
            </w:div>
          </w:divsChild>
        </w:div>
        <w:div w:id="1385135768">
          <w:marLeft w:val="0"/>
          <w:marRight w:val="0"/>
          <w:marTop w:val="0"/>
          <w:marBottom w:val="0"/>
          <w:divBdr>
            <w:top w:val="none" w:sz="0" w:space="0" w:color="auto"/>
            <w:left w:val="none" w:sz="0" w:space="0" w:color="auto"/>
            <w:bottom w:val="none" w:sz="0" w:space="0" w:color="auto"/>
            <w:right w:val="none" w:sz="0" w:space="0" w:color="auto"/>
          </w:divBdr>
          <w:divsChild>
            <w:div w:id="2066830888">
              <w:marLeft w:val="0"/>
              <w:marRight w:val="0"/>
              <w:marTop w:val="0"/>
              <w:marBottom w:val="0"/>
              <w:divBdr>
                <w:top w:val="none" w:sz="0" w:space="0" w:color="auto"/>
                <w:left w:val="none" w:sz="0" w:space="0" w:color="auto"/>
                <w:bottom w:val="none" w:sz="0" w:space="0" w:color="auto"/>
                <w:right w:val="none" w:sz="0" w:space="0" w:color="auto"/>
              </w:divBdr>
            </w:div>
          </w:divsChild>
        </w:div>
        <w:div w:id="1053188703">
          <w:marLeft w:val="0"/>
          <w:marRight w:val="0"/>
          <w:marTop w:val="0"/>
          <w:marBottom w:val="0"/>
          <w:divBdr>
            <w:top w:val="none" w:sz="0" w:space="0" w:color="auto"/>
            <w:left w:val="none" w:sz="0" w:space="0" w:color="auto"/>
            <w:bottom w:val="none" w:sz="0" w:space="0" w:color="auto"/>
            <w:right w:val="none" w:sz="0" w:space="0" w:color="auto"/>
          </w:divBdr>
          <w:divsChild>
            <w:div w:id="1178469565">
              <w:marLeft w:val="0"/>
              <w:marRight w:val="0"/>
              <w:marTop w:val="0"/>
              <w:marBottom w:val="0"/>
              <w:divBdr>
                <w:top w:val="none" w:sz="0" w:space="0" w:color="auto"/>
                <w:left w:val="none" w:sz="0" w:space="0" w:color="auto"/>
                <w:bottom w:val="none" w:sz="0" w:space="0" w:color="auto"/>
                <w:right w:val="none" w:sz="0" w:space="0" w:color="auto"/>
              </w:divBdr>
            </w:div>
          </w:divsChild>
        </w:div>
        <w:div w:id="399137493">
          <w:marLeft w:val="0"/>
          <w:marRight w:val="0"/>
          <w:marTop w:val="0"/>
          <w:marBottom w:val="0"/>
          <w:divBdr>
            <w:top w:val="none" w:sz="0" w:space="0" w:color="auto"/>
            <w:left w:val="none" w:sz="0" w:space="0" w:color="auto"/>
            <w:bottom w:val="none" w:sz="0" w:space="0" w:color="auto"/>
            <w:right w:val="none" w:sz="0" w:space="0" w:color="auto"/>
          </w:divBdr>
          <w:divsChild>
            <w:div w:id="2116047598">
              <w:marLeft w:val="0"/>
              <w:marRight w:val="0"/>
              <w:marTop w:val="0"/>
              <w:marBottom w:val="0"/>
              <w:divBdr>
                <w:top w:val="none" w:sz="0" w:space="0" w:color="auto"/>
                <w:left w:val="none" w:sz="0" w:space="0" w:color="auto"/>
                <w:bottom w:val="none" w:sz="0" w:space="0" w:color="auto"/>
                <w:right w:val="none" w:sz="0" w:space="0" w:color="auto"/>
              </w:divBdr>
            </w:div>
          </w:divsChild>
        </w:div>
        <w:div w:id="1126581923">
          <w:marLeft w:val="0"/>
          <w:marRight w:val="0"/>
          <w:marTop w:val="0"/>
          <w:marBottom w:val="0"/>
          <w:divBdr>
            <w:top w:val="none" w:sz="0" w:space="0" w:color="auto"/>
            <w:left w:val="none" w:sz="0" w:space="0" w:color="auto"/>
            <w:bottom w:val="none" w:sz="0" w:space="0" w:color="auto"/>
            <w:right w:val="none" w:sz="0" w:space="0" w:color="auto"/>
          </w:divBdr>
          <w:divsChild>
            <w:div w:id="1310985769">
              <w:marLeft w:val="0"/>
              <w:marRight w:val="0"/>
              <w:marTop w:val="0"/>
              <w:marBottom w:val="0"/>
              <w:divBdr>
                <w:top w:val="none" w:sz="0" w:space="0" w:color="auto"/>
                <w:left w:val="none" w:sz="0" w:space="0" w:color="auto"/>
                <w:bottom w:val="none" w:sz="0" w:space="0" w:color="auto"/>
                <w:right w:val="none" w:sz="0" w:space="0" w:color="auto"/>
              </w:divBdr>
            </w:div>
          </w:divsChild>
        </w:div>
        <w:div w:id="1742830061">
          <w:marLeft w:val="0"/>
          <w:marRight w:val="0"/>
          <w:marTop w:val="0"/>
          <w:marBottom w:val="0"/>
          <w:divBdr>
            <w:top w:val="none" w:sz="0" w:space="0" w:color="auto"/>
            <w:left w:val="none" w:sz="0" w:space="0" w:color="auto"/>
            <w:bottom w:val="none" w:sz="0" w:space="0" w:color="auto"/>
            <w:right w:val="none" w:sz="0" w:space="0" w:color="auto"/>
          </w:divBdr>
          <w:divsChild>
            <w:div w:id="1847328847">
              <w:marLeft w:val="0"/>
              <w:marRight w:val="0"/>
              <w:marTop w:val="0"/>
              <w:marBottom w:val="0"/>
              <w:divBdr>
                <w:top w:val="none" w:sz="0" w:space="0" w:color="auto"/>
                <w:left w:val="none" w:sz="0" w:space="0" w:color="auto"/>
                <w:bottom w:val="none" w:sz="0" w:space="0" w:color="auto"/>
                <w:right w:val="none" w:sz="0" w:space="0" w:color="auto"/>
              </w:divBdr>
            </w:div>
          </w:divsChild>
        </w:div>
        <w:div w:id="1019047361">
          <w:marLeft w:val="0"/>
          <w:marRight w:val="0"/>
          <w:marTop w:val="0"/>
          <w:marBottom w:val="0"/>
          <w:divBdr>
            <w:top w:val="none" w:sz="0" w:space="0" w:color="auto"/>
            <w:left w:val="none" w:sz="0" w:space="0" w:color="auto"/>
            <w:bottom w:val="none" w:sz="0" w:space="0" w:color="auto"/>
            <w:right w:val="none" w:sz="0" w:space="0" w:color="auto"/>
          </w:divBdr>
          <w:divsChild>
            <w:div w:id="336352674">
              <w:marLeft w:val="0"/>
              <w:marRight w:val="0"/>
              <w:marTop w:val="0"/>
              <w:marBottom w:val="0"/>
              <w:divBdr>
                <w:top w:val="none" w:sz="0" w:space="0" w:color="auto"/>
                <w:left w:val="none" w:sz="0" w:space="0" w:color="auto"/>
                <w:bottom w:val="none" w:sz="0" w:space="0" w:color="auto"/>
                <w:right w:val="none" w:sz="0" w:space="0" w:color="auto"/>
              </w:divBdr>
            </w:div>
          </w:divsChild>
        </w:div>
        <w:div w:id="342124938">
          <w:marLeft w:val="0"/>
          <w:marRight w:val="0"/>
          <w:marTop w:val="0"/>
          <w:marBottom w:val="0"/>
          <w:divBdr>
            <w:top w:val="none" w:sz="0" w:space="0" w:color="auto"/>
            <w:left w:val="none" w:sz="0" w:space="0" w:color="auto"/>
            <w:bottom w:val="none" w:sz="0" w:space="0" w:color="auto"/>
            <w:right w:val="none" w:sz="0" w:space="0" w:color="auto"/>
          </w:divBdr>
          <w:divsChild>
            <w:div w:id="711424802">
              <w:marLeft w:val="0"/>
              <w:marRight w:val="0"/>
              <w:marTop w:val="0"/>
              <w:marBottom w:val="0"/>
              <w:divBdr>
                <w:top w:val="none" w:sz="0" w:space="0" w:color="auto"/>
                <w:left w:val="none" w:sz="0" w:space="0" w:color="auto"/>
                <w:bottom w:val="none" w:sz="0" w:space="0" w:color="auto"/>
                <w:right w:val="none" w:sz="0" w:space="0" w:color="auto"/>
              </w:divBdr>
            </w:div>
            <w:div w:id="21635448">
              <w:marLeft w:val="0"/>
              <w:marRight w:val="0"/>
              <w:marTop w:val="0"/>
              <w:marBottom w:val="0"/>
              <w:divBdr>
                <w:top w:val="none" w:sz="0" w:space="0" w:color="auto"/>
                <w:left w:val="none" w:sz="0" w:space="0" w:color="auto"/>
                <w:bottom w:val="none" w:sz="0" w:space="0" w:color="auto"/>
                <w:right w:val="none" w:sz="0" w:space="0" w:color="auto"/>
              </w:divBdr>
            </w:div>
            <w:div w:id="303581853">
              <w:marLeft w:val="0"/>
              <w:marRight w:val="0"/>
              <w:marTop w:val="0"/>
              <w:marBottom w:val="0"/>
              <w:divBdr>
                <w:top w:val="none" w:sz="0" w:space="0" w:color="auto"/>
                <w:left w:val="none" w:sz="0" w:space="0" w:color="auto"/>
                <w:bottom w:val="none" w:sz="0" w:space="0" w:color="auto"/>
                <w:right w:val="none" w:sz="0" w:space="0" w:color="auto"/>
              </w:divBdr>
            </w:div>
          </w:divsChild>
        </w:div>
        <w:div w:id="562566262">
          <w:marLeft w:val="0"/>
          <w:marRight w:val="0"/>
          <w:marTop w:val="0"/>
          <w:marBottom w:val="0"/>
          <w:divBdr>
            <w:top w:val="none" w:sz="0" w:space="0" w:color="auto"/>
            <w:left w:val="none" w:sz="0" w:space="0" w:color="auto"/>
            <w:bottom w:val="none" w:sz="0" w:space="0" w:color="auto"/>
            <w:right w:val="none" w:sz="0" w:space="0" w:color="auto"/>
          </w:divBdr>
          <w:divsChild>
            <w:div w:id="92820812">
              <w:marLeft w:val="0"/>
              <w:marRight w:val="0"/>
              <w:marTop w:val="0"/>
              <w:marBottom w:val="0"/>
              <w:divBdr>
                <w:top w:val="none" w:sz="0" w:space="0" w:color="auto"/>
                <w:left w:val="none" w:sz="0" w:space="0" w:color="auto"/>
                <w:bottom w:val="none" w:sz="0" w:space="0" w:color="auto"/>
                <w:right w:val="none" w:sz="0" w:space="0" w:color="auto"/>
              </w:divBdr>
            </w:div>
            <w:div w:id="1917670678">
              <w:marLeft w:val="0"/>
              <w:marRight w:val="0"/>
              <w:marTop w:val="0"/>
              <w:marBottom w:val="0"/>
              <w:divBdr>
                <w:top w:val="none" w:sz="0" w:space="0" w:color="auto"/>
                <w:left w:val="none" w:sz="0" w:space="0" w:color="auto"/>
                <w:bottom w:val="none" w:sz="0" w:space="0" w:color="auto"/>
                <w:right w:val="none" w:sz="0" w:space="0" w:color="auto"/>
              </w:divBdr>
            </w:div>
            <w:div w:id="1376588952">
              <w:marLeft w:val="0"/>
              <w:marRight w:val="0"/>
              <w:marTop w:val="0"/>
              <w:marBottom w:val="0"/>
              <w:divBdr>
                <w:top w:val="none" w:sz="0" w:space="0" w:color="auto"/>
                <w:left w:val="none" w:sz="0" w:space="0" w:color="auto"/>
                <w:bottom w:val="none" w:sz="0" w:space="0" w:color="auto"/>
                <w:right w:val="none" w:sz="0" w:space="0" w:color="auto"/>
              </w:divBdr>
            </w:div>
          </w:divsChild>
        </w:div>
        <w:div w:id="1039817819">
          <w:marLeft w:val="0"/>
          <w:marRight w:val="0"/>
          <w:marTop w:val="0"/>
          <w:marBottom w:val="0"/>
          <w:divBdr>
            <w:top w:val="none" w:sz="0" w:space="0" w:color="auto"/>
            <w:left w:val="none" w:sz="0" w:space="0" w:color="auto"/>
            <w:bottom w:val="none" w:sz="0" w:space="0" w:color="auto"/>
            <w:right w:val="none" w:sz="0" w:space="0" w:color="auto"/>
          </w:divBdr>
          <w:divsChild>
            <w:div w:id="92093696">
              <w:marLeft w:val="0"/>
              <w:marRight w:val="0"/>
              <w:marTop w:val="0"/>
              <w:marBottom w:val="0"/>
              <w:divBdr>
                <w:top w:val="none" w:sz="0" w:space="0" w:color="auto"/>
                <w:left w:val="none" w:sz="0" w:space="0" w:color="auto"/>
                <w:bottom w:val="none" w:sz="0" w:space="0" w:color="auto"/>
                <w:right w:val="none" w:sz="0" w:space="0" w:color="auto"/>
              </w:divBdr>
            </w:div>
          </w:divsChild>
        </w:div>
        <w:div w:id="1590846584">
          <w:marLeft w:val="0"/>
          <w:marRight w:val="0"/>
          <w:marTop w:val="0"/>
          <w:marBottom w:val="0"/>
          <w:divBdr>
            <w:top w:val="none" w:sz="0" w:space="0" w:color="auto"/>
            <w:left w:val="none" w:sz="0" w:space="0" w:color="auto"/>
            <w:bottom w:val="none" w:sz="0" w:space="0" w:color="auto"/>
            <w:right w:val="none" w:sz="0" w:space="0" w:color="auto"/>
          </w:divBdr>
          <w:divsChild>
            <w:div w:id="886065234">
              <w:marLeft w:val="0"/>
              <w:marRight w:val="0"/>
              <w:marTop w:val="0"/>
              <w:marBottom w:val="0"/>
              <w:divBdr>
                <w:top w:val="none" w:sz="0" w:space="0" w:color="auto"/>
                <w:left w:val="none" w:sz="0" w:space="0" w:color="auto"/>
                <w:bottom w:val="none" w:sz="0" w:space="0" w:color="auto"/>
                <w:right w:val="none" w:sz="0" w:space="0" w:color="auto"/>
              </w:divBdr>
            </w:div>
            <w:div w:id="247009033">
              <w:marLeft w:val="0"/>
              <w:marRight w:val="0"/>
              <w:marTop w:val="0"/>
              <w:marBottom w:val="0"/>
              <w:divBdr>
                <w:top w:val="none" w:sz="0" w:space="0" w:color="auto"/>
                <w:left w:val="none" w:sz="0" w:space="0" w:color="auto"/>
                <w:bottom w:val="none" w:sz="0" w:space="0" w:color="auto"/>
                <w:right w:val="none" w:sz="0" w:space="0" w:color="auto"/>
              </w:divBdr>
            </w:div>
          </w:divsChild>
        </w:div>
        <w:div w:id="471825034">
          <w:marLeft w:val="0"/>
          <w:marRight w:val="0"/>
          <w:marTop w:val="0"/>
          <w:marBottom w:val="0"/>
          <w:divBdr>
            <w:top w:val="none" w:sz="0" w:space="0" w:color="auto"/>
            <w:left w:val="none" w:sz="0" w:space="0" w:color="auto"/>
            <w:bottom w:val="none" w:sz="0" w:space="0" w:color="auto"/>
            <w:right w:val="none" w:sz="0" w:space="0" w:color="auto"/>
          </w:divBdr>
          <w:divsChild>
            <w:div w:id="1749421014">
              <w:marLeft w:val="0"/>
              <w:marRight w:val="0"/>
              <w:marTop w:val="0"/>
              <w:marBottom w:val="0"/>
              <w:divBdr>
                <w:top w:val="none" w:sz="0" w:space="0" w:color="auto"/>
                <w:left w:val="none" w:sz="0" w:space="0" w:color="auto"/>
                <w:bottom w:val="none" w:sz="0" w:space="0" w:color="auto"/>
                <w:right w:val="none" w:sz="0" w:space="0" w:color="auto"/>
              </w:divBdr>
            </w:div>
          </w:divsChild>
        </w:div>
        <w:div w:id="1301686976">
          <w:marLeft w:val="0"/>
          <w:marRight w:val="0"/>
          <w:marTop w:val="0"/>
          <w:marBottom w:val="0"/>
          <w:divBdr>
            <w:top w:val="none" w:sz="0" w:space="0" w:color="auto"/>
            <w:left w:val="none" w:sz="0" w:space="0" w:color="auto"/>
            <w:bottom w:val="none" w:sz="0" w:space="0" w:color="auto"/>
            <w:right w:val="none" w:sz="0" w:space="0" w:color="auto"/>
          </w:divBdr>
          <w:divsChild>
            <w:div w:id="884606338">
              <w:marLeft w:val="0"/>
              <w:marRight w:val="0"/>
              <w:marTop w:val="0"/>
              <w:marBottom w:val="0"/>
              <w:divBdr>
                <w:top w:val="none" w:sz="0" w:space="0" w:color="auto"/>
                <w:left w:val="none" w:sz="0" w:space="0" w:color="auto"/>
                <w:bottom w:val="none" w:sz="0" w:space="0" w:color="auto"/>
                <w:right w:val="none" w:sz="0" w:space="0" w:color="auto"/>
              </w:divBdr>
            </w:div>
          </w:divsChild>
        </w:div>
        <w:div w:id="554240475">
          <w:marLeft w:val="0"/>
          <w:marRight w:val="0"/>
          <w:marTop w:val="0"/>
          <w:marBottom w:val="0"/>
          <w:divBdr>
            <w:top w:val="none" w:sz="0" w:space="0" w:color="auto"/>
            <w:left w:val="none" w:sz="0" w:space="0" w:color="auto"/>
            <w:bottom w:val="none" w:sz="0" w:space="0" w:color="auto"/>
            <w:right w:val="none" w:sz="0" w:space="0" w:color="auto"/>
          </w:divBdr>
          <w:divsChild>
            <w:div w:id="641738856">
              <w:marLeft w:val="0"/>
              <w:marRight w:val="0"/>
              <w:marTop w:val="0"/>
              <w:marBottom w:val="0"/>
              <w:divBdr>
                <w:top w:val="none" w:sz="0" w:space="0" w:color="auto"/>
                <w:left w:val="none" w:sz="0" w:space="0" w:color="auto"/>
                <w:bottom w:val="none" w:sz="0" w:space="0" w:color="auto"/>
                <w:right w:val="none" w:sz="0" w:space="0" w:color="auto"/>
              </w:divBdr>
            </w:div>
          </w:divsChild>
        </w:div>
        <w:div w:id="1357386407">
          <w:marLeft w:val="0"/>
          <w:marRight w:val="0"/>
          <w:marTop w:val="0"/>
          <w:marBottom w:val="0"/>
          <w:divBdr>
            <w:top w:val="none" w:sz="0" w:space="0" w:color="auto"/>
            <w:left w:val="none" w:sz="0" w:space="0" w:color="auto"/>
            <w:bottom w:val="none" w:sz="0" w:space="0" w:color="auto"/>
            <w:right w:val="none" w:sz="0" w:space="0" w:color="auto"/>
          </w:divBdr>
          <w:divsChild>
            <w:div w:id="605427612">
              <w:marLeft w:val="0"/>
              <w:marRight w:val="0"/>
              <w:marTop w:val="0"/>
              <w:marBottom w:val="0"/>
              <w:divBdr>
                <w:top w:val="none" w:sz="0" w:space="0" w:color="auto"/>
                <w:left w:val="none" w:sz="0" w:space="0" w:color="auto"/>
                <w:bottom w:val="none" w:sz="0" w:space="0" w:color="auto"/>
                <w:right w:val="none" w:sz="0" w:space="0" w:color="auto"/>
              </w:divBdr>
            </w:div>
          </w:divsChild>
        </w:div>
        <w:div w:id="899243431">
          <w:marLeft w:val="0"/>
          <w:marRight w:val="0"/>
          <w:marTop w:val="0"/>
          <w:marBottom w:val="0"/>
          <w:divBdr>
            <w:top w:val="none" w:sz="0" w:space="0" w:color="auto"/>
            <w:left w:val="none" w:sz="0" w:space="0" w:color="auto"/>
            <w:bottom w:val="none" w:sz="0" w:space="0" w:color="auto"/>
            <w:right w:val="none" w:sz="0" w:space="0" w:color="auto"/>
          </w:divBdr>
          <w:divsChild>
            <w:div w:id="672873307">
              <w:marLeft w:val="0"/>
              <w:marRight w:val="0"/>
              <w:marTop w:val="0"/>
              <w:marBottom w:val="0"/>
              <w:divBdr>
                <w:top w:val="none" w:sz="0" w:space="0" w:color="auto"/>
                <w:left w:val="none" w:sz="0" w:space="0" w:color="auto"/>
                <w:bottom w:val="none" w:sz="0" w:space="0" w:color="auto"/>
                <w:right w:val="none" w:sz="0" w:space="0" w:color="auto"/>
              </w:divBdr>
            </w:div>
          </w:divsChild>
        </w:div>
        <w:div w:id="770273054">
          <w:marLeft w:val="0"/>
          <w:marRight w:val="0"/>
          <w:marTop w:val="0"/>
          <w:marBottom w:val="0"/>
          <w:divBdr>
            <w:top w:val="none" w:sz="0" w:space="0" w:color="auto"/>
            <w:left w:val="none" w:sz="0" w:space="0" w:color="auto"/>
            <w:bottom w:val="none" w:sz="0" w:space="0" w:color="auto"/>
            <w:right w:val="none" w:sz="0" w:space="0" w:color="auto"/>
          </w:divBdr>
          <w:divsChild>
            <w:div w:id="2111701814">
              <w:marLeft w:val="0"/>
              <w:marRight w:val="0"/>
              <w:marTop w:val="0"/>
              <w:marBottom w:val="0"/>
              <w:divBdr>
                <w:top w:val="none" w:sz="0" w:space="0" w:color="auto"/>
                <w:left w:val="none" w:sz="0" w:space="0" w:color="auto"/>
                <w:bottom w:val="none" w:sz="0" w:space="0" w:color="auto"/>
                <w:right w:val="none" w:sz="0" w:space="0" w:color="auto"/>
              </w:divBdr>
            </w:div>
          </w:divsChild>
        </w:div>
        <w:div w:id="1420634832">
          <w:marLeft w:val="0"/>
          <w:marRight w:val="0"/>
          <w:marTop w:val="0"/>
          <w:marBottom w:val="0"/>
          <w:divBdr>
            <w:top w:val="none" w:sz="0" w:space="0" w:color="auto"/>
            <w:left w:val="none" w:sz="0" w:space="0" w:color="auto"/>
            <w:bottom w:val="none" w:sz="0" w:space="0" w:color="auto"/>
            <w:right w:val="none" w:sz="0" w:space="0" w:color="auto"/>
          </w:divBdr>
          <w:divsChild>
            <w:div w:id="32266163">
              <w:marLeft w:val="0"/>
              <w:marRight w:val="0"/>
              <w:marTop w:val="0"/>
              <w:marBottom w:val="0"/>
              <w:divBdr>
                <w:top w:val="none" w:sz="0" w:space="0" w:color="auto"/>
                <w:left w:val="none" w:sz="0" w:space="0" w:color="auto"/>
                <w:bottom w:val="none" w:sz="0" w:space="0" w:color="auto"/>
                <w:right w:val="none" w:sz="0" w:space="0" w:color="auto"/>
              </w:divBdr>
            </w:div>
            <w:div w:id="12996742">
              <w:marLeft w:val="0"/>
              <w:marRight w:val="0"/>
              <w:marTop w:val="0"/>
              <w:marBottom w:val="0"/>
              <w:divBdr>
                <w:top w:val="none" w:sz="0" w:space="0" w:color="auto"/>
                <w:left w:val="none" w:sz="0" w:space="0" w:color="auto"/>
                <w:bottom w:val="none" w:sz="0" w:space="0" w:color="auto"/>
                <w:right w:val="none" w:sz="0" w:space="0" w:color="auto"/>
              </w:divBdr>
            </w:div>
            <w:div w:id="1303728299">
              <w:marLeft w:val="0"/>
              <w:marRight w:val="0"/>
              <w:marTop w:val="0"/>
              <w:marBottom w:val="0"/>
              <w:divBdr>
                <w:top w:val="none" w:sz="0" w:space="0" w:color="auto"/>
                <w:left w:val="none" w:sz="0" w:space="0" w:color="auto"/>
                <w:bottom w:val="none" w:sz="0" w:space="0" w:color="auto"/>
                <w:right w:val="none" w:sz="0" w:space="0" w:color="auto"/>
              </w:divBdr>
            </w:div>
          </w:divsChild>
        </w:div>
        <w:div w:id="1326207205">
          <w:marLeft w:val="0"/>
          <w:marRight w:val="0"/>
          <w:marTop w:val="0"/>
          <w:marBottom w:val="0"/>
          <w:divBdr>
            <w:top w:val="none" w:sz="0" w:space="0" w:color="auto"/>
            <w:left w:val="none" w:sz="0" w:space="0" w:color="auto"/>
            <w:bottom w:val="none" w:sz="0" w:space="0" w:color="auto"/>
            <w:right w:val="none" w:sz="0" w:space="0" w:color="auto"/>
          </w:divBdr>
          <w:divsChild>
            <w:div w:id="1970434715">
              <w:marLeft w:val="0"/>
              <w:marRight w:val="0"/>
              <w:marTop w:val="0"/>
              <w:marBottom w:val="0"/>
              <w:divBdr>
                <w:top w:val="none" w:sz="0" w:space="0" w:color="auto"/>
                <w:left w:val="none" w:sz="0" w:space="0" w:color="auto"/>
                <w:bottom w:val="none" w:sz="0" w:space="0" w:color="auto"/>
                <w:right w:val="none" w:sz="0" w:space="0" w:color="auto"/>
              </w:divBdr>
            </w:div>
            <w:div w:id="1395086516">
              <w:marLeft w:val="0"/>
              <w:marRight w:val="0"/>
              <w:marTop w:val="0"/>
              <w:marBottom w:val="0"/>
              <w:divBdr>
                <w:top w:val="none" w:sz="0" w:space="0" w:color="auto"/>
                <w:left w:val="none" w:sz="0" w:space="0" w:color="auto"/>
                <w:bottom w:val="none" w:sz="0" w:space="0" w:color="auto"/>
                <w:right w:val="none" w:sz="0" w:space="0" w:color="auto"/>
              </w:divBdr>
            </w:div>
            <w:div w:id="644047080">
              <w:marLeft w:val="0"/>
              <w:marRight w:val="0"/>
              <w:marTop w:val="0"/>
              <w:marBottom w:val="0"/>
              <w:divBdr>
                <w:top w:val="none" w:sz="0" w:space="0" w:color="auto"/>
                <w:left w:val="none" w:sz="0" w:space="0" w:color="auto"/>
                <w:bottom w:val="none" w:sz="0" w:space="0" w:color="auto"/>
                <w:right w:val="none" w:sz="0" w:space="0" w:color="auto"/>
              </w:divBdr>
            </w:div>
          </w:divsChild>
        </w:div>
        <w:div w:id="764956925">
          <w:marLeft w:val="0"/>
          <w:marRight w:val="0"/>
          <w:marTop w:val="0"/>
          <w:marBottom w:val="0"/>
          <w:divBdr>
            <w:top w:val="none" w:sz="0" w:space="0" w:color="auto"/>
            <w:left w:val="none" w:sz="0" w:space="0" w:color="auto"/>
            <w:bottom w:val="none" w:sz="0" w:space="0" w:color="auto"/>
            <w:right w:val="none" w:sz="0" w:space="0" w:color="auto"/>
          </w:divBdr>
          <w:divsChild>
            <w:div w:id="166947208">
              <w:marLeft w:val="0"/>
              <w:marRight w:val="0"/>
              <w:marTop w:val="0"/>
              <w:marBottom w:val="0"/>
              <w:divBdr>
                <w:top w:val="none" w:sz="0" w:space="0" w:color="auto"/>
                <w:left w:val="none" w:sz="0" w:space="0" w:color="auto"/>
                <w:bottom w:val="none" w:sz="0" w:space="0" w:color="auto"/>
                <w:right w:val="none" w:sz="0" w:space="0" w:color="auto"/>
              </w:divBdr>
            </w:div>
          </w:divsChild>
        </w:div>
        <w:div w:id="2048748377">
          <w:marLeft w:val="0"/>
          <w:marRight w:val="0"/>
          <w:marTop w:val="0"/>
          <w:marBottom w:val="0"/>
          <w:divBdr>
            <w:top w:val="none" w:sz="0" w:space="0" w:color="auto"/>
            <w:left w:val="none" w:sz="0" w:space="0" w:color="auto"/>
            <w:bottom w:val="none" w:sz="0" w:space="0" w:color="auto"/>
            <w:right w:val="none" w:sz="0" w:space="0" w:color="auto"/>
          </w:divBdr>
          <w:divsChild>
            <w:div w:id="572548741">
              <w:marLeft w:val="0"/>
              <w:marRight w:val="0"/>
              <w:marTop w:val="0"/>
              <w:marBottom w:val="0"/>
              <w:divBdr>
                <w:top w:val="none" w:sz="0" w:space="0" w:color="auto"/>
                <w:left w:val="none" w:sz="0" w:space="0" w:color="auto"/>
                <w:bottom w:val="none" w:sz="0" w:space="0" w:color="auto"/>
                <w:right w:val="none" w:sz="0" w:space="0" w:color="auto"/>
              </w:divBdr>
            </w:div>
            <w:div w:id="669407118">
              <w:marLeft w:val="0"/>
              <w:marRight w:val="0"/>
              <w:marTop w:val="0"/>
              <w:marBottom w:val="0"/>
              <w:divBdr>
                <w:top w:val="none" w:sz="0" w:space="0" w:color="auto"/>
                <w:left w:val="none" w:sz="0" w:space="0" w:color="auto"/>
                <w:bottom w:val="none" w:sz="0" w:space="0" w:color="auto"/>
                <w:right w:val="none" w:sz="0" w:space="0" w:color="auto"/>
              </w:divBdr>
            </w:div>
          </w:divsChild>
        </w:div>
        <w:div w:id="1000734813">
          <w:marLeft w:val="0"/>
          <w:marRight w:val="0"/>
          <w:marTop w:val="0"/>
          <w:marBottom w:val="0"/>
          <w:divBdr>
            <w:top w:val="none" w:sz="0" w:space="0" w:color="auto"/>
            <w:left w:val="none" w:sz="0" w:space="0" w:color="auto"/>
            <w:bottom w:val="none" w:sz="0" w:space="0" w:color="auto"/>
            <w:right w:val="none" w:sz="0" w:space="0" w:color="auto"/>
          </w:divBdr>
          <w:divsChild>
            <w:div w:id="1597402925">
              <w:marLeft w:val="0"/>
              <w:marRight w:val="0"/>
              <w:marTop w:val="0"/>
              <w:marBottom w:val="0"/>
              <w:divBdr>
                <w:top w:val="none" w:sz="0" w:space="0" w:color="auto"/>
                <w:left w:val="none" w:sz="0" w:space="0" w:color="auto"/>
                <w:bottom w:val="none" w:sz="0" w:space="0" w:color="auto"/>
                <w:right w:val="none" w:sz="0" w:space="0" w:color="auto"/>
              </w:divBdr>
            </w:div>
          </w:divsChild>
        </w:div>
        <w:div w:id="945388149">
          <w:marLeft w:val="0"/>
          <w:marRight w:val="0"/>
          <w:marTop w:val="0"/>
          <w:marBottom w:val="0"/>
          <w:divBdr>
            <w:top w:val="none" w:sz="0" w:space="0" w:color="auto"/>
            <w:left w:val="none" w:sz="0" w:space="0" w:color="auto"/>
            <w:bottom w:val="none" w:sz="0" w:space="0" w:color="auto"/>
            <w:right w:val="none" w:sz="0" w:space="0" w:color="auto"/>
          </w:divBdr>
          <w:divsChild>
            <w:div w:id="2143883507">
              <w:marLeft w:val="0"/>
              <w:marRight w:val="0"/>
              <w:marTop w:val="0"/>
              <w:marBottom w:val="0"/>
              <w:divBdr>
                <w:top w:val="none" w:sz="0" w:space="0" w:color="auto"/>
                <w:left w:val="none" w:sz="0" w:space="0" w:color="auto"/>
                <w:bottom w:val="none" w:sz="0" w:space="0" w:color="auto"/>
                <w:right w:val="none" w:sz="0" w:space="0" w:color="auto"/>
              </w:divBdr>
            </w:div>
          </w:divsChild>
        </w:div>
        <w:div w:id="176583574">
          <w:marLeft w:val="0"/>
          <w:marRight w:val="0"/>
          <w:marTop w:val="0"/>
          <w:marBottom w:val="0"/>
          <w:divBdr>
            <w:top w:val="none" w:sz="0" w:space="0" w:color="auto"/>
            <w:left w:val="none" w:sz="0" w:space="0" w:color="auto"/>
            <w:bottom w:val="none" w:sz="0" w:space="0" w:color="auto"/>
            <w:right w:val="none" w:sz="0" w:space="0" w:color="auto"/>
          </w:divBdr>
          <w:divsChild>
            <w:div w:id="26955715">
              <w:marLeft w:val="0"/>
              <w:marRight w:val="0"/>
              <w:marTop w:val="0"/>
              <w:marBottom w:val="0"/>
              <w:divBdr>
                <w:top w:val="none" w:sz="0" w:space="0" w:color="auto"/>
                <w:left w:val="none" w:sz="0" w:space="0" w:color="auto"/>
                <w:bottom w:val="none" w:sz="0" w:space="0" w:color="auto"/>
                <w:right w:val="none" w:sz="0" w:space="0" w:color="auto"/>
              </w:divBdr>
            </w:div>
          </w:divsChild>
        </w:div>
        <w:div w:id="1633516607">
          <w:marLeft w:val="0"/>
          <w:marRight w:val="0"/>
          <w:marTop w:val="0"/>
          <w:marBottom w:val="0"/>
          <w:divBdr>
            <w:top w:val="none" w:sz="0" w:space="0" w:color="auto"/>
            <w:left w:val="none" w:sz="0" w:space="0" w:color="auto"/>
            <w:bottom w:val="none" w:sz="0" w:space="0" w:color="auto"/>
            <w:right w:val="none" w:sz="0" w:space="0" w:color="auto"/>
          </w:divBdr>
          <w:divsChild>
            <w:div w:id="1928297817">
              <w:marLeft w:val="0"/>
              <w:marRight w:val="0"/>
              <w:marTop w:val="0"/>
              <w:marBottom w:val="0"/>
              <w:divBdr>
                <w:top w:val="none" w:sz="0" w:space="0" w:color="auto"/>
                <w:left w:val="none" w:sz="0" w:space="0" w:color="auto"/>
                <w:bottom w:val="none" w:sz="0" w:space="0" w:color="auto"/>
                <w:right w:val="none" w:sz="0" w:space="0" w:color="auto"/>
              </w:divBdr>
            </w:div>
          </w:divsChild>
        </w:div>
        <w:div w:id="1191188232">
          <w:marLeft w:val="0"/>
          <w:marRight w:val="0"/>
          <w:marTop w:val="0"/>
          <w:marBottom w:val="0"/>
          <w:divBdr>
            <w:top w:val="none" w:sz="0" w:space="0" w:color="auto"/>
            <w:left w:val="none" w:sz="0" w:space="0" w:color="auto"/>
            <w:bottom w:val="none" w:sz="0" w:space="0" w:color="auto"/>
            <w:right w:val="none" w:sz="0" w:space="0" w:color="auto"/>
          </w:divBdr>
          <w:divsChild>
            <w:div w:id="820852682">
              <w:marLeft w:val="0"/>
              <w:marRight w:val="0"/>
              <w:marTop w:val="0"/>
              <w:marBottom w:val="0"/>
              <w:divBdr>
                <w:top w:val="none" w:sz="0" w:space="0" w:color="auto"/>
                <w:left w:val="none" w:sz="0" w:space="0" w:color="auto"/>
                <w:bottom w:val="none" w:sz="0" w:space="0" w:color="auto"/>
                <w:right w:val="none" w:sz="0" w:space="0" w:color="auto"/>
              </w:divBdr>
            </w:div>
          </w:divsChild>
        </w:div>
        <w:div w:id="1941714139">
          <w:marLeft w:val="0"/>
          <w:marRight w:val="0"/>
          <w:marTop w:val="0"/>
          <w:marBottom w:val="0"/>
          <w:divBdr>
            <w:top w:val="none" w:sz="0" w:space="0" w:color="auto"/>
            <w:left w:val="none" w:sz="0" w:space="0" w:color="auto"/>
            <w:bottom w:val="none" w:sz="0" w:space="0" w:color="auto"/>
            <w:right w:val="none" w:sz="0" w:space="0" w:color="auto"/>
          </w:divBdr>
          <w:divsChild>
            <w:div w:id="504171193">
              <w:marLeft w:val="0"/>
              <w:marRight w:val="0"/>
              <w:marTop w:val="0"/>
              <w:marBottom w:val="0"/>
              <w:divBdr>
                <w:top w:val="none" w:sz="0" w:space="0" w:color="auto"/>
                <w:left w:val="none" w:sz="0" w:space="0" w:color="auto"/>
                <w:bottom w:val="none" w:sz="0" w:space="0" w:color="auto"/>
                <w:right w:val="none" w:sz="0" w:space="0" w:color="auto"/>
              </w:divBdr>
            </w:div>
          </w:divsChild>
        </w:div>
        <w:div w:id="2116291637">
          <w:marLeft w:val="0"/>
          <w:marRight w:val="0"/>
          <w:marTop w:val="0"/>
          <w:marBottom w:val="0"/>
          <w:divBdr>
            <w:top w:val="none" w:sz="0" w:space="0" w:color="auto"/>
            <w:left w:val="none" w:sz="0" w:space="0" w:color="auto"/>
            <w:bottom w:val="none" w:sz="0" w:space="0" w:color="auto"/>
            <w:right w:val="none" w:sz="0" w:space="0" w:color="auto"/>
          </w:divBdr>
          <w:divsChild>
            <w:div w:id="1351296530">
              <w:marLeft w:val="0"/>
              <w:marRight w:val="0"/>
              <w:marTop w:val="0"/>
              <w:marBottom w:val="0"/>
              <w:divBdr>
                <w:top w:val="none" w:sz="0" w:space="0" w:color="auto"/>
                <w:left w:val="none" w:sz="0" w:space="0" w:color="auto"/>
                <w:bottom w:val="none" w:sz="0" w:space="0" w:color="auto"/>
                <w:right w:val="none" w:sz="0" w:space="0" w:color="auto"/>
              </w:divBdr>
            </w:div>
            <w:div w:id="444614131">
              <w:marLeft w:val="0"/>
              <w:marRight w:val="0"/>
              <w:marTop w:val="0"/>
              <w:marBottom w:val="0"/>
              <w:divBdr>
                <w:top w:val="none" w:sz="0" w:space="0" w:color="auto"/>
                <w:left w:val="none" w:sz="0" w:space="0" w:color="auto"/>
                <w:bottom w:val="none" w:sz="0" w:space="0" w:color="auto"/>
                <w:right w:val="none" w:sz="0" w:space="0" w:color="auto"/>
              </w:divBdr>
            </w:div>
            <w:div w:id="501820742">
              <w:marLeft w:val="0"/>
              <w:marRight w:val="0"/>
              <w:marTop w:val="0"/>
              <w:marBottom w:val="0"/>
              <w:divBdr>
                <w:top w:val="none" w:sz="0" w:space="0" w:color="auto"/>
                <w:left w:val="none" w:sz="0" w:space="0" w:color="auto"/>
                <w:bottom w:val="none" w:sz="0" w:space="0" w:color="auto"/>
                <w:right w:val="none" w:sz="0" w:space="0" w:color="auto"/>
              </w:divBdr>
            </w:div>
          </w:divsChild>
        </w:div>
        <w:div w:id="334040504">
          <w:marLeft w:val="0"/>
          <w:marRight w:val="0"/>
          <w:marTop w:val="0"/>
          <w:marBottom w:val="0"/>
          <w:divBdr>
            <w:top w:val="none" w:sz="0" w:space="0" w:color="auto"/>
            <w:left w:val="none" w:sz="0" w:space="0" w:color="auto"/>
            <w:bottom w:val="none" w:sz="0" w:space="0" w:color="auto"/>
            <w:right w:val="none" w:sz="0" w:space="0" w:color="auto"/>
          </w:divBdr>
          <w:divsChild>
            <w:div w:id="1434083419">
              <w:marLeft w:val="0"/>
              <w:marRight w:val="0"/>
              <w:marTop w:val="0"/>
              <w:marBottom w:val="0"/>
              <w:divBdr>
                <w:top w:val="none" w:sz="0" w:space="0" w:color="auto"/>
                <w:left w:val="none" w:sz="0" w:space="0" w:color="auto"/>
                <w:bottom w:val="none" w:sz="0" w:space="0" w:color="auto"/>
                <w:right w:val="none" w:sz="0" w:space="0" w:color="auto"/>
              </w:divBdr>
            </w:div>
            <w:div w:id="602492370">
              <w:marLeft w:val="0"/>
              <w:marRight w:val="0"/>
              <w:marTop w:val="0"/>
              <w:marBottom w:val="0"/>
              <w:divBdr>
                <w:top w:val="none" w:sz="0" w:space="0" w:color="auto"/>
                <w:left w:val="none" w:sz="0" w:space="0" w:color="auto"/>
                <w:bottom w:val="none" w:sz="0" w:space="0" w:color="auto"/>
                <w:right w:val="none" w:sz="0" w:space="0" w:color="auto"/>
              </w:divBdr>
            </w:div>
            <w:div w:id="200171777">
              <w:marLeft w:val="0"/>
              <w:marRight w:val="0"/>
              <w:marTop w:val="0"/>
              <w:marBottom w:val="0"/>
              <w:divBdr>
                <w:top w:val="none" w:sz="0" w:space="0" w:color="auto"/>
                <w:left w:val="none" w:sz="0" w:space="0" w:color="auto"/>
                <w:bottom w:val="none" w:sz="0" w:space="0" w:color="auto"/>
                <w:right w:val="none" w:sz="0" w:space="0" w:color="auto"/>
              </w:divBdr>
            </w:div>
          </w:divsChild>
        </w:div>
        <w:div w:id="39133360">
          <w:marLeft w:val="0"/>
          <w:marRight w:val="0"/>
          <w:marTop w:val="0"/>
          <w:marBottom w:val="0"/>
          <w:divBdr>
            <w:top w:val="none" w:sz="0" w:space="0" w:color="auto"/>
            <w:left w:val="none" w:sz="0" w:space="0" w:color="auto"/>
            <w:bottom w:val="none" w:sz="0" w:space="0" w:color="auto"/>
            <w:right w:val="none" w:sz="0" w:space="0" w:color="auto"/>
          </w:divBdr>
          <w:divsChild>
            <w:div w:id="1549218589">
              <w:marLeft w:val="0"/>
              <w:marRight w:val="0"/>
              <w:marTop w:val="0"/>
              <w:marBottom w:val="0"/>
              <w:divBdr>
                <w:top w:val="none" w:sz="0" w:space="0" w:color="auto"/>
                <w:left w:val="none" w:sz="0" w:space="0" w:color="auto"/>
                <w:bottom w:val="none" w:sz="0" w:space="0" w:color="auto"/>
                <w:right w:val="none" w:sz="0" w:space="0" w:color="auto"/>
              </w:divBdr>
            </w:div>
          </w:divsChild>
        </w:div>
        <w:div w:id="2072847848">
          <w:marLeft w:val="0"/>
          <w:marRight w:val="0"/>
          <w:marTop w:val="0"/>
          <w:marBottom w:val="0"/>
          <w:divBdr>
            <w:top w:val="none" w:sz="0" w:space="0" w:color="auto"/>
            <w:left w:val="none" w:sz="0" w:space="0" w:color="auto"/>
            <w:bottom w:val="none" w:sz="0" w:space="0" w:color="auto"/>
            <w:right w:val="none" w:sz="0" w:space="0" w:color="auto"/>
          </w:divBdr>
          <w:divsChild>
            <w:div w:id="163323330">
              <w:marLeft w:val="0"/>
              <w:marRight w:val="0"/>
              <w:marTop w:val="0"/>
              <w:marBottom w:val="0"/>
              <w:divBdr>
                <w:top w:val="none" w:sz="0" w:space="0" w:color="auto"/>
                <w:left w:val="none" w:sz="0" w:space="0" w:color="auto"/>
                <w:bottom w:val="none" w:sz="0" w:space="0" w:color="auto"/>
                <w:right w:val="none" w:sz="0" w:space="0" w:color="auto"/>
              </w:divBdr>
            </w:div>
            <w:div w:id="683630111">
              <w:marLeft w:val="0"/>
              <w:marRight w:val="0"/>
              <w:marTop w:val="0"/>
              <w:marBottom w:val="0"/>
              <w:divBdr>
                <w:top w:val="none" w:sz="0" w:space="0" w:color="auto"/>
                <w:left w:val="none" w:sz="0" w:space="0" w:color="auto"/>
                <w:bottom w:val="none" w:sz="0" w:space="0" w:color="auto"/>
                <w:right w:val="none" w:sz="0" w:space="0" w:color="auto"/>
              </w:divBdr>
            </w:div>
          </w:divsChild>
        </w:div>
        <w:div w:id="1618294478">
          <w:marLeft w:val="0"/>
          <w:marRight w:val="0"/>
          <w:marTop w:val="0"/>
          <w:marBottom w:val="0"/>
          <w:divBdr>
            <w:top w:val="none" w:sz="0" w:space="0" w:color="auto"/>
            <w:left w:val="none" w:sz="0" w:space="0" w:color="auto"/>
            <w:bottom w:val="none" w:sz="0" w:space="0" w:color="auto"/>
            <w:right w:val="none" w:sz="0" w:space="0" w:color="auto"/>
          </w:divBdr>
          <w:divsChild>
            <w:div w:id="938029439">
              <w:marLeft w:val="0"/>
              <w:marRight w:val="0"/>
              <w:marTop w:val="0"/>
              <w:marBottom w:val="0"/>
              <w:divBdr>
                <w:top w:val="none" w:sz="0" w:space="0" w:color="auto"/>
                <w:left w:val="none" w:sz="0" w:space="0" w:color="auto"/>
                <w:bottom w:val="none" w:sz="0" w:space="0" w:color="auto"/>
                <w:right w:val="none" w:sz="0" w:space="0" w:color="auto"/>
              </w:divBdr>
            </w:div>
          </w:divsChild>
        </w:div>
        <w:div w:id="930309926">
          <w:marLeft w:val="0"/>
          <w:marRight w:val="0"/>
          <w:marTop w:val="0"/>
          <w:marBottom w:val="0"/>
          <w:divBdr>
            <w:top w:val="none" w:sz="0" w:space="0" w:color="auto"/>
            <w:left w:val="none" w:sz="0" w:space="0" w:color="auto"/>
            <w:bottom w:val="none" w:sz="0" w:space="0" w:color="auto"/>
            <w:right w:val="none" w:sz="0" w:space="0" w:color="auto"/>
          </w:divBdr>
          <w:divsChild>
            <w:div w:id="330136843">
              <w:marLeft w:val="0"/>
              <w:marRight w:val="0"/>
              <w:marTop w:val="0"/>
              <w:marBottom w:val="0"/>
              <w:divBdr>
                <w:top w:val="none" w:sz="0" w:space="0" w:color="auto"/>
                <w:left w:val="none" w:sz="0" w:space="0" w:color="auto"/>
                <w:bottom w:val="none" w:sz="0" w:space="0" w:color="auto"/>
                <w:right w:val="none" w:sz="0" w:space="0" w:color="auto"/>
              </w:divBdr>
            </w:div>
          </w:divsChild>
        </w:div>
        <w:div w:id="512765867">
          <w:marLeft w:val="0"/>
          <w:marRight w:val="0"/>
          <w:marTop w:val="0"/>
          <w:marBottom w:val="0"/>
          <w:divBdr>
            <w:top w:val="none" w:sz="0" w:space="0" w:color="auto"/>
            <w:left w:val="none" w:sz="0" w:space="0" w:color="auto"/>
            <w:bottom w:val="none" w:sz="0" w:space="0" w:color="auto"/>
            <w:right w:val="none" w:sz="0" w:space="0" w:color="auto"/>
          </w:divBdr>
          <w:divsChild>
            <w:div w:id="1106997023">
              <w:marLeft w:val="0"/>
              <w:marRight w:val="0"/>
              <w:marTop w:val="0"/>
              <w:marBottom w:val="0"/>
              <w:divBdr>
                <w:top w:val="none" w:sz="0" w:space="0" w:color="auto"/>
                <w:left w:val="none" w:sz="0" w:space="0" w:color="auto"/>
                <w:bottom w:val="none" w:sz="0" w:space="0" w:color="auto"/>
                <w:right w:val="none" w:sz="0" w:space="0" w:color="auto"/>
              </w:divBdr>
            </w:div>
          </w:divsChild>
        </w:div>
        <w:div w:id="2051950366">
          <w:marLeft w:val="0"/>
          <w:marRight w:val="0"/>
          <w:marTop w:val="0"/>
          <w:marBottom w:val="0"/>
          <w:divBdr>
            <w:top w:val="none" w:sz="0" w:space="0" w:color="auto"/>
            <w:left w:val="none" w:sz="0" w:space="0" w:color="auto"/>
            <w:bottom w:val="none" w:sz="0" w:space="0" w:color="auto"/>
            <w:right w:val="none" w:sz="0" w:space="0" w:color="auto"/>
          </w:divBdr>
          <w:divsChild>
            <w:div w:id="1271475593">
              <w:marLeft w:val="0"/>
              <w:marRight w:val="0"/>
              <w:marTop w:val="0"/>
              <w:marBottom w:val="0"/>
              <w:divBdr>
                <w:top w:val="none" w:sz="0" w:space="0" w:color="auto"/>
                <w:left w:val="none" w:sz="0" w:space="0" w:color="auto"/>
                <w:bottom w:val="none" w:sz="0" w:space="0" w:color="auto"/>
                <w:right w:val="none" w:sz="0" w:space="0" w:color="auto"/>
              </w:divBdr>
            </w:div>
          </w:divsChild>
        </w:div>
        <w:div w:id="621503162">
          <w:marLeft w:val="0"/>
          <w:marRight w:val="0"/>
          <w:marTop w:val="0"/>
          <w:marBottom w:val="0"/>
          <w:divBdr>
            <w:top w:val="none" w:sz="0" w:space="0" w:color="auto"/>
            <w:left w:val="none" w:sz="0" w:space="0" w:color="auto"/>
            <w:bottom w:val="none" w:sz="0" w:space="0" w:color="auto"/>
            <w:right w:val="none" w:sz="0" w:space="0" w:color="auto"/>
          </w:divBdr>
          <w:divsChild>
            <w:div w:id="1884440181">
              <w:marLeft w:val="0"/>
              <w:marRight w:val="0"/>
              <w:marTop w:val="0"/>
              <w:marBottom w:val="0"/>
              <w:divBdr>
                <w:top w:val="none" w:sz="0" w:space="0" w:color="auto"/>
                <w:left w:val="none" w:sz="0" w:space="0" w:color="auto"/>
                <w:bottom w:val="none" w:sz="0" w:space="0" w:color="auto"/>
                <w:right w:val="none" w:sz="0" w:space="0" w:color="auto"/>
              </w:divBdr>
            </w:div>
          </w:divsChild>
        </w:div>
        <w:div w:id="1693263913">
          <w:marLeft w:val="0"/>
          <w:marRight w:val="0"/>
          <w:marTop w:val="0"/>
          <w:marBottom w:val="0"/>
          <w:divBdr>
            <w:top w:val="none" w:sz="0" w:space="0" w:color="auto"/>
            <w:left w:val="none" w:sz="0" w:space="0" w:color="auto"/>
            <w:bottom w:val="none" w:sz="0" w:space="0" w:color="auto"/>
            <w:right w:val="none" w:sz="0" w:space="0" w:color="auto"/>
          </w:divBdr>
          <w:divsChild>
            <w:div w:id="623972232">
              <w:marLeft w:val="0"/>
              <w:marRight w:val="0"/>
              <w:marTop w:val="0"/>
              <w:marBottom w:val="0"/>
              <w:divBdr>
                <w:top w:val="none" w:sz="0" w:space="0" w:color="auto"/>
                <w:left w:val="none" w:sz="0" w:space="0" w:color="auto"/>
                <w:bottom w:val="none" w:sz="0" w:space="0" w:color="auto"/>
                <w:right w:val="none" w:sz="0" w:space="0" w:color="auto"/>
              </w:divBdr>
            </w:div>
          </w:divsChild>
        </w:div>
        <w:div w:id="270943435">
          <w:marLeft w:val="0"/>
          <w:marRight w:val="0"/>
          <w:marTop w:val="0"/>
          <w:marBottom w:val="0"/>
          <w:divBdr>
            <w:top w:val="none" w:sz="0" w:space="0" w:color="auto"/>
            <w:left w:val="none" w:sz="0" w:space="0" w:color="auto"/>
            <w:bottom w:val="none" w:sz="0" w:space="0" w:color="auto"/>
            <w:right w:val="none" w:sz="0" w:space="0" w:color="auto"/>
          </w:divBdr>
          <w:divsChild>
            <w:div w:id="1214197500">
              <w:marLeft w:val="0"/>
              <w:marRight w:val="0"/>
              <w:marTop w:val="0"/>
              <w:marBottom w:val="0"/>
              <w:divBdr>
                <w:top w:val="none" w:sz="0" w:space="0" w:color="auto"/>
                <w:left w:val="none" w:sz="0" w:space="0" w:color="auto"/>
                <w:bottom w:val="none" w:sz="0" w:space="0" w:color="auto"/>
                <w:right w:val="none" w:sz="0" w:space="0" w:color="auto"/>
              </w:divBdr>
            </w:div>
            <w:div w:id="85466079">
              <w:marLeft w:val="0"/>
              <w:marRight w:val="0"/>
              <w:marTop w:val="0"/>
              <w:marBottom w:val="0"/>
              <w:divBdr>
                <w:top w:val="none" w:sz="0" w:space="0" w:color="auto"/>
                <w:left w:val="none" w:sz="0" w:space="0" w:color="auto"/>
                <w:bottom w:val="none" w:sz="0" w:space="0" w:color="auto"/>
                <w:right w:val="none" w:sz="0" w:space="0" w:color="auto"/>
              </w:divBdr>
            </w:div>
            <w:div w:id="1458530282">
              <w:marLeft w:val="0"/>
              <w:marRight w:val="0"/>
              <w:marTop w:val="0"/>
              <w:marBottom w:val="0"/>
              <w:divBdr>
                <w:top w:val="none" w:sz="0" w:space="0" w:color="auto"/>
                <w:left w:val="none" w:sz="0" w:space="0" w:color="auto"/>
                <w:bottom w:val="none" w:sz="0" w:space="0" w:color="auto"/>
                <w:right w:val="none" w:sz="0" w:space="0" w:color="auto"/>
              </w:divBdr>
            </w:div>
          </w:divsChild>
        </w:div>
        <w:div w:id="56052665">
          <w:marLeft w:val="0"/>
          <w:marRight w:val="0"/>
          <w:marTop w:val="0"/>
          <w:marBottom w:val="0"/>
          <w:divBdr>
            <w:top w:val="none" w:sz="0" w:space="0" w:color="auto"/>
            <w:left w:val="none" w:sz="0" w:space="0" w:color="auto"/>
            <w:bottom w:val="none" w:sz="0" w:space="0" w:color="auto"/>
            <w:right w:val="none" w:sz="0" w:space="0" w:color="auto"/>
          </w:divBdr>
          <w:divsChild>
            <w:div w:id="730155248">
              <w:marLeft w:val="0"/>
              <w:marRight w:val="0"/>
              <w:marTop w:val="0"/>
              <w:marBottom w:val="0"/>
              <w:divBdr>
                <w:top w:val="none" w:sz="0" w:space="0" w:color="auto"/>
                <w:left w:val="none" w:sz="0" w:space="0" w:color="auto"/>
                <w:bottom w:val="none" w:sz="0" w:space="0" w:color="auto"/>
                <w:right w:val="none" w:sz="0" w:space="0" w:color="auto"/>
              </w:divBdr>
            </w:div>
            <w:div w:id="825971804">
              <w:marLeft w:val="0"/>
              <w:marRight w:val="0"/>
              <w:marTop w:val="0"/>
              <w:marBottom w:val="0"/>
              <w:divBdr>
                <w:top w:val="none" w:sz="0" w:space="0" w:color="auto"/>
                <w:left w:val="none" w:sz="0" w:space="0" w:color="auto"/>
                <w:bottom w:val="none" w:sz="0" w:space="0" w:color="auto"/>
                <w:right w:val="none" w:sz="0" w:space="0" w:color="auto"/>
              </w:divBdr>
            </w:div>
            <w:div w:id="1636175009">
              <w:marLeft w:val="0"/>
              <w:marRight w:val="0"/>
              <w:marTop w:val="0"/>
              <w:marBottom w:val="0"/>
              <w:divBdr>
                <w:top w:val="none" w:sz="0" w:space="0" w:color="auto"/>
                <w:left w:val="none" w:sz="0" w:space="0" w:color="auto"/>
                <w:bottom w:val="none" w:sz="0" w:space="0" w:color="auto"/>
                <w:right w:val="none" w:sz="0" w:space="0" w:color="auto"/>
              </w:divBdr>
            </w:div>
          </w:divsChild>
        </w:div>
        <w:div w:id="863060586">
          <w:marLeft w:val="0"/>
          <w:marRight w:val="0"/>
          <w:marTop w:val="0"/>
          <w:marBottom w:val="0"/>
          <w:divBdr>
            <w:top w:val="none" w:sz="0" w:space="0" w:color="auto"/>
            <w:left w:val="none" w:sz="0" w:space="0" w:color="auto"/>
            <w:bottom w:val="none" w:sz="0" w:space="0" w:color="auto"/>
            <w:right w:val="none" w:sz="0" w:space="0" w:color="auto"/>
          </w:divBdr>
          <w:divsChild>
            <w:div w:id="652414358">
              <w:marLeft w:val="0"/>
              <w:marRight w:val="0"/>
              <w:marTop w:val="0"/>
              <w:marBottom w:val="0"/>
              <w:divBdr>
                <w:top w:val="none" w:sz="0" w:space="0" w:color="auto"/>
                <w:left w:val="none" w:sz="0" w:space="0" w:color="auto"/>
                <w:bottom w:val="none" w:sz="0" w:space="0" w:color="auto"/>
                <w:right w:val="none" w:sz="0" w:space="0" w:color="auto"/>
              </w:divBdr>
            </w:div>
          </w:divsChild>
        </w:div>
        <w:div w:id="133109512">
          <w:marLeft w:val="0"/>
          <w:marRight w:val="0"/>
          <w:marTop w:val="0"/>
          <w:marBottom w:val="0"/>
          <w:divBdr>
            <w:top w:val="none" w:sz="0" w:space="0" w:color="auto"/>
            <w:left w:val="none" w:sz="0" w:space="0" w:color="auto"/>
            <w:bottom w:val="none" w:sz="0" w:space="0" w:color="auto"/>
            <w:right w:val="none" w:sz="0" w:space="0" w:color="auto"/>
          </w:divBdr>
          <w:divsChild>
            <w:div w:id="83458352">
              <w:marLeft w:val="0"/>
              <w:marRight w:val="0"/>
              <w:marTop w:val="0"/>
              <w:marBottom w:val="0"/>
              <w:divBdr>
                <w:top w:val="none" w:sz="0" w:space="0" w:color="auto"/>
                <w:left w:val="none" w:sz="0" w:space="0" w:color="auto"/>
                <w:bottom w:val="none" w:sz="0" w:space="0" w:color="auto"/>
                <w:right w:val="none" w:sz="0" w:space="0" w:color="auto"/>
              </w:divBdr>
            </w:div>
            <w:div w:id="1188522388">
              <w:marLeft w:val="0"/>
              <w:marRight w:val="0"/>
              <w:marTop w:val="0"/>
              <w:marBottom w:val="0"/>
              <w:divBdr>
                <w:top w:val="none" w:sz="0" w:space="0" w:color="auto"/>
                <w:left w:val="none" w:sz="0" w:space="0" w:color="auto"/>
                <w:bottom w:val="none" w:sz="0" w:space="0" w:color="auto"/>
                <w:right w:val="none" w:sz="0" w:space="0" w:color="auto"/>
              </w:divBdr>
            </w:div>
          </w:divsChild>
        </w:div>
        <w:div w:id="593322616">
          <w:marLeft w:val="0"/>
          <w:marRight w:val="0"/>
          <w:marTop w:val="0"/>
          <w:marBottom w:val="0"/>
          <w:divBdr>
            <w:top w:val="none" w:sz="0" w:space="0" w:color="auto"/>
            <w:left w:val="none" w:sz="0" w:space="0" w:color="auto"/>
            <w:bottom w:val="none" w:sz="0" w:space="0" w:color="auto"/>
            <w:right w:val="none" w:sz="0" w:space="0" w:color="auto"/>
          </w:divBdr>
          <w:divsChild>
            <w:div w:id="549726008">
              <w:marLeft w:val="0"/>
              <w:marRight w:val="0"/>
              <w:marTop w:val="0"/>
              <w:marBottom w:val="0"/>
              <w:divBdr>
                <w:top w:val="none" w:sz="0" w:space="0" w:color="auto"/>
                <w:left w:val="none" w:sz="0" w:space="0" w:color="auto"/>
                <w:bottom w:val="none" w:sz="0" w:space="0" w:color="auto"/>
                <w:right w:val="none" w:sz="0" w:space="0" w:color="auto"/>
              </w:divBdr>
            </w:div>
          </w:divsChild>
        </w:div>
        <w:div w:id="1830630065">
          <w:marLeft w:val="0"/>
          <w:marRight w:val="0"/>
          <w:marTop w:val="0"/>
          <w:marBottom w:val="0"/>
          <w:divBdr>
            <w:top w:val="none" w:sz="0" w:space="0" w:color="auto"/>
            <w:left w:val="none" w:sz="0" w:space="0" w:color="auto"/>
            <w:bottom w:val="none" w:sz="0" w:space="0" w:color="auto"/>
            <w:right w:val="none" w:sz="0" w:space="0" w:color="auto"/>
          </w:divBdr>
          <w:divsChild>
            <w:div w:id="855536567">
              <w:marLeft w:val="0"/>
              <w:marRight w:val="0"/>
              <w:marTop w:val="0"/>
              <w:marBottom w:val="0"/>
              <w:divBdr>
                <w:top w:val="none" w:sz="0" w:space="0" w:color="auto"/>
                <w:left w:val="none" w:sz="0" w:space="0" w:color="auto"/>
                <w:bottom w:val="none" w:sz="0" w:space="0" w:color="auto"/>
                <w:right w:val="none" w:sz="0" w:space="0" w:color="auto"/>
              </w:divBdr>
            </w:div>
          </w:divsChild>
        </w:div>
        <w:div w:id="718669506">
          <w:marLeft w:val="0"/>
          <w:marRight w:val="0"/>
          <w:marTop w:val="0"/>
          <w:marBottom w:val="0"/>
          <w:divBdr>
            <w:top w:val="none" w:sz="0" w:space="0" w:color="auto"/>
            <w:left w:val="none" w:sz="0" w:space="0" w:color="auto"/>
            <w:bottom w:val="none" w:sz="0" w:space="0" w:color="auto"/>
            <w:right w:val="none" w:sz="0" w:space="0" w:color="auto"/>
          </w:divBdr>
          <w:divsChild>
            <w:div w:id="1075467524">
              <w:marLeft w:val="0"/>
              <w:marRight w:val="0"/>
              <w:marTop w:val="0"/>
              <w:marBottom w:val="0"/>
              <w:divBdr>
                <w:top w:val="none" w:sz="0" w:space="0" w:color="auto"/>
                <w:left w:val="none" w:sz="0" w:space="0" w:color="auto"/>
                <w:bottom w:val="none" w:sz="0" w:space="0" w:color="auto"/>
                <w:right w:val="none" w:sz="0" w:space="0" w:color="auto"/>
              </w:divBdr>
            </w:div>
          </w:divsChild>
        </w:div>
        <w:div w:id="1424112008">
          <w:marLeft w:val="0"/>
          <w:marRight w:val="0"/>
          <w:marTop w:val="0"/>
          <w:marBottom w:val="0"/>
          <w:divBdr>
            <w:top w:val="none" w:sz="0" w:space="0" w:color="auto"/>
            <w:left w:val="none" w:sz="0" w:space="0" w:color="auto"/>
            <w:bottom w:val="none" w:sz="0" w:space="0" w:color="auto"/>
            <w:right w:val="none" w:sz="0" w:space="0" w:color="auto"/>
          </w:divBdr>
          <w:divsChild>
            <w:div w:id="1293747639">
              <w:marLeft w:val="0"/>
              <w:marRight w:val="0"/>
              <w:marTop w:val="0"/>
              <w:marBottom w:val="0"/>
              <w:divBdr>
                <w:top w:val="none" w:sz="0" w:space="0" w:color="auto"/>
                <w:left w:val="none" w:sz="0" w:space="0" w:color="auto"/>
                <w:bottom w:val="none" w:sz="0" w:space="0" w:color="auto"/>
                <w:right w:val="none" w:sz="0" w:space="0" w:color="auto"/>
              </w:divBdr>
            </w:div>
          </w:divsChild>
        </w:div>
        <w:div w:id="92668958">
          <w:marLeft w:val="0"/>
          <w:marRight w:val="0"/>
          <w:marTop w:val="0"/>
          <w:marBottom w:val="0"/>
          <w:divBdr>
            <w:top w:val="none" w:sz="0" w:space="0" w:color="auto"/>
            <w:left w:val="none" w:sz="0" w:space="0" w:color="auto"/>
            <w:bottom w:val="none" w:sz="0" w:space="0" w:color="auto"/>
            <w:right w:val="none" w:sz="0" w:space="0" w:color="auto"/>
          </w:divBdr>
          <w:divsChild>
            <w:div w:id="975112082">
              <w:marLeft w:val="0"/>
              <w:marRight w:val="0"/>
              <w:marTop w:val="0"/>
              <w:marBottom w:val="0"/>
              <w:divBdr>
                <w:top w:val="none" w:sz="0" w:space="0" w:color="auto"/>
                <w:left w:val="none" w:sz="0" w:space="0" w:color="auto"/>
                <w:bottom w:val="none" w:sz="0" w:space="0" w:color="auto"/>
                <w:right w:val="none" w:sz="0" w:space="0" w:color="auto"/>
              </w:divBdr>
            </w:div>
          </w:divsChild>
        </w:div>
        <w:div w:id="1066033104">
          <w:marLeft w:val="0"/>
          <w:marRight w:val="0"/>
          <w:marTop w:val="0"/>
          <w:marBottom w:val="0"/>
          <w:divBdr>
            <w:top w:val="none" w:sz="0" w:space="0" w:color="auto"/>
            <w:left w:val="none" w:sz="0" w:space="0" w:color="auto"/>
            <w:bottom w:val="none" w:sz="0" w:space="0" w:color="auto"/>
            <w:right w:val="none" w:sz="0" w:space="0" w:color="auto"/>
          </w:divBdr>
          <w:divsChild>
            <w:div w:id="1953247087">
              <w:marLeft w:val="0"/>
              <w:marRight w:val="0"/>
              <w:marTop w:val="0"/>
              <w:marBottom w:val="0"/>
              <w:divBdr>
                <w:top w:val="none" w:sz="0" w:space="0" w:color="auto"/>
                <w:left w:val="none" w:sz="0" w:space="0" w:color="auto"/>
                <w:bottom w:val="none" w:sz="0" w:space="0" w:color="auto"/>
                <w:right w:val="none" w:sz="0" w:space="0" w:color="auto"/>
              </w:divBdr>
            </w:div>
          </w:divsChild>
        </w:div>
        <w:div w:id="276067808">
          <w:marLeft w:val="0"/>
          <w:marRight w:val="0"/>
          <w:marTop w:val="0"/>
          <w:marBottom w:val="0"/>
          <w:divBdr>
            <w:top w:val="none" w:sz="0" w:space="0" w:color="auto"/>
            <w:left w:val="none" w:sz="0" w:space="0" w:color="auto"/>
            <w:bottom w:val="none" w:sz="0" w:space="0" w:color="auto"/>
            <w:right w:val="none" w:sz="0" w:space="0" w:color="auto"/>
          </w:divBdr>
          <w:divsChild>
            <w:div w:id="1447235837">
              <w:marLeft w:val="0"/>
              <w:marRight w:val="0"/>
              <w:marTop w:val="0"/>
              <w:marBottom w:val="0"/>
              <w:divBdr>
                <w:top w:val="none" w:sz="0" w:space="0" w:color="auto"/>
                <w:left w:val="none" w:sz="0" w:space="0" w:color="auto"/>
                <w:bottom w:val="none" w:sz="0" w:space="0" w:color="auto"/>
                <w:right w:val="none" w:sz="0" w:space="0" w:color="auto"/>
              </w:divBdr>
            </w:div>
            <w:div w:id="1128400290">
              <w:marLeft w:val="0"/>
              <w:marRight w:val="0"/>
              <w:marTop w:val="0"/>
              <w:marBottom w:val="0"/>
              <w:divBdr>
                <w:top w:val="none" w:sz="0" w:space="0" w:color="auto"/>
                <w:left w:val="none" w:sz="0" w:space="0" w:color="auto"/>
                <w:bottom w:val="none" w:sz="0" w:space="0" w:color="auto"/>
                <w:right w:val="none" w:sz="0" w:space="0" w:color="auto"/>
              </w:divBdr>
            </w:div>
            <w:div w:id="327483759">
              <w:marLeft w:val="0"/>
              <w:marRight w:val="0"/>
              <w:marTop w:val="0"/>
              <w:marBottom w:val="0"/>
              <w:divBdr>
                <w:top w:val="none" w:sz="0" w:space="0" w:color="auto"/>
                <w:left w:val="none" w:sz="0" w:space="0" w:color="auto"/>
                <w:bottom w:val="none" w:sz="0" w:space="0" w:color="auto"/>
                <w:right w:val="none" w:sz="0" w:space="0" w:color="auto"/>
              </w:divBdr>
            </w:div>
          </w:divsChild>
        </w:div>
        <w:div w:id="1698118802">
          <w:marLeft w:val="0"/>
          <w:marRight w:val="0"/>
          <w:marTop w:val="0"/>
          <w:marBottom w:val="0"/>
          <w:divBdr>
            <w:top w:val="none" w:sz="0" w:space="0" w:color="auto"/>
            <w:left w:val="none" w:sz="0" w:space="0" w:color="auto"/>
            <w:bottom w:val="none" w:sz="0" w:space="0" w:color="auto"/>
            <w:right w:val="none" w:sz="0" w:space="0" w:color="auto"/>
          </w:divBdr>
          <w:divsChild>
            <w:div w:id="1283725226">
              <w:marLeft w:val="0"/>
              <w:marRight w:val="0"/>
              <w:marTop w:val="0"/>
              <w:marBottom w:val="0"/>
              <w:divBdr>
                <w:top w:val="none" w:sz="0" w:space="0" w:color="auto"/>
                <w:left w:val="none" w:sz="0" w:space="0" w:color="auto"/>
                <w:bottom w:val="none" w:sz="0" w:space="0" w:color="auto"/>
                <w:right w:val="none" w:sz="0" w:space="0" w:color="auto"/>
              </w:divBdr>
            </w:div>
            <w:div w:id="1470128085">
              <w:marLeft w:val="0"/>
              <w:marRight w:val="0"/>
              <w:marTop w:val="0"/>
              <w:marBottom w:val="0"/>
              <w:divBdr>
                <w:top w:val="none" w:sz="0" w:space="0" w:color="auto"/>
                <w:left w:val="none" w:sz="0" w:space="0" w:color="auto"/>
                <w:bottom w:val="none" w:sz="0" w:space="0" w:color="auto"/>
                <w:right w:val="none" w:sz="0" w:space="0" w:color="auto"/>
              </w:divBdr>
            </w:div>
            <w:div w:id="467556978">
              <w:marLeft w:val="0"/>
              <w:marRight w:val="0"/>
              <w:marTop w:val="0"/>
              <w:marBottom w:val="0"/>
              <w:divBdr>
                <w:top w:val="none" w:sz="0" w:space="0" w:color="auto"/>
                <w:left w:val="none" w:sz="0" w:space="0" w:color="auto"/>
                <w:bottom w:val="none" w:sz="0" w:space="0" w:color="auto"/>
                <w:right w:val="none" w:sz="0" w:space="0" w:color="auto"/>
              </w:divBdr>
            </w:div>
          </w:divsChild>
        </w:div>
        <w:div w:id="1843624424">
          <w:marLeft w:val="0"/>
          <w:marRight w:val="0"/>
          <w:marTop w:val="0"/>
          <w:marBottom w:val="0"/>
          <w:divBdr>
            <w:top w:val="none" w:sz="0" w:space="0" w:color="auto"/>
            <w:left w:val="none" w:sz="0" w:space="0" w:color="auto"/>
            <w:bottom w:val="none" w:sz="0" w:space="0" w:color="auto"/>
            <w:right w:val="none" w:sz="0" w:space="0" w:color="auto"/>
          </w:divBdr>
          <w:divsChild>
            <w:div w:id="1282347656">
              <w:marLeft w:val="0"/>
              <w:marRight w:val="0"/>
              <w:marTop w:val="0"/>
              <w:marBottom w:val="0"/>
              <w:divBdr>
                <w:top w:val="none" w:sz="0" w:space="0" w:color="auto"/>
                <w:left w:val="none" w:sz="0" w:space="0" w:color="auto"/>
                <w:bottom w:val="none" w:sz="0" w:space="0" w:color="auto"/>
                <w:right w:val="none" w:sz="0" w:space="0" w:color="auto"/>
              </w:divBdr>
            </w:div>
          </w:divsChild>
        </w:div>
        <w:div w:id="1268082802">
          <w:marLeft w:val="0"/>
          <w:marRight w:val="0"/>
          <w:marTop w:val="0"/>
          <w:marBottom w:val="0"/>
          <w:divBdr>
            <w:top w:val="none" w:sz="0" w:space="0" w:color="auto"/>
            <w:left w:val="none" w:sz="0" w:space="0" w:color="auto"/>
            <w:bottom w:val="none" w:sz="0" w:space="0" w:color="auto"/>
            <w:right w:val="none" w:sz="0" w:space="0" w:color="auto"/>
          </w:divBdr>
          <w:divsChild>
            <w:div w:id="1772891281">
              <w:marLeft w:val="0"/>
              <w:marRight w:val="0"/>
              <w:marTop w:val="0"/>
              <w:marBottom w:val="0"/>
              <w:divBdr>
                <w:top w:val="none" w:sz="0" w:space="0" w:color="auto"/>
                <w:left w:val="none" w:sz="0" w:space="0" w:color="auto"/>
                <w:bottom w:val="none" w:sz="0" w:space="0" w:color="auto"/>
                <w:right w:val="none" w:sz="0" w:space="0" w:color="auto"/>
              </w:divBdr>
            </w:div>
            <w:div w:id="1235778190">
              <w:marLeft w:val="0"/>
              <w:marRight w:val="0"/>
              <w:marTop w:val="0"/>
              <w:marBottom w:val="0"/>
              <w:divBdr>
                <w:top w:val="none" w:sz="0" w:space="0" w:color="auto"/>
                <w:left w:val="none" w:sz="0" w:space="0" w:color="auto"/>
                <w:bottom w:val="none" w:sz="0" w:space="0" w:color="auto"/>
                <w:right w:val="none" w:sz="0" w:space="0" w:color="auto"/>
              </w:divBdr>
            </w:div>
          </w:divsChild>
        </w:div>
        <w:div w:id="975915659">
          <w:marLeft w:val="0"/>
          <w:marRight w:val="0"/>
          <w:marTop w:val="0"/>
          <w:marBottom w:val="0"/>
          <w:divBdr>
            <w:top w:val="none" w:sz="0" w:space="0" w:color="auto"/>
            <w:left w:val="none" w:sz="0" w:space="0" w:color="auto"/>
            <w:bottom w:val="none" w:sz="0" w:space="0" w:color="auto"/>
            <w:right w:val="none" w:sz="0" w:space="0" w:color="auto"/>
          </w:divBdr>
          <w:divsChild>
            <w:div w:id="111638314">
              <w:marLeft w:val="0"/>
              <w:marRight w:val="0"/>
              <w:marTop w:val="0"/>
              <w:marBottom w:val="0"/>
              <w:divBdr>
                <w:top w:val="none" w:sz="0" w:space="0" w:color="auto"/>
                <w:left w:val="none" w:sz="0" w:space="0" w:color="auto"/>
                <w:bottom w:val="none" w:sz="0" w:space="0" w:color="auto"/>
                <w:right w:val="none" w:sz="0" w:space="0" w:color="auto"/>
              </w:divBdr>
            </w:div>
          </w:divsChild>
        </w:div>
        <w:div w:id="881402004">
          <w:marLeft w:val="0"/>
          <w:marRight w:val="0"/>
          <w:marTop w:val="0"/>
          <w:marBottom w:val="0"/>
          <w:divBdr>
            <w:top w:val="none" w:sz="0" w:space="0" w:color="auto"/>
            <w:left w:val="none" w:sz="0" w:space="0" w:color="auto"/>
            <w:bottom w:val="none" w:sz="0" w:space="0" w:color="auto"/>
            <w:right w:val="none" w:sz="0" w:space="0" w:color="auto"/>
          </w:divBdr>
          <w:divsChild>
            <w:div w:id="1226450354">
              <w:marLeft w:val="0"/>
              <w:marRight w:val="0"/>
              <w:marTop w:val="0"/>
              <w:marBottom w:val="0"/>
              <w:divBdr>
                <w:top w:val="none" w:sz="0" w:space="0" w:color="auto"/>
                <w:left w:val="none" w:sz="0" w:space="0" w:color="auto"/>
                <w:bottom w:val="none" w:sz="0" w:space="0" w:color="auto"/>
                <w:right w:val="none" w:sz="0" w:space="0" w:color="auto"/>
              </w:divBdr>
            </w:div>
          </w:divsChild>
        </w:div>
        <w:div w:id="1403261072">
          <w:marLeft w:val="0"/>
          <w:marRight w:val="0"/>
          <w:marTop w:val="0"/>
          <w:marBottom w:val="0"/>
          <w:divBdr>
            <w:top w:val="none" w:sz="0" w:space="0" w:color="auto"/>
            <w:left w:val="none" w:sz="0" w:space="0" w:color="auto"/>
            <w:bottom w:val="none" w:sz="0" w:space="0" w:color="auto"/>
            <w:right w:val="none" w:sz="0" w:space="0" w:color="auto"/>
          </w:divBdr>
          <w:divsChild>
            <w:div w:id="1851138166">
              <w:marLeft w:val="0"/>
              <w:marRight w:val="0"/>
              <w:marTop w:val="0"/>
              <w:marBottom w:val="0"/>
              <w:divBdr>
                <w:top w:val="none" w:sz="0" w:space="0" w:color="auto"/>
                <w:left w:val="none" w:sz="0" w:space="0" w:color="auto"/>
                <w:bottom w:val="none" w:sz="0" w:space="0" w:color="auto"/>
                <w:right w:val="none" w:sz="0" w:space="0" w:color="auto"/>
              </w:divBdr>
            </w:div>
          </w:divsChild>
        </w:div>
        <w:div w:id="758403835">
          <w:marLeft w:val="0"/>
          <w:marRight w:val="0"/>
          <w:marTop w:val="0"/>
          <w:marBottom w:val="0"/>
          <w:divBdr>
            <w:top w:val="none" w:sz="0" w:space="0" w:color="auto"/>
            <w:left w:val="none" w:sz="0" w:space="0" w:color="auto"/>
            <w:bottom w:val="none" w:sz="0" w:space="0" w:color="auto"/>
            <w:right w:val="none" w:sz="0" w:space="0" w:color="auto"/>
          </w:divBdr>
          <w:divsChild>
            <w:div w:id="1855338421">
              <w:marLeft w:val="0"/>
              <w:marRight w:val="0"/>
              <w:marTop w:val="0"/>
              <w:marBottom w:val="0"/>
              <w:divBdr>
                <w:top w:val="none" w:sz="0" w:space="0" w:color="auto"/>
                <w:left w:val="none" w:sz="0" w:space="0" w:color="auto"/>
                <w:bottom w:val="none" w:sz="0" w:space="0" w:color="auto"/>
                <w:right w:val="none" w:sz="0" w:space="0" w:color="auto"/>
              </w:divBdr>
            </w:div>
          </w:divsChild>
        </w:div>
        <w:div w:id="1403724125">
          <w:marLeft w:val="0"/>
          <w:marRight w:val="0"/>
          <w:marTop w:val="0"/>
          <w:marBottom w:val="0"/>
          <w:divBdr>
            <w:top w:val="none" w:sz="0" w:space="0" w:color="auto"/>
            <w:left w:val="none" w:sz="0" w:space="0" w:color="auto"/>
            <w:bottom w:val="none" w:sz="0" w:space="0" w:color="auto"/>
            <w:right w:val="none" w:sz="0" w:space="0" w:color="auto"/>
          </w:divBdr>
          <w:divsChild>
            <w:div w:id="2090272424">
              <w:marLeft w:val="0"/>
              <w:marRight w:val="0"/>
              <w:marTop w:val="0"/>
              <w:marBottom w:val="0"/>
              <w:divBdr>
                <w:top w:val="none" w:sz="0" w:space="0" w:color="auto"/>
                <w:left w:val="none" w:sz="0" w:space="0" w:color="auto"/>
                <w:bottom w:val="none" w:sz="0" w:space="0" w:color="auto"/>
                <w:right w:val="none" w:sz="0" w:space="0" w:color="auto"/>
              </w:divBdr>
            </w:div>
          </w:divsChild>
        </w:div>
        <w:div w:id="872301466">
          <w:marLeft w:val="0"/>
          <w:marRight w:val="0"/>
          <w:marTop w:val="0"/>
          <w:marBottom w:val="0"/>
          <w:divBdr>
            <w:top w:val="none" w:sz="0" w:space="0" w:color="auto"/>
            <w:left w:val="none" w:sz="0" w:space="0" w:color="auto"/>
            <w:bottom w:val="none" w:sz="0" w:space="0" w:color="auto"/>
            <w:right w:val="none" w:sz="0" w:space="0" w:color="auto"/>
          </w:divBdr>
          <w:divsChild>
            <w:div w:id="2142839908">
              <w:marLeft w:val="0"/>
              <w:marRight w:val="0"/>
              <w:marTop w:val="0"/>
              <w:marBottom w:val="0"/>
              <w:divBdr>
                <w:top w:val="none" w:sz="0" w:space="0" w:color="auto"/>
                <w:left w:val="none" w:sz="0" w:space="0" w:color="auto"/>
                <w:bottom w:val="none" w:sz="0" w:space="0" w:color="auto"/>
                <w:right w:val="none" w:sz="0" w:space="0" w:color="auto"/>
              </w:divBdr>
            </w:div>
          </w:divsChild>
        </w:div>
        <w:div w:id="1128818047">
          <w:marLeft w:val="0"/>
          <w:marRight w:val="0"/>
          <w:marTop w:val="0"/>
          <w:marBottom w:val="0"/>
          <w:divBdr>
            <w:top w:val="none" w:sz="0" w:space="0" w:color="auto"/>
            <w:left w:val="none" w:sz="0" w:space="0" w:color="auto"/>
            <w:bottom w:val="none" w:sz="0" w:space="0" w:color="auto"/>
            <w:right w:val="none" w:sz="0" w:space="0" w:color="auto"/>
          </w:divBdr>
          <w:divsChild>
            <w:div w:id="432555586">
              <w:marLeft w:val="0"/>
              <w:marRight w:val="0"/>
              <w:marTop w:val="0"/>
              <w:marBottom w:val="0"/>
              <w:divBdr>
                <w:top w:val="none" w:sz="0" w:space="0" w:color="auto"/>
                <w:left w:val="none" w:sz="0" w:space="0" w:color="auto"/>
                <w:bottom w:val="none" w:sz="0" w:space="0" w:color="auto"/>
                <w:right w:val="none" w:sz="0" w:space="0" w:color="auto"/>
              </w:divBdr>
            </w:div>
            <w:div w:id="2065330357">
              <w:marLeft w:val="0"/>
              <w:marRight w:val="0"/>
              <w:marTop w:val="0"/>
              <w:marBottom w:val="0"/>
              <w:divBdr>
                <w:top w:val="none" w:sz="0" w:space="0" w:color="auto"/>
                <w:left w:val="none" w:sz="0" w:space="0" w:color="auto"/>
                <w:bottom w:val="none" w:sz="0" w:space="0" w:color="auto"/>
                <w:right w:val="none" w:sz="0" w:space="0" w:color="auto"/>
              </w:divBdr>
            </w:div>
            <w:div w:id="1738941514">
              <w:marLeft w:val="0"/>
              <w:marRight w:val="0"/>
              <w:marTop w:val="0"/>
              <w:marBottom w:val="0"/>
              <w:divBdr>
                <w:top w:val="none" w:sz="0" w:space="0" w:color="auto"/>
                <w:left w:val="none" w:sz="0" w:space="0" w:color="auto"/>
                <w:bottom w:val="none" w:sz="0" w:space="0" w:color="auto"/>
                <w:right w:val="none" w:sz="0" w:space="0" w:color="auto"/>
              </w:divBdr>
            </w:div>
          </w:divsChild>
        </w:div>
        <w:div w:id="1619988051">
          <w:marLeft w:val="0"/>
          <w:marRight w:val="0"/>
          <w:marTop w:val="0"/>
          <w:marBottom w:val="0"/>
          <w:divBdr>
            <w:top w:val="none" w:sz="0" w:space="0" w:color="auto"/>
            <w:left w:val="none" w:sz="0" w:space="0" w:color="auto"/>
            <w:bottom w:val="none" w:sz="0" w:space="0" w:color="auto"/>
            <w:right w:val="none" w:sz="0" w:space="0" w:color="auto"/>
          </w:divBdr>
          <w:divsChild>
            <w:div w:id="1625423955">
              <w:marLeft w:val="0"/>
              <w:marRight w:val="0"/>
              <w:marTop w:val="0"/>
              <w:marBottom w:val="0"/>
              <w:divBdr>
                <w:top w:val="none" w:sz="0" w:space="0" w:color="auto"/>
                <w:left w:val="none" w:sz="0" w:space="0" w:color="auto"/>
                <w:bottom w:val="none" w:sz="0" w:space="0" w:color="auto"/>
                <w:right w:val="none" w:sz="0" w:space="0" w:color="auto"/>
              </w:divBdr>
            </w:div>
            <w:div w:id="21128893">
              <w:marLeft w:val="0"/>
              <w:marRight w:val="0"/>
              <w:marTop w:val="0"/>
              <w:marBottom w:val="0"/>
              <w:divBdr>
                <w:top w:val="none" w:sz="0" w:space="0" w:color="auto"/>
                <w:left w:val="none" w:sz="0" w:space="0" w:color="auto"/>
                <w:bottom w:val="none" w:sz="0" w:space="0" w:color="auto"/>
                <w:right w:val="none" w:sz="0" w:space="0" w:color="auto"/>
              </w:divBdr>
            </w:div>
            <w:div w:id="339898005">
              <w:marLeft w:val="0"/>
              <w:marRight w:val="0"/>
              <w:marTop w:val="0"/>
              <w:marBottom w:val="0"/>
              <w:divBdr>
                <w:top w:val="none" w:sz="0" w:space="0" w:color="auto"/>
                <w:left w:val="none" w:sz="0" w:space="0" w:color="auto"/>
                <w:bottom w:val="none" w:sz="0" w:space="0" w:color="auto"/>
                <w:right w:val="none" w:sz="0" w:space="0" w:color="auto"/>
              </w:divBdr>
            </w:div>
          </w:divsChild>
        </w:div>
        <w:div w:id="88549917">
          <w:marLeft w:val="0"/>
          <w:marRight w:val="0"/>
          <w:marTop w:val="0"/>
          <w:marBottom w:val="0"/>
          <w:divBdr>
            <w:top w:val="none" w:sz="0" w:space="0" w:color="auto"/>
            <w:left w:val="none" w:sz="0" w:space="0" w:color="auto"/>
            <w:bottom w:val="none" w:sz="0" w:space="0" w:color="auto"/>
            <w:right w:val="none" w:sz="0" w:space="0" w:color="auto"/>
          </w:divBdr>
          <w:divsChild>
            <w:div w:id="178467733">
              <w:marLeft w:val="0"/>
              <w:marRight w:val="0"/>
              <w:marTop w:val="0"/>
              <w:marBottom w:val="0"/>
              <w:divBdr>
                <w:top w:val="none" w:sz="0" w:space="0" w:color="auto"/>
                <w:left w:val="none" w:sz="0" w:space="0" w:color="auto"/>
                <w:bottom w:val="none" w:sz="0" w:space="0" w:color="auto"/>
                <w:right w:val="none" w:sz="0" w:space="0" w:color="auto"/>
              </w:divBdr>
            </w:div>
          </w:divsChild>
        </w:div>
        <w:div w:id="355083473">
          <w:marLeft w:val="0"/>
          <w:marRight w:val="0"/>
          <w:marTop w:val="0"/>
          <w:marBottom w:val="0"/>
          <w:divBdr>
            <w:top w:val="none" w:sz="0" w:space="0" w:color="auto"/>
            <w:left w:val="none" w:sz="0" w:space="0" w:color="auto"/>
            <w:bottom w:val="none" w:sz="0" w:space="0" w:color="auto"/>
            <w:right w:val="none" w:sz="0" w:space="0" w:color="auto"/>
          </w:divBdr>
          <w:divsChild>
            <w:div w:id="470515215">
              <w:marLeft w:val="0"/>
              <w:marRight w:val="0"/>
              <w:marTop w:val="0"/>
              <w:marBottom w:val="0"/>
              <w:divBdr>
                <w:top w:val="none" w:sz="0" w:space="0" w:color="auto"/>
                <w:left w:val="none" w:sz="0" w:space="0" w:color="auto"/>
                <w:bottom w:val="none" w:sz="0" w:space="0" w:color="auto"/>
                <w:right w:val="none" w:sz="0" w:space="0" w:color="auto"/>
              </w:divBdr>
            </w:div>
            <w:div w:id="1031615285">
              <w:marLeft w:val="0"/>
              <w:marRight w:val="0"/>
              <w:marTop w:val="0"/>
              <w:marBottom w:val="0"/>
              <w:divBdr>
                <w:top w:val="none" w:sz="0" w:space="0" w:color="auto"/>
                <w:left w:val="none" w:sz="0" w:space="0" w:color="auto"/>
                <w:bottom w:val="none" w:sz="0" w:space="0" w:color="auto"/>
                <w:right w:val="none" w:sz="0" w:space="0" w:color="auto"/>
              </w:divBdr>
            </w:div>
          </w:divsChild>
        </w:div>
        <w:div w:id="135222442">
          <w:marLeft w:val="0"/>
          <w:marRight w:val="0"/>
          <w:marTop w:val="0"/>
          <w:marBottom w:val="0"/>
          <w:divBdr>
            <w:top w:val="none" w:sz="0" w:space="0" w:color="auto"/>
            <w:left w:val="none" w:sz="0" w:space="0" w:color="auto"/>
            <w:bottom w:val="none" w:sz="0" w:space="0" w:color="auto"/>
            <w:right w:val="none" w:sz="0" w:space="0" w:color="auto"/>
          </w:divBdr>
          <w:divsChild>
            <w:div w:id="2058619878">
              <w:marLeft w:val="0"/>
              <w:marRight w:val="0"/>
              <w:marTop w:val="0"/>
              <w:marBottom w:val="0"/>
              <w:divBdr>
                <w:top w:val="none" w:sz="0" w:space="0" w:color="auto"/>
                <w:left w:val="none" w:sz="0" w:space="0" w:color="auto"/>
                <w:bottom w:val="none" w:sz="0" w:space="0" w:color="auto"/>
                <w:right w:val="none" w:sz="0" w:space="0" w:color="auto"/>
              </w:divBdr>
            </w:div>
          </w:divsChild>
        </w:div>
        <w:div w:id="844562543">
          <w:marLeft w:val="0"/>
          <w:marRight w:val="0"/>
          <w:marTop w:val="0"/>
          <w:marBottom w:val="0"/>
          <w:divBdr>
            <w:top w:val="none" w:sz="0" w:space="0" w:color="auto"/>
            <w:left w:val="none" w:sz="0" w:space="0" w:color="auto"/>
            <w:bottom w:val="none" w:sz="0" w:space="0" w:color="auto"/>
            <w:right w:val="none" w:sz="0" w:space="0" w:color="auto"/>
          </w:divBdr>
          <w:divsChild>
            <w:div w:id="820463289">
              <w:marLeft w:val="0"/>
              <w:marRight w:val="0"/>
              <w:marTop w:val="0"/>
              <w:marBottom w:val="0"/>
              <w:divBdr>
                <w:top w:val="none" w:sz="0" w:space="0" w:color="auto"/>
                <w:left w:val="none" w:sz="0" w:space="0" w:color="auto"/>
                <w:bottom w:val="none" w:sz="0" w:space="0" w:color="auto"/>
                <w:right w:val="none" w:sz="0" w:space="0" w:color="auto"/>
              </w:divBdr>
            </w:div>
          </w:divsChild>
        </w:div>
        <w:div w:id="1724252473">
          <w:marLeft w:val="0"/>
          <w:marRight w:val="0"/>
          <w:marTop w:val="0"/>
          <w:marBottom w:val="0"/>
          <w:divBdr>
            <w:top w:val="none" w:sz="0" w:space="0" w:color="auto"/>
            <w:left w:val="none" w:sz="0" w:space="0" w:color="auto"/>
            <w:bottom w:val="none" w:sz="0" w:space="0" w:color="auto"/>
            <w:right w:val="none" w:sz="0" w:space="0" w:color="auto"/>
          </w:divBdr>
          <w:divsChild>
            <w:div w:id="903686410">
              <w:marLeft w:val="0"/>
              <w:marRight w:val="0"/>
              <w:marTop w:val="0"/>
              <w:marBottom w:val="0"/>
              <w:divBdr>
                <w:top w:val="none" w:sz="0" w:space="0" w:color="auto"/>
                <w:left w:val="none" w:sz="0" w:space="0" w:color="auto"/>
                <w:bottom w:val="none" w:sz="0" w:space="0" w:color="auto"/>
                <w:right w:val="none" w:sz="0" w:space="0" w:color="auto"/>
              </w:divBdr>
            </w:div>
          </w:divsChild>
        </w:div>
        <w:div w:id="934632505">
          <w:marLeft w:val="0"/>
          <w:marRight w:val="0"/>
          <w:marTop w:val="0"/>
          <w:marBottom w:val="0"/>
          <w:divBdr>
            <w:top w:val="none" w:sz="0" w:space="0" w:color="auto"/>
            <w:left w:val="none" w:sz="0" w:space="0" w:color="auto"/>
            <w:bottom w:val="none" w:sz="0" w:space="0" w:color="auto"/>
            <w:right w:val="none" w:sz="0" w:space="0" w:color="auto"/>
          </w:divBdr>
          <w:divsChild>
            <w:div w:id="1981030654">
              <w:marLeft w:val="0"/>
              <w:marRight w:val="0"/>
              <w:marTop w:val="0"/>
              <w:marBottom w:val="0"/>
              <w:divBdr>
                <w:top w:val="none" w:sz="0" w:space="0" w:color="auto"/>
                <w:left w:val="none" w:sz="0" w:space="0" w:color="auto"/>
                <w:bottom w:val="none" w:sz="0" w:space="0" w:color="auto"/>
                <w:right w:val="none" w:sz="0" w:space="0" w:color="auto"/>
              </w:divBdr>
            </w:div>
          </w:divsChild>
        </w:div>
        <w:div w:id="805897296">
          <w:marLeft w:val="0"/>
          <w:marRight w:val="0"/>
          <w:marTop w:val="0"/>
          <w:marBottom w:val="0"/>
          <w:divBdr>
            <w:top w:val="none" w:sz="0" w:space="0" w:color="auto"/>
            <w:left w:val="none" w:sz="0" w:space="0" w:color="auto"/>
            <w:bottom w:val="none" w:sz="0" w:space="0" w:color="auto"/>
            <w:right w:val="none" w:sz="0" w:space="0" w:color="auto"/>
          </w:divBdr>
          <w:divsChild>
            <w:div w:id="512113683">
              <w:marLeft w:val="0"/>
              <w:marRight w:val="0"/>
              <w:marTop w:val="0"/>
              <w:marBottom w:val="0"/>
              <w:divBdr>
                <w:top w:val="none" w:sz="0" w:space="0" w:color="auto"/>
                <w:left w:val="none" w:sz="0" w:space="0" w:color="auto"/>
                <w:bottom w:val="none" w:sz="0" w:space="0" w:color="auto"/>
                <w:right w:val="none" w:sz="0" w:space="0" w:color="auto"/>
              </w:divBdr>
            </w:div>
          </w:divsChild>
        </w:div>
        <w:div w:id="535043213">
          <w:marLeft w:val="0"/>
          <w:marRight w:val="0"/>
          <w:marTop w:val="0"/>
          <w:marBottom w:val="0"/>
          <w:divBdr>
            <w:top w:val="none" w:sz="0" w:space="0" w:color="auto"/>
            <w:left w:val="none" w:sz="0" w:space="0" w:color="auto"/>
            <w:bottom w:val="none" w:sz="0" w:space="0" w:color="auto"/>
            <w:right w:val="none" w:sz="0" w:space="0" w:color="auto"/>
          </w:divBdr>
          <w:divsChild>
            <w:div w:id="2096121171">
              <w:marLeft w:val="0"/>
              <w:marRight w:val="0"/>
              <w:marTop w:val="0"/>
              <w:marBottom w:val="0"/>
              <w:divBdr>
                <w:top w:val="none" w:sz="0" w:space="0" w:color="auto"/>
                <w:left w:val="none" w:sz="0" w:space="0" w:color="auto"/>
                <w:bottom w:val="none" w:sz="0" w:space="0" w:color="auto"/>
                <w:right w:val="none" w:sz="0" w:space="0" w:color="auto"/>
              </w:divBdr>
            </w:div>
          </w:divsChild>
        </w:div>
        <w:div w:id="1576089271">
          <w:marLeft w:val="0"/>
          <w:marRight w:val="0"/>
          <w:marTop w:val="0"/>
          <w:marBottom w:val="0"/>
          <w:divBdr>
            <w:top w:val="none" w:sz="0" w:space="0" w:color="auto"/>
            <w:left w:val="none" w:sz="0" w:space="0" w:color="auto"/>
            <w:bottom w:val="none" w:sz="0" w:space="0" w:color="auto"/>
            <w:right w:val="none" w:sz="0" w:space="0" w:color="auto"/>
          </w:divBdr>
          <w:divsChild>
            <w:div w:id="1677489405">
              <w:marLeft w:val="0"/>
              <w:marRight w:val="0"/>
              <w:marTop w:val="0"/>
              <w:marBottom w:val="0"/>
              <w:divBdr>
                <w:top w:val="none" w:sz="0" w:space="0" w:color="auto"/>
                <w:left w:val="none" w:sz="0" w:space="0" w:color="auto"/>
                <w:bottom w:val="none" w:sz="0" w:space="0" w:color="auto"/>
                <w:right w:val="none" w:sz="0" w:space="0" w:color="auto"/>
              </w:divBdr>
            </w:div>
            <w:div w:id="1069040967">
              <w:marLeft w:val="0"/>
              <w:marRight w:val="0"/>
              <w:marTop w:val="0"/>
              <w:marBottom w:val="0"/>
              <w:divBdr>
                <w:top w:val="none" w:sz="0" w:space="0" w:color="auto"/>
                <w:left w:val="none" w:sz="0" w:space="0" w:color="auto"/>
                <w:bottom w:val="none" w:sz="0" w:space="0" w:color="auto"/>
                <w:right w:val="none" w:sz="0" w:space="0" w:color="auto"/>
              </w:divBdr>
            </w:div>
            <w:div w:id="1087075469">
              <w:marLeft w:val="0"/>
              <w:marRight w:val="0"/>
              <w:marTop w:val="0"/>
              <w:marBottom w:val="0"/>
              <w:divBdr>
                <w:top w:val="none" w:sz="0" w:space="0" w:color="auto"/>
                <w:left w:val="none" w:sz="0" w:space="0" w:color="auto"/>
                <w:bottom w:val="none" w:sz="0" w:space="0" w:color="auto"/>
                <w:right w:val="none" w:sz="0" w:space="0" w:color="auto"/>
              </w:divBdr>
            </w:div>
          </w:divsChild>
        </w:div>
        <w:div w:id="650255119">
          <w:marLeft w:val="0"/>
          <w:marRight w:val="0"/>
          <w:marTop w:val="0"/>
          <w:marBottom w:val="0"/>
          <w:divBdr>
            <w:top w:val="none" w:sz="0" w:space="0" w:color="auto"/>
            <w:left w:val="none" w:sz="0" w:space="0" w:color="auto"/>
            <w:bottom w:val="none" w:sz="0" w:space="0" w:color="auto"/>
            <w:right w:val="none" w:sz="0" w:space="0" w:color="auto"/>
          </w:divBdr>
          <w:divsChild>
            <w:div w:id="319122324">
              <w:marLeft w:val="0"/>
              <w:marRight w:val="0"/>
              <w:marTop w:val="0"/>
              <w:marBottom w:val="0"/>
              <w:divBdr>
                <w:top w:val="none" w:sz="0" w:space="0" w:color="auto"/>
                <w:left w:val="none" w:sz="0" w:space="0" w:color="auto"/>
                <w:bottom w:val="none" w:sz="0" w:space="0" w:color="auto"/>
                <w:right w:val="none" w:sz="0" w:space="0" w:color="auto"/>
              </w:divBdr>
            </w:div>
            <w:div w:id="573467285">
              <w:marLeft w:val="0"/>
              <w:marRight w:val="0"/>
              <w:marTop w:val="0"/>
              <w:marBottom w:val="0"/>
              <w:divBdr>
                <w:top w:val="none" w:sz="0" w:space="0" w:color="auto"/>
                <w:left w:val="none" w:sz="0" w:space="0" w:color="auto"/>
                <w:bottom w:val="none" w:sz="0" w:space="0" w:color="auto"/>
                <w:right w:val="none" w:sz="0" w:space="0" w:color="auto"/>
              </w:divBdr>
            </w:div>
            <w:div w:id="1797331957">
              <w:marLeft w:val="0"/>
              <w:marRight w:val="0"/>
              <w:marTop w:val="0"/>
              <w:marBottom w:val="0"/>
              <w:divBdr>
                <w:top w:val="none" w:sz="0" w:space="0" w:color="auto"/>
                <w:left w:val="none" w:sz="0" w:space="0" w:color="auto"/>
                <w:bottom w:val="none" w:sz="0" w:space="0" w:color="auto"/>
                <w:right w:val="none" w:sz="0" w:space="0" w:color="auto"/>
              </w:divBdr>
            </w:div>
          </w:divsChild>
        </w:div>
        <w:div w:id="109058182">
          <w:marLeft w:val="0"/>
          <w:marRight w:val="0"/>
          <w:marTop w:val="0"/>
          <w:marBottom w:val="0"/>
          <w:divBdr>
            <w:top w:val="none" w:sz="0" w:space="0" w:color="auto"/>
            <w:left w:val="none" w:sz="0" w:space="0" w:color="auto"/>
            <w:bottom w:val="none" w:sz="0" w:space="0" w:color="auto"/>
            <w:right w:val="none" w:sz="0" w:space="0" w:color="auto"/>
          </w:divBdr>
          <w:divsChild>
            <w:div w:id="690494486">
              <w:marLeft w:val="0"/>
              <w:marRight w:val="0"/>
              <w:marTop w:val="0"/>
              <w:marBottom w:val="0"/>
              <w:divBdr>
                <w:top w:val="none" w:sz="0" w:space="0" w:color="auto"/>
                <w:left w:val="none" w:sz="0" w:space="0" w:color="auto"/>
                <w:bottom w:val="none" w:sz="0" w:space="0" w:color="auto"/>
                <w:right w:val="none" w:sz="0" w:space="0" w:color="auto"/>
              </w:divBdr>
            </w:div>
          </w:divsChild>
        </w:div>
        <w:div w:id="236089056">
          <w:marLeft w:val="0"/>
          <w:marRight w:val="0"/>
          <w:marTop w:val="0"/>
          <w:marBottom w:val="0"/>
          <w:divBdr>
            <w:top w:val="none" w:sz="0" w:space="0" w:color="auto"/>
            <w:left w:val="none" w:sz="0" w:space="0" w:color="auto"/>
            <w:bottom w:val="none" w:sz="0" w:space="0" w:color="auto"/>
            <w:right w:val="none" w:sz="0" w:space="0" w:color="auto"/>
          </w:divBdr>
          <w:divsChild>
            <w:div w:id="1450931037">
              <w:marLeft w:val="0"/>
              <w:marRight w:val="0"/>
              <w:marTop w:val="0"/>
              <w:marBottom w:val="0"/>
              <w:divBdr>
                <w:top w:val="none" w:sz="0" w:space="0" w:color="auto"/>
                <w:left w:val="none" w:sz="0" w:space="0" w:color="auto"/>
                <w:bottom w:val="none" w:sz="0" w:space="0" w:color="auto"/>
                <w:right w:val="none" w:sz="0" w:space="0" w:color="auto"/>
              </w:divBdr>
            </w:div>
            <w:div w:id="1788160527">
              <w:marLeft w:val="0"/>
              <w:marRight w:val="0"/>
              <w:marTop w:val="0"/>
              <w:marBottom w:val="0"/>
              <w:divBdr>
                <w:top w:val="none" w:sz="0" w:space="0" w:color="auto"/>
                <w:left w:val="none" w:sz="0" w:space="0" w:color="auto"/>
                <w:bottom w:val="none" w:sz="0" w:space="0" w:color="auto"/>
                <w:right w:val="none" w:sz="0" w:space="0" w:color="auto"/>
              </w:divBdr>
            </w:div>
          </w:divsChild>
        </w:div>
        <w:div w:id="832065308">
          <w:marLeft w:val="0"/>
          <w:marRight w:val="0"/>
          <w:marTop w:val="0"/>
          <w:marBottom w:val="0"/>
          <w:divBdr>
            <w:top w:val="none" w:sz="0" w:space="0" w:color="auto"/>
            <w:left w:val="none" w:sz="0" w:space="0" w:color="auto"/>
            <w:bottom w:val="none" w:sz="0" w:space="0" w:color="auto"/>
            <w:right w:val="none" w:sz="0" w:space="0" w:color="auto"/>
          </w:divBdr>
          <w:divsChild>
            <w:div w:id="1096750086">
              <w:marLeft w:val="0"/>
              <w:marRight w:val="0"/>
              <w:marTop w:val="0"/>
              <w:marBottom w:val="0"/>
              <w:divBdr>
                <w:top w:val="none" w:sz="0" w:space="0" w:color="auto"/>
                <w:left w:val="none" w:sz="0" w:space="0" w:color="auto"/>
                <w:bottom w:val="none" w:sz="0" w:space="0" w:color="auto"/>
                <w:right w:val="none" w:sz="0" w:space="0" w:color="auto"/>
              </w:divBdr>
            </w:div>
          </w:divsChild>
        </w:div>
        <w:div w:id="323044883">
          <w:marLeft w:val="0"/>
          <w:marRight w:val="0"/>
          <w:marTop w:val="0"/>
          <w:marBottom w:val="0"/>
          <w:divBdr>
            <w:top w:val="none" w:sz="0" w:space="0" w:color="auto"/>
            <w:left w:val="none" w:sz="0" w:space="0" w:color="auto"/>
            <w:bottom w:val="none" w:sz="0" w:space="0" w:color="auto"/>
            <w:right w:val="none" w:sz="0" w:space="0" w:color="auto"/>
          </w:divBdr>
          <w:divsChild>
            <w:div w:id="2076392319">
              <w:marLeft w:val="0"/>
              <w:marRight w:val="0"/>
              <w:marTop w:val="0"/>
              <w:marBottom w:val="0"/>
              <w:divBdr>
                <w:top w:val="none" w:sz="0" w:space="0" w:color="auto"/>
                <w:left w:val="none" w:sz="0" w:space="0" w:color="auto"/>
                <w:bottom w:val="none" w:sz="0" w:space="0" w:color="auto"/>
                <w:right w:val="none" w:sz="0" w:space="0" w:color="auto"/>
              </w:divBdr>
            </w:div>
          </w:divsChild>
        </w:div>
        <w:div w:id="229390803">
          <w:marLeft w:val="0"/>
          <w:marRight w:val="0"/>
          <w:marTop w:val="0"/>
          <w:marBottom w:val="0"/>
          <w:divBdr>
            <w:top w:val="none" w:sz="0" w:space="0" w:color="auto"/>
            <w:left w:val="none" w:sz="0" w:space="0" w:color="auto"/>
            <w:bottom w:val="none" w:sz="0" w:space="0" w:color="auto"/>
            <w:right w:val="none" w:sz="0" w:space="0" w:color="auto"/>
          </w:divBdr>
          <w:divsChild>
            <w:div w:id="1403793341">
              <w:marLeft w:val="0"/>
              <w:marRight w:val="0"/>
              <w:marTop w:val="0"/>
              <w:marBottom w:val="0"/>
              <w:divBdr>
                <w:top w:val="none" w:sz="0" w:space="0" w:color="auto"/>
                <w:left w:val="none" w:sz="0" w:space="0" w:color="auto"/>
                <w:bottom w:val="none" w:sz="0" w:space="0" w:color="auto"/>
                <w:right w:val="none" w:sz="0" w:space="0" w:color="auto"/>
              </w:divBdr>
            </w:div>
          </w:divsChild>
        </w:div>
        <w:div w:id="297341398">
          <w:marLeft w:val="0"/>
          <w:marRight w:val="0"/>
          <w:marTop w:val="0"/>
          <w:marBottom w:val="0"/>
          <w:divBdr>
            <w:top w:val="none" w:sz="0" w:space="0" w:color="auto"/>
            <w:left w:val="none" w:sz="0" w:space="0" w:color="auto"/>
            <w:bottom w:val="none" w:sz="0" w:space="0" w:color="auto"/>
            <w:right w:val="none" w:sz="0" w:space="0" w:color="auto"/>
          </w:divBdr>
          <w:divsChild>
            <w:div w:id="2084179479">
              <w:marLeft w:val="0"/>
              <w:marRight w:val="0"/>
              <w:marTop w:val="0"/>
              <w:marBottom w:val="0"/>
              <w:divBdr>
                <w:top w:val="none" w:sz="0" w:space="0" w:color="auto"/>
                <w:left w:val="none" w:sz="0" w:space="0" w:color="auto"/>
                <w:bottom w:val="none" w:sz="0" w:space="0" w:color="auto"/>
                <w:right w:val="none" w:sz="0" w:space="0" w:color="auto"/>
              </w:divBdr>
            </w:div>
          </w:divsChild>
        </w:div>
        <w:div w:id="1049961898">
          <w:marLeft w:val="0"/>
          <w:marRight w:val="0"/>
          <w:marTop w:val="0"/>
          <w:marBottom w:val="0"/>
          <w:divBdr>
            <w:top w:val="none" w:sz="0" w:space="0" w:color="auto"/>
            <w:left w:val="none" w:sz="0" w:space="0" w:color="auto"/>
            <w:bottom w:val="none" w:sz="0" w:space="0" w:color="auto"/>
            <w:right w:val="none" w:sz="0" w:space="0" w:color="auto"/>
          </w:divBdr>
          <w:divsChild>
            <w:div w:id="1472861807">
              <w:marLeft w:val="0"/>
              <w:marRight w:val="0"/>
              <w:marTop w:val="0"/>
              <w:marBottom w:val="0"/>
              <w:divBdr>
                <w:top w:val="none" w:sz="0" w:space="0" w:color="auto"/>
                <w:left w:val="none" w:sz="0" w:space="0" w:color="auto"/>
                <w:bottom w:val="none" w:sz="0" w:space="0" w:color="auto"/>
                <w:right w:val="none" w:sz="0" w:space="0" w:color="auto"/>
              </w:divBdr>
            </w:div>
          </w:divsChild>
        </w:div>
        <w:div w:id="176968913">
          <w:marLeft w:val="0"/>
          <w:marRight w:val="0"/>
          <w:marTop w:val="0"/>
          <w:marBottom w:val="0"/>
          <w:divBdr>
            <w:top w:val="none" w:sz="0" w:space="0" w:color="auto"/>
            <w:left w:val="none" w:sz="0" w:space="0" w:color="auto"/>
            <w:bottom w:val="none" w:sz="0" w:space="0" w:color="auto"/>
            <w:right w:val="none" w:sz="0" w:space="0" w:color="auto"/>
          </w:divBdr>
          <w:divsChild>
            <w:div w:id="1851944995">
              <w:marLeft w:val="0"/>
              <w:marRight w:val="0"/>
              <w:marTop w:val="0"/>
              <w:marBottom w:val="0"/>
              <w:divBdr>
                <w:top w:val="none" w:sz="0" w:space="0" w:color="auto"/>
                <w:left w:val="none" w:sz="0" w:space="0" w:color="auto"/>
                <w:bottom w:val="none" w:sz="0" w:space="0" w:color="auto"/>
                <w:right w:val="none" w:sz="0" w:space="0" w:color="auto"/>
              </w:divBdr>
            </w:div>
          </w:divsChild>
        </w:div>
        <w:div w:id="1024939962">
          <w:marLeft w:val="0"/>
          <w:marRight w:val="0"/>
          <w:marTop w:val="0"/>
          <w:marBottom w:val="0"/>
          <w:divBdr>
            <w:top w:val="none" w:sz="0" w:space="0" w:color="auto"/>
            <w:left w:val="none" w:sz="0" w:space="0" w:color="auto"/>
            <w:bottom w:val="none" w:sz="0" w:space="0" w:color="auto"/>
            <w:right w:val="none" w:sz="0" w:space="0" w:color="auto"/>
          </w:divBdr>
          <w:divsChild>
            <w:div w:id="142814177">
              <w:marLeft w:val="0"/>
              <w:marRight w:val="0"/>
              <w:marTop w:val="0"/>
              <w:marBottom w:val="0"/>
              <w:divBdr>
                <w:top w:val="none" w:sz="0" w:space="0" w:color="auto"/>
                <w:left w:val="none" w:sz="0" w:space="0" w:color="auto"/>
                <w:bottom w:val="none" w:sz="0" w:space="0" w:color="auto"/>
                <w:right w:val="none" w:sz="0" w:space="0" w:color="auto"/>
              </w:divBdr>
            </w:div>
            <w:div w:id="1774131012">
              <w:marLeft w:val="0"/>
              <w:marRight w:val="0"/>
              <w:marTop w:val="0"/>
              <w:marBottom w:val="0"/>
              <w:divBdr>
                <w:top w:val="none" w:sz="0" w:space="0" w:color="auto"/>
                <w:left w:val="none" w:sz="0" w:space="0" w:color="auto"/>
                <w:bottom w:val="none" w:sz="0" w:space="0" w:color="auto"/>
                <w:right w:val="none" w:sz="0" w:space="0" w:color="auto"/>
              </w:divBdr>
            </w:div>
            <w:div w:id="200017648">
              <w:marLeft w:val="0"/>
              <w:marRight w:val="0"/>
              <w:marTop w:val="0"/>
              <w:marBottom w:val="0"/>
              <w:divBdr>
                <w:top w:val="none" w:sz="0" w:space="0" w:color="auto"/>
                <w:left w:val="none" w:sz="0" w:space="0" w:color="auto"/>
                <w:bottom w:val="none" w:sz="0" w:space="0" w:color="auto"/>
                <w:right w:val="none" w:sz="0" w:space="0" w:color="auto"/>
              </w:divBdr>
            </w:div>
          </w:divsChild>
        </w:div>
        <w:div w:id="1996031457">
          <w:marLeft w:val="0"/>
          <w:marRight w:val="0"/>
          <w:marTop w:val="0"/>
          <w:marBottom w:val="0"/>
          <w:divBdr>
            <w:top w:val="none" w:sz="0" w:space="0" w:color="auto"/>
            <w:left w:val="none" w:sz="0" w:space="0" w:color="auto"/>
            <w:bottom w:val="none" w:sz="0" w:space="0" w:color="auto"/>
            <w:right w:val="none" w:sz="0" w:space="0" w:color="auto"/>
          </w:divBdr>
          <w:divsChild>
            <w:div w:id="453447359">
              <w:marLeft w:val="0"/>
              <w:marRight w:val="0"/>
              <w:marTop w:val="0"/>
              <w:marBottom w:val="0"/>
              <w:divBdr>
                <w:top w:val="none" w:sz="0" w:space="0" w:color="auto"/>
                <w:left w:val="none" w:sz="0" w:space="0" w:color="auto"/>
                <w:bottom w:val="none" w:sz="0" w:space="0" w:color="auto"/>
                <w:right w:val="none" w:sz="0" w:space="0" w:color="auto"/>
              </w:divBdr>
            </w:div>
            <w:div w:id="946498850">
              <w:marLeft w:val="0"/>
              <w:marRight w:val="0"/>
              <w:marTop w:val="0"/>
              <w:marBottom w:val="0"/>
              <w:divBdr>
                <w:top w:val="none" w:sz="0" w:space="0" w:color="auto"/>
                <w:left w:val="none" w:sz="0" w:space="0" w:color="auto"/>
                <w:bottom w:val="none" w:sz="0" w:space="0" w:color="auto"/>
                <w:right w:val="none" w:sz="0" w:space="0" w:color="auto"/>
              </w:divBdr>
            </w:div>
            <w:div w:id="1795560486">
              <w:marLeft w:val="0"/>
              <w:marRight w:val="0"/>
              <w:marTop w:val="0"/>
              <w:marBottom w:val="0"/>
              <w:divBdr>
                <w:top w:val="none" w:sz="0" w:space="0" w:color="auto"/>
                <w:left w:val="none" w:sz="0" w:space="0" w:color="auto"/>
                <w:bottom w:val="none" w:sz="0" w:space="0" w:color="auto"/>
                <w:right w:val="none" w:sz="0" w:space="0" w:color="auto"/>
              </w:divBdr>
            </w:div>
          </w:divsChild>
        </w:div>
        <w:div w:id="92869628">
          <w:marLeft w:val="0"/>
          <w:marRight w:val="0"/>
          <w:marTop w:val="0"/>
          <w:marBottom w:val="0"/>
          <w:divBdr>
            <w:top w:val="none" w:sz="0" w:space="0" w:color="auto"/>
            <w:left w:val="none" w:sz="0" w:space="0" w:color="auto"/>
            <w:bottom w:val="none" w:sz="0" w:space="0" w:color="auto"/>
            <w:right w:val="none" w:sz="0" w:space="0" w:color="auto"/>
          </w:divBdr>
          <w:divsChild>
            <w:div w:id="498543989">
              <w:marLeft w:val="0"/>
              <w:marRight w:val="0"/>
              <w:marTop w:val="0"/>
              <w:marBottom w:val="0"/>
              <w:divBdr>
                <w:top w:val="none" w:sz="0" w:space="0" w:color="auto"/>
                <w:left w:val="none" w:sz="0" w:space="0" w:color="auto"/>
                <w:bottom w:val="none" w:sz="0" w:space="0" w:color="auto"/>
                <w:right w:val="none" w:sz="0" w:space="0" w:color="auto"/>
              </w:divBdr>
            </w:div>
          </w:divsChild>
        </w:div>
        <w:div w:id="1926112393">
          <w:marLeft w:val="0"/>
          <w:marRight w:val="0"/>
          <w:marTop w:val="0"/>
          <w:marBottom w:val="0"/>
          <w:divBdr>
            <w:top w:val="none" w:sz="0" w:space="0" w:color="auto"/>
            <w:left w:val="none" w:sz="0" w:space="0" w:color="auto"/>
            <w:bottom w:val="none" w:sz="0" w:space="0" w:color="auto"/>
            <w:right w:val="none" w:sz="0" w:space="0" w:color="auto"/>
          </w:divBdr>
          <w:divsChild>
            <w:div w:id="1072704212">
              <w:marLeft w:val="0"/>
              <w:marRight w:val="0"/>
              <w:marTop w:val="0"/>
              <w:marBottom w:val="0"/>
              <w:divBdr>
                <w:top w:val="none" w:sz="0" w:space="0" w:color="auto"/>
                <w:left w:val="none" w:sz="0" w:space="0" w:color="auto"/>
                <w:bottom w:val="none" w:sz="0" w:space="0" w:color="auto"/>
                <w:right w:val="none" w:sz="0" w:space="0" w:color="auto"/>
              </w:divBdr>
            </w:div>
            <w:div w:id="358549277">
              <w:marLeft w:val="0"/>
              <w:marRight w:val="0"/>
              <w:marTop w:val="0"/>
              <w:marBottom w:val="0"/>
              <w:divBdr>
                <w:top w:val="none" w:sz="0" w:space="0" w:color="auto"/>
                <w:left w:val="none" w:sz="0" w:space="0" w:color="auto"/>
                <w:bottom w:val="none" w:sz="0" w:space="0" w:color="auto"/>
                <w:right w:val="none" w:sz="0" w:space="0" w:color="auto"/>
              </w:divBdr>
            </w:div>
          </w:divsChild>
        </w:div>
        <w:div w:id="345137454">
          <w:marLeft w:val="0"/>
          <w:marRight w:val="0"/>
          <w:marTop w:val="0"/>
          <w:marBottom w:val="0"/>
          <w:divBdr>
            <w:top w:val="none" w:sz="0" w:space="0" w:color="auto"/>
            <w:left w:val="none" w:sz="0" w:space="0" w:color="auto"/>
            <w:bottom w:val="none" w:sz="0" w:space="0" w:color="auto"/>
            <w:right w:val="none" w:sz="0" w:space="0" w:color="auto"/>
          </w:divBdr>
          <w:divsChild>
            <w:div w:id="473186429">
              <w:marLeft w:val="0"/>
              <w:marRight w:val="0"/>
              <w:marTop w:val="0"/>
              <w:marBottom w:val="0"/>
              <w:divBdr>
                <w:top w:val="none" w:sz="0" w:space="0" w:color="auto"/>
                <w:left w:val="none" w:sz="0" w:space="0" w:color="auto"/>
                <w:bottom w:val="none" w:sz="0" w:space="0" w:color="auto"/>
                <w:right w:val="none" w:sz="0" w:space="0" w:color="auto"/>
              </w:divBdr>
            </w:div>
          </w:divsChild>
        </w:div>
        <w:div w:id="862085655">
          <w:marLeft w:val="0"/>
          <w:marRight w:val="0"/>
          <w:marTop w:val="0"/>
          <w:marBottom w:val="0"/>
          <w:divBdr>
            <w:top w:val="none" w:sz="0" w:space="0" w:color="auto"/>
            <w:left w:val="none" w:sz="0" w:space="0" w:color="auto"/>
            <w:bottom w:val="none" w:sz="0" w:space="0" w:color="auto"/>
            <w:right w:val="none" w:sz="0" w:space="0" w:color="auto"/>
          </w:divBdr>
          <w:divsChild>
            <w:div w:id="1505781451">
              <w:marLeft w:val="0"/>
              <w:marRight w:val="0"/>
              <w:marTop w:val="0"/>
              <w:marBottom w:val="0"/>
              <w:divBdr>
                <w:top w:val="none" w:sz="0" w:space="0" w:color="auto"/>
                <w:left w:val="none" w:sz="0" w:space="0" w:color="auto"/>
                <w:bottom w:val="none" w:sz="0" w:space="0" w:color="auto"/>
                <w:right w:val="none" w:sz="0" w:space="0" w:color="auto"/>
              </w:divBdr>
            </w:div>
          </w:divsChild>
        </w:div>
        <w:div w:id="1874689318">
          <w:marLeft w:val="0"/>
          <w:marRight w:val="0"/>
          <w:marTop w:val="0"/>
          <w:marBottom w:val="0"/>
          <w:divBdr>
            <w:top w:val="none" w:sz="0" w:space="0" w:color="auto"/>
            <w:left w:val="none" w:sz="0" w:space="0" w:color="auto"/>
            <w:bottom w:val="none" w:sz="0" w:space="0" w:color="auto"/>
            <w:right w:val="none" w:sz="0" w:space="0" w:color="auto"/>
          </w:divBdr>
          <w:divsChild>
            <w:div w:id="712581135">
              <w:marLeft w:val="0"/>
              <w:marRight w:val="0"/>
              <w:marTop w:val="0"/>
              <w:marBottom w:val="0"/>
              <w:divBdr>
                <w:top w:val="none" w:sz="0" w:space="0" w:color="auto"/>
                <w:left w:val="none" w:sz="0" w:space="0" w:color="auto"/>
                <w:bottom w:val="none" w:sz="0" w:space="0" w:color="auto"/>
                <w:right w:val="none" w:sz="0" w:space="0" w:color="auto"/>
              </w:divBdr>
            </w:div>
          </w:divsChild>
        </w:div>
        <w:div w:id="1477453042">
          <w:marLeft w:val="0"/>
          <w:marRight w:val="0"/>
          <w:marTop w:val="0"/>
          <w:marBottom w:val="0"/>
          <w:divBdr>
            <w:top w:val="none" w:sz="0" w:space="0" w:color="auto"/>
            <w:left w:val="none" w:sz="0" w:space="0" w:color="auto"/>
            <w:bottom w:val="none" w:sz="0" w:space="0" w:color="auto"/>
            <w:right w:val="none" w:sz="0" w:space="0" w:color="auto"/>
          </w:divBdr>
          <w:divsChild>
            <w:div w:id="1071318729">
              <w:marLeft w:val="0"/>
              <w:marRight w:val="0"/>
              <w:marTop w:val="0"/>
              <w:marBottom w:val="0"/>
              <w:divBdr>
                <w:top w:val="none" w:sz="0" w:space="0" w:color="auto"/>
                <w:left w:val="none" w:sz="0" w:space="0" w:color="auto"/>
                <w:bottom w:val="none" w:sz="0" w:space="0" w:color="auto"/>
                <w:right w:val="none" w:sz="0" w:space="0" w:color="auto"/>
              </w:divBdr>
            </w:div>
          </w:divsChild>
        </w:div>
        <w:div w:id="890114128">
          <w:marLeft w:val="0"/>
          <w:marRight w:val="0"/>
          <w:marTop w:val="0"/>
          <w:marBottom w:val="0"/>
          <w:divBdr>
            <w:top w:val="none" w:sz="0" w:space="0" w:color="auto"/>
            <w:left w:val="none" w:sz="0" w:space="0" w:color="auto"/>
            <w:bottom w:val="none" w:sz="0" w:space="0" w:color="auto"/>
            <w:right w:val="none" w:sz="0" w:space="0" w:color="auto"/>
          </w:divBdr>
          <w:divsChild>
            <w:div w:id="1853717187">
              <w:marLeft w:val="0"/>
              <w:marRight w:val="0"/>
              <w:marTop w:val="0"/>
              <w:marBottom w:val="0"/>
              <w:divBdr>
                <w:top w:val="none" w:sz="0" w:space="0" w:color="auto"/>
                <w:left w:val="none" w:sz="0" w:space="0" w:color="auto"/>
                <w:bottom w:val="none" w:sz="0" w:space="0" w:color="auto"/>
                <w:right w:val="none" w:sz="0" w:space="0" w:color="auto"/>
              </w:divBdr>
            </w:div>
          </w:divsChild>
        </w:div>
        <w:div w:id="1600333575">
          <w:marLeft w:val="0"/>
          <w:marRight w:val="0"/>
          <w:marTop w:val="0"/>
          <w:marBottom w:val="0"/>
          <w:divBdr>
            <w:top w:val="none" w:sz="0" w:space="0" w:color="auto"/>
            <w:left w:val="none" w:sz="0" w:space="0" w:color="auto"/>
            <w:bottom w:val="none" w:sz="0" w:space="0" w:color="auto"/>
            <w:right w:val="none" w:sz="0" w:space="0" w:color="auto"/>
          </w:divBdr>
          <w:divsChild>
            <w:div w:id="1474256438">
              <w:marLeft w:val="0"/>
              <w:marRight w:val="0"/>
              <w:marTop w:val="0"/>
              <w:marBottom w:val="0"/>
              <w:divBdr>
                <w:top w:val="none" w:sz="0" w:space="0" w:color="auto"/>
                <w:left w:val="none" w:sz="0" w:space="0" w:color="auto"/>
                <w:bottom w:val="none" w:sz="0" w:space="0" w:color="auto"/>
                <w:right w:val="none" w:sz="0" w:space="0" w:color="auto"/>
              </w:divBdr>
            </w:div>
          </w:divsChild>
        </w:div>
        <w:div w:id="1263488649">
          <w:marLeft w:val="0"/>
          <w:marRight w:val="0"/>
          <w:marTop w:val="0"/>
          <w:marBottom w:val="0"/>
          <w:divBdr>
            <w:top w:val="none" w:sz="0" w:space="0" w:color="auto"/>
            <w:left w:val="none" w:sz="0" w:space="0" w:color="auto"/>
            <w:bottom w:val="none" w:sz="0" w:space="0" w:color="auto"/>
            <w:right w:val="none" w:sz="0" w:space="0" w:color="auto"/>
          </w:divBdr>
          <w:divsChild>
            <w:div w:id="1373310537">
              <w:marLeft w:val="0"/>
              <w:marRight w:val="0"/>
              <w:marTop w:val="0"/>
              <w:marBottom w:val="0"/>
              <w:divBdr>
                <w:top w:val="none" w:sz="0" w:space="0" w:color="auto"/>
                <w:left w:val="none" w:sz="0" w:space="0" w:color="auto"/>
                <w:bottom w:val="none" w:sz="0" w:space="0" w:color="auto"/>
                <w:right w:val="none" w:sz="0" w:space="0" w:color="auto"/>
              </w:divBdr>
            </w:div>
            <w:div w:id="293604155">
              <w:marLeft w:val="0"/>
              <w:marRight w:val="0"/>
              <w:marTop w:val="0"/>
              <w:marBottom w:val="0"/>
              <w:divBdr>
                <w:top w:val="none" w:sz="0" w:space="0" w:color="auto"/>
                <w:left w:val="none" w:sz="0" w:space="0" w:color="auto"/>
                <w:bottom w:val="none" w:sz="0" w:space="0" w:color="auto"/>
                <w:right w:val="none" w:sz="0" w:space="0" w:color="auto"/>
              </w:divBdr>
            </w:div>
            <w:div w:id="1454865192">
              <w:marLeft w:val="0"/>
              <w:marRight w:val="0"/>
              <w:marTop w:val="0"/>
              <w:marBottom w:val="0"/>
              <w:divBdr>
                <w:top w:val="none" w:sz="0" w:space="0" w:color="auto"/>
                <w:left w:val="none" w:sz="0" w:space="0" w:color="auto"/>
                <w:bottom w:val="none" w:sz="0" w:space="0" w:color="auto"/>
                <w:right w:val="none" w:sz="0" w:space="0" w:color="auto"/>
              </w:divBdr>
            </w:div>
          </w:divsChild>
        </w:div>
        <w:div w:id="489760330">
          <w:marLeft w:val="0"/>
          <w:marRight w:val="0"/>
          <w:marTop w:val="0"/>
          <w:marBottom w:val="0"/>
          <w:divBdr>
            <w:top w:val="none" w:sz="0" w:space="0" w:color="auto"/>
            <w:left w:val="none" w:sz="0" w:space="0" w:color="auto"/>
            <w:bottom w:val="none" w:sz="0" w:space="0" w:color="auto"/>
            <w:right w:val="none" w:sz="0" w:space="0" w:color="auto"/>
          </w:divBdr>
          <w:divsChild>
            <w:div w:id="1964578612">
              <w:marLeft w:val="0"/>
              <w:marRight w:val="0"/>
              <w:marTop w:val="0"/>
              <w:marBottom w:val="0"/>
              <w:divBdr>
                <w:top w:val="none" w:sz="0" w:space="0" w:color="auto"/>
                <w:left w:val="none" w:sz="0" w:space="0" w:color="auto"/>
                <w:bottom w:val="none" w:sz="0" w:space="0" w:color="auto"/>
                <w:right w:val="none" w:sz="0" w:space="0" w:color="auto"/>
              </w:divBdr>
            </w:div>
            <w:div w:id="1030835353">
              <w:marLeft w:val="0"/>
              <w:marRight w:val="0"/>
              <w:marTop w:val="0"/>
              <w:marBottom w:val="0"/>
              <w:divBdr>
                <w:top w:val="none" w:sz="0" w:space="0" w:color="auto"/>
                <w:left w:val="none" w:sz="0" w:space="0" w:color="auto"/>
                <w:bottom w:val="none" w:sz="0" w:space="0" w:color="auto"/>
                <w:right w:val="none" w:sz="0" w:space="0" w:color="auto"/>
              </w:divBdr>
            </w:div>
            <w:div w:id="426391013">
              <w:marLeft w:val="0"/>
              <w:marRight w:val="0"/>
              <w:marTop w:val="0"/>
              <w:marBottom w:val="0"/>
              <w:divBdr>
                <w:top w:val="none" w:sz="0" w:space="0" w:color="auto"/>
                <w:left w:val="none" w:sz="0" w:space="0" w:color="auto"/>
                <w:bottom w:val="none" w:sz="0" w:space="0" w:color="auto"/>
                <w:right w:val="none" w:sz="0" w:space="0" w:color="auto"/>
              </w:divBdr>
            </w:div>
          </w:divsChild>
        </w:div>
        <w:div w:id="56443614">
          <w:marLeft w:val="0"/>
          <w:marRight w:val="0"/>
          <w:marTop w:val="0"/>
          <w:marBottom w:val="0"/>
          <w:divBdr>
            <w:top w:val="none" w:sz="0" w:space="0" w:color="auto"/>
            <w:left w:val="none" w:sz="0" w:space="0" w:color="auto"/>
            <w:bottom w:val="none" w:sz="0" w:space="0" w:color="auto"/>
            <w:right w:val="none" w:sz="0" w:space="0" w:color="auto"/>
          </w:divBdr>
          <w:divsChild>
            <w:div w:id="42869415">
              <w:marLeft w:val="0"/>
              <w:marRight w:val="0"/>
              <w:marTop w:val="0"/>
              <w:marBottom w:val="0"/>
              <w:divBdr>
                <w:top w:val="none" w:sz="0" w:space="0" w:color="auto"/>
                <w:left w:val="none" w:sz="0" w:space="0" w:color="auto"/>
                <w:bottom w:val="none" w:sz="0" w:space="0" w:color="auto"/>
                <w:right w:val="none" w:sz="0" w:space="0" w:color="auto"/>
              </w:divBdr>
            </w:div>
          </w:divsChild>
        </w:div>
        <w:div w:id="763263740">
          <w:marLeft w:val="0"/>
          <w:marRight w:val="0"/>
          <w:marTop w:val="0"/>
          <w:marBottom w:val="0"/>
          <w:divBdr>
            <w:top w:val="none" w:sz="0" w:space="0" w:color="auto"/>
            <w:left w:val="none" w:sz="0" w:space="0" w:color="auto"/>
            <w:bottom w:val="none" w:sz="0" w:space="0" w:color="auto"/>
            <w:right w:val="none" w:sz="0" w:space="0" w:color="auto"/>
          </w:divBdr>
          <w:divsChild>
            <w:div w:id="1629583988">
              <w:marLeft w:val="0"/>
              <w:marRight w:val="0"/>
              <w:marTop w:val="0"/>
              <w:marBottom w:val="0"/>
              <w:divBdr>
                <w:top w:val="none" w:sz="0" w:space="0" w:color="auto"/>
                <w:left w:val="none" w:sz="0" w:space="0" w:color="auto"/>
                <w:bottom w:val="none" w:sz="0" w:space="0" w:color="auto"/>
                <w:right w:val="none" w:sz="0" w:space="0" w:color="auto"/>
              </w:divBdr>
            </w:div>
            <w:div w:id="1467966636">
              <w:marLeft w:val="0"/>
              <w:marRight w:val="0"/>
              <w:marTop w:val="0"/>
              <w:marBottom w:val="0"/>
              <w:divBdr>
                <w:top w:val="none" w:sz="0" w:space="0" w:color="auto"/>
                <w:left w:val="none" w:sz="0" w:space="0" w:color="auto"/>
                <w:bottom w:val="none" w:sz="0" w:space="0" w:color="auto"/>
                <w:right w:val="none" w:sz="0" w:space="0" w:color="auto"/>
              </w:divBdr>
            </w:div>
          </w:divsChild>
        </w:div>
        <w:div w:id="1557089191">
          <w:marLeft w:val="0"/>
          <w:marRight w:val="0"/>
          <w:marTop w:val="0"/>
          <w:marBottom w:val="0"/>
          <w:divBdr>
            <w:top w:val="none" w:sz="0" w:space="0" w:color="auto"/>
            <w:left w:val="none" w:sz="0" w:space="0" w:color="auto"/>
            <w:bottom w:val="none" w:sz="0" w:space="0" w:color="auto"/>
            <w:right w:val="none" w:sz="0" w:space="0" w:color="auto"/>
          </w:divBdr>
          <w:divsChild>
            <w:div w:id="1388259386">
              <w:marLeft w:val="0"/>
              <w:marRight w:val="0"/>
              <w:marTop w:val="0"/>
              <w:marBottom w:val="0"/>
              <w:divBdr>
                <w:top w:val="none" w:sz="0" w:space="0" w:color="auto"/>
                <w:left w:val="none" w:sz="0" w:space="0" w:color="auto"/>
                <w:bottom w:val="none" w:sz="0" w:space="0" w:color="auto"/>
                <w:right w:val="none" w:sz="0" w:space="0" w:color="auto"/>
              </w:divBdr>
            </w:div>
          </w:divsChild>
        </w:div>
        <w:div w:id="1349327981">
          <w:marLeft w:val="0"/>
          <w:marRight w:val="0"/>
          <w:marTop w:val="0"/>
          <w:marBottom w:val="0"/>
          <w:divBdr>
            <w:top w:val="none" w:sz="0" w:space="0" w:color="auto"/>
            <w:left w:val="none" w:sz="0" w:space="0" w:color="auto"/>
            <w:bottom w:val="none" w:sz="0" w:space="0" w:color="auto"/>
            <w:right w:val="none" w:sz="0" w:space="0" w:color="auto"/>
          </w:divBdr>
          <w:divsChild>
            <w:div w:id="1475755685">
              <w:marLeft w:val="0"/>
              <w:marRight w:val="0"/>
              <w:marTop w:val="0"/>
              <w:marBottom w:val="0"/>
              <w:divBdr>
                <w:top w:val="none" w:sz="0" w:space="0" w:color="auto"/>
                <w:left w:val="none" w:sz="0" w:space="0" w:color="auto"/>
                <w:bottom w:val="none" w:sz="0" w:space="0" w:color="auto"/>
                <w:right w:val="none" w:sz="0" w:space="0" w:color="auto"/>
              </w:divBdr>
            </w:div>
          </w:divsChild>
        </w:div>
        <w:div w:id="358703302">
          <w:marLeft w:val="0"/>
          <w:marRight w:val="0"/>
          <w:marTop w:val="0"/>
          <w:marBottom w:val="0"/>
          <w:divBdr>
            <w:top w:val="none" w:sz="0" w:space="0" w:color="auto"/>
            <w:left w:val="none" w:sz="0" w:space="0" w:color="auto"/>
            <w:bottom w:val="none" w:sz="0" w:space="0" w:color="auto"/>
            <w:right w:val="none" w:sz="0" w:space="0" w:color="auto"/>
          </w:divBdr>
          <w:divsChild>
            <w:div w:id="33699147">
              <w:marLeft w:val="0"/>
              <w:marRight w:val="0"/>
              <w:marTop w:val="0"/>
              <w:marBottom w:val="0"/>
              <w:divBdr>
                <w:top w:val="none" w:sz="0" w:space="0" w:color="auto"/>
                <w:left w:val="none" w:sz="0" w:space="0" w:color="auto"/>
                <w:bottom w:val="none" w:sz="0" w:space="0" w:color="auto"/>
                <w:right w:val="none" w:sz="0" w:space="0" w:color="auto"/>
              </w:divBdr>
            </w:div>
          </w:divsChild>
        </w:div>
        <w:div w:id="2144540599">
          <w:marLeft w:val="0"/>
          <w:marRight w:val="0"/>
          <w:marTop w:val="0"/>
          <w:marBottom w:val="0"/>
          <w:divBdr>
            <w:top w:val="none" w:sz="0" w:space="0" w:color="auto"/>
            <w:left w:val="none" w:sz="0" w:space="0" w:color="auto"/>
            <w:bottom w:val="none" w:sz="0" w:space="0" w:color="auto"/>
            <w:right w:val="none" w:sz="0" w:space="0" w:color="auto"/>
          </w:divBdr>
          <w:divsChild>
            <w:div w:id="824198172">
              <w:marLeft w:val="0"/>
              <w:marRight w:val="0"/>
              <w:marTop w:val="0"/>
              <w:marBottom w:val="0"/>
              <w:divBdr>
                <w:top w:val="none" w:sz="0" w:space="0" w:color="auto"/>
                <w:left w:val="none" w:sz="0" w:space="0" w:color="auto"/>
                <w:bottom w:val="none" w:sz="0" w:space="0" w:color="auto"/>
                <w:right w:val="none" w:sz="0" w:space="0" w:color="auto"/>
              </w:divBdr>
            </w:div>
          </w:divsChild>
        </w:div>
        <w:div w:id="1138836024">
          <w:marLeft w:val="0"/>
          <w:marRight w:val="0"/>
          <w:marTop w:val="0"/>
          <w:marBottom w:val="0"/>
          <w:divBdr>
            <w:top w:val="none" w:sz="0" w:space="0" w:color="auto"/>
            <w:left w:val="none" w:sz="0" w:space="0" w:color="auto"/>
            <w:bottom w:val="none" w:sz="0" w:space="0" w:color="auto"/>
            <w:right w:val="none" w:sz="0" w:space="0" w:color="auto"/>
          </w:divBdr>
          <w:divsChild>
            <w:div w:id="1726492100">
              <w:marLeft w:val="0"/>
              <w:marRight w:val="0"/>
              <w:marTop w:val="0"/>
              <w:marBottom w:val="0"/>
              <w:divBdr>
                <w:top w:val="none" w:sz="0" w:space="0" w:color="auto"/>
                <w:left w:val="none" w:sz="0" w:space="0" w:color="auto"/>
                <w:bottom w:val="none" w:sz="0" w:space="0" w:color="auto"/>
                <w:right w:val="none" w:sz="0" w:space="0" w:color="auto"/>
              </w:divBdr>
            </w:div>
          </w:divsChild>
        </w:div>
        <w:div w:id="460805022">
          <w:marLeft w:val="0"/>
          <w:marRight w:val="0"/>
          <w:marTop w:val="0"/>
          <w:marBottom w:val="0"/>
          <w:divBdr>
            <w:top w:val="none" w:sz="0" w:space="0" w:color="auto"/>
            <w:left w:val="none" w:sz="0" w:space="0" w:color="auto"/>
            <w:bottom w:val="none" w:sz="0" w:space="0" w:color="auto"/>
            <w:right w:val="none" w:sz="0" w:space="0" w:color="auto"/>
          </w:divBdr>
          <w:divsChild>
            <w:div w:id="1895920745">
              <w:marLeft w:val="0"/>
              <w:marRight w:val="0"/>
              <w:marTop w:val="0"/>
              <w:marBottom w:val="0"/>
              <w:divBdr>
                <w:top w:val="none" w:sz="0" w:space="0" w:color="auto"/>
                <w:left w:val="none" w:sz="0" w:space="0" w:color="auto"/>
                <w:bottom w:val="none" w:sz="0" w:space="0" w:color="auto"/>
                <w:right w:val="none" w:sz="0" w:space="0" w:color="auto"/>
              </w:divBdr>
            </w:div>
          </w:divsChild>
        </w:div>
        <w:div w:id="201091333">
          <w:marLeft w:val="0"/>
          <w:marRight w:val="0"/>
          <w:marTop w:val="0"/>
          <w:marBottom w:val="0"/>
          <w:divBdr>
            <w:top w:val="none" w:sz="0" w:space="0" w:color="auto"/>
            <w:left w:val="none" w:sz="0" w:space="0" w:color="auto"/>
            <w:bottom w:val="none" w:sz="0" w:space="0" w:color="auto"/>
            <w:right w:val="none" w:sz="0" w:space="0" w:color="auto"/>
          </w:divBdr>
          <w:divsChild>
            <w:div w:id="2031251107">
              <w:marLeft w:val="0"/>
              <w:marRight w:val="0"/>
              <w:marTop w:val="0"/>
              <w:marBottom w:val="0"/>
              <w:divBdr>
                <w:top w:val="none" w:sz="0" w:space="0" w:color="auto"/>
                <w:left w:val="none" w:sz="0" w:space="0" w:color="auto"/>
                <w:bottom w:val="none" w:sz="0" w:space="0" w:color="auto"/>
                <w:right w:val="none" w:sz="0" w:space="0" w:color="auto"/>
              </w:divBdr>
            </w:div>
            <w:div w:id="376124240">
              <w:marLeft w:val="0"/>
              <w:marRight w:val="0"/>
              <w:marTop w:val="0"/>
              <w:marBottom w:val="0"/>
              <w:divBdr>
                <w:top w:val="none" w:sz="0" w:space="0" w:color="auto"/>
                <w:left w:val="none" w:sz="0" w:space="0" w:color="auto"/>
                <w:bottom w:val="none" w:sz="0" w:space="0" w:color="auto"/>
                <w:right w:val="none" w:sz="0" w:space="0" w:color="auto"/>
              </w:divBdr>
            </w:div>
            <w:div w:id="362177293">
              <w:marLeft w:val="0"/>
              <w:marRight w:val="0"/>
              <w:marTop w:val="0"/>
              <w:marBottom w:val="0"/>
              <w:divBdr>
                <w:top w:val="none" w:sz="0" w:space="0" w:color="auto"/>
                <w:left w:val="none" w:sz="0" w:space="0" w:color="auto"/>
                <w:bottom w:val="none" w:sz="0" w:space="0" w:color="auto"/>
                <w:right w:val="none" w:sz="0" w:space="0" w:color="auto"/>
              </w:divBdr>
            </w:div>
          </w:divsChild>
        </w:div>
        <w:div w:id="441654770">
          <w:marLeft w:val="0"/>
          <w:marRight w:val="0"/>
          <w:marTop w:val="0"/>
          <w:marBottom w:val="0"/>
          <w:divBdr>
            <w:top w:val="none" w:sz="0" w:space="0" w:color="auto"/>
            <w:left w:val="none" w:sz="0" w:space="0" w:color="auto"/>
            <w:bottom w:val="none" w:sz="0" w:space="0" w:color="auto"/>
            <w:right w:val="none" w:sz="0" w:space="0" w:color="auto"/>
          </w:divBdr>
          <w:divsChild>
            <w:div w:id="343093981">
              <w:marLeft w:val="0"/>
              <w:marRight w:val="0"/>
              <w:marTop w:val="0"/>
              <w:marBottom w:val="0"/>
              <w:divBdr>
                <w:top w:val="none" w:sz="0" w:space="0" w:color="auto"/>
                <w:left w:val="none" w:sz="0" w:space="0" w:color="auto"/>
                <w:bottom w:val="none" w:sz="0" w:space="0" w:color="auto"/>
                <w:right w:val="none" w:sz="0" w:space="0" w:color="auto"/>
              </w:divBdr>
            </w:div>
            <w:div w:id="1433083747">
              <w:marLeft w:val="0"/>
              <w:marRight w:val="0"/>
              <w:marTop w:val="0"/>
              <w:marBottom w:val="0"/>
              <w:divBdr>
                <w:top w:val="none" w:sz="0" w:space="0" w:color="auto"/>
                <w:left w:val="none" w:sz="0" w:space="0" w:color="auto"/>
                <w:bottom w:val="none" w:sz="0" w:space="0" w:color="auto"/>
                <w:right w:val="none" w:sz="0" w:space="0" w:color="auto"/>
              </w:divBdr>
            </w:div>
            <w:div w:id="401948800">
              <w:marLeft w:val="0"/>
              <w:marRight w:val="0"/>
              <w:marTop w:val="0"/>
              <w:marBottom w:val="0"/>
              <w:divBdr>
                <w:top w:val="none" w:sz="0" w:space="0" w:color="auto"/>
                <w:left w:val="none" w:sz="0" w:space="0" w:color="auto"/>
                <w:bottom w:val="none" w:sz="0" w:space="0" w:color="auto"/>
                <w:right w:val="none" w:sz="0" w:space="0" w:color="auto"/>
              </w:divBdr>
            </w:div>
          </w:divsChild>
        </w:div>
        <w:div w:id="1240675130">
          <w:marLeft w:val="0"/>
          <w:marRight w:val="0"/>
          <w:marTop w:val="0"/>
          <w:marBottom w:val="0"/>
          <w:divBdr>
            <w:top w:val="none" w:sz="0" w:space="0" w:color="auto"/>
            <w:left w:val="none" w:sz="0" w:space="0" w:color="auto"/>
            <w:bottom w:val="none" w:sz="0" w:space="0" w:color="auto"/>
            <w:right w:val="none" w:sz="0" w:space="0" w:color="auto"/>
          </w:divBdr>
          <w:divsChild>
            <w:div w:id="1320039062">
              <w:marLeft w:val="0"/>
              <w:marRight w:val="0"/>
              <w:marTop w:val="0"/>
              <w:marBottom w:val="0"/>
              <w:divBdr>
                <w:top w:val="none" w:sz="0" w:space="0" w:color="auto"/>
                <w:left w:val="none" w:sz="0" w:space="0" w:color="auto"/>
                <w:bottom w:val="none" w:sz="0" w:space="0" w:color="auto"/>
                <w:right w:val="none" w:sz="0" w:space="0" w:color="auto"/>
              </w:divBdr>
            </w:div>
          </w:divsChild>
        </w:div>
        <w:div w:id="1451126086">
          <w:marLeft w:val="0"/>
          <w:marRight w:val="0"/>
          <w:marTop w:val="0"/>
          <w:marBottom w:val="0"/>
          <w:divBdr>
            <w:top w:val="none" w:sz="0" w:space="0" w:color="auto"/>
            <w:left w:val="none" w:sz="0" w:space="0" w:color="auto"/>
            <w:bottom w:val="none" w:sz="0" w:space="0" w:color="auto"/>
            <w:right w:val="none" w:sz="0" w:space="0" w:color="auto"/>
          </w:divBdr>
          <w:divsChild>
            <w:div w:id="1295598458">
              <w:marLeft w:val="0"/>
              <w:marRight w:val="0"/>
              <w:marTop w:val="0"/>
              <w:marBottom w:val="0"/>
              <w:divBdr>
                <w:top w:val="none" w:sz="0" w:space="0" w:color="auto"/>
                <w:left w:val="none" w:sz="0" w:space="0" w:color="auto"/>
                <w:bottom w:val="none" w:sz="0" w:space="0" w:color="auto"/>
                <w:right w:val="none" w:sz="0" w:space="0" w:color="auto"/>
              </w:divBdr>
            </w:div>
            <w:div w:id="1036393042">
              <w:marLeft w:val="0"/>
              <w:marRight w:val="0"/>
              <w:marTop w:val="0"/>
              <w:marBottom w:val="0"/>
              <w:divBdr>
                <w:top w:val="none" w:sz="0" w:space="0" w:color="auto"/>
                <w:left w:val="none" w:sz="0" w:space="0" w:color="auto"/>
                <w:bottom w:val="none" w:sz="0" w:space="0" w:color="auto"/>
                <w:right w:val="none" w:sz="0" w:space="0" w:color="auto"/>
              </w:divBdr>
            </w:div>
          </w:divsChild>
        </w:div>
        <w:div w:id="856623591">
          <w:marLeft w:val="0"/>
          <w:marRight w:val="0"/>
          <w:marTop w:val="0"/>
          <w:marBottom w:val="0"/>
          <w:divBdr>
            <w:top w:val="none" w:sz="0" w:space="0" w:color="auto"/>
            <w:left w:val="none" w:sz="0" w:space="0" w:color="auto"/>
            <w:bottom w:val="none" w:sz="0" w:space="0" w:color="auto"/>
            <w:right w:val="none" w:sz="0" w:space="0" w:color="auto"/>
          </w:divBdr>
          <w:divsChild>
            <w:div w:id="1043560414">
              <w:marLeft w:val="0"/>
              <w:marRight w:val="0"/>
              <w:marTop w:val="0"/>
              <w:marBottom w:val="0"/>
              <w:divBdr>
                <w:top w:val="none" w:sz="0" w:space="0" w:color="auto"/>
                <w:left w:val="none" w:sz="0" w:space="0" w:color="auto"/>
                <w:bottom w:val="none" w:sz="0" w:space="0" w:color="auto"/>
                <w:right w:val="none" w:sz="0" w:space="0" w:color="auto"/>
              </w:divBdr>
            </w:div>
          </w:divsChild>
        </w:div>
        <w:div w:id="1985351381">
          <w:marLeft w:val="0"/>
          <w:marRight w:val="0"/>
          <w:marTop w:val="0"/>
          <w:marBottom w:val="0"/>
          <w:divBdr>
            <w:top w:val="none" w:sz="0" w:space="0" w:color="auto"/>
            <w:left w:val="none" w:sz="0" w:space="0" w:color="auto"/>
            <w:bottom w:val="none" w:sz="0" w:space="0" w:color="auto"/>
            <w:right w:val="none" w:sz="0" w:space="0" w:color="auto"/>
          </w:divBdr>
          <w:divsChild>
            <w:div w:id="1543135495">
              <w:marLeft w:val="0"/>
              <w:marRight w:val="0"/>
              <w:marTop w:val="0"/>
              <w:marBottom w:val="0"/>
              <w:divBdr>
                <w:top w:val="none" w:sz="0" w:space="0" w:color="auto"/>
                <w:left w:val="none" w:sz="0" w:space="0" w:color="auto"/>
                <w:bottom w:val="none" w:sz="0" w:space="0" w:color="auto"/>
                <w:right w:val="none" w:sz="0" w:space="0" w:color="auto"/>
              </w:divBdr>
            </w:div>
          </w:divsChild>
        </w:div>
        <w:div w:id="112091328">
          <w:marLeft w:val="0"/>
          <w:marRight w:val="0"/>
          <w:marTop w:val="0"/>
          <w:marBottom w:val="0"/>
          <w:divBdr>
            <w:top w:val="none" w:sz="0" w:space="0" w:color="auto"/>
            <w:left w:val="none" w:sz="0" w:space="0" w:color="auto"/>
            <w:bottom w:val="none" w:sz="0" w:space="0" w:color="auto"/>
            <w:right w:val="none" w:sz="0" w:space="0" w:color="auto"/>
          </w:divBdr>
          <w:divsChild>
            <w:div w:id="311764091">
              <w:marLeft w:val="0"/>
              <w:marRight w:val="0"/>
              <w:marTop w:val="0"/>
              <w:marBottom w:val="0"/>
              <w:divBdr>
                <w:top w:val="none" w:sz="0" w:space="0" w:color="auto"/>
                <w:left w:val="none" w:sz="0" w:space="0" w:color="auto"/>
                <w:bottom w:val="none" w:sz="0" w:space="0" w:color="auto"/>
                <w:right w:val="none" w:sz="0" w:space="0" w:color="auto"/>
              </w:divBdr>
            </w:div>
          </w:divsChild>
        </w:div>
        <w:div w:id="630017408">
          <w:marLeft w:val="0"/>
          <w:marRight w:val="0"/>
          <w:marTop w:val="0"/>
          <w:marBottom w:val="0"/>
          <w:divBdr>
            <w:top w:val="none" w:sz="0" w:space="0" w:color="auto"/>
            <w:left w:val="none" w:sz="0" w:space="0" w:color="auto"/>
            <w:bottom w:val="none" w:sz="0" w:space="0" w:color="auto"/>
            <w:right w:val="none" w:sz="0" w:space="0" w:color="auto"/>
          </w:divBdr>
          <w:divsChild>
            <w:div w:id="1399404298">
              <w:marLeft w:val="0"/>
              <w:marRight w:val="0"/>
              <w:marTop w:val="0"/>
              <w:marBottom w:val="0"/>
              <w:divBdr>
                <w:top w:val="none" w:sz="0" w:space="0" w:color="auto"/>
                <w:left w:val="none" w:sz="0" w:space="0" w:color="auto"/>
                <w:bottom w:val="none" w:sz="0" w:space="0" w:color="auto"/>
                <w:right w:val="none" w:sz="0" w:space="0" w:color="auto"/>
              </w:divBdr>
            </w:div>
          </w:divsChild>
        </w:div>
        <w:div w:id="286356791">
          <w:marLeft w:val="0"/>
          <w:marRight w:val="0"/>
          <w:marTop w:val="0"/>
          <w:marBottom w:val="0"/>
          <w:divBdr>
            <w:top w:val="none" w:sz="0" w:space="0" w:color="auto"/>
            <w:left w:val="none" w:sz="0" w:space="0" w:color="auto"/>
            <w:bottom w:val="none" w:sz="0" w:space="0" w:color="auto"/>
            <w:right w:val="none" w:sz="0" w:space="0" w:color="auto"/>
          </w:divBdr>
          <w:divsChild>
            <w:div w:id="1065027131">
              <w:marLeft w:val="0"/>
              <w:marRight w:val="0"/>
              <w:marTop w:val="0"/>
              <w:marBottom w:val="0"/>
              <w:divBdr>
                <w:top w:val="none" w:sz="0" w:space="0" w:color="auto"/>
                <w:left w:val="none" w:sz="0" w:space="0" w:color="auto"/>
                <w:bottom w:val="none" w:sz="0" w:space="0" w:color="auto"/>
                <w:right w:val="none" w:sz="0" w:space="0" w:color="auto"/>
              </w:divBdr>
            </w:div>
          </w:divsChild>
        </w:div>
        <w:div w:id="270860658">
          <w:marLeft w:val="0"/>
          <w:marRight w:val="0"/>
          <w:marTop w:val="0"/>
          <w:marBottom w:val="0"/>
          <w:divBdr>
            <w:top w:val="none" w:sz="0" w:space="0" w:color="auto"/>
            <w:left w:val="none" w:sz="0" w:space="0" w:color="auto"/>
            <w:bottom w:val="none" w:sz="0" w:space="0" w:color="auto"/>
            <w:right w:val="none" w:sz="0" w:space="0" w:color="auto"/>
          </w:divBdr>
          <w:divsChild>
            <w:div w:id="2078093970">
              <w:marLeft w:val="0"/>
              <w:marRight w:val="0"/>
              <w:marTop w:val="0"/>
              <w:marBottom w:val="0"/>
              <w:divBdr>
                <w:top w:val="none" w:sz="0" w:space="0" w:color="auto"/>
                <w:left w:val="none" w:sz="0" w:space="0" w:color="auto"/>
                <w:bottom w:val="none" w:sz="0" w:space="0" w:color="auto"/>
                <w:right w:val="none" w:sz="0" w:space="0" w:color="auto"/>
              </w:divBdr>
            </w:div>
          </w:divsChild>
        </w:div>
        <w:div w:id="1487548025">
          <w:marLeft w:val="0"/>
          <w:marRight w:val="0"/>
          <w:marTop w:val="0"/>
          <w:marBottom w:val="0"/>
          <w:divBdr>
            <w:top w:val="none" w:sz="0" w:space="0" w:color="auto"/>
            <w:left w:val="none" w:sz="0" w:space="0" w:color="auto"/>
            <w:bottom w:val="none" w:sz="0" w:space="0" w:color="auto"/>
            <w:right w:val="none" w:sz="0" w:space="0" w:color="auto"/>
          </w:divBdr>
          <w:divsChild>
            <w:div w:id="72557558">
              <w:marLeft w:val="0"/>
              <w:marRight w:val="0"/>
              <w:marTop w:val="0"/>
              <w:marBottom w:val="0"/>
              <w:divBdr>
                <w:top w:val="none" w:sz="0" w:space="0" w:color="auto"/>
                <w:left w:val="none" w:sz="0" w:space="0" w:color="auto"/>
                <w:bottom w:val="none" w:sz="0" w:space="0" w:color="auto"/>
                <w:right w:val="none" w:sz="0" w:space="0" w:color="auto"/>
              </w:divBdr>
            </w:div>
            <w:div w:id="498279845">
              <w:marLeft w:val="0"/>
              <w:marRight w:val="0"/>
              <w:marTop w:val="0"/>
              <w:marBottom w:val="0"/>
              <w:divBdr>
                <w:top w:val="none" w:sz="0" w:space="0" w:color="auto"/>
                <w:left w:val="none" w:sz="0" w:space="0" w:color="auto"/>
                <w:bottom w:val="none" w:sz="0" w:space="0" w:color="auto"/>
                <w:right w:val="none" w:sz="0" w:space="0" w:color="auto"/>
              </w:divBdr>
            </w:div>
            <w:div w:id="1344942065">
              <w:marLeft w:val="0"/>
              <w:marRight w:val="0"/>
              <w:marTop w:val="0"/>
              <w:marBottom w:val="0"/>
              <w:divBdr>
                <w:top w:val="none" w:sz="0" w:space="0" w:color="auto"/>
                <w:left w:val="none" w:sz="0" w:space="0" w:color="auto"/>
                <w:bottom w:val="none" w:sz="0" w:space="0" w:color="auto"/>
                <w:right w:val="none" w:sz="0" w:space="0" w:color="auto"/>
              </w:divBdr>
            </w:div>
          </w:divsChild>
        </w:div>
        <w:div w:id="456417871">
          <w:marLeft w:val="0"/>
          <w:marRight w:val="0"/>
          <w:marTop w:val="0"/>
          <w:marBottom w:val="0"/>
          <w:divBdr>
            <w:top w:val="none" w:sz="0" w:space="0" w:color="auto"/>
            <w:left w:val="none" w:sz="0" w:space="0" w:color="auto"/>
            <w:bottom w:val="none" w:sz="0" w:space="0" w:color="auto"/>
            <w:right w:val="none" w:sz="0" w:space="0" w:color="auto"/>
          </w:divBdr>
          <w:divsChild>
            <w:div w:id="1926188327">
              <w:marLeft w:val="0"/>
              <w:marRight w:val="0"/>
              <w:marTop w:val="0"/>
              <w:marBottom w:val="0"/>
              <w:divBdr>
                <w:top w:val="none" w:sz="0" w:space="0" w:color="auto"/>
                <w:left w:val="none" w:sz="0" w:space="0" w:color="auto"/>
                <w:bottom w:val="none" w:sz="0" w:space="0" w:color="auto"/>
                <w:right w:val="none" w:sz="0" w:space="0" w:color="auto"/>
              </w:divBdr>
            </w:div>
            <w:div w:id="1817911271">
              <w:marLeft w:val="0"/>
              <w:marRight w:val="0"/>
              <w:marTop w:val="0"/>
              <w:marBottom w:val="0"/>
              <w:divBdr>
                <w:top w:val="none" w:sz="0" w:space="0" w:color="auto"/>
                <w:left w:val="none" w:sz="0" w:space="0" w:color="auto"/>
                <w:bottom w:val="none" w:sz="0" w:space="0" w:color="auto"/>
                <w:right w:val="none" w:sz="0" w:space="0" w:color="auto"/>
              </w:divBdr>
            </w:div>
            <w:div w:id="1759786949">
              <w:marLeft w:val="0"/>
              <w:marRight w:val="0"/>
              <w:marTop w:val="0"/>
              <w:marBottom w:val="0"/>
              <w:divBdr>
                <w:top w:val="none" w:sz="0" w:space="0" w:color="auto"/>
                <w:left w:val="none" w:sz="0" w:space="0" w:color="auto"/>
                <w:bottom w:val="none" w:sz="0" w:space="0" w:color="auto"/>
                <w:right w:val="none" w:sz="0" w:space="0" w:color="auto"/>
              </w:divBdr>
            </w:div>
          </w:divsChild>
        </w:div>
        <w:div w:id="1472409416">
          <w:marLeft w:val="0"/>
          <w:marRight w:val="0"/>
          <w:marTop w:val="0"/>
          <w:marBottom w:val="0"/>
          <w:divBdr>
            <w:top w:val="none" w:sz="0" w:space="0" w:color="auto"/>
            <w:left w:val="none" w:sz="0" w:space="0" w:color="auto"/>
            <w:bottom w:val="none" w:sz="0" w:space="0" w:color="auto"/>
            <w:right w:val="none" w:sz="0" w:space="0" w:color="auto"/>
          </w:divBdr>
          <w:divsChild>
            <w:div w:id="53815691">
              <w:marLeft w:val="0"/>
              <w:marRight w:val="0"/>
              <w:marTop w:val="0"/>
              <w:marBottom w:val="0"/>
              <w:divBdr>
                <w:top w:val="none" w:sz="0" w:space="0" w:color="auto"/>
                <w:left w:val="none" w:sz="0" w:space="0" w:color="auto"/>
                <w:bottom w:val="none" w:sz="0" w:space="0" w:color="auto"/>
                <w:right w:val="none" w:sz="0" w:space="0" w:color="auto"/>
              </w:divBdr>
            </w:div>
          </w:divsChild>
        </w:div>
        <w:div w:id="2037151375">
          <w:marLeft w:val="0"/>
          <w:marRight w:val="0"/>
          <w:marTop w:val="0"/>
          <w:marBottom w:val="0"/>
          <w:divBdr>
            <w:top w:val="none" w:sz="0" w:space="0" w:color="auto"/>
            <w:left w:val="none" w:sz="0" w:space="0" w:color="auto"/>
            <w:bottom w:val="none" w:sz="0" w:space="0" w:color="auto"/>
            <w:right w:val="none" w:sz="0" w:space="0" w:color="auto"/>
          </w:divBdr>
          <w:divsChild>
            <w:div w:id="2056345024">
              <w:marLeft w:val="0"/>
              <w:marRight w:val="0"/>
              <w:marTop w:val="0"/>
              <w:marBottom w:val="0"/>
              <w:divBdr>
                <w:top w:val="none" w:sz="0" w:space="0" w:color="auto"/>
                <w:left w:val="none" w:sz="0" w:space="0" w:color="auto"/>
                <w:bottom w:val="none" w:sz="0" w:space="0" w:color="auto"/>
                <w:right w:val="none" w:sz="0" w:space="0" w:color="auto"/>
              </w:divBdr>
            </w:div>
            <w:div w:id="1532499195">
              <w:marLeft w:val="0"/>
              <w:marRight w:val="0"/>
              <w:marTop w:val="0"/>
              <w:marBottom w:val="0"/>
              <w:divBdr>
                <w:top w:val="none" w:sz="0" w:space="0" w:color="auto"/>
                <w:left w:val="none" w:sz="0" w:space="0" w:color="auto"/>
                <w:bottom w:val="none" w:sz="0" w:space="0" w:color="auto"/>
                <w:right w:val="none" w:sz="0" w:space="0" w:color="auto"/>
              </w:divBdr>
            </w:div>
          </w:divsChild>
        </w:div>
        <w:div w:id="2140025367">
          <w:marLeft w:val="0"/>
          <w:marRight w:val="0"/>
          <w:marTop w:val="0"/>
          <w:marBottom w:val="0"/>
          <w:divBdr>
            <w:top w:val="none" w:sz="0" w:space="0" w:color="auto"/>
            <w:left w:val="none" w:sz="0" w:space="0" w:color="auto"/>
            <w:bottom w:val="none" w:sz="0" w:space="0" w:color="auto"/>
            <w:right w:val="none" w:sz="0" w:space="0" w:color="auto"/>
          </w:divBdr>
          <w:divsChild>
            <w:div w:id="122819662">
              <w:marLeft w:val="0"/>
              <w:marRight w:val="0"/>
              <w:marTop w:val="0"/>
              <w:marBottom w:val="0"/>
              <w:divBdr>
                <w:top w:val="none" w:sz="0" w:space="0" w:color="auto"/>
                <w:left w:val="none" w:sz="0" w:space="0" w:color="auto"/>
                <w:bottom w:val="none" w:sz="0" w:space="0" w:color="auto"/>
                <w:right w:val="none" w:sz="0" w:space="0" w:color="auto"/>
              </w:divBdr>
            </w:div>
          </w:divsChild>
        </w:div>
        <w:div w:id="1968310861">
          <w:marLeft w:val="0"/>
          <w:marRight w:val="0"/>
          <w:marTop w:val="0"/>
          <w:marBottom w:val="0"/>
          <w:divBdr>
            <w:top w:val="none" w:sz="0" w:space="0" w:color="auto"/>
            <w:left w:val="none" w:sz="0" w:space="0" w:color="auto"/>
            <w:bottom w:val="none" w:sz="0" w:space="0" w:color="auto"/>
            <w:right w:val="none" w:sz="0" w:space="0" w:color="auto"/>
          </w:divBdr>
          <w:divsChild>
            <w:div w:id="734475517">
              <w:marLeft w:val="0"/>
              <w:marRight w:val="0"/>
              <w:marTop w:val="0"/>
              <w:marBottom w:val="0"/>
              <w:divBdr>
                <w:top w:val="none" w:sz="0" w:space="0" w:color="auto"/>
                <w:left w:val="none" w:sz="0" w:space="0" w:color="auto"/>
                <w:bottom w:val="none" w:sz="0" w:space="0" w:color="auto"/>
                <w:right w:val="none" w:sz="0" w:space="0" w:color="auto"/>
              </w:divBdr>
            </w:div>
          </w:divsChild>
        </w:div>
        <w:div w:id="452022782">
          <w:marLeft w:val="0"/>
          <w:marRight w:val="0"/>
          <w:marTop w:val="0"/>
          <w:marBottom w:val="0"/>
          <w:divBdr>
            <w:top w:val="none" w:sz="0" w:space="0" w:color="auto"/>
            <w:left w:val="none" w:sz="0" w:space="0" w:color="auto"/>
            <w:bottom w:val="none" w:sz="0" w:space="0" w:color="auto"/>
            <w:right w:val="none" w:sz="0" w:space="0" w:color="auto"/>
          </w:divBdr>
          <w:divsChild>
            <w:div w:id="1142190596">
              <w:marLeft w:val="0"/>
              <w:marRight w:val="0"/>
              <w:marTop w:val="0"/>
              <w:marBottom w:val="0"/>
              <w:divBdr>
                <w:top w:val="none" w:sz="0" w:space="0" w:color="auto"/>
                <w:left w:val="none" w:sz="0" w:space="0" w:color="auto"/>
                <w:bottom w:val="none" w:sz="0" w:space="0" w:color="auto"/>
                <w:right w:val="none" w:sz="0" w:space="0" w:color="auto"/>
              </w:divBdr>
            </w:div>
          </w:divsChild>
        </w:div>
        <w:div w:id="452594936">
          <w:marLeft w:val="0"/>
          <w:marRight w:val="0"/>
          <w:marTop w:val="0"/>
          <w:marBottom w:val="0"/>
          <w:divBdr>
            <w:top w:val="none" w:sz="0" w:space="0" w:color="auto"/>
            <w:left w:val="none" w:sz="0" w:space="0" w:color="auto"/>
            <w:bottom w:val="none" w:sz="0" w:space="0" w:color="auto"/>
            <w:right w:val="none" w:sz="0" w:space="0" w:color="auto"/>
          </w:divBdr>
          <w:divsChild>
            <w:div w:id="535897385">
              <w:marLeft w:val="0"/>
              <w:marRight w:val="0"/>
              <w:marTop w:val="0"/>
              <w:marBottom w:val="0"/>
              <w:divBdr>
                <w:top w:val="none" w:sz="0" w:space="0" w:color="auto"/>
                <w:left w:val="none" w:sz="0" w:space="0" w:color="auto"/>
                <w:bottom w:val="none" w:sz="0" w:space="0" w:color="auto"/>
                <w:right w:val="none" w:sz="0" w:space="0" w:color="auto"/>
              </w:divBdr>
            </w:div>
          </w:divsChild>
        </w:div>
        <w:div w:id="167067100">
          <w:marLeft w:val="0"/>
          <w:marRight w:val="0"/>
          <w:marTop w:val="0"/>
          <w:marBottom w:val="0"/>
          <w:divBdr>
            <w:top w:val="none" w:sz="0" w:space="0" w:color="auto"/>
            <w:left w:val="none" w:sz="0" w:space="0" w:color="auto"/>
            <w:bottom w:val="none" w:sz="0" w:space="0" w:color="auto"/>
            <w:right w:val="none" w:sz="0" w:space="0" w:color="auto"/>
          </w:divBdr>
          <w:divsChild>
            <w:div w:id="122500870">
              <w:marLeft w:val="0"/>
              <w:marRight w:val="0"/>
              <w:marTop w:val="0"/>
              <w:marBottom w:val="0"/>
              <w:divBdr>
                <w:top w:val="none" w:sz="0" w:space="0" w:color="auto"/>
                <w:left w:val="none" w:sz="0" w:space="0" w:color="auto"/>
                <w:bottom w:val="none" w:sz="0" w:space="0" w:color="auto"/>
                <w:right w:val="none" w:sz="0" w:space="0" w:color="auto"/>
              </w:divBdr>
            </w:div>
          </w:divsChild>
        </w:div>
        <w:div w:id="1091200544">
          <w:marLeft w:val="0"/>
          <w:marRight w:val="0"/>
          <w:marTop w:val="0"/>
          <w:marBottom w:val="0"/>
          <w:divBdr>
            <w:top w:val="none" w:sz="0" w:space="0" w:color="auto"/>
            <w:left w:val="none" w:sz="0" w:space="0" w:color="auto"/>
            <w:bottom w:val="none" w:sz="0" w:space="0" w:color="auto"/>
            <w:right w:val="none" w:sz="0" w:space="0" w:color="auto"/>
          </w:divBdr>
          <w:divsChild>
            <w:div w:id="1227835178">
              <w:marLeft w:val="0"/>
              <w:marRight w:val="0"/>
              <w:marTop w:val="0"/>
              <w:marBottom w:val="0"/>
              <w:divBdr>
                <w:top w:val="none" w:sz="0" w:space="0" w:color="auto"/>
                <w:left w:val="none" w:sz="0" w:space="0" w:color="auto"/>
                <w:bottom w:val="none" w:sz="0" w:space="0" w:color="auto"/>
                <w:right w:val="none" w:sz="0" w:space="0" w:color="auto"/>
              </w:divBdr>
            </w:div>
          </w:divsChild>
        </w:div>
        <w:div w:id="940648384">
          <w:marLeft w:val="0"/>
          <w:marRight w:val="0"/>
          <w:marTop w:val="0"/>
          <w:marBottom w:val="0"/>
          <w:divBdr>
            <w:top w:val="none" w:sz="0" w:space="0" w:color="auto"/>
            <w:left w:val="none" w:sz="0" w:space="0" w:color="auto"/>
            <w:bottom w:val="none" w:sz="0" w:space="0" w:color="auto"/>
            <w:right w:val="none" w:sz="0" w:space="0" w:color="auto"/>
          </w:divBdr>
          <w:divsChild>
            <w:div w:id="1999456715">
              <w:marLeft w:val="0"/>
              <w:marRight w:val="0"/>
              <w:marTop w:val="0"/>
              <w:marBottom w:val="0"/>
              <w:divBdr>
                <w:top w:val="none" w:sz="0" w:space="0" w:color="auto"/>
                <w:left w:val="none" w:sz="0" w:space="0" w:color="auto"/>
                <w:bottom w:val="none" w:sz="0" w:space="0" w:color="auto"/>
                <w:right w:val="none" w:sz="0" w:space="0" w:color="auto"/>
              </w:divBdr>
            </w:div>
            <w:div w:id="486560367">
              <w:marLeft w:val="0"/>
              <w:marRight w:val="0"/>
              <w:marTop w:val="0"/>
              <w:marBottom w:val="0"/>
              <w:divBdr>
                <w:top w:val="none" w:sz="0" w:space="0" w:color="auto"/>
                <w:left w:val="none" w:sz="0" w:space="0" w:color="auto"/>
                <w:bottom w:val="none" w:sz="0" w:space="0" w:color="auto"/>
                <w:right w:val="none" w:sz="0" w:space="0" w:color="auto"/>
              </w:divBdr>
            </w:div>
            <w:div w:id="2105570377">
              <w:marLeft w:val="0"/>
              <w:marRight w:val="0"/>
              <w:marTop w:val="0"/>
              <w:marBottom w:val="0"/>
              <w:divBdr>
                <w:top w:val="none" w:sz="0" w:space="0" w:color="auto"/>
                <w:left w:val="none" w:sz="0" w:space="0" w:color="auto"/>
                <w:bottom w:val="none" w:sz="0" w:space="0" w:color="auto"/>
                <w:right w:val="none" w:sz="0" w:space="0" w:color="auto"/>
              </w:divBdr>
            </w:div>
          </w:divsChild>
        </w:div>
        <w:div w:id="631794033">
          <w:marLeft w:val="0"/>
          <w:marRight w:val="0"/>
          <w:marTop w:val="0"/>
          <w:marBottom w:val="0"/>
          <w:divBdr>
            <w:top w:val="none" w:sz="0" w:space="0" w:color="auto"/>
            <w:left w:val="none" w:sz="0" w:space="0" w:color="auto"/>
            <w:bottom w:val="none" w:sz="0" w:space="0" w:color="auto"/>
            <w:right w:val="none" w:sz="0" w:space="0" w:color="auto"/>
          </w:divBdr>
          <w:divsChild>
            <w:div w:id="37239815">
              <w:marLeft w:val="0"/>
              <w:marRight w:val="0"/>
              <w:marTop w:val="0"/>
              <w:marBottom w:val="0"/>
              <w:divBdr>
                <w:top w:val="none" w:sz="0" w:space="0" w:color="auto"/>
                <w:left w:val="none" w:sz="0" w:space="0" w:color="auto"/>
                <w:bottom w:val="none" w:sz="0" w:space="0" w:color="auto"/>
                <w:right w:val="none" w:sz="0" w:space="0" w:color="auto"/>
              </w:divBdr>
            </w:div>
            <w:div w:id="1608466404">
              <w:marLeft w:val="0"/>
              <w:marRight w:val="0"/>
              <w:marTop w:val="0"/>
              <w:marBottom w:val="0"/>
              <w:divBdr>
                <w:top w:val="none" w:sz="0" w:space="0" w:color="auto"/>
                <w:left w:val="none" w:sz="0" w:space="0" w:color="auto"/>
                <w:bottom w:val="none" w:sz="0" w:space="0" w:color="auto"/>
                <w:right w:val="none" w:sz="0" w:space="0" w:color="auto"/>
              </w:divBdr>
            </w:div>
            <w:div w:id="467864414">
              <w:marLeft w:val="0"/>
              <w:marRight w:val="0"/>
              <w:marTop w:val="0"/>
              <w:marBottom w:val="0"/>
              <w:divBdr>
                <w:top w:val="none" w:sz="0" w:space="0" w:color="auto"/>
                <w:left w:val="none" w:sz="0" w:space="0" w:color="auto"/>
                <w:bottom w:val="none" w:sz="0" w:space="0" w:color="auto"/>
                <w:right w:val="none" w:sz="0" w:space="0" w:color="auto"/>
              </w:divBdr>
            </w:div>
          </w:divsChild>
        </w:div>
        <w:div w:id="908734450">
          <w:marLeft w:val="0"/>
          <w:marRight w:val="0"/>
          <w:marTop w:val="0"/>
          <w:marBottom w:val="0"/>
          <w:divBdr>
            <w:top w:val="none" w:sz="0" w:space="0" w:color="auto"/>
            <w:left w:val="none" w:sz="0" w:space="0" w:color="auto"/>
            <w:bottom w:val="none" w:sz="0" w:space="0" w:color="auto"/>
            <w:right w:val="none" w:sz="0" w:space="0" w:color="auto"/>
          </w:divBdr>
          <w:divsChild>
            <w:div w:id="1046642628">
              <w:marLeft w:val="0"/>
              <w:marRight w:val="0"/>
              <w:marTop w:val="0"/>
              <w:marBottom w:val="0"/>
              <w:divBdr>
                <w:top w:val="none" w:sz="0" w:space="0" w:color="auto"/>
                <w:left w:val="none" w:sz="0" w:space="0" w:color="auto"/>
                <w:bottom w:val="none" w:sz="0" w:space="0" w:color="auto"/>
                <w:right w:val="none" w:sz="0" w:space="0" w:color="auto"/>
              </w:divBdr>
            </w:div>
          </w:divsChild>
        </w:div>
        <w:div w:id="1462530700">
          <w:marLeft w:val="0"/>
          <w:marRight w:val="0"/>
          <w:marTop w:val="0"/>
          <w:marBottom w:val="0"/>
          <w:divBdr>
            <w:top w:val="none" w:sz="0" w:space="0" w:color="auto"/>
            <w:left w:val="none" w:sz="0" w:space="0" w:color="auto"/>
            <w:bottom w:val="none" w:sz="0" w:space="0" w:color="auto"/>
            <w:right w:val="none" w:sz="0" w:space="0" w:color="auto"/>
          </w:divBdr>
          <w:divsChild>
            <w:div w:id="1897661131">
              <w:marLeft w:val="0"/>
              <w:marRight w:val="0"/>
              <w:marTop w:val="0"/>
              <w:marBottom w:val="0"/>
              <w:divBdr>
                <w:top w:val="none" w:sz="0" w:space="0" w:color="auto"/>
                <w:left w:val="none" w:sz="0" w:space="0" w:color="auto"/>
                <w:bottom w:val="none" w:sz="0" w:space="0" w:color="auto"/>
                <w:right w:val="none" w:sz="0" w:space="0" w:color="auto"/>
              </w:divBdr>
            </w:div>
            <w:div w:id="1026325558">
              <w:marLeft w:val="0"/>
              <w:marRight w:val="0"/>
              <w:marTop w:val="0"/>
              <w:marBottom w:val="0"/>
              <w:divBdr>
                <w:top w:val="none" w:sz="0" w:space="0" w:color="auto"/>
                <w:left w:val="none" w:sz="0" w:space="0" w:color="auto"/>
                <w:bottom w:val="none" w:sz="0" w:space="0" w:color="auto"/>
                <w:right w:val="none" w:sz="0" w:space="0" w:color="auto"/>
              </w:divBdr>
            </w:div>
          </w:divsChild>
        </w:div>
        <w:div w:id="983510761">
          <w:marLeft w:val="0"/>
          <w:marRight w:val="0"/>
          <w:marTop w:val="0"/>
          <w:marBottom w:val="0"/>
          <w:divBdr>
            <w:top w:val="none" w:sz="0" w:space="0" w:color="auto"/>
            <w:left w:val="none" w:sz="0" w:space="0" w:color="auto"/>
            <w:bottom w:val="none" w:sz="0" w:space="0" w:color="auto"/>
            <w:right w:val="none" w:sz="0" w:space="0" w:color="auto"/>
          </w:divBdr>
          <w:divsChild>
            <w:div w:id="2099019159">
              <w:marLeft w:val="0"/>
              <w:marRight w:val="0"/>
              <w:marTop w:val="0"/>
              <w:marBottom w:val="0"/>
              <w:divBdr>
                <w:top w:val="none" w:sz="0" w:space="0" w:color="auto"/>
                <w:left w:val="none" w:sz="0" w:space="0" w:color="auto"/>
                <w:bottom w:val="none" w:sz="0" w:space="0" w:color="auto"/>
                <w:right w:val="none" w:sz="0" w:space="0" w:color="auto"/>
              </w:divBdr>
            </w:div>
          </w:divsChild>
        </w:div>
        <w:div w:id="634724176">
          <w:marLeft w:val="0"/>
          <w:marRight w:val="0"/>
          <w:marTop w:val="0"/>
          <w:marBottom w:val="0"/>
          <w:divBdr>
            <w:top w:val="none" w:sz="0" w:space="0" w:color="auto"/>
            <w:left w:val="none" w:sz="0" w:space="0" w:color="auto"/>
            <w:bottom w:val="none" w:sz="0" w:space="0" w:color="auto"/>
            <w:right w:val="none" w:sz="0" w:space="0" w:color="auto"/>
          </w:divBdr>
          <w:divsChild>
            <w:div w:id="828523028">
              <w:marLeft w:val="0"/>
              <w:marRight w:val="0"/>
              <w:marTop w:val="0"/>
              <w:marBottom w:val="0"/>
              <w:divBdr>
                <w:top w:val="none" w:sz="0" w:space="0" w:color="auto"/>
                <w:left w:val="none" w:sz="0" w:space="0" w:color="auto"/>
                <w:bottom w:val="none" w:sz="0" w:space="0" w:color="auto"/>
                <w:right w:val="none" w:sz="0" w:space="0" w:color="auto"/>
              </w:divBdr>
            </w:div>
          </w:divsChild>
        </w:div>
        <w:div w:id="572159682">
          <w:marLeft w:val="0"/>
          <w:marRight w:val="0"/>
          <w:marTop w:val="0"/>
          <w:marBottom w:val="0"/>
          <w:divBdr>
            <w:top w:val="none" w:sz="0" w:space="0" w:color="auto"/>
            <w:left w:val="none" w:sz="0" w:space="0" w:color="auto"/>
            <w:bottom w:val="none" w:sz="0" w:space="0" w:color="auto"/>
            <w:right w:val="none" w:sz="0" w:space="0" w:color="auto"/>
          </w:divBdr>
          <w:divsChild>
            <w:div w:id="1097754632">
              <w:marLeft w:val="0"/>
              <w:marRight w:val="0"/>
              <w:marTop w:val="0"/>
              <w:marBottom w:val="0"/>
              <w:divBdr>
                <w:top w:val="none" w:sz="0" w:space="0" w:color="auto"/>
                <w:left w:val="none" w:sz="0" w:space="0" w:color="auto"/>
                <w:bottom w:val="none" w:sz="0" w:space="0" w:color="auto"/>
                <w:right w:val="none" w:sz="0" w:space="0" w:color="auto"/>
              </w:divBdr>
            </w:div>
          </w:divsChild>
        </w:div>
        <w:div w:id="1204445437">
          <w:marLeft w:val="0"/>
          <w:marRight w:val="0"/>
          <w:marTop w:val="0"/>
          <w:marBottom w:val="0"/>
          <w:divBdr>
            <w:top w:val="none" w:sz="0" w:space="0" w:color="auto"/>
            <w:left w:val="none" w:sz="0" w:space="0" w:color="auto"/>
            <w:bottom w:val="none" w:sz="0" w:space="0" w:color="auto"/>
            <w:right w:val="none" w:sz="0" w:space="0" w:color="auto"/>
          </w:divBdr>
          <w:divsChild>
            <w:div w:id="577517497">
              <w:marLeft w:val="0"/>
              <w:marRight w:val="0"/>
              <w:marTop w:val="0"/>
              <w:marBottom w:val="0"/>
              <w:divBdr>
                <w:top w:val="none" w:sz="0" w:space="0" w:color="auto"/>
                <w:left w:val="none" w:sz="0" w:space="0" w:color="auto"/>
                <w:bottom w:val="none" w:sz="0" w:space="0" w:color="auto"/>
                <w:right w:val="none" w:sz="0" w:space="0" w:color="auto"/>
              </w:divBdr>
            </w:div>
          </w:divsChild>
        </w:div>
        <w:div w:id="2007240480">
          <w:marLeft w:val="0"/>
          <w:marRight w:val="0"/>
          <w:marTop w:val="0"/>
          <w:marBottom w:val="0"/>
          <w:divBdr>
            <w:top w:val="none" w:sz="0" w:space="0" w:color="auto"/>
            <w:left w:val="none" w:sz="0" w:space="0" w:color="auto"/>
            <w:bottom w:val="none" w:sz="0" w:space="0" w:color="auto"/>
            <w:right w:val="none" w:sz="0" w:space="0" w:color="auto"/>
          </w:divBdr>
          <w:divsChild>
            <w:div w:id="1649702196">
              <w:marLeft w:val="0"/>
              <w:marRight w:val="0"/>
              <w:marTop w:val="0"/>
              <w:marBottom w:val="0"/>
              <w:divBdr>
                <w:top w:val="none" w:sz="0" w:space="0" w:color="auto"/>
                <w:left w:val="none" w:sz="0" w:space="0" w:color="auto"/>
                <w:bottom w:val="none" w:sz="0" w:space="0" w:color="auto"/>
                <w:right w:val="none" w:sz="0" w:space="0" w:color="auto"/>
              </w:divBdr>
            </w:div>
          </w:divsChild>
        </w:div>
        <w:div w:id="1778788221">
          <w:marLeft w:val="0"/>
          <w:marRight w:val="0"/>
          <w:marTop w:val="0"/>
          <w:marBottom w:val="0"/>
          <w:divBdr>
            <w:top w:val="none" w:sz="0" w:space="0" w:color="auto"/>
            <w:left w:val="none" w:sz="0" w:space="0" w:color="auto"/>
            <w:bottom w:val="none" w:sz="0" w:space="0" w:color="auto"/>
            <w:right w:val="none" w:sz="0" w:space="0" w:color="auto"/>
          </w:divBdr>
          <w:divsChild>
            <w:div w:id="1132209437">
              <w:marLeft w:val="0"/>
              <w:marRight w:val="0"/>
              <w:marTop w:val="0"/>
              <w:marBottom w:val="0"/>
              <w:divBdr>
                <w:top w:val="none" w:sz="0" w:space="0" w:color="auto"/>
                <w:left w:val="none" w:sz="0" w:space="0" w:color="auto"/>
                <w:bottom w:val="none" w:sz="0" w:space="0" w:color="auto"/>
                <w:right w:val="none" w:sz="0" w:space="0" w:color="auto"/>
              </w:divBdr>
            </w:div>
          </w:divsChild>
        </w:div>
        <w:div w:id="412508628">
          <w:marLeft w:val="0"/>
          <w:marRight w:val="0"/>
          <w:marTop w:val="0"/>
          <w:marBottom w:val="0"/>
          <w:divBdr>
            <w:top w:val="none" w:sz="0" w:space="0" w:color="auto"/>
            <w:left w:val="none" w:sz="0" w:space="0" w:color="auto"/>
            <w:bottom w:val="none" w:sz="0" w:space="0" w:color="auto"/>
            <w:right w:val="none" w:sz="0" w:space="0" w:color="auto"/>
          </w:divBdr>
          <w:divsChild>
            <w:div w:id="1944221246">
              <w:marLeft w:val="0"/>
              <w:marRight w:val="0"/>
              <w:marTop w:val="0"/>
              <w:marBottom w:val="0"/>
              <w:divBdr>
                <w:top w:val="none" w:sz="0" w:space="0" w:color="auto"/>
                <w:left w:val="none" w:sz="0" w:space="0" w:color="auto"/>
                <w:bottom w:val="none" w:sz="0" w:space="0" w:color="auto"/>
                <w:right w:val="none" w:sz="0" w:space="0" w:color="auto"/>
              </w:divBdr>
            </w:div>
            <w:div w:id="1609269209">
              <w:marLeft w:val="0"/>
              <w:marRight w:val="0"/>
              <w:marTop w:val="0"/>
              <w:marBottom w:val="0"/>
              <w:divBdr>
                <w:top w:val="none" w:sz="0" w:space="0" w:color="auto"/>
                <w:left w:val="none" w:sz="0" w:space="0" w:color="auto"/>
                <w:bottom w:val="none" w:sz="0" w:space="0" w:color="auto"/>
                <w:right w:val="none" w:sz="0" w:space="0" w:color="auto"/>
              </w:divBdr>
            </w:div>
            <w:div w:id="1368139295">
              <w:marLeft w:val="0"/>
              <w:marRight w:val="0"/>
              <w:marTop w:val="0"/>
              <w:marBottom w:val="0"/>
              <w:divBdr>
                <w:top w:val="none" w:sz="0" w:space="0" w:color="auto"/>
                <w:left w:val="none" w:sz="0" w:space="0" w:color="auto"/>
                <w:bottom w:val="none" w:sz="0" w:space="0" w:color="auto"/>
                <w:right w:val="none" w:sz="0" w:space="0" w:color="auto"/>
              </w:divBdr>
            </w:div>
          </w:divsChild>
        </w:div>
        <w:div w:id="1118724570">
          <w:marLeft w:val="0"/>
          <w:marRight w:val="0"/>
          <w:marTop w:val="0"/>
          <w:marBottom w:val="0"/>
          <w:divBdr>
            <w:top w:val="none" w:sz="0" w:space="0" w:color="auto"/>
            <w:left w:val="none" w:sz="0" w:space="0" w:color="auto"/>
            <w:bottom w:val="none" w:sz="0" w:space="0" w:color="auto"/>
            <w:right w:val="none" w:sz="0" w:space="0" w:color="auto"/>
          </w:divBdr>
          <w:divsChild>
            <w:div w:id="782073258">
              <w:marLeft w:val="0"/>
              <w:marRight w:val="0"/>
              <w:marTop w:val="0"/>
              <w:marBottom w:val="0"/>
              <w:divBdr>
                <w:top w:val="none" w:sz="0" w:space="0" w:color="auto"/>
                <w:left w:val="none" w:sz="0" w:space="0" w:color="auto"/>
                <w:bottom w:val="none" w:sz="0" w:space="0" w:color="auto"/>
                <w:right w:val="none" w:sz="0" w:space="0" w:color="auto"/>
              </w:divBdr>
            </w:div>
            <w:div w:id="366219932">
              <w:marLeft w:val="0"/>
              <w:marRight w:val="0"/>
              <w:marTop w:val="0"/>
              <w:marBottom w:val="0"/>
              <w:divBdr>
                <w:top w:val="none" w:sz="0" w:space="0" w:color="auto"/>
                <w:left w:val="none" w:sz="0" w:space="0" w:color="auto"/>
                <w:bottom w:val="none" w:sz="0" w:space="0" w:color="auto"/>
                <w:right w:val="none" w:sz="0" w:space="0" w:color="auto"/>
              </w:divBdr>
            </w:div>
            <w:div w:id="1795555730">
              <w:marLeft w:val="0"/>
              <w:marRight w:val="0"/>
              <w:marTop w:val="0"/>
              <w:marBottom w:val="0"/>
              <w:divBdr>
                <w:top w:val="none" w:sz="0" w:space="0" w:color="auto"/>
                <w:left w:val="none" w:sz="0" w:space="0" w:color="auto"/>
                <w:bottom w:val="none" w:sz="0" w:space="0" w:color="auto"/>
                <w:right w:val="none" w:sz="0" w:space="0" w:color="auto"/>
              </w:divBdr>
            </w:div>
          </w:divsChild>
        </w:div>
        <w:div w:id="1083258033">
          <w:marLeft w:val="0"/>
          <w:marRight w:val="0"/>
          <w:marTop w:val="0"/>
          <w:marBottom w:val="0"/>
          <w:divBdr>
            <w:top w:val="none" w:sz="0" w:space="0" w:color="auto"/>
            <w:left w:val="none" w:sz="0" w:space="0" w:color="auto"/>
            <w:bottom w:val="none" w:sz="0" w:space="0" w:color="auto"/>
            <w:right w:val="none" w:sz="0" w:space="0" w:color="auto"/>
          </w:divBdr>
          <w:divsChild>
            <w:div w:id="2077698346">
              <w:marLeft w:val="0"/>
              <w:marRight w:val="0"/>
              <w:marTop w:val="0"/>
              <w:marBottom w:val="0"/>
              <w:divBdr>
                <w:top w:val="none" w:sz="0" w:space="0" w:color="auto"/>
                <w:left w:val="none" w:sz="0" w:space="0" w:color="auto"/>
                <w:bottom w:val="none" w:sz="0" w:space="0" w:color="auto"/>
                <w:right w:val="none" w:sz="0" w:space="0" w:color="auto"/>
              </w:divBdr>
            </w:div>
          </w:divsChild>
        </w:div>
        <w:div w:id="827599216">
          <w:marLeft w:val="0"/>
          <w:marRight w:val="0"/>
          <w:marTop w:val="0"/>
          <w:marBottom w:val="0"/>
          <w:divBdr>
            <w:top w:val="none" w:sz="0" w:space="0" w:color="auto"/>
            <w:left w:val="none" w:sz="0" w:space="0" w:color="auto"/>
            <w:bottom w:val="none" w:sz="0" w:space="0" w:color="auto"/>
            <w:right w:val="none" w:sz="0" w:space="0" w:color="auto"/>
          </w:divBdr>
          <w:divsChild>
            <w:div w:id="2048530109">
              <w:marLeft w:val="0"/>
              <w:marRight w:val="0"/>
              <w:marTop w:val="0"/>
              <w:marBottom w:val="0"/>
              <w:divBdr>
                <w:top w:val="none" w:sz="0" w:space="0" w:color="auto"/>
                <w:left w:val="none" w:sz="0" w:space="0" w:color="auto"/>
                <w:bottom w:val="none" w:sz="0" w:space="0" w:color="auto"/>
                <w:right w:val="none" w:sz="0" w:space="0" w:color="auto"/>
              </w:divBdr>
            </w:div>
            <w:div w:id="1909418413">
              <w:marLeft w:val="0"/>
              <w:marRight w:val="0"/>
              <w:marTop w:val="0"/>
              <w:marBottom w:val="0"/>
              <w:divBdr>
                <w:top w:val="none" w:sz="0" w:space="0" w:color="auto"/>
                <w:left w:val="none" w:sz="0" w:space="0" w:color="auto"/>
                <w:bottom w:val="none" w:sz="0" w:space="0" w:color="auto"/>
                <w:right w:val="none" w:sz="0" w:space="0" w:color="auto"/>
              </w:divBdr>
            </w:div>
          </w:divsChild>
        </w:div>
        <w:div w:id="933247327">
          <w:marLeft w:val="0"/>
          <w:marRight w:val="0"/>
          <w:marTop w:val="0"/>
          <w:marBottom w:val="0"/>
          <w:divBdr>
            <w:top w:val="none" w:sz="0" w:space="0" w:color="auto"/>
            <w:left w:val="none" w:sz="0" w:space="0" w:color="auto"/>
            <w:bottom w:val="none" w:sz="0" w:space="0" w:color="auto"/>
            <w:right w:val="none" w:sz="0" w:space="0" w:color="auto"/>
          </w:divBdr>
          <w:divsChild>
            <w:div w:id="837690462">
              <w:marLeft w:val="0"/>
              <w:marRight w:val="0"/>
              <w:marTop w:val="0"/>
              <w:marBottom w:val="0"/>
              <w:divBdr>
                <w:top w:val="none" w:sz="0" w:space="0" w:color="auto"/>
                <w:left w:val="none" w:sz="0" w:space="0" w:color="auto"/>
                <w:bottom w:val="none" w:sz="0" w:space="0" w:color="auto"/>
                <w:right w:val="none" w:sz="0" w:space="0" w:color="auto"/>
              </w:divBdr>
            </w:div>
          </w:divsChild>
        </w:div>
        <w:div w:id="104734002">
          <w:marLeft w:val="0"/>
          <w:marRight w:val="0"/>
          <w:marTop w:val="0"/>
          <w:marBottom w:val="0"/>
          <w:divBdr>
            <w:top w:val="none" w:sz="0" w:space="0" w:color="auto"/>
            <w:left w:val="none" w:sz="0" w:space="0" w:color="auto"/>
            <w:bottom w:val="none" w:sz="0" w:space="0" w:color="auto"/>
            <w:right w:val="none" w:sz="0" w:space="0" w:color="auto"/>
          </w:divBdr>
          <w:divsChild>
            <w:div w:id="270742171">
              <w:marLeft w:val="0"/>
              <w:marRight w:val="0"/>
              <w:marTop w:val="0"/>
              <w:marBottom w:val="0"/>
              <w:divBdr>
                <w:top w:val="none" w:sz="0" w:space="0" w:color="auto"/>
                <w:left w:val="none" w:sz="0" w:space="0" w:color="auto"/>
                <w:bottom w:val="none" w:sz="0" w:space="0" w:color="auto"/>
                <w:right w:val="none" w:sz="0" w:space="0" w:color="auto"/>
              </w:divBdr>
            </w:div>
          </w:divsChild>
        </w:div>
        <w:div w:id="1381325253">
          <w:marLeft w:val="0"/>
          <w:marRight w:val="0"/>
          <w:marTop w:val="0"/>
          <w:marBottom w:val="0"/>
          <w:divBdr>
            <w:top w:val="none" w:sz="0" w:space="0" w:color="auto"/>
            <w:left w:val="none" w:sz="0" w:space="0" w:color="auto"/>
            <w:bottom w:val="none" w:sz="0" w:space="0" w:color="auto"/>
            <w:right w:val="none" w:sz="0" w:space="0" w:color="auto"/>
          </w:divBdr>
          <w:divsChild>
            <w:div w:id="558714427">
              <w:marLeft w:val="0"/>
              <w:marRight w:val="0"/>
              <w:marTop w:val="0"/>
              <w:marBottom w:val="0"/>
              <w:divBdr>
                <w:top w:val="none" w:sz="0" w:space="0" w:color="auto"/>
                <w:left w:val="none" w:sz="0" w:space="0" w:color="auto"/>
                <w:bottom w:val="none" w:sz="0" w:space="0" w:color="auto"/>
                <w:right w:val="none" w:sz="0" w:space="0" w:color="auto"/>
              </w:divBdr>
            </w:div>
          </w:divsChild>
        </w:div>
        <w:div w:id="1869642782">
          <w:marLeft w:val="0"/>
          <w:marRight w:val="0"/>
          <w:marTop w:val="0"/>
          <w:marBottom w:val="0"/>
          <w:divBdr>
            <w:top w:val="none" w:sz="0" w:space="0" w:color="auto"/>
            <w:left w:val="none" w:sz="0" w:space="0" w:color="auto"/>
            <w:bottom w:val="none" w:sz="0" w:space="0" w:color="auto"/>
            <w:right w:val="none" w:sz="0" w:space="0" w:color="auto"/>
          </w:divBdr>
          <w:divsChild>
            <w:div w:id="61569185">
              <w:marLeft w:val="0"/>
              <w:marRight w:val="0"/>
              <w:marTop w:val="0"/>
              <w:marBottom w:val="0"/>
              <w:divBdr>
                <w:top w:val="none" w:sz="0" w:space="0" w:color="auto"/>
                <w:left w:val="none" w:sz="0" w:space="0" w:color="auto"/>
                <w:bottom w:val="none" w:sz="0" w:space="0" w:color="auto"/>
                <w:right w:val="none" w:sz="0" w:space="0" w:color="auto"/>
              </w:divBdr>
            </w:div>
          </w:divsChild>
        </w:div>
        <w:div w:id="1944682333">
          <w:marLeft w:val="0"/>
          <w:marRight w:val="0"/>
          <w:marTop w:val="0"/>
          <w:marBottom w:val="0"/>
          <w:divBdr>
            <w:top w:val="none" w:sz="0" w:space="0" w:color="auto"/>
            <w:left w:val="none" w:sz="0" w:space="0" w:color="auto"/>
            <w:bottom w:val="none" w:sz="0" w:space="0" w:color="auto"/>
            <w:right w:val="none" w:sz="0" w:space="0" w:color="auto"/>
          </w:divBdr>
          <w:divsChild>
            <w:div w:id="915436108">
              <w:marLeft w:val="0"/>
              <w:marRight w:val="0"/>
              <w:marTop w:val="0"/>
              <w:marBottom w:val="0"/>
              <w:divBdr>
                <w:top w:val="none" w:sz="0" w:space="0" w:color="auto"/>
                <w:left w:val="none" w:sz="0" w:space="0" w:color="auto"/>
                <w:bottom w:val="none" w:sz="0" w:space="0" w:color="auto"/>
                <w:right w:val="none" w:sz="0" w:space="0" w:color="auto"/>
              </w:divBdr>
            </w:div>
          </w:divsChild>
        </w:div>
        <w:div w:id="456874027">
          <w:marLeft w:val="0"/>
          <w:marRight w:val="0"/>
          <w:marTop w:val="0"/>
          <w:marBottom w:val="0"/>
          <w:divBdr>
            <w:top w:val="none" w:sz="0" w:space="0" w:color="auto"/>
            <w:left w:val="none" w:sz="0" w:space="0" w:color="auto"/>
            <w:bottom w:val="none" w:sz="0" w:space="0" w:color="auto"/>
            <w:right w:val="none" w:sz="0" w:space="0" w:color="auto"/>
          </w:divBdr>
          <w:divsChild>
            <w:div w:id="1150169526">
              <w:marLeft w:val="0"/>
              <w:marRight w:val="0"/>
              <w:marTop w:val="0"/>
              <w:marBottom w:val="0"/>
              <w:divBdr>
                <w:top w:val="none" w:sz="0" w:space="0" w:color="auto"/>
                <w:left w:val="none" w:sz="0" w:space="0" w:color="auto"/>
                <w:bottom w:val="none" w:sz="0" w:space="0" w:color="auto"/>
                <w:right w:val="none" w:sz="0" w:space="0" w:color="auto"/>
              </w:divBdr>
            </w:div>
          </w:divsChild>
        </w:div>
        <w:div w:id="748693318">
          <w:marLeft w:val="0"/>
          <w:marRight w:val="0"/>
          <w:marTop w:val="0"/>
          <w:marBottom w:val="0"/>
          <w:divBdr>
            <w:top w:val="none" w:sz="0" w:space="0" w:color="auto"/>
            <w:left w:val="none" w:sz="0" w:space="0" w:color="auto"/>
            <w:bottom w:val="none" w:sz="0" w:space="0" w:color="auto"/>
            <w:right w:val="none" w:sz="0" w:space="0" w:color="auto"/>
          </w:divBdr>
          <w:divsChild>
            <w:div w:id="2124498384">
              <w:marLeft w:val="0"/>
              <w:marRight w:val="0"/>
              <w:marTop w:val="0"/>
              <w:marBottom w:val="0"/>
              <w:divBdr>
                <w:top w:val="none" w:sz="0" w:space="0" w:color="auto"/>
                <w:left w:val="none" w:sz="0" w:space="0" w:color="auto"/>
                <w:bottom w:val="none" w:sz="0" w:space="0" w:color="auto"/>
                <w:right w:val="none" w:sz="0" w:space="0" w:color="auto"/>
              </w:divBdr>
            </w:div>
            <w:div w:id="1489784802">
              <w:marLeft w:val="0"/>
              <w:marRight w:val="0"/>
              <w:marTop w:val="0"/>
              <w:marBottom w:val="0"/>
              <w:divBdr>
                <w:top w:val="none" w:sz="0" w:space="0" w:color="auto"/>
                <w:left w:val="none" w:sz="0" w:space="0" w:color="auto"/>
                <w:bottom w:val="none" w:sz="0" w:space="0" w:color="auto"/>
                <w:right w:val="none" w:sz="0" w:space="0" w:color="auto"/>
              </w:divBdr>
            </w:div>
            <w:div w:id="556817779">
              <w:marLeft w:val="0"/>
              <w:marRight w:val="0"/>
              <w:marTop w:val="0"/>
              <w:marBottom w:val="0"/>
              <w:divBdr>
                <w:top w:val="none" w:sz="0" w:space="0" w:color="auto"/>
                <w:left w:val="none" w:sz="0" w:space="0" w:color="auto"/>
                <w:bottom w:val="none" w:sz="0" w:space="0" w:color="auto"/>
                <w:right w:val="none" w:sz="0" w:space="0" w:color="auto"/>
              </w:divBdr>
            </w:div>
          </w:divsChild>
        </w:div>
        <w:div w:id="1265071566">
          <w:marLeft w:val="0"/>
          <w:marRight w:val="0"/>
          <w:marTop w:val="0"/>
          <w:marBottom w:val="0"/>
          <w:divBdr>
            <w:top w:val="none" w:sz="0" w:space="0" w:color="auto"/>
            <w:left w:val="none" w:sz="0" w:space="0" w:color="auto"/>
            <w:bottom w:val="none" w:sz="0" w:space="0" w:color="auto"/>
            <w:right w:val="none" w:sz="0" w:space="0" w:color="auto"/>
          </w:divBdr>
          <w:divsChild>
            <w:div w:id="976378175">
              <w:marLeft w:val="0"/>
              <w:marRight w:val="0"/>
              <w:marTop w:val="0"/>
              <w:marBottom w:val="0"/>
              <w:divBdr>
                <w:top w:val="none" w:sz="0" w:space="0" w:color="auto"/>
                <w:left w:val="none" w:sz="0" w:space="0" w:color="auto"/>
                <w:bottom w:val="none" w:sz="0" w:space="0" w:color="auto"/>
                <w:right w:val="none" w:sz="0" w:space="0" w:color="auto"/>
              </w:divBdr>
            </w:div>
            <w:div w:id="1936939102">
              <w:marLeft w:val="0"/>
              <w:marRight w:val="0"/>
              <w:marTop w:val="0"/>
              <w:marBottom w:val="0"/>
              <w:divBdr>
                <w:top w:val="none" w:sz="0" w:space="0" w:color="auto"/>
                <w:left w:val="none" w:sz="0" w:space="0" w:color="auto"/>
                <w:bottom w:val="none" w:sz="0" w:space="0" w:color="auto"/>
                <w:right w:val="none" w:sz="0" w:space="0" w:color="auto"/>
              </w:divBdr>
            </w:div>
            <w:div w:id="1004817692">
              <w:marLeft w:val="0"/>
              <w:marRight w:val="0"/>
              <w:marTop w:val="0"/>
              <w:marBottom w:val="0"/>
              <w:divBdr>
                <w:top w:val="none" w:sz="0" w:space="0" w:color="auto"/>
                <w:left w:val="none" w:sz="0" w:space="0" w:color="auto"/>
                <w:bottom w:val="none" w:sz="0" w:space="0" w:color="auto"/>
                <w:right w:val="none" w:sz="0" w:space="0" w:color="auto"/>
              </w:divBdr>
            </w:div>
          </w:divsChild>
        </w:div>
        <w:div w:id="1398016344">
          <w:marLeft w:val="0"/>
          <w:marRight w:val="0"/>
          <w:marTop w:val="0"/>
          <w:marBottom w:val="0"/>
          <w:divBdr>
            <w:top w:val="none" w:sz="0" w:space="0" w:color="auto"/>
            <w:left w:val="none" w:sz="0" w:space="0" w:color="auto"/>
            <w:bottom w:val="none" w:sz="0" w:space="0" w:color="auto"/>
            <w:right w:val="none" w:sz="0" w:space="0" w:color="auto"/>
          </w:divBdr>
          <w:divsChild>
            <w:div w:id="41902329">
              <w:marLeft w:val="0"/>
              <w:marRight w:val="0"/>
              <w:marTop w:val="0"/>
              <w:marBottom w:val="0"/>
              <w:divBdr>
                <w:top w:val="none" w:sz="0" w:space="0" w:color="auto"/>
                <w:left w:val="none" w:sz="0" w:space="0" w:color="auto"/>
                <w:bottom w:val="none" w:sz="0" w:space="0" w:color="auto"/>
                <w:right w:val="none" w:sz="0" w:space="0" w:color="auto"/>
              </w:divBdr>
            </w:div>
          </w:divsChild>
        </w:div>
        <w:div w:id="1404063307">
          <w:marLeft w:val="0"/>
          <w:marRight w:val="0"/>
          <w:marTop w:val="0"/>
          <w:marBottom w:val="0"/>
          <w:divBdr>
            <w:top w:val="none" w:sz="0" w:space="0" w:color="auto"/>
            <w:left w:val="none" w:sz="0" w:space="0" w:color="auto"/>
            <w:bottom w:val="none" w:sz="0" w:space="0" w:color="auto"/>
            <w:right w:val="none" w:sz="0" w:space="0" w:color="auto"/>
          </w:divBdr>
          <w:divsChild>
            <w:div w:id="1895311905">
              <w:marLeft w:val="0"/>
              <w:marRight w:val="0"/>
              <w:marTop w:val="0"/>
              <w:marBottom w:val="0"/>
              <w:divBdr>
                <w:top w:val="none" w:sz="0" w:space="0" w:color="auto"/>
                <w:left w:val="none" w:sz="0" w:space="0" w:color="auto"/>
                <w:bottom w:val="none" w:sz="0" w:space="0" w:color="auto"/>
                <w:right w:val="none" w:sz="0" w:space="0" w:color="auto"/>
              </w:divBdr>
            </w:div>
            <w:div w:id="1432705606">
              <w:marLeft w:val="0"/>
              <w:marRight w:val="0"/>
              <w:marTop w:val="0"/>
              <w:marBottom w:val="0"/>
              <w:divBdr>
                <w:top w:val="none" w:sz="0" w:space="0" w:color="auto"/>
                <w:left w:val="none" w:sz="0" w:space="0" w:color="auto"/>
                <w:bottom w:val="none" w:sz="0" w:space="0" w:color="auto"/>
                <w:right w:val="none" w:sz="0" w:space="0" w:color="auto"/>
              </w:divBdr>
            </w:div>
          </w:divsChild>
        </w:div>
        <w:div w:id="1428192566">
          <w:marLeft w:val="0"/>
          <w:marRight w:val="0"/>
          <w:marTop w:val="0"/>
          <w:marBottom w:val="0"/>
          <w:divBdr>
            <w:top w:val="none" w:sz="0" w:space="0" w:color="auto"/>
            <w:left w:val="none" w:sz="0" w:space="0" w:color="auto"/>
            <w:bottom w:val="none" w:sz="0" w:space="0" w:color="auto"/>
            <w:right w:val="none" w:sz="0" w:space="0" w:color="auto"/>
          </w:divBdr>
          <w:divsChild>
            <w:div w:id="582762202">
              <w:marLeft w:val="0"/>
              <w:marRight w:val="0"/>
              <w:marTop w:val="0"/>
              <w:marBottom w:val="0"/>
              <w:divBdr>
                <w:top w:val="none" w:sz="0" w:space="0" w:color="auto"/>
                <w:left w:val="none" w:sz="0" w:space="0" w:color="auto"/>
                <w:bottom w:val="none" w:sz="0" w:space="0" w:color="auto"/>
                <w:right w:val="none" w:sz="0" w:space="0" w:color="auto"/>
              </w:divBdr>
            </w:div>
          </w:divsChild>
        </w:div>
        <w:div w:id="607589410">
          <w:marLeft w:val="0"/>
          <w:marRight w:val="0"/>
          <w:marTop w:val="0"/>
          <w:marBottom w:val="0"/>
          <w:divBdr>
            <w:top w:val="none" w:sz="0" w:space="0" w:color="auto"/>
            <w:left w:val="none" w:sz="0" w:space="0" w:color="auto"/>
            <w:bottom w:val="none" w:sz="0" w:space="0" w:color="auto"/>
            <w:right w:val="none" w:sz="0" w:space="0" w:color="auto"/>
          </w:divBdr>
          <w:divsChild>
            <w:div w:id="957683751">
              <w:marLeft w:val="0"/>
              <w:marRight w:val="0"/>
              <w:marTop w:val="0"/>
              <w:marBottom w:val="0"/>
              <w:divBdr>
                <w:top w:val="none" w:sz="0" w:space="0" w:color="auto"/>
                <w:left w:val="none" w:sz="0" w:space="0" w:color="auto"/>
                <w:bottom w:val="none" w:sz="0" w:space="0" w:color="auto"/>
                <w:right w:val="none" w:sz="0" w:space="0" w:color="auto"/>
              </w:divBdr>
            </w:div>
          </w:divsChild>
        </w:div>
        <w:div w:id="576520593">
          <w:marLeft w:val="0"/>
          <w:marRight w:val="0"/>
          <w:marTop w:val="0"/>
          <w:marBottom w:val="0"/>
          <w:divBdr>
            <w:top w:val="none" w:sz="0" w:space="0" w:color="auto"/>
            <w:left w:val="none" w:sz="0" w:space="0" w:color="auto"/>
            <w:bottom w:val="none" w:sz="0" w:space="0" w:color="auto"/>
            <w:right w:val="none" w:sz="0" w:space="0" w:color="auto"/>
          </w:divBdr>
          <w:divsChild>
            <w:div w:id="1480808672">
              <w:marLeft w:val="0"/>
              <w:marRight w:val="0"/>
              <w:marTop w:val="0"/>
              <w:marBottom w:val="0"/>
              <w:divBdr>
                <w:top w:val="none" w:sz="0" w:space="0" w:color="auto"/>
                <w:left w:val="none" w:sz="0" w:space="0" w:color="auto"/>
                <w:bottom w:val="none" w:sz="0" w:space="0" w:color="auto"/>
                <w:right w:val="none" w:sz="0" w:space="0" w:color="auto"/>
              </w:divBdr>
            </w:div>
          </w:divsChild>
        </w:div>
        <w:div w:id="442191746">
          <w:marLeft w:val="0"/>
          <w:marRight w:val="0"/>
          <w:marTop w:val="0"/>
          <w:marBottom w:val="0"/>
          <w:divBdr>
            <w:top w:val="none" w:sz="0" w:space="0" w:color="auto"/>
            <w:left w:val="none" w:sz="0" w:space="0" w:color="auto"/>
            <w:bottom w:val="none" w:sz="0" w:space="0" w:color="auto"/>
            <w:right w:val="none" w:sz="0" w:space="0" w:color="auto"/>
          </w:divBdr>
          <w:divsChild>
            <w:div w:id="703555191">
              <w:marLeft w:val="0"/>
              <w:marRight w:val="0"/>
              <w:marTop w:val="0"/>
              <w:marBottom w:val="0"/>
              <w:divBdr>
                <w:top w:val="none" w:sz="0" w:space="0" w:color="auto"/>
                <w:left w:val="none" w:sz="0" w:space="0" w:color="auto"/>
                <w:bottom w:val="none" w:sz="0" w:space="0" w:color="auto"/>
                <w:right w:val="none" w:sz="0" w:space="0" w:color="auto"/>
              </w:divBdr>
            </w:div>
          </w:divsChild>
        </w:div>
        <w:div w:id="1254048285">
          <w:marLeft w:val="0"/>
          <w:marRight w:val="0"/>
          <w:marTop w:val="0"/>
          <w:marBottom w:val="0"/>
          <w:divBdr>
            <w:top w:val="none" w:sz="0" w:space="0" w:color="auto"/>
            <w:left w:val="none" w:sz="0" w:space="0" w:color="auto"/>
            <w:bottom w:val="none" w:sz="0" w:space="0" w:color="auto"/>
            <w:right w:val="none" w:sz="0" w:space="0" w:color="auto"/>
          </w:divBdr>
          <w:divsChild>
            <w:div w:id="1492746127">
              <w:marLeft w:val="0"/>
              <w:marRight w:val="0"/>
              <w:marTop w:val="0"/>
              <w:marBottom w:val="0"/>
              <w:divBdr>
                <w:top w:val="none" w:sz="0" w:space="0" w:color="auto"/>
                <w:left w:val="none" w:sz="0" w:space="0" w:color="auto"/>
                <w:bottom w:val="none" w:sz="0" w:space="0" w:color="auto"/>
                <w:right w:val="none" w:sz="0" w:space="0" w:color="auto"/>
              </w:divBdr>
            </w:div>
          </w:divsChild>
        </w:div>
        <w:div w:id="932009684">
          <w:marLeft w:val="0"/>
          <w:marRight w:val="0"/>
          <w:marTop w:val="0"/>
          <w:marBottom w:val="0"/>
          <w:divBdr>
            <w:top w:val="none" w:sz="0" w:space="0" w:color="auto"/>
            <w:left w:val="none" w:sz="0" w:space="0" w:color="auto"/>
            <w:bottom w:val="none" w:sz="0" w:space="0" w:color="auto"/>
            <w:right w:val="none" w:sz="0" w:space="0" w:color="auto"/>
          </w:divBdr>
          <w:divsChild>
            <w:div w:id="1747726344">
              <w:marLeft w:val="0"/>
              <w:marRight w:val="0"/>
              <w:marTop w:val="0"/>
              <w:marBottom w:val="0"/>
              <w:divBdr>
                <w:top w:val="none" w:sz="0" w:space="0" w:color="auto"/>
                <w:left w:val="none" w:sz="0" w:space="0" w:color="auto"/>
                <w:bottom w:val="none" w:sz="0" w:space="0" w:color="auto"/>
                <w:right w:val="none" w:sz="0" w:space="0" w:color="auto"/>
              </w:divBdr>
            </w:div>
          </w:divsChild>
        </w:div>
        <w:div w:id="1140922831">
          <w:marLeft w:val="0"/>
          <w:marRight w:val="0"/>
          <w:marTop w:val="0"/>
          <w:marBottom w:val="0"/>
          <w:divBdr>
            <w:top w:val="none" w:sz="0" w:space="0" w:color="auto"/>
            <w:left w:val="none" w:sz="0" w:space="0" w:color="auto"/>
            <w:bottom w:val="none" w:sz="0" w:space="0" w:color="auto"/>
            <w:right w:val="none" w:sz="0" w:space="0" w:color="auto"/>
          </w:divBdr>
          <w:divsChild>
            <w:div w:id="472598121">
              <w:marLeft w:val="0"/>
              <w:marRight w:val="0"/>
              <w:marTop w:val="0"/>
              <w:marBottom w:val="0"/>
              <w:divBdr>
                <w:top w:val="none" w:sz="0" w:space="0" w:color="auto"/>
                <w:left w:val="none" w:sz="0" w:space="0" w:color="auto"/>
                <w:bottom w:val="none" w:sz="0" w:space="0" w:color="auto"/>
                <w:right w:val="none" w:sz="0" w:space="0" w:color="auto"/>
              </w:divBdr>
            </w:div>
            <w:div w:id="970090238">
              <w:marLeft w:val="0"/>
              <w:marRight w:val="0"/>
              <w:marTop w:val="0"/>
              <w:marBottom w:val="0"/>
              <w:divBdr>
                <w:top w:val="none" w:sz="0" w:space="0" w:color="auto"/>
                <w:left w:val="none" w:sz="0" w:space="0" w:color="auto"/>
                <w:bottom w:val="none" w:sz="0" w:space="0" w:color="auto"/>
                <w:right w:val="none" w:sz="0" w:space="0" w:color="auto"/>
              </w:divBdr>
            </w:div>
            <w:div w:id="934166124">
              <w:marLeft w:val="0"/>
              <w:marRight w:val="0"/>
              <w:marTop w:val="0"/>
              <w:marBottom w:val="0"/>
              <w:divBdr>
                <w:top w:val="none" w:sz="0" w:space="0" w:color="auto"/>
                <w:left w:val="none" w:sz="0" w:space="0" w:color="auto"/>
                <w:bottom w:val="none" w:sz="0" w:space="0" w:color="auto"/>
                <w:right w:val="none" w:sz="0" w:space="0" w:color="auto"/>
              </w:divBdr>
            </w:div>
          </w:divsChild>
        </w:div>
        <w:div w:id="346639057">
          <w:marLeft w:val="0"/>
          <w:marRight w:val="0"/>
          <w:marTop w:val="0"/>
          <w:marBottom w:val="0"/>
          <w:divBdr>
            <w:top w:val="none" w:sz="0" w:space="0" w:color="auto"/>
            <w:left w:val="none" w:sz="0" w:space="0" w:color="auto"/>
            <w:bottom w:val="none" w:sz="0" w:space="0" w:color="auto"/>
            <w:right w:val="none" w:sz="0" w:space="0" w:color="auto"/>
          </w:divBdr>
          <w:divsChild>
            <w:div w:id="655106532">
              <w:marLeft w:val="0"/>
              <w:marRight w:val="0"/>
              <w:marTop w:val="0"/>
              <w:marBottom w:val="0"/>
              <w:divBdr>
                <w:top w:val="none" w:sz="0" w:space="0" w:color="auto"/>
                <w:left w:val="none" w:sz="0" w:space="0" w:color="auto"/>
                <w:bottom w:val="none" w:sz="0" w:space="0" w:color="auto"/>
                <w:right w:val="none" w:sz="0" w:space="0" w:color="auto"/>
              </w:divBdr>
            </w:div>
            <w:div w:id="806901533">
              <w:marLeft w:val="0"/>
              <w:marRight w:val="0"/>
              <w:marTop w:val="0"/>
              <w:marBottom w:val="0"/>
              <w:divBdr>
                <w:top w:val="none" w:sz="0" w:space="0" w:color="auto"/>
                <w:left w:val="none" w:sz="0" w:space="0" w:color="auto"/>
                <w:bottom w:val="none" w:sz="0" w:space="0" w:color="auto"/>
                <w:right w:val="none" w:sz="0" w:space="0" w:color="auto"/>
              </w:divBdr>
            </w:div>
            <w:div w:id="398747439">
              <w:marLeft w:val="0"/>
              <w:marRight w:val="0"/>
              <w:marTop w:val="0"/>
              <w:marBottom w:val="0"/>
              <w:divBdr>
                <w:top w:val="none" w:sz="0" w:space="0" w:color="auto"/>
                <w:left w:val="none" w:sz="0" w:space="0" w:color="auto"/>
                <w:bottom w:val="none" w:sz="0" w:space="0" w:color="auto"/>
                <w:right w:val="none" w:sz="0" w:space="0" w:color="auto"/>
              </w:divBdr>
            </w:div>
          </w:divsChild>
        </w:div>
        <w:div w:id="2076272665">
          <w:marLeft w:val="0"/>
          <w:marRight w:val="0"/>
          <w:marTop w:val="0"/>
          <w:marBottom w:val="0"/>
          <w:divBdr>
            <w:top w:val="none" w:sz="0" w:space="0" w:color="auto"/>
            <w:left w:val="none" w:sz="0" w:space="0" w:color="auto"/>
            <w:bottom w:val="none" w:sz="0" w:space="0" w:color="auto"/>
            <w:right w:val="none" w:sz="0" w:space="0" w:color="auto"/>
          </w:divBdr>
          <w:divsChild>
            <w:div w:id="1077631599">
              <w:marLeft w:val="0"/>
              <w:marRight w:val="0"/>
              <w:marTop w:val="0"/>
              <w:marBottom w:val="0"/>
              <w:divBdr>
                <w:top w:val="none" w:sz="0" w:space="0" w:color="auto"/>
                <w:left w:val="none" w:sz="0" w:space="0" w:color="auto"/>
                <w:bottom w:val="none" w:sz="0" w:space="0" w:color="auto"/>
                <w:right w:val="none" w:sz="0" w:space="0" w:color="auto"/>
              </w:divBdr>
            </w:div>
          </w:divsChild>
        </w:div>
        <w:div w:id="211964410">
          <w:marLeft w:val="0"/>
          <w:marRight w:val="0"/>
          <w:marTop w:val="0"/>
          <w:marBottom w:val="0"/>
          <w:divBdr>
            <w:top w:val="none" w:sz="0" w:space="0" w:color="auto"/>
            <w:left w:val="none" w:sz="0" w:space="0" w:color="auto"/>
            <w:bottom w:val="none" w:sz="0" w:space="0" w:color="auto"/>
            <w:right w:val="none" w:sz="0" w:space="0" w:color="auto"/>
          </w:divBdr>
          <w:divsChild>
            <w:div w:id="773549367">
              <w:marLeft w:val="0"/>
              <w:marRight w:val="0"/>
              <w:marTop w:val="0"/>
              <w:marBottom w:val="0"/>
              <w:divBdr>
                <w:top w:val="none" w:sz="0" w:space="0" w:color="auto"/>
                <w:left w:val="none" w:sz="0" w:space="0" w:color="auto"/>
                <w:bottom w:val="none" w:sz="0" w:space="0" w:color="auto"/>
                <w:right w:val="none" w:sz="0" w:space="0" w:color="auto"/>
              </w:divBdr>
            </w:div>
            <w:div w:id="1881749024">
              <w:marLeft w:val="0"/>
              <w:marRight w:val="0"/>
              <w:marTop w:val="0"/>
              <w:marBottom w:val="0"/>
              <w:divBdr>
                <w:top w:val="none" w:sz="0" w:space="0" w:color="auto"/>
                <w:left w:val="none" w:sz="0" w:space="0" w:color="auto"/>
                <w:bottom w:val="none" w:sz="0" w:space="0" w:color="auto"/>
                <w:right w:val="none" w:sz="0" w:space="0" w:color="auto"/>
              </w:divBdr>
            </w:div>
          </w:divsChild>
        </w:div>
        <w:div w:id="1429228236">
          <w:marLeft w:val="0"/>
          <w:marRight w:val="0"/>
          <w:marTop w:val="0"/>
          <w:marBottom w:val="0"/>
          <w:divBdr>
            <w:top w:val="none" w:sz="0" w:space="0" w:color="auto"/>
            <w:left w:val="none" w:sz="0" w:space="0" w:color="auto"/>
            <w:bottom w:val="none" w:sz="0" w:space="0" w:color="auto"/>
            <w:right w:val="none" w:sz="0" w:space="0" w:color="auto"/>
          </w:divBdr>
          <w:divsChild>
            <w:div w:id="2036615562">
              <w:marLeft w:val="0"/>
              <w:marRight w:val="0"/>
              <w:marTop w:val="0"/>
              <w:marBottom w:val="0"/>
              <w:divBdr>
                <w:top w:val="none" w:sz="0" w:space="0" w:color="auto"/>
                <w:left w:val="none" w:sz="0" w:space="0" w:color="auto"/>
                <w:bottom w:val="none" w:sz="0" w:space="0" w:color="auto"/>
                <w:right w:val="none" w:sz="0" w:space="0" w:color="auto"/>
              </w:divBdr>
            </w:div>
          </w:divsChild>
        </w:div>
        <w:div w:id="1206675455">
          <w:marLeft w:val="0"/>
          <w:marRight w:val="0"/>
          <w:marTop w:val="0"/>
          <w:marBottom w:val="0"/>
          <w:divBdr>
            <w:top w:val="none" w:sz="0" w:space="0" w:color="auto"/>
            <w:left w:val="none" w:sz="0" w:space="0" w:color="auto"/>
            <w:bottom w:val="none" w:sz="0" w:space="0" w:color="auto"/>
            <w:right w:val="none" w:sz="0" w:space="0" w:color="auto"/>
          </w:divBdr>
          <w:divsChild>
            <w:div w:id="308825102">
              <w:marLeft w:val="0"/>
              <w:marRight w:val="0"/>
              <w:marTop w:val="0"/>
              <w:marBottom w:val="0"/>
              <w:divBdr>
                <w:top w:val="none" w:sz="0" w:space="0" w:color="auto"/>
                <w:left w:val="none" w:sz="0" w:space="0" w:color="auto"/>
                <w:bottom w:val="none" w:sz="0" w:space="0" w:color="auto"/>
                <w:right w:val="none" w:sz="0" w:space="0" w:color="auto"/>
              </w:divBdr>
            </w:div>
          </w:divsChild>
        </w:div>
        <w:div w:id="148641712">
          <w:marLeft w:val="0"/>
          <w:marRight w:val="0"/>
          <w:marTop w:val="0"/>
          <w:marBottom w:val="0"/>
          <w:divBdr>
            <w:top w:val="none" w:sz="0" w:space="0" w:color="auto"/>
            <w:left w:val="none" w:sz="0" w:space="0" w:color="auto"/>
            <w:bottom w:val="none" w:sz="0" w:space="0" w:color="auto"/>
            <w:right w:val="none" w:sz="0" w:space="0" w:color="auto"/>
          </w:divBdr>
          <w:divsChild>
            <w:div w:id="1501964725">
              <w:marLeft w:val="0"/>
              <w:marRight w:val="0"/>
              <w:marTop w:val="0"/>
              <w:marBottom w:val="0"/>
              <w:divBdr>
                <w:top w:val="none" w:sz="0" w:space="0" w:color="auto"/>
                <w:left w:val="none" w:sz="0" w:space="0" w:color="auto"/>
                <w:bottom w:val="none" w:sz="0" w:space="0" w:color="auto"/>
                <w:right w:val="none" w:sz="0" w:space="0" w:color="auto"/>
              </w:divBdr>
            </w:div>
          </w:divsChild>
        </w:div>
        <w:div w:id="1551303676">
          <w:marLeft w:val="0"/>
          <w:marRight w:val="0"/>
          <w:marTop w:val="0"/>
          <w:marBottom w:val="0"/>
          <w:divBdr>
            <w:top w:val="none" w:sz="0" w:space="0" w:color="auto"/>
            <w:left w:val="none" w:sz="0" w:space="0" w:color="auto"/>
            <w:bottom w:val="none" w:sz="0" w:space="0" w:color="auto"/>
            <w:right w:val="none" w:sz="0" w:space="0" w:color="auto"/>
          </w:divBdr>
          <w:divsChild>
            <w:div w:id="1003361284">
              <w:marLeft w:val="0"/>
              <w:marRight w:val="0"/>
              <w:marTop w:val="0"/>
              <w:marBottom w:val="0"/>
              <w:divBdr>
                <w:top w:val="none" w:sz="0" w:space="0" w:color="auto"/>
                <w:left w:val="none" w:sz="0" w:space="0" w:color="auto"/>
                <w:bottom w:val="none" w:sz="0" w:space="0" w:color="auto"/>
                <w:right w:val="none" w:sz="0" w:space="0" w:color="auto"/>
              </w:divBdr>
            </w:div>
          </w:divsChild>
        </w:div>
        <w:div w:id="137189089">
          <w:marLeft w:val="0"/>
          <w:marRight w:val="0"/>
          <w:marTop w:val="0"/>
          <w:marBottom w:val="0"/>
          <w:divBdr>
            <w:top w:val="none" w:sz="0" w:space="0" w:color="auto"/>
            <w:left w:val="none" w:sz="0" w:space="0" w:color="auto"/>
            <w:bottom w:val="none" w:sz="0" w:space="0" w:color="auto"/>
            <w:right w:val="none" w:sz="0" w:space="0" w:color="auto"/>
          </w:divBdr>
          <w:divsChild>
            <w:div w:id="1986424723">
              <w:marLeft w:val="0"/>
              <w:marRight w:val="0"/>
              <w:marTop w:val="0"/>
              <w:marBottom w:val="0"/>
              <w:divBdr>
                <w:top w:val="none" w:sz="0" w:space="0" w:color="auto"/>
                <w:left w:val="none" w:sz="0" w:space="0" w:color="auto"/>
                <w:bottom w:val="none" w:sz="0" w:space="0" w:color="auto"/>
                <w:right w:val="none" w:sz="0" w:space="0" w:color="auto"/>
              </w:divBdr>
            </w:div>
          </w:divsChild>
        </w:div>
        <w:div w:id="1222639695">
          <w:marLeft w:val="0"/>
          <w:marRight w:val="0"/>
          <w:marTop w:val="0"/>
          <w:marBottom w:val="0"/>
          <w:divBdr>
            <w:top w:val="none" w:sz="0" w:space="0" w:color="auto"/>
            <w:left w:val="none" w:sz="0" w:space="0" w:color="auto"/>
            <w:bottom w:val="none" w:sz="0" w:space="0" w:color="auto"/>
            <w:right w:val="none" w:sz="0" w:space="0" w:color="auto"/>
          </w:divBdr>
          <w:divsChild>
            <w:div w:id="572007488">
              <w:marLeft w:val="0"/>
              <w:marRight w:val="0"/>
              <w:marTop w:val="0"/>
              <w:marBottom w:val="0"/>
              <w:divBdr>
                <w:top w:val="none" w:sz="0" w:space="0" w:color="auto"/>
                <w:left w:val="none" w:sz="0" w:space="0" w:color="auto"/>
                <w:bottom w:val="none" w:sz="0" w:space="0" w:color="auto"/>
                <w:right w:val="none" w:sz="0" w:space="0" w:color="auto"/>
              </w:divBdr>
            </w:div>
          </w:divsChild>
        </w:div>
        <w:div w:id="108549780">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 w:id="1743133893">
              <w:marLeft w:val="0"/>
              <w:marRight w:val="0"/>
              <w:marTop w:val="0"/>
              <w:marBottom w:val="0"/>
              <w:divBdr>
                <w:top w:val="none" w:sz="0" w:space="0" w:color="auto"/>
                <w:left w:val="none" w:sz="0" w:space="0" w:color="auto"/>
                <w:bottom w:val="none" w:sz="0" w:space="0" w:color="auto"/>
                <w:right w:val="none" w:sz="0" w:space="0" w:color="auto"/>
              </w:divBdr>
            </w:div>
            <w:div w:id="1409886655">
              <w:marLeft w:val="0"/>
              <w:marRight w:val="0"/>
              <w:marTop w:val="0"/>
              <w:marBottom w:val="0"/>
              <w:divBdr>
                <w:top w:val="none" w:sz="0" w:space="0" w:color="auto"/>
                <w:left w:val="none" w:sz="0" w:space="0" w:color="auto"/>
                <w:bottom w:val="none" w:sz="0" w:space="0" w:color="auto"/>
                <w:right w:val="none" w:sz="0" w:space="0" w:color="auto"/>
              </w:divBdr>
            </w:div>
          </w:divsChild>
        </w:div>
        <w:div w:id="1276988048">
          <w:marLeft w:val="0"/>
          <w:marRight w:val="0"/>
          <w:marTop w:val="0"/>
          <w:marBottom w:val="0"/>
          <w:divBdr>
            <w:top w:val="none" w:sz="0" w:space="0" w:color="auto"/>
            <w:left w:val="none" w:sz="0" w:space="0" w:color="auto"/>
            <w:bottom w:val="none" w:sz="0" w:space="0" w:color="auto"/>
            <w:right w:val="none" w:sz="0" w:space="0" w:color="auto"/>
          </w:divBdr>
          <w:divsChild>
            <w:div w:id="2096437261">
              <w:marLeft w:val="0"/>
              <w:marRight w:val="0"/>
              <w:marTop w:val="0"/>
              <w:marBottom w:val="0"/>
              <w:divBdr>
                <w:top w:val="none" w:sz="0" w:space="0" w:color="auto"/>
                <w:left w:val="none" w:sz="0" w:space="0" w:color="auto"/>
                <w:bottom w:val="none" w:sz="0" w:space="0" w:color="auto"/>
                <w:right w:val="none" w:sz="0" w:space="0" w:color="auto"/>
              </w:divBdr>
            </w:div>
            <w:div w:id="875043941">
              <w:marLeft w:val="0"/>
              <w:marRight w:val="0"/>
              <w:marTop w:val="0"/>
              <w:marBottom w:val="0"/>
              <w:divBdr>
                <w:top w:val="none" w:sz="0" w:space="0" w:color="auto"/>
                <w:left w:val="none" w:sz="0" w:space="0" w:color="auto"/>
                <w:bottom w:val="none" w:sz="0" w:space="0" w:color="auto"/>
                <w:right w:val="none" w:sz="0" w:space="0" w:color="auto"/>
              </w:divBdr>
            </w:div>
            <w:div w:id="1912688751">
              <w:marLeft w:val="0"/>
              <w:marRight w:val="0"/>
              <w:marTop w:val="0"/>
              <w:marBottom w:val="0"/>
              <w:divBdr>
                <w:top w:val="none" w:sz="0" w:space="0" w:color="auto"/>
                <w:left w:val="none" w:sz="0" w:space="0" w:color="auto"/>
                <w:bottom w:val="none" w:sz="0" w:space="0" w:color="auto"/>
                <w:right w:val="none" w:sz="0" w:space="0" w:color="auto"/>
              </w:divBdr>
            </w:div>
          </w:divsChild>
        </w:div>
        <w:div w:id="904875203">
          <w:marLeft w:val="0"/>
          <w:marRight w:val="0"/>
          <w:marTop w:val="0"/>
          <w:marBottom w:val="0"/>
          <w:divBdr>
            <w:top w:val="none" w:sz="0" w:space="0" w:color="auto"/>
            <w:left w:val="none" w:sz="0" w:space="0" w:color="auto"/>
            <w:bottom w:val="none" w:sz="0" w:space="0" w:color="auto"/>
            <w:right w:val="none" w:sz="0" w:space="0" w:color="auto"/>
          </w:divBdr>
          <w:divsChild>
            <w:div w:id="584724118">
              <w:marLeft w:val="0"/>
              <w:marRight w:val="0"/>
              <w:marTop w:val="0"/>
              <w:marBottom w:val="0"/>
              <w:divBdr>
                <w:top w:val="none" w:sz="0" w:space="0" w:color="auto"/>
                <w:left w:val="none" w:sz="0" w:space="0" w:color="auto"/>
                <w:bottom w:val="none" w:sz="0" w:space="0" w:color="auto"/>
                <w:right w:val="none" w:sz="0" w:space="0" w:color="auto"/>
              </w:divBdr>
            </w:div>
          </w:divsChild>
        </w:div>
        <w:div w:id="68844869">
          <w:marLeft w:val="0"/>
          <w:marRight w:val="0"/>
          <w:marTop w:val="0"/>
          <w:marBottom w:val="0"/>
          <w:divBdr>
            <w:top w:val="none" w:sz="0" w:space="0" w:color="auto"/>
            <w:left w:val="none" w:sz="0" w:space="0" w:color="auto"/>
            <w:bottom w:val="none" w:sz="0" w:space="0" w:color="auto"/>
            <w:right w:val="none" w:sz="0" w:space="0" w:color="auto"/>
          </w:divBdr>
          <w:divsChild>
            <w:div w:id="1802728615">
              <w:marLeft w:val="0"/>
              <w:marRight w:val="0"/>
              <w:marTop w:val="0"/>
              <w:marBottom w:val="0"/>
              <w:divBdr>
                <w:top w:val="none" w:sz="0" w:space="0" w:color="auto"/>
                <w:left w:val="none" w:sz="0" w:space="0" w:color="auto"/>
                <w:bottom w:val="none" w:sz="0" w:space="0" w:color="auto"/>
                <w:right w:val="none" w:sz="0" w:space="0" w:color="auto"/>
              </w:divBdr>
            </w:div>
            <w:div w:id="1486898424">
              <w:marLeft w:val="0"/>
              <w:marRight w:val="0"/>
              <w:marTop w:val="0"/>
              <w:marBottom w:val="0"/>
              <w:divBdr>
                <w:top w:val="none" w:sz="0" w:space="0" w:color="auto"/>
                <w:left w:val="none" w:sz="0" w:space="0" w:color="auto"/>
                <w:bottom w:val="none" w:sz="0" w:space="0" w:color="auto"/>
                <w:right w:val="none" w:sz="0" w:space="0" w:color="auto"/>
              </w:divBdr>
            </w:div>
          </w:divsChild>
        </w:div>
        <w:div w:id="1144734348">
          <w:marLeft w:val="0"/>
          <w:marRight w:val="0"/>
          <w:marTop w:val="0"/>
          <w:marBottom w:val="0"/>
          <w:divBdr>
            <w:top w:val="none" w:sz="0" w:space="0" w:color="auto"/>
            <w:left w:val="none" w:sz="0" w:space="0" w:color="auto"/>
            <w:bottom w:val="none" w:sz="0" w:space="0" w:color="auto"/>
            <w:right w:val="none" w:sz="0" w:space="0" w:color="auto"/>
          </w:divBdr>
          <w:divsChild>
            <w:div w:id="2124690697">
              <w:marLeft w:val="0"/>
              <w:marRight w:val="0"/>
              <w:marTop w:val="0"/>
              <w:marBottom w:val="0"/>
              <w:divBdr>
                <w:top w:val="none" w:sz="0" w:space="0" w:color="auto"/>
                <w:left w:val="none" w:sz="0" w:space="0" w:color="auto"/>
                <w:bottom w:val="none" w:sz="0" w:space="0" w:color="auto"/>
                <w:right w:val="none" w:sz="0" w:space="0" w:color="auto"/>
              </w:divBdr>
            </w:div>
          </w:divsChild>
        </w:div>
        <w:div w:id="1062750584">
          <w:marLeft w:val="0"/>
          <w:marRight w:val="0"/>
          <w:marTop w:val="0"/>
          <w:marBottom w:val="0"/>
          <w:divBdr>
            <w:top w:val="none" w:sz="0" w:space="0" w:color="auto"/>
            <w:left w:val="none" w:sz="0" w:space="0" w:color="auto"/>
            <w:bottom w:val="none" w:sz="0" w:space="0" w:color="auto"/>
            <w:right w:val="none" w:sz="0" w:space="0" w:color="auto"/>
          </w:divBdr>
          <w:divsChild>
            <w:div w:id="90708775">
              <w:marLeft w:val="0"/>
              <w:marRight w:val="0"/>
              <w:marTop w:val="0"/>
              <w:marBottom w:val="0"/>
              <w:divBdr>
                <w:top w:val="none" w:sz="0" w:space="0" w:color="auto"/>
                <w:left w:val="none" w:sz="0" w:space="0" w:color="auto"/>
                <w:bottom w:val="none" w:sz="0" w:space="0" w:color="auto"/>
                <w:right w:val="none" w:sz="0" w:space="0" w:color="auto"/>
              </w:divBdr>
            </w:div>
          </w:divsChild>
        </w:div>
        <w:div w:id="451947741">
          <w:marLeft w:val="0"/>
          <w:marRight w:val="0"/>
          <w:marTop w:val="0"/>
          <w:marBottom w:val="0"/>
          <w:divBdr>
            <w:top w:val="none" w:sz="0" w:space="0" w:color="auto"/>
            <w:left w:val="none" w:sz="0" w:space="0" w:color="auto"/>
            <w:bottom w:val="none" w:sz="0" w:space="0" w:color="auto"/>
            <w:right w:val="none" w:sz="0" w:space="0" w:color="auto"/>
          </w:divBdr>
          <w:divsChild>
            <w:div w:id="277487525">
              <w:marLeft w:val="0"/>
              <w:marRight w:val="0"/>
              <w:marTop w:val="0"/>
              <w:marBottom w:val="0"/>
              <w:divBdr>
                <w:top w:val="none" w:sz="0" w:space="0" w:color="auto"/>
                <w:left w:val="none" w:sz="0" w:space="0" w:color="auto"/>
                <w:bottom w:val="none" w:sz="0" w:space="0" w:color="auto"/>
                <w:right w:val="none" w:sz="0" w:space="0" w:color="auto"/>
              </w:divBdr>
            </w:div>
          </w:divsChild>
        </w:div>
        <w:div w:id="729379493">
          <w:marLeft w:val="0"/>
          <w:marRight w:val="0"/>
          <w:marTop w:val="0"/>
          <w:marBottom w:val="0"/>
          <w:divBdr>
            <w:top w:val="none" w:sz="0" w:space="0" w:color="auto"/>
            <w:left w:val="none" w:sz="0" w:space="0" w:color="auto"/>
            <w:bottom w:val="none" w:sz="0" w:space="0" w:color="auto"/>
            <w:right w:val="none" w:sz="0" w:space="0" w:color="auto"/>
          </w:divBdr>
          <w:divsChild>
            <w:div w:id="820579370">
              <w:marLeft w:val="0"/>
              <w:marRight w:val="0"/>
              <w:marTop w:val="0"/>
              <w:marBottom w:val="0"/>
              <w:divBdr>
                <w:top w:val="none" w:sz="0" w:space="0" w:color="auto"/>
                <w:left w:val="none" w:sz="0" w:space="0" w:color="auto"/>
                <w:bottom w:val="none" w:sz="0" w:space="0" w:color="auto"/>
                <w:right w:val="none" w:sz="0" w:space="0" w:color="auto"/>
              </w:divBdr>
            </w:div>
          </w:divsChild>
        </w:div>
        <w:div w:id="1541746117">
          <w:marLeft w:val="0"/>
          <w:marRight w:val="0"/>
          <w:marTop w:val="0"/>
          <w:marBottom w:val="0"/>
          <w:divBdr>
            <w:top w:val="none" w:sz="0" w:space="0" w:color="auto"/>
            <w:left w:val="none" w:sz="0" w:space="0" w:color="auto"/>
            <w:bottom w:val="none" w:sz="0" w:space="0" w:color="auto"/>
            <w:right w:val="none" w:sz="0" w:space="0" w:color="auto"/>
          </w:divBdr>
          <w:divsChild>
            <w:div w:id="1547831522">
              <w:marLeft w:val="0"/>
              <w:marRight w:val="0"/>
              <w:marTop w:val="0"/>
              <w:marBottom w:val="0"/>
              <w:divBdr>
                <w:top w:val="none" w:sz="0" w:space="0" w:color="auto"/>
                <w:left w:val="none" w:sz="0" w:space="0" w:color="auto"/>
                <w:bottom w:val="none" w:sz="0" w:space="0" w:color="auto"/>
                <w:right w:val="none" w:sz="0" w:space="0" w:color="auto"/>
              </w:divBdr>
            </w:div>
          </w:divsChild>
        </w:div>
        <w:div w:id="309331802">
          <w:marLeft w:val="0"/>
          <w:marRight w:val="0"/>
          <w:marTop w:val="0"/>
          <w:marBottom w:val="0"/>
          <w:divBdr>
            <w:top w:val="none" w:sz="0" w:space="0" w:color="auto"/>
            <w:left w:val="none" w:sz="0" w:space="0" w:color="auto"/>
            <w:bottom w:val="none" w:sz="0" w:space="0" w:color="auto"/>
            <w:right w:val="none" w:sz="0" w:space="0" w:color="auto"/>
          </w:divBdr>
          <w:divsChild>
            <w:div w:id="1657026164">
              <w:marLeft w:val="0"/>
              <w:marRight w:val="0"/>
              <w:marTop w:val="0"/>
              <w:marBottom w:val="0"/>
              <w:divBdr>
                <w:top w:val="none" w:sz="0" w:space="0" w:color="auto"/>
                <w:left w:val="none" w:sz="0" w:space="0" w:color="auto"/>
                <w:bottom w:val="none" w:sz="0" w:space="0" w:color="auto"/>
                <w:right w:val="none" w:sz="0" w:space="0" w:color="auto"/>
              </w:divBdr>
            </w:div>
          </w:divsChild>
        </w:div>
        <w:div w:id="1784694124">
          <w:marLeft w:val="0"/>
          <w:marRight w:val="0"/>
          <w:marTop w:val="0"/>
          <w:marBottom w:val="0"/>
          <w:divBdr>
            <w:top w:val="none" w:sz="0" w:space="0" w:color="auto"/>
            <w:left w:val="none" w:sz="0" w:space="0" w:color="auto"/>
            <w:bottom w:val="none" w:sz="0" w:space="0" w:color="auto"/>
            <w:right w:val="none" w:sz="0" w:space="0" w:color="auto"/>
          </w:divBdr>
          <w:divsChild>
            <w:div w:id="448403373">
              <w:marLeft w:val="0"/>
              <w:marRight w:val="0"/>
              <w:marTop w:val="0"/>
              <w:marBottom w:val="0"/>
              <w:divBdr>
                <w:top w:val="none" w:sz="0" w:space="0" w:color="auto"/>
                <w:left w:val="none" w:sz="0" w:space="0" w:color="auto"/>
                <w:bottom w:val="none" w:sz="0" w:space="0" w:color="auto"/>
                <w:right w:val="none" w:sz="0" w:space="0" w:color="auto"/>
              </w:divBdr>
            </w:div>
            <w:div w:id="1188910467">
              <w:marLeft w:val="0"/>
              <w:marRight w:val="0"/>
              <w:marTop w:val="0"/>
              <w:marBottom w:val="0"/>
              <w:divBdr>
                <w:top w:val="none" w:sz="0" w:space="0" w:color="auto"/>
                <w:left w:val="none" w:sz="0" w:space="0" w:color="auto"/>
                <w:bottom w:val="none" w:sz="0" w:space="0" w:color="auto"/>
                <w:right w:val="none" w:sz="0" w:space="0" w:color="auto"/>
              </w:divBdr>
            </w:div>
            <w:div w:id="419257563">
              <w:marLeft w:val="0"/>
              <w:marRight w:val="0"/>
              <w:marTop w:val="0"/>
              <w:marBottom w:val="0"/>
              <w:divBdr>
                <w:top w:val="none" w:sz="0" w:space="0" w:color="auto"/>
                <w:left w:val="none" w:sz="0" w:space="0" w:color="auto"/>
                <w:bottom w:val="none" w:sz="0" w:space="0" w:color="auto"/>
                <w:right w:val="none" w:sz="0" w:space="0" w:color="auto"/>
              </w:divBdr>
            </w:div>
          </w:divsChild>
        </w:div>
        <w:div w:id="345601730">
          <w:marLeft w:val="0"/>
          <w:marRight w:val="0"/>
          <w:marTop w:val="0"/>
          <w:marBottom w:val="0"/>
          <w:divBdr>
            <w:top w:val="none" w:sz="0" w:space="0" w:color="auto"/>
            <w:left w:val="none" w:sz="0" w:space="0" w:color="auto"/>
            <w:bottom w:val="none" w:sz="0" w:space="0" w:color="auto"/>
            <w:right w:val="none" w:sz="0" w:space="0" w:color="auto"/>
          </w:divBdr>
          <w:divsChild>
            <w:div w:id="1553687235">
              <w:marLeft w:val="0"/>
              <w:marRight w:val="0"/>
              <w:marTop w:val="0"/>
              <w:marBottom w:val="0"/>
              <w:divBdr>
                <w:top w:val="none" w:sz="0" w:space="0" w:color="auto"/>
                <w:left w:val="none" w:sz="0" w:space="0" w:color="auto"/>
                <w:bottom w:val="none" w:sz="0" w:space="0" w:color="auto"/>
                <w:right w:val="none" w:sz="0" w:space="0" w:color="auto"/>
              </w:divBdr>
            </w:div>
            <w:div w:id="1746220119">
              <w:marLeft w:val="0"/>
              <w:marRight w:val="0"/>
              <w:marTop w:val="0"/>
              <w:marBottom w:val="0"/>
              <w:divBdr>
                <w:top w:val="none" w:sz="0" w:space="0" w:color="auto"/>
                <w:left w:val="none" w:sz="0" w:space="0" w:color="auto"/>
                <w:bottom w:val="none" w:sz="0" w:space="0" w:color="auto"/>
                <w:right w:val="none" w:sz="0" w:space="0" w:color="auto"/>
              </w:divBdr>
            </w:div>
            <w:div w:id="195781015">
              <w:marLeft w:val="0"/>
              <w:marRight w:val="0"/>
              <w:marTop w:val="0"/>
              <w:marBottom w:val="0"/>
              <w:divBdr>
                <w:top w:val="none" w:sz="0" w:space="0" w:color="auto"/>
                <w:left w:val="none" w:sz="0" w:space="0" w:color="auto"/>
                <w:bottom w:val="none" w:sz="0" w:space="0" w:color="auto"/>
                <w:right w:val="none" w:sz="0" w:space="0" w:color="auto"/>
              </w:divBdr>
            </w:div>
          </w:divsChild>
        </w:div>
        <w:div w:id="86660179">
          <w:marLeft w:val="0"/>
          <w:marRight w:val="0"/>
          <w:marTop w:val="0"/>
          <w:marBottom w:val="0"/>
          <w:divBdr>
            <w:top w:val="none" w:sz="0" w:space="0" w:color="auto"/>
            <w:left w:val="none" w:sz="0" w:space="0" w:color="auto"/>
            <w:bottom w:val="none" w:sz="0" w:space="0" w:color="auto"/>
            <w:right w:val="none" w:sz="0" w:space="0" w:color="auto"/>
          </w:divBdr>
          <w:divsChild>
            <w:div w:id="522716834">
              <w:marLeft w:val="0"/>
              <w:marRight w:val="0"/>
              <w:marTop w:val="0"/>
              <w:marBottom w:val="0"/>
              <w:divBdr>
                <w:top w:val="none" w:sz="0" w:space="0" w:color="auto"/>
                <w:left w:val="none" w:sz="0" w:space="0" w:color="auto"/>
                <w:bottom w:val="none" w:sz="0" w:space="0" w:color="auto"/>
                <w:right w:val="none" w:sz="0" w:space="0" w:color="auto"/>
              </w:divBdr>
            </w:div>
          </w:divsChild>
        </w:div>
        <w:div w:id="336621058">
          <w:marLeft w:val="0"/>
          <w:marRight w:val="0"/>
          <w:marTop w:val="0"/>
          <w:marBottom w:val="0"/>
          <w:divBdr>
            <w:top w:val="none" w:sz="0" w:space="0" w:color="auto"/>
            <w:left w:val="none" w:sz="0" w:space="0" w:color="auto"/>
            <w:bottom w:val="none" w:sz="0" w:space="0" w:color="auto"/>
            <w:right w:val="none" w:sz="0" w:space="0" w:color="auto"/>
          </w:divBdr>
          <w:divsChild>
            <w:div w:id="57898353">
              <w:marLeft w:val="0"/>
              <w:marRight w:val="0"/>
              <w:marTop w:val="0"/>
              <w:marBottom w:val="0"/>
              <w:divBdr>
                <w:top w:val="none" w:sz="0" w:space="0" w:color="auto"/>
                <w:left w:val="none" w:sz="0" w:space="0" w:color="auto"/>
                <w:bottom w:val="none" w:sz="0" w:space="0" w:color="auto"/>
                <w:right w:val="none" w:sz="0" w:space="0" w:color="auto"/>
              </w:divBdr>
            </w:div>
            <w:div w:id="292565463">
              <w:marLeft w:val="0"/>
              <w:marRight w:val="0"/>
              <w:marTop w:val="0"/>
              <w:marBottom w:val="0"/>
              <w:divBdr>
                <w:top w:val="none" w:sz="0" w:space="0" w:color="auto"/>
                <w:left w:val="none" w:sz="0" w:space="0" w:color="auto"/>
                <w:bottom w:val="none" w:sz="0" w:space="0" w:color="auto"/>
                <w:right w:val="none" w:sz="0" w:space="0" w:color="auto"/>
              </w:divBdr>
            </w:div>
          </w:divsChild>
        </w:div>
        <w:div w:id="1023097732">
          <w:marLeft w:val="0"/>
          <w:marRight w:val="0"/>
          <w:marTop w:val="0"/>
          <w:marBottom w:val="0"/>
          <w:divBdr>
            <w:top w:val="none" w:sz="0" w:space="0" w:color="auto"/>
            <w:left w:val="none" w:sz="0" w:space="0" w:color="auto"/>
            <w:bottom w:val="none" w:sz="0" w:space="0" w:color="auto"/>
            <w:right w:val="none" w:sz="0" w:space="0" w:color="auto"/>
          </w:divBdr>
          <w:divsChild>
            <w:div w:id="1617177254">
              <w:marLeft w:val="0"/>
              <w:marRight w:val="0"/>
              <w:marTop w:val="0"/>
              <w:marBottom w:val="0"/>
              <w:divBdr>
                <w:top w:val="none" w:sz="0" w:space="0" w:color="auto"/>
                <w:left w:val="none" w:sz="0" w:space="0" w:color="auto"/>
                <w:bottom w:val="none" w:sz="0" w:space="0" w:color="auto"/>
                <w:right w:val="none" w:sz="0" w:space="0" w:color="auto"/>
              </w:divBdr>
            </w:div>
          </w:divsChild>
        </w:div>
        <w:div w:id="1759473631">
          <w:marLeft w:val="0"/>
          <w:marRight w:val="0"/>
          <w:marTop w:val="0"/>
          <w:marBottom w:val="0"/>
          <w:divBdr>
            <w:top w:val="none" w:sz="0" w:space="0" w:color="auto"/>
            <w:left w:val="none" w:sz="0" w:space="0" w:color="auto"/>
            <w:bottom w:val="none" w:sz="0" w:space="0" w:color="auto"/>
            <w:right w:val="none" w:sz="0" w:space="0" w:color="auto"/>
          </w:divBdr>
          <w:divsChild>
            <w:div w:id="1341195597">
              <w:marLeft w:val="0"/>
              <w:marRight w:val="0"/>
              <w:marTop w:val="0"/>
              <w:marBottom w:val="0"/>
              <w:divBdr>
                <w:top w:val="none" w:sz="0" w:space="0" w:color="auto"/>
                <w:left w:val="none" w:sz="0" w:space="0" w:color="auto"/>
                <w:bottom w:val="none" w:sz="0" w:space="0" w:color="auto"/>
                <w:right w:val="none" w:sz="0" w:space="0" w:color="auto"/>
              </w:divBdr>
            </w:div>
          </w:divsChild>
        </w:div>
        <w:div w:id="491993869">
          <w:marLeft w:val="0"/>
          <w:marRight w:val="0"/>
          <w:marTop w:val="0"/>
          <w:marBottom w:val="0"/>
          <w:divBdr>
            <w:top w:val="none" w:sz="0" w:space="0" w:color="auto"/>
            <w:left w:val="none" w:sz="0" w:space="0" w:color="auto"/>
            <w:bottom w:val="none" w:sz="0" w:space="0" w:color="auto"/>
            <w:right w:val="none" w:sz="0" w:space="0" w:color="auto"/>
          </w:divBdr>
          <w:divsChild>
            <w:div w:id="1586189298">
              <w:marLeft w:val="0"/>
              <w:marRight w:val="0"/>
              <w:marTop w:val="0"/>
              <w:marBottom w:val="0"/>
              <w:divBdr>
                <w:top w:val="none" w:sz="0" w:space="0" w:color="auto"/>
                <w:left w:val="none" w:sz="0" w:space="0" w:color="auto"/>
                <w:bottom w:val="none" w:sz="0" w:space="0" w:color="auto"/>
                <w:right w:val="none" w:sz="0" w:space="0" w:color="auto"/>
              </w:divBdr>
            </w:div>
          </w:divsChild>
        </w:div>
        <w:div w:id="351804957">
          <w:marLeft w:val="0"/>
          <w:marRight w:val="0"/>
          <w:marTop w:val="0"/>
          <w:marBottom w:val="0"/>
          <w:divBdr>
            <w:top w:val="none" w:sz="0" w:space="0" w:color="auto"/>
            <w:left w:val="none" w:sz="0" w:space="0" w:color="auto"/>
            <w:bottom w:val="none" w:sz="0" w:space="0" w:color="auto"/>
            <w:right w:val="none" w:sz="0" w:space="0" w:color="auto"/>
          </w:divBdr>
          <w:divsChild>
            <w:div w:id="1796025231">
              <w:marLeft w:val="0"/>
              <w:marRight w:val="0"/>
              <w:marTop w:val="0"/>
              <w:marBottom w:val="0"/>
              <w:divBdr>
                <w:top w:val="none" w:sz="0" w:space="0" w:color="auto"/>
                <w:left w:val="none" w:sz="0" w:space="0" w:color="auto"/>
                <w:bottom w:val="none" w:sz="0" w:space="0" w:color="auto"/>
                <w:right w:val="none" w:sz="0" w:space="0" w:color="auto"/>
              </w:divBdr>
            </w:div>
          </w:divsChild>
        </w:div>
        <w:div w:id="2052611623">
          <w:marLeft w:val="0"/>
          <w:marRight w:val="0"/>
          <w:marTop w:val="0"/>
          <w:marBottom w:val="0"/>
          <w:divBdr>
            <w:top w:val="none" w:sz="0" w:space="0" w:color="auto"/>
            <w:left w:val="none" w:sz="0" w:space="0" w:color="auto"/>
            <w:bottom w:val="none" w:sz="0" w:space="0" w:color="auto"/>
            <w:right w:val="none" w:sz="0" w:space="0" w:color="auto"/>
          </w:divBdr>
          <w:divsChild>
            <w:div w:id="1643655388">
              <w:marLeft w:val="0"/>
              <w:marRight w:val="0"/>
              <w:marTop w:val="0"/>
              <w:marBottom w:val="0"/>
              <w:divBdr>
                <w:top w:val="none" w:sz="0" w:space="0" w:color="auto"/>
                <w:left w:val="none" w:sz="0" w:space="0" w:color="auto"/>
                <w:bottom w:val="none" w:sz="0" w:space="0" w:color="auto"/>
                <w:right w:val="none" w:sz="0" w:space="0" w:color="auto"/>
              </w:divBdr>
            </w:div>
          </w:divsChild>
        </w:div>
        <w:div w:id="1047412619">
          <w:marLeft w:val="0"/>
          <w:marRight w:val="0"/>
          <w:marTop w:val="0"/>
          <w:marBottom w:val="0"/>
          <w:divBdr>
            <w:top w:val="none" w:sz="0" w:space="0" w:color="auto"/>
            <w:left w:val="none" w:sz="0" w:space="0" w:color="auto"/>
            <w:bottom w:val="none" w:sz="0" w:space="0" w:color="auto"/>
            <w:right w:val="none" w:sz="0" w:space="0" w:color="auto"/>
          </w:divBdr>
          <w:divsChild>
            <w:div w:id="684408921">
              <w:marLeft w:val="0"/>
              <w:marRight w:val="0"/>
              <w:marTop w:val="0"/>
              <w:marBottom w:val="0"/>
              <w:divBdr>
                <w:top w:val="none" w:sz="0" w:space="0" w:color="auto"/>
                <w:left w:val="none" w:sz="0" w:space="0" w:color="auto"/>
                <w:bottom w:val="none" w:sz="0" w:space="0" w:color="auto"/>
                <w:right w:val="none" w:sz="0" w:space="0" w:color="auto"/>
              </w:divBdr>
            </w:div>
          </w:divsChild>
        </w:div>
        <w:div w:id="1122572860">
          <w:marLeft w:val="0"/>
          <w:marRight w:val="0"/>
          <w:marTop w:val="0"/>
          <w:marBottom w:val="0"/>
          <w:divBdr>
            <w:top w:val="none" w:sz="0" w:space="0" w:color="auto"/>
            <w:left w:val="none" w:sz="0" w:space="0" w:color="auto"/>
            <w:bottom w:val="none" w:sz="0" w:space="0" w:color="auto"/>
            <w:right w:val="none" w:sz="0" w:space="0" w:color="auto"/>
          </w:divBdr>
          <w:divsChild>
            <w:div w:id="1696954417">
              <w:marLeft w:val="0"/>
              <w:marRight w:val="0"/>
              <w:marTop w:val="0"/>
              <w:marBottom w:val="0"/>
              <w:divBdr>
                <w:top w:val="none" w:sz="0" w:space="0" w:color="auto"/>
                <w:left w:val="none" w:sz="0" w:space="0" w:color="auto"/>
                <w:bottom w:val="none" w:sz="0" w:space="0" w:color="auto"/>
                <w:right w:val="none" w:sz="0" w:space="0" w:color="auto"/>
              </w:divBdr>
            </w:div>
            <w:div w:id="618339790">
              <w:marLeft w:val="0"/>
              <w:marRight w:val="0"/>
              <w:marTop w:val="0"/>
              <w:marBottom w:val="0"/>
              <w:divBdr>
                <w:top w:val="none" w:sz="0" w:space="0" w:color="auto"/>
                <w:left w:val="none" w:sz="0" w:space="0" w:color="auto"/>
                <w:bottom w:val="none" w:sz="0" w:space="0" w:color="auto"/>
                <w:right w:val="none" w:sz="0" w:space="0" w:color="auto"/>
              </w:divBdr>
            </w:div>
            <w:div w:id="112020747">
              <w:marLeft w:val="0"/>
              <w:marRight w:val="0"/>
              <w:marTop w:val="0"/>
              <w:marBottom w:val="0"/>
              <w:divBdr>
                <w:top w:val="none" w:sz="0" w:space="0" w:color="auto"/>
                <w:left w:val="none" w:sz="0" w:space="0" w:color="auto"/>
                <w:bottom w:val="none" w:sz="0" w:space="0" w:color="auto"/>
                <w:right w:val="none" w:sz="0" w:space="0" w:color="auto"/>
              </w:divBdr>
            </w:div>
          </w:divsChild>
        </w:div>
        <w:div w:id="1755395668">
          <w:marLeft w:val="0"/>
          <w:marRight w:val="0"/>
          <w:marTop w:val="0"/>
          <w:marBottom w:val="0"/>
          <w:divBdr>
            <w:top w:val="none" w:sz="0" w:space="0" w:color="auto"/>
            <w:left w:val="none" w:sz="0" w:space="0" w:color="auto"/>
            <w:bottom w:val="none" w:sz="0" w:space="0" w:color="auto"/>
            <w:right w:val="none" w:sz="0" w:space="0" w:color="auto"/>
          </w:divBdr>
          <w:divsChild>
            <w:div w:id="27875689">
              <w:marLeft w:val="0"/>
              <w:marRight w:val="0"/>
              <w:marTop w:val="0"/>
              <w:marBottom w:val="0"/>
              <w:divBdr>
                <w:top w:val="none" w:sz="0" w:space="0" w:color="auto"/>
                <w:left w:val="none" w:sz="0" w:space="0" w:color="auto"/>
                <w:bottom w:val="none" w:sz="0" w:space="0" w:color="auto"/>
                <w:right w:val="none" w:sz="0" w:space="0" w:color="auto"/>
              </w:divBdr>
            </w:div>
            <w:div w:id="677465330">
              <w:marLeft w:val="0"/>
              <w:marRight w:val="0"/>
              <w:marTop w:val="0"/>
              <w:marBottom w:val="0"/>
              <w:divBdr>
                <w:top w:val="none" w:sz="0" w:space="0" w:color="auto"/>
                <w:left w:val="none" w:sz="0" w:space="0" w:color="auto"/>
                <w:bottom w:val="none" w:sz="0" w:space="0" w:color="auto"/>
                <w:right w:val="none" w:sz="0" w:space="0" w:color="auto"/>
              </w:divBdr>
            </w:div>
            <w:div w:id="1812552213">
              <w:marLeft w:val="0"/>
              <w:marRight w:val="0"/>
              <w:marTop w:val="0"/>
              <w:marBottom w:val="0"/>
              <w:divBdr>
                <w:top w:val="none" w:sz="0" w:space="0" w:color="auto"/>
                <w:left w:val="none" w:sz="0" w:space="0" w:color="auto"/>
                <w:bottom w:val="none" w:sz="0" w:space="0" w:color="auto"/>
                <w:right w:val="none" w:sz="0" w:space="0" w:color="auto"/>
              </w:divBdr>
            </w:div>
          </w:divsChild>
        </w:div>
        <w:div w:id="1098990016">
          <w:marLeft w:val="0"/>
          <w:marRight w:val="0"/>
          <w:marTop w:val="0"/>
          <w:marBottom w:val="0"/>
          <w:divBdr>
            <w:top w:val="none" w:sz="0" w:space="0" w:color="auto"/>
            <w:left w:val="none" w:sz="0" w:space="0" w:color="auto"/>
            <w:bottom w:val="none" w:sz="0" w:space="0" w:color="auto"/>
            <w:right w:val="none" w:sz="0" w:space="0" w:color="auto"/>
          </w:divBdr>
          <w:divsChild>
            <w:div w:id="1536772533">
              <w:marLeft w:val="0"/>
              <w:marRight w:val="0"/>
              <w:marTop w:val="0"/>
              <w:marBottom w:val="0"/>
              <w:divBdr>
                <w:top w:val="none" w:sz="0" w:space="0" w:color="auto"/>
                <w:left w:val="none" w:sz="0" w:space="0" w:color="auto"/>
                <w:bottom w:val="none" w:sz="0" w:space="0" w:color="auto"/>
                <w:right w:val="none" w:sz="0" w:space="0" w:color="auto"/>
              </w:divBdr>
            </w:div>
          </w:divsChild>
        </w:div>
        <w:div w:id="1208370419">
          <w:marLeft w:val="0"/>
          <w:marRight w:val="0"/>
          <w:marTop w:val="0"/>
          <w:marBottom w:val="0"/>
          <w:divBdr>
            <w:top w:val="none" w:sz="0" w:space="0" w:color="auto"/>
            <w:left w:val="none" w:sz="0" w:space="0" w:color="auto"/>
            <w:bottom w:val="none" w:sz="0" w:space="0" w:color="auto"/>
            <w:right w:val="none" w:sz="0" w:space="0" w:color="auto"/>
          </w:divBdr>
          <w:divsChild>
            <w:div w:id="2064088798">
              <w:marLeft w:val="0"/>
              <w:marRight w:val="0"/>
              <w:marTop w:val="0"/>
              <w:marBottom w:val="0"/>
              <w:divBdr>
                <w:top w:val="none" w:sz="0" w:space="0" w:color="auto"/>
                <w:left w:val="none" w:sz="0" w:space="0" w:color="auto"/>
                <w:bottom w:val="none" w:sz="0" w:space="0" w:color="auto"/>
                <w:right w:val="none" w:sz="0" w:space="0" w:color="auto"/>
              </w:divBdr>
            </w:div>
            <w:div w:id="959142066">
              <w:marLeft w:val="0"/>
              <w:marRight w:val="0"/>
              <w:marTop w:val="0"/>
              <w:marBottom w:val="0"/>
              <w:divBdr>
                <w:top w:val="none" w:sz="0" w:space="0" w:color="auto"/>
                <w:left w:val="none" w:sz="0" w:space="0" w:color="auto"/>
                <w:bottom w:val="none" w:sz="0" w:space="0" w:color="auto"/>
                <w:right w:val="none" w:sz="0" w:space="0" w:color="auto"/>
              </w:divBdr>
            </w:div>
          </w:divsChild>
        </w:div>
        <w:div w:id="1048142374">
          <w:marLeft w:val="0"/>
          <w:marRight w:val="0"/>
          <w:marTop w:val="0"/>
          <w:marBottom w:val="0"/>
          <w:divBdr>
            <w:top w:val="none" w:sz="0" w:space="0" w:color="auto"/>
            <w:left w:val="none" w:sz="0" w:space="0" w:color="auto"/>
            <w:bottom w:val="none" w:sz="0" w:space="0" w:color="auto"/>
            <w:right w:val="none" w:sz="0" w:space="0" w:color="auto"/>
          </w:divBdr>
          <w:divsChild>
            <w:div w:id="1154025557">
              <w:marLeft w:val="0"/>
              <w:marRight w:val="0"/>
              <w:marTop w:val="0"/>
              <w:marBottom w:val="0"/>
              <w:divBdr>
                <w:top w:val="none" w:sz="0" w:space="0" w:color="auto"/>
                <w:left w:val="none" w:sz="0" w:space="0" w:color="auto"/>
                <w:bottom w:val="none" w:sz="0" w:space="0" w:color="auto"/>
                <w:right w:val="none" w:sz="0" w:space="0" w:color="auto"/>
              </w:divBdr>
            </w:div>
          </w:divsChild>
        </w:div>
        <w:div w:id="405998719">
          <w:marLeft w:val="0"/>
          <w:marRight w:val="0"/>
          <w:marTop w:val="0"/>
          <w:marBottom w:val="0"/>
          <w:divBdr>
            <w:top w:val="none" w:sz="0" w:space="0" w:color="auto"/>
            <w:left w:val="none" w:sz="0" w:space="0" w:color="auto"/>
            <w:bottom w:val="none" w:sz="0" w:space="0" w:color="auto"/>
            <w:right w:val="none" w:sz="0" w:space="0" w:color="auto"/>
          </w:divBdr>
          <w:divsChild>
            <w:div w:id="2132940071">
              <w:marLeft w:val="0"/>
              <w:marRight w:val="0"/>
              <w:marTop w:val="0"/>
              <w:marBottom w:val="0"/>
              <w:divBdr>
                <w:top w:val="none" w:sz="0" w:space="0" w:color="auto"/>
                <w:left w:val="none" w:sz="0" w:space="0" w:color="auto"/>
                <w:bottom w:val="none" w:sz="0" w:space="0" w:color="auto"/>
                <w:right w:val="none" w:sz="0" w:space="0" w:color="auto"/>
              </w:divBdr>
            </w:div>
          </w:divsChild>
        </w:div>
        <w:div w:id="1475441802">
          <w:marLeft w:val="0"/>
          <w:marRight w:val="0"/>
          <w:marTop w:val="0"/>
          <w:marBottom w:val="0"/>
          <w:divBdr>
            <w:top w:val="none" w:sz="0" w:space="0" w:color="auto"/>
            <w:left w:val="none" w:sz="0" w:space="0" w:color="auto"/>
            <w:bottom w:val="none" w:sz="0" w:space="0" w:color="auto"/>
            <w:right w:val="none" w:sz="0" w:space="0" w:color="auto"/>
          </w:divBdr>
          <w:divsChild>
            <w:div w:id="2058165372">
              <w:marLeft w:val="0"/>
              <w:marRight w:val="0"/>
              <w:marTop w:val="0"/>
              <w:marBottom w:val="0"/>
              <w:divBdr>
                <w:top w:val="none" w:sz="0" w:space="0" w:color="auto"/>
                <w:left w:val="none" w:sz="0" w:space="0" w:color="auto"/>
                <w:bottom w:val="none" w:sz="0" w:space="0" w:color="auto"/>
                <w:right w:val="none" w:sz="0" w:space="0" w:color="auto"/>
              </w:divBdr>
            </w:div>
          </w:divsChild>
        </w:div>
        <w:div w:id="2013334711">
          <w:marLeft w:val="0"/>
          <w:marRight w:val="0"/>
          <w:marTop w:val="0"/>
          <w:marBottom w:val="0"/>
          <w:divBdr>
            <w:top w:val="none" w:sz="0" w:space="0" w:color="auto"/>
            <w:left w:val="none" w:sz="0" w:space="0" w:color="auto"/>
            <w:bottom w:val="none" w:sz="0" w:space="0" w:color="auto"/>
            <w:right w:val="none" w:sz="0" w:space="0" w:color="auto"/>
          </w:divBdr>
          <w:divsChild>
            <w:div w:id="1889679330">
              <w:marLeft w:val="0"/>
              <w:marRight w:val="0"/>
              <w:marTop w:val="0"/>
              <w:marBottom w:val="0"/>
              <w:divBdr>
                <w:top w:val="none" w:sz="0" w:space="0" w:color="auto"/>
                <w:left w:val="none" w:sz="0" w:space="0" w:color="auto"/>
                <w:bottom w:val="none" w:sz="0" w:space="0" w:color="auto"/>
                <w:right w:val="none" w:sz="0" w:space="0" w:color="auto"/>
              </w:divBdr>
            </w:div>
          </w:divsChild>
        </w:div>
        <w:div w:id="623854489">
          <w:marLeft w:val="0"/>
          <w:marRight w:val="0"/>
          <w:marTop w:val="0"/>
          <w:marBottom w:val="0"/>
          <w:divBdr>
            <w:top w:val="none" w:sz="0" w:space="0" w:color="auto"/>
            <w:left w:val="none" w:sz="0" w:space="0" w:color="auto"/>
            <w:bottom w:val="none" w:sz="0" w:space="0" w:color="auto"/>
            <w:right w:val="none" w:sz="0" w:space="0" w:color="auto"/>
          </w:divBdr>
          <w:divsChild>
            <w:div w:id="1491796676">
              <w:marLeft w:val="0"/>
              <w:marRight w:val="0"/>
              <w:marTop w:val="0"/>
              <w:marBottom w:val="0"/>
              <w:divBdr>
                <w:top w:val="none" w:sz="0" w:space="0" w:color="auto"/>
                <w:left w:val="none" w:sz="0" w:space="0" w:color="auto"/>
                <w:bottom w:val="none" w:sz="0" w:space="0" w:color="auto"/>
                <w:right w:val="none" w:sz="0" w:space="0" w:color="auto"/>
              </w:divBdr>
            </w:div>
          </w:divsChild>
        </w:div>
        <w:div w:id="1200321488">
          <w:marLeft w:val="0"/>
          <w:marRight w:val="0"/>
          <w:marTop w:val="0"/>
          <w:marBottom w:val="0"/>
          <w:divBdr>
            <w:top w:val="none" w:sz="0" w:space="0" w:color="auto"/>
            <w:left w:val="none" w:sz="0" w:space="0" w:color="auto"/>
            <w:bottom w:val="none" w:sz="0" w:space="0" w:color="auto"/>
            <w:right w:val="none" w:sz="0" w:space="0" w:color="auto"/>
          </w:divBdr>
          <w:divsChild>
            <w:div w:id="1766533838">
              <w:marLeft w:val="0"/>
              <w:marRight w:val="0"/>
              <w:marTop w:val="0"/>
              <w:marBottom w:val="0"/>
              <w:divBdr>
                <w:top w:val="none" w:sz="0" w:space="0" w:color="auto"/>
                <w:left w:val="none" w:sz="0" w:space="0" w:color="auto"/>
                <w:bottom w:val="none" w:sz="0" w:space="0" w:color="auto"/>
                <w:right w:val="none" w:sz="0" w:space="0" w:color="auto"/>
              </w:divBdr>
            </w:div>
          </w:divsChild>
        </w:div>
        <w:div w:id="1242443842">
          <w:marLeft w:val="0"/>
          <w:marRight w:val="0"/>
          <w:marTop w:val="0"/>
          <w:marBottom w:val="0"/>
          <w:divBdr>
            <w:top w:val="none" w:sz="0" w:space="0" w:color="auto"/>
            <w:left w:val="none" w:sz="0" w:space="0" w:color="auto"/>
            <w:bottom w:val="none" w:sz="0" w:space="0" w:color="auto"/>
            <w:right w:val="none" w:sz="0" w:space="0" w:color="auto"/>
          </w:divBdr>
          <w:divsChild>
            <w:div w:id="576787665">
              <w:marLeft w:val="0"/>
              <w:marRight w:val="0"/>
              <w:marTop w:val="0"/>
              <w:marBottom w:val="0"/>
              <w:divBdr>
                <w:top w:val="none" w:sz="0" w:space="0" w:color="auto"/>
                <w:left w:val="none" w:sz="0" w:space="0" w:color="auto"/>
                <w:bottom w:val="none" w:sz="0" w:space="0" w:color="auto"/>
                <w:right w:val="none" w:sz="0" w:space="0" w:color="auto"/>
              </w:divBdr>
            </w:div>
            <w:div w:id="714737517">
              <w:marLeft w:val="0"/>
              <w:marRight w:val="0"/>
              <w:marTop w:val="0"/>
              <w:marBottom w:val="0"/>
              <w:divBdr>
                <w:top w:val="none" w:sz="0" w:space="0" w:color="auto"/>
                <w:left w:val="none" w:sz="0" w:space="0" w:color="auto"/>
                <w:bottom w:val="none" w:sz="0" w:space="0" w:color="auto"/>
                <w:right w:val="none" w:sz="0" w:space="0" w:color="auto"/>
              </w:divBdr>
            </w:div>
            <w:div w:id="1786844951">
              <w:marLeft w:val="0"/>
              <w:marRight w:val="0"/>
              <w:marTop w:val="0"/>
              <w:marBottom w:val="0"/>
              <w:divBdr>
                <w:top w:val="none" w:sz="0" w:space="0" w:color="auto"/>
                <w:left w:val="none" w:sz="0" w:space="0" w:color="auto"/>
                <w:bottom w:val="none" w:sz="0" w:space="0" w:color="auto"/>
                <w:right w:val="none" w:sz="0" w:space="0" w:color="auto"/>
              </w:divBdr>
            </w:div>
          </w:divsChild>
        </w:div>
        <w:div w:id="700740872">
          <w:marLeft w:val="0"/>
          <w:marRight w:val="0"/>
          <w:marTop w:val="0"/>
          <w:marBottom w:val="0"/>
          <w:divBdr>
            <w:top w:val="none" w:sz="0" w:space="0" w:color="auto"/>
            <w:left w:val="none" w:sz="0" w:space="0" w:color="auto"/>
            <w:bottom w:val="none" w:sz="0" w:space="0" w:color="auto"/>
            <w:right w:val="none" w:sz="0" w:space="0" w:color="auto"/>
          </w:divBdr>
          <w:divsChild>
            <w:div w:id="1892423863">
              <w:marLeft w:val="0"/>
              <w:marRight w:val="0"/>
              <w:marTop w:val="0"/>
              <w:marBottom w:val="0"/>
              <w:divBdr>
                <w:top w:val="none" w:sz="0" w:space="0" w:color="auto"/>
                <w:left w:val="none" w:sz="0" w:space="0" w:color="auto"/>
                <w:bottom w:val="none" w:sz="0" w:space="0" w:color="auto"/>
                <w:right w:val="none" w:sz="0" w:space="0" w:color="auto"/>
              </w:divBdr>
            </w:div>
          </w:divsChild>
        </w:div>
        <w:div w:id="262035810">
          <w:marLeft w:val="0"/>
          <w:marRight w:val="0"/>
          <w:marTop w:val="0"/>
          <w:marBottom w:val="0"/>
          <w:divBdr>
            <w:top w:val="none" w:sz="0" w:space="0" w:color="auto"/>
            <w:left w:val="none" w:sz="0" w:space="0" w:color="auto"/>
            <w:bottom w:val="none" w:sz="0" w:space="0" w:color="auto"/>
            <w:right w:val="none" w:sz="0" w:space="0" w:color="auto"/>
          </w:divBdr>
          <w:divsChild>
            <w:div w:id="1890262255">
              <w:marLeft w:val="0"/>
              <w:marRight w:val="0"/>
              <w:marTop w:val="0"/>
              <w:marBottom w:val="0"/>
              <w:divBdr>
                <w:top w:val="none" w:sz="0" w:space="0" w:color="auto"/>
                <w:left w:val="none" w:sz="0" w:space="0" w:color="auto"/>
                <w:bottom w:val="none" w:sz="0" w:space="0" w:color="auto"/>
                <w:right w:val="none" w:sz="0" w:space="0" w:color="auto"/>
              </w:divBdr>
            </w:div>
          </w:divsChild>
        </w:div>
        <w:div w:id="353458564">
          <w:marLeft w:val="0"/>
          <w:marRight w:val="0"/>
          <w:marTop w:val="0"/>
          <w:marBottom w:val="0"/>
          <w:divBdr>
            <w:top w:val="none" w:sz="0" w:space="0" w:color="auto"/>
            <w:left w:val="none" w:sz="0" w:space="0" w:color="auto"/>
            <w:bottom w:val="none" w:sz="0" w:space="0" w:color="auto"/>
            <w:right w:val="none" w:sz="0" w:space="0" w:color="auto"/>
          </w:divBdr>
          <w:divsChild>
            <w:div w:id="383145040">
              <w:marLeft w:val="0"/>
              <w:marRight w:val="0"/>
              <w:marTop w:val="0"/>
              <w:marBottom w:val="0"/>
              <w:divBdr>
                <w:top w:val="none" w:sz="0" w:space="0" w:color="auto"/>
                <w:left w:val="none" w:sz="0" w:space="0" w:color="auto"/>
                <w:bottom w:val="none" w:sz="0" w:space="0" w:color="auto"/>
                <w:right w:val="none" w:sz="0" w:space="0" w:color="auto"/>
              </w:divBdr>
            </w:div>
          </w:divsChild>
        </w:div>
        <w:div w:id="290331898">
          <w:marLeft w:val="0"/>
          <w:marRight w:val="0"/>
          <w:marTop w:val="0"/>
          <w:marBottom w:val="0"/>
          <w:divBdr>
            <w:top w:val="none" w:sz="0" w:space="0" w:color="auto"/>
            <w:left w:val="none" w:sz="0" w:space="0" w:color="auto"/>
            <w:bottom w:val="none" w:sz="0" w:space="0" w:color="auto"/>
            <w:right w:val="none" w:sz="0" w:space="0" w:color="auto"/>
          </w:divBdr>
          <w:divsChild>
            <w:div w:id="798375934">
              <w:marLeft w:val="0"/>
              <w:marRight w:val="0"/>
              <w:marTop w:val="0"/>
              <w:marBottom w:val="0"/>
              <w:divBdr>
                <w:top w:val="none" w:sz="0" w:space="0" w:color="auto"/>
                <w:left w:val="none" w:sz="0" w:space="0" w:color="auto"/>
                <w:bottom w:val="none" w:sz="0" w:space="0" w:color="auto"/>
                <w:right w:val="none" w:sz="0" w:space="0" w:color="auto"/>
              </w:divBdr>
            </w:div>
          </w:divsChild>
        </w:div>
        <w:div w:id="1400637154">
          <w:marLeft w:val="0"/>
          <w:marRight w:val="0"/>
          <w:marTop w:val="0"/>
          <w:marBottom w:val="0"/>
          <w:divBdr>
            <w:top w:val="none" w:sz="0" w:space="0" w:color="auto"/>
            <w:left w:val="none" w:sz="0" w:space="0" w:color="auto"/>
            <w:bottom w:val="none" w:sz="0" w:space="0" w:color="auto"/>
            <w:right w:val="none" w:sz="0" w:space="0" w:color="auto"/>
          </w:divBdr>
          <w:divsChild>
            <w:div w:id="897861899">
              <w:marLeft w:val="0"/>
              <w:marRight w:val="0"/>
              <w:marTop w:val="0"/>
              <w:marBottom w:val="0"/>
              <w:divBdr>
                <w:top w:val="none" w:sz="0" w:space="0" w:color="auto"/>
                <w:left w:val="none" w:sz="0" w:space="0" w:color="auto"/>
                <w:bottom w:val="none" w:sz="0" w:space="0" w:color="auto"/>
                <w:right w:val="none" w:sz="0" w:space="0" w:color="auto"/>
              </w:divBdr>
            </w:div>
          </w:divsChild>
        </w:div>
        <w:div w:id="592399746">
          <w:marLeft w:val="0"/>
          <w:marRight w:val="0"/>
          <w:marTop w:val="0"/>
          <w:marBottom w:val="0"/>
          <w:divBdr>
            <w:top w:val="none" w:sz="0" w:space="0" w:color="auto"/>
            <w:left w:val="none" w:sz="0" w:space="0" w:color="auto"/>
            <w:bottom w:val="none" w:sz="0" w:space="0" w:color="auto"/>
            <w:right w:val="none" w:sz="0" w:space="0" w:color="auto"/>
          </w:divBdr>
          <w:divsChild>
            <w:div w:id="199364533">
              <w:marLeft w:val="0"/>
              <w:marRight w:val="0"/>
              <w:marTop w:val="0"/>
              <w:marBottom w:val="0"/>
              <w:divBdr>
                <w:top w:val="none" w:sz="0" w:space="0" w:color="auto"/>
                <w:left w:val="none" w:sz="0" w:space="0" w:color="auto"/>
                <w:bottom w:val="none" w:sz="0" w:space="0" w:color="auto"/>
                <w:right w:val="none" w:sz="0" w:space="0" w:color="auto"/>
              </w:divBdr>
            </w:div>
          </w:divsChild>
        </w:div>
        <w:div w:id="1758206259">
          <w:marLeft w:val="0"/>
          <w:marRight w:val="0"/>
          <w:marTop w:val="0"/>
          <w:marBottom w:val="0"/>
          <w:divBdr>
            <w:top w:val="none" w:sz="0" w:space="0" w:color="auto"/>
            <w:left w:val="none" w:sz="0" w:space="0" w:color="auto"/>
            <w:bottom w:val="none" w:sz="0" w:space="0" w:color="auto"/>
            <w:right w:val="none" w:sz="0" w:space="0" w:color="auto"/>
          </w:divBdr>
          <w:divsChild>
            <w:div w:id="551382940">
              <w:marLeft w:val="0"/>
              <w:marRight w:val="0"/>
              <w:marTop w:val="0"/>
              <w:marBottom w:val="0"/>
              <w:divBdr>
                <w:top w:val="none" w:sz="0" w:space="0" w:color="auto"/>
                <w:left w:val="none" w:sz="0" w:space="0" w:color="auto"/>
                <w:bottom w:val="none" w:sz="0" w:space="0" w:color="auto"/>
                <w:right w:val="none" w:sz="0" w:space="0" w:color="auto"/>
              </w:divBdr>
            </w:div>
          </w:divsChild>
        </w:div>
        <w:div w:id="2056420670">
          <w:marLeft w:val="0"/>
          <w:marRight w:val="0"/>
          <w:marTop w:val="0"/>
          <w:marBottom w:val="0"/>
          <w:divBdr>
            <w:top w:val="none" w:sz="0" w:space="0" w:color="auto"/>
            <w:left w:val="none" w:sz="0" w:space="0" w:color="auto"/>
            <w:bottom w:val="none" w:sz="0" w:space="0" w:color="auto"/>
            <w:right w:val="none" w:sz="0" w:space="0" w:color="auto"/>
          </w:divBdr>
          <w:divsChild>
            <w:div w:id="918978232">
              <w:marLeft w:val="0"/>
              <w:marRight w:val="0"/>
              <w:marTop w:val="0"/>
              <w:marBottom w:val="0"/>
              <w:divBdr>
                <w:top w:val="none" w:sz="0" w:space="0" w:color="auto"/>
                <w:left w:val="none" w:sz="0" w:space="0" w:color="auto"/>
                <w:bottom w:val="none" w:sz="0" w:space="0" w:color="auto"/>
                <w:right w:val="none" w:sz="0" w:space="0" w:color="auto"/>
              </w:divBdr>
            </w:div>
          </w:divsChild>
        </w:div>
        <w:div w:id="509180135">
          <w:marLeft w:val="0"/>
          <w:marRight w:val="0"/>
          <w:marTop w:val="0"/>
          <w:marBottom w:val="0"/>
          <w:divBdr>
            <w:top w:val="none" w:sz="0" w:space="0" w:color="auto"/>
            <w:left w:val="none" w:sz="0" w:space="0" w:color="auto"/>
            <w:bottom w:val="none" w:sz="0" w:space="0" w:color="auto"/>
            <w:right w:val="none" w:sz="0" w:space="0" w:color="auto"/>
          </w:divBdr>
          <w:divsChild>
            <w:div w:id="1891575625">
              <w:marLeft w:val="0"/>
              <w:marRight w:val="0"/>
              <w:marTop w:val="0"/>
              <w:marBottom w:val="0"/>
              <w:divBdr>
                <w:top w:val="none" w:sz="0" w:space="0" w:color="auto"/>
                <w:left w:val="none" w:sz="0" w:space="0" w:color="auto"/>
                <w:bottom w:val="none" w:sz="0" w:space="0" w:color="auto"/>
                <w:right w:val="none" w:sz="0" w:space="0" w:color="auto"/>
              </w:divBdr>
            </w:div>
          </w:divsChild>
        </w:div>
        <w:div w:id="1876506546">
          <w:marLeft w:val="0"/>
          <w:marRight w:val="0"/>
          <w:marTop w:val="0"/>
          <w:marBottom w:val="0"/>
          <w:divBdr>
            <w:top w:val="none" w:sz="0" w:space="0" w:color="auto"/>
            <w:left w:val="none" w:sz="0" w:space="0" w:color="auto"/>
            <w:bottom w:val="none" w:sz="0" w:space="0" w:color="auto"/>
            <w:right w:val="none" w:sz="0" w:space="0" w:color="auto"/>
          </w:divBdr>
          <w:divsChild>
            <w:div w:id="1681273115">
              <w:marLeft w:val="0"/>
              <w:marRight w:val="0"/>
              <w:marTop w:val="0"/>
              <w:marBottom w:val="0"/>
              <w:divBdr>
                <w:top w:val="none" w:sz="0" w:space="0" w:color="auto"/>
                <w:left w:val="none" w:sz="0" w:space="0" w:color="auto"/>
                <w:bottom w:val="none" w:sz="0" w:space="0" w:color="auto"/>
                <w:right w:val="none" w:sz="0" w:space="0" w:color="auto"/>
              </w:divBdr>
            </w:div>
            <w:div w:id="1751274127">
              <w:marLeft w:val="0"/>
              <w:marRight w:val="0"/>
              <w:marTop w:val="0"/>
              <w:marBottom w:val="0"/>
              <w:divBdr>
                <w:top w:val="none" w:sz="0" w:space="0" w:color="auto"/>
                <w:left w:val="none" w:sz="0" w:space="0" w:color="auto"/>
                <w:bottom w:val="none" w:sz="0" w:space="0" w:color="auto"/>
                <w:right w:val="none" w:sz="0" w:space="0" w:color="auto"/>
              </w:divBdr>
            </w:div>
            <w:div w:id="1448423423">
              <w:marLeft w:val="0"/>
              <w:marRight w:val="0"/>
              <w:marTop w:val="0"/>
              <w:marBottom w:val="0"/>
              <w:divBdr>
                <w:top w:val="none" w:sz="0" w:space="0" w:color="auto"/>
                <w:left w:val="none" w:sz="0" w:space="0" w:color="auto"/>
                <w:bottom w:val="none" w:sz="0" w:space="0" w:color="auto"/>
                <w:right w:val="none" w:sz="0" w:space="0" w:color="auto"/>
              </w:divBdr>
            </w:div>
          </w:divsChild>
        </w:div>
        <w:div w:id="1588005479">
          <w:marLeft w:val="0"/>
          <w:marRight w:val="0"/>
          <w:marTop w:val="0"/>
          <w:marBottom w:val="0"/>
          <w:divBdr>
            <w:top w:val="none" w:sz="0" w:space="0" w:color="auto"/>
            <w:left w:val="none" w:sz="0" w:space="0" w:color="auto"/>
            <w:bottom w:val="none" w:sz="0" w:space="0" w:color="auto"/>
            <w:right w:val="none" w:sz="0" w:space="0" w:color="auto"/>
          </w:divBdr>
          <w:divsChild>
            <w:div w:id="1262954451">
              <w:marLeft w:val="0"/>
              <w:marRight w:val="0"/>
              <w:marTop w:val="0"/>
              <w:marBottom w:val="0"/>
              <w:divBdr>
                <w:top w:val="none" w:sz="0" w:space="0" w:color="auto"/>
                <w:left w:val="none" w:sz="0" w:space="0" w:color="auto"/>
                <w:bottom w:val="none" w:sz="0" w:space="0" w:color="auto"/>
                <w:right w:val="none" w:sz="0" w:space="0" w:color="auto"/>
              </w:divBdr>
            </w:div>
          </w:divsChild>
        </w:div>
        <w:div w:id="958728023">
          <w:marLeft w:val="0"/>
          <w:marRight w:val="0"/>
          <w:marTop w:val="0"/>
          <w:marBottom w:val="0"/>
          <w:divBdr>
            <w:top w:val="none" w:sz="0" w:space="0" w:color="auto"/>
            <w:left w:val="none" w:sz="0" w:space="0" w:color="auto"/>
            <w:bottom w:val="none" w:sz="0" w:space="0" w:color="auto"/>
            <w:right w:val="none" w:sz="0" w:space="0" w:color="auto"/>
          </w:divBdr>
          <w:divsChild>
            <w:div w:id="378868682">
              <w:marLeft w:val="0"/>
              <w:marRight w:val="0"/>
              <w:marTop w:val="0"/>
              <w:marBottom w:val="0"/>
              <w:divBdr>
                <w:top w:val="none" w:sz="0" w:space="0" w:color="auto"/>
                <w:left w:val="none" w:sz="0" w:space="0" w:color="auto"/>
                <w:bottom w:val="none" w:sz="0" w:space="0" w:color="auto"/>
                <w:right w:val="none" w:sz="0" w:space="0" w:color="auto"/>
              </w:divBdr>
            </w:div>
          </w:divsChild>
        </w:div>
        <w:div w:id="420294768">
          <w:marLeft w:val="0"/>
          <w:marRight w:val="0"/>
          <w:marTop w:val="0"/>
          <w:marBottom w:val="0"/>
          <w:divBdr>
            <w:top w:val="none" w:sz="0" w:space="0" w:color="auto"/>
            <w:left w:val="none" w:sz="0" w:space="0" w:color="auto"/>
            <w:bottom w:val="none" w:sz="0" w:space="0" w:color="auto"/>
            <w:right w:val="none" w:sz="0" w:space="0" w:color="auto"/>
          </w:divBdr>
          <w:divsChild>
            <w:div w:id="208148335">
              <w:marLeft w:val="0"/>
              <w:marRight w:val="0"/>
              <w:marTop w:val="0"/>
              <w:marBottom w:val="0"/>
              <w:divBdr>
                <w:top w:val="none" w:sz="0" w:space="0" w:color="auto"/>
                <w:left w:val="none" w:sz="0" w:space="0" w:color="auto"/>
                <w:bottom w:val="none" w:sz="0" w:space="0" w:color="auto"/>
                <w:right w:val="none" w:sz="0" w:space="0" w:color="auto"/>
              </w:divBdr>
            </w:div>
          </w:divsChild>
        </w:div>
        <w:div w:id="2020697946">
          <w:marLeft w:val="0"/>
          <w:marRight w:val="0"/>
          <w:marTop w:val="0"/>
          <w:marBottom w:val="0"/>
          <w:divBdr>
            <w:top w:val="none" w:sz="0" w:space="0" w:color="auto"/>
            <w:left w:val="none" w:sz="0" w:space="0" w:color="auto"/>
            <w:bottom w:val="none" w:sz="0" w:space="0" w:color="auto"/>
            <w:right w:val="none" w:sz="0" w:space="0" w:color="auto"/>
          </w:divBdr>
          <w:divsChild>
            <w:div w:id="1180267728">
              <w:marLeft w:val="0"/>
              <w:marRight w:val="0"/>
              <w:marTop w:val="0"/>
              <w:marBottom w:val="0"/>
              <w:divBdr>
                <w:top w:val="none" w:sz="0" w:space="0" w:color="auto"/>
                <w:left w:val="none" w:sz="0" w:space="0" w:color="auto"/>
                <w:bottom w:val="none" w:sz="0" w:space="0" w:color="auto"/>
                <w:right w:val="none" w:sz="0" w:space="0" w:color="auto"/>
              </w:divBdr>
            </w:div>
          </w:divsChild>
        </w:div>
        <w:div w:id="1943300198">
          <w:marLeft w:val="0"/>
          <w:marRight w:val="0"/>
          <w:marTop w:val="0"/>
          <w:marBottom w:val="0"/>
          <w:divBdr>
            <w:top w:val="none" w:sz="0" w:space="0" w:color="auto"/>
            <w:left w:val="none" w:sz="0" w:space="0" w:color="auto"/>
            <w:bottom w:val="none" w:sz="0" w:space="0" w:color="auto"/>
            <w:right w:val="none" w:sz="0" w:space="0" w:color="auto"/>
          </w:divBdr>
          <w:divsChild>
            <w:div w:id="190270265">
              <w:marLeft w:val="0"/>
              <w:marRight w:val="0"/>
              <w:marTop w:val="0"/>
              <w:marBottom w:val="0"/>
              <w:divBdr>
                <w:top w:val="none" w:sz="0" w:space="0" w:color="auto"/>
                <w:left w:val="none" w:sz="0" w:space="0" w:color="auto"/>
                <w:bottom w:val="none" w:sz="0" w:space="0" w:color="auto"/>
                <w:right w:val="none" w:sz="0" w:space="0" w:color="auto"/>
              </w:divBdr>
            </w:div>
          </w:divsChild>
        </w:div>
        <w:div w:id="1184202006">
          <w:marLeft w:val="0"/>
          <w:marRight w:val="0"/>
          <w:marTop w:val="0"/>
          <w:marBottom w:val="0"/>
          <w:divBdr>
            <w:top w:val="none" w:sz="0" w:space="0" w:color="auto"/>
            <w:left w:val="none" w:sz="0" w:space="0" w:color="auto"/>
            <w:bottom w:val="none" w:sz="0" w:space="0" w:color="auto"/>
            <w:right w:val="none" w:sz="0" w:space="0" w:color="auto"/>
          </w:divBdr>
          <w:divsChild>
            <w:div w:id="922450874">
              <w:marLeft w:val="0"/>
              <w:marRight w:val="0"/>
              <w:marTop w:val="0"/>
              <w:marBottom w:val="0"/>
              <w:divBdr>
                <w:top w:val="none" w:sz="0" w:space="0" w:color="auto"/>
                <w:left w:val="none" w:sz="0" w:space="0" w:color="auto"/>
                <w:bottom w:val="none" w:sz="0" w:space="0" w:color="auto"/>
                <w:right w:val="none" w:sz="0" w:space="0" w:color="auto"/>
              </w:divBdr>
            </w:div>
          </w:divsChild>
        </w:div>
        <w:div w:id="1862819055">
          <w:marLeft w:val="0"/>
          <w:marRight w:val="0"/>
          <w:marTop w:val="0"/>
          <w:marBottom w:val="0"/>
          <w:divBdr>
            <w:top w:val="none" w:sz="0" w:space="0" w:color="auto"/>
            <w:left w:val="none" w:sz="0" w:space="0" w:color="auto"/>
            <w:bottom w:val="none" w:sz="0" w:space="0" w:color="auto"/>
            <w:right w:val="none" w:sz="0" w:space="0" w:color="auto"/>
          </w:divBdr>
          <w:divsChild>
            <w:div w:id="1599215520">
              <w:marLeft w:val="0"/>
              <w:marRight w:val="0"/>
              <w:marTop w:val="0"/>
              <w:marBottom w:val="0"/>
              <w:divBdr>
                <w:top w:val="none" w:sz="0" w:space="0" w:color="auto"/>
                <w:left w:val="none" w:sz="0" w:space="0" w:color="auto"/>
                <w:bottom w:val="none" w:sz="0" w:space="0" w:color="auto"/>
                <w:right w:val="none" w:sz="0" w:space="0" w:color="auto"/>
              </w:divBdr>
            </w:div>
          </w:divsChild>
        </w:div>
        <w:div w:id="814956310">
          <w:marLeft w:val="0"/>
          <w:marRight w:val="0"/>
          <w:marTop w:val="0"/>
          <w:marBottom w:val="0"/>
          <w:divBdr>
            <w:top w:val="none" w:sz="0" w:space="0" w:color="auto"/>
            <w:left w:val="none" w:sz="0" w:space="0" w:color="auto"/>
            <w:bottom w:val="none" w:sz="0" w:space="0" w:color="auto"/>
            <w:right w:val="none" w:sz="0" w:space="0" w:color="auto"/>
          </w:divBdr>
          <w:divsChild>
            <w:div w:id="1639066281">
              <w:marLeft w:val="0"/>
              <w:marRight w:val="0"/>
              <w:marTop w:val="0"/>
              <w:marBottom w:val="0"/>
              <w:divBdr>
                <w:top w:val="none" w:sz="0" w:space="0" w:color="auto"/>
                <w:left w:val="none" w:sz="0" w:space="0" w:color="auto"/>
                <w:bottom w:val="none" w:sz="0" w:space="0" w:color="auto"/>
                <w:right w:val="none" w:sz="0" w:space="0" w:color="auto"/>
              </w:divBdr>
            </w:div>
          </w:divsChild>
        </w:div>
        <w:div w:id="562915117">
          <w:marLeft w:val="0"/>
          <w:marRight w:val="0"/>
          <w:marTop w:val="0"/>
          <w:marBottom w:val="0"/>
          <w:divBdr>
            <w:top w:val="none" w:sz="0" w:space="0" w:color="auto"/>
            <w:left w:val="none" w:sz="0" w:space="0" w:color="auto"/>
            <w:bottom w:val="none" w:sz="0" w:space="0" w:color="auto"/>
            <w:right w:val="none" w:sz="0" w:space="0" w:color="auto"/>
          </w:divBdr>
          <w:divsChild>
            <w:div w:id="1015033219">
              <w:marLeft w:val="0"/>
              <w:marRight w:val="0"/>
              <w:marTop w:val="0"/>
              <w:marBottom w:val="0"/>
              <w:divBdr>
                <w:top w:val="none" w:sz="0" w:space="0" w:color="auto"/>
                <w:left w:val="none" w:sz="0" w:space="0" w:color="auto"/>
                <w:bottom w:val="none" w:sz="0" w:space="0" w:color="auto"/>
                <w:right w:val="none" w:sz="0" w:space="0" w:color="auto"/>
              </w:divBdr>
            </w:div>
          </w:divsChild>
        </w:div>
        <w:div w:id="1757287420">
          <w:marLeft w:val="0"/>
          <w:marRight w:val="0"/>
          <w:marTop w:val="0"/>
          <w:marBottom w:val="0"/>
          <w:divBdr>
            <w:top w:val="none" w:sz="0" w:space="0" w:color="auto"/>
            <w:left w:val="none" w:sz="0" w:space="0" w:color="auto"/>
            <w:bottom w:val="none" w:sz="0" w:space="0" w:color="auto"/>
            <w:right w:val="none" w:sz="0" w:space="0" w:color="auto"/>
          </w:divBdr>
          <w:divsChild>
            <w:div w:id="1461529189">
              <w:marLeft w:val="0"/>
              <w:marRight w:val="0"/>
              <w:marTop w:val="0"/>
              <w:marBottom w:val="0"/>
              <w:divBdr>
                <w:top w:val="none" w:sz="0" w:space="0" w:color="auto"/>
                <w:left w:val="none" w:sz="0" w:space="0" w:color="auto"/>
                <w:bottom w:val="none" w:sz="0" w:space="0" w:color="auto"/>
                <w:right w:val="none" w:sz="0" w:space="0" w:color="auto"/>
              </w:divBdr>
            </w:div>
            <w:div w:id="1736509856">
              <w:marLeft w:val="0"/>
              <w:marRight w:val="0"/>
              <w:marTop w:val="0"/>
              <w:marBottom w:val="0"/>
              <w:divBdr>
                <w:top w:val="none" w:sz="0" w:space="0" w:color="auto"/>
                <w:left w:val="none" w:sz="0" w:space="0" w:color="auto"/>
                <w:bottom w:val="none" w:sz="0" w:space="0" w:color="auto"/>
                <w:right w:val="none" w:sz="0" w:space="0" w:color="auto"/>
              </w:divBdr>
            </w:div>
            <w:div w:id="1070272285">
              <w:marLeft w:val="0"/>
              <w:marRight w:val="0"/>
              <w:marTop w:val="0"/>
              <w:marBottom w:val="0"/>
              <w:divBdr>
                <w:top w:val="none" w:sz="0" w:space="0" w:color="auto"/>
                <w:left w:val="none" w:sz="0" w:space="0" w:color="auto"/>
                <w:bottom w:val="none" w:sz="0" w:space="0" w:color="auto"/>
                <w:right w:val="none" w:sz="0" w:space="0" w:color="auto"/>
              </w:divBdr>
            </w:div>
          </w:divsChild>
        </w:div>
        <w:div w:id="1996639644">
          <w:marLeft w:val="0"/>
          <w:marRight w:val="0"/>
          <w:marTop w:val="0"/>
          <w:marBottom w:val="0"/>
          <w:divBdr>
            <w:top w:val="none" w:sz="0" w:space="0" w:color="auto"/>
            <w:left w:val="none" w:sz="0" w:space="0" w:color="auto"/>
            <w:bottom w:val="none" w:sz="0" w:space="0" w:color="auto"/>
            <w:right w:val="none" w:sz="0" w:space="0" w:color="auto"/>
          </w:divBdr>
          <w:divsChild>
            <w:div w:id="1069841680">
              <w:marLeft w:val="0"/>
              <w:marRight w:val="0"/>
              <w:marTop w:val="0"/>
              <w:marBottom w:val="0"/>
              <w:divBdr>
                <w:top w:val="none" w:sz="0" w:space="0" w:color="auto"/>
                <w:left w:val="none" w:sz="0" w:space="0" w:color="auto"/>
                <w:bottom w:val="none" w:sz="0" w:space="0" w:color="auto"/>
                <w:right w:val="none" w:sz="0" w:space="0" w:color="auto"/>
              </w:divBdr>
            </w:div>
          </w:divsChild>
        </w:div>
        <w:div w:id="1563952267">
          <w:marLeft w:val="0"/>
          <w:marRight w:val="0"/>
          <w:marTop w:val="0"/>
          <w:marBottom w:val="0"/>
          <w:divBdr>
            <w:top w:val="none" w:sz="0" w:space="0" w:color="auto"/>
            <w:left w:val="none" w:sz="0" w:space="0" w:color="auto"/>
            <w:bottom w:val="none" w:sz="0" w:space="0" w:color="auto"/>
            <w:right w:val="none" w:sz="0" w:space="0" w:color="auto"/>
          </w:divBdr>
          <w:divsChild>
            <w:div w:id="1772816714">
              <w:marLeft w:val="0"/>
              <w:marRight w:val="0"/>
              <w:marTop w:val="0"/>
              <w:marBottom w:val="0"/>
              <w:divBdr>
                <w:top w:val="none" w:sz="0" w:space="0" w:color="auto"/>
                <w:left w:val="none" w:sz="0" w:space="0" w:color="auto"/>
                <w:bottom w:val="none" w:sz="0" w:space="0" w:color="auto"/>
                <w:right w:val="none" w:sz="0" w:space="0" w:color="auto"/>
              </w:divBdr>
            </w:div>
          </w:divsChild>
        </w:div>
        <w:div w:id="1657496562">
          <w:marLeft w:val="0"/>
          <w:marRight w:val="0"/>
          <w:marTop w:val="0"/>
          <w:marBottom w:val="0"/>
          <w:divBdr>
            <w:top w:val="none" w:sz="0" w:space="0" w:color="auto"/>
            <w:left w:val="none" w:sz="0" w:space="0" w:color="auto"/>
            <w:bottom w:val="none" w:sz="0" w:space="0" w:color="auto"/>
            <w:right w:val="none" w:sz="0" w:space="0" w:color="auto"/>
          </w:divBdr>
          <w:divsChild>
            <w:div w:id="1595359936">
              <w:marLeft w:val="0"/>
              <w:marRight w:val="0"/>
              <w:marTop w:val="0"/>
              <w:marBottom w:val="0"/>
              <w:divBdr>
                <w:top w:val="none" w:sz="0" w:space="0" w:color="auto"/>
                <w:left w:val="none" w:sz="0" w:space="0" w:color="auto"/>
                <w:bottom w:val="none" w:sz="0" w:space="0" w:color="auto"/>
                <w:right w:val="none" w:sz="0" w:space="0" w:color="auto"/>
              </w:divBdr>
            </w:div>
          </w:divsChild>
        </w:div>
        <w:div w:id="988052556">
          <w:marLeft w:val="0"/>
          <w:marRight w:val="0"/>
          <w:marTop w:val="0"/>
          <w:marBottom w:val="0"/>
          <w:divBdr>
            <w:top w:val="none" w:sz="0" w:space="0" w:color="auto"/>
            <w:left w:val="none" w:sz="0" w:space="0" w:color="auto"/>
            <w:bottom w:val="none" w:sz="0" w:space="0" w:color="auto"/>
            <w:right w:val="none" w:sz="0" w:space="0" w:color="auto"/>
          </w:divBdr>
          <w:divsChild>
            <w:div w:id="1735270997">
              <w:marLeft w:val="0"/>
              <w:marRight w:val="0"/>
              <w:marTop w:val="0"/>
              <w:marBottom w:val="0"/>
              <w:divBdr>
                <w:top w:val="none" w:sz="0" w:space="0" w:color="auto"/>
                <w:left w:val="none" w:sz="0" w:space="0" w:color="auto"/>
                <w:bottom w:val="none" w:sz="0" w:space="0" w:color="auto"/>
                <w:right w:val="none" w:sz="0" w:space="0" w:color="auto"/>
              </w:divBdr>
            </w:div>
          </w:divsChild>
        </w:div>
        <w:div w:id="1239174837">
          <w:marLeft w:val="0"/>
          <w:marRight w:val="0"/>
          <w:marTop w:val="0"/>
          <w:marBottom w:val="0"/>
          <w:divBdr>
            <w:top w:val="none" w:sz="0" w:space="0" w:color="auto"/>
            <w:left w:val="none" w:sz="0" w:space="0" w:color="auto"/>
            <w:bottom w:val="none" w:sz="0" w:space="0" w:color="auto"/>
            <w:right w:val="none" w:sz="0" w:space="0" w:color="auto"/>
          </w:divBdr>
          <w:divsChild>
            <w:div w:id="366150211">
              <w:marLeft w:val="0"/>
              <w:marRight w:val="0"/>
              <w:marTop w:val="0"/>
              <w:marBottom w:val="0"/>
              <w:divBdr>
                <w:top w:val="none" w:sz="0" w:space="0" w:color="auto"/>
                <w:left w:val="none" w:sz="0" w:space="0" w:color="auto"/>
                <w:bottom w:val="none" w:sz="0" w:space="0" w:color="auto"/>
                <w:right w:val="none" w:sz="0" w:space="0" w:color="auto"/>
              </w:divBdr>
            </w:div>
          </w:divsChild>
        </w:div>
        <w:div w:id="114981394">
          <w:marLeft w:val="0"/>
          <w:marRight w:val="0"/>
          <w:marTop w:val="0"/>
          <w:marBottom w:val="0"/>
          <w:divBdr>
            <w:top w:val="none" w:sz="0" w:space="0" w:color="auto"/>
            <w:left w:val="none" w:sz="0" w:space="0" w:color="auto"/>
            <w:bottom w:val="none" w:sz="0" w:space="0" w:color="auto"/>
            <w:right w:val="none" w:sz="0" w:space="0" w:color="auto"/>
          </w:divBdr>
          <w:divsChild>
            <w:div w:id="578908328">
              <w:marLeft w:val="0"/>
              <w:marRight w:val="0"/>
              <w:marTop w:val="0"/>
              <w:marBottom w:val="0"/>
              <w:divBdr>
                <w:top w:val="none" w:sz="0" w:space="0" w:color="auto"/>
                <w:left w:val="none" w:sz="0" w:space="0" w:color="auto"/>
                <w:bottom w:val="none" w:sz="0" w:space="0" w:color="auto"/>
                <w:right w:val="none" w:sz="0" w:space="0" w:color="auto"/>
              </w:divBdr>
            </w:div>
          </w:divsChild>
        </w:div>
        <w:div w:id="1390493468">
          <w:marLeft w:val="0"/>
          <w:marRight w:val="0"/>
          <w:marTop w:val="0"/>
          <w:marBottom w:val="0"/>
          <w:divBdr>
            <w:top w:val="none" w:sz="0" w:space="0" w:color="auto"/>
            <w:left w:val="none" w:sz="0" w:space="0" w:color="auto"/>
            <w:bottom w:val="none" w:sz="0" w:space="0" w:color="auto"/>
            <w:right w:val="none" w:sz="0" w:space="0" w:color="auto"/>
          </w:divBdr>
          <w:divsChild>
            <w:div w:id="602542450">
              <w:marLeft w:val="0"/>
              <w:marRight w:val="0"/>
              <w:marTop w:val="0"/>
              <w:marBottom w:val="0"/>
              <w:divBdr>
                <w:top w:val="none" w:sz="0" w:space="0" w:color="auto"/>
                <w:left w:val="none" w:sz="0" w:space="0" w:color="auto"/>
                <w:bottom w:val="none" w:sz="0" w:space="0" w:color="auto"/>
                <w:right w:val="none" w:sz="0" w:space="0" w:color="auto"/>
              </w:divBdr>
            </w:div>
          </w:divsChild>
        </w:div>
        <w:div w:id="309405627">
          <w:marLeft w:val="0"/>
          <w:marRight w:val="0"/>
          <w:marTop w:val="0"/>
          <w:marBottom w:val="0"/>
          <w:divBdr>
            <w:top w:val="none" w:sz="0" w:space="0" w:color="auto"/>
            <w:left w:val="none" w:sz="0" w:space="0" w:color="auto"/>
            <w:bottom w:val="none" w:sz="0" w:space="0" w:color="auto"/>
            <w:right w:val="none" w:sz="0" w:space="0" w:color="auto"/>
          </w:divBdr>
          <w:divsChild>
            <w:div w:id="899823367">
              <w:marLeft w:val="0"/>
              <w:marRight w:val="0"/>
              <w:marTop w:val="0"/>
              <w:marBottom w:val="0"/>
              <w:divBdr>
                <w:top w:val="none" w:sz="0" w:space="0" w:color="auto"/>
                <w:left w:val="none" w:sz="0" w:space="0" w:color="auto"/>
                <w:bottom w:val="none" w:sz="0" w:space="0" w:color="auto"/>
                <w:right w:val="none" w:sz="0" w:space="0" w:color="auto"/>
              </w:divBdr>
            </w:div>
          </w:divsChild>
        </w:div>
        <w:div w:id="1843232562">
          <w:marLeft w:val="0"/>
          <w:marRight w:val="0"/>
          <w:marTop w:val="0"/>
          <w:marBottom w:val="0"/>
          <w:divBdr>
            <w:top w:val="none" w:sz="0" w:space="0" w:color="auto"/>
            <w:left w:val="none" w:sz="0" w:space="0" w:color="auto"/>
            <w:bottom w:val="none" w:sz="0" w:space="0" w:color="auto"/>
            <w:right w:val="none" w:sz="0" w:space="0" w:color="auto"/>
          </w:divBdr>
          <w:divsChild>
            <w:div w:id="1175265859">
              <w:marLeft w:val="0"/>
              <w:marRight w:val="0"/>
              <w:marTop w:val="0"/>
              <w:marBottom w:val="0"/>
              <w:divBdr>
                <w:top w:val="none" w:sz="0" w:space="0" w:color="auto"/>
                <w:left w:val="none" w:sz="0" w:space="0" w:color="auto"/>
                <w:bottom w:val="none" w:sz="0" w:space="0" w:color="auto"/>
                <w:right w:val="none" w:sz="0" w:space="0" w:color="auto"/>
              </w:divBdr>
            </w:div>
          </w:divsChild>
        </w:div>
        <w:div w:id="2054184697">
          <w:marLeft w:val="0"/>
          <w:marRight w:val="0"/>
          <w:marTop w:val="0"/>
          <w:marBottom w:val="0"/>
          <w:divBdr>
            <w:top w:val="none" w:sz="0" w:space="0" w:color="auto"/>
            <w:left w:val="none" w:sz="0" w:space="0" w:color="auto"/>
            <w:bottom w:val="none" w:sz="0" w:space="0" w:color="auto"/>
            <w:right w:val="none" w:sz="0" w:space="0" w:color="auto"/>
          </w:divBdr>
          <w:divsChild>
            <w:div w:id="1499685287">
              <w:marLeft w:val="0"/>
              <w:marRight w:val="0"/>
              <w:marTop w:val="0"/>
              <w:marBottom w:val="0"/>
              <w:divBdr>
                <w:top w:val="none" w:sz="0" w:space="0" w:color="auto"/>
                <w:left w:val="none" w:sz="0" w:space="0" w:color="auto"/>
                <w:bottom w:val="none" w:sz="0" w:space="0" w:color="auto"/>
                <w:right w:val="none" w:sz="0" w:space="0" w:color="auto"/>
              </w:divBdr>
            </w:div>
            <w:div w:id="1516189018">
              <w:marLeft w:val="0"/>
              <w:marRight w:val="0"/>
              <w:marTop w:val="0"/>
              <w:marBottom w:val="0"/>
              <w:divBdr>
                <w:top w:val="none" w:sz="0" w:space="0" w:color="auto"/>
                <w:left w:val="none" w:sz="0" w:space="0" w:color="auto"/>
                <w:bottom w:val="none" w:sz="0" w:space="0" w:color="auto"/>
                <w:right w:val="none" w:sz="0" w:space="0" w:color="auto"/>
              </w:divBdr>
            </w:div>
            <w:div w:id="1521360471">
              <w:marLeft w:val="0"/>
              <w:marRight w:val="0"/>
              <w:marTop w:val="0"/>
              <w:marBottom w:val="0"/>
              <w:divBdr>
                <w:top w:val="none" w:sz="0" w:space="0" w:color="auto"/>
                <w:left w:val="none" w:sz="0" w:space="0" w:color="auto"/>
                <w:bottom w:val="none" w:sz="0" w:space="0" w:color="auto"/>
                <w:right w:val="none" w:sz="0" w:space="0" w:color="auto"/>
              </w:divBdr>
            </w:div>
          </w:divsChild>
        </w:div>
        <w:div w:id="971442310">
          <w:marLeft w:val="0"/>
          <w:marRight w:val="0"/>
          <w:marTop w:val="0"/>
          <w:marBottom w:val="0"/>
          <w:divBdr>
            <w:top w:val="none" w:sz="0" w:space="0" w:color="auto"/>
            <w:left w:val="none" w:sz="0" w:space="0" w:color="auto"/>
            <w:bottom w:val="none" w:sz="0" w:space="0" w:color="auto"/>
            <w:right w:val="none" w:sz="0" w:space="0" w:color="auto"/>
          </w:divBdr>
          <w:divsChild>
            <w:div w:id="271330292">
              <w:marLeft w:val="0"/>
              <w:marRight w:val="0"/>
              <w:marTop w:val="0"/>
              <w:marBottom w:val="0"/>
              <w:divBdr>
                <w:top w:val="none" w:sz="0" w:space="0" w:color="auto"/>
                <w:left w:val="none" w:sz="0" w:space="0" w:color="auto"/>
                <w:bottom w:val="none" w:sz="0" w:space="0" w:color="auto"/>
                <w:right w:val="none" w:sz="0" w:space="0" w:color="auto"/>
              </w:divBdr>
            </w:div>
          </w:divsChild>
        </w:div>
        <w:div w:id="1854417926">
          <w:marLeft w:val="0"/>
          <w:marRight w:val="0"/>
          <w:marTop w:val="0"/>
          <w:marBottom w:val="0"/>
          <w:divBdr>
            <w:top w:val="none" w:sz="0" w:space="0" w:color="auto"/>
            <w:left w:val="none" w:sz="0" w:space="0" w:color="auto"/>
            <w:bottom w:val="none" w:sz="0" w:space="0" w:color="auto"/>
            <w:right w:val="none" w:sz="0" w:space="0" w:color="auto"/>
          </w:divBdr>
          <w:divsChild>
            <w:div w:id="395520683">
              <w:marLeft w:val="0"/>
              <w:marRight w:val="0"/>
              <w:marTop w:val="0"/>
              <w:marBottom w:val="0"/>
              <w:divBdr>
                <w:top w:val="none" w:sz="0" w:space="0" w:color="auto"/>
                <w:left w:val="none" w:sz="0" w:space="0" w:color="auto"/>
                <w:bottom w:val="none" w:sz="0" w:space="0" w:color="auto"/>
                <w:right w:val="none" w:sz="0" w:space="0" w:color="auto"/>
              </w:divBdr>
            </w:div>
          </w:divsChild>
        </w:div>
        <w:div w:id="417092993">
          <w:marLeft w:val="0"/>
          <w:marRight w:val="0"/>
          <w:marTop w:val="0"/>
          <w:marBottom w:val="0"/>
          <w:divBdr>
            <w:top w:val="none" w:sz="0" w:space="0" w:color="auto"/>
            <w:left w:val="none" w:sz="0" w:space="0" w:color="auto"/>
            <w:bottom w:val="none" w:sz="0" w:space="0" w:color="auto"/>
            <w:right w:val="none" w:sz="0" w:space="0" w:color="auto"/>
          </w:divBdr>
          <w:divsChild>
            <w:div w:id="1974405328">
              <w:marLeft w:val="0"/>
              <w:marRight w:val="0"/>
              <w:marTop w:val="0"/>
              <w:marBottom w:val="0"/>
              <w:divBdr>
                <w:top w:val="none" w:sz="0" w:space="0" w:color="auto"/>
                <w:left w:val="none" w:sz="0" w:space="0" w:color="auto"/>
                <w:bottom w:val="none" w:sz="0" w:space="0" w:color="auto"/>
                <w:right w:val="none" w:sz="0" w:space="0" w:color="auto"/>
              </w:divBdr>
            </w:div>
          </w:divsChild>
        </w:div>
        <w:div w:id="623123387">
          <w:marLeft w:val="0"/>
          <w:marRight w:val="0"/>
          <w:marTop w:val="0"/>
          <w:marBottom w:val="0"/>
          <w:divBdr>
            <w:top w:val="none" w:sz="0" w:space="0" w:color="auto"/>
            <w:left w:val="none" w:sz="0" w:space="0" w:color="auto"/>
            <w:bottom w:val="none" w:sz="0" w:space="0" w:color="auto"/>
            <w:right w:val="none" w:sz="0" w:space="0" w:color="auto"/>
          </w:divBdr>
          <w:divsChild>
            <w:div w:id="1490638121">
              <w:marLeft w:val="0"/>
              <w:marRight w:val="0"/>
              <w:marTop w:val="0"/>
              <w:marBottom w:val="0"/>
              <w:divBdr>
                <w:top w:val="none" w:sz="0" w:space="0" w:color="auto"/>
                <w:left w:val="none" w:sz="0" w:space="0" w:color="auto"/>
                <w:bottom w:val="none" w:sz="0" w:space="0" w:color="auto"/>
                <w:right w:val="none" w:sz="0" w:space="0" w:color="auto"/>
              </w:divBdr>
            </w:div>
          </w:divsChild>
        </w:div>
        <w:div w:id="1982541701">
          <w:marLeft w:val="0"/>
          <w:marRight w:val="0"/>
          <w:marTop w:val="0"/>
          <w:marBottom w:val="0"/>
          <w:divBdr>
            <w:top w:val="none" w:sz="0" w:space="0" w:color="auto"/>
            <w:left w:val="none" w:sz="0" w:space="0" w:color="auto"/>
            <w:bottom w:val="none" w:sz="0" w:space="0" w:color="auto"/>
            <w:right w:val="none" w:sz="0" w:space="0" w:color="auto"/>
          </w:divBdr>
          <w:divsChild>
            <w:div w:id="1542355042">
              <w:marLeft w:val="0"/>
              <w:marRight w:val="0"/>
              <w:marTop w:val="0"/>
              <w:marBottom w:val="0"/>
              <w:divBdr>
                <w:top w:val="none" w:sz="0" w:space="0" w:color="auto"/>
                <w:left w:val="none" w:sz="0" w:space="0" w:color="auto"/>
                <w:bottom w:val="none" w:sz="0" w:space="0" w:color="auto"/>
                <w:right w:val="none" w:sz="0" w:space="0" w:color="auto"/>
              </w:divBdr>
            </w:div>
          </w:divsChild>
        </w:div>
        <w:div w:id="1432895771">
          <w:marLeft w:val="0"/>
          <w:marRight w:val="0"/>
          <w:marTop w:val="0"/>
          <w:marBottom w:val="0"/>
          <w:divBdr>
            <w:top w:val="none" w:sz="0" w:space="0" w:color="auto"/>
            <w:left w:val="none" w:sz="0" w:space="0" w:color="auto"/>
            <w:bottom w:val="none" w:sz="0" w:space="0" w:color="auto"/>
            <w:right w:val="none" w:sz="0" w:space="0" w:color="auto"/>
          </w:divBdr>
          <w:divsChild>
            <w:div w:id="117529605">
              <w:marLeft w:val="0"/>
              <w:marRight w:val="0"/>
              <w:marTop w:val="0"/>
              <w:marBottom w:val="0"/>
              <w:divBdr>
                <w:top w:val="none" w:sz="0" w:space="0" w:color="auto"/>
                <w:left w:val="none" w:sz="0" w:space="0" w:color="auto"/>
                <w:bottom w:val="none" w:sz="0" w:space="0" w:color="auto"/>
                <w:right w:val="none" w:sz="0" w:space="0" w:color="auto"/>
              </w:divBdr>
            </w:div>
          </w:divsChild>
        </w:div>
        <w:div w:id="1448967305">
          <w:marLeft w:val="0"/>
          <w:marRight w:val="0"/>
          <w:marTop w:val="0"/>
          <w:marBottom w:val="0"/>
          <w:divBdr>
            <w:top w:val="none" w:sz="0" w:space="0" w:color="auto"/>
            <w:left w:val="none" w:sz="0" w:space="0" w:color="auto"/>
            <w:bottom w:val="none" w:sz="0" w:space="0" w:color="auto"/>
            <w:right w:val="none" w:sz="0" w:space="0" w:color="auto"/>
          </w:divBdr>
          <w:divsChild>
            <w:div w:id="1190872812">
              <w:marLeft w:val="0"/>
              <w:marRight w:val="0"/>
              <w:marTop w:val="0"/>
              <w:marBottom w:val="0"/>
              <w:divBdr>
                <w:top w:val="none" w:sz="0" w:space="0" w:color="auto"/>
                <w:left w:val="none" w:sz="0" w:space="0" w:color="auto"/>
                <w:bottom w:val="none" w:sz="0" w:space="0" w:color="auto"/>
                <w:right w:val="none" w:sz="0" w:space="0" w:color="auto"/>
              </w:divBdr>
            </w:div>
          </w:divsChild>
        </w:div>
        <w:div w:id="1777016158">
          <w:marLeft w:val="0"/>
          <w:marRight w:val="0"/>
          <w:marTop w:val="0"/>
          <w:marBottom w:val="0"/>
          <w:divBdr>
            <w:top w:val="none" w:sz="0" w:space="0" w:color="auto"/>
            <w:left w:val="none" w:sz="0" w:space="0" w:color="auto"/>
            <w:bottom w:val="none" w:sz="0" w:space="0" w:color="auto"/>
            <w:right w:val="none" w:sz="0" w:space="0" w:color="auto"/>
          </w:divBdr>
          <w:divsChild>
            <w:div w:id="1185244233">
              <w:marLeft w:val="0"/>
              <w:marRight w:val="0"/>
              <w:marTop w:val="0"/>
              <w:marBottom w:val="0"/>
              <w:divBdr>
                <w:top w:val="none" w:sz="0" w:space="0" w:color="auto"/>
                <w:left w:val="none" w:sz="0" w:space="0" w:color="auto"/>
                <w:bottom w:val="none" w:sz="0" w:space="0" w:color="auto"/>
                <w:right w:val="none" w:sz="0" w:space="0" w:color="auto"/>
              </w:divBdr>
            </w:div>
          </w:divsChild>
        </w:div>
        <w:div w:id="2016691174">
          <w:marLeft w:val="0"/>
          <w:marRight w:val="0"/>
          <w:marTop w:val="0"/>
          <w:marBottom w:val="0"/>
          <w:divBdr>
            <w:top w:val="none" w:sz="0" w:space="0" w:color="auto"/>
            <w:left w:val="none" w:sz="0" w:space="0" w:color="auto"/>
            <w:bottom w:val="none" w:sz="0" w:space="0" w:color="auto"/>
            <w:right w:val="none" w:sz="0" w:space="0" w:color="auto"/>
          </w:divBdr>
          <w:divsChild>
            <w:div w:id="892155891">
              <w:marLeft w:val="0"/>
              <w:marRight w:val="0"/>
              <w:marTop w:val="0"/>
              <w:marBottom w:val="0"/>
              <w:divBdr>
                <w:top w:val="none" w:sz="0" w:space="0" w:color="auto"/>
                <w:left w:val="none" w:sz="0" w:space="0" w:color="auto"/>
                <w:bottom w:val="none" w:sz="0" w:space="0" w:color="auto"/>
                <w:right w:val="none" w:sz="0" w:space="0" w:color="auto"/>
              </w:divBdr>
            </w:div>
          </w:divsChild>
        </w:div>
        <w:div w:id="1582830485">
          <w:marLeft w:val="0"/>
          <w:marRight w:val="0"/>
          <w:marTop w:val="0"/>
          <w:marBottom w:val="0"/>
          <w:divBdr>
            <w:top w:val="none" w:sz="0" w:space="0" w:color="auto"/>
            <w:left w:val="none" w:sz="0" w:space="0" w:color="auto"/>
            <w:bottom w:val="none" w:sz="0" w:space="0" w:color="auto"/>
            <w:right w:val="none" w:sz="0" w:space="0" w:color="auto"/>
          </w:divBdr>
          <w:divsChild>
            <w:div w:id="1875147944">
              <w:marLeft w:val="0"/>
              <w:marRight w:val="0"/>
              <w:marTop w:val="0"/>
              <w:marBottom w:val="0"/>
              <w:divBdr>
                <w:top w:val="none" w:sz="0" w:space="0" w:color="auto"/>
                <w:left w:val="none" w:sz="0" w:space="0" w:color="auto"/>
                <w:bottom w:val="none" w:sz="0" w:space="0" w:color="auto"/>
                <w:right w:val="none" w:sz="0" w:space="0" w:color="auto"/>
              </w:divBdr>
            </w:div>
            <w:div w:id="1948343029">
              <w:marLeft w:val="0"/>
              <w:marRight w:val="0"/>
              <w:marTop w:val="0"/>
              <w:marBottom w:val="0"/>
              <w:divBdr>
                <w:top w:val="none" w:sz="0" w:space="0" w:color="auto"/>
                <w:left w:val="none" w:sz="0" w:space="0" w:color="auto"/>
                <w:bottom w:val="none" w:sz="0" w:space="0" w:color="auto"/>
                <w:right w:val="none" w:sz="0" w:space="0" w:color="auto"/>
              </w:divBdr>
            </w:div>
            <w:div w:id="493834875">
              <w:marLeft w:val="0"/>
              <w:marRight w:val="0"/>
              <w:marTop w:val="0"/>
              <w:marBottom w:val="0"/>
              <w:divBdr>
                <w:top w:val="none" w:sz="0" w:space="0" w:color="auto"/>
                <w:left w:val="none" w:sz="0" w:space="0" w:color="auto"/>
                <w:bottom w:val="none" w:sz="0" w:space="0" w:color="auto"/>
                <w:right w:val="none" w:sz="0" w:space="0" w:color="auto"/>
              </w:divBdr>
            </w:div>
          </w:divsChild>
        </w:div>
        <w:div w:id="1470510942">
          <w:marLeft w:val="0"/>
          <w:marRight w:val="0"/>
          <w:marTop w:val="0"/>
          <w:marBottom w:val="0"/>
          <w:divBdr>
            <w:top w:val="none" w:sz="0" w:space="0" w:color="auto"/>
            <w:left w:val="none" w:sz="0" w:space="0" w:color="auto"/>
            <w:bottom w:val="none" w:sz="0" w:space="0" w:color="auto"/>
            <w:right w:val="none" w:sz="0" w:space="0" w:color="auto"/>
          </w:divBdr>
          <w:divsChild>
            <w:div w:id="1448741487">
              <w:marLeft w:val="0"/>
              <w:marRight w:val="0"/>
              <w:marTop w:val="0"/>
              <w:marBottom w:val="0"/>
              <w:divBdr>
                <w:top w:val="none" w:sz="0" w:space="0" w:color="auto"/>
                <w:left w:val="none" w:sz="0" w:space="0" w:color="auto"/>
                <w:bottom w:val="none" w:sz="0" w:space="0" w:color="auto"/>
                <w:right w:val="none" w:sz="0" w:space="0" w:color="auto"/>
              </w:divBdr>
            </w:div>
          </w:divsChild>
        </w:div>
        <w:div w:id="1526014980">
          <w:marLeft w:val="0"/>
          <w:marRight w:val="0"/>
          <w:marTop w:val="0"/>
          <w:marBottom w:val="0"/>
          <w:divBdr>
            <w:top w:val="none" w:sz="0" w:space="0" w:color="auto"/>
            <w:left w:val="none" w:sz="0" w:space="0" w:color="auto"/>
            <w:bottom w:val="none" w:sz="0" w:space="0" w:color="auto"/>
            <w:right w:val="none" w:sz="0" w:space="0" w:color="auto"/>
          </w:divBdr>
          <w:divsChild>
            <w:div w:id="996542844">
              <w:marLeft w:val="0"/>
              <w:marRight w:val="0"/>
              <w:marTop w:val="0"/>
              <w:marBottom w:val="0"/>
              <w:divBdr>
                <w:top w:val="none" w:sz="0" w:space="0" w:color="auto"/>
                <w:left w:val="none" w:sz="0" w:space="0" w:color="auto"/>
                <w:bottom w:val="none" w:sz="0" w:space="0" w:color="auto"/>
                <w:right w:val="none" w:sz="0" w:space="0" w:color="auto"/>
              </w:divBdr>
            </w:div>
          </w:divsChild>
        </w:div>
        <w:div w:id="1946108898">
          <w:marLeft w:val="0"/>
          <w:marRight w:val="0"/>
          <w:marTop w:val="0"/>
          <w:marBottom w:val="0"/>
          <w:divBdr>
            <w:top w:val="none" w:sz="0" w:space="0" w:color="auto"/>
            <w:left w:val="none" w:sz="0" w:space="0" w:color="auto"/>
            <w:bottom w:val="none" w:sz="0" w:space="0" w:color="auto"/>
            <w:right w:val="none" w:sz="0" w:space="0" w:color="auto"/>
          </w:divBdr>
          <w:divsChild>
            <w:div w:id="756637279">
              <w:marLeft w:val="0"/>
              <w:marRight w:val="0"/>
              <w:marTop w:val="0"/>
              <w:marBottom w:val="0"/>
              <w:divBdr>
                <w:top w:val="none" w:sz="0" w:space="0" w:color="auto"/>
                <w:left w:val="none" w:sz="0" w:space="0" w:color="auto"/>
                <w:bottom w:val="none" w:sz="0" w:space="0" w:color="auto"/>
                <w:right w:val="none" w:sz="0" w:space="0" w:color="auto"/>
              </w:divBdr>
            </w:div>
          </w:divsChild>
        </w:div>
        <w:div w:id="1338769586">
          <w:marLeft w:val="0"/>
          <w:marRight w:val="0"/>
          <w:marTop w:val="0"/>
          <w:marBottom w:val="0"/>
          <w:divBdr>
            <w:top w:val="none" w:sz="0" w:space="0" w:color="auto"/>
            <w:left w:val="none" w:sz="0" w:space="0" w:color="auto"/>
            <w:bottom w:val="none" w:sz="0" w:space="0" w:color="auto"/>
            <w:right w:val="none" w:sz="0" w:space="0" w:color="auto"/>
          </w:divBdr>
          <w:divsChild>
            <w:div w:id="1268804748">
              <w:marLeft w:val="0"/>
              <w:marRight w:val="0"/>
              <w:marTop w:val="0"/>
              <w:marBottom w:val="0"/>
              <w:divBdr>
                <w:top w:val="none" w:sz="0" w:space="0" w:color="auto"/>
                <w:left w:val="none" w:sz="0" w:space="0" w:color="auto"/>
                <w:bottom w:val="none" w:sz="0" w:space="0" w:color="auto"/>
                <w:right w:val="none" w:sz="0" w:space="0" w:color="auto"/>
              </w:divBdr>
            </w:div>
          </w:divsChild>
        </w:div>
        <w:div w:id="1760105216">
          <w:marLeft w:val="0"/>
          <w:marRight w:val="0"/>
          <w:marTop w:val="0"/>
          <w:marBottom w:val="0"/>
          <w:divBdr>
            <w:top w:val="none" w:sz="0" w:space="0" w:color="auto"/>
            <w:left w:val="none" w:sz="0" w:space="0" w:color="auto"/>
            <w:bottom w:val="none" w:sz="0" w:space="0" w:color="auto"/>
            <w:right w:val="none" w:sz="0" w:space="0" w:color="auto"/>
          </w:divBdr>
          <w:divsChild>
            <w:div w:id="986201565">
              <w:marLeft w:val="0"/>
              <w:marRight w:val="0"/>
              <w:marTop w:val="0"/>
              <w:marBottom w:val="0"/>
              <w:divBdr>
                <w:top w:val="none" w:sz="0" w:space="0" w:color="auto"/>
                <w:left w:val="none" w:sz="0" w:space="0" w:color="auto"/>
                <w:bottom w:val="none" w:sz="0" w:space="0" w:color="auto"/>
                <w:right w:val="none" w:sz="0" w:space="0" w:color="auto"/>
              </w:divBdr>
            </w:div>
          </w:divsChild>
        </w:div>
        <w:div w:id="1550259231">
          <w:marLeft w:val="0"/>
          <w:marRight w:val="0"/>
          <w:marTop w:val="0"/>
          <w:marBottom w:val="0"/>
          <w:divBdr>
            <w:top w:val="none" w:sz="0" w:space="0" w:color="auto"/>
            <w:left w:val="none" w:sz="0" w:space="0" w:color="auto"/>
            <w:bottom w:val="none" w:sz="0" w:space="0" w:color="auto"/>
            <w:right w:val="none" w:sz="0" w:space="0" w:color="auto"/>
          </w:divBdr>
          <w:divsChild>
            <w:div w:id="127481182">
              <w:marLeft w:val="0"/>
              <w:marRight w:val="0"/>
              <w:marTop w:val="0"/>
              <w:marBottom w:val="0"/>
              <w:divBdr>
                <w:top w:val="none" w:sz="0" w:space="0" w:color="auto"/>
                <w:left w:val="none" w:sz="0" w:space="0" w:color="auto"/>
                <w:bottom w:val="none" w:sz="0" w:space="0" w:color="auto"/>
                <w:right w:val="none" w:sz="0" w:space="0" w:color="auto"/>
              </w:divBdr>
            </w:div>
          </w:divsChild>
        </w:div>
        <w:div w:id="766580999">
          <w:marLeft w:val="0"/>
          <w:marRight w:val="0"/>
          <w:marTop w:val="0"/>
          <w:marBottom w:val="0"/>
          <w:divBdr>
            <w:top w:val="none" w:sz="0" w:space="0" w:color="auto"/>
            <w:left w:val="none" w:sz="0" w:space="0" w:color="auto"/>
            <w:bottom w:val="none" w:sz="0" w:space="0" w:color="auto"/>
            <w:right w:val="none" w:sz="0" w:space="0" w:color="auto"/>
          </w:divBdr>
          <w:divsChild>
            <w:div w:id="1790318415">
              <w:marLeft w:val="0"/>
              <w:marRight w:val="0"/>
              <w:marTop w:val="0"/>
              <w:marBottom w:val="0"/>
              <w:divBdr>
                <w:top w:val="none" w:sz="0" w:space="0" w:color="auto"/>
                <w:left w:val="none" w:sz="0" w:space="0" w:color="auto"/>
                <w:bottom w:val="none" w:sz="0" w:space="0" w:color="auto"/>
                <w:right w:val="none" w:sz="0" w:space="0" w:color="auto"/>
              </w:divBdr>
            </w:div>
          </w:divsChild>
        </w:div>
        <w:div w:id="1800565144">
          <w:marLeft w:val="0"/>
          <w:marRight w:val="0"/>
          <w:marTop w:val="0"/>
          <w:marBottom w:val="0"/>
          <w:divBdr>
            <w:top w:val="none" w:sz="0" w:space="0" w:color="auto"/>
            <w:left w:val="none" w:sz="0" w:space="0" w:color="auto"/>
            <w:bottom w:val="none" w:sz="0" w:space="0" w:color="auto"/>
            <w:right w:val="none" w:sz="0" w:space="0" w:color="auto"/>
          </w:divBdr>
          <w:divsChild>
            <w:div w:id="1094713517">
              <w:marLeft w:val="0"/>
              <w:marRight w:val="0"/>
              <w:marTop w:val="0"/>
              <w:marBottom w:val="0"/>
              <w:divBdr>
                <w:top w:val="none" w:sz="0" w:space="0" w:color="auto"/>
                <w:left w:val="none" w:sz="0" w:space="0" w:color="auto"/>
                <w:bottom w:val="none" w:sz="0" w:space="0" w:color="auto"/>
                <w:right w:val="none" w:sz="0" w:space="0" w:color="auto"/>
              </w:divBdr>
            </w:div>
          </w:divsChild>
        </w:div>
        <w:div w:id="1314066392">
          <w:marLeft w:val="0"/>
          <w:marRight w:val="0"/>
          <w:marTop w:val="0"/>
          <w:marBottom w:val="0"/>
          <w:divBdr>
            <w:top w:val="none" w:sz="0" w:space="0" w:color="auto"/>
            <w:left w:val="none" w:sz="0" w:space="0" w:color="auto"/>
            <w:bottom w:val="none" w:sz="0" w:space="0" w:color="auto"/>
            <w:right w:val="none" w:sz="0" w:space="0" w:color="auto"/>
          </w:divBdr>
          <w:divsChild>
            <w:div w:id="1825589262">
              <w:marLeft w:val="0"/>
              <w:marRight w:val="0"/>
              <w:marTop w:val="0"/>
              <w:marBottom w:val="0"/>
              <w:divBdr>
                <w:top w:val="none" w:sz="0" w:space="0" w:color="auto"/>
                <w:left w:val="none" w:sz="0" w:space="0" w:color="auto"/>
                <w:bottom w:val="none" w:sz="0" w:space="0" w:color="auto"/>
                <w:right w:val="none" w:sz="0" w:space="0" w:color="auto"/>
              </w:divBdr>
            </w:div>
          </w:divsChild>
        </w:div>
        <w:div w:id="1250852844">
          <w:marLeft w:val="0"/>
          <w:marRight w:val="0"/>
          <w:marTop w:val="0"/>
          <w:marBottom w:val="0"/>
          <w:divBdr>
            <w:top w:val="none" w:sz="0" w:space="0" w:color="auto"/>
            <w:left w:val="none" w:sz="0" w:space="0" w:color="auto"/>
            <w:bottom w:val="none" w:sz="0" w:space="0" w:color="auto"/>
            <w:right w:val="none" w:sz="0" w:space="0" w:color="auto"/>
          </w:divBdr>
          <w:divsChild>
            <w:div w:id="1263296053">
              <w:marLeft w:val="0"/>
              <w:marRight w:val="0"/>
              <w:marTop w:val="0"/>
              <w:marBottom w:val="0"/>
              <w:divBdr>
                <w:top w:val="none" w:sz="0" w:space="0" w:color="auto"/>
                <w:left w:val="none" w:sz="0" w:space="0" w:color="auto"/>
                <w:bottom w:val="none" w:sz="0" w:space="0" w:color="auto"/>
                <w:right w:val="none" w:sz="0" w:space="0" w:color="auto"/>
              </w:divBdr>
            </w:div>
            <w:div w:id="836724427">
              <w:marLeft w:val="0"/>
              <w:marRight w:val="0"/>
              <w:marTop w:val="0"/>
              <w:marBottom w:val="0"/>
              <w:divBdr>
                <w:top w:val="none" w:sz="0" w:space="0" w:color="auto"/>
                <w:left w:val="none" w:sz="0" w:space="0" w:color="auto"/>
                <w:bottom w:val="none" w:sz="0" w:space="0" w:color="auto"/>
                <w:right w:val="none" w:sz="0" w:space="0" w:color="auto"/>
              </w:divBdr>
            </w:div>
            <w:div w:id="548805632">
              <w:marLeft w:val="0"/>
              <w:marRight w:val="0"/>
              <w:marTop w:val="0"/>
              <w:marBottom w:val="0"/>
              <w:divBdr>
                <w:top w:val="none" w:sz="0" w:space="0" w:color="auto"/>
                <w:left w:val="none" w:sz="0" w:space="0" w:color="auto"/>
                <w:bottom w:val="none" w:sz="0" w:space="0" w:color="auto"/>
                <w:right w:val="none" w:sz="0" w:space="0" w:color="auto"/>
              </w:divBdr>
            </w:div>
            <w:div w:id="1108281423">
              <w:marLeft w:val="0"/>
              <w:marRight w:val="0"/>
              <w:marTop w:val="0"/>
              <w:marBottom w:val="0"/>
              <w:divBdr>
                <w:top w:val="none" w:sz="0" w:space="0" w:color="auto"/>
                <w:left w:val="none" w:sz="0" w:space="0" w:color="auto"/>
                <w:bottom w:val="none" w:sz="0" w:space="0" w:color="auto"/>
                <w:right w:val="none" w:sz="0" w:space="0" w:color="auto"/>
              </w:divBdr>
            </w:div>
          </w:divsChild>
        </w:div>
        <w:div w:id="542670296">
          <w:marLeft w:val="0"/>
          <w:marRight w:val="0"/>
          <w:marTop w:val="0"/>
          <w:marBottom w:val="0"/>
          <w:divBdr>
            <w:top w:val="none" w:sz="0" w:space="0" w:color="auto"/>
            <w:left w:val="none" w:sz="0" w:space="0" w:color="auto"/>
            <w:bottom w:val="none" w:sz="0" w:space="0" w:color="auto"/>
            <w:right w:val="none" w:sz="0" w:space="0" w:color="auto"/>
          </w:divBdr>
          <w:divsChild>
            <w:div w:id="670371992">
              <w:marLeft w:val="0"/>
              <w:marRight w:val="0"/>
              <w:marTop w:val="0"/>
              <w:marBottom w:val="0"/>
              <w:divBdr>
                <w:top w:val="none" w:sz="0" w:space="0" w:color="auto"/>
                <w:left w:val="none" w:sz="0" w:space="0" w:color="auto"/>
                <w:bottom w:val="none" w:sz="0" w:space="0" w:color="auto"/>
                <w:right w:val="none" w:sz="0" w:space="0" w:color="auto"/>
              </w:divBdr>
            </w:div>
          </w:divsChild>
        </w:div>
        <w:div w:id="1516917577">
          <w:marLeft w:val="0"/>
          <w:marRight w:val="0"/>
          <w:marTop w:val="0"/>
          <w:marBottom w:val="0"/>
          <w:divBdr>
            <w:top w:val="none" w:sz="0" w:space="0" w:color="auto"/>
            <w:left w:val="none" w:sz="0" w:space="0" w:color="auto"/>
            <w:bottom w:val="none" w:sz="0" w:space="0" w:color="auto"/>
            <w:right w:val="none" w:sz="0" w:space="0" w:color="auto"/>
          </w:divBdr>
          <w:divsChild>
            <w:div w:id="1963922279">
              <w:marLeft w:val="0"/>
              <w:marRight w:val="0"/>
              <w:marTop w:val="0"/>
              <w:marBottom w:val="0"/>
              <w:divBdr>
                <w:top w:val="none" w:sz="0" w:space="0" w:color="auto"/>
                <w:left w:val="none" w:sz="0" w:space="0" w:color="auto"/>
                <w:bottom w:val="none" w:sz="0" w:space="0" w:color="auto"/>
                <w:right w:val="none" w:sz="0" w:space="0" w:color="auto"/>
              </w:divBdr>
            </w:div>
          </w:divsChild>
        </w:div>
        <w:div w:id="770517463">
          <w:marLeft w:val="0"/>
          <w:marRight w:val="0"/>
          <w:marTop w:val="0"/>
          <w:marBottom w:val="0"/>
          <w:divBdr>
            <w:top w:val="none" w:sz="0" w:space="0" w:color="auto"/>
            <w:left w:val="none" w:sz="0" w:space="0" w:color="auto"/>
            <w:bottom w:val="none" w:sz="0" w:space="0" w:color="auto"/>
            <w:right w:val="none" w:sz="0" w:space="0" w:color="auto"/>
          </w:divBdr>
          <w:divsChild>
            <w:div w:id="1060638982">
              <w:marLeft w:val="0"/>
              <w:marRight w:val="0"/>
              <w:marTop w:val="0"/>
              <w:marBottom w:val="0"/>
              <w:divBdr>
                <w:top w:val="none" w:sz="0" w:space="0" w:color="auto"/>
                <w:left w:val="none" w:sz="0" w:space="0" w:color="auto"/>
                <w:bottom w:val="none" w:sz="0" w:space="0" w:color="auto"/>
                <w:right w:val="none" w:sz="0" w:space="0" w:color="auto"/>
              </w:divBdr>
            </w:div>
          </w:divsChild>
        </w:div>
        <w:div w:id="467019420">
          <w:marLeft w:val="0"/>
          <w:marRight w:val="0"/>
          <w:marTop w:val="0"/>
          <w:marBottom w:val="0"/>
          <w:divBdr>
            <w:top w:val="none" w:sz="0" w:space="0" w:color="auto"/>
            <w:left w:val="none" w:sz="0" w:space="0" w:color="auto"/>
            <w:bottom w:val="none" w:sz="0" w:space="0" w:color="auto"/>
            <w:right w:val="none" w:sz="0" w:space="0" w:color="auto"/>
          </w:divBdr>
          <w:divsChild>
            <w:div w:id="945233152">
              <w:marLeft w:val="0"/>
              <w:marRight w:val="0"/>
              <w:marTop w:val="0"/>
              <w:marBottom w:val="0"/>
              <w:divBdr>
                <w:top w:val="none" w:sz="0" w:space="0" w:color="auto"/>
                <w:left w:val="none" w:sz="0" w:space="0" w:color="auto"/>
                <w:bottom w:val="none" w:sz="0" w:space="0" w:color="auto"/>
                <w:right w:val="none" w:sz="0" w:space="0" w:color="auto"/>
              </w:divBdr>
            </w:div>
          </w:divsChild>
        </w:div>
        <w:div w:id="1783917107">
          <w:marLeft w:val="0"/>
          <w:marRight w:val="0"/>
          <w:marTop w:val="0"/>
          <w:marBottom w:val="0"/>
          <w:divBdr>
            <w:top w:val="none" w:sz="0" w:space="0" w:color="auto"/>
            <w:left w:val="none" w:sz="0" w:space="0" w:color="auto"/>
            <w:bottom w:val="none" w:sz="0" w:space="0" w:color="auto"/>
            <w:right w:val="none" w:sz="0" w:space="0" w:color="auto"/>
          </w:divBdr>
          <w:divsChild>
            <w:div w:id="1207644303">
              <w:marLeft w:val="0"/>
              <w:marRight w:val="0"/>
              <w:marTop w:val="0"/>
              <w:marBottom w:val="0"/>
              <w:divBdr>
                <w:top w:val="none" w:sz="0" w:space="0" w:color="auto"/>
                <w:left w:val="none" w:sz="0" w:space="0" w:color="auto"/>
                <w:bottom w:val="none" w:sz="0" w:space="0" w:color="auto"/>
                <w:right w:val="none" w:sz="0" w:space="0" w:color="auto"/>
              </w:divBdr>
            </w:div>
          </w:divsChild>
        </w:div>
        <w:div w:id="134302232">
          <w:marLeft w:val="0"/>
          <w:marRight w:val="0"/>
          <w:marTop w:val="0"/>
          <w:marBottom w:val="0"/>
          <w:divBdr>
            <w:top w:val="none" w:sz="0" w:space="0" w:color="auto"/>
            <w:left w:val="none" w:sz="0" w:space="0" w:color="auto"/>
            <w:bottom w:val="none" w:sz="0" w:space="0" w:color="auto"/>
            <w:right w:val="none" w:sz="0" w:space="0" w:color="auto"/>
          </w:divBdr>
          <w:divsChild>
            <w:div w:id="1095832631">
              <w:marLeft w:val="0"/>
              <w:marRight w:val="0"/>
              <w:marTop w:val="0"/>
              <w:marBottom w:val="0"/>
              <w:divBdr>
                <w:top w:val="none" w:sz="0" w:space="0" w:color="auto"/>
                <w:left w:val="none" w:sz="0" w:space="0" w:color="auto"/>
                <w:bottom w:val="none" w:sz="0" w:space="0" w:color="auto"/>
                <w:right w:val="none" w:sz="0" w:space="0" w:color="auto"/>
              </w:divBdr>
            </w:div>
          </w:divsChild>
        </w:div>
        <w:div w:id="1256011660">
          <w:marLeft w:val="0"/>
          <w:marRight w:val="0"/>
          <w:marTop w:val="0"/>
          <w:marBottom w:val="0"/>
          <w:divBdr>
            <w:top w:val="none" w:sz="0" w:space="0" w:color="auto"/>
            <w:left w:val="none" w:sz="0" w:space="0" w:color="auto"/>
            <w:bottom w:val="none" w:sz="0" w:space="0" w:color="auto"/>
            <w:right w:val="none" w:sz="0" w:space="0" w:color="auto"/>
          </w:divBdr>
          <w:divsChild>
            <w:div w:id="156310352">
              <w:marLeft w:val="0"/>
              <w:marRight w:val="0"/>
              <w:marTop w:val="0"/>
              <w:marBottom w:val="0"/>
              <w:divBdr>
                <w:top w:val="none" w:sz="0" w:space="0" w:color="auto"/>
                <w:left w:val="none" w:sz="0" w:space="0" w:color="auto"/>
                <w:bottom w:val="none" w:sz="0" w:space="0" w:color="auto"/>
                <w:right w:val="none" w:sz="0" w:space="0" w:color="auto"/>
              </w:divBdr>
            </w:div>
          </w:divsChild>
        </w:div>
        <w:div w:id="2079086197">
          <w:marLeft w:val="0"/>
          <w:marRight w:val="0"/>
          <w:marTop w:val="0"/>
          <w:marBottom w:val="0"/>
          <w:divBdr>
            <w:top w:val="none" w:sz="0" w:space="0" w:color="auto"/>
            <w:left w:val="none" w:sz="0" w:space="0" w:color="auto"/>
            <w:bottom w:val="none" w:sz="0" w:space="0" w:color="auto"/>
            <w:right w:val="none" w:sz="0" w:space="0" w:color="auto"/>
          </w:divBdr>
          <w:divsChild>
            <w:div w:id="117530965">
              <w:marLeft w:val="0"/>
              <w:marRight w:val="0"/>
              <w:marTop w:val="0"/>
              <w:marBottom w:val="0"/>
              <w:divBdr>
                <w:top w:val="none" w:sz="0" w:space="0" w:color="auto"/>
                <w:left w:val="none" w:sz="0" w:space="0" w:color="auto"/>
                <w:bottom w:val="none" w:sz="0" w:space="0" w:color="auto"/>
                <w:right w:val="none" w:sz="0" w:space="0" w:color="auto"/>
              </w:divBdr>
            </w:div>
            <w:div w:id="702435783">
              <w:marLeft w:val="0"/>
              <w:marRight w:val="0"/>
              <w:marTop w:val="0"/>
              <w:marBottom w:val="0"/>
              <w:divBdr>
                <w:top w:val="none" w:sz="0" w:space="0" w:color="auto"/>
                <w:left w:val="none" w:sz="0" w:space="0" w:color="auto"/>
                <w:bottom w:val="none" w:sz="0" w:space="0" w:color="auto"/>
                <w:right w:val="none" w:sz="0" w:space="0" w:color="auto"/>
              </w:divBdr>
            </w:div>
            <w:div w:id="1637711090">
              <w:marLeft w:val="0"/>
              <w:marRight w:val="0"/>
              <w:marTop w:val="0"/>
              <w:marBottom w:val="0"/>
              <w:divBdr>
                <w:top w:val="none" w:sz="0" w:space="0" w:color="auto"/>
                <w:left w:val="none" w:sz="0" w:space="0" w:color="auto"/>
                <w:bottom w:val="none" w:sz="0" w:space="0" w:color="auto"/>
                <w:right w:val="none" w:sz="0" w:space="0" w:color="auto"/>
              </w:divBdr>
            </w:div>
          </w:divsChild>
        </w:div>
        <w:div w:id="1022979339">
          <w:marLeft w:val="0"/>
          <w:marRight w:val="0"/>
          <w:marTop w:val="0"/>
          <w:marBottom w:val="0"/>
          <w:divBdr>
            <w:top w:val="none" w:sz="0" w:space="0" w:color="auto"/>
            <w:left w:val="none" w:sz="0" w:space="0" w:color="auto"/>
            <w:bottom w:val="none" w:sz="0" w:space="0" w:color="auto"/>
            <w:right w:val="none" w:sz="0" w:space="0" w:color="auto"/>
          </w:divBdr>
          <w:divsChild>
            <w:div w:id="1615863191">
              <w:marLeft w:val="0"/>
              <w:marRight w:val="0"/>
              <w:marTop w:val="0"/>
              <w:marBottom w:val="0"/>
              <w:divBdr>
                <w:top w:val="none" w:sz="0" w:space="0" w:color="auto"/>
                <w:left w:val="none" w:sz="0" w:space="0" w:color="auto"/>
                <w:bottom w:val="none" w:sz="0" w:space="0" w:color="auto"/>
                <w:right w:val="none" w:sz="0" w:space="0" w:color="auto"/>
              </w:divBdr>
            </w:div>
          </w:divsChild>
        </w:div>
        <w:div w:id="958683481">
          <w:marLeft w:val="0"/>
          <w:marRight w:val="0"/>
          <w:marTop w:val="0"/>
          <w:marBottom w:val="0"/>
          <w:divBdr>
            <w:top w:val="none" w:sz="0" w:space="0" w:color="auto"/>
            <w:left w:val="none" w:sz="0" w:space="0" w:color="auto"/>
            <w:bottom w:val="none" w:sz="0" w:space="0" w:color="auto"/>
            <w:right w:val="none" w:sz="0" w:space="0" w:color="auto"/>
          </w:divBdr>
          <w:divsChild>
            <w:div w:id="1800760917">
              <w:marLeft w:val="0"/>
              <w:marRight w:val="0"/>
              <w:marTop w:val="0"/>
              <w:marBottom w:val="0"/>
              <w:divBdr>
                <w:top w:val="none" w:sz="0" w:space="0" w:color="auto"/>
                <w:left w:val="none" w:sz="0" w:space="0" w:color="auto"/>
                <w:bottom w:val="none" w:sz="0" w:space="0" w:color="auto"/>
                <w:right w:val="none" w:sz="0" w:space="0" w:color="auto"/>
              </w:divBdr>
            </w:div>
            <w:div w:id="1366171005">
              <w:marLeft w:val="0"/>
              <w:marRight w:val="0"/>
              <w:marTop w:val="0"/>
              <w:marBottom w:val="0"/>
              <w:divBdr>
                <w:top w:val="none" w:sz="0" w:space="0" w:color="auto"/>
                <w:left w:val="none" w:sz="0" w:space="0" w:color="auto"/>
                <w:bottom w:val="none" w:sz="0" w:space="0" w:color="auto"/>
                <w:right w:val="none" w:sz="0" w:space="0" w:color="auto"/>
              </w:divBdr>
            </w:div>
            <w:div w:id="1263732405">
              <w:marLeft w:val="0"/>
              <w:marRight w:val="0"/>
              <w:marTop w:val="0"/>
              <w:marBottom w:val="0"/>
              <w:divBdr>
                <w:top w:val="none" w:sz="0" w:space="0" w:color="auto"/>
                <w:left w:val="none" w:sz="0" w:space="0" w:color="auto"/>
                <w:bottom w:val="none" w:sz="0" w:space="0" w:color="auto"/>
                <w:right w:val="none" w:sz="0" w:space="0" w:color="auto"/>
              </w:divBdr>
            </w:div>
            <w:div w:id="1772164516">
              <w:marLeft w:val="0"/>
              <w:marRight w:val="0"/>
              <w:marTop w:val="0"/>
              <w:marBottom w:val="0"/>
              <w:divBdr>
                <w:top w:val="none" w:sz="0" w:space="0" w:color="auto"/>
                <w:left w:val="none" w:sz="0" w:space="0" w:color="auto"/>
                <w:bottom w:val="none" w:sz="0" w:space="0" w:color="auto"/>
                <w:right w:val="none" w:sz="0" w:space="0" w:color="auto"/>
              </w:divBdr>
            </w:div>
          </w:divsChild>
        </w:div>
        <w:div w:id="594944478">
          <w:marLeft w:val="0"/>
          <w:marRight w:val="0"/>
          <w:marTop w:val="0"/>
          <w:marBottom w:val="0"/>
          <w:divBdr>
            <w:top w:val="none" w:sz="0" w:space="0" w:color="auto"/>
            <w:left w:val="none" w:sz="0" w:space="0" w:color="auto"/>
            <w:bottom w:val="none" w:sz="0" w:space="0" w:color="auto"/>
            <w:right w:val="none" w:sz="0" w:space="0" w:color="auto"/>
          </w:divBdr>
          <w:divsChild>
            <w:div w:id="1607691819">
              <w:marLeft w:val="0"/>
              <w:marRight w:val="0"/>
              <w:marTop w:val="0"/>
              <w:marBottom w:val="0"/>
              <w:divBdr>
                <w:top w:val="none" w:sz="0" w:space="0" w:color="auto"/>
                <w:left w:val="none" w:sz="0" w:space="0" w:color="auto"/>
                <w:bottom w:val="none" w:sz="0" w:space="0" w:color="auto"/>
                <w:right w:val="none" w:sz="0" w:space="0" w:color="auto"/>
              </w:divBdr>
            </w:div>
          </w:divsChild>
        </w:div>
        <w:div w:id="1211114384">
          <w:marLeft w:val="0"/>
          <w:marRight w:val="0"/>
          <w:marTop w:val="0"/>
          <w:marBottom w:val="0"/>
          <w:divBdr>
            <w:top w:val="none" w:sz="0" w:space="0" w:color="auto"/>
            <w:left w:val="none" w:sz="0" w:space="0" w:color="auto"/>
            <w:bottom w:val="none" w:sz="0" w:space="0" w:color="auto"/>
            <w:right w:val="none" w:sz="0" w:space="0" w:color="auto"/>
          </w:divBdr>
          <w:divsChild>
            <w:div w:id="1395197067">
              <w:marLeft w:val="0"/>
              <w:marRight w:val="0"/>
              <w:marTop w:val="0"/>
              <w:marBottom w:val="0"/>
              <w:divBdr>
                <w:top w:val="none" w:sz="0" w:space="0" w:color="auto"/>
                <w:left w:val="none" w:sz="0" w:space="0" w:color="auto"/>
                <w:bottom w:val="none" w:sz="0" w:space="0" w:color="auto"/>
                <w:right w:val="none" w:sz="0" w:space="0" w:color="auto"/>
              </w:divBdr>
            </w:div>
          </w:divsChild>
        </w:div>
        <w:div w:id="815150017">
          <w:marLeft w:val="0"/>
          <w:marRight w:val="0"/>
          <w:marTop w:val="0"/>
          <w:marBottom w:val="0"/>
          <w:divBdr>
            <w:top w:val="none" w:sz="0" w:space="0" w:color="auto"/>
            <w:left w:val="none" w:sz="0" w:space="0" w:color="auto"/>
            <w:bottom w:val="none" w:sz="0" w:space="0" w:color="auto"/>
            <w:right w:val="none" w:sz="0" w:space="0" w:color="auto"/>
          </w:divBdr>
          <w:divsChild>
            <w:div w:id="1872526796">
              <w:marLeft w:val="0"/>
              <w:marRight w:val="0"/>
              <w:marTop w:val="0"/>
              <w:marBottom w:val="0"/>
              <w:divBdr>
                <w:top w:val="none" w:sz="0" w:space="0" w:color="auto"/>
                <w:left w:val="none" w:sz="0" w:space="0" w:color="auto"/>
                <w:bottom w:val="none" w:sz="0" w:space="0" w:color="auto"/>
                <w:right w:val="none" w:sz="0" w:space="0" w:color="auto"/>
              </w:divBdr>
            </w:div>
          </w:divsChild>
        </w:div>
        <w:div w:id="1618876651">
          <w:marLeft w:val="0"/>
          <w:marRight w:val="0"/>
          <w:marTop w:val="0"/>
          <w:marBottom w:val="0"/>
          <w:divBdr>
            <w:top w:val="none" w:sz="0" w:space="0" w:color="auto"/>
            <w:left w:val="none" w:sz="0" w:space="0" w:color="auto"/>
            <w:bottom w:val="none" w:sz="0" w:space="0" w:color="auto"/>
            <w:right w:val="none" w:sz="0" w:space="0" w:color="auto"/>
          </w:divBdr>
          <w:divsChild>
            <w:div w:id="2015498644">
              <w:marLeft w:val="0"/>
              <w:marRight w:val="0"/>
              <w:marTop w:val="0"/>
              <w:marBottom w:val="0"/>
              <w:divBdr>
                <w:top w:val="none" w:sz="0" w:space="0" w:color="auto"/>
                <w:left w:val="none" w:sz="0" w:space="0" w:color="auto"/>
                <w:bottom w:val="none" w:sz="0" w:space="0" w:color="auto"/>
                <w:right w:val="none" w:sz="0" w:space="0" w:color="auto"/>
              </w:divBdr>
            </w:div>
          </w:divsChild>
        </w:div>
        <w:div w:id="1177159920">
          <w:marLeft w:val="0"/>
          <w:marRight w:val="0"/>
          <w:marTop w:val="0"/>
          <w:marBottom w:val="0"/>
          <w:divBdr>
            <w:top w:val="none" w:sz="0" w:space="0" w:color="auto"/>
            <w:left w:val="none" w:sz="0" w:space="0" w:color="auto"/>
            <w:bottom w:val="none" w:sz="0" w:space="0" w:color="auto"/>
            <w:right w:val="none" w:sz="0" w:space="0" w:color="auto"/>
          </w:divBdr>
          <w:divsChild>
            <w:div w:id="250547780">
              <w:marLeft w:val="0"/>
              <w:marRight w:val="0"/>
              <w:marTop w:val="0"/>
              <w:marBottom w:val="0"/>
              <w:divBdr>
                <w:top w:val="none" w:sz="0" w:space="0" w:color="auto"/>
                <w:left w:val="none" w:sz="0" w:space="0" w:color="auto"/>
                <w:bottom w:val="none" w:sz="0" w:space="0" w:color="auto"/>
                <w:right w:val="none" w:sz="0" w:space="0" w:color="auto"/>
              </w:divBdr>
            </w:div>
          </w:divsChild>
        </w:div>
        <w:div w:id="468322743">
          <w:marLeft w:val="0"/>
          <w:marRight w:val="0"/>
          <w:marTop w:val="0"/>
          <w:marBottom w:val="0"/>
          <w:divBdr>
            <w:top w:val="none" w:sz="0" w:space="0" w:color="auto"/>
            <w:left w:val="none" w:sz="0" w:space="0" w:color="auto"/>
            <w:bottom w:val="none" w:sz="0" w:space="0" w:color="auto"/>
            <w:right w:val="none" w:sz="0" w:space="0" w:color="auto"/>
          </w:divBdr>
          <w:divsChild>
            <w:div w:id="1696808611">
              <w:marLeft w:val="0"/>
              <w:marRight w:val="0"/>
              <w:marTop w:val="0"/>
              <w:marBottom w:val="0"/>
              <w:divBdr>
                <w:top w:val="none" w:sz="0" w:space="0" w:color="auto"/>
                <w:left w:val="none" w:sz="0" w:space="0" w:color="auto"/>
                <w:bottom w:val="none" w:sz="0" w:space="0" w:color="auto"/>
                <w:right w:val="none" w:sz="0" w:space="0" w:color="auto"/>
              </w:divBdr>
            </w:div>
          </w:divsChild>
        </w:div>
        <w:div w:id="736321902">
          <w:marLeft w:val="0"/>
          <w:marRight w:val="0"/>
          <w:marTop w:val="0"/>
          <w:marBottom w:val="0"/>
          <w:divBdr>
            <w:top w:val="none" w:sz="0" w:space="0" w:color="auto"/>
            <w:left w:val="none" w:sz="0" w:space="0" w:color="auto"/>
            <w:bottom w:val="none" w:sz="0" w:space="0" w:color="auto"/>
            <w:right w:val="none" w:sz="0" w:space="0" w:color="auto"/>
          </w:divBdr>
          <w:divsChild>
            <w:div w:id="850140530">
              <w:marLeft w:val="0"/>
              <w:marRight w:val="0"/>
              <w:marTop w:val="0"/>
              <w:marBottom w:val="0"/>
              <w:divBdr>
                <w:top w:val="none" w:sz="0" w:space="0" w:color="auto"/>
                <w:left w:val="none" w:sz="0" w:space="0" w:color="auto"/>
                <w:bottom w:val="none" w:sz="0" w:space="0" w:color="auto"/>
                <w:right w:val="none" w:sz="0" w:space="0" w:color="auto"/>
              </w:divBdr>
            </w:div>
          </w:divsChild>
        </w:div>
        <w:div w:id="1538276327">
          <w:marLeft w:val="0"/>
          <w:marRight w:val="0"/>
          <w:marTop w:val="0"/>
          <w:marBottom w:val="0"/>
          <w:divBdr>
            <w:top w:val="none" w:sz="0" w:space="0" w:color="auto"/>
            <w:left w:val="none" w:sz="0" w:space="0" w:color="auto"/>
            <w:bottom w:val="none" w:sz="0" w:space="0" w:color="auto"/>
            <w:right w:val="none" w:sz="0" w:space="0" w:color="auto"/>
          </w:divBdr>
          <w:divsChild>
            <w:div w:id="1474911921">
              <w:marLeft w:val="0"/>
              <w:marRight w:val="0"/>
              <w:marTop w:val="0"/>
              <w:marBottom w:val="0"/>
              <w:divBdr>
                <w:top w:val="none" w:sz="0" w:space="0" w:color="auto"/>
                <w:left w:val="none" w:sz="0" w:space="0" w:color="auto"/>
                <w:bottom w:val="none" w:sz="0" w:space="0" w:color="auto"/>
                <w:right w:val="none" w:sz="0" w:space="0" w:color="auto"/>
              </w:divBdr>
            </w:div>
          </w:divsChild>
        </w:div>
        <w:div w:id="1850216762">
          <w:marLeft w:val="0"/>
          <w:marRight w:val="0"/>
          <w:marTop w:val="0"/>
          <w:marBottom w:val="0"/>
          <w:divBdr>
            <w:top w:val="none" w:sz="0" w:space="0" w:color="auto"/>
            <w:left w:val="none" w:sz="0" w:space="0" w:color="auto"/>
            <w:bottom w:val="none" w:sz="0" w:space="0" w:color="auto"/>
            <w:right w:val="none" w:sz="0" w:space="0" w:color="auto"/>
          </w:divBdr>
          <w:divsChild>
            <w:div w:id="564725850">
              <w:marLeft w:val="0"/>
              <w:marRight w:val="0"/>
              <w:marTop w:val="0"/>
              <w:marBottom w:val="0"/>
              <w:divBdr>
                <w:top w:val="none" w:sz="0" w:space="0" w:color="auto"/>
                <w:left w:val="none" w:sz="0" w:space="0" w:color="auto"/>
                <w:bottom w:val="none" w:sz="0" w:space="0" w:color="auto"/>
                <w:right w:val="none" w:sz="0" w:space="0" w:color="auto"/>
              </w:divBdr>
            </w:div>
          </w:divsChild>
        </w:div>
        <w:div w:id="727728576">
          <w:marLeft w:val="0"/>
          <w:marRight w:val="0"/>
          <w:marTop w:val="0"/>
          <w:marBottom w:val="0"/>
          <w:divBdr>
            <w:top w:val="none" w:sz="0" w:space="0" w:color="auto"/>
            <w:left w:val="none" w:sz="0" w:space="0" w:color="auto"/>
            <w:bottom w:val="none" w:sz="0" w:space="0" w:color="auto"/>
            <w:right w:val="none" w:sz="0" w:space="0" w:color="auto"/>
          </w:divBdr>
          <w:divsChild>
            <w:div w:id="1779450179">
              <w:marLeft w:val="0"/>
              <w:marRight w:val="0"/>
              <w:marTop w:val="0"/>
              <w:marBottom w:val="0"/>
              <w:divBdr>
                <w:top w:val="none" w:sz="0" w:space="0" w:color="auto"/>
                <w:left w:val="none" w:sz="0" w:space="0" w:color="auto"/>
                <w:bottom w:val="none" w:sz="0" w:space="0" w:color="auto"/>
                <w:right w:val="none" w:sz="0" w:space="0" w:color="auto"/>
              </w:divBdr>
            </w:div>
            <w:div w:id="803278073">
              <w:marLeft w:val="0"/>
              <w:marRight w:val="0"/>
              <w:marTop w:val="0"/>
              <w:marBottom w:val="0"/>
              <w:divBdr>
                <w:top w:val="none" w:sz="0" w:space="0" w:color="auto"/>
                <w:left w:val="none" w:sz="0" w:space="0" w:color="auto"/>
                <w:bottom w:val="none" w:sz="0" w:space="0" w:color="auto"/>
                <w:right w:val="none" w:sz="0" w:space="0" w:color="auto"/>
              </w:divBdr>
            </w:div>
            <w:div w:id="1258714318">
              <w:marLeft w:val="0"/>
              <w:marRight w:val="0"/>
              <w:marTop w:val="0"/>
              <w:marBottom w:val="0"/>
              <w:divBdr>
                <w:top w:val="none" w:sz="0" w:space="0" w:color="auto"/>
                <w:left w:val="none" w:sz="0" w:space="0" w:color="auto"/>
                <w:bottom w:val="none" w:sz="0" w:space="0" w:color="auto"/>
                <w:right w:val="none" w:sz="0" w:space="0" w:color="auto"/>
              </w:divBdr>
            </w:div>
          </w:divsChild>
        </w:div>
        <w:div w:id="451170983">
          <w:marLeft w:val="0"/>
          <w:marRight w:val="0"/>
          <w:marTop w:val="0"/>
          <w:marBottom w:val="0"/>
          <w:divBdr>
            <w:top w:val="none" w:sz="0" w:space="0" w:color="auto"/>
            <w:left w:val="none" w:sz="0" w:space="0" w:color="auto"/>
            <w:bottom w:val="none" w:sz="0" w:space="0" w:color="auto"/>
            <w:right w:val="none" w:sz="0" w:space="0" w:color="auto"/>
          </w:divBdr>
          <w:divsChild>
            <w:div w:id="184832663">
              <w:marLeft w:val="0"/>
              <w:marRight w:val="0"/>
              <w:marTop w:val="0"/>
              <w:marBottom w:val="0"/>
              <w:divBdr>
                <w:top w:val="none" w:sz="0" w:space="0" w:color="auto"/>
                <w:left w:val="none" w:sz="0" w:space="0" w:color="auto"/>
                <w:bottom w:val="none" w:sz="0" w:space="0" w:color="auto"/>
                <w:right w:val="none" w:sz="0" w:space="0" w:color="auto"/>
              </w:divBdr>
            </w:div>
          </w:divsChild>
        </w:div>
        <w:div w:id="1839496869">
          <w:marLeft w:val="0"/>
          <w:marRight w:val="0"/>
          <w:marTop w:val="0"/>
          <w:marBottom w:val="0"/>
          <w:divBdr>
            <w:top w:val="none" w:sz="0" w:space="0" w:color="auto"/>
            <w:left w:val="none" w:sz="0" w:space="0" w:color="auto"/>
            <w:bottom w:val="none" w:sz="0" w:space="0" w:color="auto"/>
            <w:right w:val="none" w:sz="0" w:space="0" w:color="auto"/>
          </w:divBdr>
          <w:divsChild>
            <w:div w:id="2120248387">
              <w:marLeft w:val="0"/>
              <w:marRight w:val="0"/>
              <w:marTop w:val="0"/>
              <w:marBottom w:val="0"/>
              <w:divBdr>
                <w:top w:val="none" w:sz="0" w:space="0" w:color="auto"/>
                <w:left w:val="none" w:sz="0" w:space="0" w:color="auto"/>
                <w:bottom w:val="none" w:sz="0" w:space="0" w:color="auto"/>
                <w:right w:val="none" w:sz="0" w:space="0" w:color="auto"/>
              </w:divBdr>
            </w:div>
          </w:divsChild>
        </w:div>
        <w:div w:id="559249292">
          <w:marLeft w:val="0"/>
          <w:marRight w:val="0"/>
          <w:marTop w:val="0"/>
          <w:marBottom w:val="0"/>
          <w:divBdr>
            <w:top w:val="none" w:sz="0" w:space="0" w:color="auto"/>
            <w:left w:val="none" w:sz="0" w:space="0" w:color="auto"/>
            <w:bottom w:val="none" w:sz="0" w:space="0" w:color="auto"/>
            <w:right w:val="none" w:sz="0" w:space="0" w:color="auto"/>
          </w:divBdr>
          <w:divsChild>
            <w:div w:id="1042709904">
              <w:marLeft w:val="0"/>
              <w:marRight w:val="0"/>
              <w:marTop w:val="0"/>
              <w:marBottom w:val="0"/>
              <w:divBdr>
                <w:top w:val="none" w:sz="0" w:space="0" w:color="auto"/>
                <w:left w:val="none" w:sz="0" w:space="0" w:color="auto"/>
                <w:bottom w:val="none" w:sz="0" w:space="0" w:color="auto"/>
                <w:right w:val="none" w:sz="0" w:space="0" w:color="auto"/>
              </w:divBdr>
            </w:div>
          </w:divsChild>
        </w:div>
        <w:div w:id="1621447833">
          <w:marLeft w:val="0"/>
          <w:marRight w:val="0"/>
          <w:marTop w:val="0"/>
          <w:marBottom w:val="0"/>
          <w:divBdr>
            <w:top w:val="none" w:sz="0" w:space="0" w:color="auto"/>
            <w:left w:val="none" w:sz="0" w:space="0" w:color="auto"/>
            <w:bottom w:val="none" w:sz="0" w:space="0" w:color="auto"/>
            <w:right w:val="none" w:sz="0" w:space="0" w:color="auto"/>
          </w:divBdr>
          <w:divsChild>
            <w:div w:id="1869483825">
              <w:marLeft w:val="0"/>
              <w:marRight w:val="0"/>
              <w:marTop w:val="0"/>
              <w:marBottom w:val="0"/>
              <w:divBdr>
                <w:top w:val="none" w:sz="0" w:space="0" w:color="auto"/>
                <w:left w:val="none" w:sz="0" w:space="0" w:color="auto"/>
                <w:bottom w:val="none" w:sz="0" w:space="0" w:color="auto"/>
                <w:right w:val="none" w:sz="0" w:space="0" w:color="auto"/>
              </w:divBdr>
            </w:div>
          </w:divsChild>
        </w:div>
        <w:div w:id="1323309651">
          <w:marLeft w:val="0"/>
          <w:marRight w:val="0"/>
          <w:marTop w:val="0"/>
          <w:marBottom w:val="0"/>
          <w:divBdr>
            <w:top w:val="none" w:sz="0" w:space="0" w:color="auto"/>
            <w:left w:val="none" w:sz="0" w:space="0" w:color="auto"/>
            <w:bottom w:val="none" w:sz="0" w:space="0" w:color="auto"/>
            <w:right w:val="none" w:sz="0" w:space="0" w:color="auto"/>
          </w:divBdr>
          <w:divsChild>
            <w:div w:id="496773378">
              <w:marLeft w:val="0"/>
              <w:marRight w:val="0"/>
              <w:marTop w:val="0"/>
              <w:marBottom w:val="0"/>
              <w:divBdr>
                <w:top w:val="none" w:sz="0" w:space="0" w:color="auto"/>
                <w:left w:val="none" w:sz="0" w:space="0" w:color="auto"/>
                <w:bottom w:val="none" w:sz="0" w:space="0" w:color="auto"/>
                <w:right w:val="none" w:sz="0" w:space="0" w:color="auto"/>
              </w:divBdr>
            </w:div>
          </w:divsChild>
        </w:div>
        <w:div w:id="1572428357">
          <w:marLeft w:val="0"/>
          <w:marRight w:val="0"/>
          <w:marTop w:val="0"/>
          <w:marBottom w:val="0"/>
          <w:divBdr>
            <w:top w:val="none" w:sz="0" w:space="0" w:color="auto"/>
            <w:left w:val="none" w:sz="0" w:space="0" w:color="auto"/>
            <w:bottom w:val="none" w:sz="0" w:space="0" w:color="auto"/>
            <w:right w:val="none" w:sz="0" w:space="0" w:color="auto"/>
          </w:divBdr>
          <w:divsChild>
            <w:div w:id="1893419232">
              <w:marLeft w:val="0"/>
              <w:marRight w:val="0"/>
              <w:marTop w:val="0"/>
              <w:marBottom w:val="0"/>
              <w:divBdr>
                <w:top w:val="none" w:sz="0" w:space="0" w:color="auto"/>
                <w:left w:val="none" w:sz="0" w:space="0" w:color="auto"/>
                <w:bottom w:val="none" w:sz="0" w:space="0" w:color="auto"/>
                <w:right w:val="none" w:sz="0" w:space="0" w:color="auto"/>
              </w:divBdr>
            </w:div>
          </w:divsChild>
        </w:div>
        <w:div w:id="2022968036">
          <w:marLeft w:val="0"/>
          <w:marRight w:val="0"/>
          <w:marTop w:val="0"/>
          <w:marBottom w:val="0"/>
          <w:divBdr>
            <w:top w:val="none" w:sz="0" w:space="0" w:color="auto"/>
            <w:left w:val="none" w:sz="0" w:space="0" w:color="auto"/>
            <w:bottom w:val="none" w:sz="0" w:space="0" w:color="auto"/>
            <w:right w:val="none" w:sz="0" w:space="0" w:color="auto"/>
          </w:divBdr>
          <w:divsChild>
            <w:div w:id="927076186">
              <w:marLeft w:val="0"/>
              <w:marRight w:val="0"/>
              <w:marTop w:val="0"/>
              <w:marBottom w:val="0"/>
              <w:divBdr>
                <w:top w:val="none" w:sz="0" w:space="0" w:color="auto"/>
                <w:left w:val="none" w:sz="0" w:space="0" w:color="auto"/>
                <w:bottom w:val="none" w:sz="0" w:space="0" w:color="auto"/>
                <w:right w:val="none" w:sz="0" w:space="0" w:color="auto"/>
              </w:divBdr>
            </w:div>
          </w:divsChild>
        </w:div>
        <w:div w:id="31347922">
          <w:marLeft w:val="0"/>
          <w:marRight w:val="0"/>
          <w:marTop w:val="0"/>
          <w:marBottom w:val="0"/>
          <w:divBdr>
            <w:top w:val="none" w:sz="0" w:space="0" w:color="auto"/>
            <w:left w:val="none" w:sz="0" w:space="0" w:color="auto"/>
            <w:bottom w:val="none" w:sz="0" w:space="0" w:color="auto"/>
            <w:right w:val="none" w:sz="0" w:space="0" w:color="auto"/>
          </w:divBdr>
          <w:divsChild>
            <w:div w:id="1307852774">
              <w:marLeft w:val="0"/>
              <w:marRight w:val="0"/>
              <w:marTop w:val="0"/>
              <w:marBottom w:val="0"/>
              <w:divBdr>
                <w:top w:val="none" w:sz="0" w:space="0" w:color="auto"/>
                <w:left w:val="none" w:sz="0" w:space="0" w:color="auto"/>
                <w:bottom w:val="none" w:sz="0" w:space="0" w:color="auto"/>
                <w:right w:val="none" w:sz="0" w:space="0" w:color="auto"/>
              </w:divBdr>
            </w:div>
          </w:divsChild>
        </w:div>
        <w:div w:id="2013027289">
          <w:marLeft w:val="0"/>
          <w:marRight w:val="0"/>
          <w:marTop w:val="0"/>
          <w:marBottom w:val="0"/>
          <w:divBdr>
            <w:top w:val="none" w:sz="0" w:space="0" w:color="auto"/>
            <w:left w:val="none" w:sz="0" w:space="0" w:color="auto"/>
            <w:bottom w:val="none" w:sz="0" w:space="0" w:color="auto"/>
            <w:right w:val="none" w:sz="0" w:space="0" w:color="auto"/>
          </w:divBdr>
          <w:divsChild>
            <w:div w:id="313263488">
              <w:marLeft w:val="0"/>
              <w:marRight w:val="0"/>
              <w:marTop w:val="0"/>
              <w:marBottom w:val="0"/>
              <w:divBdr>
                <w:top w:val="none" w:sz="0" w:space="0" w:color="auto"/>
                <w:left w:val="none" w:sz="0" w:space="0" w:color="auto"/>
                <w:bottom w:val="none" w:sz="0" w:space="0" w:color="auto"/>
                <w:right w:val="none" w:sz="0" w:space="0" w:color="auto"/>
              </w:divBdr>
            </w:div>
          </w:divsChild>
        </w:div>
        <w:div w:id="1120610597">
          <w:marLeft w:val="0"/>
          <w:marRight w:val="0"/>
          <w:marTop w:val="0"/>
          <w:marBottom w:val="0"/>
          <w:divBdr>
            <w:top w:val="none" w:sz="0" w:space="0" w:color="auto"/>
            <w:left w:val="none" w:sz="0" w:space="0" w:color="auto"/>
            <w:bottom w:val="none" w:sz="0" w:space="0" w:color="auto"/>
            <w:right w:val="none" w:sz="0" w:space="0" w:color="auto"/>
          </w:divBdr>
          <w:divsChild>
            <w:div w:id="683439631">
              <w:marLeft w:val="0"/>
              <w:marRight w:val="0"/>
              <w:marTop w:val="0"/>
              <w:marBottom w:val="0"/>
              <w:divBdr>
                <w:top w:val="none" w:sz="0" w:space="0" w:color="auto"/>
                <w:left w:val="none" w:sz="0" w:space="0" w:color="auto"/>
                <w:bottom w:val="none" w:sz="0" w:space="0" w:color="auto"/>
                <w:right w:val="none" w:sz="0" w:space="0" w:color="auto"/>
              </w:divBdr>
            </w:div>
            <w:div w:id="1004434435">
              <w:marLeft w:val="0"/>
              <w:marRight w:val="0"/>
              <w:marTop w:val="0"/>
              <w:marBottom w:val="0"/>
              <w:divBdr>
                <w:top w:val="none" w:sz="0" w:space="0" w:color="auto"/>
                <w:left w:val="none" w:sz="0" w:space="0" w:color="auto"/>
                <w:bottom w:val="none" w:sz="0" w:space="0" w:color="auto"/>
                <w:right w:val="none" w:sz="0" w:space="0" w:color="auto"/>
              </w:divBdr>
            </w:div>
            <w:div w:id="1083453288">
              <w:marLeft w:val="0"/>
              <w:marRight w:val="0"/>
              <w:marTop w:val="0"/>
              <w:marBottom w:val="0"/>
              <w:divBdr>
                <w:top w:val="none" w:sz="0" w:space="0" w:color="auto"/>
                <w:left w:val="none" w:sz="0" w:space="0" w:color="auto"/>
                <w:bottom w:val="none" w:sz="0" w:space="0" w:color="auto"/>
                <w:right w:val="none" w:sz="0" w:space="0" w:color="auto"/>
              </w:divBdr>
            </w:div>
          </w:divsChild>
        </w:div>
        <w:div w:id="1516070222">
          <w:marLeft w:val="0"/>
          <w:marRight w:val="0"/>
          <w:marTop w:val="0"/>
          <w:marBottom w:val="0"/>
          <w:divBdr>
            <w:top w:val="none" w:sz="0" w:space="0" w:color="auto"/>
            <w:left w:val="none" w:sz="0" w:space="0" w:color="auto"/>
            <w:bottom w:val="none" w:sz="0" w:space="0" w:color="auto"/>
            <w:right w:val="none" w:sz="0" w:space="0" w:color="auto"/>
          </w:divBdr>
          <w:divsChild>
            <w:div w:id="216824543">
              <w:marLeft w:val="0"/>
              <w:marRight w:val="0"/>
              <w:marTop w:val="0"/>
              <w:marBottom w:val="0"/>
              <w:divBdr>
                <w:top w:val="none" w:sz="0" w:space="0" w:color="auto"/>
                <w:left w:val="none" w:sz="0" w:space="0" w:color="auto"/>
                <w:bottom w:val="none" w:sz="0" w:space="0" w:color="auto"/>
                <w:right w:val="none" w:sz="0" w:space="0" w:color="auto"/>
              </w:divBdr>
            </w:div>
          </w:divsChild>
        </w:div>
        <w:div w:id="847140019">
          <w:marLeft w:val="0"/>
          <w:marRight w:val="0"/>
          <w:marTop w:val="0"/>
          <w:marBottom w:val="0"/>
          <w:divBdr>
            <w:top w:val="none" w:sz="0" w:space="0" w:color="auto"/>
            <w:left w:val="none" w:sz="0" w:space="0" w:color="auto"/>
            <w:bottom w:val="none" w:sz="0" w:space="0" w:color="auto"/>
            <w:right w:val="none" w:sz="0" w:space="0" w:color="auto"/>
          </w:divBdr>
          <w:divsChild>
            <w:div w:id="1962297337">
              <w:marLeft w:val="0"/>
              <w:marRight w:val="0"/>
              <w:marTop w:val="0"/>
              <w:marBottom w:val="0"/>
              <w:divBdr>
                <w:top w:val="none" w:sz="0" w:space="0" w:color="auto"/>
                <w:left w:val="none" w:sz="0" w:space="0" w:color="auto"/>
                <w:bottom w:val="none" w:sz="0" w:space="0" w:color="auto"/>
                <w:right w:val="none" w:sz="0" w:space="0" w:color="auto"/>
              </w:divBdr>
            </w:div>
          </w:divsChild>
        </w:div>
        <w:div w:id="2088064613">
          <w:marLeft w:val="0"/>
          <w:marRight w:val="0"/>
          <w:marTop w:val="0"/>
          <w:marBottom w:val="0"/>
          <w:divBdr>
            <w:top w:val="none" w:sz="0" w:space="0" w:color="auto"/>
            <w:left w:val="none" w:sz="0" w:space="0" w:color="auto"/>
            <w:bottom w:val="none" w:sz="0" w:space="0" w:color="auto"/>
            <w:right w:val="none" w:sz="0" w:space="0" w:color="auto"/>
          </w:divBdr>
          <w:divsChild>
            <w:div w:id="166754022">
              <w:marLeft w:val="0"/>
              <w:marRight w:val="0"/>
              <w:marTop w:val="0"/>
              <w:marBottom w:val="0"/>
              <w:divBdr>
                <w:top w:val="none" w:sz="0" w:space="0" w:color="auto"/>
                <w:left w:val="none" w:sz="0" w:space="0" w:color="auto"/>
                <w:bottom w:val="none" w:sz="0" w:space="0" w:color="auto"/>
                <w:right w:val="none" w:sz="0" w:space="0" w:color="auto"/>
              </w:divBdr>
            </w:div>
          </w:divsChild>
        </w:div>
        <w:div w:id="1199508253">
          <w:marLeft w:val="0"/>
          <w:marRight w:val="0"/>
          <w:marTop w:val="0"/>
          <w:marBottom w:val="0"/>
          <w:divBdr>
            <w:top w:val="none" w:sz="0" w:space="0" w:color="auto"/>
            <w:left w:val="none" w:sz="0" w:space="0" w:color="auto"/>
            <w:bottom w:val="none" w:sz="0" w:space="0" w:color="auto"/>
            <w:right w:val="none" w:sz="0" w:space="0" w:color="auto"/>
          </w:divBdr>
          <w:divsChild>
            <w:div w:id="215514299">
              <w:marLeft w:val="0"/>
              <w:marRight w:val="0"/>
              <w:marTop w:val="0"/>
              <w:marBottom w:val="0"/>
              <w:divBdr>
                <w:top w:val="none" w:sz="0" w:space="0" w:color="auto"/>
                <w:left w:val="none" w:sz="0" w:space="0" w:color="auto"/>
                <w:bottom w:val="none" w:sz="0" w:space="0" w:color="auto"/>
                <w:right w:val="none" w:sz="0" w:space="0" w:color="auto"/>
              </w:divBdr>
            </w:div>
          </w:divsChild>
        </w:div>
        <w:div w:id="905339080">
          <w:marLeft w:val="0"/>
          <w:marRight w:val="0"/>
          <w:marTop w:val="0"/>
          <w:marBottom w:val="0"/>
          <w:divBdr>
            <w:top w:val="none" w:sz="0" w:space="0" w:color="auto"/>
            <w:left w:val="none" w:sz="0" w:space="0" w:color="auto"/>
            <w:bottom w:val="none" w:sz="0" w:space="0" w:color="auto"/>
            <w:right w:val="none" w:sz="0" w:space="0" w:color="auto"/>
          </w:divBdr>
          <w:divsChild>
            <w:div w:id="1910531461">
              <w:marLeft w:val="0"/>
              <w:marRight w:val="0"/>
              <w:marTop w:val="0"/>
              <w:marBottom w:val="0"/>
              <w:divBdr>
                <w:top w:val="none" w:sz="0" w:space="0" w:color="auto"/>
                <w:left w:val="none" w:sz="0" w:space="0" w:color="auto"/>
                <w:bottom w:val="none" w:sz="0" w:space="0" w:color="auto"/>
                <w:right w:val="none" w:sz="0" w:space="0" w:color="auto"/>
              </w:divBdr>
            </w:div>
          </w:divsChild>
        </w:div>
        <w:div w:id="1985966700">
          <w:marLeft w:val="0"/>
          <w:marRight w:val="0"/>
          <w:marTop w:val="0"/>
          <w:marBottom w:val="0"/>
          <w:divBdr>
            <w:top w:val="none" w:sz="0" w:space="0" w:color="auto"/>
            <w:left w:val="none" w:sz="0" w:space="0" w:color="auto"/>
            <w:bottom w:val="none" w:sz="0" w:space="0" w:color="auto"/>
            <w:right w:val="none" w:sz="0" w:space="0" w:color="auto"/>
          </w:divBdr>
          <w:divsChild>
            <w:div w:id="124929245">
              <w:marLeft w:val="0"/>
              <w:marRight w:val="0"/>
              <w:marTop w:val="0"/>
              <w:marBottom w:val="0"/>
              <w:divBdr>
                <w:top w:val="none" w:sz="0" w:space="0" w:color="auto"/>
                <w:left w:val="none" w:sz="0" w:space="0" w:color="auto"/>
                <w:bottom w:val="none" w:sz="0" w:space="0" w:color="auto"/>
                <w:right w:val="none" w:sz="0" w:space="0" w:color="auto"/>
              </w:divBdr>
            </w:div>
          </w:divsChild>
        </w:div>
        <w:div w:id="1240485105">
          <w:marLeft w:val="0"/>
          <w:marRight w:val="0"/>
          <w:marTop w:val="0"/>
          <w:marBottom w:val="0"/>
          <w:divBdr>
            <w:top w:val="none" w:sz="0" w:space="0" w:color="auto"/>
            <w:left w:val="none" w:sz="0" w:space="0" w:color="auto"/>
            <w:bottom w:val="none" w:sz="0" w:space="0" w:color="auto"/>
            <w:right w:val="none" w:sz="0" w:space="0" w:color="auto"/>
          </w:divBdr>
          <w:divsChild>
            <w:div w:id="811288406">
              <w:marLeft w:val="0"/>
              <w:marRight w:val="0"/>
              <w:marTop w:val="0"/>
              <w:marBottom w:val="0"/>
              <w:divBdr>
                <w:top w:val="none" w:sz="0" w:space="0" w:color="auto"/>
                <w:left w:val="none" w:sz="0" w:space="0" w:color="auto"/>
                <w:bottom w:val="none" w:sz="0" w:space="0" w:color="auto"/>
                <w:right w:val="none" w:sz="0" w:space="0" w:color="auto"/>
              </w:divBdr>
            </w:div>
            <w:div w:id="1119911540">
              <w:marLeft w:val="0"/>
              <w:marRight w:val="0"/>
              <w:marTop w:val="0"/>
              <w:marBottom w:val="0"/>
              <w:divBdr>
                <w:top w:val="none" w:sz="0" w:space="0" w:color="auto"/>
                <w:left w:val="none" w:sz="0" w:space="0" w:color="auto"/>
                <w:bottom w:val="none" w:sz="0" w:space="0" w:color="auto"/>
                <w:right w:val="none" w:sz="0" w:space="0" w:color="auto"/>
              </w:divBdr>
            </w:div>
          </w:divsChild>
        </w:div>
        <w:div w:id="2010205511">
          <w:marLeft w:val="0"/>
          <w:marRight w:val="0"/>
          <w:marTop w:val="0"/>
          <w:marBottom w:val="0"/>
          <w:divBdr>
            <w:top w:val="none" w:sz="0" w:space="0" w:color="auto"/>
            <w:left w:val="none" w:sz="0" w:space="0" w:color="auto"/>
            <w:bottom w:val="none" w:sz="0" w:space="0" w:color="auto"/>
            <w:right w:val="none" w:sz="0" w:space="0" w:color="auto"/>
          </w:divBdr>
          <w:divsChild>
            <w:div w:id="1598097351">
              <w:marLeft w:val="0"/>
              <w:marRight w:val="0"/>
              <w:marTop w:val="0"/>
              <w:marBottom w:val="0"/>
              <w:divBdr>
                <w:top w:val="none" w:sz="0" w:space="0" w:color="auto"/>
                <w:left w:val="none" w:sz="0" w:space="0" w:color="auto"/>
                <w:bottom w:val="none" w:sz="0" w:space="0" w:color="auto"/>
                <w:right w:val="none" w:sz="0" w:space="0" w:color="auto"/>
              </w:divBdr>
            </w:div>
            <w:div w:id="1673994906">
              <w:marLeft w:val="0"/>
              <w:marRight w:val="0"/>
              <w:marTop w:val="0"/>
              <w:marBottom w:val="0"/>
              <w:divBdr>
                <w:top w:val="none" w:sz="0" w:space="0" w:color="auto"/>
                <w:left w:val="none" w:sz="0" w:space="0" w:color="auto"/>
                <w:bottom w:val="none" w:sz="0" w:space="0" w:color="auto"/>
                <w:right w:val="none" w:sz="0" w:space="0" w:color="auto"/>
              </w:divBdr>
            </w:div>
          </w:divsChild>
        </w:div>
        <w:div w:id="930696410">
          <w:marLeft w:val="0"/>
          <w:marRight w:val="0"/>
          <w:marTop w:val="0"/>
          <w:marBottom w:val="0"/>
          <w:divBdr>
            <w:top w:val="none" w:sz="0" w:space="0" w:color="auto"/>
            <w:left w:val="none" w:sz="0" w:space="0" w:color="auto"/>
            <w:bottom w:val="none" w:sz="0" w:space="0" w:color="auto"/>
            <w:right w:val="none" w:sz="0" w:space="0" w:color="auto"/>
          </w:divBdr>
          <w:divsChild>
            <w:div w:id="928545291">
              <w:marLeft w:val="0"/>
              <w:marRight w:val="0"/>
              <w:marTop w:val="0"/>
              <w:marBottom w:val="0"/>
              <w:divBdr>
                <w:top w:val="none" w:sz="0" w:space="0" w:color="auto"/>
                <w:left w:val="none" w:sz="0" w:space="0" w:color="auto"/>
                <w:bottom w:val="none" w:sz="0" w:space="0" w:color="auto"/>
                <w:right w:val="none" w:sz="0" w:space="0" w:color="auto"/>
              </w:divBdr>
            </w:div>
          </w:divsChild>
        </w:div>
        <w:div w:id="714280598">
          <w:marLeft w:val="0"/>
          <w:marRight w:val="0"/>
          <w:marTop w:val="0"/>
          <w:marBottom w:val="0"/>
          <w:divBdr>
            <w:top w:val="none" w:sz="0" w:space="0" w:color="auto"/>
            <w:left w:val="none" w:sz="0" w:space="0" w:color="auto"/>
            <w:bottom w:val="none" w:sz="0" w:space="0" w:color="auto"/>
            <w:right w:val="none" w:sz="0" w:space="0" w:color="auto"/>
          </w:divBdr>
          <w:divsChild>
            <w:div w:id="1821383383">
              <w:marLeft w:val="0"/>
              <w:marRight w:val="0"/>
              <w:marTop w:val="0"/>
              <w:marBottom w:val="0"/>
              <w:divBdr>
                <w:top w:val="none" w:sz="0" w:space="0" w:color="auto"/>
                <w:left w:val="none" w:sz="0" w:space="0" w:color="auto"/>
                <w:bottom w:val="none" w:sz="0" w:space="0" w:color="auto"/>
                <w:right w:val="none" w:sz="0" w:space="0" w:color="auto"/>
              </w:divBdr>
            </w:div>
            <w:div w:id="998193789">
              <w:marLeft w:val="0"/>
              <w:marRight w:val="0"/>
              <w:marTop w:val="0"/>
              <w:marBottom w:val="0"/>
              <w:divBdr>
                <w:top w:val="none" w:sz="0" w:space="0" w:color="auto"/>
                <w:left w:val="none" w:sz="0" w:space="0" w:color="auto"/>
                <w:bottom w:val="none" w:sz="0" w:space="0" w:color="auto"/>
                <w:right w:val="none" w:sz="0" w:space="0" w:color="auto"/>
              </w:divBdr>
            </w:div>
            <w:div w:id="2033146394">
              <w:marLeft w:val="0"/>
              <w:marRight w:val="0"/>
              <w:marTop w:val="0"/>
              <w:marBottom w:val="0"/>
              <w:divBdr>
                <w:top w:val="none" w:sz="0" w:space="0" w:color="auto"/>
                <w:left w:val="none" w:sz="0" w:space="0" w:color="auto"/>
                <w:bottom w:val="none" w:sz="0" w:space="0" w:color="auto"/>
                <w:right w:val="none" w:sz="0" w:space="0" w:color="auto"/>
              </w:divBdr>
            </w:div>
          </w:divsChild>
        </w:div>
        <w:div w:id="541720728">
          <w:marLeft w:val="0"/>
          <w:marRight w:val="0"/>
          <w:marTop w:val="0"/>
          <w:marBottom w:val="0"/>
          <w:divBdr>
            <w:top w:val="none" w:sz="0" w:space="0" w:color="auto"/>
            <w:left w:val="none" w:sz="0" w:space="0" w:color="auto"/>
            <w:bottom w:val="none" w:sz="0" w:space="0" w:color="auto"/>
            <w:right w:val="none" w:sz="0" w:space="0" w:color="auto"/>
          </w:divBdr>
          <w:divsChild>
            <w:div w:id="431751406">
              <w:marLeft w:val="0"/>
              <w:marRight w:val="0"/>
              <w:marTop w:val="0"/>
              <w:marBottom w:val="0"/>
              <w:divBdr>
                <w:top w:val="none" w:sz="0" w:space="0" w:color="auto"/>
                <w:left w:val="none" w:sz="0" w:space="0" w:color="auto"/>
                <w:bottom w:val="none" w:sz="0" w:space="0" w:color="auto"/>
                <w:right w:val="none" w:sz="0" w:space="0" w:color="auto"/>
              </w:divBdr>
            </w:div>
          </w:divsChild>
        </w:div>
        <w:div w:id="1364598900">
          <w:marLeft w:val="0"/>
          <w:marRight w:val="0"/>
          <w:marTop w:val="0"/>
          <w:marBottom w:val="0"/>
          <w:divBdr>
            <w:top w:val="none" w:sz="0" w:space="0" w:color="auto"/>
            <w:left w:val="none" w:sz="0" w:space="0" w:color="auto"/>
            <w:bottom w:val="none" w:sz="0" w:space="0" w:color="auto"/>
            <w:right w:val="none" w:sz="0" w:space="0" w:color="auto"/>
          </w:divBdr>
          <w:divsChild>
            <w:div w:id="1341661705">
              <w:marLeft w:val="0"/>
              <w:marRight w:val="0"/>
              <w:marTop w:val="0"/>
              <w:marBottom w:val="0"/>
              <w:divBdr>
                <w:top w:val="none" w:sz="0" w:space="0" w:color="auto"/>
                <w:left w:val="none" w:sz="0" w:space="0" w:color="auto"/>
                <w:bottom w:val="none" w:sz="0" w:space="0" w:color="auto"/>
                <w:right w:val="none" w:sz="0" w:space="0" w:color="auto"/>
              </w:divBdr>
            </w:div>
          </w:divsChild>
        </w:div>
        <w:div w:id="137501313">
          <w:marLeft w:val="0"/>
          <w:marRight w:val="0"/>
          <w:marTop w:val="0"/>
          <w:marBottom w:val="0"/>
          <w:divBdr>
            <w:top w:val="none" w:sz="0" w:space="0" w:color="auto"/>
            <w:left w:val="none" w:sz="0" w:space="0" w:color="auto"/>
            <w:bottom w:val="none" w:sz="0" w:space="0" w:color="auto"/>
            <w:right w:val="none" w:sz="0" w:space="0" w:color="auto"/>
          </w:divBdr>
          <w:divsChild>
            <w:div w:id="89352770">
              <w:marLeft w:val="0"/>
              <w:marRight w:val="0"/>
              <w:marTop w:val="0"/>
              <w:marBottom w:val="0"/>
              <w:divBdr>
                <w:top w:val="none" w:sz="0" w:space="0" w:color="auto"/>
                <w:left w:val="none" w:sz="0" w:space="0" w:color="auto"/>
                <w:bottom w:val="none" w:sz="0" w:space="0" w:color="auto"/>
                <w:right w:val="none" w:sz="0" w:space="0" w:color="auto"/>
              </w:divBdr>
            </w:div>
          </w:divsChild>
        </w:div>
        <w:div w:id="1351175180">
          <w:marLeft w:val="0"/>
          <w:marRight w:val="0"/>
          <w:marTop w:val="0"/>
          <w:marBottom w:val="0"/>
          <w:divBdr>
            <w:top w:val="none" w:sz="0" w:space="0" w:color="auto"/>
            <w:left w:val="none" w:sz="0" w:space="0" w:color="auto"/>
            <w:bottom w:val="none" w:sz="0" w:space="0" w:color="auto"/>
            <w:right w:val="none" w:sz="0" w:space="0" w:color="auto"/>
          </w:divBdr>
          <w:divsChild>
            <w:div w:id="1255743702">
              <w:marLeft w:val="0"/>
              <w:marRight w:val="0"/>
              <w:marTop w:val="0"/>
              <w:marBottom w:val="0"/>
              <w:divBdr>
                <w:top w:val="none" w:sz="0" w:space="0" w:color="auto"/>
                <w:left w:val="none" w:sz="0" w:space="0" w:color="auto"/>
                <w:bottom w:val="none" w:sz="0" w:space="0" w:color="auto"/>
                <w:right w:val="none" w:sz="0" w:space="0" w:color="auto"/>
              </w:divBdr>
            </w:div>
          </w:divsChild>
        </w:div>
        <w:div w:id="1898972597">
          <w:marLeft w:val="0"/>
          <w:marRight w:val="0"/>
          <w:marTop w:val="0"/>
          <w:marBottom w:val="0"/>
          <w:divBdr>
            <w:top w:val="none" w:sz="0" w:space="0" w:color="auto"/>
            <w:left w:val="none" w:sz="0" w:space="0" w:color="auto"/>
            <w:bottom w:val="none" w:sz="0" w:space="0" w:color="auto"/>
            <w:right w:val="none" w:sz="0" w:space="0" w:color="auto"/>
          </w:divBdr>
          <w:divsChild>
            <w:div w:id="1946843945">
              <w:marLeft w:val="0"/>
              <w:marRight w:val="0"/>
              <w:marTop w:val="0"/>
              <w:marBottom w:val="0"/>
              <w:divBdr>
                <w:top w:val="none" w:sz="0" w:space="0" w:color="auto"/>
                <w:left w:val="none" w:sz="0" w:space="0" w:color="auto"/>
                <w:bottom w:val="none" w:sz="0" w:space="0" w:color="auto"/>
                <w:right w:val="none" w:sz="0" w:space="0" w:color="auto"/>
              </w:divBdr>
            </w:div>
          </w:divsChild>
        </w:div>
        <w:div w:id="99692753">
          <w:marLeft w:val="0"/>
          <w:marRight w:val="0"/>
          <w:marTop w:val="0"/>
          <w:marBottom w:val="0"/>
          <w:divBdr>
            <w:top w:val="none" w:sz="0" w:space="0" w:color="auto"/>
            <w:left w:val="none" w:sz="0" w:space="0" w:color="auto"/>
            <w:bottom w:val="none" w:sz="0" w:space="0" w:color="auto"/>
            <w:right w:val="none" w:sz="0" w:space="0" w:color="auto"/>
          </w:divBdr>
          <w:divsChild>
            <w:div w:id="135227756">
              <w:marLeft w:val="0"/>
              <w:marRight w:val="0"/>
              <w:marTop w:val="0"/>
              <w:marBottom w:val="0"/>
              <w:divBdr>
                <w:top w:val="none" w:sz="0" w:space="0" w:color="auto"/>
                <w:left w:val="none" w:sz="0" w:space="0" w:color="auto"/>
                <w:bottom w:val="none" w:sz="0" w:space="0" w:color="auto"/>
                <w:right w:val="none" w:sz="0" w:space="0" w:color="auto"/>
              </w:divBdr>
            </w:div>
            <w:div w:id="1925721642">
              <w:marLeft w:val="0"/>
              <w:marRight w:val="0"/>
              <w:marTop w:val="0"/>
              <w:marBottom w:val="0"/>
              <w:divBdr>
                <w:top w:val="none" w:sz="0" w:space="0" w:color="auto"/>
                <w:left w:val="none" w:sz="0" w:space="0" w:color="auto"/>
                <w:bottom w:val="none" w:sz="0" w:space="0" w:color="auto"/>
                <w:right w:val="none" w:sz="0" w:space="0" w:color="auto"/>
              </w:divBdr>
            </w:div>
          </w:divsChild>
        </w:div>
        <w:div w:id="582179063">
          <w:marLeft w:val="0"/>
          <w:marRight w:val="0"/>
          <w:marTop w:val="0"/>
          <w:marBottom w:val="0"/>
          <w:divBdr>
            <w:top w:val="none" w:sz="0" w:space="0" w:color="auto"/>
            <w:left w:val="none" w:sz="0" w:space="0" w:color="auto"/>
            <w:bottom w:val="none" w:sz="0" w:space="0" w:color="auto"/>
            <w:right w:val="none" w:sz="0" w:space="0" w:color="auto"/>
          </w:divBdr>
          <w:divsChild>
            <w:div w:id="1172263167">
              <w:marLeft w:val="0"/>
              <w:marRight w:val="0"/>
              <w:marTop w:val="0"/>
              <w:marBottom w:val="0"/>
              <w:divBdr>
                <w:top w:val="none" w:sz="0" w:space="0" w:color="auto"/>
                <w:left w:val="none" w:sz="0" w:space="0" w:color="auto"/>
                <w:bottom w:val="none" w:sz="0" w:space="0" w:color="auto"/>
                <w:right w:val="none" w:sz="0" w:space="0" w:color="auto"/>
              </w:divBdr>
            </w:div>
            <w:div w:id="1972665816">
              <w:marLeft w:val="0"/>
              <w:marRight w:val="0"/>
              <w:marTop w:val="0"/>
              <w:marBottom w:val="0"/>
              <w:divBdr>
                <w:top w:val="none" w:sz="0" w:space="0" w:color="auto"/>
                <w:left w:val="none" w:sz="0" w:space="0" w:color="auto"/>
                <w:bottom w:val="none" w:sz="0" w:space="0" w:color="auto"/>
                <w:right w:val="none" w:sz="0" w:space="0" w:color="auto"/>
              </w:divBdr>
            </w:div>
            <w:div w:id="1977106687">
              <w:marLeft w:val="0"/>
              <w:marRight w:val="0"/>
              <w:marTop w:val="0"/>
              <w:marBottom w:val="0"/>
              <w:divBdr>
                <w:top w:val="none" w:sz="0" w:space="0" w:color="auto"/>
                <w:left w:val="none" w:sz="0" w:space="0" w:color="auto"/>
                <w:bottom w:val="none" w:sz="0" w:space="0" w:color="auto"/>
                <w:right w:val="none" w:sz="0" w:space="0" w:color="auto"/>
              </w:divBdr>
            </w:div>
          </w:divsChild>
        </w:div>
        <w:div w:id="560560107">
          <w:marLeft w:val="0"/>
          <w:marRight w:val="0"/>
          <w:marTop w:val="0"/>
          <w:marBottom w:val="0"/>
          <w:divBdr>
            <w:top w:val="none" w:sz="0" w:space="0" w:color="auto"/>
            <w:left w:val="none" w:sz="0" w:space="0" w:color="auto"/>
            <w:bottom w:val="none" w:sz="0" w:space="0" w:color="auto"/>
            <w:right w:val="none" w:sz="0" w:space="0" w:color="auto"/>
          </w:divBdr>
          <w:divsChild>
            <w:div w:id="796264709">
              <w:marLeft w:val="0"/>
              <w:marRight w:val="0"/>
              <w:marTop w:val="0"/>
              <w:marBottom w:val="0"/>
              <w:divBdr>
                <w:top w:val="none" w:sz="0" w:space="0" w:color="auto"/>
                <w:left w:val="none" w:sz="0" w:space="0" w:color="auto"/>
                <w:bottom w:val="none" w:sz="0" w:space="0" w:color="auto"/>
                <w:right w:val="none" w:sz="0" w:space="0" w:color="auto"/>
              </w:divBdr>
            </w:div>
          </w:divsChild>
        </w:div>
        <w:div w:id="681473388">
          <w:marLeft w:val="0"/>
          <w:marRight w:val="0"/>
          <w:marTop w:val="0"/>
          <w:marBottom w:val="0"/>
          <w:divBdr>
            <w:top w:val="none" w:sz="0" w:space="0" w:color="auto"/>
            <w:left w:val="none" w:sz="0" w:space="0" w:color="auto"/>
            <w:bottom w:val="none" w:sz="0" w:space="0" w:color="auto"/>
            <w:right w:val="none" w:sz="0" w:space="0" w:color="auto"/>
          </w:divBdr>
          <w:divsChild>
            <w:div w:id="378016130">
              <w:marLeft w:val="0"/>
              <w:marRight w:val="0"/>
              <w:marTop w:val="0"/>
              <w:marBottom w:val="0"/>
              <w:divBdr>
                <w:top w:val="none" w:sz="0" w:space="0" w:color="auto"/>
                <w:left w:val="none" w:sz="0" w:space="0" w:color="auto"/>
                <w:bottom w:val="none" w:sz="0" w:space="0" w:color="auto"/>
                <w:right w:val="none" w:sz="0" w:space="0" w:color="auto"/>
              </w:divBdr>
            </w:div>
          </w:divsChild>
        </w:div>
        <w:div w:id="1914463866">
          <w:marLeft w:val="0"/>
          <w:marRight w:val="0"/>
          <w:marTop w:val="0"/>
          <w:marBottom w:val="0"/>
          <w:divBdr>
            <w:top w:val="none" w:sz="0" w:space="0" w:color="auto"/>
            <w:left w:val="none" w:sz="0" w:space="0" w:color="auto"/>
            <w:bottom w:val="none" w:sz="0" w:space="0" w:color="auto"/>
            <w:right w:val="none" w:sz="0" w:space="0" w:color="auto"/>
          </w:divBdr>
          <w:divsChild>
            <w:div w:id="1740791050">
              <w:marLeft w:val="0"/>
              <w:marRight w:val="0"/>
              <w:marTop w:val="0"/>
              <w:marBottom w:val="0"/>
              <w:divBdr>
                <w:top w:val="none" w:sz="0" w:space="0" w:color="auto"/>
                <w:left w:val="none" w:sz="0" w:space="0" w:color="auto"/>
                <w:bottom w:val="none" w:sz="0" w:space="0" w:color="auto"/>
                <w:right w:val="none" w:sz="0" w:space="0" w:color="auto"/>
              </w:divBdr>
            </w:div>
          </w:divsChild>
        </w:div>
        <w:div w:id="1942451657">
          <w:marLeft w:val="0"/>
          <w:marRight w:val="0"/>
          <w:marTop w:val="0"/>
          <w:marBottom w:val="0"/>
          <w:divBdr>
            <w:top w:val="none" w:sz="0" w:space="0" w:color="auto"/>
            <w:left w:val="none" w:sz="0" w:space="0" w:color="auto"/>
            <w:bottom w:val="none" w:sz="0" w:space="0" w:color="auto"/>
            <w:right w:val="none" w:sz="0" w:space="0" w:color="auto"/>
          </w:divBdr>
          <w:divsChild>
            <w:div w:id="83500414">
              <w:marLeft w:val="0"/>
              <w:marRight w:val="0"/>
              <w:marTop w:val="0"/>
              <w:marBottom w:val="0"/>
              <w:divBdr>
                <w:top w:val="none" w:sz="0" w:space="0" w:color="auto"/>
                <w:left w:val="none" w:sz="0" w:space="0" w:color="auto"/>
                <w:bottom w:val="none" w:sz="0" w:space="0" w:color="auto"/>
                <w:right w:val="none" w:sz="0" w:space="0" w:color="auto"/>
              </w:divBdr>
            </w:div>
          </w:divsChild>
        </w:div>
        <w:div w:id="1033652357">
          <w:marLeft w:val="0"/>
          <w:marRight w:val="0"/>
          <w:marTop w:val="0"/>
          <w:marBottom w:val="0"/>
          <w:divBdr>
            <w:top w:val="none" w:sz="0" w:space="0" w:color="auto"/>
            <w:left w:val="none" w:sz="0" w:space="0" w:color="auto"/>
            <w:bottom w:val="none" w:sz="0" w:space="0" w:color="auto"/>
            <w:right w:val="none" w:sz="0" w:space="0" w:color="auto"/>
          </w:divBdr>
          <w:divsChild>
            <w:div w:id="1162812613">
              <w:marLeft w:val="0"/>
              <w:marRight w:val="0"/>
              <w:marTop w:val="0"/>
              <w:marBottom w:val="0"/>
              <w:divBdr>
                <w:top w:val="none" w:sz="0" w:space="0" w:color="auto"/>
                <w:left w:val="none" w:sz="0" w:space="0" w:color="auto"/>
                <w:bottom w:val="none" w:sz="0" w:space="0" w:color="auto"/>
                <w:right w:val="none" w:sz="0" w:space="0" w:color="auto"/>
              </w:divBdr>
            </w:div>
          </w:divsChild>
        </w:div>
        <w:div w:id="977492328">
          <w:marLeft w:val="0"/>
          <w:marRight w:val="0"/>
          <w:marTop w:val="0"/>
          <w:marBottom w:val="0"/>
          <w:divBdr>
            <w:top w:val="none" w:sz="0" w:space="0" w:color="auto"/>
            <w:left w:val="none" w:sz="0" w:space="0" w:color="auto"/>
            <w:bottom w:val="none" w:sz="0" w:space="0" w:color="auto"/>
            <w:right w:val="none" w:sz="0" w:space="0" w:color="auto"/>
          </w:divBdr>
          <w:divsChild>
            <w:div w:id="1086462365">
              <w:marLeft w:val="0"/>
              <w:marRight w:val="0"/>
              <w:marTop w:val="0"/>
              <w:marBottom w:val="0"/>
              <w:divBdr>
                <w:top w:val="none" w:sz="0" w:space="0" w:color="auto"/>
                <w:left w:val="none" w:sz="0" w:space="0" w:color="auto"/>
                <w:bottom w:val="none" w:sz="0" w:space="0" w:color="auto"/>
                <w:right w:val="none" w:sz="0" w:space="0" w:color="auto"/>
              </w:divBdr>
            </w:div>
          </w:divsChild>
        </w:div>
        <w:div w:id="938685290">
          <w:marLeft w:val="0"/>
          <w:marRight w:val="0"/>
          <w:marTop w:val="0"/>
          <w:marBottom w:val="0"/>
          <w:divBdr>
            <w:top w:val="none" w:sz="0" w:space="0" w:color="auto"/>
            <w:left w:val="none" w:sz="0" w:space="0" w:color="auto"/>
            <w:bottom w:val="none" w:sz="0" w:space="0" w:color="auto"/>
            <w:right w:val="none" w:sz="0" w:space="0" w:color="auto"/>
          </w:divBdr>
          <w:divsChild>
            <w:div w:id="402411470">
              <w:marLeft w:val="0"/>
              <w:marRight w:val="0"/>
              <w:marTop w:val="0"/>
              <w:marBottom w:val="0"/>
              <w:divBdr>
                <w:top w:val="none" w:sz="0" w:space="0" w:color="auto"/>
                <w:left w:val="none" w:sz="0" w:space="0" w:color="auto"/>
                <w:bottom w:val="none" w:sz="0" w:space="0" w:color="auto"/>
                <w:right w:val="none" w:sz="0" w:space="0" w:color="auto"/>
              </w:divBdr>
            </w:div>
          </w:divsChild>
        </w:div>
        <w:div w:id="2044789720">
          <w:marLeft w:val="0"/>
          <w:marRight w:val="0"/>
          <w:marTop w:val="0"/>
          <w:marBottom w:val="0"/>
          <w:divBdr>
            <w:top w:val="none" w:sz="0" w:space="0" w:color="auto"/>
            <w:left w:val="none" w:sz="0" w:space="0" w:color="auto"/>
            <w:bottom w:val="none" w:sz="0" w:space="0" w:color="auto"/>
            <w:right w:val="none" w:sz="0" w:space="0" w:color="auto"/>
          </w:divBdr>
          <w:divsChild>
            <w:div w:id="1851139585">
              <w:marLeft w:val="0"/>
              <w:marRight w:val="0"/>
              <w:marTop w:val="0"/>
              <w:marBottom w:val="0"/>
              <w:divBdr>
                <w:top w:val="none" w:sz="0" w:space="0" w:color="auto"/>
                <w:left w:val="none" w:sz="0" w:space="0" w:color="auto"/>
                <w:bottom w:val="none" w:sz="0" w:space="0" w:color="auto"/>
                <w:right w:val="none" w:sz="0" w:space="0" w:color="auto"/>
              </w:divBdr>
            </w:div>
          </w:divsChild>
        </w:div>
        <w:div w:id="1538003433">
          <w:marLeft w:val="0"/>
          <w:marRight w:val="0"/>
          <w:marTop w:val="0"/>
          <w:marBottom w:val="0"/>
          <w:divBdr>
            <w:top w:val="none" w:sz="0" w:space="0" w:color="auto"/>
            <w:left w:val="none" w:sz="0" w:space="0" w:color="auto"/>
            <w:bottom w:val="none" w:sz="0" w:space="0" w:color="auto"/>
            <w:right w:val="none" w:sz="0" w:space="0" w:color="auto"/>
          </w:divBdr>
          <w:divsChild>
            <w:div w:id="163324684">
              <w:marLeft w:val="0"/>
              <w:marRight w:val="0"/>
              <w:marTop w:val="0"/>
              <w:marBottom w:val="0"/>
              <w:divBdr>
                <w:top w:val="none" w:sz="0" w:space="0" w:color="auto"/>
                <w:left w:val="none" w:sz="0" w:space="0" w:color="auto"/>
                <w:bottom w:val="none" w:sz="0" w:space="0" w:color="auto"/>
                <w:right w:val="none" w:sz="0" w:space="0" w:color="auto"/>
              </w:divBdr>
            </w:div>
            <w:div w:id="282008090">
              <w:marLeft w:val="0"/>
              <w:marRight w:val="0"/>
              <w:marTop w:val="0"/>
              <w:marBottom w:val="0"/>
              <w:divBdr>
                <w:top w:val="none" w:sz="0" w:space="0" w:color="auto"/>
                <w:left w:val="none" w:sz="0" w:space="0" w:color="auto"/>
                <w:bottom w:val="none" w:sz="0" w:space="0" w:color="auto"/>
                <w:right w:val="none" w:sz="0" w:space="0" w:color="auto"/>
              </w:divBdr>
            </w:div>
            <w:div w:id="1531986591">
              <w:marLeft w:val="0"/>
              <w:marRight w:val="0"/>
              <w:marTop w:val="0"/>
              <w:marBottom w:val="0"/>
              <w:divBdr>
                <w:top w:val="none" w:sz="0" w:space="0" w:color="auto"/>
                <w:left w:val="none" w:sz="0" w:space="0" w:color="auto"/>
                <w:bottom w:val="none" w:sz="0" w:space="0" w:color="auto"/>
                <w:right w:val="none" w:sz="0" w:space="0" w:color="auto"/>
              </w:divBdr>
            </w:div>
          </w:divsChild>
        </w:div>
        <w:div w:id="2074812141">
          <w:marLeft w:val="0"/>
          <w:marRight w:val="0"/>
          <w:marTop w:val="0"/>
          <w:marBottom w:val="0"/>
          <w:divBdr>
            <w:top w:val="none" w:sz="0" w:space="0" w:color="auto"/>
            <w:left w:val="none" w:sz="0" w:space="0" w:color="auto"/>
            <w:bottom w:val="none" w:sz="0" w:space="0" w:color="auto"/>
            <w:right w:val="none" w:sz="0" w:space="0" w:color="auto"/>
          </w:divBdr>
          <w:divsChild>
            <w:div w:id="599224007">
              <w:marLeft w:val="0"/>
              <w:marRight w:val="0"/>
              <w:marTop w:val="0"/>
              <w:marBottom w:val="0"/>
              <w:divBdr>
                <w:top w:val="none" w:sz="0" w:space="0" w:color="auto"/>
                <w:left w:val="none" w:sz="0" w:space="0" w:color="auto"/>
                <w:bottom w:val="none" w:sz="0" w:space="0" w:color="auto"/>
                <w:right w:val="none" w:sz="0" w:space="0" w:color="auto"/>
              </w:divBdr>
            </w:div>
          </w:divsChild>
        </w:div>
        <w:div w:id="1760980150">
          <w:marLeft w:val="0"/>
          <w:marRight w:val="0"/>
          <w:marTop w:val="0"/>
          <w:marBottom w:val="0"/>
          <w:divBdr>
            <w:top w:val="none" w:sz="0" w:space="0" w:color="auto"/>
            <w:left w:val="none" w:sz="0" w:space="0" w:color="auto"/>
            <w:bottom w:val="none" w:sz="0" w:space="0" w:color="auto"/>
            <w:right w:val="none" w:sz="0" w:space="0" w:color="auto"/>
          </w:divBdr>
          <w:divsChild>
            <w:div w:id="225922216">
              <w:marLeft w:val="0"/>
              <w:marRight w:val="0"/>
              <w:marTop w:val="0"/>
              <w:marBottom w:val="0"/>
              <w:divBdr>
                <w:top w:val="none" w:sz="0" w:space="0" w:color="auto"/>
                <w:left w:val="none" w:sz="0" w:space="0" w:color="auto"/>
                <w:bottom w:val="none" w:sz="0" w:space="0" w:color="auto"/>
                <w:right w:val="none" w:sz="0" w:space="0" w:color="auto"/>
              </w:divBdr>
            </w:div>
          </w:divsChild>
        </w:div>
        <w:div w:id="287468465">
          <w:marLeft w:val="0"/>
          <w:marRight w:val="0"/>
          <w:marTop w:val="0"/>
          <w:marBottom w:val="0"/>
          <w:divBdr>
            <w:top w:val="none" w:sz="0" w:space="0" w:color="auto"/>
            <w:left w:val="none" w:sz="0" w:space="0" w:color="auto"/>
            <w:bottom w:val="none" w:sz="0" w:space="0" w:color="auto"/>
            <w:right w:val="none" w:sz="0" w:space="0" w:color="auto"/>
          </w:divBdr>
          <w:divsChild>
            <w:div w:id="715816919">
              <w:marLeft w:val="0"/>
              <w:marRight w:val="0"/>
              <w:marTop w:val="0"/>
              <w:marBottom w:val="0"/>
              <w:divBdr>
                <w:top w:val="none" w:sz="0" w:space="0" w:color="auto"/>
                <w:left w:val="none" w:sz="0" w:space="0" w:color="auto"/>
                <w:bottom w:val="none" w:sz="0" w:space="0" w:color="auto"/>
                <w:right w:val="none" w:sz="0" w:space="0" w:color="auto"/>
              </w:divBdr>
            </w:div>
          </w:divsChild>
        </w:div>
        <w:div w:id="1823499029">
          <w:marLeft w:val="0"/>
          <w:marRight w:val="0"/>
          <w:marTop w:val="0"/>
          <w:marBottom w:val="0"/>
          <w:divBdr>
            <w:top w:val="none" w:sz="0" w:space="0" w:color="auto"/>
            <w:left w:val="none" w:sz="0" w:space="0" w:color="auto"/>
            <w:bottom w:val="none" w:sz="0" w:space="0" w:color="auto"/>
            <w:right w:val="none" w:sz="0" w:space="0" w:color="auto"/>
          </w:divBdr>
          <w:divsChild>
            <w:div w:id="492570524">
              <w:marLeft w:val="0"/>
              <w:marRight w:val="0"/>
              <w:marTop w:val="0"/>
              <w:marBottom w:val="0"/>
              <w:divBdr>
                <w:top w:val="none" w:sz="0" w:space="0" w:color="auto"/>
                <w:left w:val="none" w:sz="0" w:space="0" w:color="auto"/>
                <w:bottom w:val="none" w:sz="0" w:space="0" w:color="auto"/>
                <w:right w:val="none" w:sz="0" w:space="0" w:color="auto"/>
              </w:divBdr>
            </w:div>
          </w:divsChild>
        </w:div>
        <w:div w:id="423231837">
          <w:marLeft w:val="0"/>
          <w:marRight w:val="0"/>
          <w:marTop w:val="0"/>
          <w:marBottom w:val="0"/>
          <w:divBdr>
            <w:top w:val="none" w:sz="0" w:space="0" w:color="auto"/>
            <w:left w:val="none" w:sz="0" w:space="0" w:color="auto"/>
            <w:bottom w:val="none" w:sz="0" w:space="0" w:color="auto"/>
            <w:right w:val="none" w:sz="0" w:space="0" w:color="auto"/>
          </w:divBdr>
          <w:divsChild>
            <w:div w:id="942347973">
              <w:marLeft w:val="0"/>
              <w:marRight w:val="0"/>
              <w:marTop w:val="0"/>
              <w:marBottom w:val="0"/>
              <w:divBdr>
                <w:top w:val="none" w:sz="0" w:space="0" w:color="auto"/>
                <w:left w:val="none" w:sz="0" w:space="0" w:color="auto"/>
                <w:bottom w:val="none" w:sz="0" w:space="0" w:color="auto"/>
                <w:right w:val="none" w:sz="0" w:space="0" w:color="auto"/>
              </w:divBdr>
            </w:div>
          </w:divsChild>
        </w:div>
        <w:div w:id="1138573013">
          <w:marLeft w:val="0"/>
          <w:marRight w:val="0"/>
          <w:marTop w:val="0"/>
          <w:marBottom w:val="0"/>
          <w:divBdr>
            <w:top w:val="none" w:sz="0" w:space="0" w:color="auto"/>
            <w:left w:val="none" w:sz="0" w:space="0" w:color="auto"/>
            <w:bottom w:val="none" w:sz="0" w:space="0" w:color="auto"/>
            <w:right w:val="none" w:sz="0" w:space="0" w:color="auto"/>
          </w:divBdr>
          <w:divsChild>
            <w:div w:id="1121604819">
              <w:marLeft w:val="0"/>
              <w:marRight w:val="0"/>
              <w:marTop w:val="0"/>
              <w:marBottom w:val="0"/>
              <w:divBdr>
                <w:top w:val="none" w:sz="0" w:space="0" w:color="auto"/>
                <w:left w:val="none" w:sz="0" w:space="0" w:color="auto"/>
                <w:bottom w:val="none" w:sz="0" w:space="0" w:color="auto"/>
                <w:right w:val="none" w:sz="0" w:space="0" w:color="auto"/>
              </w:divBdr>
            </w:div>
          </w:divsChild>
        </w:div>
        <w:div w:id="1005597436">
          <w:marLeft w:val="0"/>
          <w:marRight w:val="0"/>
          <w:marTop w:val="0"/>
          <w:marBottom w:val="0"/>
          <w:divBdr>
            <w:top w:val="none" w:sz="0" w:space="0" w:color="auto"/>
            <w:left w:val="none" w:sz="0" w:space="0" w:color="auto"/>
            <w:bottom w:val="none" w:sz="0" w:space="0" w:color="auto"/>
            <w:right w:val="none" w:sz="0" w:space="0" w:color="auto"/>
          </w:divBdr>
          <w:divsChild>
            <w:div w:id="209419341">
              <w:marLeft w:val="0"/>
              <w:marRight w:val="0"/>
              <w:marTop w:val="0"/>
              <w:marBottom w:val="0"/>
              <w:divBdr>
                <w:top w:val="none" w:sz="0" w:space="0" w:color="auto"/>
                <w:left w:val="none" w:sz="0" w:space="0" w:color="auto"/>
                <w:bottom w:val="none" w:sz="0" w:space="0" w:color="auto"/>
                <w:right w:val="none" w:sz="0" w:space="0" w:color="auto"/>
              </w:divBdr>
            </w:div>
          </w:divsChild>
        </w:div>
        <w:div w:id="1302812317">
          <w:marLeft w:val="0"/>
          <w:marRight w:val="0"/>
          <w:marTop w:val="0"/>
          <w:marBottom w:val="0"/>
          <w:divBdr>
            <w:top w:val="none" w:sz="0" w:space="0" w:color="auto"/>
            <w:left w:val="none" w:sz="0" w:space="0" w:color="auto"/>
            <w:bottom w:val="none" w:sz="0" w:space="0" w:color="auto"/>
            <w:right w:val="none" w:sz="0" w:space="0" w:color="auto"/>
          </w:divBdr>
          <w:divsChild>
            <w:div w:id="27682495">
              <w:marLeft w:val="0"/>
              <w:marRight w:val="0"/>
              <w:marTop w:val="0"/>
              <w:marBottom w:val="0"/>
              <w:divBdr>
                <w:top w:val="none" w:sz="0" w:space="0" w:color="auto"/>
                <w:left w:val="none" w:sz="0" w:space="0" w:color="auto"/>
                <w:bottom w:val="none" w:sz="0" w:space="0" w:color="auto"/>
                <w:right w:val="none" w:sz="0" w:space="0" w:color="auto"/>
              </w:divBdr>
            </w:div>
          </w:divsChild>
        </w:div>
        <w:div w:id="1137647285">
          <w:marLeft w:val="0"/>
          <w:marRight w:val="0"/>
          <w:marTop w:val="0"/>
          <w:marBottom w:val="0"/>
          <w:divBdr>
            <w:top w:val="none" w:sz="0" w:space="0" w:color="auto"/>
            <w:left w:val="none" w:sz="0" w:space="0" w:color="auto"/>
            <w:bottom w:val="none" w:sz="0" w:space="0" w:color="auto"/>
            <w:right w:val="none" w:sz="0" w:space="0" w:color="auto"/>
          </w:divBdr>
          <w:divsChild>
            <w:div w:id="1698385033">
              <w:marLeft w:val="0"/>
              <w:marRight w:val="0"/>
              <w:marTop w:val="0"/>
              <w:marBottom w:val="0"/>
              <w:divBdr>
                <w:top w:val="none" w:sz="0" w:space="0" w:color="auto"/>
                <w:left w:val="none" w:sz="0" w:space="0" w:color="auto"/>
                <w:bottom w:val="none" w:sz="0" w:space="0" w:color="auto"/>
                <w:right w:val="none" w:sz="0" w:space="0" w:color="auto"/>
              </w:divBdr>
            </w:div>
          </w:divsChild>
        </w:div>
        <w:div w:id="1539976411">
          <w:marLeft w:val="0"/>
          <w:marRight w:val="0"/>
          <w:marTop w:val="0"/>
          <w:marBottom w:val="0"/>
          <w:divBdr>
            <w:top w:val="none" w:sz="0" w:space="0" w:color="auto"/>
            <w:left w:val="none" w:sz="0" w:space="0" w:color="auto"/>
            <w:bottom w:val="none" w:sz="0" w:space="0" w:color="auto"/>
            <w:right w:val="none" w:sz="0" w:space="0" w:color="auto"/>
          </w:divBdr>
          <w:divsChild>
            <w:div w:id="544954541">
              <w:marLeft w:val="0"/>
              <w:marRight w:val="0"/>
              <w:marTop w:val="0"/>
              <w:marBottom w:val="0"/>
              <w:divBdr>
                <w:top w:val="none" w:sz="0" w:space="0" w:color="auto"/>
                <w:left w:val="none" w:sz="0" w:space="0" w:color="auto"/>
                <w:bottom w:val="none" w:sz="0" w:space="0" w:color="auto"/>
                <w:right w:val="none" w:sz="0" w:space="0" w:color="auto"/>
              </w:divBdr>
            </w:div>
            <w:div w:id="1990358122">
              <w:marLeft w:val="0"/>
              <w:marRight w:val="0"/>
              <w:marTop w:val="0"/>
              <w:marBottom w:val="0"/>
              <w:divBdr>
                <w:top w:val="none" w:sz="0" w:space="0" w:color="auto"/>
                <w:left w:val="none" w:sz="0" w:space="0" w:color="auto"/>
                <w:bottom w:val="none" w:sz="0" w:space="0" w:color="auto"/>
                <w:right w:val="none" w:sz="0" w:space="0" w:color="auto"/>
              </w:divBdr>
            </w:div>
            <w:div w:id="602415842">
              <w:marLeft w:val="0"/>
              <w:marRight w:val="0"/>
              <w:marTop w:val="0"/>
              <w:marBottom w:val="0"/>
              <w:divBdr>
                <w:top w:val="none" w:sz="0" w:space="0" w:color="auto"/>
                <w:left w:val="none" w:sz="0" w:space="0" w:color="auto"/>
                <w:bottom w:val="none" w:sz="0" w:space="0" w:color="auto"/>
                <w:right w:val="none" w:sz="0" w:space="0" w:color="auto"/>
              </w:divBdr>
            </w:div>
          </w:divsChild>
        </w:div>
        <w:div w:id="761922097">
          <w:marLeft w:val="0"/>
          <w:marRight w:val="0"/>
          <w:marTop w:val="0"/>
          <w:marBottom w:val="0"/>
          <w:divBdr>
            <w:top w:val="none" w:sz="0" w:space="0" w:color="auto"/>
            <w:left w:val="none" w:sz="0" w:space="0" w:color="auto"/>
            <w:bottom w:val="none" w:sz="0" w:space="0" w:color="auto"/>
            <w:right w:val="none" w:sz="0" w:space="0" w:color="auto"/>
          </w:divBdr>
          <w:divsChild>
            <w:div w:id="1947303162">
              <w:marLeft w:val="0"/>
              <w:marRight w:val="0"/>
              <w:marTop w:val="0"/>
              <w:marBottom w:val="0"/>
              <w:divBdr>
                <w:top w:val="none" w:sz="0" w:space="0" w:color="auto"/>
                <w:left w:val="none" w:sz="0" w:space="0" w:color="auto"/>
                <w:bottom w:val="none" w:sz="0" w:space="0" w:color="auto"/>
                <w:right w:val="none" w:sz="0" w:space="0" w:color="auto"/>
              </w:divBdr>
            </w:div>
          </w:divsChild>
        </w:div>
        <w:div w:id="230317046">
          <w:marLeft w:val="0"/>
          <w:marRight w:val="0"/>
          <w:marTop w:val="0"/>
          <w:marBottom w:val="0"/>
          <w:divBdr>
            <w:top w:val="none" w:sz="0" w:space="0" w:color="auto"/>
            <w:left w:val="none" w:sz="0" w:space="0" w:color="auto"/>
            <w:bottom w:val="none" w:sz="0" w:space="0" w:color="auto"/>
            <w:right w:val="none" w:sz="0" w:space="0" w:color="auto"/>
          </w:divBdr>
          <w:divsChild>
            <w:div w:id="697585676">
              <w:marLeft w:val="0"/>
              <w:marRight w:val="0"/>
              <w:marTop w:val="0"/>
              <w:marBottom w:val="0"/>
              <w:divBdr>
                <w:top w:val="none" w:sz="0" w:space="0" w:color="auto"/>
                <w:left w:val="none" w:sz="0" w:space="0" w:color="auto"/>
                <w:bottom w:val="none" w:sz="0" w:space="0" w:color="auto"/>
                <w:right w:val="none" w:sz="0" w:space="0" w:color="auto"/>
              </w:divBdr>
            </w:div>
          </w:divsChild>
        </w:div>
        <w:div w:id="1002588934">
          <w:marLeft w:val="0"/>
          <w:marRight w:val="0"/>
          <w:marTop w:val="0"/>
          <w:marBottom w:val="0"/>
          <w:divBdr>
            <w:top w:val="none" w:sz="0" w:space="0" w:color="auto"/>
            <w:left w:val="none" w:sz="0" w:space="0" w:color="auto"/>
            <w:bottom w:val="none" w:sz="0" w:space="0" w:color="auto"/>
            <w:right w:val="none" w:sz="0" w:space="0" w:color="auto"/>
          </w:divBdr>
          <w:divsChild>
            <w:div w:id="566309419">
              <w:marLeft w:val="0"/>
              <w:marRight w:val="0"/>
              <w:marTop w:val="0"/>
              <w:marBottom w:val="0"/>
              <w:divBdr>
                <w:top w:val="none" w:sz="0" w:space="0" w:color="auto"/>
                <w:left w:val="none" w:sz="0" w:space="0" w:color="auto"/>
                <w:bottom w:val="none" w:sz="0" w:space="0" w:color="auto"/>
                <w:right w:val="none" w:sz="0" w:space="0" w:color="auto"/>
              </w:divBdr>
            </w:div>
          </w:divsChild>
        </w:div>
        <w:div w:id="1285428080">
          <w:marLeft w:val="0"/>
          <w:marRight w:val="0"/>
          <w:marTop w:val="0"/>
          <w:marBottom w:val="0"/>
          <w:divBdr>
            <w:top w:val="none" w:sz="0" w:space="0" w:color="auto"/>
            <w:left w:val="none" w:sz="0" w:space="0" w:color="auto"/>
            <w:bottom w:val="none" w:sz="0" w:space="0" w:color="auto"/>
            <w:right w:val="none" w:sz="0" w:space="0" w:color="auto"/>
          </w:divBdr>
          <w:divsChild>
            <w:div w:id="1254588147">
              <w:marLeft w:val="0"/>
              <w:marRight w:val="0"/>
              <w:marTop w:val="0"/>
              <w:marBottom w:val="0"/>
              <w:divBdr>
                <w:top w:val="none" w:sz="0" w:space="0" w:color="auto"/>
                <w:left w:val="none" w:sz="0" w:space="0" w:color="auto"/>
                <w:bottom w:val="none" w:sz="0" w:space="0" w:color="auto"/>
                <w:right w:val="none" w:sz="0" w:space="0" w:color="auto"/>
              </w:divBdr>
            </w:div>
          </w:divsChild>
        </w:div>
        <w:div w:id="372923226">
          <w:marLeft w:val="0"/>
          <w:marRight w:val="0"/>
          <w:marTop w:val="0"/>
          <w:marBottom w:val="0"/>
          <w:divBdr>
            <w:top w:val="none" w:sz="0" w:space="0" w:color="auto"/>
            <w:left w:val="none" w:sz="0" w:space="0" w:color="auto"/>
            <w:bottom w:val="none" w:sz="0" w:space="0" w:color="auto"/>
            <w:right w:val="none" w:sz="0" w:space="0" w:color="auto"/>
          </w:divBdr>
          <w:divsChild>
            <w:div w:id="881090200">
              <w:marLeft w:val="0"/>
              <w:marRight w:val="0"/>
              <w:marTop w:val="0"/>
              <w:marBottom w:val="0"/>
              <w:divBdr>
                <w:top w:val="none" w:sz="0" w:space="0" w:color="auto"/>
                <w:left w:val="none" w:sz="0" w:space="0" w:color="auto"/>
                <w:bottom w:val="none" w:sz="0" w:space="0" w:color="auto"/>
                <w:right w:val="none" w:sz="0" w:space="0" w:color="auto"/>
              </w:divBdr>
            </w:div>
          </w:divsChild>
        </w:div>
        <w:div w:id="429276787">
          <w:marLeft w:val="0"/>
          <w:marRight w:val="0"/>
          <w:marTop w:val="0"/>
          <w:marBottom w:val="0"/>
          <w:divBdr>
            <w:top w:val="none" w:sz="0" w:space="0" w:color="auto"/>
            <w:left w:val="none" w:sz="0" w:space="0" w:color="auto"/>
            <w:bottom w:val="none" w:sz="0" w:space="0" w:color="auto"/>
            <w:right w:val="none" w:sz="0" w:space="0" w:color="auto"/>
          </w:divBdr>
          <w:divsChild>
            <w:div w:id="798887724">
              <w:marLeft w:val="0"/>
              <w:marRight w:val="0"/>
              <w:marTop w:val="0"/>
              <w:marBottom w:val="0"/>
              <w:divBdr>
                <w:top w:val="none" w:sz="0" w:space="0" w:color="auto"/>
                <w:left w:val="none" w:sz="0" w:space="0" w:color="auto"/>
                <w:bottom w:val="none" w:sz="0" w:space="0" w:color="auto"/>
                <w:right w:val="none" w:sz="0" w:space="0" w:color="auto"/>
              </w:divBdr>
            </w:div>
          </w:divsChild>
        </w:div>
        <w:div w:id="326713709">
          <w:marLeft w:val="0"/>
          <w:marRight w:val="0"/>
          <w:marTop w:val="0"/>
          <w:marBottom w:val="0"/>
          <w:divBdr>
            <w:top w:val="none" w:sz="0" w:space="0" w:color="auto"/>
            <w:left w:val="none" w:sz="0" w:space="0" w:color="auto"/>
            <w:bottom w:val="none" w:sz="0" w:space="0" w:color="auto"/>
            <w:right w:val="none" w:sz="0" w:space="0" w:color="auto"/>
          </w:divBdr>
          <w:divsChild>
            <w:div w:id="1775709221">
              <w:marLeft w:val="0"/>
              <w:marRight w:val="0"/>
              <w:marTop w:val="0"/>
              <w:marBottom w:val="0"/>
              <w:divBdr>
                <w:top w:val="none" w:sz="0" w:space="0" w:color="auto"/>
                <w:left w:val="none" w:sz="0" w:space="0" w:color="auto"/>
                <w:bottom w:val="none" w:sz="0" w:space="0" w:color="auto"/>
                <w:right w:val="none" w:sz="0" w:space="0" w:color="auto"/>
              </w:divBdr>
            </w:div>
          </w:divsChild>
        </w:div>
        <w:div w:id="1476071109">
          <w:marLeft w:val="0"/>
          <w:marRight w:val="0"/>
          <w:marTop w:val="0"/>
          <w:marBottom w:val="0"/>
          <w:divBdr>
            <w:top w:val="none" w:sz="0" w:space="0" w:color="auto"/>
            <w:left w:val="none" w:sz="0" w:space="0" w:color="auto"/>
            <w:bottom w:val="none" w:sz="0" w:space="0" w:color="auto"/>
            <w:right w:val="none" w:sz="0" w:space="0" w:color="auto"/>
          </w:divBdr>
          <w:divsChild>
            <w:div w:id="303851560">
              <w:marLeft w:val="0"/>
              <w:marRight w:val="0"/>
              <w:marTop w:val="0"/>
              <w:marBottom w:val="0"/>
              <w:divBdr>
                <w:top w:val="none" w:sz="0" w:space="0" w:color="auto"/>
                <w:left w:val="none" w:sz="0" w:space="0" w:color="auto"/>
                <w:bottom w:val="none" w:sz="0" w:space="0" w:color="auto"/>
                <w:right w:val="none" w:sz="0" w:space="0" w:color="auto"/>
              </w:divBdr>
            </w:div>
            <w:div w:id="1565943921">
              <w:marLeft w:val="0"/>
              <w:marRight w:val="0"/>
              <w:marTop w:val="0"/>
              <w:marBottom w:val="0"/>
              <w:divBdr>
                <w:top w:val="none" w:sz="0" w:space="0" w:color="auto"/>
                <w:left w:val="none" w:sz="0" w:space="0" w:color="auto"/>
                <w:bottom w:val="none" w:sz="0" w:space="0" w:color="auto"/>
                <w:right w:val="none" w:sz="0" w:space="0" w:color="auto"/>
              </w:divBdr>
            </w:div>
          </w:divsChild>
        </w:div>
        <w:div w:id="1063216233">
          <w:marLeft w:val="0"/>
          <w:marRight w:val="0"/>
          <w:marTop w:val="0"/>
          <w:marBottom w:val="0"/>
          <w:divBdr>
            <w:top w:val="none" w:sz="0" w:space="0" w:color="auto"/>
            <w:left w:val="none" w:sz="0" w:space="0" w:color="auto"/>
            <w:bottom w:val="none" w:sz="0" w:space="0" w:color="auto"/>
            <w:right w:val="none" w:sz="0" w:space="0" w:color="auto"/>
          </w:divBdr>
          <w:divsChild>
            <w:div w:id="875385747">
              <w:marLeft w:val="0"/>
              <w:marRight w:val="0"/>
              <w:marTop w:val="0"/>
              <w:marBottom w:val="0"/>
              <w:divBdr>
                <w:top w:val="none" w:sz="0" w:space="0" w:color="auto"/>
                <w:left w:val="none" w:sz="0" w:space="0" w:color="auto"/>
                <w:bottom w:val="none" w:sz="0" w:space="0" w:color="auto"/>
                <w:right w:val="none" w:sz="0" w:space="0" w:color="auto"/>
              </w:divBdr>
            </w:div>
          </w:divsChild>
        </w:div>
        <w:div w:id="1383673966">
          <w:marLeft w:val="0"/>
          <w:marRight w:val="0"/>
          <w:marTop w:val="0"/>
          <w:marBottom w:val="0"/>
          <w:divBdr>
            <w:top w:val="none" w:sz="0" w:space="0" w:color="auto"/>
            <w:left w:val="none" w:sz="0" w:space="0" w:color="auto"/>
            <w:bottom w:val="none" w:sz="0" w:space="0" w:color="auto"/>
            <w:right w:val="none" w:sz="0" w:space="0" w:color="auto"/>
          </w:divBdr>
          <w:divsChild>
            <w:div w:id="1142310746">
              <w:marLeft w:val="0"/>
              <w:marRight w:val="0"/>
              <w:marTop w:val="0"/>
              <w:marBottom w:val="0"/>
              <w:divBdr>
                <w:top w:val="none" w:sz="0" w:space="0" w:color="auto"/>
                <w:left w:val="none" w:sz="0" w:space="0" w:color="auto"/>
                <w:bottom w:val="none" w:sz="0" w:space="0" w:color="auto"/>
                <w:right w:val="none" w:sz="0" w:space="0" w:color="auto"/>
              </w:divBdr>
            </w:div>
            <w:div w:id="1947620016">
              <w:marLeft w:val="0"/>
              <w:marRight w:val="0"/>
              <w:marTop w:val="0"/>
              <w:marBottom w:val="0"/>
              <w:divBdr>
                <w:top w:val="none" w:sz="0" w:space="0" w:color="auto"/>
                <w:left w:val="none" w:sz="0" w:space="0" w:color="auto"/>
                <w:bottom w:val="none" w:sz="0" w:space="0" w:color="auto"/>
                <w:right w:val="none" w:sz="0" w:space="0" w:color="auto"/>
              </w:divBdr>
            </w:div>
            <w:div w:id="1364136376">
              <w:marLeft w:val="0"/>
              <w:marRight w:val="0"/>
              <w:marTop w:val="0"/>
              <w:marBottom w:val="0"/>
              <w:divBdr>
                <w:top w:val="none" w:sz="0" w:space="0" w:color="auto"/>
                <w:left w:val="none" w:sz="0" w:space="0" w:color="auto"/>
                <w:bottom w:val="none" w:sz="0" w:space="0" w:color="auto"/>
                <w:right w:val="none" w:sz="0" w:space="0" w:color="auto"/>
              </w:divBdr>
            </w:div>
          </w:divsChild>
        </w:div>
        <w:div w:id="1756393652">
          <w:marLeft w:val="0"/>
          <w:marRight w:val="0"/>
          <w:marTop w:val="0"/>
          <w:marBottom w:val="0"/>
          <w:divBdr>
            <w:top w:val="none" w:sz="0" w:space="0" w:color="auto"/>
            <w:left w:val="none" w:sz="0" w:space="0" w:color="auto"/>
            <w:bottom w:val="none" w:sz="0" w:space="0" w:color="auto"/>
            <w:right w:val="none" w:sz="0" w:space="0" w:color="auto"/>
          </w:divBdr>
          <w:divsChild>
            <w:div w:id="114492949">
              <w:marLeft w:val="0"/>
              <w:marRight w:val="0"/>
              <w:marTop w:val="0"/>
              <w:marBottom w:val="0"/>
              <w:divBdr>
                <w:top w:val="none" w:sz="0" w:space="0" w:color="auto"/>
                <w:left w:val="none" w:sz="0" w:space="0" w:color="auto"/>
                <w:bottom w:val="none" w:sz="0" w:space="0" w:color="auto"/>
                <w:right w:val="none" w:sz="0" w:space="0" w:color="auto"/>
              </w:divBdr>
            </w:div>
          </w:divsChild>
        </w:div>
        <w:div w:id="172689437">
          <w:marLeft w:val="0"/>
          <w:marRight w:val="0"/>
          <w:marTop w:val="0"/>
          <w:marBottom w:val="0"/>
          <w:divBdr>
            <w:top w:val="none" w:sz="0" w:space="0" w:color="auto"/>
            <w:left w:val="none" w:sz="0" w:space="0" w:color="auto"/>
            <w:bottom w:val="none" w:sz="0" w:space="0" w:color="auto"/>
            <w:right w:val="none" w:sz="0" w:space="0" w:color="auto"/>
          </w:divBdr>
          <w:divsChild>
            <w:div w:id="1619871843">
              <w:marLeft w:val="0"/>
              <w:marRight w:val="0"/>
              <w:marTop w:val="0"/>
              <w:marBottom w:val="0"/>
              <w:divBdr>
                <w:top w:val="none" w:sz="0" w:space="0" w:color="auto"/>
                <w:left w:val="none" w:sz="0" w:space="0" w:color="auto"/>
                <w:bottom w:val="none" w:sz="0" w:space="0" w:color="auto"/>
                <w:right w:val="none" w:sz="0" w:space="0" w:color="auto"/>
              </w:divBdr>
            </w:div>
          </w:divsChild>
        </w:div>
        <w:div w:id="662440812">
          <w:marLeft w:val="0"/>
          <w:marRight w:val="0"/>
          <w:marTop w:val="0"/>
          <w:marBottom w:val="0"/>
          <w:divBdr>
            <w:top w:val="none" w:sz="0" w:space="0" w:color="auto"/>
            <w:left w:val="none" w:sz="0" w:space="0" w:color="auto"/>
            <w:bottom w:val="none" w:sz="0" w:space="0" w:color="auto"/>
            <w:right w:val="none" w:sz="0" w:space="0" w:color="auto"/>
          </w:divBdr>
          <w:divsChild>
            <w:div w:id="1306543960">
              <w:marLeft w:val="0"/>
              <w:marRight w:val="0"/>
              <w:marTop w:val="0"/>
              <w:marBottom w:val="0"/>
              <w:divBdr>
                <w:top w:val="none" w:sz="0" w:space="0" w:color="auto"/>
                <w:left w:val="none" w:sz="0" w:space="0" w:color="auto"/>
                <w:bottom w:val="none" w:sz="0" w:space="0" w:color="auto"/>
                <w:right w:val="none" w:sz="0" w:space="0" w:color="auto"/>
              </w:divBdr>
            </w:div>
          </w:divsChild>
        </w:div>
        <w:div w:id="1754273907">
          <w:marLeft w:val="0"/>
          <w:marRight w:val="0"/>
          <w:marTop w:val="0"/>
          <w:marBottom w:val="0"/>
          <w:divBdr>
            <w:top w:val="none" w:sz="0" w:space="0" w:color="auto"/>
            <w:left w:val="none" w:sz="0" w:space="0" w:color="auto"/>
            <w:bottom w:val="none" w:sz="0" w:space="0" w:color="auto"/>
            <w:right w:val="none" w:sz="0" w:space="0" w:color="auto"/>
          </w:divBdr>
          <w:divsChild>
            <w:div w:id="836044893">
              <w:marLeft w:val="0"/>
              <w:marRight w:val="0"/>
              <w:marTop w:val="0"/>
              <w:marBottom w:val="0"/>
              <w:divBdr>
                <w:top w:val="none" w:sz="0" w:space="0" w:color="auto"/>
                <w:left w:val="none" w:sz="0" w:space="0" w:color="auto"/>
                <w:bottom w:val="none" w:sz="0" w:space="0" w:color="auto"/>
                <w:right w:val="none" w:sz="0" w:space="0" w:color="auto"/>
              </w:divBdr>
            </w:div>
          </w:divsChild>
        </w:div>
        <w:div w:id="1428035561">
          <w:marLeft w:val="0"/>
          <w:marRight w:val="0"/>
          <w:marTop w:val="0"/>
          <w:marBottom w:val="0"/>
          <w:divBdr>
            <w:top w:val="none" w:sz="0" w:space="0" w:color="auto"/>
            <w:left w:val="none" w:sz="0" w:space="0" w:color="auto"/>
            <w:bottom w:val="none" w:sz="0" w:space="0" w:color="auto"/>
            <w:right w:val="none" w:sz="0" w:space="0" w:color="auto"/>
          </w:divBdr>
          <w:divsChild>
            <w:div w:id="163202519">
              <w:marLeft w:val="0"/>
              <w:marRight w:val="0"/>
              <w:marTop w:val="0"/>
              <w:marBottom w:val="0"/>
              <w:divBdr>
                <w:top w:val="none" w:sz="0" w:space="0" w:color="auto"/>
                <w:left w:val="none" w:sz="0" w:space="0" w:color="auto"/>
                <w:bottom w:val="none" w:sz="0" w:space="0" w:color="auto"/>
                <w:right w:val="none" w:sz="0" w:space="0" w:color="auto"/>
              </w:divBdr>
            </w:div>
          </w:divsChild>
        </w:div>
        <w:div w:id="5911168">
          <w:marLeft w:val="0"/>
          <w:marRight w:val="0"/>
          <w:marTop w:val="0"/>
          <w:marBottom w:val="0"/>
          <w:divBdr>
            <w:top w:val="none" w:sz="0" w:space="0" w:color="auto"/>
            <w:left w:val="none" w:sz="0" w:space="0" w:color="auto"/>
            <w:bottom w:val="none" w:sz="0" w:space="0" w:color="auto"/>
            <w:right w:val="none" w:sz="0" w:space="0" w:color="auto"/>
          </w:divBdr>
          <w:divsChild>
            <w:div w:id="1150444501">
              <w:marLeft w:val="0"/>
              <w:marRight w:val="0"/>
              <w:marTop w:val="0"/>
              <w:marBottom w:val="0"/>
              <w:divBdr>
                <w:top w:val="none" w:sz="0" w:space="0" w:color="auto"/>
                <w:left w:val="none" w:sz="0" w:space="0" w:color="auto"/>
                <w:bottom w:val="none" w:sz="0" w:space="0" w:color="auto"/>
                <w:right w:val="none" w:sz="0" w:space="0" w:color="auto"/>
              </w:divBdr>
            </w:div>
          </w:divsChild>
        </w:div>
        <w:div w:id="1279487466">
          <w:marLeft w:val="0"/>
          <w:marRight w:val="0"/>
          <w:marTop w:val="0"/>
          <w:marBottom w:val="0"/>
          <w:divBdr>
            <w:top w:val="none" w:sz="0" w:space="0" w:color="auto"/>
            <w:left w:val="none" w:sz="0" w:space="0" w:color="auto"/>
            <w:bottom w:val="none" w:sz="0" w:space="0" w:color="auto"/>
            <w:right w:val="none" w:sz="0" w:space="0" w:color="auto"/>
          </w:divBdr>
          <w:divsChild>
            <w:div w:id="1771045677">
              <w:marLeft w:val="0"/>
              <w:marRight w:val="0"/>
              <w:marTop w:val="0"/>
              <w:marBottom w:val="0"/>
              <w:divBdr>
                <w:top w:val="none" w:sz="0" w:space="0" w:color="auto"/>
                <w:left w:val="none" w:sz="0" w:space="0" w:color="auto"/>
                <w:bottom w:val="none" w:sz="0" w:space="0" w:color="auto"/>
                <w:right w:val="none" w:sz="0" w:space="0" w:color="auto"/>
              </w:divBdr>
            </w:div>
          </w:divsChild>
        </w:div>
        <w:div w:id="1406027862">
          <w:marLeft w:val="0"/>
          <w:marRight w:val="0"/>
          <w:marTop w:val="0"/>
          <w:marBottom w:val="0"/>
          <w:divBdr>
            <w:top w:val="none" w:sz="0" w:space="0" w:color="auto"/>
            <w:left w:val="none" w:sz="0" w:space="0" w:color="auto"/>
            <w:bottom w:val="none" w:sz="0" w:space="0" w:color="auto"/>
            <w:right w:val="none" w:sz="0" w:space="0" w:color="auto"/>
          </w:divBdr>
          <w:divsChild>
            <w:div w:id="1588004676">
              <w:marLeft w:val="0"/>
              <w:marRight w:val="0"/>
              <w:marTop w:val="0"/>
              <w:marBottom w:val="0"/>
              <w:divBdr>
                <w:top w:val="none" w:sz="0" w:space="0" w:color="auto"/>
                <w:left w:val="none" w:sz="0" w:space="0" w:color="auto"/>
                <w:bottom w:val="none" w:sz="0" w:space="0" w:color="auto"/>
                <w:right w:val="none" w:sz="0" w:space="0" w:color="auto"/>
              </w:divBdr>
            </w:div>
            <w:div w:id="993951515">
              <w:marLeft w:val="0"/>
              <w:marRight w:val="0"/>
              <w:marTop w:val="0"/>
              <w:marBottom w:val="0"/>
              <w:divBdr>
                <w:top w:val="none" w:sz="0" w:space="0" w:color="auto"/>
                <w:left w:val="none" w:sz="0" w:space="0" w:color="auto"/>
                <w:bottom w:val="none" w:sz="0" w:space="0" w:color="auto"/>
                <w:right w:val="none" w:sz="0" w:space="0" w:color="auto"/>
              </w:divBdr>
            </w:div>
          </w:divsChild>
        </w:div>
        <w:div w:id="1932470216">
          <w:marLeft w:val="0"/>
          <w:marRight w:val="0"/>
          <w:marTop w:val="0"/>
          <w:marBottom w:val="0"/>
          <w:divBdr>
            <w:top w:val="none" w:sz="0" w:space="0" w:color="auto"/>
            <w:left w:val="none" w:sz="0" w:space="0" w:color="auto"/>
            <w:bottom w:val="none" w:sz="0" w:space="0" w:color="auto"/>
            <w:right w:val="none" w:sz="0" w:space="0" w:color="auto"/>
          </w:divBdr>
          <w:divsChild>
            <w:div w:id="371881969">
              <w:marLeft w:val="0"/>
              <w:marRight w:val="0"/>
              <w:marTop w:val="0"/>
              <w:marBottom w:val="0"/>
              <w:divBdr>
                <w:top w:val="none" w:sz="0" w:space="0" w:color="auto"/>
                <w:left w:val="none" w:sz="0" w:space="0" w:color="auto"/>
                <w:bottom w:val="none" w:sz="0" w:space="0" w:color="auto"/>
                <w:right w:val="none" w:sz="0" w:space="0" w:color="auto"/>
              </w:divBdr>
            </w:div>
          </w:divsChild>
        </w:div>
        <w:div w:id="1482768792">
          <w:marLeft w:val="0"/>
          <w:marRight w:val="0"/>
          <w:marTop w:val="0"/>
          <w:marBottom w:val="0"/>
          <w:divBdr>
            <w:top w:val="none" w:sz="0" w:space="0" w:color="auto"/>
            <w:left w:val="none" w:sz="0" w:space="0" w:color="auto"/>
            <w:bottom w:val="none" w:sz="0" w:space="0" w:color="auto"/>
            <w:right w:val="none" w:sz="0" w:space="0" w:color="auto"/>
          </w:divBdr>
          <w:divsChild>
            <w:div w:id="1071611090">
              <w:marLeft w:val="0"/>
              <w:marRight w:val="0"/>
              <w:marTop w:val="0"/>
              <w:marBottom w:val="0"/>
              <w:divBdr>
                <w:top w:val="none" w:sz="0" w:space="0" w:color="auto"/>
                <w:left w:val="none" w:sz="0" w:space="0" w:color="auto"/>
                <w:bottom w:val="none" w:sz="0" w:space="0" w:color="auto"/>
                <w:right w:val="none" w:sz="0" w:space="0" w:color="auto"/>
              </w:divBdr>
            </w:div>
            <w:div w:id="768619235">
              <w:marLeft w:val="0"/>
              <w:marRight w:val="0"/>
              <w:marTop w:val="0"/>
              <w:marBottom w:val="0"/>
              <w:divBdr>
                <w:top w:val="none" w:sz="0" w:space="0" w:color="auto"/>
                <w:left w:val="none" w:sz="0" w:space="0" w:color="auto"/>
                <w:bottom w:val="none" w:sz="0" w:space="0" w:color="auto"/>
                <w:right w:val="none" w:sz="0" w:space="0" w:color="auto"/>
              </w:divBdr>
            </w:div>
            <w:div w:id="1029574125">
              <w:marLeft w:val="0"/>
              <w:marRight w:val="0"/>
              <w:marTop w:val="0"/>
              <w:marBottom w:val="0"/>
              <w:divBdr>
                <w:top w:val="none" w:sz="0" w:space="0" w:color="auto"/>
                <w:left w:val="none" w:sz="0" w:space="0" w:color="auto"/>
                <w:bottom w:val="none" w:sz="0" w:space="0" w:color="auto"/>
                <w:right w:val="none" w:sz="0" w:space="0" w:color="auto"/>
              </w:divBdr>
            </w:div>
          </w:divsChild>
        </w:div>
        <w:div w:id="321472684">
          <w:marLeft w:val="0"/>
          <w:marRight w:val="0"/>
          <w:marTop w:val="0"/>
          <w:marBottom w:val="0"/>
          <w:divBdr>
            <w:top w:val="none" w:sz="0" w:space="0" w:color="auto"/>
            <w:left w:val="none" w:sz="0" w:space="0" w:color="auto"/>
            <w:bottom w:val="none" w:sz="0" w:space="0" w:color="auto"/>
            <w:right w:val="none" w:sz="0" w:space="0" w:color="auto"/>
          </w:divBdr>
          <w:divsChild>
            <w:div w:id="1958681365">
              <w:marLeft w:val="0"/>
              <w:marRight w:val="0"/>
              <w:marTop w:val="0"/>
              <w:marBottom w:val="0"/>
              <w:divBdr>
                <w:top w:val="none" w:sz="0" w:space="0" w:color="auto"/>
                <w:left w:val="none" w:sz="0" w:space="0" w:color="auto"/>
                <w:bottom w:val="none" w:sz="0" w:space="0" w:color="auto"/>
                <w:right w:val="none" w:sz="0" w:space="0" w:color="auto"/>
              </w:divBdr>
            </w:div>
          </w:divsChild>
        </w:div>
        <w:div w:id="215747434">
          <w:marLeft w:val="0"/>
          <w:marRight w:val="0"/>
          <w:marTop w:val="0"/>
          <w:marBottom w:val="0"/>
          <w:divBdr>
            <w:top w:val="none" w:sz="0" w:space="0" w:color="auto"/>
            <w:left w:val="none" w:sz="0" w:space="0" w:color="auto"/>
            <w:bottom w:val="none" w:sz="0" w:space="0" w:color="auto"/>
            <w:right w:val="none" w:sz="0" w:space="0" w:color="auto"/>
          </w:divBdr>
          <w:divsChild>
            <w:div w:id="310330333">
              <w:marLeft w:val="0"/>
              <w:marRight w:val="0"/>
              <w:marTop w:val="0"/>
              <w:marBottom w:val="0"/>
              <w:divBdr>
                <w:top w:val="none" w:sz="0" w:space="0" w:color="auto"/>
                <w:left w:val="none" w:sz="0" w:space="0" w:color="auto"/>
                <w:bottom w:val="none" w:sz="0" w:space="0" w:color="auto"/>
                <w:right w:val="none" w:sz="0" w:space="0" w:color="auto"/>
              </w:divBdr>
            </w:div>
          </w:divsChild>
        </w:div>
        <w:div w:id="572590170">
          <w:marLeft w:val="0"/>
          <w:marRight w:val="0"/>
          <w:marTop w:val="0"/>
          <w:marBottom w:val="0"/>
          <w:divBdr>
            <w:top w:val="none" w:sz="0" w:space="0" w:color="auto"/>
            <w:left w:val="none" w:sz="0" w:space="0" w:color="auto"/>
            <w:bottom w:val="none" w:sz="0" w:space="0" w:color="auto"/>
            <w:right w:val="none" w:sz="0" w:space="0" w:color="auto"/>
          </w:divBdr>
          <w:divsChild>
            <w:div w:id="2069767678">
              <w:marLeft w:val="0"/>
              <w:marRight w:val="0"/>
              <w:marTop w:val="0"/>
              <w:marBottom w:val="0"/>
              <w:divBdr>
                <w:top w:val="none" w:sz="0" w:space="0" w:color="auto"/>
                <w:left w:val="none" w:sz="0" w:space="0" w:color="auto"/>
                <w:bottom w:val="none" w:sz="0" w:space="0" w:color="auto"/>
                <w:right w:val="none" w:sz="0" w:space="0" w:color="auto"/>
              </w:divBdr>
            </w:div>
          </w:divsChild>
        </w:div>
        <w:div w:id="134688565">
          <w:marLeft w:val="0"/>
          <w:marRight w:val="0"/>
          <w:marTop w:val="0"/>
          <w:marBottom w:val="0"/>
          <w:divBdr>
            <w:top w:val="none" w:sz="0" w:space="0" w:color="auto"/>
            <w:left w:val="none" w:sz="0" w:space="0" w:color="auto"/>
            <w:bottom w:val="none" w:sz="0" w:space="0" w:color="auto"/>
            <w:right w:val="none" w:sz="0" w:space="0" w:color="auto"/>
          </w:divBdr>
          <w:divsChild>
            <w:div w:id="1683121726">
              <w:marLeft w:val="0"/>
              <w:marRight w:val="0"/>
              <w:marTop w:val="0"/>
              <w:marBottom w:val="0"/>
              <w:divBdr>
                <w:top w:val="none" w:sz="0" w:space="0" w:color="auto"/>
                <w:left w:val="none" w:sz="0" w:space="0" w:color="auto"/>
                <w:bottom w:val="none" w:sz="0" w:space="0" w:color="auto"/>
                <w:right w:val="none" w:sz="0" w:space="0" w:color="auto"/>
              </w:divBdr>
            </w:div>
          </w:divsChild>
        </w:div>
        <w:div w:id="499933841">
          <w:marLeft w:val="0"/>
          <w:marRight w:val="0"/>
          <w:marTop w:val="0"/>
          <w:marBottom w:val="0"/>
          <w:divBdr>
            <w:top w:val="none" w:sz="0" w:space="0" w:color="auto"/>
            <w:left w:val="none" w:sz="0" w:space="0" w:color="auto"/>
            <w:bottom w:val="none" w:sz="0" w:space="0" w:color="auto"/>
            <w:right w:val="none" w:sz="0" w:space="0" w:color="auto"/>
          </w:divBdr>
          <w:divsChild>
            <w:div w:id="125660695">
              <w:marLeft w:val="0"/>
              <w:marRight w:val="0"/>
              <w:marTop w:val="0"/>
              <w:marBottom w:val="0"/>
              <w:divBdr>
                <w:top w:val="none" w:sz="0" w:space="0" w:color="auto"/>
                <w:left w:val="none" w:sz="0" w:space="0" w:color="auto"/>
                <w:bottom w:val="none" w:sz="0" w:space="0" w:color="auto"/>
                <w:right w:val="none" w:sz="0" w:space="0" w:color="auto"/>
              </w:divBdr>
            </w:div>
          </w:divsChild>
        </w:div>
        <w:div w:id="429544697">
          <w:marLeft w:val="0"/>
          <w:marRight w:val="0"/>
          <w:marTop w:val="0"/>
          <w:marBottom w:val="0"/>
          <w:divBdr>
            <w:top w:val="none" w:sz="0" w:space="0" w:color="auto"/>
            <w:left w:val="none" w:sz="0" w:space="0" w:color="auto"/>
            <w:bottom w:val="none" w:sz="0" w:space="0" w:color="auto"/>
            <w:right w:val="none" w:sz="0" w:space="0" w:color="auto"/>
          </w:divBdr>
          <w:divsChild>
            <w:div w:id="1739862931">
              <w:marLeft w:val="0"/>
              <w:marRight w:val="0"/>
              <w:marTop w:val="0"/>
              <w:marBottom w:val="0"/>
              <w:divBdr>
                <w:top w:val="none" w:sz="0" w:space="0" w:color="auto"/>
                <w:left w:val="none" w:sz="0" w:space="0" w:color="auto"/>
                <w:bottom w:val="none" w:sz="0" w:space="0" w:color="auto"/>
                <w:right w:val="none" w:sz="0" w:space="0" w:color="auto"/>
              </w:divBdr>
            </w:div>
          </w:divsChild>
        </w:div>
        <w:div w:id="2071878481">
          <w:marLeft w:val="0"/>
          <w:marRight w:val="0"/>
          <w:marTop w:val="0"/>
          <w:marBottom w:val="0"/>
          <w:divBdr>
            <w:top w:val="none" w:sz="0" w:space="0" w:color="auto"/>
            <w:left w:val="none" w:sz="0" w:space="0" w:color="auto"/>
            <w:bottom w:val="none" w:sz="0" w:space="0" w:color="auto"/>
            <w:right w:val="none" w:sz="0" w:space="0" w:color="auto"/>
          </w:divBdr>
          <w:divsChild>
            <w:div w:id="1750426481">
              <w:marLeft w:val="0"/>
              <w:marRight w:val="0"/>
              <w:marTop w:val="0"/>
              <w:marBottom w:val="0"/>
              <w:divBdr>
                <w:top w:val="none" w:sz="0" w:space="0" w:color="auto"/>
                <w:left w:val="none" w:sz="0" w:space="0" w:color="auto"/>
                <w:bottom w:val="none" w:sz="0" w:space="0" w:color="auto"/>
                <w:right w:val="none" w:sz="0" w:space="0" w:color="auto"/>
              </w:divBdr>
            </w:div>
          </w:divsChild>
        </w:div>
        <w:div w:id="1328822194">
          <w:marLeft w:val="0"/>
          <w:marRight w:val="0"/>
          <w:marTop w:val="0"/>
          <w:marBottom w:val="0"/>
          <w:divBdr>
            <w:top w:val="none" w:sz="0" w:space="0" w:color="auto"/>
            <w:left w:val="none" w:sz="0" w:space="0" w:color="auto"/>
            <w:bottom w:val="none" w:sz="0" w:space="0" w:color="auto"/>
            <w:right w:val="none" w:sz="0" w:space="0" w:color="auto"/>
          </w:divBdr>
          <w:divsChild>
            <w:div w:id="1544630818">
              <w:marLeft w:val="0"/>
              <w:marRight w:val="0"/>
              <w:marTop w:val="0"/>
              <w:marBottom w:val="0"/>
              <w:divBdr>
                <w:top w:val="none" w:sz="0" w:space="0" w:color="auto"/>
                <w:left w:val="none" w:sz="0" w:space="0" w:color="auto"/>
                <w:bottom w:val="none" w:sz="0" w:space="0" w:color="auto"/>
                <w:right w:val="none" w:sz="0" w:space="0" w:color="auto"/>
              </w:divBdr>
            </w:div>
          </w:divsChild>
        </w:div>
        <w:div w:id="1072509825">
          <w:marLeft w:val="0"/>
          <w:marRight w:val="0"/>
          <w:marTop w:val="0"/>
          <w:marBottom w:val="0"/>
          <w:divBdr>
            <w:top w:val="none" w:sz="0" w:space="0" w:color="auto"/>
            <w:left w:val="none" w:sz="0" w:space="0" w:color="auto"/>
            <w:bottom w:val="none" w:sz="0" w:space="0" w:color="auto"/>
            <w:right w:val="none" w:sz="0" w:space="0" w:color="auto"/>
          </w:divBdr>
          <w:divsChild>
            <w:div w:id="1101341413">
              <w:marLeft w:val="0"/>
              <w:marRight w:val="0"/>
              <w:marTop w:val="0"/>
              <w:marBottom w:val="0"/>
              <w:divBdr>
                <w:top w:val="none" w:sz="0" w:space="0" w:color="auto"/>
                <w:left w:val="none" w:sz="0" w:space="0" w:color="auto"/>
                <w:bottom w:val="none" w:sz="0" w:space="0" w:color="auto"/>
                <w:right w:val="none" w:sz="0" w:space="0" w:color="auto"/>
              </w:divBdr>
            </w:div>
          </w:divsChild>
        </w:div>
        <w:div w:id="1560752374">
          <w:marLeft w:val="0"/>
          <w:marRight w:val="0"/>
          <w:marTop w:val="0"/>
          <w:marBottom w:val="0"/>
          <w:divBdr>
            <w:top w:val="none" w:sz="0" w:space="0" w:color="auto"/>
            <w:left w:val="none" w:sz="0" w:space="0" w:color="auto"/>
            <w:bottom w:val="none" w:sz="0" w:space="0" w:color="auto"/>
            <w:right w:val="none" w:sz="0" w:space="0" w:color="auto"/>
          </w:divBdr>
          <w:divsChild>
            <w:div w:id="1722631813">
              <w:marLeft w:val="0"/>
              <w:marRight w:val="0"/>
              <w:marTop w:val="0"/>
              <w:marBottom w:val="0"/>
              <w:divBdr>
                <w:top w:val="none" w:sz="0" w:space="0" w:color="auto"/>
                <w:left w:val="none" w:sz="0" w:space="0" w:color="auto"/>
                <w:bottom w:val="none" w:sz="0" w:space="0" w:color="auto"/>
                <w:right w:val="none" w:sz="0" w:space="0" w:color="auto"/>
              </w:divBdr>
            </w:div>
            <w:div w:id="104807925">
              <w:marLeft w:val="0"/>
              <w:marRight w:val="0"/>
              <w:marTop w:val="0"/>
              <w:marBottom w:val="0"/>
              <w:divBdr>
                <w:top w:val="none" w:sz="0" w:space="0" w:color="auto"/>
                <w:left w:val="none" w:sz="0" w:space="0" w:color="auto"/>
                <w:bottom w:val="none" w:sz="0" w:space="0" w:color="auto"/>
                <w:right w:val="none" w:sz="0" w:space="0" w:color="auto"/>
              </w:divBdr>
            </w:div>
            <w:div w:id="1978142009">
              <w:marLeft w:val="0"/>
              <w:marRight w:val="0"/>
              <w:marTop w:val="0"/>
              <w:marBottom w:val="0"/>
              <w:divBdr>
                <w:top w:val="none" w:sz="0" w:space="0" w:color="auto"/>
                <w:left w:val="none" w:sz="0" w:space="0" w:color="auto"/>
                <w:bottom w:val="none" w:sz="0" w:space="0" w:color="auto"/>
                <w:right w:val="none" w:sz="0" w:space="0" w:color="auto"/>
              </w:divBdr>
            </w:div>
          </w:divsChild>
        </w:div>
        <w:div w:id="1512840570">
          <w:marLeft w:val="0"/>
          <w:marRight w:val="0"/>
          <w:marTop w:val="0"/>
          <w:marBottom w:val="0"/>
          <w:divBdr>
            <w:top w:val="none" w:sz="0" w:space="0" w:color="auto"/>
            <w:left w:val="none" w:sz="0" w:space="0" w:color="auto"/>
            <w:bottom w:val="none" w:sz="0" w:space="0" w:color="auto"/>
            <w:right w:val="none" w:sz="0" w:space="0" w:color="auto"/>
          </w:divBdr>
          <w:divsChild>
            <w:div w:id="1965965943">
              <w:marLeft w:val="0"/>
              <w:marRight w:val="0"/>
              <w:marTop w:val="0"/>
              <w:marBottom w:val="0"/>
              <w:divBdr>
                <w:top w:val="none" w:sz="0" w:space="0" w:color="auto"/>
                <w:left w:val="none" w:sz="0" w:space="0" w:color="auto"/>
                <w:bottom w:val="none" w:sz="0" w:space="0" w:color="auto"/>
                <w:right w:val="none" w:sz="0" w:space="0" w:color="auto"/>
              </w:divBdr>
            </w:div>
          </w:divsChild>
        </w:div>
        <w:div w:id="989136744">
          <w:marLeft w:val="0"/>
          <w:marRight w:val="0"/>
          <w:marTop w:val="0"/>
          <w:marBottom w:val="0"/>
          <w:divBdr>
            <w:top w:val="none" w:sz="0" w:space="0" w:color="auto"/>
            <w:left w:val="none" w:sz="0" w:space="0" w:color="auto"/>
            <w:bottom w:val="none" w:sz="0" w:space="0" w:color="auto"/>
            <w:right w:val="none" w:sz="0" w:space="0" w:color="auto"/>
          </w:divBdr>
          <w:divsChild>
            <w:div w:id="1546679376">
              <w:marLeft w:val="0"/>
              <w:marRight w:val="0"/>
              <w:marTop w:val="0"/>
              <w:marBottom w:val="0"/>
              <w:divBdr>
                <w:top w:val="none" w:sz="0" w:space="0" w:color="auto"/>
                <w:left w:val="none" w:sz="0" w:space="0" w:color="auto"/>
                <w:bottom w:val="none" w:sz="0" w:space="0" w:color="auto"/>
                <w:right w:val="none" w:sz="0" w:space="0" w:color="auto"/>
              </w:divBdr>
            </w:div>
          </w:divsChild>
        </w:div>
        <w:div w:id="684018980">
          <w:marLeft w:val="0"/>
          <w:marRight w:val="0"/>
          <w:marTop w:val="0"/>
          <w:marBottom w:val="0"/>
          <w:divBdr>
            <w:top w:val="none" w:sz="0" w:space="0" w:color="auto"/>
            <w:left w:val="none" w:sz="0" w:space="0" w:color="auto"/>
            <w:bottom w:val="none" w:sz="0" w:space="0" w:color="auto"/>
            <w:right w:val="none" w:sz="0" w:space="0" w:color="auto"/>
          </w:divBdr>
          <w:divsChild>
            <w:div w:id="950552158">
              <w:marLeft w:val="0"/>
              <w:marRight w:val="0"/>
              <w:marTop w:val="0"/>
              <w:marBottom w:val="0"/>
              <w:divBdr>
                <w:top w:val="none" w:sz="0" w:space="0" w:color="auto"/>
                <w:left w:val="none" w:sz="0" w:space="0" w:color="auto"/>
                <w:bottom w:val="none" w:sz="0" w:space="0" w:color="auto"/>
                <w:right w:val="none" w:sz="0" w:space="0" w:color="auto"/>
              </w:divBdr>
            </w:div>
          </w:divsChild>
        </w:div>
        <w:div w:id="136535106">
          <w:marLeft w:val="0"/>
          <w:marRight w:val="0"/>
          <w:marTop w:val="0"/>
          <w:marBottom w:val="0"/>
          <w:divBdr>
            <w:top w:val="none" w:sz="0" w:space="0" w:color="auto"/>
            <w:left w:val="none" w:sz="0" w:space="0" w:color="auto"/>
            <w:bottom w:val="none" w:sz="0" w:space="0" w:color="auto"/>
            <w:right w:val="none" w:sz="0" w:space="0" w:color="auto"/>
          </w:divBdr>
          <w:divsChild>
            <w:div w:id="2132625400">
              <w:marLeft w:val="0"/>
              <w:marRight w:val="0"/>
              <w:marTop w:val="0"/>
              <w:marBottom w:val="0"/>
              <w:divBdr>
                <w:top w:val="none" w:sz="0" w:space="0" w:color="auto"/>
                <w:left w:val="none" w:sz="0" w:space="0" w:color="auto"/>
                <w:bottom w:val="none" w:sz="0" w:space="0" w:color="auto"/>
                <w:right w:val="none" w:sz="0" w:space="0" w:color="auto"/>
              </w:divBdr>
            </w:div>
          </w:divsChild>
        </w:div>
        <w:div w:id="645477769">
          <w:marLeft w:val="0"/>
          <w:marRight w:val="0"/>
          <w:marTop w:val="0"/>
          <w:marBottom w:val="0"/>
          <w:divBdr>
            <w:top w:val="none" w:sz="0" w:space="0" w:color="auto"/>
            <w:left w:val="none" w:sz="0" w:space="0" w:color="auto"/>
            <w:bottom w:val="none" w:sz="0" w:space="0" w:color="auto"/>
            <w:right w:val="none" w:sz="0" w:space="0" w:color="auto"/>
          </w:divBdr>
          <w:divsChild>
            <w:div w:id="1770730834">
              <w:marLeft w:val="0"/>
              <w:marRight w:val="0"/>
              <w:marTop w:val="0"/>
              <w:marBottom w:val="0"/>
              <w:divBdr>
                <w:top w:val="none" w:sz="0" w:space="0" w:color="auto"/>
                <w:left w:val="none" w:sz="0" w:space="0" w:color="auto"/>
                <w:bottom w:val="none" w:sz="0" w:space="0" w:color="auto"/>
                <w:right w:val="none" w:sz="0" w:space="0" w:color="auto"/>
              </w:divBdr>
            </w:div>
          </w:divsChild>
        </w:div>
        <w:div w:id="1376387247">
          <w:marLeft w:val="0"/>
          <w:marRight w:val="0"/>
          <w:marTop w:val="0"/>
          <w:marBottom w:val="0"/>
          <w:divBdr>
            <w:top w:val="none" w:sz="0" w:space="0" w:color="auto"/>
            <w:left w:val="none" w:sz="0" w:space="0" w:color="auto"/>
            <w:bottom w:val="none" w:sz="0" w:space="0" w:color="auto"/>
            <w:right w:val="none" w:sz="0" w:space="0" w:color="auto"/>
          </w:divBdr>
          <w:divsChild>
            <w:div w:id="1570578203">
              <w:marLeft w:val="0"/>
              <w:marRight w:val="0"/>
              <w:marTop w:val="0"/>
              <w:marBottom w:val="0"/>
              <w:divBdr>
                <w:top w:val="none" w:sz="0" w:space="0" w:color="auto"/>
                <w:left w:val="none" w:sz="0" w:space="0" w:color="auto"/>
                <w:bottom w:val="none" w:sz="0" w:space="0" w:color="auto"/>
                <w:right w:val="none" w:sz="0" w:space="0" w:color="auto"/>
              </w:divBdr>
            </w:div>
          </w:divsChild>
        </w:div>
        <w:div w:id="1625580130">
          <w:marLeft w:val="0"/>
          <w:marRight w:val="0"/>
          <w:marTop w:val="0"/>
          <w:marBottom w:val="0"/>
          <w:divBdr>
            <w:top w:val="none" w:sz="0" w:space="0" w:color="auto"/>
            <w:left w:val="none" w:sz="0" w:space="0" w:color="auto"/>
            <w:bottom w:val="none" w:sz="0" w:space="0" w:color="auto"/>
            <w:right w:val="none" w:sz="0" w:space="0" w:color="auto"/>
          </w:divBdr>
          <w:divsChild>
            <w:div w:id="1241212117">
              <w:marLeft w:val="0"/>
              <w:marRight w:val="0"/>
              <w:marTop w:val="0"/>
              <w:marBottom w:val="0"/>
              <w:divBdr>
                <w:top w:val="none" w:sz="0" w:space="0" w:color="auto"/>
                <w:left w:val="none" w:sz="0" w:space="0" w:color="auto"/>
                <w:bottom w:val="none" w:sz="0" w:space="0" w:color="auto"/>
                <w:right w:val="none" w:sz="0" w:space="0" w:color="auto"/>
              </w:divBdr>
            </w:div>
          </w:divsChild>
        </w:div>
        <w:div w:id="1647314541">
          <w:marLeft w:val="0"/>
          <w:marRight w:val="0"/>
          <w:marTop w:val="0"/>
          <w:marBottom w:val="0"/>
          <w:divBdr>
            <w:top w:val="none" w:sz="0" w:space="0" w:color="auto"/>
            <w:left w:val="none" w:sz="0" w:space="0" w:color="auto"/>
            <w:bottom w:val="none" w:sz="0" w:space="0" w:color="auto"/>
            <w:right w:val="none" w:sz="0" w:space="0" w:color="auto"/>
          </w:divBdr>
          <w:divsChild>
            <w:div w:id="4208947">
              <w:marLeft w:val="0"/>
              <w:marRight w:val="0"/>
              <w:marTop w:val="0"/>
              <w:marBottom w:val="0"/>
              <w:divBdr>
                <w:top w:val="none" w:sz="0" w:space="0" w:color="auto"/>
                <w:left w:val="none" w:sz="0" w:space="0" w:color="auto"/>
                <w:bottom w:val="none" w:sz="0" w:space="0" w:color="auto"/>
                <w:right w:val="none" w:sz="0" w:space="0" w:color="auto"/>
              </w:divBdr>
            </w:div>
          </w:divsChild>
        </w:div>
        <w:div w:id="115219305">
          <w:marLeft w:val="0"/>
          <w:marRight w:val="0"/>
          <w:marTop w:val="0"/>
          <w:marBottom w:val="0"/>
          <w:divBdr>
            <w:top w:val="none" w:sz="0" w:space="0" w:color="auto"/>
            <w:left w:val="none" w:sz="0" w:space="0" w:color="auto"/>
            <w:bottom w:val="none" w:sz="0" w:space="0" w:color="auto"/>
            <w:right w:val="none" w:sz="0" w:space="0" w:color="auto"/>
          </w:divBdr>
          <w:divsChild>
            <w:div w:id="91510814">
              <w:marLeft w:val="0"/>
              <w:marRight w:val="0"/>
              <w:marTop w:val="0"/>
              <w:marBottom w:val="0"/>
              <w:divBdr>
                <w:top w:val="none" w:sz="0" w:space="0" w:color="auto"/>
                <w:left w:val="none" w:sz="0" w:space="0" w:color="auto"/>
                <w:bottom w:val="none" w:sz="0" w:space="0" w:color="auto"/>
                <w:right w:val="none" w:sz="0" w:space="0" w:color="auto"/>
              </w:divBdr>
            </w:div>
          </w:divsChild>
        </w:div>
        <w:div w:id="599023851">
          <w:marLeft w:val="0"/>
          <w:marRight w:val="0"/>
          <w:marTop w:val="0"/>
          <w:marBottom w:val="0"/>
          <w:divBdr>
            <w:top w:val="none" w:sz="0" w:space="0" w:color="auto"/>
            <w:left w:val="none" w:sz="0" w:space="0" w:color="auto"/>
            <w:bottom w:val="none" w:sz="0" w:space="0" w:color="auto"/>
            <w:right w:val="none" w:sz="0" w:space="0" w:color="auto"/>
          </w:divBdr>
          <w:divsChild>
            <w:div w:id="170874543">
              <w:marLeft w:val="0"/>
              <w:marRight w:val="0"/>
              <w:marTop w:val="0"/>
              <w:marBottom w:val="0"/>
              <w:divBdr>
                <w:top w:val="none" w:sz="0" w:space="0" w:color="auto"/>
                <w:left w:val="none" w:sz="0" w:space="0" w:color="auto"/>
                <w:bottom w:val="none" w:sz="0" w:space="0" w:color="auto"/>
                <w:right w:val="none" w:sz="0" w:space="0" w:color="auto"/>
              </w:divBdr>
            </w:div>
          </w:divsChild>
        </w:div>
        <w:div w:id="1685091028">
          <w:marLeft w:val="0"/>
          <w:marRight w:val="0"/>
          <w:marTop w:val="0"/>
          <w:marBottom w:val="0"/>
          <w:divBdr>
            <w:top w:val="none" w:sz="0" w:space="0" w:color="auto"/>
            <w:left w:val="none" w:sz="0" w:space="0" w:color="auto"/>
            <w:bottom w:val="none" w:sz="0" w:space="0" w:color="auto"/>
            <w:right w:val="none" w:sz="0" w:space="0" w:color="auto"/>
          </w:divBdr>
          <w:divsChild>
            <w:div w:id="1309285070">
              <w:marLeft w:val="0"/>
              <w:marRight w:val="0"/>
              <w:marTop w:val="0"/>
              <w:marBottom w:val="0"/>
              <w:divBdr>
                <w:top w:val="none" w:sz="0" w:space="0" w:color="auto"/>
                <w:left w:val="none" w:sz="0" w:space="0" w:color="auto"/>
                <w:bottom w:val="none" w:sz="0" w:space="0" w:color="auto"/>
                <w:right w:val="none" w:sz="0" w:space="0" w:color="auto"/>
              </w:divBdr>
            </w:div>
          </w:divsChild>
        </w:div>
        <w:div w:id="819493134">
          <w:marLeft w:val="0"/>
          <w:marRight w:val="0"/>
          <w:marTop w:val="0"/>
          <w:marBottom w:val="0"/>
          <w:divBdr>
            <w:top w:val="none" w:sz="0" w:space="0" w:color="auto"/>
            <w:left w:val="none" w:sz="0" w:space="0" w:color="auto"/>
            <w:bottom w:val="none" w:sz="0" w:space="0" w:color="auto"/>
            <w:right w:val="none" w:sz="0" w:space="0" w:color="auto"/>
          </w:divBdr>
          <w:divsChild>
            <w:div w:id="1276328892">
              <w:marLeft w:val="0"/>
              <w:marRight w:val="0"/>
              <w:marTop w:val="0"/>
              <w:marBottom w:val="0"/>
              <w:divBdr>
                <w:top w:val="none" w:sz="0" w:space="0" w:color="auto"/>
                <w:left w:val="none" w:sz="0" w:space="0" w:color="auto"/>
                <w:bottom w:val="none" w:sz="0" w:space="0" w:color="auto"/>
                <w:right w:val="none" w:sz="0" w:space="0" w:color="auto"/>
              </w:divBdr>
            </w:div>
          </w:divsChild>
        </w:div>
        <w:div w:id="1255475704">
          <w:marLeft w:val="0"/>
          <w:marRight w:val="0"/>
          <w:marTop w:val="0"/>
          <w:marBottom w:val="0"/>
          <w:divBdr>
            <w:top w:val="none" w:sz="0" w:space="0" w:color="auto"/>
            <w:left w:val="none" w:sz="0" w:space="0" w:color="auto"/>
            <w:bottom w:val="none" w:sz="0" w:space="0" w:color="auto"/>
            <w:right w:val="none" w:sz="0" w:space="0" w:color="auto"/>
          </w:divBdr>
          <w:divsChild>
            <w:div w:id="668482811">
              <w:marLeft w:val="0"/>
              <w:marRight w:val="0"/>
              <w:marTop w:val="0"/>
              <w:marBottom w:val="0"/>
              <w:divBdr>
                <w:top w:val="none" w:sz="0" w:space="0" w:color="auto"/>
                <w:left w:val="none" w:sz="0" w:space="0" w:color="auto"/>
                <w:bottom w:val="none" w:sz="0" w:space="0" w:color="auto"/>
                <w:right w:val="none" w:sz="0" w:space="0" w:color="auto"/>
              </w:divBdr>
            </w:div>
            <w:div w:id="2020152347">
              <w:marLeft w:val="0"/>
              <w:marRight w:val="0"/>
              <w:marTop w:val="0"/>
              <w:marBottom w:val="0"/>
              <w:divBdr>
                <w:top w:val="none" w:sz="0" w:space="0" w:color="auto"/>
                <w:left w:val="none" w:sz="0" w:space="0" w:color="auto"/>
                <w:bottom w:val="none" w:sz="0" w:space="0" w:color="auto"/>
                <w:right w:val="none" w:sz="0" w:space="0" w:color="auto"/>
              </w:divBdr>
            </w:div>
          </w:divsChild>
        </w:div>
        <w:div w:id="1522627449">
          <w:marLeft w:val="0"/>
          <w:marRight w:val="0"/>
          <w:marTop w:val="0"/>
          <w:marBottom w:val="0"/>
          <w:divBdr>
            <w:top w:val="none" w:sz="0" w:space="0" w:color="auto"/>
            <w:left w:val="none" w:sz="0" w:space="0" w:color="auto"/>
            <w:bottom w:val="none" w:sz="0" w:space="0" w:color="auto"/>
            <w:right w:val="none" w:sz="0" w:space="0" w:color="auto"/>
          </w:divBdr>
          <w:divsChild>
            <w:div w:id="34740495">
              <w:marLeft w:val="0"/>
              <w:marRight w:val="0"/>
              <w:marTop w:val="0"/>
              <w:marBottom w:val="0"/>
              <w:divBdr>
                <w:top w:val="none" w:sz="0" w:space="0" w:color="auto"/>
                <w:left w:val="none" w:sz="0" w:space="0" w:color="auto"/>
                <w:bottom w:val="none" w:sz="0" w:space="0" w:color="auto"/>
                <w:right w:val="none" w:sz="0" w:space="0" w:color="auto"/>
              </w:divBdr>
            </w:div>
          </w:divsChild>
        </w:div>
        <w:div w:id="889657551">
          <w:marLeft w:val="0"/>
          <w:marRight w:val="0"/>
          <w:marTop w:val="0"/>
          <w:marBottom w:val="0"/>
          <w:divBdr>
            <w:top w:val="none" w:sz="0" w:space="0" w:color="auto"/>
            <w:left w:val="none" w:sz="0" w:space="0" w:color="auto"/>
            <w:bottom w:val="none" w:sz="0" w:space="0" w:color="auto"/>
            <w:right w:val="none" w:sz="0" w:space="0" w:color="auto"/>
          </w:divBdr>
          <w:divsChild>
            <w:div w:id="447239032">
              <w:marLeft w:val="0"/>
              <w:marRight w:val="0"/>
              <w:marTop w:val="0"/>
              <w:marBottom w:val="0"/>
              <w:divBdr>
                <w:top w:val="none" w:sz="0" w:space="0" w:color="auto"/>
                <w:left w:val="none" w:sz="0" w:space="0" w:color="auto"/>
                <w:bottom w:val="none" w:sz="0" w:space="0" w:color="auto"/>
                <w:right w:val="none" w:sz="0" w:space="0" w:color="auto"/>
              </w:divBdr>
            </w:div>
          </w:divsChild>
        </w:div>
        <w:div w:id="1533572773">
          <w:marLeft w:val="0"/>
          <w:marRight w:val="0"/>
          <w:marTop w:val="0"/>
          <w:marBottom w:val="0"/>
          <w:divBdr>
            <w:top w:val="none" w:sz="0" w:space="0" w:color="auto"/>
            <w:left w:val="none" w:sz="0" w:space="0" w:color="auto"/>
            <w:bottom w:val="none" w:sz="0" w:space="0" w:color="auto"/>
            <w:right w:val="none" w:sz="0" w:space="0" w:color="auto"/>
          </w:divBdr>
          <w:divsChild>
            <w:div w:id="1554082038">
              <w:marLeft w:val="0"/>
              <w:marRight w:val="0"/>
              <w:marTop w:val="0"/>
              <w:marBottom w:val="0"/>
              <w:divBdr>
                <w:top w:val="none" w:sz="0" w:space="0" w:color="auto"/>
                <w:left w:val="none" w:sz="0" w:space="0" w:color="auto"/>
                <w:bottom w:val="none" w:sz="0" w:space="0" w:color="auto"/>
                <w:right w:val="none" w:sz="0" w:space="0" w:color="auto"/>
              </w:divBdr>
            </w:div>
          </w:divsChild>
        </w:div>
        <w:div w:id="1099527503">
          <w:marLeft w:val="0"/>
          <w:marRight w:val="0"/>
          <w:marTop w:val="0"/>
          <w:marBottom w:val="0"/>
          <w:divBdr>
            <w:top w:val="none" w:sz="0" w:space="0" w:color="auto"/>
            <w:left w:val="none" w:sz="0" w:space="0" w:color="auto"/>
            <w:bottom w:val="none" w:sz="0" w:space="0" w:color="auto"/>
            <w:right w:val="none" w:sz="0" w:space="0" w:color="auto"/>
          </w:divBdr>
          <w:divsChild>
            <w:div w:id="1415466972">
              <w:marLeft w:val="0"/>
              <w:marRight w:val="0"/>
              <w:marTop w:val="0"/>
              <w:marBottom w:val="0"/>
              <w:divBdr>
                <w:top w:val="none" w:sz="0" w:space="0" w:color="auto"/>
                <w:left w:val="none" w:sz="0" w:space="0" w:color="auto"/>
                <w:bottom w:val="none" w:sz="0" w:space="0" w:color="auto"/>
                <w:right w:val="none" w:sz="0" w:space="0" w:color="auto"/>
              </w:divBdr>
            </w:div>
          </w:divsChild>
        </w:div>
        <w:div w:id="744111373">
          <w:marLeft w:val="0"/>
          <w:marRight w:val="0"/>
          <w:marTop w:val="0"/>
          <w:marBottom w:val="0"/>
          <w:divBdr>
            <w:top w:val="none" w:sz="0" w:space="0" w:color="auto"/>
            <w:left w:val="none" w:sz="0" w:space="0" w:color="auto"/>
            <w:bottom w:val="none" w:sz="0" w:space="0" w:color="auto"/>
            <w:right w:val="none" w:sz="0" w:space="0" w:color="auto"/>
          </w:divBdr>
          <w:divsChild>
            <w:div w:id="1965041911">
              <w:marLeft w:val="0"/>
              <w:marRight w:val="0"/>
              <w:marTop w:val="0"/>
              <w:marBottom w:val="0"/>
              <w:divBdr>
                <w:top w:val="none" w:sz="0" w:space="0" w:color="auto"/>
                <w:left w:val="none" w:sz="0" w:space="0" w:color="auto"/>
                <w:bottom w:val="none" w:sz="0" w:space="0" w:color="auto"/>
                <w:right w:val="none" w:sz="0" w:space="0" w:color="auto"/>
              </w:divBdr>
            </w:div>
          </w:divsChild>
        </w:div>
        <w:div w:id="1514222567">
          <w:marLeft w:val="0"/>
          <w:marRight w:val="0"/>
          <w:marTop w:val="0"/>
          <w:marBottom w:val="0"/>
          <w:divBdr>
            <w:top w:val="none" w:sz="0" w:space="0" w:color="auto"/>
            <w:left w:val="none" w:sz="0" w:space="0" w:color="auto"/>
            <w:bottom w:val="none" w:sz="0" w:space="0" w:color="auto"/>
            <w:right w:val="none" w:sz="0" w:space="0" w:color="auto"/>
          </w:divBdr>
          <w:divsChild>
            <w:div w:id="909389239">
              <w:marLeft w:val="0"/>
              <w:marRight w:val="0"/>
              <w:marTop w:val="0"/>
              <w:marBottom w:val="0"/>
              <w:divBdr>
                <w:top w:val="none" w:sz="0" w:space="0" w:color="auto"/>
                <w:left w:val="none" w:sz="0" w:space="0" w:color="auto"/>
                <w:bottom w:val="none" w:sz="0" w:space="0" w:color="auto"/>
                <w:right w:val="none" w:sz="0" w:space="0" w:color="auto"/>
              </w:divBdr>
            </w:div>
            <w:div w:id="1605772943">
              <w:marLeft w:val="0"/>
              <w:marRight w:val="0"/>
              <w:marTop w:val="0"/>
              <w:marBottom w:val="0"/>
              <w:divBdr>
                <w:top w:val="none" w:sz="0" w:space="0" w:color="auto"/>
                <w:left w:val="none" w:sz="0" w:space="0" w:color="auto"/>
                <w:bottom w:val="none" w:sz="0" w:space="0" w:color="auto"/>
                <w:right w:val="none" w:sz="0" w:space="0" w:color="auto"/>
              </w:divBdr>
            </w:div>
          </w:divsChild>
        </w:div>
        <w:div w:id="1309241264">
          <w:marLeft w:val="0"/>
          <w:marRight w:val="0"/>
          <w:marTop w:val="0"/>
          <w:marBottom w:val="0"/>
          <w:divBdr>
            <w:top w:val="none" w:sz="0" w:space="0" w:color="auto"/>
            <w:left w:val="none" w:sz="0" w:space="0" w:color="auto"/>
            <w:bottom w:val="none" w:sz="0" w:space="0" w:color="auto"/>
            <w:right w:val="none" w:sz="0" w:space="0" w:color="auto"/>
          </w:divBdr>
          <w:divsChild>
            <w:div w:id="914513341">
              <w:marLeft w:val="0"/>
              <w:marRight w:val="0"/>
              <w:marTop w:val="0"/>
              <w:marBottom w:val="0"/>
              <w:divBdr>
                <w:top w:val="none" w:sz="0" w:space="0" w:color="auto"/>
                <w:left w:val="none" w:sz="0" w:space="0" w:color="auto"/>
                <w:bottom w:val="none" w:sz="0" w:space="0" w:color="auto"/>
                <w:right w:val="none" w:sz="0" w:space="0" w:color="auto"/>
              </w:divBdr>
            </w:div>
          </w:divsChild>
        </w:div>
        <w:div w:id="701397382">
          <w:marLeft w:val="0"/>
          <w:marRight w:val="0"/>
          <w:marTop w:val="0"/>
          <w:marBottom w:val="0"/>
          <w:divBdr>
            <w:top w:val="none" w:sz="0" w:space="0" w:color="auto"/>
            <w:left w:val="none" w:sz="0" w:space="0" w:color="auto"/>
            <w:bottom w:val="none" w:sz="0" w:space="0" w:color="auto"/>
            <w:right w:val="none" w:sz="0" w:space="0" w:color="auto"/>
          </w:divBdr>
          <w:divsChild>
            <w:div w:id="1478065842">
              <w:marLeft w:val="0"/>
              <w:marRight w:val="0"/>
              <w:marTop w:val="0"/>
              <w:marBottom w:val="0"/>
              <w:divBdr>
                <w:top w:val="none" w:sz="0" w:space="0" w:color="auto"/>
                <w:left w:val="none" w:sz="0" w:space="0" w:color="auto"/>
                <w:bottom w:val="none" w:sz="0" w:space="0" w:color="auto"/>
                <w:right w:val="none" w:sz="0" w:space="0" w:color="auto"/>
              </w:divBdr>
            </w:div>
          </w:divsChild>
        </w:div>
        <w:div w:id="884415187">
          <w:marLeft w:val="0"/>
          <w:marRight w:val="0"/>
          <w:marTop w:val="0"/>
          <w:marBottom w:val="0"/>
          <w:divBdr>
            <w:top w:val="none" w:sz="0" w:space="0" w:color="auto"/>
            <w:left w:val="none" w:sz="0" w:space="0" w:color="auto"/>
            <w:bottom w:val="none" w:sz="0" w:space="0" w:color="auto"/>
            <w:right w:val="none" w:sz="0" w:space="0" w:color="auto"/>
          </w:divBdr>
          <w:divsChild>
            <w:div w:id="1200321405">
              <w:marLeft w:val="0"/>
              <w:marRight w:val="0"/>
              <w:marTop w:val="0"/>
              <w:marBottom w:val="0"/>
              <w:divBdr>
                <w:top w:val="none" w:sz="0" w:space="0" w:color="auto"/>
                <w:left w:val="none" w:sz="0" w:space="0" w:color="auto"/>
                <w:bottom w:val="none" w:sz="0" w:space="0" w:color="auto"/>
                <w:right w:val="none" w:sz="0" w:space="0" w:color="auto"/>
              </w:divBdr>
            </w:div>
          </w:divsChild>
        </w:div>
        <w:div w:id="1704012566">
          <w:marLeft w:val="0"/>
          <w:marRight w:val="0"/>
          <w:marTop w:val="0"/>
          <w:marBottom w:val="0"/>
          <w:divBdr>
            <w:top w:val="none" w:sz="0" w:space="0" w:color="auto"/>
            <w:left w:val="none" w:sz="0" w:space="0" w:color="auto"/>
            <w:bottom w:val="none" w:sz="0" w:space="0" w:color="auto"/>
            <w:right w:val="none" w:sz="0" w:space="0" w:color="auto"/>
          </w:divBdr>
          <w:divsChild>
            <w:div w:id="5791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045966">
      <w:bodyDiv w:val="1"/>
      <w:marLeft w:val="0"/>
      <w:marRight w:val="0"/>
      <w:marTop w:val="0"/>
      <w:marBottom w:val="0"/>
      <w:divBdr>
        <w:top w:val="none" w:sz="0" w:space="0" w:color="auto"/>
        <w:left w:val="none" w:sz="0" w:space="0" w:color="auto"/>
        <w:bottom w:val="none" w:sz="0" w:space="0" w:color="auto"/>
        <w:right w:val="none" w:sz="0" w:space="0" w:color="auto"/>
      </w:divBdr>
      <w:divsChild>
        <w:div w:id="1649171526">
          <w:marLeft w:val="0"/>
          <w:marRight w:val="0"/>
          <w:marTop w:val="0"/>
          <w:marBottom w:val="0"/>
          <w:divBdr>
            <w:top w:val="none" w:sz="0" w:space="0" w:color="auto"/>
            <w:left w:val="none" w:sz="0" w:space="0" w:color="auto"/>
            <w:bottom w:val="none" w:sz="0" w:space="0" w:color="auto"/>
            <w:right w:val="none" w:sz="0" w:space="0" w:color="auto"/>
          </w:divBdr>
          <w:divsChild>
            <w:div w:id="367993665">
              <w:marLeft w:val="0"/>
              <w:marRight w:val="0"/>
              <w:marTop w:val="0"/>
              <w:marBottom w:val="0"/>
              <w:divBdr>
                <w:top w:val="none" w:sz="0" w:space="0" w:color="auto"/>
                <w:left w:val="none" w:sz="0" w:space="0" w:color="auto"/>
                <w:bottom w:val="none" w:sz="0" w:space="0" w:color="auto"/>
                <w:right w:val="none" w:sz="0" w:space="0" w:color="auto"/>
              </w:divBdr>
            </w:div>
            <w:div w:id="344210384">
              <w:marLeft w:val="0"/>
              <w:marRight w:val="0"/>
              <w:marTop w:val="0"/>
              <w:marBottom w:val="0"/>
              <w:divBdr>
                <w:top w:val="none" w:sz="0" w:space="0" w:color="auto"/>
                <w:left w:val="none" w:sz="0" w:space="0" w:color="auto"/>
                <w:bottom w:val="none" w:sz="0" w:space="0" w:color="auto"/>
                <w:right w:val="none" w:sz="0" w:space="0" w:color="auto"/>
              </w:divBdr>
            </w:div>
            <w:div w:id="571551949">
              <w:marLeft w:val="0"/>
              <w:marRight w:val="0"/>
              <w:marTop w:val="0"/>
              <w:marBottom w:val="0"/>
              <w:divBdr>
                <w:top w:val="none" w:sz="0" w:space="0" w:color="auto"/>
                <w:left w:val="none" w:sz="0" w:space="0" w:color="auto"/>
                <w:bottom w:val="none" w:sz="0" w:space="0" w:color="auto"/>
                <w:right w:val="none" w:sz="0" w:space="0" w:color="auto"/>
              </w:divBdr>
            </w:div>
            <w:div w:id="810710378">
              <w:marLeft w:val="0"/>
              <w:marRight w:val="0"/>
              <w:marTop w:val="0"/>
              <w:marBottom w:val="0"/>
              <w:divBdr>
                <w:top w:val="none" w:sz="0" w:space="0" w:color="auto"/>
                <w:left w:val="none" w:sz="0" w:space="0" w:color="auto"/>
                <w:bottom w:val="none" w:sz="0" w:space="0" w:color="auto"/>
                <w:right w:val="none" w:sz="0" w:space="0" w:color="auto"/>
              </w:divBdr>
            </w:div>
            <w:div w:id="2071687026">
              <w:marLeft w:val="0"/>
              <w:marRight w:val="0"/>
              <w:marTop w:val="0"/>
              <w:marBottom w:val="0"/>
              <w:divBdr>
                <w:top w:val="none" w:sz="0" w:space="0" w:color="auto"/>
                <w:left w:val="none" w:sz="0" w:space="0" w:color="auto"/>
                <w:bottom w:val="none" w:sz="0" w:space="0" w:color="auto"/>
                <w:right w:val="none" w:sz="0" w:space="0" w:color="auto"/>
              </w:divBdr>
            </w:div>
            <w:div w:id="451096323">
              <w:marLeft w:val="0"/>
              <w:marRight w:val="0"/>
              <w:marTop w:val="0"/>
              <w:marBottom w:val="0"/>
              <w:divBdr>
                <w:top w:val="none" w:sz="0" w:space="0" w:color="auto"/>
                <w:left w:val="none" w:sz="0" w:space="0" w:color="auto"/>
                <w:bottom w:val="none" w:sz="0" w:space="0" w:color="auto"/>
                <w:right w:val="none" w:sz="0" w:space="0" w:color="auto"/>
              </w:divBdr>
            </w:div>
            <w:div w:id="696391651">
              <w:marLeft w:val="0"/>
              <w:marRight w:val="0"/>
              <w:marTop w:val="0"/>
              <w:marBottom w:val="0"/>
              <w:divBdr>
                <w:top w:val="none" w:sz="0" w:space="0" w:color="auto"/>
                <w:left w:val="none" w:sz="0" w:space="0" w:color="auto"/>
                <w:bottom w:val="none" w:sz="0" w:space="0" w:color="auto"/>
                <w:right w:val="none" w:sz="0" w:space="0" w:color="auto"/>
              </w:divBdr>
            </w:div>
          </w:divsChild>
        </w:div>
        <w:div w:id="913584235">
          <w:marLeft w:val="0"/>
          <w:marRight w:val="0"/>
          <w:marTop w:val="0"/>
          <w:marBottom w:val="0"/>
          <w:divBdr>
            <w:top w:val="none" w:sz="0" w:space="0" w:color="auto"/>
            <w:left w:val="none" w:sz="0" w:space="0" w:color="auto"/>
            <w:bottom w:val="none" w:sz="0" w:space="0" w:color="auto"/>
            <w:right w:val="none" w:sz="0" w:space="0" w:color="auto"/>
          </w:divBdr>
          <w:divsChild>
            <w:div w:id="1616401679">
              <w:marLeft w:val="-75"/>
              <w:marRight w:val="0"/>
              <w:marTop w:val="30"/>
              <w:marBottom w:val="30"/>
              <w:divBdr>
                <w:top w:val="none" w:sz="0" w:space="0" w:color="auto"/>
                <w:left w:val="none" w:sz="0" w:space="0" w:color="auto"/>
                <w:bottom w:val="none" w:sz="0" w:space="0" w:color="auto"/>
                <w:right w:val="none" w:sz="0" w:space="0" w:color="auto"/>
              </w:divBdr>
              <w:divsChild>
                <w:div w:id="398097498">
                  <w:marLeft w:val="0"/>
                  <w:marRight w:val="0"/>
                  <w:marTop w:val="0"/>
                  <w:marBottom w:val="0"/>
                  <w:divBdr>
                    <w:top w:val="none" w:sz="0" w:space="0" w:color="auto"/>
                    <w:left w:val="none" w:sz="0" w:space="0" w:color="auto"/>
                    <w:bottom w:val="none" w:sz="0" w:space="0" w:color="auto"/>
                    <w:right w:val="none" w:sz="0" w:space="0" w:color="auto"/>
                  </w:divBdr>
                  <w:divsChild>
                    <w:div w:id="472135542">
                      <w:marLeft w:val="0"/>
                      <w:marRight w:val="0"/>
                      <w:marTop w:val="0"/>
                      <w:marBottom w:val="0"/>
                      <w:divBdr>
                        <w:top w:val="none" w:sz="0" w:space="0" w:color="auto"/>
                        <w:left w:val="none" w:sz="0" w:space="0" w:color="auto"/>
                        <w:bottom w:val="none" w:sz="0" w:space="0" w:color="auto"/>
                        <w:right w:val="none" w:sz="0" w:space="0" w:color="auto"/>
                      </w:divBdr>
                    </w:div>
                    <w:div w:id="1397128455">
                      <w:marLeft w:val="0"/>
                      <w:marRight w:val="0"/>
                      <w:marTop w:val="0"/>
                      <w:marBottom w:val="0"/>
                      <w:divBdr>
                        <w:top w:val="none" w:sz="0" w:space="0" w:color="auto"/>
                        <w:left w:val="none" w:sz="0" w:space="0" w:color="auto"/>
                        <w:bottom w:val="none" w:sz="0" w:space="0" w:color="auto"/>
                        <w:right w:val="none" w:sz="0" w:space="0" w:color="auto"/>
                      </w:divBdr>
                    </w:div>
                  </w:divsChild>
                </w:div>
                <w:div w:id="1013612107">
                  <w:marLeft w:val="0"/>
                  <w:marRight w:val="0"/>
                  <w:marTop w:val="0"/>
                  <w:marBottom w:val="0"/>
                  <w:divBdr>
                    <w:top w:val="none" w:sz="0" w:space="0" w:color="auto"/>
                    <w:left w:val="none" w:sz="0" w:space="0" w:color="auto"/>
                    <w:bottom w:val="none" w:sz="0" w:space="0" w:color="auto"/>
                    <w:right w:val="none" w:sz="0" w:space="0" w:color="auto"/>
                  </w:divBdr>
                  <w:divsChild>
                    <w:div w:id="811096525">
                      <w:marLeft w:val="0"/>
                      <w:marRight w:val="0"/>
                      <w:marTop w:val="0"/>
                      <w:marBottom w:val="0"/>
                      <w:divBdr>
                        <w:top w:val="none" w:sz="0" w:space="0" w:color="auto"/>
                        <w:left w:val="none" w:sz="0" w:space="0" w:color="auto"/>
                        <w:bottom w:val="none" w:sz="0" w:space="0" w:color="auto"/>
                        <w:right w:val="none" w:sz="0" w:space="0" w:color="auto"/>
                      </w:divBdr>
                    </w:div>
                  </w:divsChild>
                </w:div>
                <w:div w:id="1450078558">
                  <w:marLeft w:val="0"/>
                  <w:marRight w:val="0"/>
                  <w:marTop w:val="0"/>
                  <w:marBottom w:val="0"/>
                  <w:divBdr>
                    <w:top w:val="none" w:sz="0" w:space="0" w:color="auto"/>
                    <w:left w:val="none" w:sz="0" w:space="0" w:color="auto"/>
                    <w:bottom w:val="none" w:sz="0" w:space="0" w:color="auto"/>
                    <w:right w:val="none" w:sz="0" w:space="0" w:color="auto"/>
                  </w:divBdr>
                  <w:divsChild>
                    <w:div w:id="892543728">
                      <w:marLeft w:val="0"/>
                      <w:marRight w:val="0"/>
                      <w:marTop w:val="0"/>
                      <w:marBottom w:val="0"/>
                      <w:divBdr>
                        <w:top w:val="none" w:sz="0" w:space="0" w:color="auto"/>
                        <w:left w:val="none" w:sz="0" w:space="0" w:color="auto"/>
                        <w:bottom w:val="none" w:sz="0" w:space="0" w:color="auto"/>
                        <w:right w:val="none" w:sz="0" w:space="0" w:color="auto"/>
                      </w:divBdr>
                    </w:div>
                  </w:divsChild>
                </w:div>
                <w:div w:id="2007635943">
                  <w:marLeft w:val="0"/>
                  <w:marRight w:val="0"/>
                  <w:marTop w:val="0"/>
                  <w:marBottom w:val="0"/>
                  <w:divBdr>
                    <w:top w:val="none" w:sz="0" w:space="0" w:color="auto"/>
                    <w:left w:val="none" w:sz="0" w:space="0" w:color="auto"/>
                    <w:bottom w:val="none" w:sz="0" w:space="0" w:color="auto"/>
                    <w:right w:val="none" w:sz="0" w:space="0" w:color="auto"/>
                  </w:divBdr>
                  <w:divsChild>
                    <w:div w:id="1168326837">
                      <w:marLeft w:val="0"/>
                      <w:marRight w:val="0"/>
                      <w:marTop w:val="0"/>
                      <w:marBottom w:val="0"/>
                      <w:divBdr>
                        <w:top w:val="none" w:sz="0" w:space="0" w:color="auto"/>
                        <w:left w:val="none" w:sz="0" w:space="0" w:color="auto"/>
                        <w:bottom w:val="none" w:sz="0" w:space="0" w:color="auto"/>
                        <w:right w:val="none" w:sz="0" w:space="0" w:color="auto"/>
                      </w:divBdr>
                    </w:div>
                  </w:divsChild>
                </w:div>
                <w:div w:id="1435781005">
                  <w:marLeft w:val="0"/>
                  <w:marRight w:val="0"/>
                  <w:marTop w:val="0"/>
                  <w:marBottom w:val="0"/>
                  <w:divBdr>
                    <w:top w:val="none" w:sz="0" w:space="0" w:color="auto"/>
                    <w:left w:val="none" w:sz="0" w:space="0" w:color="auto"/>
                    <w:bottom w:val="none" w:sz="0" w:space="0" w:color="auto"/>
                    <w:right w:val="none" w:sz="0" w:space="0" w:color="auto"/>
                  </w:divBdr>
                  <w:divsChild>
                    <w:div w:id="1964146644">
                      <w:marLeft w:val="0"/>
                      <w:marRight w:val="0"/>
                      <w:marTop w:val="0"/>
                      <w:marBottom w:val="0"/>
                      <w:divBdr>
                        <w:top w:val="none" w:sz="0" w:space="0" w:color="auto"/>
                        <w:left w:val="none" w:sz="0" w:space="0" w:color="auto"/>
                        <w:bottom w:val="none" w:sz="0" w:space="0" w:color="auto"/>
                        <w:right w:val="none" w:sz="0" w:space="0" w:color="auto"/>
                      </w:divBdr>
                    </w:div>
                    <w:div w:id="547299713">
                      <w:marLeft w:val="0"/>
                      <w:marRight w:val="0"/>
                      <w:marTop w:val="0"/>
                      <w:marBottom w:val="0"/>
                      <w:divBdr>
                        <w:top w:val="none" w:sz="0" w:space="0" w:color="auto"/>
                        <w:left w:val="none" w:sz="0" w:space="0" w:color="auto"/>
                        <w:bottom w:val="none" w:sz="0" w:space="0" w:color="auto"/>
                        <w:right w:val="none" w:sz="0" w:space="0" w:color="auto"/>
                      </w:divBdr>
                    </w:div>
                  </w:divsChild>
                </w:div>
                <w:div w:id="1127625804">
                  <w:marLeft w:val="0"/>
                  <w:marRight w:val="0"/>
                  <w:marTop w:val="0"/>
                  <w:marBottom w:val="0"/>
                  <w:divBdr>
                    <w:top w:val="none" w:sz="0" w:space="0" w:color="auto"/>
                    <w:left w:val="none" w:sz="0" w:space="0" w:color="auto"/>
                    <w:bottom w:val="none" w:sz="0" w:space="0" w:color="auto"/>
                    <w:right w:val="none" w:sz="0" w:space="0" w:color="auto"/>
                  </w:divBdr>
                  <w:divsChild>
                    <w:div w:id="119567680">
                      <w:marLeft w:val="0"/>
                      <w:marRight w:val="0"/>
                      <w:marTop w:val="0"/>
                      <w:marBottom w:val="0"/>
                      <w:divBdr>
                        <w:top w:val="none" w:sz="0" w:space="0" w:color="auto"/>
                        <w:left w:val="none" w:sz="0" w:space="0" w:color="auto"/>
                        <w:bottom w:val="none" w:sz="0" w:space="0" w:color="auto"/>
                        <w:right w:val="none" w:sz="0" w:space="0" w:color="auto"/>
                      </w:divBdr>
                    </w:div>
                  </w:divsChild>
                </w:div>
                <w:div w:id="1750348926">
                  <w:marLeft w:val="0"/>
                  <w:marRight w:val="0"/>
                  <w:marTop w:val="0"/>
                  <w:marBottom w:val="0"/>
                  <w:divBdr>
                    <w:top w:val="none" w:sz="0" w:space="0" w:color="auto"/>
                    <w:left w:val="none" w:sz="0" w:space="0" w:color="auto"/>
                    <w:bottom w:val="none" w:sz="0" w:space="0" w:color="auto"/>
                    <w:right w:val="none" w:sz="0" w:space="0" w:color="auto"/>
                  </w:divBdr>
                  <w:divsChild>
                    <w:div w:id="1553270106">
                      <w:marLeft w:val="0"/>
                      <w:marRight w:val="0"/>
                      <w:marTop w:val="0"/>
                      <w:marBottom w:val="0"/>
                      <w:divBdr>
                        <w:top w:val="none" w:sz="0" w:space="0" w:color="auto"/>
                        <w:left w:val="none" w:sz="0" w:space="0" w:color="auto"/>
                        <w:bottom w:val="none" w:sz="0" w:space="0" w:color="auto"/>
                        <w:right w:val="none" w:sz="0" w:space="0" w:color="auto"/>
                      </w:divBdr>
                    </w:div>
                  </w:divsChild>
                </w:div>
                <w:div w:id="1691490414">
                  <w:marLeft w:val="0"/>
                  <w:marRight w:val="0"/>
                  <w:marTop w:val="0"/>
                  <w:marBottom w:val="0"/>
                  <w:divBdr>
                    <w:top w:val="none" w:sz="0" w:space="0" w:color="auto"/>
                    <w:left w:val="none" w:sz="0" w:space="0" w:color="auto"/>
                    <w:bottom w:val="none" w:sz="0" w:space="0" w:color="auto"/>
                    <w:right w:val="none" w:sz="0" w:space="0" w:color="auto"/>
                  </w:divBdr>
                  <w:divsChild>
                    <w:div w:id="1636138416">
                      <w:marLeft w:val="0"/>
                      <w:marRight w:val="0"/>
                      <w:marTop w:val="0"/>
                      <w:marBottom w:val="0"/>
                      <w:divBdr>
                        <w:top w:val="none" w:sz="0" w:space="0" w:color="auto"/>
                        <w:left w:val="none" w:sz="0" w:space="0" w:color="auto"/>
                        <w:bottom w:val="none" w:sz="0" w:space="0" w:color="auto"/>
                        <w:right w:val="none" w:sz="0" w:space="0" w:color="auto"/>
                      </w:divBdr>
                    </w:div>
                  </w:divsChild>
                </w:div>
                <w:div w:id="1811484228">
                  <w:marLeft w:val="0"/>
                  <w:marRight w:val="0"/>
                  <w:marTop w:val="0"/>
                  <w:marBottom w:val="0"/>
                  <w:divBdr>
                    <w:top w:val="none" w:sz="0" w:space="0" w:color="auto"/>
                    <w:left w:val="none" w:sz="0" w:space="0" w:color="auto"/>
                    <w:bottom w:val="none" w:sz="0" w:space="0" w:color="auto"/>
                    <w:right w:val="none" w:sz="0" w:space="0" w:color="auto"/>
                  </w:divBdr>
                  <w:divsChild>
                    <w:div w:id="1095395265">
                      <w:marLeft w:val="0"/>
                      <w:marRight w:val="0"/>
                      <w:marTop w:val="0"/>
                      <w:marBottom w:val="0"/>
                      <w:divBdr>
                        <w:top w:val="none" w:sz="0" w:space="0" w:color="auto"/>
                        <w:left w:val="none" w:sz="0" w:space="0" w:color="auto"/>
                        <w:bottom w:val="none" w:sz="0" w:space="0" w:color="auto"/>
                        <w:right w:val="none" w:sz="0" w:space="0" w:color="auto"/>
                      </w:divBdr>
                    </w:div>
                    <w:div w:id="117143443">
                      <w:marLeft w:val="0"/>
                      <w:marRight w:val="0"/>
                      <w:marTop w:val="0"/>
                      <w:marBottom w:val="0"/>
                      <w:divBdr>
                        <w:top w:val="none" w:sz="0" w:space="0" w:color="auto"/>
                        <w:left w:val="none" w:sz="0" w:space="0" w:color="auto"/>
                        <w:bottom w:val="none" w:sz="0" w:space="0" w:color="auto"/>
                        <w:right w:val="none" w:sz="0" w:space="0" w:color="auto"/>
                      </w:divBdr>
                    </w:div>
                  </w:divsChild>
                </w:div>
                <w:div w:id="11417248">
                  <w:marLeft w:val="0"/>
                  <w:marRight w:val="0"/>
                  <w:marTop w:val="0"/>
                  <w:marBottom w:val="0"/>
                  <w:divBdr>
                    <w:top w:val="none" w:sz="0" w:space="0" w:color="auto"/>
                    <w:left w:val="none" w:sz="0" w:space="0" w:color="auto"/>
                    <w:bottom w:val="none" w:sz="0" w:space="0" w:color="auto"/>
                    <w:right w:val="none" w:sz="0" w:space="0" w:color="auto"/>
                  </w:divBdr>
                  <w:divsChild>
                    <w:div w:id="1102917305">
                      <w:marLeft w:val="0"/>
                      <w:marRight w:val="0"/>
                      <w:marTop w:val="0"/>
                      <w:marBottom w:val="0"/>
                      <w:divBdr>
                        <w:top w:val="none" w:sz="0" w:space="0" w:color="auto"/>
                        <w:left w:val="none" w:sz="0" w:space="0" w:color="auto"/>
                        <w:bottom w:val="none" w:sz="0" w:space="0" w:color="auto"/>
                        <w:right w:val="none" w:sz="0" w:space="0" w:color="auto"/>
                      </w:divBdr>
                    </w:div>
                  </w:divsChild>
                </w:div>
                <w:div w:id="401951743">
                  <w:marLeft w:val="0"/>
                  <w:marRight w:val="0"/>
                  <w:marTop w:val="0"/>
                  <w:marBottom w:val="0"/>
                  <w:divBdr>
                    <w:top w:val="none" w:sz="0" w:space="0" w:color="auto"/>
                    <w:left w:val="none" w:sz="0" w:space="0" w:color="auto"/>
                    <w:bottom w:val="none" w:sz="0" w:space="0" w:color="auto"/>
                    <w:right w:val="none" w:sz="0" w:space="0" w:color="auto"/>
                  </w:divBdr>
                  <w:divsChild>
                    <w:div w:id="618608591">
                      <w:marLeft w:val="0"/>
                      <w:marRight w:val="0"/>
                      <w:marTop w:val="0"/>
                      <w:marBottom w:val="0"/>
                      <w:divBdr>
                        <w:top w:val="none" w:sz="0" w:space="0" w:color="auto"/>
                        <w:left w:val="none" w:sz="0" w:space="0" w:color="auto"/>
                        <w:bottom w:val="none" w:sz="0" w:space="0" w:color="auto"/>
                        <w:right w:val="none" w:sz="0" w:space="0" w:color="auto"/>
                      </w:divBdr>
                    </w:div>
                  </w:divsChild>
                </w:div>
                <w:div w:id="696007960">
                  <w:marLeft w:val="0"/>
                  <w:marRight w:val="0"/>
                  <w:marTop w:val="0"/>
                  <w:marBottom w:val="0"/>
                  <w:divBdr>
                    <w:top w:val="none" w:sz="0" w:space="0" w:color="auto"/>
                    <w:left w:val="none" w:sz="0" w:space="0" w:color="auto"/>
                    <w:bottom w:val="none" w:sz="0" w:space="0" w:color="auto"/>
                    <w:right w:val="none" w:sz="0" w:space="0" w:color="auto"/>
                  </w:divBdr>
                  <w:divsChild>
                    <w:div w:id="511530174">
                      <w:marLeft w:val="0"/>
                      <w:marRight w:val="0"/>
                      <w:marTop w:val="0"/>
                      <w:marBottom w:val="0"/>
                      <w:divBdr>
                        <w:top w:val="none" w:sz="0" w:space="0" w:color="auto"/>
                        <w:left w:val="none" w:sz="0" w:space="0" w:color="auto"/>
                        <w:bottom w:val="none" w:sz="0" w:space="0" w:color="auto"/>
                        <w:right w:val="none" w:sz="0" w:space="0" w:color="auto"/>
                      </w:divBdr>
                    </w:div>
                  </w:divsChild>
                </w:div>
                <w:div w:id="1909684911">
                  <w:marLeft w:val="0"/>
                  <w:marRight w:val="0"/>
                  <w:marTop w:val="0"/>
                  <w:marBottom w:val="0"/>
                  <w:divBdr>
                    <w:top w:val="none" w:sz="0" w:space="0" w:color="auto"/>
                    <w:left w:val="none" w:sz="0" w:space="0" w:color="auto"/>
                    <w:bottom w:val="none" w:sz="0" w:space="0" w:color="auto"/>
                    <w:right w:val="none" w:sz="0" w:space="0" w:color="auto"/>
                  </w:divBdr>
                  <w:divsChild>
                    <w:div w:id="1348679881">
                      <w:marLeft w:val="0"/>
                      <w:marRight w:val="0"/>
                      <w:marTop w:val="0"/>
                      <w:marBottom w:val="0"/>
                      <w:divBdr>
                        <w:top w:val="none" w:sz="0" w:space="0" w:color="auto"/>
                        <w:left w:val="none" w:sz="0" w:space="0" w:color="auto"/>
                        <w:bottom w:val="none" w:sz="0" w:space="0" w:color="auto"/>
                        <w:right w:val="none" w:sz="0" w:space="0" w:color="auto"/>
                      </w:divBdr>
                    </w:div>
                    <w:div w:id="228461598">
                      <w:marLeft w:val="0"/>
                      <w:marRight w:val="0"/>
                      <w:marTop w:val="0"/>
                      <w:marBottom w:val="0"/>
                      <w:divBdr>
                        <w:top w:val="none" w:sz="0" w:space="0" w:color="auto"/>
                        <w:left w:val="none" w:sz="0" w:space="0" w:color="auto"/>
                        <w:bottom w:val="none" w:sz="0" w:space="0" w:color="auto"/>
                        <w:right w:val="none" w:sz="0" w:space="0" w:color="auto"/>
                      </w:divBdr>
                    </w:div>
                  </w:divsChild>
                </w:div>
                <w:div w:id="1405569715">
                  <w:marLeft w:val="0"/>
                  <w:marRight w:val="0"/>
                  <w:marTop w:val="0"/>
                  <w:marBottom w:val="0"/>
                  <w:divBdr>
                    <w:top w:val="none" w:sz="0" w:space="0" w:color="auto"/>
                    <w:left w:val="none" w:sz="0" w:space="0" w:color="auto"/>
                    <w:bottom w:val="none" w:sz="0" w:space="0" w:color="auto"/>
                    <w:right w:val="none" w:sz="0" w:space="0" w:color="auto"/>
                  </w:divBdr>
                  <w:divsChild>
                    <w:div w:id="1162937770">
                      <w:marLeft w:val="0"/>
                      <w:marRight w:val="0"/>
                      <w:marTop w:val="0"/>
                      <w:marBottom w:val="0"/>
                      <w:divBdr>
                        <w:top w:val="none" w:sz="0" w:space="0" w:color="auto"/>
                        <w:left w:val="none" w:sz="0" w:space="0" w:color="auto"/>
                        <w:bottom w:val="none" w:sz="0" w:space="0" w:color="auto"/>
                        <w:right w:val="none" w:sz="0" w:space="0" w:color="auto"/>
                      </w:divBdr>
                    </w:div>
                  </w:divsChild>
                </w:div>
                <w:div w:id="1775435951">
                  <w:marLeft w:val="0"/>
                  <w:marRight w:val="0"/>
                  <w:marTop w:val="0"/>
                  <w:marBottom w:val="0"/>
                  <w:divBdr>
                    <w:top w:val="none" w:sz="0" w:space="0" w:color="auto"/>
                    <w:left w:val="none" w:sz="0" w:space="0" w:color="auto"/>
                    <w:bottom w:val="none" w:sz="0" w:space="0" w:color="auto"/>
                    <w:right w:val="none" w:sz="0" w:space="0" w:color="auto"/>
                  </w:divBdr>
                  <w:divsChild>
                    <w:div w:id="1334916419">
                      <w:marLeft w:val="0"/>
                      <w:marRight w:val="0"/>
                      <w:marTop w:val="0"/>
                      <w:marBottom w:val="0"/>
                      <w:divBdr>
                        <w:top w:val="none" w:sz="0" w:space="0" w:color="auto"/>
                        <w:left w:val="none" w:sz="0" w:space="0" w:color="auto"/>
                        <w:bottom w:val="none" w:sz="0" w:space="0" w:color="auto"/>
                        <w:right w:val="none" w:sz="0" w:space="0" w:color="auto"/>
                      </w:divBdr>
                    </w:div>
                  </w:divsChild>
                </w:div>
                <w:div w:id="438911750">
                  <w:marLeft w:val="0"/>
                  <w:marRight w:val="0"/>
                  <w:marTop w:val="0"/>
                  <w:marBottom w:val="0"/>
                  <w:divBdr>
                    <w:top w:val="none" w:sz="0" w:space="0" w:color="auto"/>
                    <w:left w:val="none" w:sz="0" w:space="0" w:color="auto"/>
                    <w:bottom w:val="none" w:sz="0" w:space="0" w:color="auto"/>
                    <w:right w:val="none" w:sz="0" w:space="0" w:color="auto"/>
                  </w:divBdr>
                  <w:divsChild>
                    <w:div w:id="814299961">
                      <w:marLeft w:val="0"/>
                      <w:marRight w:val="0"/>
                      <w:marTop w:val="0"/>
                      <w:marBottom w:val="0"/>
                      <w:divBdr>
                        <w:top w:val="none" w:sz="0" w:space="0" w:color="auto"/>
                        <w:left w:val="none" w:sz="0" w:space="0" w:color="auto"/>
                        <w:bottom w:val="none" w:sz="0" w:space="0" w:color="auto"/>
                        <w:right w:val="none" w:sz="0" w:space="0" w:color="auto"/>
                      </w:divBdr>
                    </w:div>
                  </w:divsChild>
                </w:div>
                <w:div w:id="669867778">
                  <w:marLeft w:val="0"/>
                  <w:marRight w:val="0"/>
                  <w:marTop w:val="0"/>
                  <w:marBottom w:val="0"/>
                  <w:divBdr>
                    <w:top w:val="none" w:sz="0" w:space="0" w:color="auto"/>
                    <w:left w:val="none" w:sz="0" w:space="0" w:color="auto"/>
                    <w:bottom w:val="none" w:sz="0" w:space="0" w:color="auto"/>
                    <w:right w:val="none" w:sz="0" w:space="0" w:color="auto"/>
                  </w:divBdr>
                  <w:divsChild>
                    <w:div w:id="1306666989">
                      <w:marLeft w:val="0"/>
                      <w:marRight w:val="0"/>
                      <w:marTop w:val="0"/>
                      <w:marBottom w:val="0"/>
                      <w:divBdr>
                        <w:top w:val="none" w:sz="0" w:space="0" w:color="auto"/>
                        <w:left w:val="none" w:sz="0" w:space="0" w:color="auto"/>
                        <w:bottom w:val="none" w:sz="0" w:space="0" w:color="auto"/>
                        <w:right w:val="none" w:sz="0" w:space="0" w:color="auto"/>
                      </w:divBdr>
                    </w:div>
                    <w:div w:id="1150751700">
                      <w:marLeft w:val="0"/>
                      <w:marRight w:val="0"/>
                      <w:marTop w:val="0"/>
                      <w:marBottom w:val="0"/>
                      <w:divBdr>
                        <w:top w:val="none" w:sz="0" w:space="0" w:color="auto"/>
                        <w:left w:val="none" w:sz="0" w:space="0" w:color="auto"/>
                        <w:bottom w:val="none" w:sz="0" w:space="0" w:color="auto"/>
                        <w:right w:val="none" w:sz="0" w:space="0" w:color="auto"/>
                      </w:divBdr>
                    </w:div>
                    <w:div w:id="766340959">
                      <w:marLeft w:val="0"/>
                      <w:marRight w:val="0"/>
                      <w:marTop w:val="0"/>
                      <w:marBottom w:val="0"/>
                      <w:divBdr>
                        <w:top w:val="none" w:sz="0" w:space="0" w:color="auto"/>
                        <w:left w:val="none" w:sz="0" w:space="0" w:color="auto"/>
                        <w:bottom w:val="none" w:sz="0" w:space="0" w:color="auto"/>
                        <w:right w:val="none" w:sz="0" w:space="0" w:color="auto"/>
                      </w:divBdr>
                    </w:div>
                  </w:divsChild>
                </w:div>
                <w:div w:id="810370769">
                  <w:marLeft w:val="0"/>
                  <w:marRight w:val="0"/>
                  <w:marTop w:val="0"/>
                  <w:marBottom w:val="0"/>
                  <w:divBdr>
                    <w:top w:val="none" w:sz="0" w:space="0" w:color="auto"/>
                    <w:left w:val="none" w:sz="0" w:space="0" w:color="auto"/>
                    <w:bottom w:val="none" w:sz="0" w:space="0" w:color="auto"/>
                    <w:right w:val="none" w:sz="0" w:space="0" w:color="auto"/>
                  </w:divBdr>
                  <w:divsChild>
                    <w:div w:id="2094812754">
                      <w:marLeft w:val="0"/>
                      <w:marRight w:val="0"/>
                      <w:marTop w:val="0"/>
                      <w:marBottom w:val="0"/>
                      <w:divBdr>
                        <w:top w:val="none" w:sz="0" w:space="0" w:color="auto"/>
                        <w:left w:val="none" w:sz="0" w:space="0" w:color="auto"/>
                        <w:bottom w:val="none" w:sz="0" w:space="0" w:color="auto"/>
                        <w:right w:val="none" w:sz="0" w:space="0" w:color="auto"/>
                      </w:divBdr>
                    </w:div>
                  </w:divsChild>
                </w:div>
                <w:div w:id="615793012">
                  <w:marLeft w:val="0"/>
                  <w:marRight w:val="0"/>
                  <w:marTop w:val="0"/>
                  <w:marBottom w:val="0"/>
                  <w:divBdr>
                    <w:top w:val="none" w:sz="0" w:space="0" w:color="auto"/>
                    <w:left w:val="none" w:sz="0" w:space="0" w:color="auto"/>
                    <w:bottom w:val="none" w:sz="0" w:space="0" w:color="auto"/>
                    <w:right w:val="none" w:sz="0" w:space="0" w:color="auto"/>
                  </w:divBdr>
                  <w:divsChild>
                    <w:div w:id="1274051950">
                      <w:marLeft w:val="0"/>
                      <w:marRight w:val="0"/>
                      <w:marTop w:val="0"/>
                      <w:marBottom w:val="0"/>
                      <w:divBdr>
                        <w:top w:val="none" w:sz="0" w:space="0" w:color="auto"/>
                        <w:left w:val="none" w:sz="0" w:space="0" w:color="auto"/>
                        <w:bottom w:val="none" w:sz="0" w:space="0" w:color="auto"/>
                        <w:right w:val="none" w:sz="0" w:space="0" w:color="auto"/>
                      </w:divBdr>
                    </w:div>
                  </w:divsChild>
                </w:div>
                <w:div w:id="341670174">
                  <w:marLeft w:val="0"/>
                  <w:marRight w:val="0"/>
                  <w:marTop w:val="0"/>
                  <w:marBottom w:val="0"/>
                  <w:divBdr>
                    <w:top w:val="none" w:sz="0" w:space="0" w:color="auto"/>
                    <w:left w:val="none" w:sz="0" w:space="0" w:color="auto"/>
                    <w:bottom w:val="none" w:sz="0" w:space="0" w:color="auto"/>
                    <w:right w:val="none" w:sz="0" w:space="0" w:color="auto"/>
                  </w:divBdr>
                  <w:divsChild>
                    <w:div w:id="576986945">
                      <w:marLeft w:val="0"/>
                      <w:marRight w:val="0"/>
                      <w:marTop w:val="0"/>
                      <w:marBottom w:val="0"/>
                      <w:divBdr>
                        <w:top w:val="none" w:sz="0" w:space="0" w:color="auto"/>
                        <w:left w:val="none" w:sz="0" w:space="0" w:color="auto"/>
                        <w:bottom w:val="none" w:sz="0" w:space="0" w:color="auto"/>
                        <w:right w:val="none" w:sz="0" w:space="0" w:color="auto"/>
                      </w:divBdr>
                    </w:div>
                  </w:divsChild>
                </w:div>
                <w:div w:id="1039935443">
                  <w:marLeft w:val="0"/>
                  <w:marRight w:val="0"/>
                  <w:marTop w:val="0"/>
                  <w:marBottom w:val="0"/>
                  <w:divBdr>
                    <w:top w:val="none" w:sz="0" w:space="0" w:color="auto"/>
                    <w:left w:val="none" w:sz="0" w:space="0" w:color="auto"/>
                    <w:bottom w:val="none" w:sz="0" w:space="0" w:color="auto"/>
                    <w:right w:val="none" w:sz="0" w:space="0" w:color="auto"/>
                  </w:divBdr>
                  <w:divsChild>
                    <w:div w:id="553811156">
                      <w:marLeft w:val="0"/>
                      <w:marRight w:val="0"/>
                      <w:marTop w:val="0"/>
                      <w:marBottom w:val="0"/>
                      <w:divBdr>
                        <w:top w:val="none" w:sz="0" w:space="0" w:color="auto"/>
                        <w:left w:val="none" w:sz="0" w:space="0" w:color="auto"/>
                        <w:bottom w:val="none" w:sz="0" w:space="0" w:color="auto"/>
                        <w:right w:val="none" w:sz="0" w:space="0" w:color="auto"/>
                      </w:divBdr>
                    </w:div>
                    <w:div w:id="231892206">
                      <w:marLeft w:val="0"/>
                      <w:marRight w:val="0"/>
                      <w:marTop w:val="0"/>
                      <w:marBottom w:val="0"/>
                      <w:divBdr>
                        <w:top w:val="none" w:sz="0" w:space="0" w:color="auto"/>
                        <w:left w:val="none" w:sz="0" w:space="0" w:color="auto"/>
                        <w:bottom w:val="none" w:sz="0" w:space="0" w:color="auto"/>
                        <w:right w:val="none" w:sz="0" w:space="0" w:color="auto"/>
                      </w:divBdr>
                    </w:div>
                    <w:div w:id="625280846">
                      <w:marLeft w:val="0"/>
                      <w:marRight w:val="0"/>
                      <w:marTop w:val="0"/>
                      <w:marBottom w:val="0"/>
                      <w:divBdr>
                        <w:top w:val="none" w:sz="0" w:space="0" w:color="auto"/>
                        <w:left w:val="none" w:sz="0" w:space="0" w:color="auto"/>
                        <w:bottom w:val="none" w:sz="0" w:space="0" w:color="auto"/>
                        <w:right w:val="none" w:sz="0" w:space="0" w:color="auto"/>
                      </w:divBdr>
                    </w:div>
                  </w:divsChild>
                </w:div>
                <w:div w:id="1289703667">
                  <w:marLeft w:val="0"/>
                  <w:marRight w:val="0"/>
                  <w:marTop w:val="0"/>
                  <w:marBottom w:val="0"/>
                  <w:divBdr>
                    <w:top w:val="none" w:sz="0" w:space="0" w:color="auto"/>
                    <w:left w:val="none" w:sz="0" w:space="0" w:color="auto"/>
                    <w:bottom w:val="none" w:sz="0" w:space="0" w:color="auto"/>
                    <w:right w:val="none" w:sz="0" w:space="0" w:color="auto"/>
                  </w:divBdr>
                  <w:divsChild>
                    <w:div w:id="1580553857">
                      <w:marLeft w:val="0"/>
                      <w:marRight w:val="0"/>
                      <w:marTop w:val="0"/>
                      <w:marBottom w:val="0"/>
                      <w:divBdr>
                        <w:top w:val="none" w:sz="0" w:space="0" w:color="auto"/>
                        <w:left w:val="none" w:sz="0" w:space="0" w:color="auto"/>
                        <w:bottom w:val="none" w:sz="0" w:space="0" w:color="auto"/>
                        <w:right w:val="none" w:sz="0" w:space="0" w:color="auto"/>
                      </w:divBdr>
                    </w:div>
                    <w:div w:id="1053045338">
                      <w:marLeft w:val="0"/>
                      <w:marRight w:val="0"/>
                      <w:marTop w:val="0"/>
                      <w:marBottom w:val="0"/>
                      <w:divBdr>
                        <w:top w:val="none" w:sz="0" w:space="0" w:color="auto"/>
                        <w:left w:val="none" w:sz="0" w:space="0" w:color="auto"/>
                        <w:bottom w:val="none" w:sz="0" w:space="0" w:color="auto"/>
                        <w:right w:val="none" w:sz="0" w:space="0" w:color="auto"/>
                      </w:divBdr>
                    </w:div>
                  </w:divsChild>
                </w:div>
                <w:div w:id="1013529318">
                  <w:marLeft w:val="0"/>
                  <w:marRight w:val="0"/>
                  <w:marTop w:val="0"/>
                  <w:marBottom w:val="0"/>
                  <w:divBdr>
                    <w:top w:val="none" w:sz="0" w:space="0" w:color="auto"/>
                    <w:left w:val="none" w:sz="0" w:space="0" w:color="auto"/>
                    <w:bottom w:val="none" w:sz="0" w:space="0" w:color="auto"/>
                    <w:right w:val="none" w:sz="0" w:space="0" w:color="auto"/>
                  </w:divBdr>
                  <w:divsChild>
                    <w:div w:id="675570349">
                      <w:marLeft w:val="0"/>
                      <w:marRight w:val="0"/>
                      <w:marTop w:val="0"/>
                      <w:marBottom w:val="0"/>
                      <w:divBdr>
                        <w:top w:val="none" w:sz="0" w:space="0" w:color="auto"/>
                        <w:left w:val="none" w:sz="0" w:space="0" w:color="auto"/>
                        <w:bottom w:val="none" w:sz="0" w:space="0" w:color="auto"/>
                        <w:right w:val="none" w:sz="0" w:space="0" w:color="auto"/>
                      </w:divBdr>
                    </w:div>
                  </w:divsChild>
                </w:div>
                <w:div w:id="1099787527">
                  <w:marLeft w:val="0"/>
                  <w:marRight w:val="0"/>
                  <w:marTop w:val="0"/>
                  <w:marBottom w:val="0"/>
                  <w:divBdr>
                    <w:top w:val="none" w:sz="0" w:space="0" w:color="auto"/>
                    <w:left w:val="none" w:sz="0" w:space="0" w:color="auto"/>
                    <w:bottom w:val="none" w:sz="0" w:space="0" w:color="auto"/>
                    <w:right w:val="none" w:sz="0" w:space="0" w:color="auto"/>
                  </w:divBdr>
                  <w:divsChild>
                    <w:div w:id="833688115">
                      <w:marLeft w:val="0"/>
                      <w:marRight w:val="0"/>
                      <w:marTop w:val="0"/>
                      <w:marBottom w:val="0"/>
                      <w:divBdr>
                        <w:top w:val="none" w:sz="0" w:space="0" w:color="auto"/>
                        <w:left w:val="none" w:sz="0" w:space="0" w:color="auto"/>
                        <w:bottom w:val="none" w:sz="0" w:space="0" w:color="auto"/>
                        <w:right w:val="none" w:sz="0" w:space="0" w:color="auto"/>
                      </w:divBdr>
                    </w:div>
                  </w:divsChild>
                </w:div>
                <w:div w:id="1864321648">
                  <w:marLeft w:val="0"/>
                  <w:marRight w:val="0"/>
                  <w:marTop w:val="0"/>
                  <w:marBottom w:val="0"/>
                  <w:divBdr>
                    <w:top w:val="none" w:sz="0" w:space="0" w:color="auto"/>
                    <w:left w:val="none" w:sz="0" w:space="0" w:color="auto"/>
                    <w:bottom w:val="none" w:sz="0" w:space="0" w:color="auto"/>
                    <w:right w:val="none" w:sz="0" w:space="0" w:color="auto"/>
                  </w:divBdr>
                  <w:divsChild>
                    <w:div w:id="1257061429">
                      <w:marLeft w:val="0"/>
                      <w:marRight w:val="0"/>
                      <w:marTop w:val="0"/>
                      <w:marBottom w:val="0"/>
                      <w:divBdr>
                        <w:top w:val="none" w:sz="0" w:space="0" w:color="auto"/>
                        <w:left w:val="none" w:sz="0" w:space="0" w:color="auto"/>
                        <w:bottom w:val="none" w:sz="0" w:space="0" w:color="auto"/>
                        <w:right w:val="none" w:sz="0" w:space="0" w:color="auto"/>
                      </w:divBdr>
                    </w:div>
                    <w:div w:id="1528526252">
                      <w:marLeft w:val="0"/>
                      <w:marRight w:val="0"/>
                      <w:marTop w:val="0"/>
                      <w:marBottom w:val="0"/>
                      <w:divBdr>
                        <w:top w:val="none" w:sz="0" w:space="0" w:color="auto"/>
                        <w:left w:val="none" w:sz="0" w:space="0" w:color="auto"/>
                        <w:bottom w:val="none" w:sz="0" w:space="0" w:color="auto"/>
                        <w:right w:val="none" w:sz="0" w:space="0" w:color="auto"/>
                      </w:divBdr>
                    </w:div>
                  </w:divsChild>
                </w:div>
                <w:div w:id="1677419920">
                  <w:marLeft w:val="0"/>
                  <w:marRight w:val="0"/>
                  <w:marTop w:val="0"/>
                  <w:marBottom w:val="0"/>
                  <w:divBdr>
                    <w:top w:val="none" w:sz="0" w:space="0" w:color="auto"/>
                    <w:left w:val="none" w:sz="0" w:space="0" w:color="auto"/>
                    <w:bottom w:val="none" w:sz="0" w:space="0" w:color="auto"/>
                    <w:right w:val="none" w:sz="0" w:space="0" w:color="auto"/>
                  </w:divBdr>
                  <w:divsChild>
                    <w:div w:id="1074007160">
                      <w:marLeft w:val="0"/>
                      <w:marRight w:val="0"/>
                      <w:marTop w:val="0"/>
                      <w:marBottom w:val="0"/>
                      <w:divBdr>
                        <w:top w:val="none" w:sz="0" w:space="0" w:color="auto"/>
                        <w:left w:val="none" w:sz="0" w:space="0" w:color="auto"/>
                        <w:bottom w:val="none" w:sz="0" w:space="0" w:color="auto"/>
                        <w:right w:val="none" w:sz="0" w:space="0" w:color="auto"/>
                      </w:divBdr>
                    </w:div>
                  </w:divsChild>
                </w:div>
                <w:div w:id="1926455951">
                  <w:marLeft w:val="0"/>
                  <w:marRight w:val="0"/>
                  <w:marTop w:val="0"/>
                  <w:marBottom w:val="0"/>
                  <w:divBdr>
                    <w:top w:val="none" w:sz="0" w:space="0" w:color="auto"/>
                    <w:left w:val="none" w:sz="0" w:space="0" w:color="auto"/>
                    <w:bottom w:val="none" w:sz="0" w:space="0" w:color="auto"/>
                    <w:right w:val="none" w:sz="0" w:space="0" w:color="auto"/>
                  </w:divBdr>
                  <w:divsChild>
                    <w:div w:id="1491143500">
                      <w:marLeft w:val="0"/>
                      <w:marRight w:val="0"/>
                      <w:marTop w:val="0"/>
                      <w:marBottom w:val="0"/>
                      <w:divBdr>
                        <w:top w:val="none" w:sz="0" w:space="0" w:color="auto"/>
                        <w:left w:val="none" w:sz="0" w:space="0" w:color="auto"/>
                        <w:bottom w:val="none" w:sz="0" w:space="0" w:color="auto"/>
                        <w:right w:val="none" w:sz="0" w:space="0" w:color="auto"/>
                      </w:divBdr>
                    </w:div>
                  </w:divsChild>
                </w:div>
                <w:div w:id="963078827">
                  <w:marLeft w:val="0"/>
                  <w:marRight w:val="0"/>
                  <w:marTop w:val="0"/>
                  <w:marBottom w:val="0"/>
                  <w:divBdr>
                    <w:top w:val="none" w:sz="0" w:space="0" w:color="auto"/>
                    <w:left w:val="none" w:sz="0" w:space="0" w:color="auto"/>
                    <w:bottom w:val="none" w:sz="0" w:space="0" w:color="auto"/>
                    <w:right w:val="none" w:sz="0" w:space="0" w:color="auto"/>
                  </w:divBdr>
                  <w:divsChild>
                    <w:div w:id="874124184">
                      <w:marLeft w:val="0"/>
                      <w:marRight w:val="0"/>
                      <w:marTop w:val="0"/>
                      <w:marBottom w:val="0"/>
                      <w:divBdr>
                        <w:top w:val="none" w:sz="0" w:space="0" w:color="auto"/>
                        <w:left w:val="none" w:sz="0" w:space="0" w:color="auto"/>
                        <w:bottom w:val="none" w:sz="0" w:space="0" w:color="auto"/>
                        <w:right w:val="none" w:sz="0" w:space="0" w:color="auto"/>
                      </w:divBdr>
                    </w:div>
                  </w:divsChild>
                </w:div>
                <w:div w:id="358000">
                  <w:marLeft w:val="0"/>
                  <w:marRight w:val="0"/>
                  <w:marTop w:val="0"/>
                  <w:marBottom w:val="0"/>
                  <w:divBdr>
                    <w:top w:val="none" w:sz="0" w:space="0" w:color="auto"/>
                    <w:left w:val="none" w:sz="0" w:space="0" w:color="auto"/>
                    <w:bottom w:val="none" w:sz="0" w:space="0" w:color="auto"/>
                    <w:right w:val="none" w:sz="0" w:space="0" w:color="auto"/>
                  </w:divBdr>
                  <w:divsChild>
                    <w:div w:id="969822148">
                      <w:marLeft w:val="0"/>
                      <w:marRight w:val="0"/>
                      <w:marTop w:val="0"/>
                      <w:marBottom w:val="0"/>
                      <w:divBdr>
                        <w:top w:val="none" w:sz="0" w:space="0" w:color="auto"/>
                        <w:left w:val="none" w:sz="0" w:space="0" w:color="auto"/>
                        <w:bottom w:val="none" w:sz="0" w:space="0" w:color="auto"/>
                        <w:right w:val="none" w:sz="0" w:space="0" w:color="auto"/>
                      </w:divBdr>
                    </w:div>
                    <w:div w:id="721634699">
                      <w:marLeft w:val="0"/>
                      <w:marRight w:val="0"/>
                      <w:marTop w:val="0"/>
                      <w:marBottom w:val="0"/>
                      <w:divBdr>
                        <w:top w:val="none" w:sz="0" w:space="0" w:color="auto"/>
                        <w:left w:val="none" w:sz="0" w:space="0" w:color="auto"/>
                        <w:bottom w:val="none" w:sz="0" w:space="0" w:color="auto"/>
                        <w:right w:val="none" w:sz="0" w:space="0" w:color="auto"/>
                      </w:divBdr>
                    </w:div>
                  </w:divsChild>
                </w:div>
                <w:div w:id="387265695">
                  <w:marLeft w:val="0"/>
                  <w:marRight w:val="0"/>
                  <w:marTop w:val="0"/>
                  <w:marBottom w:val="0"/>
                  <w:divBdr>
                    <w:top w:val="none" w:sz="0" w:space="0" w:color="auto"/>
                    <w:left w:val="none" w:sz="0" w:space="0" w:color="auto"/>
                    <w:bottom w:val="none" w:sz="0" w:space="0" w:color="auto"/>
                    <w:right w:val="none" w:sz="0" w:space="0" w:color="auto"/>
                  </w:divBdr>
                  <w:divsChild>
                    <w:div w:id="1670327239">
                      <w:marLeft w:val="0"/>
                      <w:marRight w:val="0"/>
                      <w:marTop w:val="0"/>
                      <w:marBottom w:val="0"/>
                      <w:divBdr>
                        <w:top w:val="none" w:sz="0" w:space="0" w:color="auto"/>
                        <w:left w:val="none" w:sz="0" w:space="0" w:color="auto"/>
                        <w:bottom w:val="none" w:sz="0" w:space="0" w:color="auto"/>
                        <w:right w:val="none" w:sz="0" w:space="0" w:color="auto"/>
                      </w:divBdr>
                    </w:div>
                  </w:divsChild>
                </w:div>
                <w:div w:id="1620451224">
                  <w:marLeft w:val="0"/>
                  <w:marRight w:val="0"/>
                  <w:marTop w:val="0"/>
                  <w:marBottom w:val="0"/>
                  <w:divBdr>
                    <w:top w:val="none" w:sz="0" w:space="0" w:color="auto"/>
                    <w:left w:val="none" w:sz="0" w:space="0" w:color="auto"/>
                    <w:bottom w:val="none" w:sz="0" w:space="0" w:color="auto"/>
                    <w:right w:val="none" w:sz="0" w:space="0" w:color="auto"/>
                  </w:divBdr>
                  <w:divsChild>
                    <w:div w:id="1456605454">
                      <w:marLeft w:val="0"/>
                      <w:marRight w:val="0"/>
                      <w:marTop w:val="0"/>
                      <w:marBottom w:val="0"/>
                      <w:divBdr>
                        <w:top w:val="none" w:sz="0" w:space="0" w:color="auto"/>
                        <w:left w:val="none" w:sz="0" w:space="0" w:color="auto"/>
                        <w:bottom w:val="none" w:sz="0" w:space="0" w:color="auto"/>
                        <w:right w:val="none" w:sz="0" w:space="0" w:color="auto"/>
                      </w:divBdr>
                    </w:div>
                  </w:divsChild>
                </w:div>
                <w:div w:id="2017150347">
                  <w:marLeft w:val="0"/>
                  <w:marRight w:val="0"/>
                  <w:marTop w:val="0"/>
                  <w:marBottom w:val="0"/>
                  <w:divBdr>
                    <w:top w:val="none" w:sz="0" w:space="0" w:color="auto"/>
                    <w:left w:val="none" w:sz="0" w:space="0" w:color="auto"/>
                    <w:bottom w:val="none" w:sz="0" w:space="0" w:color="auto"/>
                    <w:right w:val="none" w:sz="0" w:space="0" w:color="auto"/>
                  </w:divBdr>
                  <w:divsChild>
                    <w:div w:id="288433825">
                      <w:marLeft w:val="0"/>
                      <w:marRight w:val="0"/>
                      <w:marTop w:val="0"/>
                      <w:marBottom w:val="0"/>
                      <w:divBdr>
                        <w:top w:val="none" w:sz="0" w:space="0" w:color="auto"/>
                        <w:left w:val="none" w:sz="0" w:space="0" w:color="auto"/>
                        <w:bottom w:val="none" w:sz="0" w:space="0" w:color="auto"/>
                        <w:right w:val="none" w:sz="0" w:space="0" w:color="auto"/>
                      </w:divBdr>
                    </w:div>
                  </w:divsChild>
                </w:div>
                <w:div w:id="1476793376">
                  <w:marLeft w:val="0"/>
                  <w:marRight w:val="0"/>
                  <w:marTop w:val="0"/>
                  <w:marBottom w:val="0"/>
                  <w:divBdr>
                    <w:top w:val="none" w:sz="0" w:space="0" w:color="auto"/>
                    <w:left w:val="none" w:sz="0" w:space="0" w:color="auto"/>
                    <w:bottom w:val="none" w:sz="0" w:space="0" w:color="auto"/>
                    <w:right w:val="none" w:sz="0" w:space="0" w:color="auto"/>
                  </w:divBdr>
                  <w:divsChild>
                    <w:div w:id="148209263">
                      <w:marLeft w:val="0"/>
                      <w:marRight w:val="0"/>
                      <w:marTop w:val="0"/>
                      <w:marBottom w:val="0"/>
                      <w:divBdr>
                        <w:top w:val="none" w:sz="0" w:space="0" w:color="auto"/>
                        <w:left w:val="none" w:sz="0" w:space="0" w:color="auto"/>
                        <w:bottom w:val="none" w:sz="0" w:space="0" w:color="auto"/>
                        <w:right w:val="none" w:sz="0" w:space="0" w:color="auto"/>
                      </w:divBdr>
                    </w:div>
                    <w:div w:id="93137293">
                      <w:marLeft w:val="0"/>
                      <w:marRight w:val="0"/>
                      <w:marTop w:val="0"/>
                      <w:marBottom w:val="0"/>
                      <w:divBdr>
                        <w:top w:val="none" w:sz="0" w:space="0" w:color="auto"/>
                        <w:left w:val="none" w:sz="0" w:space="0" w:color="auto"/>
                        <w:bottom w:val="none" w:sz="0" w:space="0" w:color="auto"/>
                        <w:right w:val="none" w:sz="0" w:space="0" w:color="auto"/>
                      </w:divBdr>
                    </w:div>
                    <w:div w:id="372583446">
                      <w:marLeft w:val="0"/>
                      <w:marRight w:val="0"/>
                      <w:marTop w:val="0"/>
                      <w:marBottom w:val="0"/>
                      <w:divBdr>
                        <w:top w:val="none" w:sz="0" w:space="0" w:color="auto"/>
                        <w:left w:val="none" w:sz="0" w:space="0" w:color="auto"/>
                        <w:bottom w:val="none" w:sz="0" w:space="0" w:color="auto"/>
                        <w:right w:val="none" w:sz="0" w:space="0" w:color="auto"/>
                      </w:divBdr>
                    </w:div>
                  </w:divsChild>
                </w:div>
                <w:div w:id="1271739878">
                  <w:marLeft w:val="0"/>
                  <w:marRight w:val="0"/>
                  <w:marTop w:val="0"/>
                  <w:marBottom w:val="0"/>
                  <w:divBdr>
                    <w:top w:val="none" w:sz="0" w:space="0" w:color="auto"/>
                    <w:left w:val="none" w:sz="0" w:space="0" w:color="auto"/>
                    <w:bottom w:val="none" w:sz="0" w:space="0" w:color="auto"/>
                    <w:right w:val="none" w:sz="0" w:space="0" w:color="auto"/>
                  </w:divBdr>
                  <w:divsChild>
                    <w:div w:id="7549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02994">
          <w:marLeft w:val="0"/>
          <w:marRight w:val="0"/>
          <w:marTop w:val="0"/>
          <w:marBottom w:val="0"/>
          <w:divBdr>
            <w:top w:val="none" w:sz="0" w:space="0" w:color="auto"/>
            <w:left w:val="none" w:sz="0" w:space="0" w:color="auto"/>
            <w:bottom w:val="none" w:sz="0" w:space="0" w:color="auto"/>
            <w:right w:val="none" w:sz="0" w:space="0" w:color="auto"/>
          </w:divBdr>
          <w:divsChild>
            <w:div w:id="105007996">
              <w:marLeft w:val="0"/>
              <w:marRight w:val="0"/>
              <w:marTop w:val="0"/>
              <w:marBottom w:val="0"/>
              <w:divBdr>
                <w:top w:val="none" w:sz="0" w:space="0" w:color="auto"/>
                <w:left w:val="none" w:sz="0" w:space="0" w:color="auto"/>
                <w:bottom w:val="none" w:sz="0" w:space="0" w:color="auto"/>
                <w:right w:val="none" w:sz="0" w:space="0" w:color="auto"/>
              </w:divBdr>
            </w:div>
            <w:div w:id="53743626">
              <w:marLeft w:val="0"/>
              <w:marRight w:val="0"/>
              <w:marTop w:val="0"/>
              <w:marBottom w:val="0"/>
              <w:divBdr>
                <w:top w:val="none" w:sz="0" w:space="0" w:color="auto"/>
                <w:left w:val="none" w:sz="0" w:space="0" w:color="auto"/>
                <w:bottom w:val="none" w:sz="0" w:space="0" w:color="auto"/>
                <w:right w:val="none" w:sz="0" w:space="0" w:color="auto"/>
              </w:divBdr>
            </w:div>
            <w:div w:id="972828623">
              <w:marLeft w:val="0"/>
              <w:marRight w:val="0"/>
              <w:marTop w:val="0"/>
              <w:marBottom w:val="0"/>
              <w:divBdr>
                <w:top w:val="none" w:sz="0" w:space="0" w:color="auto"/>
                <w:left w:val="none" w:sz="0" w:space="0" w:color="auto"/>
                <w:bottom w:val="none" w:sz="0" w:space="0" w:color="auto"/>
                <w:right w:val="none" w:sz="0" w:space="0" w:color="auto"/>
              </w:divBdr>
            </w:div>
            <w:div w:id="1098063227">
              <w:marLeft w:val="0"/>
              <w:marRight w:val="0"/>
              <w:marTop w:val="0"/>
              <w:marBottom w:val="0"/>
              <w:divBdr>
                <w:top w:val="none" w:sz="0" w:space="0" w:color="auto"/>
                <w:left w:val="none" w:sz="0" w:space="0" w:color="auto"/>
                <w:bottom w:val="none" w:sz="0" w:space="0" w:color="auto"/>
                <w:right w:val="none" w:sz="0" w:space="0" w:color="auto"/>
              </w:divBdr>
            </w:div>
            <w:div w:id="70323305">
              <w:marLeft w:val="0"/>
              <w:marRight w:val="0"/>
              <w:marTop w:val="0"/>
              <w:marBottom w:val="0"/>
              <w:divBdr>
                <w:top w:val="none" w:sz="0" w:space="0" w:color="auto"/>
                <w:left w:val="none" w:sz="0" w:space="0" w:color="auto"/>
                <w:bottom w:val="none" w:sz="0" w:space="0" w:color="auto"/>
                <w:right w:val="none" w:sz="0" w:space="0" w:color="auto"/>
              </w:divBdr>
            </w:div>
            <w:div w:id="1280263065">
              <w:marLeft w:val="0"/>
              <w:marRight w:val="0"/>
              <w:marTop w:val="0"/>
              <w:marBottom w:val="0"/>
              <w:divBdr>
                <w:top w:val="none" w:sz="0" w:space="0" w:color="auto"/>
                <w:left w:val="none" w:sz="0" w:space="0" w:color="auto"/>
                <w:bottom w:val="none" w:sz="0" w:space="0" w:color="auto"/>
                <w:right w:val="none" w:sz="0" w:space="0" w:color="auto"/>
              </w:divBdr>
            </w:div>
          </w:divsChild>
        </w:div>
        <w:div w:id="1665737108">
          <w:marLeft w:val="0"/>
          <w:marRight w:val="0"/>
          <w:marTop w:val="0"/>
          <w:marBottom w:val="0"/>
          <w:divBdr>
            <w:top w:val="none" w:sz="0" w:space="0" w:color="auto"/>
            <w:left w:val="none" w:sz="0" w:space="0" w:color="auto"/>
            <w:bottom w:val="none" w:sz="0" w:space="0" w:color="auto"/>
            <w:right w:val="none" w:sz="0" w:space="0" w:color="auto"/>
          </w:divBdr>
          <w:divsChild>
            <w:div w:id="151676701">
              <w:marLeft w:val="-75"/>
              <w:marRight w:val="0"/>
              <w:marTop w:val="30"/>
              <w:marBottom w:val="30"/>
              <w:divBdr>
                <w:top w:val="none" w:sz="0" w:space="0" w:color="auto"/>
                <w:left w:val="none" w:sz="0" w:space="0" w:color="auto"/>
                <w:bottom w:val="none" w:sz="0" w:space="0" w:color="auto"/>
                <w:right w:val="none" w:sz="0" w:space="0" w:color="auto"/>
              </w:divBdr>
              <w:divsChild>
                <w:div w:id="336228906">
                  <w:marLeft w:val="0"/>
                  <w:marRight w:val="0"/>
                  <w:marTop w:val="0"/>
                  <w:marBottom w:val="0"/>
                  <w:divBdr>
                    <w:top w:val="none" w:sz="0" w:space="0" w:color="auto"/>
                    <w:left w:val="none" w:sz="0" w:space="0" w:color="auto"/>
                    <w:bottom w:val="none" w:sz="0" w:space="0" w:color="auto"/>
                    <w:right w:val="none" w:sz="0" w:space="0" w:color="auto"/>
                  </w:divBdr>
                  <w:divsChild>
                    <w:div w:id="1126851238">
                      <w:marLeft w:val="0"/>
                      <w:marRight w:val="0"/>
                      <w:marTop w:val="0"/>
                      <w:marBottom w:val="0"/>
                      <w:divBdr>
                        <w:top w:val="none" w:sz="0" w:space="0" w:color="auto"/>
                        <w:left w:val="none" w:sz="0" w:space="0" w:color="auto"/>
                        <w:bottom w:val="none" w:sz="0" w:space="0" w:color="auto"/>
                        <w:right w:val="none" w:sz="0" w:space="0" w:color="auto"/>
                      </w:divBdr>
                    </w:div>
                  </w:divsChild>
                </w:div>
                <w:div w:id="1817993784">
                  <w:marLeft w:val="0"/>
                  <w:marRight w:val="0"/>
                  <w:marTop w:val="0"/>
                  <w:marBottom w:val="0"/>
                  <w:divBdr>
                    <w:top w:val="none" w:sz="0" w:space="0" w:color="auto"/>
                    <w:left w:val="none" w:sz="0" w:space="0" w:color="auto"/>
                    <w:bottom w:val="none" w:sz="0" w:space="0" w:color="auto"/>
                    <w:right w:val="none" w:sz="0" w:space="0" w:color="auto"/>
                  </w:divBdr>
                  <w:divsChild>
                    <w:div w:id="1441800477">
                      <w:marLeft w:val="0"/>
                      <w:marRight w:val="0"/>
                      <w:marTop w:val="0"/>
                      <w:marBottom w:val="0"/>
                      <w:divBdr>
                        <w:top w:val="none" w:sz="0" w:space="0" w:color="auto"/>
                        <w:left w:val="none" w:sz="0" w:space="0" w:color="auto"/>
                        <w:bottom w:val="none" w:sz="0" w:space="0" w:color="auto"/>
                        <w:right w:val="none" w:sz="0" w:space="0" w:color="auto"/>
                      </w:divBdr>
                    </w:div>
                  </w:divsChild>
                </w:div>
                <w:div w:id="1110586976">
                  <w:marLeft w:val="0"/>
                  <w:marRight w:val="0"/>
                  <w:marTop w:val="0"/>
                  <w:marBottom w:val="0"/>
                  <w:divBdr>
                    <w:top w:val="none" w:sz="0" w:space="0" w:color="auto"/>
                    <w:left w:val="none" w:sz="0" w:space="0" w:color="auto"/>
                    <w:bottom w:val="none" w:sz="0" w:space="0" w:color="auto"/>
                    <w:right w:val="none" w:sz="0" w:space="0" w:color="auto"/>
                  </w:divBdr>
                  <w:divsChild>
                    <w:div w:id="301735323">
                      <w:marLeft w:val="0"/>
                      <w:marRight w:val="0"/>
                      <w:marTop w:val="0"/>
                      <w:marBottom w:val="0"/>
                      <w:divBdr>
                        <w:top w:val="none" w:sz="0" w:space="0" w:color="auto"/>
                        <w:left w:val="none" w:sz="0" w:space="0" w:color="auto"/>
                        <w:bottom w:val="none" w:sz="0" w:space="0" w:color="auto"/>
                        <w:right w:val="none" w:sz="0" w:space="0" w:color="auto"/>
                      </w:divBdr>
                    </w:div>
                  </w:divsChild>
                </w:div>
                <w:div w:id="190413736">
                  <w:marLeft w:val="0"/>
                  <w:marRight w:val="0"/>
                  <w:marTop w:val="0"/>
                  <w:marBottom w:val="0"/>
                  <w:divBdr>
                    <w:top w:val="none" w:sz="0" w:space="0" w:color="auto"/>
                    <w:left w:val="none" w:sz="0" w:space="0" w:color="auto"/>
                    <w:bottom w:val="none" w:sz="0" w:space="0" w:color="auto"/>
                    <w:right w:val="none" w:sz="0" w:space="0" w:color="auto"/>
                  </w:divBdr>
                  <w:divsChild>
                    <w:div w:id="119227567">
                      <w:marLeft w:val="0"/>
                      <w:marRight w:val="0"/>
                      <w:marTop w:val="0"/>
                      <w:marBottom w:val="0"/>
                      <w:divBdr>
                        <w:top w:val="none" w:sz="0" w:space="0" w:color="auto"/>
                        <w:left w:val="none" w:sz="0" w:space="0" w:color="auto"/>
                        <w:bottom w:val="none" w:sz="0" w:space="0" w:color="auto"/>
                        <w:right w:val="none" w:sz="0" w:space="0" w:color="auto"/>
                      </w:divBdr>
                    </w:div>
                  </w:divsChild>
                </w:div>
                <w:div w:id="1328097738">
                  <w:marLeft w:val="0"/>
                  <w:marRight w:val="0"/>
                  <w:marTop w:val="0"/>
                  <w:marBottom w:val="0"/>
                  <w:divBdr>
                    <w:top w:val="none" w:sz="0" w:space="0" w:color="auto"/>
                    <w:left w:val="none" w:sz="0" w:space="0" w:color="auto"/>
                    <w:bottom w:val="none" w:sz="0" w:space="0" w:color="auto"/>
                    <w:right w:val="none" w:sz="0" w:space="0" w:color="auto"/>
                  </w:divBdr>
                  <w:divsChild>
                    <w:div w:id="228077196">
                      <w:marLeft w:val="0"/>
                      <w:marRight w:val="0"/>
                      <w:marTop w:val="0"/>
                      <w:marBottom w:val="0"/>
                      <w:divBdr>
                        <w:top w:val="none" w:sz="0" w:space="0" w:color="auto"/>
                        <w:left w:val="none" w:sz="0" w:space="0" w:color="auto"/>
                        <w:bottom w:val="none" w:sz="0" w:space="0" w:color="auto"/>
                        <w:right w:val="none" w:sz="0" w:space="0" w:color="auto"/>
                      </w:divBdr>
                    </w:div>
                  </w:divsChild>
                </w:div>
                <w:div w:id="1742941847">
                  <w:marLeft w:val="0"/>
                  <w:marRight w:val="0"/>
                  <w:marTop w:val="0"/>
                  <w:marBottom w:val="0"/>
                  <w:divBdr>
                    <w:top w:val="none" w:sz="0" w:space="0" w:color="auto"/>
                    <w:left w:val="none" w:sz="0" w:space="0" w:color="auto"/>
                    <w:bottom w:val="none" w:sz="0" w:space="0" w:color="auto"/>
                    <w:right w:val="none" w:sz="0" w:space="0" w:color="auto"/>
                  </w:divBdr>
                  <w:divsChild>
                    <w:div w:id="838157820">
                      <w:marLeft w:val="0"/>
                      <w:marRight w:val="0"/>
                      <w:marTop w:val="0"/>
                      <w:marBottom w:val="0"/>
                      <w:divBdr>
                        <w:top w:val="none" w:sz="0" w:space="0" w:color="auto"/>
                        <w:left w:val="none" w:sz="0" w:space="0" w:color="auto"/>
                        <w:bottom w:val="none" w:sz="0" w:space="0" w:color="auto"/>
                        <w:right w:val="none" w:sz="0" w:space="0" w:color="auto"/>
                      </w:divBdr>
                    </w:div>
                  </w:divsChild>
                </w:div>
                <w:div w:id="1881939160">
                  <w:marLeft w:val="0"/>
                  <w:marRight w:val="0"/>
                  <w:marTop w:val="0"/>
                  <w:marBottom w:val="0"/>
                  <w:divBdr>
                    <w:top w:val="none" w:sz="0" w:space="0" w:color="auto"/>
                    <w:left w:val="none" w:sz="0" w:space="0" w:color="auto"/>
                    <w:bottom w:val="none" w:sz="0" w:space="0" w:color="auto"/>
                    <w:right w:val="none" w:sz="0" w:space="0" w:color="auto"/>
                  </w:divBdr>
                  <w:divsChild>
                    <w:div w:id="1897887435">
                      <w:marLeft w:val="0"/>
                      <w:marRight w:val="0"/>
                      <w:marTop w:val="0"/>
                      <w:marBottom w:val="0"/>
                      <w:divBdr>
                        <w:top w:val="none" w:sz="0" w:space="0" w:color="auto"/>
                        <w:left w:val="none" w:sz="0" w:space="0" w:color="auto"/>
                        <w:bottom w:val="none" w:sz="0" w:space="0" w:color="auto"/>
                        <w:right w:val="none" w:sz="0" w:space="0" w:color="auto"/>
                      </w:divBdr>
                    </w:div>
                  </w:divsChild>
                </w:div>
                <w:div w:id="1111511785">
                  <w:marLeft w:val="0"/>
                  <w:marRight w:val="0"/>
                  <w:marTop w:val="0"/>
                  <w:marBottom w:val="0"/>
                  <w:divBdr>
                    <w:top w:val="none" w:sz="0" w:space="0" w:color="auto"/>
                    <w:left w:val="none" w:sz="0" w:space="0" w:color="auto"/>
                    <w:bottom w:val="none" w:sz="0" w:space="0" w:color="auto"/>
                    <w:right w:val="none" w:sz="0" w:space="0" w:color="auto"/>
                  </w:divBdr>
                  <w:divsChild>
                    <w:div w:id="734937638">
                      <w:marLeft w:val="0"/>
                      <w:marRight w:val="0"/>
                      <w:marTop w:val="0"/>
                      <w:marBottom w:val="0"/>
                      <w:divBdr>
                        <w:top w:val="none" w:sz="0" w:space="0" w:color="auto"/>
                        <w:left w:val="none" w:sz="0" w:space="0" w:color="auto"/>
                        <w:bottom w:val="none" w:sz="0" w:space="0" w:color="auto"/>
                        <w:right w:val="none" w:sz="0" w:space="0" w:color="auto"/>
                      </w:divBdr>
                    </w:div>
                  </w:divsChild>
                </w:div>
                <w:div w:id="676691699">
                  <w:marLeft w:val="0"/>
                  <w:marRight w:val="0"/>
                  <w:marTop w:val="0"/>
                  <w:marBottom w:val="0"/>
                  <w:divBdr>
                    <w:top w:val="none" w:sz="0" w:space="0" w:color="auto"/>
                    <w:left w:val="none" w:sz="0" w:space="0" w:color="auto"/>
                    <w:bottom w:val="none" w:sz="0" w:space="0" w:color="auto"/>
                    <w:right w:val="none" w:sz="0" w:space="0" w:color="auto"/>
                  </w:divBdr>
                  <w:divsChild>
                    <w:div w:id="1223979651">
                      <w:marLeft w:val="0"/>
                      <w:marRight w:val="0"/>
                      <w:marTop w:val="0"/>
                      <w:marBottom w:val="0"/>
                      <w:divBdr>
                        <w:top w:val="none" w:sz="0" w:space="0" w:color="auto"/>
                        <w:left w:val="none" w:sz="0" w:space="0" w:color="auto"/>
                        <w:bottom w:val="none" w:sz="0" w:space="0" w:color="auto"/>
                        <w:right w:val="none" w:sz="0" w:space="0" w:color="auto"/>
                      </w:divBdr>
                    </w:div>
                  </w:divsChild>
                </w:div>
                <w:div w:id="291251800">
                  <w:marLeft w:val="0"/>
                  <w:marRight w:val="0"/>
                  <w:marTop w:val="0"/>
                  <w:marBottom w:val="0"/>
                  <w:divBdr>
                    <w:top w:val="none" w:sz="0" w:space="0" w:color="auto"/>
                    <w:left w:val="none" w:sz="0" w:space="0" w:color="auto"/>
                    <w:bottom w:val="none" w:sz="0" w:space="0" w:color="auto"/>
                    <w:right w:val="none" w:sz="0" w:space="0" w:color="auto"/>
                  </w:divBdr>
                  <w:divsChild>
                    <w:div w:id="1496452918">
                      <w:marLeft w:val="0"/>
                      <w:marRight w:val="0"/>
                      <w:marTop w:val="0"/>
                      <w:marBottom w:val="0"/>
                      <w:divBdr>
                        <w:top w:val="none" w:sz="0" w:space="0" w:color="auto"/>
                        <w:left w:val="none" w:sz="0" w:space="0" w:color="auto"/>
                        <w:bottom w:val="none" w:sz="0" w:space="0" w:color="auto"/>
                        <w:right w:val="none" w:sz="0" w:space="0" w:color="auto"/>
                      </w:divBdr>
                    </w:div>
                  </w:divsChild>
                </w:div>
                <w:div w:id="692654015">
                  <w:marLeft w:val="0"/>
                  <w:marRight w:val="0"/>
                  <w:marTop w:val="0"/>
                  <w:marBottom w:val="0"/>
                  <w:divBdr>
                    <w:top w:val="none" w:sz="0" w:space="0" w:color="auto"/>
                    <w:left w:val="none" w:sz="0" w:space="0" w:color="auto"/>
                    <w:bottom w:val="none" w:sz="0" w:space="0" w:color="auto"/>
                    <w:right w:val="none" w:sz="0" w:space="0" w:color="auto"/>
                  </w:divBdr>
                  <w:divsChild>
                    <w:div w:id="579675953">
                      <w:marLeft w:val="0"/>
                      <w:marRight w:val="0"/>
                      <w:marTop w:val="0"/>
                      <w:marBottom w:val="0"/>
                      <w:divBdr>
                        <w:top w:val="none" w:sz="0" w:space="0" w:color="auto"/>
                        <w:left w:val="none" w:sz="0" w:space="0" w:color="auto"/>
                        <w:bottom w:val="none" w:sz="0" w:space="0" w:color="auto"/>
                        <w:right w:val="none" w:sz="0" w:space="0" w:color="auto"/>
                      </w:divBdr>
                    </w:div>
                  </w:divsChild>
                </w:div>
                <w:div w:id="165367622">
                  <w:marLeft w:val="0"/>
                  <w:marRight w:val="0"/>
                  <w:marTop w:val="0"/>
                  <w:marBottom w:val="0"/>
                  <w:divBdr>
                    <w:top w:val="none" w:sz="0" w:space="0" w:color="auto"/>
                    <w:left w:val="none" w:sz="0" w:space="0" w:color="auto"/>
                    <w:bottom w:val="none" w:sz="0" w:space="0" w:color="auto"/>
                    <w:right w:val="none" w:sz="0" w:space="0" w:color="auto"/>
                  </w:divBdr>
                  <w:divsChild>
                    <w:div w:id="663818832">
                      <w:marLeft w:val="0"/>
                      <w:marRight w:val="0"/>
                      <w:marTop w:val="0"/>
                      <w:marBottom w:val="0"/>
                      <w:divBdr>
                        <w:top w:val="none" w:sz="0" w:space="0" w:color="auto"/>
                        <w:left w:val="none" w:sz="0" w:space="0" w:color="auto"/>
                        <w:bottom w:val="none" w:sz="0" w:space="0" w:color="auto"/>
                        <w:right w:val="none" w:sz="0" w:space="0" w:color="auto"/>
                      </w:divBdr>
                    </w:div>
                  </w:divsChild>
                </w:div>
                <w:div w:id="344791964">
                  <w:marLeft w:val="0"/>
                  <w:marRight w:val="0"/>
                  <w:marTop w:val="0"/>
                  <w:marBottom w:val="0"/>
                  <w:divBdr>
                    <w:top w:val="none" w:sz="0" w:space="0" w:color="auto"/>
                    <w:left w:val="none" w:sz="0" w:space="0" w:color="auto"/>
                    <w:bottom w:val="none" w:sz="0" w:space="0" w:color="auto"/>
                    <w:right w:val="none" w:sz="0" w:space="0" w:color="auto"/>
                  </w:divBdr>
                  <w:divsChild>
                    <w:div w:id="1159614216">
                      <w:marLeft w:val="0"/>
                      <w:marRight w:val="0"/>
                      <w:marTop w:val="0"/>
                      <w:marBottom w:val="0"/>
                      <w:divBdr>
                        <w:top w:val="none" w:sz="0" w:space="0" w:color="auto"/>
                        <w:left w:val="none" w:sz="0" w:space="0" w:color="auto"/>
                        <w:bottom w:val="none" w:sz="0" w:space="0" w:color="auto"/>
                        <w:right w:val="none" w:sz="0" w:space="0" w:color="auto"/>
                      </w:divBdr>
                    </w:div>
                  </w:divsChild>
                </w:div>
                <w:div w:id="114032739">
                  <w:marLeft w:val="0"/>
                  <w:marRight w:val="0"/>
                  <w:marTop w:val="0"/>
                  <w:marBottom w:val="0"/>
                  <w:divBdr>
                    <w:top w:val="none" w:sz="0" w:space="0" w:color="auto"/>
                    <w:left w:val="none" w:sz="0" w:space="0" w:color="auto"/>
                    <w:bottom w:val="none" w:sz="0" w:space="0" w:color="auto"/>
                    <w:right w:val="none" w:sz="0" w:space="0" w:color="auto"/>
                  </w:divBdr>
                  <w:divsChild>
                    <w:div w:id="877472224">
                      <w:marLeft w:val="0"/>
                      <w:marRight w:val="0"/>
                      <w:marTop w:val="0"/>
                      <w:marBottom w:val="0"/>
                      <w:divBdr>
                        <w:top w:val="none" w:sz="0" w:space="0" w:color="auto"/>
                        <w:left w:val="none" w:sz="0" w:space="0" w:color="auto"/>
                        <w:bottom w:val="none" w:sz="0" w:space="0" w:color="auto"/>
                        <w:right w:val="none" w:sz="0" w:space="0" w:color="auto"/>
                      </w:divBdr>
                    </w:div>
                  </w:divsChild>
                </w:div>
                <w:div w:id="371150654">
                  <w:marLeft w:val="0"/>
                  <w:marRight w:val="0"/>
                  <w:marTop w:val="0"/>
                  <w:marBottom w:val="0"/>
                  <w:divBdr>
                    <w:top w:val="none" w:sz="0" w:space="0" w:color="auto"/>
                    <w:left w:val="none" w:sz="0" w:space="0" w:color="auto"/>
                    <w:bottom w:val="none" w:sz="0" w:space="0" w:color="auto"/>
                    <w:right w:val="none" w:sz="0" w:space="0" w:color="auto"/>
                  </w:divBdr>
                  <w:divsChild>
                    <w:div w:id="1571885208">
                      <w:marLeft w:val="0"/>
                      <w:marRight w:val="0"/>
                      <w:marTop w:val="0"/>
                      <w:marBottom w:val="0"/>
                      <w:divBdr>
                        <w:top w:val="none" w:sz="0" w:space="0" w:color="auto"/>
                        <w:left w:val="none" w:sz="0" w:space="0" w:color="auto"/>
                        <w:bottom w:val="none" w:sz="0" w:space="0" w:color="auto"/>
                        <w:right w:val="none" w:sz="0" w:space="0" w:color="auto"/>
                      </w:divBdr>
                    </w:div>
                  </w:divsChild>
                </w:div>
                <w:div w:id="470100235">
                  <w:marLeft w:val="0"/>
                  <w:marRight w:val="0"/>
                  <w:marTop w:val="0"/>
                  <w:marBottom w:val="0"/>
                  <w:divBdr>
                    <w:top w:val="none" w:sz="0" w:space="0" w:color="auto"/>
                    <w:left w:val="none" w:sz="0" w:space="0" w:color="auto"/>
                    <w:bottom w:val="none" w:sz="0" w:space="0" w:color="auto"/>
                    <w:right w:val="none" w:sz="0" w:space="0" w:color="auto"/>
                  </w:divBdr>
                  <w:divsChild>
                    <w:div w:id="411244349">
                      <w:marLeft w:val="0"/>
                      <w:marRight w:val="0"/>
                      <w:marTop w:val="0"/>
                      <w:marBottom w:val="0"/>
                      <w:divBdr>
                        <w:top w:val="none" w:sz="0" w:space="0" w:color="auto"/>
                        <w:left w:val="none" w:sz="0" w:space="0" w:color="auto"/>
                        <w:bottom w:val="none" w:sz="0" w:space="0" w:color="auto"/>
                        <w:right w:val="none" w:sz="0" w:space="0" w:color="auto"/>
                      </w:divBdr>
                    </w:div>
                  </w:divsChild>
                </w:div>
                <w:div w:id="1188983108">
                  <w:marLeft w:val="0"/>
                  <w:marRight w:val="0"/>
                  <w:marTop w:val="0"/>
                  <w:marBottom w:val="0"/>
                  <w:divBdr>
                    <w:top w:val="none" w:sz="0" w:space="0" w:color="auto"/>
                    <w:left w:val="none" w:sz="0" w:space="0" w:color="auto"/>
                    <w:bottom w:val="none" w:sz="0" w:space="0" w:color="auto"/>
                    <w:right w:val="none" w:sz="0" w:space="0" w:color="auto"/>
                  </w:divBdr>
                  <w:divsChild>
                    <w:div w:id="679744021">
                      <w:marLeft w:val="0"/>
                      <w:marRight w:val="0"/>
                      <w:marTop w:val="0"/>
                      <w:marBottom w:val="0"/>
                      <w:divBdr>
                        <w:top w:val="none" w:sz="0" w:space="0" w:color="auto"/>
                        <w:left w:val="none" w:sz="0" w:space="0" w:color="auto"/>
                        <w:bottom w:val="none" w:sz="0" w:space="0" w:color="auto"/>
                        <w:right w:val="none" w:sz="0" w:space="0" w:color="auto"/>
                      </w:divBdr>
                    </w:div>
                  </w:divsChild>
                </w:div>
                <w:div w:id="1691755881">
                  <w:marLeft w:val="0"/>
                  <w:marRight w:val="0"/>
                  <w:marTop w:val="0"/>
                  <w:marBottom w:val="0"/>
                  <w:divBdr>
                    <w:top w:val="none" w:sz="0" w:space="0" w:color="auto"/>
                    <w:left w:val="none" w:sz="0" w:space="0" w:color="auto"/>
                    <w:bottom w:val="none" w:sz="0" w:space="0" w:color="auto"/>
                    <w:right w:val="none" w:sz="0" w:space="0" w:color="auto"/>
                  </w:divBdr>
                  <w:divsChild>
                    <w:div w:id="1623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8032">
          <w:marLeft w:val="0"/>
          <w:marRight w:val="0"/>
          <w:marTop w:val="0"/>
          <w:marBottom w:val="0"/>
          <w:divBdr>
            <w:top w:val="none" w:sz="0" w:space="0" w:color="auto"/>
            <w:left w:val="none" w:sz="0" w:space="0" w:color="auto"/>
            <w:bottom w:val="none" w:sz="0" w:space="0" w:color="auto"/>
            <w:right w:val="none" w:sz="0" w:space="0" w:color="auto"/>
          </w:divBdr>
          <w:divsChild>
            <w:div w:id="991373392">
              <w:marLeft w:val="0"/>
              <w:marRight w:val="0"/>
              <w:marTop w:val="0"/>
              <w:marBottom w:val="0"/>
              <w:divBdr>
                <w:top w:val="none" w:sz="0" w:space="0" w:color="auto"/>
                <w:left w:val="none" w:sz="0" w:space="0" w:color="auto"/>
                <w:bottom w:val="none" w:sz="0" w:space="0" w:color="auto"/>
                <w:right w:val="none" w:sz="0" w:space="0" w:color="auto"/>
              </w:divBdr>
            </w:div>
            <w:div w:id="439449037">
              <w:marLeft w:val="0"/>
              <w:marRight w:val="0"/>
              <w:marTop w:val="0"/>
              <w:marBottom w:val="0"/>
              <w:divBdr>
                <w:top w:val="none" w:sz="0" w:space="0" w:color="auto"/>
                <w:left w:val="none" w:sz="0" w:space="0" w:color="auto"/>
                <w:bottom w:val="none" w:sz="0" w:space="0" w:color="auto"/>
                <w:right w:val="none" w:sz="0" w:space="0" w:color="auto"/>
              </w:divBdr>
            </w:div>
            <w:div w:id="1954825114">
              <w:marLeft w:val="0"/>
              <w:marRight w:val="0"/>
              <w:marTop w:val="0"/>
              <w:marBottom w:val="0"/>
              <w:divBdr>
                <w:top w:val="none" w:sz="0" w:space="0" w:color="auto"/>
                <w:left w:val="none" w:sz="0" w:space="0" w:color="auto"/>
                <w:bottom w:val="none" w:sz="0" w:space="0" w:color="auto"/>
                <w:right w:val="none" w:sz="0" w:space="0" w:color="auto"/>
              </w:divBdr>
            </w:div>
            <w:div w:id="171654410">
              <w:marLeft w:val="0"/>
              <w:marRight w:val="0"/>
              <w:marTop w:val="0"/>
              <w:marBottom w:val="0"/>
              <w:divBdr>
                <w:top w:val="none" w:sz="0" w:space="0" w:color="auto"/>
                <w:left w:val="none" w:sz="0" w:space="0" w:color="auto"/>
                <w:bottom w:val="none" w:sz="0" w:space="0" w:color="auto"/>
                <w:right w:val="none" w:sz="0" w:space="0" w:color="auto"/>
              </w:divBdr>
            </w:div>
            <w:div w:id="410584947">
              <w:marLeft w:val="0"/>
              <w:marRight w:val="0"/>
              <w:marTop w:val="0"/>
              <w:marBottom w:val="0"/>
              <w:divBdr>
                <w:top w:val="none" w:sz="0" w:space="0" w:color="auto"/>
                <w:left w:val="none" w:sz="0" w:space="0" w:color="auto"/>
                <w:bottom w:val="none" w:sz="0" w:space="0" w:color="auto"/>
                <w:right w:val="none" w:sz="0" w:space="0" w:color="auto"/>
              </w:divBdr>
            </w:div>
            <w:div w:id="1482500302">
              <w:marLeft w:val="0"/>
              <w:marRight w:val="0"/>
              <w:marTop w:val="0"/>
              <w:marBottom w:val="0"/>
              <w:divBdr>
                <w:top w:val="none" w:sz="0" w:space="0" w:color="auto"/>
                <w:left w:val="none" w:sz="0" w:space="0" w:color="auto"/>
                <w:bottom w:val="none" w:sz="0" w:space="0" w:color="auto"/>
                <w:right w:val="none" w:sz="0" w:space="0" w:color="auto"/>
              </w:divBdr>
            </w:div>
            <w:div w:id="1851748780">
              <w:marLeft w:val="0"/>
              <w:marRight w:val="0"/>
              <w:marTop w:val="0"/>
              <w:marBottom w:val="0"/>
              <w:divBdr>
                <w:top w:val="none" w:sz="0" w:space="0" w:color="auto"/>
                <w:left w:val="none" w:sz="0" w:space="0" w:color="auto"/>
                <w:bottom w:val="none" w:sz="0" w:space="0" w:color="auto"/>
                <w:right w:val="none" w:sz="0" w:space="0" w:color="auto"/>
              </w:divBdr>
            </w:div>
            <w:div w:id="2054428209">
              <w:marLeft w:val="0"/>
              <w:marRight w:val="0"/>
              <w:marTop w:val="0"/>
              <w:marBottom w:val="0"/>
              <w:divBdr>
                <w:top w:val="none" w:sz="0" w:space="0" w:color="auto"/>
                <w:left w:val="none" w:sz="0" w:space="0" w:color="auto"/>
                <w:bottom w:val="none" w:sz="0" w:space="0" w:color="auto"/>
                <w:right w:val="none" w:sz="0" w:space="0" w:color="auto"/>
              </w:divBdr>
            </w:div>
            <w:div w:id="1511723088">
              <w:marLeft w:val="0"/>
              <w:marRight w:val="0"/>
              <w:marTop w:val="0"/>
              <w:marBottom w:val="0"/>
              <w:divBdr>
                <w:top w:val="none" w:sz="0" w:space="0" w:color="auto"/>
                <w:left w:val="none" w:sz="0" w:space="0" w:color="auto"/>
                <w:bottom w:val="none" w:sz="0" w:space="0" w:color="auto"/>
                <w:right w:val="none" w:sz="0" w:space="0" w:color="auto"/>
              </w:divBdr>
            </w:div>
            <w:div w:id="1482035672">
              <w:marLeft w:val="0"/>
              <w:marRight w:val="0"/>
              <w:marTop w:val="0"/>
              <w:marBottom w:val="0"/>
              <w:divBdr>
                <w:top w:val="none" w:sz="0" w:space="0" w:color="auto"/>
                <w:left w:val="none" w:sz="0" w:space="0" w:color="auto"/>
                <w:bottom w:val="none" w:sz="0" w:space="0" w:color="auto"/>
                <w:right w:val="none" w:sz="0" w:space="0" w:color="auto"/>
              </w:divBdr>
            </w:div>
            <w:div w:id="271980451">
              <w:marLeft w:val="0"/>
              <w:marRight w:val="0"/>
              <w:marTop w:val="0"/>
              <w:marBottom w:val="0"/>
              <w:divBdr>
                <w:top w:val="none" w:sz="0" w:space="0" w:color="auto"/>
                <w:left w:val="none" w:sz="0" w:space="0" w:color="auto"/>
                <w:bottom w:val="none" w:sz="0" w:space="0" w:color="auto"/>
                <w:right w:val="none" w:sz="0" w:space="0" w:color="auto"/>
              </w:divBdr>
            </w:div>
            <w:div w:id="1233388777">
              <w:marLeft w:val="0"/>
              <w:marRight w:val="0"/>
              <w:marTop w:val="0"/>
              <w:marBottom w:val="0"/>
              <w:divBdr>
                <w:top w:val="none" w:sz="0" w:space="0" w:color="auto"/>
                <w:left w:val="none" w:sz="0" w:space="0" w:color="auto"/>
                <w:bottom w:val="none" w:sz="0" w:space="0" w:color="auto"/>
                <w:right w:val="none" w:sz="0" w:space="0" w:color="auto"/>
              </w:divBdr>
            </w:div>
            <w:div w:id="1606305936">
              <w:marLeft w:val="0"/>
              <w:marRight w:val="0"/>
              <w:marTop w:val="0"/>
              <w:marBottom w:val="0"/>
              <w:divBdr>
                <w:top w:val="none" w:sz="0" w:space="0" w:color="auto"/>
                <w:left w:val="none" w:sz="0" w:space="0" w:color="auto"/>
                <w:bottom w:val="none" w:sz="0" w:space="0" w:color="auto"/>
                <w:right w:val="none" w:sz="0" w:space="0" w:color="auto"/>
              </w:divBdr>
            </w:div>
            <w:div w:id="1400858623">
              <w:marLeft w:val="0"/>
              <w:marRight w:val="0"/>
              <w:marTop w:val="0"/>
              <w:marBottom w:val="0"/>
              <w:divBdr>
                <w:top w:val="none" w:sz="0" w:space="0" w:color="auto"/>
                <w:left w:val="none" w:sz="0" w:space="0" w:color="auto"/>
                <w:bottom w:val="none" w:sz="0" w:space="0" w:color="auto"/>
                <w:right w:val="none" w:sz="0" w:space="0" w:color="auto"/>
              </w:divBdr>
            </w:div>
            <w:div w:id="1235506482">
              <w:marLeft w:val="0"/>
              <w:marRight w:val="0"/>
              <w:marTop w:val="0"/>
              <w:marBottom w:val="0"/>
              <w:divBdr>
                <w:top w:val="none" w:sz="0" w:space="0" w:color="auto"/>
                <w:left w:val="none" w:sz="0" w:space="0" w:color="auto"/>
                <w:bottom w:val="none" w:sz="0" w:space="0" w:color="auto"/>
                <w:right w:val="none" w:sz="0" w:space="0" w:color="auto"/>
              </w:divBdr>
            </w:div>
            <w:div w:id="185099537">
              <w:marLeft w:val="0"/>
              <w:marRight w:val="0"/>
              <w:marTop w:val="0"/>
              <w:marBottom w:val="0"/>
              <w:divBdr>
                <w:top w:val="none" w:sz="0" w:space="0" w:color="auto"/>
                <w:left w:val="none" w:sz="0" w:space="0" w:color="auto"/>
                <w:bottom w:val="none" w:sz="0" w:space="0" w:color="auto"/>
                <w:right w:val="none" w:sz="0" w:space="0" w:color="auto"/>
              </w:divBdr>
            </w:div>
            <w:div w:id="1475903005">
              <w:marLeft w:val="0"/>
              <w:marRight w:val="0"/>
              <w:marTop w:val="0"/>
              <w:marBottom w:val="0"/>
              <w:divBdr>
                <w:top w:val="none" w:sz="0" w:space="0" w:color="auto"/>
                <w:left w:val="none" w:sz="0" w:space="0" w:color="auto"/>
                <w:bottom w:val="none" w:sz="0" w:space="0" w:color="auto"/>
                <w:right w:val="none" w:sz="0" w:space="0" w:color="auto"/>
              </w:divBdr>
            </w:div>
            <w:div w:id="1484274245">
              <w:marLeft w:val="0"/>
              <w:marRight w:val="0"/>
              <w:marTop w:val="0"/>
              <w:marBottom w:val="0"/>
              <w:divBdr>
                <w:top w:val="none" w:sz="0" w:space="0" w:color="auto"/>
                <w:left w:val="none" w:sz="0" w:space="0" w:color="auto"/>
                <w:bottom w:val="none" w:sz="0" w:space="0" w:color="auto"/>
                <w:right w:val="none" w:sz="0" w:space="0" w:color="auto"/>
              </w:divBdr>
            </w:div>
            <w:div w:id="266084257">
              <w:marLeft w:val="0"/>
              <w:marRight w:val="0"/>
              <w:marTop w:val="0"/>
              <w:marBottom w:val="0"/>
              <w:divBdr>
                <w:top w:val="none" w:sz="0" w:space="0" w:color="auto"/>
                <w:left w:val="none" w:sz="0" w:space="0" w:color="auto"/>
                <w:bottom w:val="none" w:sz="0" w:space="0" w:color="auto"/>
                <w:right w:val="none" w:sz="0" w:space="0" w:color="auto"/>
              </w:divBdr>
            </w:div>
            <w:div w:id="131018603">
              <w:marLeft w:val="0"/>
              <w:marRight w:val="0"/>
              <w:marTop w:val="0"/>
              <w:marBottom w:val="0"/>
              <w:divBdr>
                <w:top w:val="none" w:sz="0" w:space="0" w:color="auto"/>
                <w:left w:val="none" w:sz="0" w:space="0" w:color="auto"/>
                <w:bottom w:val="none" w:sz="0" w:space="0" w:color="auto"/>
                <w:right w:val="none" w:sz="0" w:space="0" w:color="auto"/>
              </w:divBdr>
            </w:div>
          </w:divsChild>
        </w:div>
        <w:div w:id="874922965">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54460829">
      <w:bodyDiv w:val="1"/>
      <w:marLeft w:val="0"/>
      <w:marRight w:val="0"/>
      <w:marTop w:val="0"/>
      <w:marBottom w:val="0"/>
      <w:divBdr>
        <w:top w:val="none" w:sz="0" w:space="0" w:color="auto"/>
        <w:left w:val="none" w:sz="0" w:space="0" w:color="auto"/>
        <w:bottom w:val="none" w:sz="0" w:space="0" w:color="auto"/>
        <w:right w:val="none" w:sz="0" w:space="0" w:color="auto"/>
      </w:divBdr>
      <w:divsChild>
        <w:div w:id="1919359788">
          <w:marLeft w:val="403"/>
          <w:marRight w:val="0"/>
          <w:marTop w:val="0"/>
          <w:marBottom w:val="0"/>
          <w:divBdr>
            <w:top w:val="none" w:sz="0" w:space="0" w:color="auto"/>
            <w:left w:val="none" w:sz="0" w:space="0" w:color="auto"/>
            <w:bottom w:val="none" w:sz="0" w:space="0" w:color="auto"/>
            <w:right w:val="none" w:sz="0" w:space="0" w:color="auto"/>
          </w:divBdr>
        </w:div>
        <w:div w:id="1494949982">
          <w:marLeft w:val="403"/>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899140">
      <w:bodyDiv w:val="1"/>
      <w:marLeft w:val="0"/>
      <w:marRight w:val="0"/>
      <w:marTop w:val="0"/>
      <w:marBottom w:val="0"/>
      <w:divBdr>
        <w:top w:val="none" w:sz="0" w:space="0" w:color="auto"/>
        <w:left w:val="none" w:sz="0" w:space="0" w:color="auto"/>
        <w:bottom w:val="none" w:sz="0" w:space="0" w:color="auto"/>
        <w:right w:val="none" w:sz="0" w:space="0" w:color="auto"/>
      </w:divBdr>
      <w:divsChild>
        <w:div w:id="1542863199">
          <w:marLeft w:val="0"/>
          <w:marRight w:val="0"/>
          <w:marTop w:val="0"/>
          <w:marBottom w:val="0"/>
          <w:divBdr>
            <w:top w:val="none" w:sz="0" w:space="0" w:color="auto"/>
            <w:left w:val="none" w:sz="0" w:space="0" w:color="auto"/>
            <w:bottom w:val="none" w:sz="0" w:space="0" w:color="auto"/>
            <w:right w:val="none" w:sz="0" w:space="0" w:color="auto"/>
          </w:divBdr>
          <w:divsChild>
            <w:div w:id="94251638">
              <w:marLeft w:val="0"/>
              <w:marRight w:val="0"/>
              <w:marTop w:val="0"/>
              <w:marBottom w:val="0"/>
              <w:divBdr>
                <w:top w:val="none" w:sz="0" w:space="0" w:color="auto"/>
                <w:left w:val="none" w:sz="0" w:space="0" w:color="auto"/>
                <w:bottom w:val="none" w:sz="0" w:space="0" w:color="auto"/>
                <w:right w:val="none" w:sz="0" w:space="0" w:color="auto"/>
              </w:divBdr>
            </w:div>
            <w:div w:id="2032219834">
              <w:marLeft w:val="0"/>
              <w:marRight w:val="0"/>
              <w:marTop w:val="0"/>
              <w:marBottom w:val="0"/>
              <w:divBdr>
                <w:top w:val="none" w:sz="0" w:space="0" w:color="auto"/>
                <w:left w:val="none" w:sz="0" w:space="0" w:color="auto"/>
                <w:bottom w:val="none" w:sz="0" w:space="0" w:color="auto"/>
                <w:right w:val="none" w:sz="0" w:space="0" w:color="auto"/>
              </w:divBdr>
            </w:div>
            <w:div w:id="432286348">
              <w:marLeft w:val="0"/>
              <w:marRight w:val="0"/>
              <w:marTop w:val="0"/>
              <w:marBottom w:val="0"/>
              <w:divBdr>
                <w:top w:val="none" w:sz="0" w:space="0" w:color="auto"/>
                <w:left w:val="none" w:sz="0" w:space="0" w:color="auto"/>
                <w:bottom w:val="none" w:sz="0" w:space="0" w:color="auto"/>
                <w:right w:val="none" w:sz="0" w:space="0" w:color="auto"/>
              </w:divBdr>
            </w:div>
            <w:div w:id="1583174671">
              <w:marLeft w:val="0"/>
              <w:marRight w:val="0"/>
              <w:marTop w:val="0"/>
              <w:marBottom w:val="0"/>
              <w:divBdr>
                <w:top w:val="none" w:sz="0" w:space="0" w:color="auto"/>
                <w:left w:val="none" w:sz="0" w:space="0" w:color="auto"/>
                <w:bottom w:val="none" w:sz="0" w:space="0" w:color="auto"/>
                <w:right w:val="none" w:sz="0" w:space="0" w:color="auto"/>
              </w:divBdr>
            </w:div>
          </w:divsChild>
        </w:div>
        <w:div w:id="1833835010">
          <w:marLeft w:val="0"/>
          <w:marRight w:val="0"/>
          <w:marTop w:val="0"/>
          <w:marBottom w:val="0"/>
          <w:divBdr>
            <w:top w:val="none" w:sz="0" w:space="0" w:color="auto"/>
            <w:left w:val="none" w:sz="0" w:space="0" w:color="auto"/>
            <w:bottom w:val="none" w:sz="0" w:space="0" w:color="auto"/>
            <w:right w:val="none" w:sz="0" w:space="0" w:color="auto"/>
          </w:divBdr>
          <w:divsChild>
            <w:div w:id="724641267">
              <w:marLeft w:val="0"/>
              <w:marRight w:val="0"/>
              <w:marTop w:val="30"/>
              <w:marBottom w:val="30"/>
              <w:divBdr>
                <w:top w:val="none" w:sz="0" w:space="0" w:color="auto"/>
                <w:left w:val="none" w:sz="0" w:space="0" w:color="auto"/>
                <w:bottom w:val="none" w:sz="0" w:space="0" w:color="auto"/>
                <w:right w:val="none" w:sz="0" w:space="0" w:color="auto"/>
              </w:divBdr>
              <w:divsChild>
                <w:div w:id="657809550">
                  <w:marLeft w:val="0"/>
                  <w:marRight w:val="0"/>
                  <w:marTop w:val="0"/>
                  <w:marBottom w:val="0"/>
                  <w:divBdr>
                    <w:top w:val="none" w:sz="0" w:space="0" w:color="auto"/>
                    <w:left w:val="none" w:sz="0" w:space="0" w:color="auto"/>
                    <w:bottom w:val="none" w:sz="0" w:space="0" w:color="auto"/>
                    <w:right w:val="none" w:sz="0" w:space="0" w:color="auto"/>
                  </w:divBdr>
                  <w:divsChild>
                    <w:div w:id="379596855">
                      <w:marLeft w:val="0"/>
                      <w:marRight w:val="0"/>
                      <w:marTop w:val="0"/>
                      <w:marBottom w:val="0"/>
                      <w:divBdr>
                        <w:top w:val="none" w:sz="0" w:space="0" w:color="auto"/>
                        <w:left w:val="none" w:sz="0" w:space="0" w:color="auto"/>
                        <w:bottom w:val="none" w:sz="0" w:space="0" w:color="auto"/>
                        <w:right w:val="none" w:sz="0" w:space="0" w:color="auto"/>
                      </w:divBdr>
                    </w:div>
                    <w:div w:id="1155995674">
                      <w:marLeft w:val="0"/>
                      <w:marRight w:val="0"/>
                      <w:marTop w:val="0"/>
                      <w:marBottom w:val="0"/>
                      <w:divBdr>
                        <w:top w:val="none" w:sz="0" w:space="0" w:color="auto"/>
                        <w:left w:val="none" w:sz="0" w:space="0" w:color="auto"/>
                        <w:bottom w:val="none" w:sz="0" w:space="0" w:color="auto"/>
                        <w:right w:val="none" w:sz="0" w:space="0" w:color="auto"/>
                      </w:divBdr>
                    </w:div>
                  </w:divsChild>
                </w:div>
                <w:div w:id="1054425466">
                  <w:marLeft w:val="0"/>
                  <w:marRight w:val="0"/>
                  <w:marTop w:val="0"/>
                  <w:marBottom w:val="0"/>
                  <w:divBdr>
                    <w:top w:val="none" w:sz="0" w:space="0" w:color="auto"/>
                    <w:left w:val="none" w:sz="0" w:space="0" w:color="auto"/>
                    <w:bottom w:val="none" w:sz="0" w:space="0" w:color="auto"/>
                    <w:right w:val="none" w:sz="0" w:space="0" w:color="auto"/>
                  </w:divBdr>
                  <w:divsChild>
                    <w:div w:id="1286698968">
                      <w:marLeft w:val="0"/>
                      <w:marRight w:val="0"/>
                      <w:marTop w:val="0"/>
                      <w:marBottom w:val="0"/>
                      <w:divBdr>
                        <w:top w:val="none" w:sz="0" w:space="0" w:color="auto"/>
                        <w:left w:val="none" w:sz="0" w:space="0" w:color="auto"/>
                        <w:bottom w:val="none" w:sz="0" w:space="0" w:color="auto"/>
                        <w:right w:val="none" w:sz="0" w:space="0" w:color="auto"/>
                      </w:divBdr>
                    </w:div>
                  </w:divsChild>
                </w:div>
                <w:div w:id="1821926209">
                  <w:marLeft w:val="0"/>
                  <w:marRight w:val="0"/>
                  <w:marTop w:val="0"/>
                  <w:marBottom w:val="0"/>
                  <w:divBdr>
                    <w:top w:val="none" w:sz="0" w:space="0" w:color="auto"/>
                    <w:left w:val="none" w:sz="0" w:space="0" w:color="auto"/>
                    <w:bottom w:val="none" w:sz="0" w:space="0" w:color="auto"/>
                    <w:right w:val="none" w:sz="0" w:space="0" w:color="auto"/>
                  </w:divBdr>
                  <w:divsChild>
                    <w:div w:id="1889874099">
                      <w:marLeft w:val="0"/>
                      <w:marRight w:val="0"/>
                      <w:marTop w:val="0"/>
                      <w:marBottom w:val="0"/>
                      <w:divBdr>
                        <w:top w:val="none" w:sz="0" w:space="0" w:color="auto"/>
                        <w:left w:val="none" w:sz="0" w:space="0" w:color="auto"/>
                        <w:bottom w:val="none" w:sz="0" w:space="0" w:color="auto"/>
                        <w:right w:val="none" w:sz="0" w:space="0" w:color="auto"/>
                      </w:divBdr>
                    </w:div>
                  </w:divsChild>
                </w:div>
                <w:div w:id="725450695">
                  <w:marLeft w:val="0"/>
                  <w:marRight w:val="0"/>
                  <w:marTop w:val="0"/>
                  <w:marBottom w:val="0"/>
                  <w:divBdr>
                    <w:top w:val="none" w:sz="0" w:space="0" w:color="auto"/>
                    <w:left w:val="none" w:sz="0" w:space="0" w:color="auto"/>
                    <w:bottom w:val="none" w:sz="0" w:space="0" w:color="auto"/>
                    <w:right w:val="none" w:sz="0" w:space="0" w:color="auto"/>
                  </w:divBdr>
                  <w:divsChild>
                    <w:div w:id="1472019071">
                      <w:marLeft w:val="0"/>
                      <w:marRight w:val="0"/>
                      <w:marTop w:val="0"/>
                      <w:marBottom w:val="0"/>
                      <w:divBdr>
                        <w:top w:val="none" w:sz="0" w:space="0" w:color="auto"/>
                        <w:left w:val="none" w:sz="0" w:space="0" w:color="auto"/>
                        <w:bottom w:val="none" w:sz="0" w:space="0" w:color="auto"/>
                        <w:right w:val="none" w:sz="0" w:space="0" w:color="auto"/>
                      </w:divBdr>
                    </w:div>
                  </w:divsChild>
                </w:div>
                <w:div w:id="925110176">
                  <w:marLeft w:val="0"/>
                  <w:marRight w:val="0"/>
                  <w:marTop w:val="0"/>
                  <w:marBottom w:val="0"/>
                  <w:divBdr>
                    <w:top w:val="none" w:sz="0" w:space="0" w:color="auto"/>
                    <w:left w:val="none" w:sz="0" w:space="0" w:color="auto"/>
                    <w:bottom w:val="none" w:sz="0" w:space="0" w:color="auto"/>
                    <w:right w:val="none" w:sz="0" w:space="0" w:color="auto"/>
                  </w:divBdr>
                  <w:divsChild>
                    <w:div w:id="893735853">
                      <w:marLeft w:val="0"/>
                      <w:marRight w:val="0"/>
                      <w:marTop w:val="0"/>
                      <w:marBottom w:val="0"/>
                      <w:divBdr>
                        <w:top w:val="none" w:sz="0" w:space="0" w:color="auto"/>
                        <w:left w:val="none" w:sz="0" w:space="0" w:color="auto"/>
                        <w:bottom w:val="none" w:sz="0" w:space="0" w:color="auto"/>
                        <w:right w:val="none" w:sz="0" w:space="0" w:color="auto"/>
                      </w:divBdr>
                    </w:div>
                    <w:div w:id="667484748">
                      <w:marLeft w:val="0"/>
                      <w:marRight w:val="0"/>
                      <w:marTop w:val="0"/>
                      <w:marBottom w:val="0"/>
                      <w:divBdr>
                        <w:top w:val="none" w:sz="0" w:space="0" w:color="auto"/>
                        <w:left w:val="none" w:sz="0" w:space="0" w:color="auto"/>
                        <w:bottom w:val="none" w:sz="0" w:space="0" w:color="auto"/>
                        <w:right w:val="none" w:sz="0" w:space="0" w:color="auto"/>
                      </w:divBdr>
                    </w:div>
                  </w:divsChild>
                </w:div>
                <w:div w:id="852189860">
                  <w:marLeft w:val="0"/>
                  <w:marRight w:val="0"/>
                  <w:marTop w:val="0"/>
                  <w:marBottom w:val="0"/>
                  <w:divBdr>
                    <w:top w:val="none" w:sz="0" w:space="0" w:color="auto"/>
                    <w:left w:val="none" w:sz="0" w:space="0" w:color="auto"/>
                    <w:bottom w:val="none" w:sz="0" w:space="0" w:color="auto"/>
                    <w:right w:val="none" w:sz="0" w:space="0" w:color="auto"/>
                  </w:divBdr>
                  <w:divsChild>
                    <w:div w:id="1948585930">
                      <w:marLeft w:val="0"/>
                      <w:marRight w:val="0"/>
                      <w:marTop w:val="0"/>
                      <w:marBottom w:val="0"/>
                      <w:divBdr>
                        <w:top w:val="none" w:sz="0" w:space="0" w:color="auto"/>
                        <w:left w:val="none" w:sz="0" w:space="0" w:color="auto"/>
                        <w:bottom w:val="none" w:sz="0" w:space="0" w:color="auto"/>
                        <w:right w:val="none" w:sz="0" w:space="0" w:color="auto"/>
                      </w:divBdr>
                    </w:div>
                  </w:divsChild>
                </w:div>
                <w:div w:id="2072193969">
                  <w:marLeft w:val="0"/>
                  <w:marRight w:val="0"/>
                  <w:marTop w:val="0"/>
                  <w:marBottom w:val="0"/>
                  <w:divBdr>
                    <w:top w:val="none" w:sz="0" w:space="0" w:color="auto"/>
                    <w:left w:val="none" w:sz="0" w:space="0" w:color="auto"/>
                    <w:bottom w:val="none" w:sz="0" w:space="0" w:color="auto"/>
                    <w:right w:val="none" w:sz="0" w:space="0" w:color="auto"/>
                  </w:divBdr>
                  <w:divsChild>
                    <w:div w:id="1403261129">
                      <w:marLeft w:val="0"/>
                      <w:marRight w:val="0"/>
                      <w:marTop w:val="0"/>
                      <w:marBottom w:val="0"/>
                      <w:divBdr>
                        <w:top w:val="none" w:sz="0" w:space="0" w:color="auto"/>
                        <w:left w:val="none" w:sz="0" w:space="0" w:color="auto"/>
                        <w:bottom w:val="none" w:sz="0" w:space="0" w:color="auto"/>
                        <w:right w:val="none" w:sz="0" w:space="0" w:color="auto"/>
                      </w:divBdr>
                    </w:div>
                  </w:divsChild>
                </w:div>
                <w:div w:id="748503101">
                  <w:marLeft w:val="0"/>
                  <w:marRight w:val="0"/>
                  <w:marTop w:val="0"/>
                  <w:marBottom w:val="0"/>
                  <w:divBdr>
                    <w:top w:val="none" w:sz="0" w:space="0" w:color="auto"/>
                    <w:left w:val="none" w:sz="0" w:space="0" w:color="auto"/>
                    <w:bottom w:val="none" w:sz="0" w:space="0" w:color="auto"/>
                    <w:right w:val="none" w:sz="0" w:space="0" w:color="auto"/>
                  </w:divBdr>
                  <w:divsChild>
                    <w:div w:id="767968158">
                      <w:marLeft w:val="0"/>
                      <w:marRight w:val="0"/>
                      <w:marTop w:val="0"/>
                      <w:marBottom w:val="0"/>
                      <w:divBdr>
                        <w:top w:val="none" w:sz="0" w:space="0" w:color="auto"/>
                        <w:left w:val="none" w:sz="0" w:space="0" w:color="auto"/>
                        <w:bottom w:val="none" w:sz="0" w:space="0" w:color="auto"/>
                        <w:right w:val="none" w:sz="0" w:space="0" w:color="auto"/>
                      </w:divBdr>
                    </w:div>
                  </w:divsChild>
                </w:div>
                <w:div w:id="609246245">
                  <w:marLeft w:val="0"/>
                  <w:marRight w:val="0"/>
                  <w:marTop w:val="0"/>
                  <w:marBottom w:val="0"/>
                  <w:divBdr>
                    <w:top w:val="none" w:sz="0" w:space="0" w:color="auto"/>
                    <w:left w:val="none" w:sz="0" w:space="0" w:color="auto"/>
                    <w:bottom w:val="none" w:sz="0" w:space="0" w:color="auto"/>
                    <w:right w:val="none" w:sz="0" w:space="0" w:color="auto"/>
                  </w:divBdr>
                  <w:divsChild>
                    <w:div w:id="1955362539">
                      <w:marLeft w:val="0"/>
                      <w:marRight w:val="0"/>
                      <w:marTop w:val="0"/>
                      <w:marBottom w:val="0"/>
                      <w:divBdr>
                        <w:top w:val="none" w:sz="0" w:space="0" w:color="auto"/>
                        <w:left w:val="none" w:sz="0" w:space="0" w:color="auto"/>
                        <w:bottom w:val="none" w:sz="0" w:space="0" w:color="auto"/>
                        <w:right w:val="none" w:sz="0" w:space="0" w:color="auto"/>
                      </w:divBdr>
                    </w:div>
                    <w:div w:id="1349869996">
                      <w:marLeft w:val="0"/>
                      <w:marRight w:val="0"/>
                      <w:marTop w:val="0"/>
                      <w:marBottom w:val="0"/>
                      <w:divBdr>
                        <w:top w:val="none" w:sz="0" w:space="0" w:color="auto"/>
                        <w:left w:val="none" w:sz="0" w:space="0" w:color="auto"/>
                        <w:bottom w:val="none" w:sz="0" w:space="0" w:color="auto"/>
                        <w:right w:val="none" w:sz="0" w:space="0" w:color="auto"/>
                      </w:divBdr>
                    </w:div>
                  </w:divsChild>
                </w:div>
                <w:div w:id="1203008880">
                  <w:marLeft w:val="0"/>
                  <w:marRight w:val="0"/>
                  <w:marTop w:val="0"/>
                  <w:marBottom w:val="0"/>
                  <w:divBdr>
                    <w:top w:val="none" w:sz="0" w:space="0" w:color="auto"/>
                    <w:left w:val="none" w:sz="0" w:space="0" w:color="auto"/>
                    <w:bottom w:val="none" w:sz="0" w:space="0" w:color="auto"/>
                    <w:right w:val="none" w:sz="0" w:space="0" w:color="auto"/>
                  </w:divBdr>
                  <w:divsChild>
                    <w:div w:id="522479558">
                      <w:marLeft w:val="0"/>
                      <w:marRight w:val="0"/>
                      <w:marTop w:val="0"/>
                      <w:marBottom w:val="0"/>
                      <w:divBdr>
                        <w:top w:val="none" w:sz="0" w:space="0" w:color="auto"/>
                        <w:left w:val="none" w:sz="0" w:space="0" w:color="auto"/>
                        <w:bottom w:val="none" w:sz="0" w:space="0" w:color="auto"/>
                        <w:right w:val="none" w:sz="0" w:space="0" w:color="auto"/>
                      </w:divBdr>
                    </w:div>
                  </w:divsChild>
                </w:div>
                <w:div w:id="1322463115">
                  <w:marLeft w:val="0"/>
                  <w:marRight w:val="0"/>
                  <w:marTop w:val="0"/>
                  <w:marBottom w:val="0"/>
                  <w:divBdr>
                    <w:top w:val="none" w:sz="0" w:space="0" w:color="auto"/>
                    <w:left w:val="none" w:sz="0" w:space="0" w:color="auto"/>
                    <w:bottom w:val="none" w:sz="0" w:space="0" w:color="auto"/>
                    <w:right w:val="none" w:sz="0" w:space="0" w:color="auto"/>
                  </w:divBdr>
                  <w:divsChild>
                    <w:div w:id="2004307805">
                      <w:marLeft w:val="0"/>
                      <w:marRight w:val="0"/>
                      <w:marTop w:val="0"/>
                      <w:marBottom w:val="0"/>
                      <w:divBdr>
                        <w:top w:val="none" w:sz="0" w:space="0" w:color="auto"/>
                        <w:left w:val="none" w:sz="0" w:space="0" w:color="auto"/>
                        <w:bottom w:val="none" w:sz="0" w:space="0" w:color="auto"/>
                        <w:right w:val="none" w:sz="0" w:space="0" w:color="auto"/>
                      </w:divBdr>
                    </w:div>
                  </w:divsChild>
                </w:div>
                <w:div w:id="728847943">
                  <w:marLeft w:val="0"/>
                  <w:marRight w:val="0"/>
                  <w:marTop w:val="0"/>
                  <w:marBottom w:val="0"/>
                  <w:divBdr>
                    <w:top w:val="none" w:sz="0" w:space="0" w:color="auto"/>
                    <w:left w:val="none" w:sz="0" w:space="0" w:color="auto"/>
                    <w:bottom w:val="none" w:sz="0" w:space="0" w:color="auto"/>
                    <w:right w:val="none" w:sz="0" w:space="0" w:color="auto"/>
                  </w:divBdr>
                  <w:divsChild>
                    <w:div w:id="252978126">
                      <w:marLeft w:val="0"/>
                      <w:marRight w:val="0"/>
                      <w:marTop w:val="0"/>
                      <w:marBottom w:val="0"/>
                      <w:divBdr>
                        <w:top w:val="none" w:sz="0" w:space="0" w:color="auto"/>
                        <w:left w:val="none" w:sz="0" w:space="0" w:color="auto"/>
                        <w:bottom w:val="none" w:sz="0" w:space="0" w:color="auto"/>
                        <w:right w:val="none" w:sz="0" w:space="0" w:color="auto"/>
                      </w:divBdr>
                    </w:div>
                  </w:divsChild>
                </w:div>
                <w:div w:id="1835293703">
                  <w:marLeft w:val="0"/>
                  <w:marRight w:val="0"/>
                  <w:marTop w:val="0"/>
                  <w:marBottom w:val="0"/>
                  <w:divBdr>
                    <w:top w:val="none" w:sz="0" w:space="0" w:color="auto"/>
                    <w:left w:val="none" w:sz="0" w:space="0" w:color="auto"/>
                    <w:bottom w:val="none" w:sz="0" w:space="0" w:color="auto"/>
                    <w:right w:val="none" w:sz="0" w:space="0" w:color="auto"/>
                  </w:divBdr>
                  <w:divsChild>
                    <w:div w:id="344601836">
                      <w:marLeft w:val="0"/>
                      <w:marRight w:val="0"/>
                      <w:marTop w:val="0"/>
                      <w:marBottom w:val="0"/>
                      <w:divBdr>
                        <w:top w:val="none" w:sz="0" w:space="0" w:color="auto"/>
                        <w:left w:val="none" w:sz="0" w:space="0" w:color="auto"/>
                        <w:bottom w:val="none" w:sz="0" w:space="0" w:color="auto"/>
                        <w:right w:val="none" w:sz="0" w:space="0" w:color="auto"/>
                      </w:divBdr>
                    </w:div>
                    <w:div w:id="1355496518">
                      <w:marLeft w:val="0"/>
                      <w:marRight w:val="0"/>
                      <w:marTop w:val="0"/>
                      <w:marBottom w:val="0"/>
                      <w:divBdr>
                        <w:top w:val="none" w:sz="0" w:space="0" w:color="auto"/>
                        <w:left w:val="none" w:sz="0" w:space="0" w:color="auto"/>
                        <w:bottom w:val="none" w:sz="0" w:space="0" w:color="auto"/>
                        <w:right w:val="none" w:sz="0" w:space="0" w:color="auto"/>
                      </w:divBdr>
                    </w:div>
                  </w:divsChild>
                </w:div>
                <w:div w:id="1956449248">
                  <w:marLeft w:val="0"/>
                  <w:marRight w:val="0"/>
                  <w:marTop w:val="0"/>
                  <w:marBottom w:val="0"/>
                  <w:divBdr>
                    <w:top w:val="none" w:sz="0" w:space="0" w:color="auto"/>
                    <w:left w:val="none" w:sz="0" w:space="0" w:color="auto"/>
                    <w:bottom w:val="none" w:sz="0" w:space="0" w:color="auto"/>
                    <w:right w:val="none" w:sz="0" w:space="0" w:color="auto"/>
                  </w:divBdr>
                  <w:divsChild>
                    <w:div w:id="266812066">
                      <w:marLeft w:val="0"/>
                      <w:marRight w:val="0"/>
                      <w:marTop w:val="0"/>
                      <w:marBottom w:val="0"/>
                      <w:divBdr>
                        <w:top w:val="none" w:sz="0" w:space="0" w:color="auto"/>
                        <w:left w:val="none" w:sz="0" w:space="0" w:color="auto"/>
                        <w:bottom w:val="none" w:sz="0" w:space="0" w:color="auto"/>
                        <w:right w:val="none" w:sz="0" w:space="0" w:color="auto"/>
                      </w:divBdr>
                    </w:div>
                  </w:divsChild>
                </w:div>
                <w:div w:id="379793196">
                  <w:marLeft w:val="0"/>
                  <w:marRight w:val="0"/>
                  <w:marTop w:val="0"/>
                  <w:marBottom w:val="0"/>
                  <w:divBdr>
                    <w:top w:val="none" w:sz="0" w:space="0" w:color="auto"/>
                    <w:left w:val="none" w:sz="0" w:space="0" w:color="auto"/>
                    <w:bottom w:val="none" w:sz="0" w:space="0" w:color="auto"/>
                    <w:right w:val="none" w:sz="0" w:space="0" w:color="auto"/>
                  </w:divBdr>
                  <w:divsChild>
                    <w:div w:id="787628771">
                      <w:marLeft w:val="0"/>
                      <w:marRight w:val="0"/>
                      <w:marTop w:val="0"/>
                      <w:marBottom w:val="0"/>
                      <w:divBdr>
                        <w:top w:val="none" w:sz="0" w:space="0" w:color="auto"/>
                        <w:left w:val="none" w:sz="0" w:space="0" w:color="auto"/>
                        <w:bottom w:val="none" w:sz="0" w:space="0" w:color="auto"/>
                        <w:right w:val="none" w:sz="0" w:space="0" w:color="auto"/>
                      </w:divBdr>
                    </w:div>
                  </w:divsChild>
                </w:div>
                <w:div w:id="108202042">
                  <w:marLeft w:val="0"/>
                  <w:marRight w:val="0"/>
                  <w:marTop w:val="0"/>
                  <w:marBottom w:val="0"/>
                  <w:divBdr>
                    <w:top w:val="none" w:sz="0" w:space="0" w:color="auto"/>
                    <w:left w:val="none" w:sz="0" w:space="0" w:color="auto"/>
                    <w:bottom w:val="none" w:sz="0" w:space="0" w:color="auto"/>
                    <w:right w:val="none" w:sz="0" w:space="0" w:color="auto"/>
                  </w:divBdr>
                  <w:divsChild>
                    <w:div w:id="1227104498">
                      <w:marLeft w:val="0"/>
                      <w:marRight w:val="0"/>
                      <w:marTop w:val="0"/>
                      <w:marBottom w:val="0"/>
                      <w:divBdr>
                        <w:top w:val="none" w:sz="0" w:space="0" w:color="auto"/>
                        <w:left w:val="none" w:sz="0" w:space="0" w:color="auto"/>
                        <w:bottom w:val="none" w:sz="0" w:space="0" w:color="auto"/>
                        <w:right w:val="none" w:sz="0" w:space="0" w:color="auto"/>
                      </w:divBdr>
                    </w:div>
                  </w:divsChild>
                </w:div>
                <w:div w:id="857818315">
                  <w:marLeft w:val="0"/>
                  <w:marRight w:val="0"/>
                  <w:marTop w:val="0"/>
                  <w:marBottom w:val="0"/>
                  <w:divBdr>
                    <w:top w:val="none" w:sz="0" w:space="0" w:color="auto"/>
                    <w:left w:val="none" w:sz="0" w:space="0" w:color="auto"/>
                    <w:bottom w:val="none" w:sz="0" w:space="0" w:color="auto"/>
                    <w:right w:val="none" w:sz="0" w:space="0" w:color="auto"/>
                  </w:divBdr>
                  <w:divsChild>
                    <w:div w:id="361517973">
                      <w:marLeft w:val="0"/>
                      <w:marRight w:val="0"/>
                      <w:marTop w:val="0"/>
                      <w:marBottom w:val="0"/>
                      <w:divBdr>
                        <w:top w:val="none" w:sz="0" w:space="0" w:color="auto"/>
                        <w:left w:val="none" w:sz="0" w:space="0" w:color="auto"/>
                        <w:bottom w:val="none" w:sz="0" w:space="0" w:color="auto"/>
                        <w:right w:val="none" w:sz="0" w:space="0" w:color="auto"/>
                      </w:divBdr>
                    </w:div>
                    <w:div w:id="493225065">
                      <w:marLeft w:val="0"/>
                      <w:marRight w:val="0"/>
                      <w:marTop w:val="0"/>
                      <w:marBottom w:val="0"/>
                      <w:divBdr>
                        <w:top w:val="none" w:sz="0" w:space="0" w:color="auto"/>
                        <w:left w:val="none" w:sz="0" w:space="0" w:color="auto"/>
                        <w:bottom w:val="none" w:sz="0" w:space="0" w:color="auto"/>
                        <w:right w:val="none" w:sz="0" w:space="0" w:color="auto"/>
                      </w:divBdr>
                    </w:div>
                    <w:div w:id="730690352">
                      <w:marLeft w:val="0"/>
                      <w:marRight w:val="0"/>
                      <w:marTop w:val="0"/>
                      <w:marBottom w:val="0"/>
                      <w:divBdr>
                        <w:top w:val="none" w:sz="0" w:space="0" w:color="auto"/>
                        <w:left w:val="none" w:sz="0" w:space="0" w:color="auto"/>
                        <w:bottom w:val="none" w:sz="0" w:space="0" w:color="auto"/>
                        <w:right w:val="none" w:sz="0" w:space="0" w:color="auto"/>
                      </w:divBdr>
                    </w:div>
                  </w:divsChild>
                </w:div>
                <w:div w:id="1199977594">
                  <w:marLeft w:val="0"/>
                  <w:marRight w:val="0"/>
                  <w:marTop w:val="0"/>
                  <w:marBottom w:val="0"/>
                  <w:divBdr>
                    <w:top w:val="none" w:sz="0" w:space="0" w:color="auto"/>
                    <w:left w:val="none" w:sz="0" w:space="0" w:color="auto"/>
                    <w:bottom w:val="none" w:sz="0" w:space="0" w:color="auto"/>
                    <w:right w:val="none" w:sz="0" w:space="0" w:color="auto"/>
                  </w:divBdr>
                  <w:divsChild>
                    <w:div w:id="733964414">
                      <w:marLeft w:val="0"/>
                      <w:marRight w:val="0"/>
                      <w:marTop w:val="0"/>
                      <w:marBottom w:val="0"/>
                      <w:divBdr>
                        <w:top w:val="none" w:sz="0" w:space="0" w:color="auto"/>
                        <w:left w:val="none" w:sz="0" w:space="0" w:color="auto"/>
                        <w:bottom w:val="none" w:sz="0" w:space="0" w:color="auto"/>
                        <w:right w:val="none" w:sz="0" w:space="0" w:color="auto"/>
                      </w:divBdr>
                    </w:div>
                  </w:divsChild>
                </w:div>
                <w:div w:id="1550146352">
                  <w:marLeft w:val="0"/>
                  <w:marRight w:val="0"/>
                  <w:marTop w:val="0"/>
                  <w:marBottom w:val="0"/>
                  <w:divBdr>
                    <w:top w:val="none" w:sz="0" w:space="0" w:color="auto"/>
                    <w:left w:val="none" w:sz="0" w:space="0" w:color="auto"/>
                    <w:bottom w:val="none" w:sz="0" w:space="0" w:color="auto"/>
                    <w:right w:val="none" w:sz="0" w:space="0" w:color="auto"/>
                  </w:divBdr>
                  <w:divsChild>
                    <w:div w:id="1182624601">
                      <w:marLeft w:val="0"/>
                      <w:marRight w:val="0"/>
                      <w:marTop w:val="0"/>
                      <w:marBottom w:val="0"/>
                      <w:divBdr>
                        <w:top w:val="none" w:sz="0" w:space="0" w:color="auto"/>
                        <w:left w:val="none" w:sz="0" w:space="0" w:color="auto"/>
                        <w:bottom w:val="none" w:sz="0" w:space="0" w:color="auto"/>
                        <w:right w:val="none" w:sz="0" w:space="0" w:color="auto"/>
                      </w:divBdr>
                    </w:div>
                  </w:divsChild>
                </w:div>
                <w:div w:id="17707852">
                  <w:marLeft w:val="0"/>
                  <w:marRight w:val="0"/>
                  <w:marTop w:val="0"/>
                  <w:marBottom w:val="0"/>
                  <w:divBdr>
                    <w:top w:val="none" w:sz="0" w:space="0" w:color="auto"/>
                    <w:left w:val="none" w:sz="0" w:space="0" w:color="auto"/>
                    <w:bottom w:val="none" w:sz="0" w:space="0" w:color="auto"/>
                    <w:right w:val="none" w:sz="0" w:space="0" w:color="auto"/>
                  </w:divBdr>
                  <w:divsChild>
                    <w:div w:id="1585257541">
                      <w:marLeft w:val="0"/>
                      <w:marRight w:val="0"/>
                      <w:marTop w:val="0"/>
                      <w:marBottom w:val="0"/>
                      <w:divBdr>
                        <w:top w:val="none" w:sz="0" w:space="0" w:color="auto"/>
                        <w:left w:val="none" w:sz="0" w:space="0" w:color="auto"/>
                        <w:bottom w:val="none" w:sz="0" w:space="0" w:color="auto"/>
                        <w:right w:val="none" w:sz="0" w:space="0" w:color="auto"/>
                      </w:divBdr>
                    </w:div>
                  </w:divsChild>
                </w:div>
                <w:div w:id="1866940655">
                  <w:marLeft w:val="0"/>
                  <w:marRight w:val="0"/>
                  <w:marTop w:val="0"/>
                  <w:marBottom w:val="0"/>
                  <w:divBdr>
                    <w:top w:val="none" w:sz="0" w:space="0" w:color="auto"/>
                    <w:left w:val="none" w:sz="0" w:space="0" w:color="auto"/>
                    <w:bottom w:val="none" w:sz="0" w:space="0" w:color="auto"/>
                    <w:right w:val="none" w:sz="0" w:space="0" w:color="auto"/>
                  </w:divBdr>
                  <w:divsChild>
                    <w:div w:id="2364555">
                      <w:marLeft w:val="0"/>
                      <w:marRight w:val="0"/>
                      <w:marTop w:val="0"/>
                      <w:marBottom w:val="0"/>
                      <w:divBdr>
                        <w:top w:val="none" w:sz="0" w:space="0" w:color="auto"/>
                        <w:left w:val="none" w:sz="0" w:space="0" w:color="auto"/>
                        <w:bottom w:val="none" w:sz="0" w:space="0" w:color="auto"/>
                        <w:right w:val="none" w:sz="0" w:space="0" w:color="auto"/>
                      </w:divBdr>
                    </w:div>
                    <w:div w:id="669020241">
                      <w:marLeft w:val="0"/>
                      <w:marRight w:val="0"/>
                      <w:marTop w:val="0"/>
                      <w:marBottom w:val="0"/>
                      <w:divBdr>
                        <w:top w:val="none" w:sz="0" w:space="0" w:color="auto"/>
                        <w:left w:val="none" w:sz="0" w:space="0" w:color="auto"/>
                        <w:bottom w:val="none" w:sz="0" w:space="0" w:color="auto"/>
                        <w:right w:val="none" w:sz="0" w:space="0" w:color="auto"/>
                      </w:divBdr>
                    </w:div>
                    <w:div w:id="195505718">
                      <w:marLeft w:val="0"/>
                      <w:marRight w:val="0"/>
                      <w:marTop w:val="0"/>
                      <w:marBottom w:val="0"/>
                      <w:divBdr>
                        <w:top w:val="none" w:sz="0" w:space="0" w:color="auto"/>
                        <w:left w:val="none" w:sz="0" w:space="0" w:color="auto"/>
                        <w:bottom w:val="none" w:sz="0" w:space="0" w:color="auto"/>
                        <w:right w:val="none" w:sz="0" w:space="0" w:color="auto"/>
                      </w:divBdr>
                    </w:div>
                  </w:divsChild>
                </w:div>
                <w:div w:id="1287389797">
                  <w:marLeft w:val="0"/>
                  <w:marRight w:val="0"/>
                  <w:marTop w:val="0"/>
                  <w:marBottom w:val="0"/>
                  <w:divBdr>
                    <w:top w:val="none" w:sz="0" w:space="0" w:color="auto"/>
                    <w:left w:val="none" w:sz="0" w:space="0" w:color="auto"/>
                    <w:bottom w:val="none" w:sz="0" w:space="0" w:color="auto"/>
                    <w:right w:val="none" w:sz="0" w:space="0" w:color="auto"/>
                  </w:divBdr>
                  <w:divsChild>
                    <w:div w:id="887449251">
                      <w:marLeft w:val="0"/>
                      <w:marRight w:val="0"/>
                      <w:marTop w:val="0"/>
                      <w:marBottom w:val="0"/>
                      <w:divBdr>
                        <w:top w:val="none" w:sz="0" w:space="0" w:color="auto"/>
                        <w:left w:val="none" w:sz="0" w:space="0" w:color="auto"/>
                        <w:bottom w:val="none" w:sz="0" w:space="0" w:color="auto"/>
                        <w:right w:val="none" w:sz="0" w:space="0" w:color="auto"/>
                      </w:divBdr>
                    </w:div>
                    <w:div w:id="394206445">
                      <w:marLeft w:val="0"/>
                      <w:marRight w:val="0"/>
                      <w:marTop w:val="0"/>
                      <w:marBottom w:val="0"/>
                      <w:divBdr>
                        <w:top w:val="none" w:sz="0" w:space="0" w:color="auto"/>
                        <w:left w:val="none" w:sz="0" w:space="0" w:color="auto"/>
                        <w:bottom w:val="none" w:sz="0" w:space="0" w:color="auto"/>
                        <w:right w:val="none" w:sz="0" w:space="0" w:color="auto"/>
                      </w:divBdr>
                    </w:div>
                  </w:divsChild>
                </w:div>
                <w:div w:id="1095133833">
                  <w:marLeft w:val="0"/>
                  <w:marRight w:val="0"/>
                  <w:marTop w:val="0"/>
                  <w:marBottom w:val="0"/>
                  <w:divBdr>
                    <w:top w:val="none" w:sz="0" w:space="0" w:color="auto"/>
                    <w:left w:val="none" w:sz="0" w:space="0" w:color="auto"/>
                    <w:bottom w:val="none" w:sz="0" w:space="0" w:color="auto"/>
                    <w:right w:val="none" w:sz="0" w:space="0" w:color="auto"/>
                  </w:divBdr>
                  <w:divsChild>
                    <w:div w:id="1823505165">
                      <w:marLeft w:val="0"/>
                      <w:marRight w:val="0"/>
                      <w:marTop w:val="0"/>
                      <w:marBottom w:val="0"/>
                      <w:divBdr>
                        <w:top w:val="none" w:sz="0" w:space="0" w:color="auto"/>
                        <w:left w:val="none" w:sz="0" w:space="0" w:color="auto"/>
                        <w:bottom w:val="none" w:sz="0" w:space="0" w:color="auto"/>
                        <w:right w:val="none" w:sz="0" w:space="0" w:color="auto"/>
                      </w:divBdr>
                    </w:div>
                  </w:divsChild>
                </w:div>
                <w:div w:id="497156858">
                  <w:marLeft w:val="0"/>
                  <w:marRight w:val="0"/>
                  <w:marTop w:val="0"/>
                  <w:marBottom w:val="0"/>
                  <w:divBdr>
                    <w:top w:val="none" w:sz="0" w:space="0" w:color="auto"/>
                    <w:left w:val="none" w:sz="0" w:space="0" w:color="auto"/>
                    <w:bottom w:val="none" w:sz="0" w:space="0" w:color="auto"/>
                    <w:right w:val="none" w:sz="0" w:space="0" w:color="auto"/>
                  </w:divBdr>
                  <w:divsChild>
                    <w:div w:id="701128491">
                      <w:marLeft w:val="0"/>
                      <w:marRight w:val="0"/>
                      <w:marTop w:val="0"/>
                      <w:marBottom w:val="0"/>
                      <w:divBdr>
                        <w:top w:val="none" w:sz="0" w:space="0" w:color="auto"/>
                        <w:left w:val="none" w:sz="0" w:space="0" w:color="auto"/>
                        <w:bottom w:val="none" w:sz="0" w:space="0" w:color="auto"/>
                        <w:right w:val="none" w:sz="0" w:space="0" w:color="auto"/>
                      </w:divBdr>
                    </w:div>
                  </w:divsChild>
                </w:div>
                <w:div w:id="900561313">
                  <w:marLeft w:val="0"/>
                  <w:marRight w:val="0"/>
                  <w:marTop w:val="0"/>
                  <w:marBottom w:val="0"/>
                  <w:divBdr>
                    <w:top w:val="none" w:sz="0" w:space="0" w:color="auto"/>
                    <w:left w:val="none" w:sz="0" w:space="0" w:color="auto"/>
                    <w:bottom w:val="none" w:sz="0" w:space="0" w:color="auto"/>
                    <w:right w:val="none" w:sz="0" w:space="0" w:color="auto"/>
                  </w:divBdr>
                  <w:divsChild>
                    <w:div w:id="1239091796">
                      <w:marLeft w:val="0"/>
                      <w:marRight w:val="0"/>
                      <w:marTop w:val="0"/>
                      <w:marBottom w:val="0"/>
                      <w:divBdr>
                        <w:top w:val="none" w:sz="0" w:space="0" w:color="auto"/>
                        <w:left w:val="none" w:sz="0" w:space="0" w:color="auto"/>
                        <w:bottom w:val="none" w:sz="0" w:space="0" w:color="auto"/>
                        <w:right w:val="none" w:sz="0" w:space="0" w:color="auto"/>
                      </w:divBdr>
                    </w:div>
                    <w:div w:id="1395087481">
                      <w:marLeft w:val="0"/>
                      <w:marRight w:val="0"/>
                      <w:marTop w:val="0"/>
                      <w:marBottom w:val="0"/>
                      <w:divBdr>
                        <w:top w:val="none" w:sz="0" w:space="0" w:color="auto"/>
                        <w:left w:val="none" w:sz="0" w:space="0" w:color="auto"/>
                        <w:bottom w:val="none" w:sz="0" w:space="0" w:color="auto"/>
                        <w:right w:val="none" w:sz="0" w:space="0" w:color="auto"/>
                      </w:divBdr>
                    </w:div>
                  </w:divsChild>
                </w:div>
                <w:div w:id="2009404829">
                  <w:marLeft w:val="0"/>
                  <w:marRight w:val="0"/>
                  <w:marTop w:val="0"/>
                  <w:marBottom w:val="0"/>
                  <w:divBdr>
                    <w:top w:val="none" w:sz="0" w:space="0" w:color="auto"/>
                    <w:left w:val="none" w:sz="0" w:space="0" w:color="auto"/>
                    <w:bottom w:val="none" w:sz="0" w:space="0" w:color="auto"/>
                    <w:right w:val="none" w:sz="0" w:space="0" w:color="auto"/>
                  </w:divBdr>
                  <w:divsChild>
                    <w:div w:id="991447048">
                      <w:marLeft w:val="0"/>
                      <w:marRight w:val="0"/>
                      <w:marTop w:val="0"/>
                      <w:marBottom w:val="0"/>
                      <w:divBdr>
                        <w:top w:val="none" w:sz="0" w:space="0" w:color="auto"/>
                        <w:left w:val="none" w:sz="0" w:space="0" w:color="auto"/>
                        <w:bottom w:val="none" w:sz="0" w:space="0" w:color="auto"/>
                        <w:right w:val="none" w:sz="0" w:space="0" w:color="auto"/>
                      </w:divBdr>
                    </w:div>
                  </w:divsChild>
                </w:div>
                <w:div w:id="1485200535">
                  <w:marLeft w:val="0"/>
                  <w:marRight w:val="0"/>
                  <w:marTop w:val="0"/>
                  <w:marBottom w:val="0"/>
                  <w:divBdr>
                    <w:top w:val="none" w:sz="0" w:space="0" w:color="auto"/>
                    <w:left w:val="none" w:sz="0" w:space="0" w:color="auto"/>
                    <w:bottom w:val="none" w:sz="0" w:space="0" w:color="auto"/>
                    <w:right w:val="none" w:sz="0" w:space="0" w:color="auto"/>
                  </w:divBdr>
                  <w:divsChild>
                    <w:div w:id="1136291249">
                      <w:marLeft w:val="0"/>
                      <w:marRight w:val="0"/>
                      <w:marTop w:val="0"/>
                      <w:marBottom w:val="0"/>
                      <w:divBdr>
                        <w:top w:val="none" w:sz="0" w:space="0" w:color="auto"/>
                        <w:left w:val="none" w:sz="0" w:space="0" w:color="auto"/>
                        <w:bottom w:val="none" w:sz="0" w:space="0" w:color="auto"/>
                        <w:right w:val="none" w:sz="0" w:space="0" w:color="auto"/>
                      </w:divBdr>
                    </w:div>
                  </w:divsChild>
                </w:div>
                <w:div w:id="1207526457">
                  <w:marLeft w:val="0"/>
                  <w:marRight w:val="0"/>
                  <w:marTop w:val="0"/>
                  <w:marBottom w:val="0"/>
                  <w:divBdr>
                    <w:top w:val="none" w:sz="0" w:space="0" w:color="auto"/>
                    <w:left w:val="none" w:sz="0" w:space="0" w:color="auto"/>
                    <w:bottom w:val="none" w:sz="0" w:space="0" w:color="auto"/>
                    <w:right w:val="none" w:sz="0" w:space="0" w:color="auto"/>
                  </w:divBdr>
                  <w:divsChild>
                    <w:div w:id="603340206">
                      <w:marLeft w:val="0"/>
                      <w:marRight w:val="0"/>
                      <w:marTop w:val="0"/>
                      <w:marBottom w:val="0"/>
                      <w:divBdr>
                        <w:top w:val="none" w:sz="0" w:space="0" w:color="auto"/>
                        <w:left w:val="none" w:sz="0" w:space="0" w:color="auto"/>
                        <w:bottom w:val="none" w:sz="0" w:space="0" w:color="auto"/>
                        <w:right w:val="none" w:sz="0" w:space="0" w:color="auto"/>
                      </w:divBdr>
                    </w:div>
                  </w:divsChild>
                </w:div>
                <w:div w:id="1904021504">
                  <w:marLeft w:val="0"/>
                  <w:marRight w:val="0"/>
                  <w:marTop w:val="0"/>
                  <w:marBottom w:val="0"/>
                  <w:divBdr>
                    <w:top w:val="none" w:sz="0" w:space="0" w:color="auto"/>
                    <w:left w:val="none" w:sz="0" w:space="0" w:color="auto"/>
                    <w:bottom w:val="none" w:sz="0" w:space="0" w:color="auto"/>
                    <w:right w:val="none" w:sz="0" w:space="0" w:color="auto"/>
                  </w:divBdr>
                  <w:divsChild>
                    <w:div w:id="41247550">
                      <w:marLeft w:val="0"/>
                      <w:marRight w:val="0"/>
                      <w:marTop w:val="0"/>
                      <w:marBottom w:val="0"/>
                      <w:divBdr>
                        <w:top w:val="none" w:sz="0" w:space="0" w:color="auto"/>
                        <w:left w:val="none" w:sz="0" w:space="0" w:color="auto"/>
                        <w:bottom w:val="none" w:sz="0" w:space="0" w:color="auto"/>
                        <w:right w:val="none" w:sz="0" w:space="0" w:color="auto"/>
                      </w:divBdr>
                    </w:div>
                    <w:div w:id="1836460061">
                      <w:marLeft w:val="0"/>
                      <w:marRight w:val="0"/>
                      <w:marTop w:val="0"/>
                      <w:marBottom w:val="0"/>
                      <w:divBdr>
                        <w:top w:val="none" w:sz="0" w:space="0" w:color="auto"/>
                        <w:left w:val="none" w:sz="0" w:space="0" w:color="auto"/>
                        <w:bottom w:val="none" w:sz="0" w:space="0" w:color="auto"/>
                        <w:right w:val="none" w:sz="0" w:space="0" w:color="auto"/>
                      </w:divBdr>
                    </w:div>
                  </w:divsChild>
                </w:div>
                <w:div w:id="1181118267">
                  <w:marLeft w:val="0"/>
                  <w:marRight w:val="0"/>
                  <w:marTop w:val="0"/>
                  <w:marBottom w:val="0"/>
                  <w:divBdr>
                    <w:top w:val="none" w:sz="0" w:space="0" w:color="auto"/>
                    <w:left w:val="none" w:sz="0" w:space="0" w:color="auto"/>
                    <w:bottom w:val="none" w:sz="0" w:space="0" w:color="auto"/>
                    <w:right w:val="none" w:sz="0" w:space="0" w:color="auto"/>
                  </w:divBdr>
                  <w:divsChild>
                    <w:div w:id="1671714423">
                      <w:marLeft w:val="0"/>
                      <w:marRight w:val="0"/>
                      <w:marTop w:val="0"/>
                      <w:marBottom w:val="0"/>
                      <w:divBdr>
                        <w:top w:val="none" w:sz="0" w:space="0" w:color="auto"/>
                        <w:left w:val="none" w:sz="0" w:space="0" w:color="auto"/>
                        <w:bottom w:val="none" w:sz="0" w:space="0" w:color="auto"/>
                        <w:right w:val="none" w:sz="0" w:space="0" w:color="auto"/>
                      </w:divBdr>
                    </w:div>
                  </w:divsChild>
                </w:div>
                <w:div w:id="1096293084">
                  <w:marLeft w:val="0"/>
                  <w:marRight w:val="0"/>
                  <w:marTop w:val="0"/>
                  <w:marBottom w:val="0"/>
                  <w:divBdr>
                    <w:top w:val="none" w:sz="0" w:space="0" w:color="auto"/>
                    <w:left w:val="none" w:sz="0" w:space="0" w:color="auto"/>
                    <w:bottom w:val="none" w:sz="0" w:space="0" w:color="auto"/>
                    <w:right w:val="none" w:sz="0" w:space="0" w:color="auto"/>
                  </w:divBdr>
                  <w:divsChild>
                    <w:div w:id="1653102113">
                      <w:marLeft w:val="0"/>
                      <w:marRight w:val="0"/>
                      <w:marTop w:val="0"/>
                      <w:marBottom w:val="0"/>
                      <w:divBdr>
                        <w:top w:val="none" w:sz="0" w:space="0" w:color="auto"/>
                        <w:left w:val="none" w:sz="0" w:space="0" w:color="auto"/>
                        <w:bottom w:val="none" w:sz="0" w:space="0" w:color="auto"/>
                        <w:right w:val="none" w:sz="0" w:space="0" w:color="auto"/>
                      </w:divBdr>
                    </w:div>
                  </w:divsChild>
                </w:div>
                <w:div w:id="171842697">
                  <w:marLeft w:val="0"/>
                  <w:marRight w:val="0"/>
                  <w:marTop w:val="0"/>
                  <w:marBottom w:val="0"/>
                  <w:divBdr>
                    <w:top w:val="none" w:sz="0" w:space="0" w:color="auto"/>
                    <w:left w:val="none" w:sz="0" w:space="0" w:color="auto"/>
                    <w:bottom w:val="none" w:sz="0" w:space="0" w:color="auto"/>
                    <w:right w:val="none" w:sz="0" w:space="0" w:color="auto"/>
                  </w:divBdr>
                  <w:divsChild>
                    <w:div w:id="358372">
                      <w:marLeft w:val="0"/>
                      <w:marRight w:val="0"/>
                      <w:marTop w:val="0"/>
                      <w:marBottom w:val="0"/>
                      <w:divBdr>
                        <w:top w:val="none" w:sz="0" w:space="0" w:color="auto"/>
                        <w:left w:val="none" w:sz="0" w:space="0" w:color="auto"/>
                        <w:bottom w:val="none" w:sz="0" w:space="0" w:color="auto"/>
                        <w:right w:val="none" w:sz="0" w:space="0" w:color="auto"/>
                      </w:divBdr>
                    </w:div>
                  </w:divsChild>
                </w:div>
                <w:div w:id="2050563568">
                  <w:marLeft w:val="0"/>
                  <w:marRight w:val="0"/>
                  <w:marTop w:val="0"/>
                  <w:marBottom w:val="0"/>
                  <w:divBdr>
                    <w:top w:val="none" w:sz="0" w:space="0" w:color="auto"/>
                    <w:left w:val="none" w:sz="0" w:space="0" w:color="auto"/>
                    <w:bottom w:val="none" w:sz="0" w:space="0" w:color="auto"/>
                    <w:right w:val="none" w:sz="0" w:space="0" w:color="auto"/>
                  </w:divBdr>
                  <w:divsChild>
                    <w:div w:id="1089732770">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57170757">
                      <w:marLeft w:val="0"/>
                      <w:marRight w:val="0"/>
                      <w:marTop w:val="0"/>
                      <w:marBottom w:val="0"/>
                      <w:divBdr>
                        <w:top w:val="none" w:sz="0" w:space="0" w:color="auto"/>
                        <w:left w:val="none" w:sz="0" w:space="0" w:color="auto"/>
                        <w:bottom w:val="none" w:sz="0" w:space="0" w:color="auto"/>
                        <w:right w:val="none" w:sz="0" w:space="0" w:color="auto"/>
                      </w:divBdr>
                    </w:div>
                  </w:divsChild>
                </w:div>
                <w:div w:id="480267502">
                  <w:marLeft w:val="0"/>
                  <w:marRight w:val="0"/>
                  <w:marTop w:val="0"/>
                  <w:marBottom w:val="0"/>
                  <w:divBdr>
                    <w:top w:val="none" w:sz="0" w:space="0" w:color="auto"/>
                    <w:left w:val="none" w:sz="0" w:space="0" w:color="auto"/>
                    <w:bottom w:val="none" w:sz="0" w:space="0" w:color="auto"/>
                    <w:right w:val="none" w:sz="0" w:space="0" w:color="auto"/>
                  </w:divBdr>
                  <w:divsChild>
                    <w:div w:id="4742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8833342">
      <w:bodyDiv w:val="1"/>
      <w:marLeft w:val="0"/>
      <w:marRight w:val="0"/>
      <w:marTop w:val="0"/>
      <w:marBottom w:val="0"/>
      <w:divBdr>
        <w:top w:val="none" w:sz="0" w:space="0" w:color="auto"/>
        <w:left w:val="none" w:sz="0" w:space="0" w:color="auto"/>
        <w:bottom w:val="none" w:sz="0" w:space="0" w:color="auto"/>
        <w:right w:val="none" w:sz="0" w:space="0" w:color="auto"/>
      </w:divBdr>
      <w:divsChild>
        <w:div w:id="529341346">
          <w:marLeft w:val="360"/>
          <w:marRight w:val="0"/>
          <w:marTop w:val="200"/>
          <w:marBottom w:val="0"/>
          <w:divBdr>
            <w:top w:val="none" w:sz="0" w:space="0" w:color="auto"/>
            <w:left w:val="none" w:sz="0" w:space="0" w:color="auto"/>
            <w:bottom w:val="none" w:sz="0" w:space="0" w:color="auto"/>
            <w:right w:val="none" w:sz="0" w:space="0" w:color="auto"/>
          </w:divBdr>
        </w:div>
        <w:div w:id="1290404430">
          <w:marLeft w:val="360"/>
          <w:marRight w:val="0"/>
          <w:marTop w:val="200"/>
          <w:marBottom w:val="0"/>
          <w:divBdr>
            <w:top w:val="none" w:sz="0" w:space="0" w:color="auto"/>
            <w:left w:val="none" w:sz="0" w:space="0" w:color="auto"/>
            <w:bottom w:val="none" w:sz="0" w:space="0" w:color="auto"/>
            <w:right w:val="none" w:sz="0" w:space="0" w:color="auto"/>
          </w:divBdr>
        </w:div>
        <w:div w:id="1232888753">
          <w:marLeft w:val="360"/>
          <w:marRight w:val="0"/>
          <w:marTop w:val="200"/>
          <w:marBottom w:val="0"/>
          <w:divBdr>
            <w:top w:val="none" w:sz="0" w:space="0" w:color="auto"/>
            <w:left w:val="none" w:sz="0" w:space="0" w:color="auto"/>
            <w:bottom w:val="none" w:sz="0" w:space="0" w:color="auto"/>
            <w:right w:val="none" w:sz="0" w:space="0" w:color="auto"/>
          </w:divBdr>
        </w:div>
        <w:div w:id="184179147">
          <w:marLeft w:val="360"/>
          <w:marRight w:val="0"/>
          <w:marTop w:val="200"/>
          <w:marBottom w:val="0"/>
          <w:divBdr>
            <w:top w:val="none" w:sz="0" w:space="0" w:color="auto"/>
            <w:left w:val="none" w:sz="0" w:space="0" w:color="auto"/>
            <w:bottom w:val="none" w:sz="0" w:space="0" w:color="auto"/>
            <w:right w:val="none" w:sz="0" w:space="0" w:color="auto"/>
          </w:divBdr>
        </w:div>
        <w:div w:id="1895844568">
          <w:marLeft w:val="360"/>
          <w:marRight w:val="0"/>
          <w:marTop w:val="200"/>
          <w:marBottom w:val="0"/>
          <w:divBdr>
            <w:top w:val="none" w:sz="0" w:space="0" w:color="auto"/>
            <w:left w:val="none" w:sz="0" w:space="0" w:color="auto"/>
            <w:bottom w:val="none" w:sz="0" w:space="0" w:color="auto"/>
            <w:right w:val="none" w:sz="0" w:space="0" w:color="auto"/>
          </w:divBdr>
        </w:div>
      </w:divsChild>
    </w:div>
    <w:div w:id="1598562257">
      <w:bodyDiv w:val="1"/>
      <w:marLeft w:val="0"/>
      <w:marRight w:val="0"/>
      <w:marTop w:val="0"/>
      <w:marBottom w:val="0"/>
      <w:divBdr>
        <w:top w:val="none" w:sz="0" w:space="0" w:color="auto"/>
        <w:left w:val="none" w:sz="0" w:space="0" w:color="auto"/>
        <w:bottom w:val="none" w:sz="0" w:space="0" w:color="auto"/>
        <w:right w:val="none" w:sz="0" w:space="0" w:color="auto"/>
      </w:divBdr>
    </w:div>
    <w:div w:id="1656644074">
      <w:bodyDiv w:val="1"/>
      <w:marLeft w:val="0"/>
      <w:marRight w:val="0"/>
      <w:marTop w:val="0"/>
      <w:marBottom w:val="0"/>
      <w:divBdr>
        <w:top w:val="none" w:sz="0" w:space="0" w:color="auto"/>
        <w:left w:val="none" w:sz="0" w:space="0" w:color="auto"/>
        <w:bottom w:val="none" w:sz="0" w:space="0" w:color="auto"/>
        <w:right w:val="none" w:sz="0" w:space="0" w:color="auto"/>
      </w:divBdr>
    </w:div>
    <w:div w:id="167295237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002">
      <w:bodyDiv w:val="1"/>
      <w:marLeft w:val="0"/>
      <w:marRight w:val="0"/>
      <w:marTop w:val="0"/>
      <w:marBottom w:val="0"/>
      <w:divBdr>
        <w:top w:val="none" w:sz="0" w:space="0" w:color="auto"/>
        <w:left w:val="none" w:sz="0" w:space="0" w:color="auto"/>
        <w:bottom w:val="none" w:sz="0" w:space="0" w:color="auto"/>
        <w:right w:val="none" w:sz="0" w:space="0" w:color="auto"/>
      </w:divBdr>
      <w:divsChild>
        <w:div w:id="1822698315">
          <w:marLeft w:val="0"/>
          <w:marRight w:val="0"/>
          <w:marTop w:val="0"/>
          <w:marBottom w:val="0"/>
          <w:divBdr>
            <w:top w:val="none" w:sz="0" w:space="0" w:color="auto"/>
            <w:left w:val="none" w:sz="0" w:space="0" w:color="auto"/>
            <w:bottom w:val="none" w:sz="0" w:space="0" w:color="auto"/>
            <w:right w:val="none" w:sz="0" w:space="0" w:color="auto"/>
          </w:divBdr>
          <w:divsChild>
            <w:div w:id="1511985520">
              <w:marLeft w:val="0"/>
              <w:marRight w:val="0"/>
              <w:marTop w:val="0"/>
              <w:marBottom w:val="0"/>
              <w:divBdr>
                <w:top w:val="none" w:sz="0" w:space="0" w:color="auto"/>
                <w:left w:val="none" w:sz="0" w:space="0" w:color="auto"/>
                <w:bottom w:val="none" w:sz="0" w:space="0" w:color="auto"/>
                <w:right w:val="none" w:sz="0" w:space="0" w:color="auto"/>
              </w:divBdr>
            </w:div>
            <w:div w:id="2137403109">
              <w:marLeft w:val="0"/>
              <w:marRight w:val="0"/>
              <w:marTop w:val="0"/>
              <w:marBottom w:val="0"/>
              <w:divBdr>
                <w:top w:val="none" w:sz="0" w:space="0" w:color="auto"/>
                <w:left w:val="none" w:sz="0" w:space="0" w:color="auto"/>
                <w:bottom w:val="none" w:sz="0" w:space="0" w:color="auto"/>
                <w:right w:val="none" w:sz="0" w:space="0" w:color="auto"/>
              </w:divBdr>
            </w:div>
            <w:div w:id="584727544">
              <w:marLeft w:val="0"/>
              <w:marRight w:val="0"/>
              <w:marTop w:val="0"/>
              <w:marBottom w:val="0"/>
              <w:divBdr>
                <w:top w:val="none" w:sz="0" w:space="0" w:color="auto"/>
                <w:left w:val="none" w:sz="0" w:space="0" w:color="auto"/>
                <w:bottom w:val="none" w:sz="0" w:space="0" w:color="auto"/>
                <w:right w:val="none" w:sz="0" w:space="0" w:color="auto"/>
              </w:divBdr>
            </w:div>
            <w:div w:id="434709625">
              <w:marLeft w:val="0"/>
              <w:marRight w:val="0"/>
              <w:marTop w:val="0"/>
              <w:marBottom w:val="0"/>
              <w:divBdr>
                <w:top w:val="none" w:sz="0" w:space="0" w:color="auto"/>
                <w:left w:val="none" w:sz="0" w:space="0" w:color="auto"/>
                <w:bottom w:val="none" w:sz="0" w:space="0" w:color="auto"/>
                <w:right w:val="none" w:sz="0" w:space="0" w:color="auto"/>
              </w:divBdr>
            </w:div>
            <w:div w:id="1200430883">
              <w:marLeft w:val="0"/>
              <w:marRight w:val="0"/>
              <w:marTop w:val="0"/>
              <w:marBottom w:val="0"/>
              <w:divBdr>
                <w:top w:val="none" w:sz="0" w:space="0" w:color="auto"/>
                <w:left w:val="none" w:sz="0" w:space="0" w:color="auto"/>
                <w:bottom w:val="none" w:sz="0" w:space="0" w:color="auto"/>
                <w:right w:val="none" w:sz="0" w:space="0" w:color="auto"/>
              </w:divBdr>
            </w:div>
            <w:div w:id="192309009">
              <w:marLeft w:val="0"/>
              <w:marRight w:val="0"/>
              <w:marTop w:val="0"/>
              <w:marBottom w:val="0"/>
              <w:divBdr>
                <w:top w:val="none" w:sz="0" w:space="0" w:color="auto"/>
                <w:left w:val="none" w:sz="0" w:space="0" w:color="auto"/>
                <w:bottom w:val="none" w:sz="0" w:space="0" w:color="auto"/>
                <w:right w:val="none" w:sz="0" w:space="0" w:color="auto"/>
              </w:divBdr>
            </w:div>
            <w:div w:id="653723534">
              <w:marLeft w:val="0"/>
              <w:marRight w:val="0"/>
              <w:marTop w:val="0"/>
              <w:marBottom w:val="0"/>
              <w:divBdr>
                <w:top w:val="none" w:sz="0" w:space="0" w:color="auto"/>
                <w:left w:val="none" w:sz="0" w:space="0" w:color="auto"/>
                <w:bottom w:val="none" w:sz="0" w:space="0" w:color="auto"/>
                <w:right w:val="none" w:sz="0" w:space="0" w:color="auto"/>
              </w:divBdr>
            </w:div>
          </w:divsChild>
        </w:div>
        <w:div w:id="492842296">
          <w:marLeft w:val="0"/>
          <w:marRight w:val="0"/>
          <w:marTop w:val="0"/>
          <w:marBottom w:val="0"/>
          <w:divBdr>
            <w:top w:val="none" w:sz="0" w:space="0" w:color="auto"/>
            <w:left w:val="none" w:sz="0" w:space="0" w:color="auto"/>
            <w:bottom w:val="none" w:sz="0" w:space="0" w:color="auto"/>
            <w:right w:val="none" w:sz="0" w:space="0" w:color="auto"/>
          </w:divBdr>
          <w:divsChild>
            <w:div w:id="1946844056">
              <w:marLeft w:val="-75"/>
              <w:marRight w:val="0"/>
              <w:marTop w:val="30"/>
              <w:marBottom w:val="30"/>
              <w:divBdr>
                <w:top w:val="none" w:sz="0" w:space="0" w:color="auto"/>
                <w:left w:val="none" w:sz="0" w:space="0" w:color="auto"/>
                <w:bottom w:val="none" w:sz="0" w:space="0" w:color="auto"/>
                <w:right w:val="none" w:sz="0" w:space="0" w:color="auto"/>
              </w:divBdr>
              <w:divsChild>
                <w:div w:id="847913371">
                  <w:marLeft w:val="0"/>
                  <w:marRight w:val="0"/>
                  <w:marTop w:val="0"/>
                  <w:marBottom w:val="0"/>
                  <w:divBdr>
                    <w:top w:val="none" w:sz="0" w:space="0" w:color="auto"/>
                    <w:left w:val="none" w:sz="0" w:space="0" w:color="auto"/>
                    <w:bottom w:val="none" w:sz="0" w:space="0" w:color="auto"/>
                    <w:right w:val="none" w:sz="0" w:space="0" w:color="auto"/>
                  </w:divBdr>
                  <w:divsChild>
                    <w:div w:id="1652248765">
                      <w:marLeft w:val="0"/>
                      <w:marRight w:val="0"/>
                      <w:marTop w:val="0"/>
                      <w:marBottom w:val="0"/>
                      <w:divBdr>
                        <w:top w:val="none" w:sz="0" w:space="0" w:color="auto"/>
                        <w:left w:val="none" w:sz="0" w:space="0" w:color="auto"/>
                        <w:bottom w:val="none" w:sz="0" w:space="0" w:color="auto"/>
                        <w:right w:val="none" w:sz="0" w:space="0" w:color="auto"/>
                      </w:divBdr>
                    </w:div>
                    <w:div w:id="1894779389">
                      <w:marLeft w:val="0"/>
                      <w:marRight w:val="0"/>
                      <w:marTop w:val="0"/>
                      <w:marBottom w:val="0"/>
                      <w:divBdr>
                        <w:top w:val="none" w:sz="0" w:space="0" w:color="auto"/>
                        <w:left w:val="none" w:sz="0" w:space="0" w:color="auto"/>
                        <w:bottom w:val="none" w:sz="0" w:space="0" w:color="auto"/>
                        <w:right w:val="none" w:sz="0" w:space="0" w:color="auto"/>
                      </w:divBdr>
                    </w:div>
                  </w:divsChild>
                </w:div>
                <w:div w:id="1619097781">
                  <w:marLeft w:val="0"/>
                  <w:marRight w:val="0"/>
                  <w:marTop w:val="0"/>
                  <w:marBottom w:val="0"/>
                  <w:divBdr>
                    <w:top w:val="none" w:sz="0" w:space="0" w:color="auto"/>
                    <w:left w:val="none" w:sz="0" w:space="0" w:color="auto"/>
                    <w:bottom w:val="none" w:sz="0" w:space="0" w:color="auto"/>
                    <w:right w:val="none" w:sz="0" w:space="0" w:color="auto"/>
                  </w:divBdr>
                  <w:divsChild>
                    <w:div w:id="1441099229">
                      <w:marLeft w:val="0"/>
                      <w:marRight w:val="0"/>
                      <w:marTop w:val="0"/>
                      <w:marBottom w:val="0"/>
                      <w:divBdr>
                        <w:top w:val="none" w:sz="0" w:space="0" w:color="auto"/>
                        <w:left w:val="none" w:sz="0" w:space="0" w:color="auto"/>
                        <w:bottom w:val="none" w:sz="0" w:space="0" w:color="auto"/>
                        <w:right w:val="none" w:sz="0" w:space="0" w:color="auto"/>
                      </w:divBdr>
                    </w:div>
                  </w:divsChild>
                </w:div>
                <w:div w:id="819736655">
                  <w:marLeft w:val="0"/>
                  <w:marRight w:val="0"/>
                  <w:marTop w:val="0"/>
                  <w:marBottom w:val="0"/>
                  <w:divBdr>
                    <w:top w:val="none" w:sz="0" w:space="0" w:color="auto"/>
                    <w:left w:val="none" w:sz="0" w:space="0" w:color="auto"/>
                    <w:bottom w:val="none" w:sz="0" w:space="0" w:color="auto"/>
                    <w:right w:val="none" w:sz="0" w:space="0" w:color="auto"/>
                  </w:divBdr>
                  <w:divsChild>
                    <w:div w:id="1770662022">
                      <w:marLeft w:val="0"/>
                      <w:marRight w:val="0"/>
                      <w:marTop w:val="0"/>
                      <w:marBottom w:val="0"/>
                      <w:divBdr>
                        <w:top w:val="none" w:sz="0" w:space="0" w:color="auto"/>
                        <w:left w:val="none" w:sz="0" w:space="0" w:color="auto"/>
                        <w:bottom w:val="none" w:sz="0" w:space="0" w:color="auto"/>
                        <w:right w:val="none" w:sz="0" w:space="0" w:color="auto"/>
                      </w:divBdr>
                    </w:div>
                  </w:divsChild>
                </w:div>
                <w:div w:id="602106785">
                  <w:marLeft w:val="0"/>
                  <w:marRight w:val="0"/>
                  <w:marTop w:val="0"/>
                  <w:marBottom w:val="0"/>
                  <w:divBdr>
                    <w:top w:val="none" w:sz="0" w:space="0" w:color="auto"/>
                    <w:left w:val="none" w:sz="0" w:space="0" w:color="auto"/>
                    <w:bottom w:val="none" w:sz="0" w:space="0" w:color="auto"/>
                    <w:right w:val="none" w:sz="0" w:space="0" w:color="auto"/>
                  </w:divBdr>
                  <w:divsChild>
                    <w:div w:id="1784031623">
                      <w:marLeft w:val="0"/>
                      <w:marRight w:val="0"/>
                      <w:marTop w:val="0"/>
                      <w:marBottom w:val="0"/>
                      <w:divBdr>
                        <w:top w:val="none" w:sz="0" w:space="0" w:color="auto"/>
                        <w:left w:val="none" w:sz="0" w:space="0" w:color="auto"/>
                        <w:bottom w:val="none" w:sz="0" w:space="0" w:color="auto"/>
                        <w:right w:val="none" w:sz="0" w:space="0" w:color="auto"/>
                      </w:divBdr>
                    </w:div>
                  </w:divsChild>
                </w:div>
                <w:div w:id="936522082">
                  <w:marLeft w:val="0"/>
                  <w:marRight w:val="0"/>
                  <w:marTop w:val="0"/>
                  <w:marBottom w:val="0"/>
                  <w:divBdr>
                    <w:top w:val="none" w:sz="0" w:space="0" w:color="auto"/>
                    <w:left w:val="none" w:sz="0" w:space="0" w:color="auto"/>
                    <w:bottom w:val="none" w:sz="0" w:space="0" w:color="auto"/>
                    <w:right w:val="none" w:sz="0" w:space="0" w:color="auto"/>
                  </w:divBdr>
                  <w:divsChild>
                    <w:div w:id="397677889">
                      <w:marLeft w:val="0"/>
                      <w:marRight w:val="0"/>
                      <w:marTop w:val="0"/>
                      <w:marBottom w:val="0"/>
                      <w:divBdr>
                        <w:top w:val="none" w:sz="0" w:space="0" w:color="auto"/>
                        <w:left w:val="none" w:sz="0" w:space="0" w:color="auto"/>
                        <w:bottom w:val="none" w:sz="0" w:space="0" w:color="auto"/>
                        <w:right w:val="none" w:sz="0" w:space="0" w:color="auto"/>
                      </w:divBdr>
                    </w:div>
                    <w:div w:id="1950578748">
                      <w:marLeft w:val="0"/>
                      <w:marRight w:val="0"/>
                      <w:marTop w:val="0"/>
                      <w:marBottom w:val="0"/>
                      <w:divBdr>
                        <w:top w:val="none" w:sz="0" w:space="0" w:color="auto"/>
                        <w:left w:val="none" w:sz="0" w:space="0" w:color="auto"/>
                        <w:bottom w:val="none" w:sz="0" w:space="0" w:color="auto"/>
                        <w:right w:val="none" w:sz="0" w:space="0" w:color="auto"/>
                      </w:divBdr>
                    </w:div>
                  </w:divsChild>
                </w:div>
                <w:div w:id="1176310717">
                  <w:marLeft w:val="0"/>
                  <w:marRight w:val="0"/>
                  <w:marTop w:val="0"/>
                  <w:marBottom w:val="0"/>
                  <w:divBdr>
                    <w:top w:val="none" w:sz="0" w:space="0" w:color="auto"/>
                    <w:left w:val="none" w:sz="0" w:space="0" w:color="auto"/>
                    <w:bottom w:val="none" w:sz="0" w:space="0" w:color="auto"/>
                    <w:right w:val="none" w:sz="0" w:space="0" w:color="auto"/>
                  </w:divBdr>
                  <w:divsChild>
                    <w:div w:id="644508171">
                      <w:marLeft w:val="0"/>
                      <w:marRight w:val="0"/>
                      <w:marTop w:val="0"/>
                      <w:marBottom w:val="0"/>
                      <w:divBdr>
                        <w:top w:val="none" w:sz="0" w:space="0" w:color="auto"/>
                        <w:left w:val="none" w:sz="0" w:space="0" w:color="auto"/>
                        <w:bottom w:val="none" w:sz="0" w:space="0" w:color="auto"/>
                        <w:right w:val="none" w:sz="0" w:space="0" w:color="auto"/>
                      </w:divBdr>
                    </w:div>
                  </w:divsChild>
                </w:div>
                <w:div w:id="1000424957">
                  <w:marLeft w:val="0"/>
                  <w:marRight w:val="0"/>
                  <w:marTop w:val="0"/>
                  <w:marBottom w:val="0"/>
                  <w:divBdr>
                    <w:top w:val="none" w:sz="0" w:space="0" w:color="auto"/>
                    <w:left w:val="none" w:sz="0" w:space="0" w:color="auto"/>
                    <w:bottom w:val="none" w:sz="0" w:space="0" w:color="auto"/>
                    <w:right w:val="none" w:sz="0" w:space="0" w:color="auto"/>
                  </w:divBdr>
                  <w:divsChild>
                    <w:div w:id="1147815515">
                      <w:marLeft w:val="0"/>
                      <w:marRight w:val="0"/>
                      <w:marTop w:val="0"/>
                      <w:marBottom w:val="0"/>
                      <w:divBdr>
                        <w:top w:val="none" w:sz="0" w:space="0" w:color="auto"/>
                        <w:left w:val="none" w:sz="0" w:space="0" w:color="auto"/>
                        <w:bottom w:val="none" w:sz="0" w:space="0" w:color="auto"/>
                        <w:right w:val="none" w:sz="0" w:space="0" w:color="auto"/>
                      </w:divBdr>
                    </w:div>
                  </w:divsChild>
                </w:div>
                <w:div w:id="503326680">
                  <w:marLeft w:val="0"/>
                  <w:marRight w:val="0"/>
                  <w:marTop w:val="0"/>
                  <w:marBottom w:val="0"/>
                  <w:divBdr>
                    <w:top w:val="none" w:sz="0" w:space="0" w:color="auto"/>
                    <w:left w:val="none" w:sz="0" w:space="0" w:color="auto"/>
                    <w:bottom w:val="none" w:sz="0" w:space="0" w:color="auto"/>
                    <w:right w:val="none" w:sz="0" w:space="0" w:color="auto"/>
                  </w:divBdr>
                  <w:divsChild>
                    <w:div w:id="126166369">
                      <w:marLeft w:val="0"/>
                      <w:marRight w:val="0"/>
                      <w:marTop w:val="0"/>
                      <w:marBottom w:val="0"/>
                      <w:divBdr>
                        <w:top w:val="none" w:sz="0" w:space="0" w:color="auto"/>
                        <w:left w:val="none" w:sz="0" w:space="0" w:color="auto"/>
                        <w:bottom w:val="none" w:sz="0" w:space="0" w:color="auto"/>
                        <w:right w:val="none" w:sz="0" w:space="0" w:color="auto"/>
                      </w:divBdr>
                    </w:div>
                  </w:divsChild>
                </w:div>
                <w:div w:id="121191529">
                  <w:marLeft w:val="0"/>
                  <w:marRight w:val="0"/>
                  <w:marTop w:val="0"/>
                  <w:marBottom w:val="0"/>
                  <w:divBdr>
                    <w:top w:val="none" w:sz="0" w:space="0" w:color="auto"/>
                    <w:left w:val="none" w:sz="0" w:space="0" w:color="auto"/>
                    <w:bottom w:val="none" w:sz="0" w:space="0" w:color="auto"/>
                    <w:right w:val="none" w:sz="0" w:space="0" w:color="auto"/>
                  </w:divBdr>
                  <w:divsChild>
                    <w:div w:id="627472915">
                      <w:marLeft w:val="0"/>
                      <w:marRight w:val="0"/>
                      <w:marTop w:val="0"/>
                      <w:marBottom w:val="0"/>
                      <w:divBdr>
                        <w:top w:val="none" w:sz="0" w:space="0" w:color="auto"/>
                        <w:left w:val="none" w:sz="0" w:space="0" w:color="auto"/>
                        <w:bottom w:val="none" w:sz="0" w:space="0" w:color="auto"/>
                        <w:right w:val="none" w:sz="0" w:space="0" w:color="auto"/>
                      </w:divBdr>
                    </w:div>
                    <w:div w:id="1479685764">
                      <w:marLeft w:val="0"/>
                      <w:marRight w:val="0"/>
                      <w:marTop w:val="0"/>
                      <w:marBottom w:val="0"/>
                      <w:divBdr>
                        <w:top w:val="none" w:sz="0" w:space="0" w:color="auto"/>
                        <w:left w:val="none" w:sz="0" w:space="0" w:color="auto"/>
                        <w:bottom w:val="none" w:sz="0" w:space="0" w:color="auto"/>
                        <w:right w:val="none" w:sz="0" w:space="0" w:color="auto"/>
                      </w:divBdr>
                    </w:div>
                  </w:divsChild>
                </w:div>
                <w:div w:id="1044790680">
                  <w:marLeft w:val="0"/>
                  <w:marRight w:val="0"/>
                  <w:marTop w:val="0"/>
                  <w:marBottom w:val="0"/>
                  <w:divBdr>
                    <w:top w:val="none" w:sz="0" w:space="0" w:color="auto"/>
                    <w:left w:val="none" w:sz="0" w:space="0" w:color="auto"/>
                    <w:bottom w:val="none" w:sz="0" w:space="0" w:color="auto"/>
                    <w:right w:val="none" w:sz="0" w:space="0" w:color="auto"/>
                  </w:divBdr>
                  <w:divsChild>
                    <w:div w:id="866597650">
                      <w:marLeft w:val="0"/>
                      <w:marRight w:val="0"/>
                      <w:marTop w:val="0"/>
                      <w:marBottom w:val="0"/>
                      <w:divBdr>
                        <w:top w:val="none" w:sz="0" w:space="0" w:color="auto"/>
                        <w:left w:val="none" w:sz="0" w:space="0" w:color="auto"/>
                        <w:bottom w:val="none" w:sz="0" w:space="0" w:color="auto"/>
                        <w:right w:val="none" w:sz="0" w:space="0" w:color="auto"/>
                      </w:divBdr>
                    </w:div>
                  </w:divsChild>
                </w:div>
                <w:div w:id="140466900">
                  <w:marLeft w:val="0"/>
                  <w:marRight w:val="0"/>
                  <w:marTop w:val="0"/>
                  <w:marBottom w:val="0"/>
                  <w:divBdr>
                    <w:top w:val="none" w:sz="0" w:space="0" w:color="auto"/>
                    <w:left w:val="none" w:sz="0" w:space="0" w:color="auto"/>
                    <w:bottom w:val="none" w:sz="0" w:space="0" w:color="auto"/>
                    <w:right w:val="none" w:sz="0" w:space="0" w:color="auto"/>
                  </w:divBdr>
                  <w:divsChild>
                    <w:div w:id="146635047">
                      <w:marLeft w:val="0"/>
                      <w:marRight w:val="0"/>
                      <w:marTop w:val="0"/>
                      <w:marBottom w:val="0"/>
                      <w:divBdr>
                        <w:top w:val="none" w:sz="0" w:space="0" w:color="auto"/>
                        <w:left w:val="none" w:sz="0" w:space="0" w:color="auto"/>
                        <w:bottom w:val="none" w:sz="0" w:space="0" w:color="auto"/>
                        <w:right w:val="none" w:sz="0" w:space="0" w:color="auto"/>
                      </w:divBdr>
                    </w:div>
                  </w:divsChild>
                </w:div>
                <w:div w:id="623775555">
                  <w:marLeft w:val="0"/>
                  <w:marRight w:val="0"/>
                  <w:marTop w:val="0"/>
                  <w:marBottom w:val="0"/>
                  <w:divBdr>
                    <w:top w:val="none" w:sz="0" w:space="0" w:color="auto"/>
                    <w:left w:val="none" w:sz="0" w:space="0" w:color="auto"/>
                    <w:bottom w:val="none" w:sz="0" w:space="0" w:color="auto"/>
                    <w:right w:val="none" w:sz="0" w:space="0" w:color="auto"/>
                  </w:divBdr>
                  <w:divsChild>
                    <w:div w:id="202907758">
                      <w:marLeft w:val="0"/>
                      <w:marRight w:val="0"/>
                      <w:marTop w:val="0"/>
                      <w:marBottom w:val="0"/>
                      <w:divBdr>
                        <w:top w:val="none" w:sz="0" w:space="0" w:color="auto"/>
                        <w:left w:val="none" w:sz="0" w:space="0" w:color="auto"/>
                        <w:bottom w:val="none" w:sz="0" w:space="0" w:color="auto"/>
                        <w:right w:val="none" w:sz="0" w:space="0" w:color="auto"/>
                      </w:divBdr>
                    </w:div>
                  </w:divsChild>
                </w:div>
                <w:div w:id="475101676">
                  <w:marLeft w:val="0"/>
                  <w:marRight w:val="0"/>
                  <w:marTop w:val="0"/>
                  <w:marBottom w:val="0"/>
                  <w:divBdr>
                    <w:top w:val="none" w:sz="0" w:space="0" w:color="auto"/>
                    <w:left w:val="none" w:sz="0" w:space="0" w:color="auto"/>
                    <w:bottom w:val="none" w:sz="0" w:space="0" w:color="auto"/>
                    <w:right w:val="none" w:sz="0" w:space="0" w:color="auto"/>
                  </w:divBdr>
                  <w:divsChild>
                    <w:div w:id="270362275">
                      <w:marLeft w:val="0"/>
                      <w:marRight w:val="0"/>
                      <w:marTop w:val="0"/>
                      <w:marBottom w:val="0"/>
                      <w:divBdr>
                        <w:top w:val="none" w:sz="0" w:space="0" w:color="auto"/>
                        <w:left w:val="none" w:sz="0" w:space="0" w:color="auto"/>
                        <w:bottom w:val="none" w:sz="0" w:space="0" w:color="auto"/>
                        <w:right w:val="none" w:sz="0" w:space="0" w:color="auto"/>
                      </w:divBdr>
                    </w:div>
                    <w:div w:id="724255079">
                      <w:marLeft w:val="0"/>
                      <w:marRight w:val="0"/>
                      <w:marTop w:val="0"/>
                      <w:marBottom w:val="0"/>
                      <w:divBdr>
                        <w:top w:val="none" w:sz="0" w:space="0" w:color="auto"/>
                        <w:left w:val="none" w:sz="0" w:space="0" w:color="auto"/>
                        <w:bottom w:val="none" w:sz="0" w:space="0" w:color="auto"/>
                        <w:right w:val="none" w:sz="0" w:space="0" w:color="auto"/>
                      </w:divBdr>
                    </w:div>
                  </w:divsChild>
                </w:div>
                <w:div w:id="1789935791">
                  <w:marLeft w:val="0"/>
                  <w:marRight w:val="0"/>
                  <w:marTop w:val="0"/>
                  <w:marBottom w:val="0"/>
                  <w:divBdr>
                    <w:top w:val="none" w:sz="0" w:space="0" w:color="auto"/>
                    <w:left w:val="none" w:sz="0" w:space="0" w:color="auto"/>
                    <w:bottom w:val="none" w:sz="0" w:space="0" w:color="auto"/>
                    <w:right w:val="none" w:sz="0" w:space="0" w:color="auto"/>
                  </w:divBdr>
                  <w:divsChild>
                    <w:div w:id="2008898486">
                      <w:marLeft w:val="0"/>
                      <w:marRight w:val="0"/>
                      <w:marTop w:val="0"/>
                      <w:marBottom w:val="0"/>
                      <w:divBdr>
                        <w:top w:val="none" w:sz="0" w:space="0" w:color="auto"/>
                        <w:left w:val="none" w:sz="0" w:space="0" w:color="auto"/>
                        <w:bottom w:val="none" w:sz="0" w:space="0" w:color="auto"/>
                        <w:right w:val="none" w:sz="0" w:space="0" w:color="auto"/>
                      </w:divBdr>
                    </w:div>
                  </w:divsChild>
                </w:div>
                <w:div w:id="924653542">
                  <w:marLeft w:val="0"/>
                  <w:marRight w:val="0"/>
                  <w:marTop w:val="0"/>
                  <w:marBottom w:val="0"/>
                  <w:divBdr>
                    <w:top w:val="none" w:sz="0" w:space="0" w:color="auto"/>
                    <w:left w:val="none" w:sz="0" w:space="0" w:color="auto"/>
                    <w:bottom w:val="none" w:sz="0" w:space="0" w:color="auto"/>
                    <w:right w:val="none" w:sz="0" w:space="0" w:color="auto"/>
                  </w:divBdr>
                  <w:divsChild>
                    <w:div w:id="435249350">
                      <w:marLeft w:val="0"/>
                      <w:marRight w:val="0"/>
                      <w:marTop w:val="0"/>
                      <w:marBottom w:val="0"/>
                      <w:divBdr>
                        <w:top w:val="none" w:sz="0" w:space="0" w:color="auto"/>
                        <w:left w:val="none" w:sz="0" w:space="0" w:color="auto"/>
                        <w:bottom w:val="none" w:sz="0" w:space="0" w:color="auto"/>
                        <w:right w:val="none" w:sz="0" w:space="0" w:color="auto"/>
                      </w:divBdr>
                    </w:div>
                  </w:divsChild>
                </w:div>
                <w:div w:id="495264132">
                  <w:marLeft w:val="0"/>
                  <w:marRight w:val="0"/>
                  <w:marTop w:val="0"/>
                  <w:marBottom w:val="0"/>
                  <w:divBdr>
                    <w:top w:val="none" w:sz="0" w:space="0" w:color="auto"/>
                    <w:left w:val="none" w:sz="0" w:space="0" w:color="auto"/>
                    <w:bottom w:val="none" w:sz="0" w:space="0" w:color="auto"/>
                    <w:right w:val="none" w:sz="0" w:space="0" w:color="auto"/>
                  </w:divBdr>
                  <w:divsChild>
                    <w:div w:id="1770278111">
                      <w:marLeft w:val="0"/>
                      <w:marRight w:val="0"/>
                      <w:marTop w:val="0"/>
                      <w:marBottom w:val="0"/>
                      <w:divBdr>
                        <w:top w:val="none" w:sz="0" w:space="0" w:color="auto"/>
                        <w:left w:val="none" w:sz="0" w:space="0" w:color="auto"/>
                        <w:bottom w:val="none" w:sz="0" w:space="0" w:color="auto"/>
                        <w:right w:val="none" w:sz="0" w:space="0" w:color="auto"/>
                      </w:divBdr>
                    </w:div>
                  </w:divsChild>
                </w:div>
                <w:div w:id="746995671">
                  <w:marLeft w:val="0"/>
                  <w:marRight w:val="0"/>
                  <w:marTop w:val="0"/>
                  <w:marBottom w:val="0"/>
                  <w:divBdr>
                    <w:top w:val="none" w:sz="0" w:space="0" w:color="auto"/>
                    <w:left w:val="none" w:sz="0" w:space="0" w:color="auto"/>
                    <w:bottom w:val="none" w:sz="0" w:space="0" w:color="auto"/>
                    <w:right w:val="none" w:sz="0" w:space="0" w:color="auto"/>
                  </w:divBdr>
                  <w:divsChild>
                    <w:div w:id="1136950115">
                      <w:marLeft w:val="0"/>
                      <w:marRight w:val="0"/>
                      <w:marTop w:val="0"/>
                      <w:marBottom w:val="0"/>
                      <w:divBdr>
                        <w:top w:val="none" w:sz="0" w:space="0" w:color="auto"/>
                        <w:left w:val="none" w:sz="0" w:space="0" w:color="auto"/>
                        <w:bottom w:val="none" w:sz="0" w:space="0" w:color="auto"/>
                        <w:right w:val="none" w:sz="0" w:space="0" w:color="auto"/>
                      </w:divBdr>
                    </w:div>
                    <w:div w:id="979461361">
                      <w:marLeft w:val="0"/>
                      <w:marRight w:val="0"/>
                      <w:marTop w:val="0"/>
                      <w:marBottom w:val="0"/>
                      <w:divBdr>
                        <w:top w:val="none" w:sz="0" w:space="0" w:color="auto"/>
                        <w:left w:val="none" w:sz="0" w:space="0" w:color="auto"/>
                        <w:bottom w:val="none" w:sz="0" w:space="0" w:color="auto"/>
                        <w:right w:val="none" w:sz="0" w:space="0" w:color="auto"/>
                      </w:divBdr>
                    </w:div>
                    <w:div w:id="386341097">
                      <w:marLeft w:val="0"/>
                      <w:marRight w:val="0"/>
                      <w:marTop w:val="0"/>
                      <w:marBottom w:val="0"/>
                      <w:divBdr>
                        <w:top w:val="none" w:sz="0" w:space="0" w:color="auto"/>
                        <w:left w:val="none" w:sz="0" w:space="0" w:color="auto"/>
                        <w:bottom w:val="none" w:sz="0" w:space="0" w:color="auto"/>
                        <w:right w:val="none" w:sz="0" w:space="0" w:color="auto"/>
                      </w:divBdr>
                    </w:div>
                  </w:divsChild>
                </w:div>
                <w:div w:id="461536562">
                  <w:marLeft w:val="0"/>
                  <w:marRight w:val="0"/>
                  <w:marTop w:val="0"/>
                  <w:marBottom w:val="0"/>
                  <w:divBdr>
                    <w:top w:val="none" w:sz="0" w:space="0" w:color="auto"/>
                    <w:left w:val="none" w:sz="0" w:space="0" w:color="auto"/>
                    <w:bottom w:val="none" w:sz="0" w:space="0" w:color="auto"/>
                    <w:right w:val="none" w:sz="0" w:space="0" w:color="auto"/>
                  </w:divBdr>
                  <w:divsChild>
                    <w:div w:id="624502797">
                      <w:marLeft w:val="0"/>
                      <w:marRight w:val="0"/>
                      <w:marTop w:val="0"/>
                      <w:marBottom w:val="0"/>
                      <w:divBdr>
                        <w:top w:val="none" w:sz="0" w:space="0" w:color="auto"/>
                        <w:left w:val="none" w:sz="0" w:space="0" w:color="auto"/>
                        <w:bottom w:val="none" w:sz="0" w:space="0" w:color="auto"/>
                        <w:right w:val="none" w:sz="0" w:space="0" w:color="auto"/>
                      </w:divBdr>
                    </w:div>
                  </w:divsChild>
                </w:div>
                <w:div w:id="2109108986">
                  <w:marLeft w:val="0"/>
                  <w:marRight w:val="0"/>
                  <w:marTop w:val="0"/>
                  <w:marBottom w:val="0"/>
                  <w:divBdr>
                    <w:top w:val="none" w:sz="0" w:space="0" w:color="auto"/>
                    <w:left w:val="none" w:sz="0" w:space="0" w:color="auto"/>
                    <w:bottom w:val="none" w:sz="0" w:space="0" w:color="auto"/>
                    <w:right w:val="none" w:sz="0" w:space="0" w:color="auto"/>
                  </w:divBdr>
                  <w:divsChild>
                    <w:div w:id="455871105">
                      <w:marLeft w:val="0"/>
                      <w:marRight w:val="0"/>
                      <w:marTop w:val="0"/>
                      <w:marBottom w:val="0"/>
                      <w:divBdr>
                        <w:top w:val="none" w:sz="0" w:space="0" w:color="auto"/>
                        <w:left w:val="none" w:sz="0" w:space="0" w:color="auto"/>
                        <w:bottom w:val="none" w:sz="0" w:space="0" w:color="auto"/>
                        <w:right w:val="none" w:sz="0" w:space="0" w:color="auto"/>
                      </w:divBdr>
                    </w:div>
                  </w:divsChild>
                </w:div>
                <w:div w:id="1107194450">
                  <w:marLeft w:val="0"/>
                  <w:marRight w:val="0"/>
                  <w:marTop w:val="0"/>
                  <w:marBottom w:val="0"/>
                  <w:divBdr>
                    <w:top w:val="none" w:sz="0" w:space="0" w:color="auto"/>
                    <w:left w:val="none" w:sz="0" w:space="0" w:color="auto"/>
                    <w:bottom w:val="none" w:sz="0" w:space="0" w:color="auto"/>
                    <w:right w:val="none" w:sz="0" w:space="0" w:color="auto"/>
                  </w:divBdr>
                  <w:divsChild>
                    <w:div w:id="413094112">
                      <w:marLeft w:val="0"/>
                      <w:marRight w:val="0"/>
                      <w:marTop w:val="0"/>
                      <w:marBottom w:val="0"/>
                      <w:divBdr>
                        <w:top w:val="none" w:sz="0" w:space="0" w:color="auto"/>
                        <w:left w:val="none" w:sz="0" w:space="0" w:color="auto"/>
                        <w:bottom w:val="none" w:sz="0" w:space="0" w:color="auto"/>
                        <w:right w:val="none" w:sz="0" w:space="0" w:color="auto"/>
                      </w:divBdr>
                    </w:div>
                  </w:divsChild>
                </w:div>
                <w:div w:id="1385982951">
                  <w:marLeft w:val="0"/>
                  <w:marRight w:val="0"/>
                  <w:marTop w:val="0"/>
                  <w:marBottom w:val="0"/>
                  <w:divBdr>
                    <w:top w:val="none" w:sz="0" w:space="0" w:color="auto"/>
                    <w:left w:val="none" w:sz="0" w:space="0" w:color="auto"/>
                    <w:bottom w:val="none" w:sz="0" w:space="0" w:color="auto"/>
                    <w:right w:val="none" w:sz="0" w:space="0" w:color="auto"/>
                  </w:divBdr>
                  <w:divsChild>
                    <w:div w:id="1358121169">
                      <w:marLeft w:val="0"/>
                      <w:marRight w:val="0"/>
                      <w:marTop w:val="0"/>
                      <w:marBottom w:val="0"/>
                      <w:divBdr>
                        <w:top w:val="none" w:sz="0" w:space="0" w:color="auto"/>
                        <w:left w:val="none" w:sz="0" w:space="0" w:color="auto"/>
                        <w:bottom w:val="none" w:sz="0" w:space="0" w:color="auto"/>
                        <w:right w:val="none" w:sz="0" w:space="0" w:color="auto"/>
                      </w:divBdr>
                    </w:div>
                    <w:div w:id="277570734">
                      <w:marLeft w:val="0"/>
                      <w:marRight w:val="0"/>
                      <w:marTop w:val="0"/>
                      <w:marBottom w:val="0"/>
                      <w:divBdr>
                        <w:top w:val="none" w:sz="0" w:space="0" w:color="auto"/>
                        <w:left w:val="none" w:sz="0" w:space="0" w:color="auto"/>
                        <w:bottom w:val="none" w:sz="0" w:space="0" w:color="auto"/>
                        <w:right w:val="none" w:sz="0" w:space="0" w:color="auto"/>
                      </w:divBdr>
                    </w:div>
                    <w:div w:id="84229186">
                      <w:marLeft w:val="0"/>
                      <w:marRight w:val="0"/>
                      <w:marTop w:val="0"/>
                      <w:marBottom w:val="0"/>
                      <w:divBdr>
                        <w:top w:val="none" w:sz="0" w:space="0" w:color="auto"/>
                        <w:left w:val="none" w:sz="0" w:space="0" w:color="auto"/>
                        <w:bottom w:val="none" w:sz="0" w:space="0" w:color="auto"/>
                        <w:right w:val="none" w:sz="0" w:space="0" w:color="auto"/>
                      </w:divBdr>
                    </w:div>
                  </w:divsChild>
                </w:div>
                <w:div w:id="1521964892">
                  <w:marLeft w:val="0"/>
                  <w:marRight w:val="0"/>
                  <w:marTop w:val="0"/>
                  <w:marBottom w:val="0"/>
                  <w:divBdr>
                    <w:top w:val="none" w:sz="0" w:space="0" w:color="auto"/>
                    <w:left w:val="none" w:sz="0" w:space="0" w:color="auto"/>
                    <w:bottom w:val="none" w:sz="0" w:space="0" w:color="auto"/>
                    <w:right w:val="none" w:sz="0" w:space="0" w:color="auto"/>
                  </w:divBdr>
                  <w:divsChild>
                    <w:div w:id="635839620">
                      <w:marLeft w:val="0"/>
                      <w:marRight w:val="0"/>
                      <w:marTop w:val="0"/>
                      <w:marBottom w:val="0"/>
                      <w:divBdr>
                        <w:top w:val="none" w:sz="0" w:space="0" w:color="auto"/>
                        <w:left w:val="none" w:sz="0" w:space="0" w:color="auto"/>
                        <w:bottom w:val="none" w:sz="0" w:space="0" w:color="auto"/>
                        <w:right w:val="none" w:sz="0" w:space="0" w:color="auto"/>
                      </w:divBdr>
                    </w:div>
                    <w:div w:id="1744180348">
                      <w:marLeft w:val="0"/>
                      <w:marRight w:val="0"/>
                      <w:marTop w:val="0"/>
                      <w:marBottom w:val="0"/>
                      <w:divBdr>
                        <w:top w:val="none" w:sz="0" w:space="0" w:color="auto"/>
                        <w:left w:val="none" w:sz="0" w:space="0" w:color="auto"/>
                        <w:bottom w:val="none" w:sz="0" w:space="0" w:color="auto"/>
                        <w:right w:val="none" w:sz="0" w:space="0" w:color="auto"/>
                      </w:divBdr>
                    </w:div>
                  </w:divsChild>
                </w:div>
                <w:div w:id="1324696681">
                  <w:marLeft w:val="0"/>
                  <w:marRight w:val="0"/>
                  <w:marTop w:val="0"/>
                  <w:marBottom w:val="0"/>
                  <w:divBdr>
                    <w:top w:val="none" w:sz="0" w:space="0" w:color="auto"/>
                    <w:left w:val="none" w:sz="0" w:space="0" w:color="auto"/>
                    <w:bottom w:val="none" w:sz="0" w:space="0" w:color="auto"/>
                    <w:right w:val="none" w:sz="0" w:space="0" w:color="auto"/>
                  </w:divBdr>
                  <w:divsChild>
                    <w:div w:id="418064352">
                      <w:marLeft w:val="0"/>
                      <w:marRight w:val="0"/>
                      <w:marTop w:val="0"/>
                      <w:marBottom w:val="0"/>
                      <w:divBdr>
                        <w:top w:val="none" w:sz="0" w:space="0" w:color="auto"/>
                        <w:left w:val="none" w:sz="0" w:space="0" w:color="auto"/>
                        <w:bottom w:val="none" w:sz="0" w:space="0" w:color="auto"/>
                        <w:right w:val="none" w:sz="0" w:space="0" w:color="auto"/>
                      </w:divBdr>
                    </w:div>
                  </w:divsChild>
                </w:div>
                <w:div w:id="524908610">
                  <w:marLeft w:val="0"/>
                  <w:marRight w:val="0"/>
                  <w:marTop w:val="0"/>
                  <w:marBottom w:val="0"/>
                  <w:divBdr>
                    <w:top w:val="none" w:sz="0" w:space="0" w:color="auto"/>
                    <w:left w:val="none" w:sz="0" w:space="0" w:color="auto"/>
                    <w:bottom w:val="none" w:sz="0" w:space="0" w:color="auto"/>
                    <w:right w:val="none" w:sz="0" w:space="0" w:color="auto"/>
                  </w:divBdr>
                  <w:divsChild>
                    <w:div w:id="2122842880">
                      <w:marLeft w:val="0"/>
                      <w:marRight w:val="0"/>
                      <w:marTop w:val="0"/>
                      <w:marBottom w:val="0"/>
                      <w:divBdr>
                        <w:top w:val="none" w:sz="0" w:space="0" w:color="auto"/>
                        <w:left w:val="none" w:sz="0" w:space="0" w:color="auto"/>
                        <w:bottom w:val="none" w:sz="0" w:space="0" w:color="auto"/>
                        <w:right w:val="none" w:sz="0" w:space="0" w:color="auto"/>
                      </w:divBdr>
                    </w:div>
                  </w:divsChild>
                </w:div>
                <w:div w:id="486899675">
                  <w:marLeft w:val="0"/>
                  <w:marRight w:val="0"/>
                  <w:marTop w:val="0"/>
                  <w:marBottom w:val="0"/>
                  <w:divBdr>
                    <w:top w:val="none" w:sz="0" w:space="0" w:color="auto"/>
                    <w:left w:val="none" w:sz="0" w:space="0" w:color="auto"/>
                    <w:bottom w:val="none" w:sz="0" w:space="0" w:color="auto"/>
                    <w:right w:val="none" w:sz="0" w:space="0" w:color="auto"/>
                  </w:divBdr>
                  <w:divsChild>
                    <w:div w:id="494958476">
                      <w:marLeft w:val="0"/>
                      <w:marRight w:val="0"/>
                      <w:marTop w:val="0"/>
                      <w:marBottom w:val="0"/>
                      <w:divBdr>
                        <w:top w:val="none" w:sz="0" w:space="0" w:color="auto"/>
                        <w:left w:val="none" w:sz="0" w:space="0" w:color="auto"/>
                        <w:bottom w:val="none" w:sz="0" w:space="0" w:color="auto"/>
                        <w:right w:val="none" w:sz="0" w:space="0" w:color="auto"/>
                      </w:divBdr>
                    </w:div>
                    <w:div w:id="1421565959">
                      <w:marLeft w:val="0"/>
                      <w:marRight w:val="0"/>
                      <w:marTop w:val="0"/>
                      <w:marBottom w:val="0"/>
                      <w:divBdr>
                        <w:top w:val="none" w:sz="0" w:space="0" w:color="auto"/>
                        <w:left w:val="none" w:sz="0" w:space="0" w:color="auto"/>
                        <w:bottom w:val="none" w:sz="0" w:space="0" w:color="auto"/>
                        <w:right w:val="none" w:sz="0" w:space="0" w:color="auto"/>
                      </w:divBdr>
                    </w:div>
                  </w:divsChild>
                </w:div>
                <w:div w:id="410003206">
                  <w:marLeft w:val="0"/>
                  <w:marRight w:val="0"/>
                  <w:marTop w:val="0"/>
                  <w:marBottom w:val="0"/>
                  <w:divBdr>
                    <w:top w:val="none" w:sz="0" w:space="0" w:color="auto"/>
                    <w:left w:val="none" w:sz="0" w:space="0" w:color="auto"/>
                    <w:bottom w:val="none" w:sz="0" w:space="0" w:color="auto"/>
                    <w:right w:val="none" w:sz="0" w:space="0" w:color="auto"/>
                  </w:divBdr>
                  <w:divsChild>
                    <w:div w:id="515653040">
                      <w:marLeft w:val="0"/>
                      <w:marRight w:val="0"/>
                      <w:marTop w:val="0"/>
                      <w:marBottom w:val="0"/>
                      <w:divBdr>
                        <w:top w:val="none" w:sz="0" w:space="0" w:color="auto"/>
                        <w:left w:val="none" w:sz="0" w:space="0" w:color="auto"/>
                        <w:bottom w:val="none" w:sz="0" w:space="0" w:color="auto"/>
                        <w:right w:val="none" w:sz="0" w:space="0" w:color="auto"/>
                      </w:divBdr>
                    </w:div>
                  </w:divsChild>
                </w:div>
                <w:div w:id="1674532644">
                  <w:marLeft w:val="0"/>
                  <w:marRight w:val="0"/>
                  <w:marTop w:val="0"/>
                  <w:marBottom w:val="0"/>
                  <w:divBdr>
                    <w:top w:val="none" w:sz="0" w:space="0" w:color="auto"/>
                    <w:left w:val="none" w:sz="0" w:space="0" w:color="auto"/>
                    <w:bottom w:val="none" w:sz="0" w:space="0" w:color="auto"/>
                    <w:right w:val="none" w:sz="0" w:space="0" w:color="auto"/>
                  </w:divBdr>
                  <w:divsChild>
                    <w:div w:id="419182175">
                      <w:marLeft w:val="0"/>
                      <w:marRight w:val="0"/>
                      <w:marTop w:val="0"/>
                      <w:marBottom w:val="0"/>
                      <w:divBdr>
                        <w:top w:val="none" w:sz="0" w:space="0" w:color="auto"/>
                        <w:left w:val="none" w:sz="0" w:space="0" w:color="auto"/>
                        <w:bottom w:val="none" w:sz="0" w:space="0" w:color="auto"/>
                        <w:right w:val="none" w:sz="0" w:space="0" w:color="auto"/>
                      </w:divBdr>
                    </w:div>
                  </w:divsChild>
                </w:div>
                <w:div w:id="870074808">
                  <w:marLeft w:val="0"/>
                  <w:marRight w:val="0"/>
                  <w:marTop w:val="0"/>
                  <w:marBottom w:val="0"/>
                  <w:divBdr>
                    <w:top w:val="none" w:sz="0" w:space="0" w:color="auto"/>
                    <w:left w:val="none" w:sz="0" w:space="0" w:color="auto"/>
                    <w:bottom w:val="none" w:sz="0" w:space="0" w:color="auto"/>
                    <w:right w:val="none" w:sz="0" w:space="0" w:color="auto"/>
                  </w:divBdr>
                  <w:divsChild>
                    <w:div w:id="784690592">
                      <w:marLeft w:val="0"/>
                      <w:marRight w:val="0"/>
                      <w:marTop w:val="0"/>
                      <w:marBottom w:val="0"/>
                      <w:divBdr>
                        <w:top w:val="none" w:sz="0" w:space="0" w:color="auto"/>
                        <w:left w:val="none" w:sz="0" w:space="0" w:color="auto"/>
                        <w:bottom w:val="none" w:sz="0" w:space="0" w:color="auto"/>
                        <w:right w:val="none" w:sz="0" w:space="0" w:color="auto"/>
                      </w:divBdr>
                    </w:div>
                  </w:divsChild>
                </w:div>
                <w:div w:id="1588073334">
                  <w:marLeft w:val="0"/>
                  <w:marRight w:val="0"/>
                  <w:marTop w:val="0"/>
                  <w:marBottom w:val="0"/>
                  <w:divBdr>
                    <w:top w:val="none" w:sz="0" w:space="0" w:color="auto"/>
                    <w:left w:val="none" w:sz="0" w:space="0" w:color="auto"/>
                    <w:bottom w:val="none" w:sz="0" w:space="0" w:color="auto"/>
                    <w:right w:val="none" w:sz="0" w:space="0" w:color="auto"/>
                  </w:divBdr>
                  <w:divsChild>
                    <w:div w:id="704018245">
                      <w:marLeft w:val="0"/>
                      <w:marRight w:val="0"/>
                      <w:marTop w:val="0"/>
                      <w:marBottom w:val="0"/>
                      <w:divBdr>
                        <w:top w:val="none" w:sz="0" w:space="0" w:color="auto"/>
                        <w:left w:val="none" w:sz="0" w:space="0" w:color="auto"/>
                        <w:bottom w:val="none" w:sz="0" w:space="0" w:color="auto"/>
                        <w:right w:val="none" w:sz="0" w:space="0" w:color="auto"/>
                      </w:divBdr>
                    </w:div>
                    <w:div w:id="1352806489">
                      <w:marLeft w:val="0"/>
                      <w:marRight w:val="0"/>
                      <w:marTop w:val="0"/>
                      <w:marBottom w:val="0"/>
                      <w:divBdr>
                        <w:top w:val="none" w:sz="0" w:space="0" w:color="auto"/>
                        <w:left w:val="none" w:sz="0" w:space="0" w:color="auto"/>
                        <w:bottom w:val="none" w:sz="0" w:space="0" w:color="auto"/>
                        <w:right w:val="none" w:sz="0" w:space="0" w:color="auto"/>
                      </w:divBdr>
                    </w:div>
                  </w:divsChild>
                </w:div>
                <w:div w:id="1655336435">
                  <w:marLeft w:val="0"/>
                  <w:marRight w:val="0"/>
                  <w:marTop w:val="0"/>
                  <w:marBottom w:val="0"/>
                  <w:divBdr>
                    <w:top w:val="none" w:sz="0" w:space="0" w:color="auto"/>
                    <w:left w:val="none" w:sz="0" w:space="0" w:color="auto"/>
                    <w:bottom w:val="none" w:sz="0" w:space="0" w:color="auto"/>
                    <w:right w:val="none" w:sz="0" w:space="0" w:color="auto"/>
                  </w:divBdr>
                  <w:divsChild>
                    <w:div w:id="370807411">
                      <w:marLeft w:val="0"/>
                      <w:marRight w:val="0"/>
                      <w:marTop w:val="0"/>
                      <w:marBottom w:val="0"/>
                      <w:divBdr>
                        <w:top w:val="none" w:sz="0" w:space="0" w:color="auto"/>
                        <w:left w:val="none" w:sz="0" w:space="0" w:color="auto"/>
                        <w:bottom w:val="none" w:sz="0" w:space="0" w:color="auto"/>
                        <w:right w:val="none" w:sz="0" w:space="0" w:color="auto"/>
                      </w:divBdr>
                    </w:div>
                  </w:divsChild>
                </w:div>
                <w:div w:id="116339095">
                  <w:marLeft w:val="0"/>
                  <w:marRight w:val="0"/>
                  <w:marTop w:val="0"/>
                  <w:marBottom w:val="0"/>
                  <w:divBdr>
                    <w:top w:val="none" w:sz="0" w:space="0" w:color="auto"/>
                    <w:left w:val="none" w:sz="0" w:space="0" w:color="auto"/>
                    <w:bottom w:val="none" w:sz="0" w:space="0" w:color="auto"/>
                    <w:right w:val="none" w:sz="0" w:space="0" w:color="auto"/>
                  </w:divBdr>
                  <w:divsChild>
                    <w:div w:id="945962392">
                      <w:marLeft w:val="0"/>
                      <w:marRight w:val="0"/>
                      <w:marTop w:val="0"/>
                      <w:marBottom w:val="0"/>
                      <w:divBdr>
                        <w:top w:val="none" w:sz="0" w:space="0" w:color="auto"/>
                        <w:left w:val="none" w:sz="0" w:space="0" w:color="auto"/>
                        <w:bottom w:val="none" w:sz="0" w:space="0" w:color="auto"/>
                        <w:right w:val="none" w:sz="0" w:space="0" w:color="auto"/>
                      </w:divBdr>
                    </w:div>
                  </w:divsChild>
                </w:div>
                <w:div w:id="756829625">
                  <w:marLeft w:val="0"/>
                  <w:marRight w:val="0"/>
                  <w:marTop w:val="0"/>
                  <w:marBottom w:val="0"/>
                  <w:divBdr>
                    <w:top w:val="none" w:sz="0" w:space="0" w:color="auto"/>
                    <w:left w:val="none" w:sz="0" w:space="0" w:color="auto"/>
                    <w:bottom w:val="none" w:sz="0" w:space="0" w:color="auto"/>
                    <w:right w:val="none" w:sz="0" w:space="0" w:color="auto"/>
                  </w:divBdr>
                  <w:divsChild>
                    <w:div w:id="165947803">
                      <w:marLeft w:val="0"/>
                      <w:marRight w:val="0"/>
                      <w:marTop w:val="0"/>
                      <w:marBottom w:val="0"/>
                      <w:divBdr>
                        <w:top w:val="none" w:sz="0" w:space="0" w:color="auto"/>
                        <w:left w:val="none" w:sz="0" w:space="0" w:color="auto"/>
                        <w:bottom w:val="none" w:sz="0" w:space="0" w:color="auto"/>
                        <w:right w:val="none" w:sz="0" w:space="0" w:color="auto"/>
                      </w:divBdr>
                    </w:div>
                  </w:divsChild>
                </w:div>
                <w:div w:id="706564174">
                  <w:marLeft w:val="0"/>
                  <w:marRight w:val="0"/>
                  <w:marTop w:val="0"/>
                  <w:marBottom w:val="0"/>
                  <w:divBdr>
                    <w:top w:val="none" w:sz="0" w:space="0" w:color="auto"/>
                    <w:left w:val="none" w:sz="0" w:space="0" w:color="auto"/>
                    <w:bottom w:val="none" w:sz="0" w:space="0" w:color="auto"/>
                    <w:right w:val="none" w:sz="0" w:space="0" w:color="auto"/>
                  </w:divBdr>
                  <w:divsChild>
                    <w:div w:id="1641576103">
                      <w:marLeft w:val="0"/>
                      <w:marRight w:val="0"/>
                      <w:marTop w:val="0"/>
                      <w:marBottom w:val="0"/>
                      <w:divBdr>
                        <w:top w:val="none" w:sz="0" w:space="0" w:color="auto"/>
                        <w:left w:val="none" w:sz="0" w:space="0" w:color="auto"/>
                        <w:bottom w:val="none" w:sz="0" w:space="0" w:color="auto"/>
                        <w:right w:val="none" w:sz="0" w:space="0" w:color="auto"/>
                      </w:divBdr>
                    </w:div>
                    <w:div w:id="385960307">
                      <w:marLeft w:val="0"/>
                      <w:marRight w:val="0"/>
                      <w:marTop w:val="0"/>
                      <w:marBottom w:val="0"/>
                      <w:divBdr>
                        <w:top w:val="none" w:sz="0" w:space="0" w:color="auto"/>
                        <w:left w:val="none" w:sz="0" w:space="0" w:color="auto"/>
                        <w:bottom w:val="none" w:sz="0" w:space="0" w:color="auto"/>
                        <w:right w:val="none" w:sz="0" w:space="0" w:color="auto"/>
                      </w:divBdr>
                    </w:div>
                    <w:div w:id="1897232907">
                      <w:marLeft w:val="0"/>
                      <w:marRight w:val="0"/>
                      <w:marTop w:val="0"/>
                      <w:marBottom w:val="0"/>
                      <w:divBdr>
                        <w:top w:val="none" w:sz="0" w:space="0" w:color="auto"/>
                        <w:left w:val="none" w:sz="0" w:space="0" w:color="auto"/>
                        <w:bottom w:val="none" w:sz="0" w:space="0" w:color="auto"/>
                        <w:right w:val="none" w:sz="0" w:space="0" w:color="auto"/>
                      </w:divBdr>
                    </w:div>
                  </w:divsChild>
                </w:div>
                <w:div w:id="564493961">
                  <w:marLeft w:val="0"/>
                  <w:marRight w:val="0"/>
                  <w:marTop w:val="0"/>
                  <w:marBottom w:val="0"/>
                  <w:divBdr>
                    <w:top w:val="none" w:sz="0" w:space="0" w:color="auto"/>
                    <w:left w:val="none" w:sz="0" w:space="0" w:color="auto"/>
                    <w:bottom w:val="none" w:sz="0" w:space="0" w:color="auto"/>
                    <w:right w:val="none" w:sz="0" w:space="0" w:color="auto"/>
                  </w:divBdr>
                  <w:divsChild>
                    <w:div w:id="1635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3761">
          <w:marLeft w:val="0"/>
          <w:marRight w:val="0"/>
          <w:marTop w:val="0"/>
          <w:marBottom w:val="0"/>
          <w:divBdr>
            <w:top w:val="none" w:sz="0" w:space="0" w:color="auto"/>
            <w:left w:val="none" w:sz="0" w:space="0" w:color="auto"/>
            <w:bottom w:val="none" w:sz="0" w:space="0" w:color="auto"/>
            <w:right w:val="none" w:sz="0" w:space="0" w:color="auto"/>
          </w:divBdr>
          <w:divsChild>
            <w:div w:id="1181050091">
              <w:marLeft w:val="0"/>
              <w:marRight w:val="0"/>
              <w:marTop w:val="0"/>
              <w:marBottom w:val="0"/>
              <w:divBdr>
                <w:top w:val="none" w:sz="0" w:space="0" w:color="auto"/>
                <w:left w:val="none" w:sz="0" w:space="0" w:color="auto"/>
                <w:bottom w:val="none" w:sz="0" w:space="0" w:color="auto"/>
                <w:right w:val="none" w:sz="0" w:space="0" w:color="auto"/>
              </w:divBdr>
            </w:div>
            <w:div w:id="677970163">
              <w:marLeft w:val="0"/>
              <w:marRight w:val="0"/>
              <w:marTop w:val="0"/>
              <w:marBottom w:val="0"/>
              <w:divBdr>
                <w:top w:val="none" w:sz="0" w:space="0" w:color="auto"/>
                <w:left w:val="none" w:sz="0" w:space="0" w:color="auto"/>
                <w:bottom w:val="none" w:sz="0" w:space="0" w:color="auto"/>
                <w:right w:val="none" w:sz="0" w:space="0" w:color="auto"/>
              </w:divBdr>
            </w:div>
            <w:div w:id="863711787">
              <w:marLeft w:val="0"/>
              <w:marRight w:val="0"/>
              <w:marTop w:val="0"/>
              <w:marBottom w:val="0"/>
              <w:divBdr>
                <w:top w:val="none" w:sz="0" w:space="0" w:color="auto"/>
                <w:left w:val="none" w:sz="0" w:space="0" w:color="auto"/>
                <w:bottom w:val="none" w:sz="0" w:space="0" w:color="auto"/>
                <w:right w:val="none" w:sz="0" w:space="0" w:color="auto"/>
              </w:divBdr>
            </w:div>
            <w:div w:id="865797596">
              <w:marLeft w:val="0"/>
              <w:marRight w:val="0"/>
              <w:marTop w:val="0"/>
              <w:marBottom w:val="0"/>
              <w:divBdr>
                <w:top w:val="none" w:sz="0" w:space="0" w:color="auto"/>
                <w:left w:val="none" w:sz="0" w:space="0" w:color="auto"/>
                <w:bottom w:val="none" w:sz="0" w:space="0" w:color="auto"/>
                <w:right w:val="none" w:sz="0" w:space="0" w:color="auto"/>
              </w:divBdr>
            </w:div>
            <w:div w:id="1614172984">
              <w:marLeft w:val="0"/>
              <w:marRight w:val="0"/>
              <w:marTop w:val="0"/>
              <w:marBottom w:val="0"/>
              <w:divBdr>
                <w:top w:val="none" w:sz="0" w:space="0" w:color="auto"/>
                <w:left w:val="none" w:sz="0" w:space="0" w:color="auto"/>
                <w:bottom w:val="none" w:sz="0" w:space="0" w:color="auto"/>
                <w:right w:val="none" w:sz="0" w:space="0" w:color="auto"/>
              </w:divBdr>
            </w:div>
            <w:div w:id="1301576874">
              <w:marLeft w:val="0"/>
              <w:marRight w:val="0"/>
              <w:marTop w:val="0"/>
              <w:marBottom w:val="0"/>
              <w:divBdr>
                <w:top w:val="none" w:sz="0" w:space="0" w:color="auto"/>
                <w:left w:val="none" w:sz="0" w:space="0" w:color="auto"/>
                <w:bottom w:val="none" w:sz="0" w:space="0" w:color="auto"/>
                <w:right w:val="none" w:sz="0" w:space="0" w:color="auto"/>
              </w:divBdr>
            </w:div>
          </w:divsChild>
        </w:div>
        <w:div w:id="2092503993">
          <w:marLeft w:val="0"/>
          <w:marRight w:val="0"/>
          <w:marTop w:val="0"/>
          <w:marBottom w:val="0"/>
          <w:divBdr>
            <w:top w:val="none" w:sz="0" w:space="0" w:color="auto"/>
            <w:left w:val="none" w:sz="0" w:space="0" w:color="auto"/>
            <w:bottom w:val="none" w:sz="0" w:space="0" w:color="auto"/>
            <w:right w:val="none" w:sz="0" w:space="0" w:color="auto"/>
          </w:divBdr>
          <w:divsChild>
            <w:div w:id="1926642288">
              <w:marLeft w:val="-75"/>
              <w:marRight w:val="0"/>
              <w:marTop w:val="30"/>
              <w:marBottom w:val="30"/>
              <w:divBdr>
                <w:top w:val="none" w:sz="0" w:space="0" w:color="auto"/>
                <w:left w:val="none" w:sz="0" w:space="0" w:color="auto"/>
                <w:bottom w:val="none" w:sz="0" w:space="0" w:color="auto"/>
                <w:right w:val="none" w:sz="0" w:space="0" w:color="auto"/>
              </w:divBdr>
              <w:divsChild>
                <w:div w:id="1644312544">
                  <w:marLeft w:val="0"/>
                  <w:marRight w:val="0"/>
                  <w:marTop w:val="0"/>
                  <w:marBottom w:val="0"/>
                  <w:divBdr>
                    <w:top w:val="none" w:sz="0" w:space="0" w:color="auto"/>
                    <w:left w:val="none" w:sz="0" w:space="0" w:color="auto"/>
                    <w:bottom w:val="none" w:sz="0" w:space="0" w:color="auto"/>
                    <w:right w:val="none" w:sz="0" w:space="0" w:color="auto"/>
                  </w:divBdr>
                  <w:divsChild>
                    <w:div w:id="700131010">
                      <w:marLeft w:val="0"/>
                      <w:marRight w:val="0"/>
                      <w:marTop w:val="0"/>
                      <w:marBottom w:val="0"/>
                      <w:divBdr>
                        <w:top w:val="none" w:sz="0" w:space="0" w:color="auto"/>
                        <w:left w:val="none" w:sz="0" w:space="0" w:color="auto"/>
                        <w:bottom w:val="none" w:sz="0" w:space="0" w:color="auto"/>
                        <w:right w:val="none" w:sz="0" w:space="0" w:color="auto"/>
                      </w:divBdr>
                    </w:div>
                  </w:divsChild>
                </w:div>
                <w:div w:id="1818449110">
                  <w:marLeft w:val="0"/>
                  <w:marRight w:val="0"/>
                  <w:marTop w:val="0"/>
                  <w:marBottom w:val="0"/>
                  <w:divBdr>
                    <w:top w:val="none" w:sz="0" w:space="0" w:color="auto"/>
                    <w:left w:val="none" w:sz="0" w:space="0" w:color="auto"/>
                    <w:bottom w:val="none" w:sz="0" w:space="0" w:color="auto"/>
                    <w:right w:val="none" w:sz="0" w:space="0" w:color="auto"/>
                  </w:divBdr>
                  <w:divsChild>
                    <w:div w:id="327712323">
                      <w:marLeft w:val="0"/>
                      <w:marRight w:val="0"/>
                      <w:marTop w:val="0"/>
                      <w:marBottom w:val="0"/>
                      <w:divBdr>
                        <w:top w:val="none" w:sz="0" w:space="0" w:color="auto"/>
                        <w:left w:val="none" w:sz="0" w:space="0" w:color="auto"/>
                        <w:bottom w:val="none" w:sz="0" w:space="0" w:color="auto"/>
                        <w:right w:val="none" w:sz="0" w:space="0" w:color="auto"/>
                      </w:divBdr>
                    </w:div>
                  </w:divsChild>
                </w:div>
                <w:div w:id="2016614595">
                  <w:marLeft w:val="0"/>
                  <w:marRight w:val="0"/>
                  <w:marTop w:val="0"/>
                  <w:marBottom w:val="0"/>
                  <w:divBdr>
                    <w:top w:val="none" w:sz="0" w:space="0" w:color="auto"/>
                    <w:left w:val="none" w:sz="0" w:space="0" w:color="auto"/>
                    <w:bottom w:val="none" w:sz="0" w:space="0" w:color="auto"/>
                    <w:right w:val="none" w:sz="0" w:space="0" w:color="auto"/>
                  </w:divBdr>
                  <w:divsChild>
                    <w:div w:id="1183782690">
                      <w:marLeft w:val="0"/>
                      <w:marRight w:val="0"/>
                      <w:marTop w:val="0"/>
                      <w:marBottom w:val="0"/>
                      <w:divBdr>
                        <w:top w:val="none" w:sz="0" w:space="0" w:color="auto"/>
                        <w:left w:val="none" w:sz="0" w:space="0" w:color="auto"/>
                        <w:bottom w:val="none" w:sz="0" w:space="0" w:color="auto"/>
                        <w:right w:val="none" w:sz="0" w:space="0" w:color="auto"/>
                      </w:divBdr>
                    </w:div>
                  </w:divsChild>
                </w:div>
                <w:div w:id="161043230">
                  <w:marLeft w:val="0"/>
                  <w:marRight w:val="0"/>
                  <w:marTop w:val="0"/>
                  <w:marBottom w:val="0"/>
                  <w:divBdr>
                    <w:top w:val="none" w:sz="0" w:space="0" w:color="auto"/>
                    <w:left w:val="none" w:sz="0" w:space="0" w:color="auto"/>
                    <w:bottom w:val="none" w:sz="0" w:space="0" w:color="auto"/>
                    <w:right w:val="none" w:sz="0" w:space="0" w:color="auto"/>
                  </w:divBdr>
                  <w:divsChild>
                    <w:div w:id="2017151809">
                      <w:marLeft w:val="0"/>
                      <w:marRight w:val="0"/>
                      <w:marTop w:val="0"/>
                      <w:marBottom w:val="0"/>
                      <w:divBdr>
                        <w:top w:val="none" w:sz="0" w:space="0" w:color="auto"/>
                        <w:left w:val="none" w:sz="0" w:space="0" w:color="auto"/>
                        <w:bottom w:val="none" w:sz="0" w:space="0" w:color="auto"/>
                        <w:right w:val="none" w:sz="0" w:space="0" w:color="auto"/>
                      </w:divBdr>
                    </w:div>
                  </w:divsChild>
                </w:div>
                <w:div w:id="876308335">
                  <w:marLeft w:val="0"/>
                  <w:marRight w:val="0"/>
                  <w:marTop w:val="0"/>
                  <w:marBottom w:val="0"/>
                  <w:divBdr>
                    <w:top w:val="none" w:sz="0" w:space="0" w:color="auto"/>
                    <w:left w:val="none" w:sz="0" w:space="0" w:color="auto"/>
                    <w:bottom w:val="none" w:sz="0" w:space="0" w:color="auto"/>
                    <w:right w:val="none" w:sz="0" w:space="0" w:color="auto"/>
                  </w:divBdr>
                  <w:divsChild>
                    <w:div w:id="1202401748">
                      <w:marLeft w:val="0"/>
                      <w:marRight w:val="0"/>
                      <w:marTop w:val="0"/>
                      <w:marBottom w:val="0"/>
                      <w:divBdr>
                        <w:top w:val="none" w:sz="0" w:space="0" w:color="auto"/>
                        <w:left w:val="none" w:sz="0" w:space="0" w:color="auto"/>
                        <w:bottom w:val="none" w:sz="0" w:space="0" w:color="auto"/>
                        <w:right w:val="none" w:sz="0" w:space="0" w:color="auto"/>
                      </w:divBdr>
                    </w:div>
                  </w:divsChild>
                </w:div>
                <w:div w:id="464008181">
                  <w:marLeft w:val="0"/>
                  <w:marRight w:val="0"/>
                  <w:marTop w:val="0"/>
                  <w:marBottom w:val="0"/>
                  <w:divBdr>
                    <w:top w:val="none" w:sz="0" w:space="0" w:color="auto"/>
                    <w:left w:val="none" w:sz="0" w:space="0" w:color="auto"/>
                    <w:bottom w:val="none" w:sz="0" w:space="0" w:color="auto"/>
                    <w:right w:val="none" w:sz="0" w:space="0" w:color="auto"/>
                  </w:divBdr>
                  <w:divsChild>
                    <w:div w:id="918632509">
                      <w:marLeft w:val="0"/>
                      <w:marRight w:val="0"/>
                      <w:marTop w:val="0"/>
                      <w:marBottom w:val="0"/>
                      <w:divBdr>
                        <w:top w:val="none" w:sz="0" w:space="0" w:color="auto"/>
                        <w:left w:val="none" w:sz="0" w:space="0" w:color="auto"/>
                        <w:bottom w:val="none" w:sz="0" w:space="0" w:color="auto"/>
                        <w:right w:val="none" w:sz="0" w:space="0" w:color="auto"/>
                      </w:divBdr>
                    </w:div>
                  </w:divsChild>
                </w:div>
                <w:div w:id="1178691253">
                  <w:marLeft w:val="0"/>
                  <w:marRight w:val="0"/>
                  <w:marTop w:val="0"/>
                  <w:marBottom w:val="0"/>
                  <w:divBdr>
                    <w:top w:val="none" w:sz="0" w:space="0" w:color="auto"/>
                    <w:left w:val="none" w:sz="0" w:space="0" w:color="auto"/>
                    <w:bottom w:val="none" w:sz="0" w:space="0" w:color="auto"/>
                    <w:right w:val="none" w:sz="0" w:space="0" w:color="auto"/>
                  </w:divBdr>
                  <w:divsChild>
                    <w:div w:id="1256667729">
                      <w:marLeft w:val="0"/>
                      <w:marRight w:val="0"/>
                      <w:marTop w:val="0"/>
                      <w:marBottom w:val="0"/>
                      <w:divBdr>
                        <w:top w:val="none" w:sz="0" w:space="0" w:color="auto"/>
                        <w:left w:val="none" w:sz="0" w:space="0" w:color="auto"/>
                        <w:bottom w:val="none" w:sz="0" w:space="0" w:color="auto"/>
                        <w:right w:val="none" w:sz="0" w:space="0" w:color="auto"/>
                      </w:divBdr>
                    </w:div>
                  </w:divsChild>
                </w:div>
                <w:div w:id="1569339886">
                  <w:marLeft w:val="0"/>
                  <w:marRight w:val="0"/>
                  <w:marTop w:val="0"/>
                  <w:marBottom w:val="0"/>
                  <w:divBdr>
                    <w:top w:val="none" w:sz="0" w:space="0" w:color="auto"/>
                    <w:left w:val="none" w:sz="0" w:space="0" w:color="auto"/>
                    <w:bottom w:val="none" w:sz="0" w:space="0" w:color="auto"/>
                    <w:right w:val="none" w:sz="0" w:space="0" w:color="auto"/>
                  </w:divBdr>
                  <w:divsChild>
                    <w:div w:id="1286422445">
                      <w:marLeft w:val="0"/>
                      <w:marRight w:val="0"/>
                      <w:marTop w:val="0"/>
                      <w:marBottom w:val="0"/>
                      <w:divBdr>
                        <w:top w:val="none" w:sz="0" w:space="0" w:color="auto"/>
                        <w:left w:val="none" w:sz="0" w:space="0" w:color="auto"/>
                        <w:bottom w:val="none" w:sz="0" w:space="0" w:color="auto"/>
                        <w:right w:val="none" w:sz="0" w:space="0" w:color="auto"/>
                      </w:divBdr>
                    </w:div>
                  </w:divsChild>
                </w:div>
                <w:div w:id="1618754511">
                  <w:marLeft w:val="0"/>
                  <w:marRight w:val="0"/>
                  <w:marTop w:val="0"/>
                  <w:marBottom w:val="0"/>
                  <w:divBdr>
                    <w:top w:val="none" w:sz="0" w:space="0" w:color="auto"/>
                    <w:left w:val="none" w:sz="0" w:space="0" w:color="auto"/>
                    <w:bottom w:val="none" w:sz="0" w:space="0" w:color="auto"/>
                    <w:right w:val="none" w:sz="0" w:space="0" w:color="auto"/>
                  </w:divBdr>
                  <w:divsChild>
                    <w:div w:id="55052618">
                      <w:marLeft w:val="0"/>
                      <w:marRight w:val="0"/>
                      <w:marTop w:val="0"/>
                      <w:marBottom w:val="0"/>
                      <w:divBdr>
                        <w:top w:val="none" w:sz="0" w:space="0" w:color="auto"/>
                        <w:left w:val="none" w:sz="0" w:space="0" w:color="auto"/>
                        <w:bottom w:val="none" w:sz="0" w:space="0" w:color="auto"/>
                        <w:right w:val="none" w:sz="0" w:space="0" w:color="auto"/>
                      </w:divBdr>
                    </w:div>
                  </w:divsChild>
                </w:div>
                <w:div w:id="2046562363">
                  <w:marLeft w:val="0"/>
                  <w:marRight w:val="0"/>
                  <w:marTop w:val="0"/>
                  <w:marBottom w:val="0"/>
                  <w:divBdr>
                    <w:top w:val="none" w:sz="0" w:space="0" w:color="auto"/>
                    <w:left w:val="none" w:sz="0" w:space="0" w:color="auto"/>
                    <w:bottom w:val="none" w:sz="0" w:space="0" w:color="auto"/>
                    <w:right w:val="none" w:sz="0" w:space="0" w:color="auto"/>
                  </w:divBdr>
                  <w:divsChild>
                    <w:div w:id="275912198">
                      <w:marLeft w:val="0"/>
                      <w:marRight w:val="0"/>
                      <w:marTop w:val="0"/>
                      <w:marBottom w:val="0"/>
                      <w:divBdr>
                        <w:top w:val="none" w:sz="0" w:space="0" w:color="auto"/>
                        <w:left w:val="none" w:sz="0" w:space="0" w:color="auto"/>
                        <w:bottom w:val="none" w:sz="0" w:space="0" w:color="auto"/>
                        <w:right w:val="none" w:sz="0" w:space="0" w:color="auto"/>
                      </w:divBdr>
                    </w:div>
                  </w:divsChild>
                </w:div>
                <w:div w:id="1282304288">
                  <w:marLeft w:val="0"/>
                  <w:marRight w:val="0"/>
                  <w:marTop w:val="0"/>
                  <w:marBottom w:val="0"/>
                  <w:divBdr>
                    <w:top w:val="none" w:sz="0" w:space="0" w:color="auto"/>
                    <w:left w:val="none" w:sz="0" w:space="0" w:color="auto"/>
                    <w:bottom w:val="none" w:sz="0" w:space="0" w:color="auto"/>
                    <w:right w:val="none" w:sz="0" w:space="0" w:color="auto"/>
                  </w:divBdr>
                  <w:divsChild>
                    <w:div w:id="1129321128">
                      <w:marLeft w:val="0"/>
                      <w:marRight w:val="0"/>
                      <w:marTop w:val="0"/>
                      <w:marBottom w:val="0"/>
                      <w:divBdr>
                        <w:top w:val="none" w:sz="0" w:space="0" w:color="auto"/>
                        <w:left w:val="none" w:sz="0" w:space="0" w:color="auto"/>
                        <w:bottom w:val="none" w:sz="0" w:space="0" w:color="auto"/>
                        <w:right w:val="none" w:sz="0" w:space="0" w:color="auto"/>
                      </w:divBdr>
                    </w:div>
                  </w:divsChild>
                </w:div>
                <w:div w:id="715620250">
                  <w:marLeft w:val="0"/>
                  <w:marRight w:val="0"/>
                  <w:marTop w:val="0"/>
                  <w:marBottom w:val="0"/>
                  <w:divBdr>
                    <w:top w:val="none" w:sz="0" w:space="0" w:color="auto"/>
                    <w:left w:val="none" w:sz="0" w:space="0" w:color="auto"/>
                    <w:bottom w:val="none" w:sz="0" w:space="0" w:color="auto"/>
                    <w:right w:val="none" w:sz="0" w:space="0" w:color="auto"/>
                  </w:divBdr>
                  <w:divsChild>
                    <w:div w:id="320424052">
                      <w:marLeft w:val="0"/>
                      <w:marRight w:val="0"/>
                      <w:marTop w:val="0"/>
                      <w:marBottom w:val="0"/>
                      <w:divBdr>
                        <w:top w:val="none" w:sz="0" w:space="0" w:color="auto"/>
                        <w:left w:val="none" w:sz="0" w:space="0" w:color="auto"/>
                        <w:bottom w:val="none" w:sz="0" w:space="0" w:color="auto"/>
                        <w:right w:val="none" w:sz="0" w:space="0" w:color="auto"/>
                      </w:divBdr>
                    </w:div>
                  </w:divsChild>
                </w:div>
                <w:div w:id="1923298432">
                  <w:marLeft w:val="0"/>
                  <w:marRight w:val="0"/>
                  <w:marTop w:val="0"/>
                  <w:marBottom w:val="0"/>
                  <w:divBdr>
                    <w:top w:val="none" w:sz="0" w:space="0" w:color="auto"/>
                    <w:left w:val="none" w:sz="0" w:space="0" w:color="auto"/>
                    <w:bottom w:val="none" w:sz="0" w:space="0" w:color="auto"/>
                    <w:right w:val="none" w:sz="0" w:space="0" w:color="auto"/>
                  </w:divBdr>
                  <w:divsChild>
                    <w:div w:id="1643925482">
                      <w:marLeft w:val="0"/>
                      <w:marRight w:val="0"/>
                      <w:marTop w:val="0"/>
                      <w:marBottom w:val="0"/>
                      <w:divBdr>
                        <w:top w:val="none" w:sz="0" w:space="0" w:color="auto"/>
                        <w:left w:val="none" w:sz="0" w:space="0" w:color="auto"/>
                        <w:bottom w:val="none" w:sz="0" w:space="0" w:color="auto"/>
                        <w:right w:val="none" w:sz="0" w:space="0" w:color="auto"/>
                      </w:divBdr>
                    </w:div>
                  </w:divsChild>
                </w:div>
                <w:div w:id="411467386">
                  <w:marLeft w:val="0"/>
                  <w:marRight w:val="0"/>
                  <w:marTop w:val="0"/>
                  <w:marBottom w:val="0"/>
                  <w:divBdr>
                    <w:top w:val="none" w:sz="0" w:space="0" w:color="auto"/>
                    <w:left w:val="none" w:sz="0" w:space="0" w:color="auto"/>
                    <w:bottom w:val="none" w:sz="0" w:space="0" w:color="auto"/>
                    <w:right w:val="none" w:sz="0" w:space="0" w:color="auto"/>
                  </w:divBdr>
                  <w:divsChild>
                    <w:div w:id="647979312">
                      <w:marLeft w:val="0"/>
                      <w:marRight w:val="0"/>
                      <w:marTop w:val="0"/>
                      <w:marBottom w:val="0"/>
                      <w:divBdr>
                        <w:top w:val="none" w:sz="0" w:space="0" w:color="auto"/>
                        <w:left w:val="none" w:sz="0" w:space="0" w:color="auto"/>
                        <w:bottom w:val="none" w:sz="0" w:space="0" w:color="auto"/>
                        <w:right w:val="none" w:sz="0" w:space="0" w:color="auto"/>
                      </w:divBdr>
                    </w:div>
                  </w:divsChild>
                </w:div>
                <w:div w:id="1232233419">
                  <w:marLeft w:val="0"/>
                  <w:marRight w:val="0"/>
                  <w:marTop w:val="0"/>
                  <w:marBottom w:val="0"/>
                  <w:divBdr>
                    <w:top w:val="none" w:sz="0" w:space="0" w:color="auto"/>
                    <w:left w:val="none" w:sz="0" w:space="0" w:color="auto"/>
                    <w:bottom w:val="none" w:sz="0" w:space="0" w:color="auto"/>
                    <w:right w:val="none" w:sz="0" w:space="0" w:color="auto"/>
                  </w:divBdr>
                  <w:divsChild>
                    <w:div w:id="1005209710">
                      <w:marLeft w:val="0"/>
                      <w:marRight w:val="0"/>
                      <w:marTop w:val="0"/>
                      <w:marBottom w:val="0"/>
                      <w:divBdr>
                        <w:top w:val="none" w:sz="0" w:space="0" w:color="auto"/>
                        <w:left w:val="none" w:sz="0" w:space="0" w:color="auto"/>
                        <w:bottom w:val="none" w:sz="0" w:space="0" w:color="auto"/>
                        <w:right w:val="none" w:sz="0" w:space="0" w:color="auto"/>
                      </w:divBdr>
                    </w:div>
                  </w:divsChild>
                </w:div>
                <w:div w:id="1491947315">
                  <w:marLeft w:val="0"/>
                  <w:marRight w:val="0"/>
                  <w:marTop w:val="0"/>
                  <w:marBottom w:val="0"/>
                  <w:divBdr>
                    <w:top w:val="none" w:sz="0" w:space="0" w:color="auto"/>
                    <w:left w:val="none" w:sz="0" w:space="0" w:color="auto"/>
                    <w:bottom w:val="none" w:sz="0" w:space="0" w:color="auto"/>
                    <w:right w:val="none" w:sz="0" w:space="0" w:color="auto"/>
                  </w:divBdr>
                  <w:divsChild>
                    <w:div w:id="297687662">
                      <w:marLeft w:val="0"/>
                      <w:marRight w:val="0"/>
                      <w:marTop w:val="0"/>
                      <w:marBottom w:val="0"/>
                      <w:divBdr>
                        <w:top w:val="none" w:sz="0" w:space="0" w:color="auto"/>
                        <w:left w:val="none" w:sz="0" w:space="0" w:color="auto"/>
                        <w:bottom w:val="none" w:sz="0" w:space="0" w:color="auto"/>
                        <w:right w:val="none" w:sz="0" w:space="0" w:color="auto"/>
                      </w:divBdr>
                    </w:div>
                  </w:divsChild>
                </w:div>
                <w:div w:id="1056586507">
                  <w:marLeft w:val="0"/>
                  <w:marRight w:val="0"/>
                  <w:marTop w:val="0"/>
                  <w:marBottom w:val="0"/>
                  <w:divBdr>
                    <w:top w:val="none" w:sz="0" w:space="0" w:color="auto"/>
                    <w:left w:val="none" w:sz="0" w:space="0" w:color="auto"/>
                    <w:bottom w:val="none" w:sz="0" w:space="0" w:color="auto"/>
                    <w:right w:val="none" w:sz="0" w:space="0" w:color="auto"/>
                  </w:divBdr>
                  <w:divsChild>
                    <w:div w:id="1929457712">
                      <w:marLeft w:val="0"/>
                      <w:marRight w:val="0"/>
                      <w:marTop w:val="0"/>
                      <w:marBottom w:val="0"/>
                      <w:divBdr>
                        <w:top w:val="none" w:sz="0" w:space="0" w:color="auto"/>
                        <w:left w:val="none" w:sz="0" w:space="0" w:color="auto"/>
                        <w:bottom w:val="none" w:sz="0" w:space="0" w:color="auto"/>
                        <w:right w:val="none" w:sz="0" w:space="0" w:color="auto"/>
                      </w:divBdr>
                    </w:div>
                  </w:divsChild>
                </w:div>
                <w:div w:id="1986354632">
                  <w:marLeft w:val="0"/>
                  <w:marRight w:val="0"/>
                  <w:marTop w:val="0"/>
                  <w:marBottom w:val="0"/>
                  <w:divBdr>
                    <w:top w:val="none" w:sz="0" w:space="0" w:color="auto"/>
                    <w:left w:val="none" w:sz="0" w:space="0" w:color="auto"/>
                    <w:bottom w:val="none" w:sz="0" w:space="0" w:color="auto"/>
                    <w:right w:val="none" w:sz="0" w:space="0" w:color="auto"/>
                  </w:divBdr>
                  <w:divsChild>
                    <w:div w:id="530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5846">
          <w:marLeft w:val="0"/>
          <w:marRight w:val="0"/>
          <w:marTop w:val="0"/>
          <w:marBottom w:val="0"/>
          <w:divBdr>
            <w:top w:val="none" w:sz="0" w:space="0" w:color="auto"/>
            <w:left w:val="none" w:sz="0" w:space="0" w:color="auto"/>
            <w:bottom w:val="none" w:sz="0" w:space="0" w:color="auto"/>
            <w:right w:val="none" w:sz="0" w:space="0" w:color="auto"/>
          </w:divBdr>
          <w:divsChild>
            <w:div w:id="651712398">
              <w:marLeft w:val="0"/>
              <w:marRight w:val="0"/>
              <w:marTop w:val="0"/>
              <w:marBottom w:val="0"/>
              <w:divBdr>
                <w:top w:val="none" w:sz="0" w:space="0" w:color="auto"/>
                <w:left w:val="none" w:sz="0" w:space="0" w:color="auto"/>
                <w:bottom w:val="none" w:sz="0" w:space="0" w:color="auto"/>
                <w:right w:val="none" w:sz="0" w:space="0" w:color="auto"/>
              </w:divBdr>
            </w:div>
            <w:div w:id="2071071397">
              <w:marLeft w:val="0"/>
              <w:marRight w:val="0"/>
              <w:marTop w:val="0"/>
              <w:marBottom w:val="0"/>
              <w:divBdr>
                <w:top w:val="none" w:sz="0" w:space="0" w:color="auto"/>
                <w:left w:val="none" w:sz="0" w:space="0" w:color="auto"/>
                <w:bottom w:val="none" w:sz="0" w:space="0" w:color="auto"/>
                <w:right w:val="none" w:sz="0" w:space="0" w:color="auto"/>
              </w:divBdr>
            </w:div>
            <w:div w:id="1805540130">
              <w:marLeft w:val="0"/>
              <w:marRight w:val="0"/>
              <w:marTop w:val="0"/>
              <w:marBottom w:val="0"/>
              <w:divBdr>
                <w:top w:val="none" w:sz="0" w:space="0" w:color="auto"/>
                <w:left w:val="none" w:sz="0" w:space="0" w:color="auto"/>
                <w:bottom w:val="none" w:sz="0" w:space="0" w:color="auto"/>
                <w:right w:val="none" w:sz="0" w:space="0" w:color="auto"/>
              </w:divBdr>
            </w:div>
            <w:div w:id="1040595140">
              <w:marLeft w:val="0"/>
              <w:marRight w:val="0"/>
              <w:marTop w:val="0"/>
              <w:marBottom w:val="0"/>
              <w:divBdr>
                <w:top w:val="none" w:sz="0" w:space="0" w:color="auto"/>
                <w:left w:val="none" w:sz="0" w:space="0" w:color="auto"/>
                <w:bottom w:val="none" w:sz="0" w:space="0" w:color="auto"/>
                <w:right w:val="none" w:sz="0" w:space="0" w:color="auto"/>
              </w:divBdr>
            </w:div>
            <w:div w:id="668481143">
              <w:marLeft w:val="0"/>
              <w:marRight w:val="0"/>
              <w:marTop w:val="0"/>
              <w:marBottom w:val="0"/>
              <w:divBdr>
                <w:top w:val="none" w:sz="0" w:space="0" w:color="auto"/>
                <w:left w:val="none" w:sz="0" w:space="0" w:color="auto"/>
                <w:bottom w:val="none" w:sz="0" w:space="0" w:color="auto"/>
                <w:right w:val="none" w:sz="0" w:space="0" w:color="auto"/>
              </w:divBdr>
            </w:div>
            <w:div w:id="168713733">
              <w:marLeft w:val="0"/>
              <w:marRight w:val="0"/>
              <w:marTop w:val="0"/>
              <w:marBottom w:val="0"/>
              <w:divBdr>
                <w:top w:val="none" w:sz="0" w:space="0" w:color="auto"/>
                <w:left w:val="none" w:sz="0" w:space="0" w:color="auto"/>
                <w:bottom w:val="none" w:sz="0" w:space="0" w:color="auto"/>
                <w:right w:val="none" w:sz="0" w:space="0" w:color="auto"/>
              </w:divBdr>
            </w:div>
            <w:div w:id="358899447">
              <w:marLeft w:val="0"/>
              <w:marRight w:val="0"/>
              <w:marTop w:val="0"/>
              <w:marBottom w:val="0"/>
              <w:divBdr>
                <w:top w:val="none" w:sz="0" w:space="0" w:color="auto"/>
                <w:left w:val="none" w:sz="0" w:space="0" w:color="auto"/>
                <w:bottom w:val="none" w:sz="0" w:space="0" w:color="auto"/>
                <w:right w:val="none" w:sz="0" w:space="0" w:color="auto"/>
              </w:divBdr>
            </w:div>
            <w:div w:id="1152259701">
              <w:marLeft w:val="0"/>
              <w:marRight w:val="0"/>
              <w:marTop w:val="0"/>
              <w:marBottom w:val="0"/>
              <w:divBdr>
                <w:top w:val="none" w:sz="0" w:space="0" w:color="auto"/>
                <w:left w:val="none" w:sz="0" w:space="0" w:color="auto"/>
                <w:bottom w:val="none" w:sz="0" w:space="0" w:color="auto"/>
                <w:right w:val="none" w:sz="0" w:space="0" w:color="auto"/>
              </w:divBdr>
            </w:div>
            <w:div w:id="170685275">
              <w:marLeft w:val="0"/>
              <w:marRight w:val="0"/>
              <w:marTop w:val="0"/>
              <w:marBottom w:val="0"/>
              <w:divBdr>
                <w:top w:val="none" w:sz="0" w:space="0" w:color="auto"/>
                <w:left w:val="none" w:sz="0" w:space="0" w:color="auto"/>
                <w:bottom w:val="none" w:sz="0" w:space="0" w:color="auto"/>
                <w:right w:val="none" w:sz="0" w:space="0" w:color="auto"/>
              </w:divBdr>
            </w:div>
            <w:div w:id="122164532">
              <w:marLeft w:val="0"/>
              <w:marRight w:val="0"/>
              <w:marTop w:val="0"/>
              <w:marBottom w:val="0"/>
              <w:divBdr>
                <w:top w:val="none" w:sz="0" w:space="0" w:color="auto"/>
                <w:left w:val="none" w:sz="0" w:space="0" w:color="auto"/>
                <w:bottom w:val="none" w:sz="0" w:space="0" w:color="auto"/>
                <w:right w:val="none" w:sz="0" w:space="0" w:color="auto"/>
              </w:divBdr>
            </w:div>
            <w:div w:id="145560007">
              <w:marLeft w:val="0"/>
              <w:marRight w:val="0"/>
              <w:marTop w:val="0"/>
              <w:marBottom w:val="0"/>
              <w:divBdr>
                <w:top w:val="none" w:sz="0" w:space="0" w:color="auto"/>
                <w:left w:val="none" w:sz="0" w:space="0" w:color="auto"/>
                <w:bottom w:val="none" w:sz="0" w:space="0" w:color="auto"/>
                <w:right w:val="none" w:sz="0" w:space="0" w:color="auto"/>
              </w:divBdr>
            </w:div>
            <w:div w:id="198516890">
              <w:marLeft w:val="0"/>
              <w:marRight w:val="0"/>
              <w:marTop w:val="0"/>
              <w:marBottom w:val="0"/>
              <w:divBdr>
                <w:top w:val="none" w:sz="0" w:space="0" w:color="auto"/>
                <w:left w:val="none" w:sz="0" w:space="0" w:color="auto"/>
                <w:bottom w:val="none" w:sz="0" w:space="0" w:color="auto"/>
                <w:right w:val="none" w:sz="0" w:space="0" w:color="auto"/>
              </w:divBdr>
            </w:div>
            <w:div w:id="1381902531">
              <w:marLeft w:val="0"/>
              <w:marRight w:val="0"/>
              <w:marTop w:val="0"/>
              <w:marBottom w:val="0"/>
              <w:divBdr>
                <w:top w:val="none" w:sz="0" w:space="0" w:color="auto"/>
                <w:left w:val="none" w:sz="0" w:space="0" w:color="auto"/>
                <w:bottom w:val="none" w:sz="0" w:space="0" w:color="auto"/>
                <w:right w:val="none" w:sz="0" w:space="0" w:color="auto"/>
              </w:divBdr>
            </w:div>
            <w:div w:id="1158112261">
              <w:marLeft w:val="0"/>
              <w:marRight w:val="0"/>
              <w:marTop w:val="0"/>
              <w:marBottom w:val="0"/>
              <w:divBdr>
                <w:top w:val="none" w:sz="0" w:space="0" w:color="auto"/>
                <w:left w:val="none" w:sz="0" w:space="0" w:color="auto"/>
                <w:bottom w:val="none" w:sz="0" w:space="0" w:color="auto"/>
                <w:right w:val="none" w:sz="0" w:space="0" w:color="auto"/>
              </w:divBdr>
            </w:div>
            <w:div w:id="969166403">
              <w:marLeft w:val="0"/>
              <w:marRight w:val="0"/>
              <w:marTop w:val="0"/>
              <w:marBottom w:val="0"/>
              <w:divBdr>
                <w:top w:val="none" w:sz="0" w:space="0" w:color="auto"/>
                <w:left w:val="none" w:sz="0" w:space="0" w:color="auto"/>
                <w:bottom w:val="none" w:sz="0" w:space="0" w:color="auto"/>
                <w:right w:val="none" w:sz="0" w:space="0" w:color="auto"/>
              </w:divBdr>
            </w:div>
            <w:div w:id="2081176478">
              <w:marLeft w:val="0"/>
              <w:marRight w:val="0"/>
              <w:marTop w:val="0"/>
              <w:marBottom w:val="0"/>
              <w:divBdr>
                <w:top w:val="none" w:sz="0" w:space="0" w:color="auto"/>
                <w:left w:val="none" w:sz="0" w:space="0" w:color="auto"/>
                <w:bottom w:val="none" w:sz="0" w:space="0" w:color="auto"/>
                <w:right w:val="none" w:sz="0" w:space="0" w:color="auto"/>
              </w:divBdr>
            </w:div>
            <w:div w:id="1105271493">
              <w:marLeft w:val="0"/>
              <w:marRight w:val="0"/>
              <w:marTop w:val="0"/>
              <w:marBottom w:val="0"/>
              <w:divBdr>
                <w:top w:val="none" w:sz="0" w:space="0" w:color="auto"/>
                <w:left w:val="none" w:sz="0" w:space="0" w:color="auto"/>
                <w:bottom w:val="none" w:sz="0" w:space="0" w:color="auto"/>
                <w:right w:val="none" w:sz="0" w:space="0" w:color="auto"/>
              </w:divBdr>
            </w:div>
            <w:div w:id="165369902">
              <w:marLeft w:val="0"/>
              <w:marRight w:val="0"/>
              <w:marTop w:val="0"/>
              <w:marBottom w:val="0"/>
              <w:divBdr>
                <w:top w:val="none" w:sz="0" w:space="0" w:color="auto"/>
                <w:left w:val="none" w:sz="0" w:space="0" w:color="auto"/>
                <w:bottom w:val="none" w:sz="0" w:space="0" w:color="auto"/>
                <w:right w:val="none" w:sz="0" w:space="0" w:color="auto"/>
              </w:divBdr>
            </w:div>
            <w:div w:id="206072550">
              <w:marLeft w:val="0"/>
              <w:marRight w:val="0"/>
              <w:marTop w:val="0"/>
              <w:marBottom w:val="0"/>
              <w:divBdr>
                <w:top w:val="none" w:sz="0" w:space="0" w:color="auto"/>
                <w:left w:val="none" w:sz="0" w:space="0" w:color="auto"/>
                <w:bottom w:val="none" w:sz="0" w:space="0" w:color="auto"/>
                <w:right w:val="none" w:sz="0" w:space="0" w:color="auto"/>
              </w:divBdr>
            </w:div>
            <w:div w:id="399596773">
              <w:marLeft w:val="0"/>
              <w:marRight w:val="0"/>
              <w:marTop w:val="0"/>
              <w:marBottom w:val="0"/>
              <w:divBdr>
                <w:top w:val="none" w:sz="0" w:space="0" w:color="auto"/>
                <w:left w:val="none" w:sz="0" w:space="0" w:color="auto"/>
                <w:bottom w:val="none" w:sz="0" w:space="0" w:color="auto"/>
                <w:right w:val="none" w:sz="0" w:space="0" w:color="auto"/>
              </w:divBdr>
            </w:div>
          </w:divsChild>
        </w:div>
        <w:div w:id="208493404">
          <w:marLeft w:val="0"/>
          <w:marRight w:val="0"/>
          <w:marTop w:val="0"/>
          <w:marBottom w:val="0"/>
          <w:divBdr>
            <w:top w:val="none" w:sz="0" w:space="0" w:color="auto"/>
            <w:left w:val="none" w:sz="0" w:space="0" w:color="auto"/>
            <w:bottom w:val="none" w:sz="0" w:space="0" w:color="auto"/>
            <w:right w:val="none" w:sz="0" w:space="0" w:color="auto"/>
          </w:divBdr>
        </w:div>
      </w:divsChild>
    </w:div>
    <w:div w:id="180488091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9134826">
      <w:bodyDiv w:val="1"/>
      <w:marLeft w:val="0"/>
      <w:marRight w:val="0"/>
      <w:marTop w:val="0"/>
      <w:marBottom w:val="0"/>
      <w:divBdr>
        <w:top w:val="none" w:sz="0" w:space="0" w:color="auto"/>
        <w:left w:val="none" w:sz="0" w:space="0" w:color="auto"/>
        <w:bottom w:val="none" w:sz="0" w:space="0" w:color="auto"/>
        <w:right w:val="none" w:sz="0" w:space="0" w:color="auto"/>
      </w:divBdr>
      <w:divsChild>
        <w:div w:id="71122601">
          <w:marLeft w:val="360"/>
          <w:marRight w:val="0"/>
          <w:marTop w:val="200"/>
          <w:marBottom w:val="0"/>
          <w:divBdr>
            <w:top w:val="none" w:sz="0" w:space="0" w:color="auto"/>
            <w:left w:val="none" w:sz="0" w:space="0" w:color="auto"/>
            <w:bottom w:val="none" w:sz="0" w:space="0" w:color="auto"/>
            <w:right w:val="none" w:sz="0" w:space="0" w:color="auto"/>
          </w:divBdr>
        </w:div>
        <w:div w:id="1687093647">
          <w:marLeft w:val="360"/>
          <w:marRight w:val="0"/>
          <w:marTop w:val="200"/>
          <w:marBottom w:val="0"/>
          <w:divBdr>
            <w:top w:val="none" w:sz="0" w:space="0" w:color="auto"/>
            <w:left w:val="none" w:sz="0" w:space="0" w:color="auto"/>
            <w:bottom w:val="none" w:sz="0" w:space="0" w:color="auto"/>
            <w:right w:val="none" w:sz="0" w:space="0" w:color="auto"/>
          </w:divBdr>
        </w:div>
        <w:div w:id="1158688386">
          <w:marLeft w:val="360"/>
          <w:marRight w:val="0"/>
          <w:marTop w:val="200"/>
          <w:marBottom w:val="0"/>
          <w:divBdr>
            <w:top w:val="none" w:sz="0" w:space="0" w:color="auto"/>
            <w:left w:val="none" w:sz="0" w:space="0" w:color="auto"/>
            <w:bottom w:val="none" w:sz="0" w:space="0" w:color="auto"/>
            <w:right w:val="none" w:sz="0" w:space="0" w:color="auto"/>
          </w:divBdr>
        </w:div>
        <w:div w:id="1766802103">
          <w:marLeft w:val="360"/>
          <w:marRight w:val="0"/>
          <w:marTop w:val="20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8144046">
      <w:bodyDiv w:val="1"/>
      <w:marLeft w:val="0"/>
      <w:marRight w:val="0"/>
      <w:marTop w:val="0"/>
      <w:marBottom w:val="0"/>
      <w:divBdr>
        <w:top w:val="none" w:sz="0" w:space="0" w:color="auto"/>
        <w:left w:val="none" w:sz="0" w:space="0" w:color="auto"/>
        <w:bottom w:val="none" w:sz="0" w:space="0" w:color="auto"/>
        <w:right w:val="none" w:sz="0" w:space="0" w:color="auto"/>
      </w:divBdr>
      <w:divsChild>
        <w:div w:id="1167592333">
          <w:marLeft w:val="0"/>
          <w:marRight w:val="0"/>
          <w:marTop w:val="0"/>
          <w:marBottom w:val="0"/>
          <w:divBdr>
            <w:top w:val="none" w:sz="0" w:space="0" w:color="auto"/>
            <w:left w:val="none" w:sz="0" w:space="0" w:color="auto"/>
            <w:bottom w:val="none" w:sz="0" w:space="0" w:color="auto"/>
            <w:right w:val="none" w:sz="0" w:space="0" w:color="auto"/>
          </w:divBdr>
          <w:divsChild>
            <w:div w:id="150677655">
              <w:marLeft w:val="0"/>
              <w:marRight w:val="0"/>
              <w:marTop w:val="0"/>
              <w:marBottom w:val="0"/>
              <w:divBdr>
                <w:top w:val="none" w:sz="0" w:space="0" w:color="auto"/>
                <w:left w:val="none" w:sz="0" w:space="0" w:color="auto"/>
                <w:bottom w:val="none" w:sz="0" w:space="0" w:color="auto"/>
                <w:right w:val="none" w:sz="0" w:space="0" w:color="auto"/>
              </w:divBdr>
            </w:div>
          </w:divsChild>
        </w:div>
        <w:div w:id="1287274111">
          <w:marLeft w:val="0"/>
          <w:marRight w:val="0"/>
          <w:marTop w:val="0"/>
          <w:marBottom w:val="0"/>
          <w:divBdr>
            <w:top w:val="none" w:sz="0" w:space="0" w:color="auto"/>
            <w:left w:val="none" w:sz="0" w:space="0" w:color="auto"/>
            <w:bottom w:val="none" w:sz="0" w:space="0" w:color="auto"/>
            <w:right w:val="none" w:sz="0" w:space="0" w:color="auto"/>
          </w:divBdr>
          <w:divsChild>
            <w:div w:id="682627789">
              <w:marLeft w:val="0"/>
              <w:marRight w:val="0"/>
              <w:marTop w:val="0"/>
              <w:marBottom w:val="0"/>
              <w:divBdr>
                <w:top w:val="none" w:sz="0" w:space="0" w:color="auto"/>
                <w:left w:val="none" w:sz="0" w:space="0" w:color="auto"/>
                <w:bottom w:val="none" w:sz="0" w:space="0" w:color="auto"/>
                <w:right w:val="none" w:sz="0" w:space="0" w:color="auto"/>
              </w:divBdr>
            </w:div>
          </w:divsChild>
        </w:div>
        <w:div w:id="1266646904">
          <w:marLeft w:val="0"/>
          <w:marRight w:val="0"/>
          <w:marTop w:val="0"/>
          <w:marBottom w:val="0"/>
          <w:divBdr>
            <w:top w:val="none" w:sz="0" w:space="0" w:color="auto"/>
            <w:left w:val="none" w:sz="0" w:space="0" w:color="auto"/>
            <w:bottom w:val="none" w:sz="0" w:space="0" w:color="auto"/>
            <w:right w:val="none" w:sz="0" w:space="0" w:color="auto"/>
          </w:divBdr>
          <w:divsChild>
            <w:div w:id="513224823">
              <w:marLeft w:val="0"/>
              <w:marRight w:val="0"/>
              <w:marTop w:val="0"/>
              <w:marBottom w:val="0"/>
              <w:divBdr>
                <w:top w:val="none" w:sz="0" w:space="0" w:color="auto"/>
                <w:left w:val="none" w:sz="0" w:space="0" w:color="auto"/>
                <w:bottom w:val="none" w:sz="0" w:space="0" w:color="auto"/>
                <w:right w:val="none" w:sz="0" w:space="0" w:color="auto"/>
              </w:divBdr>
            </w:div>
          </w:divsChild>
        </w:div>
        <w:div w:id="1067385354">
          <w:marLeft w:val="0"/>
          <w:marRight w:val="0"/>
          <w:marTop w:val="0"/>
          <w:marBottom w:val="0"/>
          <w:divBdr>
            <w:top w:val="none" w:sz="0" w:space="0" w:color="auto"/>
            <w:left w:val="none" w:sz="0" w:space="0" w:color="auto"/>
            <w:bottom w:val="none" w:sz="0" w:space="0" w:color="auto"/>
            <w:right w:val="none" w:sz="0" w:space="0" w:color="auto"/>
          </w:divBdr>
          <w:divsChild>
            <w:div w:id="1572933761">
              <w:marLeft w:val="0"/>
              <w:marRight w:val="0"/>
              <w:marTop w:val="0"/>
              <w:marBottom w:val="0"/>
              <w:divBdr>
                <w:top w:val="none" w:sz="0" w:space="0" w:color="auto"/>
                <w:left w:val="none" w:sz="0" w:space="0" w:color="auto"/>
                <w:bottom w:val="none" w:sz="0" w:space="0" w:color="auto"/>
                <w:right w:val="none" w:sz="0" w:space="0" w:color="auto"/>
              </w:divBdr>
            </w:div>
          </w:divsChild>
        </w:div>
        <w:div w:id="1951813424">
          <w:marLeft w:val="0"/>
          <w:marRight w:val="0"/>
          <w:marTop w:val="0"/>
          <w:marBottom w:val="0"/>
          <w:divBdr>
            <w:top w:val="none" w:sz="0" w:space="0" w:color="auto"/>
            <w:left w:val="none" w:sz="0" w:space="0" w:color="auto"/>
            <w:bottom w:val="none" w:sz="0" w:space="0" w:color="auto"/>
            <w:right w:val="none" w:sz="0" w:space="0" w:color="auto"/>
          </w:divBdr>
          <w:divsChild>
            <w:div w:id="788663009">
              <w:marLeft w:val="0"/>
              <w:marRight w:val="0"/>
              <w:marTop w:val="0"/>
              <w:marBottom w:val="0"/>
              <w:divBdr>
                <w:top w:val="none" w:sz="0" w:space="0" w:color="auto"/>
                <w:left w:val="none" w:sz="0" w:space="0" w:color="auto"/>
                <w:bottom w:val="none" w:sz="0" w:space="0" w:color="auto"/>
                <w:right w:val="none" w:sz="0" w:space="0" w:color="auto"/>
              </w:divBdr>
            </w:div>
          </w:divsChild>
        </w:div>
        <w:div w:id="608513112">
          <w:marLeft w:val="0"/>
          <w:marRight w:val="0"/>
          <w:marTop w:val="0"/>
          <w:marBottom w:val="0"/>
          <w:divBdr>
            <w:top w:val="none" w:sz="0" w:space="0" w:color="auto"/>
            <w:left w:val="none" w:sz="0" w:space="0" w:color="auto"/>
            <w:bottom w:val="none" w:sz="0" w:space="0" w:color="auto"/>
            <w:right w:val="none" w:sz="0" w:space="0" w:color="auto"/>
          </w:divBdr>
          <w:divsChild>
            <w:div w:id="29037066">
              <w:marLeft w:val="0"/>
              <w:marRight w:val="0"/>
              <w:marTop w:val="0"/>
              <w:marBottom w:val="0"/>
              <w:divBdr>
                <w:top w:val="none" w:sz="0" w:space="0" w:color="auto"/>
                <w:left w:val="none" w:sz="0" w:space="0" w:color="auto"/>
                <w:bottom w:val="none" w:sz="0" w:space="0" w:color="auto"/>
                <w:right w:val="none" w:sz="0" w:space="0" w:color="auto"/>
              </w:divBdr>
            </w:div>
          </w:divsChild>
        </w:div>
        <w:div w:id="311567577">
          <w:marLeft w:val="0"/>
          <w:marRight w:val="0"/>
          <w:marTop w:val="0"/>
          <w:marBottom w:val="0"/>
          <w:divBdr>
            <w:top w:val="none" w:sz="0" w:space="0" w:color="auto"/>
            <w:left w:val="none" w:sz="0" w:space="0" w:color="auto"/>
            <w:bottom w:val="none" w:sz="0" w:space="0" w:color="auto"/>
            <w:right w:val="none" w:sz="0" w:space="0" w:color="auto"/>
          </w:divBdr>
          <w:divsChild>
            <w:div w:id="990981050">
              <w:marLeft w:val="0"/>
              <w:marRight w:val="0"/>
              <w:marTop w:val="0"/>
              <w:marBottom w:val="0"/>
              <w:divBdr>
                <w:top w:val="none" w:sz="0" w:space="0" w:color="auto"/>
                <w:left w:val="none" w:sz="0" w:space="0" w:color="auto"/>
                <w:bottom w:val="none" w:sz="0" w:space="0" w:color="auto"/>
                <w:right w:val="none" w:sz="0" w:space="0" w:color="auto"/>
              </w:divBdr>
            </w:div>
          </w:divsChild>
        </w:div>
        <w:div w:id="1871071418">
          <w:marLeft w:val="0"/>
          <w:marRight w:val="0"/>
          <w:marTop w:val="0"/>
          <w:marBottom w:val="0"/>
          <w:divBdr>
            <w:top w:val="none" w:sz="0" w:space="0" w:color="auto"/>
            <w:left w:val="none" w:sz="0" w:space="0" w:color="auto"/>
            <w:bottom w:val="none" w:sz="0" w:space="0" w:color="auto"/>
            <w:right w:val="none" w:sz="0" w:space="0" w:color="auto"/>
          </w:divBdr>
          <w:divsChild>
            <w:div w:id="886911910">
              <w:marLeft w:val="0"/>
              <w:marRight w:val="0"/>
              <w:marTop w:val="0"/>
              <w:marBottom w:val="0"/>
              <w:divBdr>
                <w:top w:val="none" w:sz="0" w:space="0" w:color="auto"/>
                <w:left w:val="none" w:sz="0" w:space="0" w:color="auto"/>
                <w:bottom w:val="none" w:sz="0" w:space="0" w:color="auto"/>
                <w:right w:val="none" w:sz="0" w:space="0" w:color="auto"/>
              </w:divBdr>
            </w:div>
          </w:divsChild>
        </w:div>
        <w:div w:id="1677883433">
          <w:marLeft w:val="0"/>
          <w:marRight w:val="0"/>
          <w:marTop w:val="0"/>
          <w:marBottom w:val="0"/>
          <w:divBdr>
            <w:top w:val="none" w:sz="0" w:space="0" w:color="auto"/>
            <w:left w:val="none" w:sz="0" w:space="0" w:color="auto"/>
            <w:bottom w:val="none" w:sz="0" w:space="0" w:color="auto"/>
            <w:right w:val="none" w:sz="0" w:space="0" w:color="auto"/>
          </w:divBdr>
          <w:divsChild>
            <w:div w:id="813836280">
              <w:marLeft w:val="0"/>
              <w:marRight w:val="0"/>
              <w:marTop w:val="0"/>
              <w:marBottom w:val="0"/>
              <w:divBdr>
                <w:top w:val="none" w:sz="0" w:space="0" w:color="auto"/>
                <w:left w:val="none" w:sz="0" w:space="0" w:color="auto"/>
                <w:bottom w:val="none" w:sz="0" w:space="0" w:color="auto"/>
                <w:right w:val="none" w:sz="0" w:space="0" w:color="auto"/>
              </w:divBdr>
            </w:div>
          </w:divsChild>
        </w:div>
        <w:div w:id="529294041">
          <w:marLeft w:val="0"/>
          <w:marRight w:val="0"/>
          <w:marTop w:val="0"/>
          <w:marBottom w:val="0"/>
          <w:divBdr>
            <w:top w:val="none" w:sz="0" w:space="0" w:color="auto"/>
            <w:left w:val="none" w:sz="0" w:space="0" w:color="auto"/>
            <w:bottom w:val="none" w:sz="0" w:space="0" w:color="auto"/>
            <w:right w:val="none" w:sz="0" w:space="0" w:color="auto"/>
          </w:divBdr>
          <w:divsChild>
            <w:div w:id="1998997269">
              <w:marLeft w:val="0"/>
              <w:marRight w:val="0"/>
              <w:marTop w:val="0"/>
              <w:marBottom w:val="0"/>
              <w:divBdr>
                <w:top w:val="none" w:sz="0" w:space="0" w:color="auto"/>
                <w:left w:val="none" w:sz="0" w:space="0" w:color="auto"/>
                <w:bottom w:val="none" w:sz="0" w:space="0" w:color="auto"/>
                <w:right w:val="none" w:sz="0" w:space="0" w:color="auto"/>
              </w:divBdr>
            </w:div>
          </w:divsChild>
        </w:div>
        <w:div w:id="1842427435">
          <w:marLeft w:val="0"/>
          <w:marRight w:val="0"/>
          <w:marTop w:val="0"/>
          <w:marBottom w:val="0"/>
          <w:divBdr>
            <w:top w:val="none" w:sz="0" w:space="0" w:color="auto"/>
            <w:left w:val="none" w:sz="0" w:space="0" w:color="auto"/>
            <w:bottom w:val="none" w:sz="0" w:space="0" w:color="auto"/>
            <w:right w:val="none" w:sz="0" w:space="0" w:color="auto"/>
          </w:divBdr>
          <w:divsChild>
            <w:div w:id="1456021155">
              <w:marLeft w:val="0"/>
              <w:marRight w:val="0"/>
              <w:marTop w:val="0"/>
              <w:marBottom w:val="0"/>
              <w:divBdr>
                <w:top w:val="none" w:sz="0" w:space="0" w:color="auto"/>
                <w:left w:val="none" w:sz="0" w:space="0" w:color="auto"/>
                <w:bottom w:val="none" w:sz="0" w:space="0" w:color="auto"/>
                <w:right w:val="none" w:sz="0" w:space="0" w:color="auto"/>
              </w:divBdr>
            </w:div>
          </w:divsChild>
        </w:div>
        <w:div w:id="1381858015">
          <w:marLeft w:val="0"/>
          <w:marRight w:val="0"/>
          <w:marTop w:val="0"/>
          <w:marBottom w:val="0"/>
          <w:divBdr>
            <w:top w:val="none" w:sz="0" w:space="0" w:color="auto"/>
            <w:left w:val="none" w:sz="0" w:space="0" w:color="auto"/>
            <w:bottom w:val="none" w:sz="0" w:space="0" w:color="auto"/>
            <w:right w:val="none" w:sz="0" w:space="0" w:color="auto"/>
          </w:divBdr>
          <w:divsChild>
            <w:div w:id="351735140">
              <w:marLeft w:val="0"/>
              <w:marRight w:val="0"/>
              <w:marTop w:val="0"/>
              <w:marBottom w:val="0"/>
              <w:divBdr>
                <w:top w:val="none" w:sz="0" w:space="0" w:color="auto"/>
                <w:left w:val="none" w:sz="0" w:space="0" w:color="auto"/>
                <w:bottom w:val="none" w:sz="0" w:space="0" w:color="auto"/>
                <w:right w:val="none" w:sz="0" w:space="0" w:color="auto"/>
              </w:divBdr>
            </w:div>
          </w:divsChild>
        </w:div>
        <w:div w:id="2084446799">
          <w:marLeft w:val="0"/>
          <w:marRight w:val="0"/>
          <w:marTop w:val="0"/>
          <w:marBottom w:val="0"/>
          <w:divBdr>
            <w:top w:val="none" w:sz="0" w:space="0" w:color="auto"/>
            <w:left w:val="none" w:sz="0" w:space="0" w:color="auto"/>
            <w:bottom w:val="none" w:sz="0" w:space="0" w:color="auto"/>
            <w:right w:val="none" w:sz="0" w:space="0" w:color="auto"/>
          </w:divBdr>
          <w:divsChild>
            <w:div w:id="2021812291">
              <w:marLeft w:val="0"/>
              <w:marRight w:val="0"/>
              <w:marTop w:val="0"/>
              <w:marBottom w:val="0"/>
              <w:divBdr>
                <w:top w:val="none" w:sz="0" w:space="0" w:color="auto"/>
                <w:left w:val="none" w:sz="0" w:space="0" w:color="auto"/>
                <w:bottom w:val="none" w:sz="0" w:space="0" w:color="auto"/>
                <w:right w:val="none" w:sz="0" w:space="0" w:color="auto"/>
              </w:divBdr>
            </w:div>
          </w:divsChild>
        </w:div>
        <w:div w:id="1580750921">
          <w:marLeft w:val="0"/>
          <w:marRight w:val="0"/>
          <w:marTop w:val="0"/>
          <w:marBottom w:val="0"/>
          <w:divBdr>
            <w:top w:val="none" w:sz="0" w:space="0" w:color="auto"/>
            <w:left w:val="none" w:sz="0" w:space="0" w:color="auto"/>
            <w:bottom w:val="none" w:sz="0" w:space="0" w:color="auto"/>
            <w:right w:val="none" w:sz="0" w:space="0" w:color="auto"/>
          </w:divBdr>
          <w:divsChild>
            <w:div w:id="1068841744">
              <w:marLeft w:val="0"/>
              <w:marRight w:val="0"/>
              <w:marTop w:val="0"/>
              <w:marBottom w:val="0"/>
              <w:divBdr>
                <w:top w:val="none" w:sz="0" w:space="0" w:color="auto"/>
                <w:left w:val="none" w:sz="0" w:space="0" w:color="auto"/>
                <w:bottom w:val="none" w:sz="0" w:space="0" w:color="auto"/>
                <w:right w:val="none" w:sz="0" w:space="0" w:color="auto"/>
              </w:divBdr>
            </w:div>
          </w:divsChild>
        </w:div>
        <w:div w:id="2066488991">
          <w:marLeft w:val="0"/>
          <w:marRight w:val="0"/>
          <w:marTop w:val="0"/>
          <w:marBottom w:val="0"/>
          <w:divBdr>
            <w:top w:val="none" w:sz="0" w:space="0" w:color="auto"/>
            <w:left w:val="none" w:sz="0" w:space="0" w:color="auto"/>
            <w:bottom w:val="none" w:sz="0" w:space="0" w:color="auto"/>
            <w:right w:val="none" w:sz="0" w:space="0" w:color="auto"/>
          </w:divBdr>
          <w:divsChild>
            <w:div w:id="313460366">
              <w:marLeft w:val="0"/>
              <w:marRight w:val="0"/>
              <w:marTop w:val="0"/>
              <w:marBottom w:val="0"/>
              <w:divBdr>
                <w:top w:val="none" w:sz="0" w:space="0" w:color="auto"/>
                <w:left w:val="none" w:sz="0" w:space="0" w:color="auto"/>
                <w:bottom w:val="none" w:sz="0" w:space="0" w:color="auto"/>
                <w:right w:val="none" w:sz="0" w:space="0" w:color="auto"/>
              </w:divBdr>
            </w:div>
          </w:divsChild>
        </w:div>
        <w:div w:id="726493783">
          <w:marLeft w:val="0"/>
          <w:marRight w:val="0"/>
          <w:marTop w:val="0"/>
          <w:marBottom w:val="0"/>
          <w:divBdr>
            <w:top w:val="none" w:sz="0" w:space="0" w:color="auto"/>
            <w:left w:val="none" w:sz="0" w:space="0" w:color="auto"/>
            <w:bottom w:val="none" w:sz="0" w:space="0" w:color="auto"/>
            <w:right w:val="none" w:sz="0" w:space="0" w:color="auto"/>
          </w:divBdr>
          <w:divsChild>
            <w:div w:id="1089083885">
              <w:marLeft w:val="0"/>
              <w:marRight w:val="0"/>
              <w:marTop w:val="0"/>
              <w:marBottom w:val="0"/>
              <w:divBdr>
                <w:top w:val="none" w:sz="0" w:space="0" w:color="auto"/>
                <w:left w:val="none" w:sz="0" w:space="0" w:color="auto"/>
                <w:bottom w:val="none" w:sz="0" w:space="0" w:color="auto"/>
                <w:right w:val="none" w:sz="0" w:space="0" w:color="auto"/>
              </w:divBdr>
            </w:div>
          </w:divsChild>
        </w:div>
        <w:div w:id="1800613011">
          <w:marLeft w:val="0"/>
          <w:marRight w:val="0"/>
          <w:marTop w:val="0"/>
          <w:marBottom w:val="0"/>
          <w:divBdr>
            <w:top w:val="none" w:sz="0" w:space="0" w:color="auto"/>
            <w:left w:val="none" w:sz="0" w:space="0" w:color="auto"/>
            <w:bottom w:val="none" w:sz="0" w:space="0" w:color="auto"/>
            <w:right w:val="none" w:sz="0" w:space="0" w:color="auto"/>
          </w:divBdr>
          <w:divsChild>
            <w:div w:id="660351258">
              <w:marLeft w:val="0"/>
              <w:marRight w:val="0"/>
              <w:marTop w:val="0"/>
              <w:marBottom w:val="0"/>
              <w:divBdr>
                <w:top w:val="none" w:sz="0" w:space="0" w:color="auto"/>
                <w:left w:val="none" w:sz="0" w:space="0" w:color="auto"/>
                <w:bottom w:val="none" w:sz="0" w:space="0" w:color="auto"/>
                <w:right w:val="none" w:sz="0" w:space="0" w:color="auto"/>
              </w:divBdr>
            </w:div>
            <w:div w:id="1883395411">
              <w:marLeft w:val="0"/>
              <w:marRight w:val="0"/>
              <w:marTop w:val="0"/>
              <w:marBottom w:val="0"/>
              <w:divBdr>
                <w:top w:val="none" w:sz="0" w:space="0" w:color="auto"/>
                <w:left w:val="none" w:sz="0" w:space="0" w:color="auto"/>
                <w:bottom w:val="none" w:sz="0" w:space="0" w:color="auto"/>
                <w:right w:val="none" w:sz="0" w:space="0" w:color="auto"/>
              </w:divBdr>
            </w:div>
            <w:div w:id="1829907272">
              <w:marLeft w:val="0"/>
              <w:marRight w:val="0"/>
              <w:marTop w:val="0"/>
              <w:marBottom w:val="0"/>
              <w:divBdr>
                <w:top w:val="none" w:sz="0" w:space="0" w:color="auto"/>
                <w:left w:val="none" w:sz="0" w:space="0" w:color="auto"/>
                <w:bottom w:val="none" w:sz="0" w:space="0" w:color="auto"/>
                <w:right w:val="none" w:sz="0" w:space="0" w:color="auto"/>
              </w:divBdr>
            </w:div>
          </w:divsChild>
        </w:div>
        <w:div w:id="620763453">
          <w:marLeft w:val="0"/>
          <w:marRight w:val="0"/>
          <w:marTop w:val="0"/>
          <w:marBottom w:val="0"/>
          <w:divBdr>
            <w:top w:val="none" w:sz="0" w:space="0" w:color="auto"/>
            <w:left w:val="none" w:sz="0" w:space="0" w:color="auto"/>
            <w:bottom w:val="none" w:sz="0" w:space="0" w:color="auto"/>
            <w:right w:val="none" w:sz="0" w:space="0" w:color="auto"/>
          </w:divBdr>
          <w:divsChild>
            <w:div w:id="328755587">
              <w:marLeft w:val="0"/>
              <w:marRight w:val="0"/>
              <w:marTop w:val="0"/>
              <w:marBottom w:val="0"/>
              <w:divBdr>
                <w:top w:val="none" w:sz="0" w:space="0" w:color="auto"/>
                <w:left w:val="none" w:sz="0" w:space="0" w:color="auto"/>
                <w:bottom w:val="none" w:sz="0" w:space="0" w:color="auto"/>
                <w:right w:val="none" w:sz="0" w:space="0" w:color="auto"/>
              </w:divBdr>
            </w:div>
            <w:div w:id="1914312170">
              <w:marLeft w:val="0"/>
              <w:marRight w:val="0"/>
              <w:marTop w:val="0"/>
              <w:marBottom w:val="0"/>
              <w:divBdr>
                <w:top w:val="none" w:sz="0" w:space="0" w:color="auto"/>
                <w:left w:val="none" w:sz="0" w:space="0" w:color="auto"/>
                <w:bottom w:val="none" w:sz="0" w:space="0" w:color="auto"/>
                <w:right w:val="none" w:sz="0" w:space="0" w:color="auto"/>
              </w:divBdr>
            </w:div>
            <w:div w:id="1334725832">
              <w:marLeft w:val="0"/>
              <w:marRight w:val="0"/>
              <w:marTop w:val="0"/>
              <w:marBottom w:val="0"/>
              <w:divBdr>
                <w:top w:val="none" w:sz="0" w:space="0" w:color="auto"/>
                <w:left w:val="none" w:sz="0" w:space="0" w:color="auto"/>
                <w:bottom w:val="none" w:sz="0" w:space="0" w:color="auto"/>
                <w:right w:val="none" w:sz="0" w:space="0" w:color="auto"/>
              </w:divBdr>
            </w:div>
          </w:divsChild>
        </w:div>
        <w:div w:id="464467638">
          <w:marLeft w:val="0"/>
          <w:marRight w:val="0"/>
          <w:marTop w:val="0"/>
          <w:marBottom w:val="0"/>
          <w:divBdr>
            <w:top w:val="none" w:sz="0" w:space="0" w:color="auto"/>
            <w:left w:val="none" w:sz="0" w:space="0" w:color="auto"/>
            <w:bottom w:val="none" w:sz="0" w:space="0" w:color="auto"/>
            <w:right w:val="none" w:sz="0" w:space="0" w:color="auto"/>
          </w:divBdr>
          <w:divsChild>
            <w:div w:id="912620820">
              <w:marLeft w:val="0"/>
              <w:marRight w:val="0"/>
              <w:marTop w:val="0"/>
              <w:marBottom w:val="0"/>
              <w:divBdr>
                <w:top w:val="none" w:sz="0" w:space="0" w:color="auto"/>
                <w:left w:val="none" w:sz="0" w:space="0" w:color="auto"/>
                <w:bottom w:val="none" w:sz="0" w:space="0" w:color="auto"/>
                <w:right w:val="none" w:sz="0" w:space="0" w:color="auto"/>
              </w:divBdr>
            </w:div>
          </w:divsChild>
        </w:div>
        <w:div w:id="882906577">
          <w:marLeft w:val="0"/>
          <w:marRight w:val="0"/>
          <w:marTop w:val="0"/>
          <w:marBottom w:val="0"/>
          <w:divBdr>
            <w:top w:val="none" w:sz="0" w:space="0" w:color="auto"/>
            <w:left w:val="none" w:sz="0" w:space="0" w:color="auto"/>
            <w:bottom w:val="none" w:sz="0" w:space="0" w:color="auto"/>
            <w:right w:val="none" w:sz="0" w:space="0" w:color="auto"/>
          </w:divBdr>
          <w:divsChild>
            <w:div w:id="1969816054">
              <w:marLeft w:val="0"/>
              <w:marRight w:val="0"/>
              <w:marTop w:val="0"/>
              <w:marBottom w:val="0"/>
              <w:divBdr>
                <w:top w:val="none" w:sz="0" w:space="0" w:color="auto"/>
                <w:left w:val="none" w:sz="0" w:space="0" w:color="auto"/>
                <w:bottom w:val="none" w:sz="0" w:space="0" w:color="auto"/>
                <w:right w:val="none" w:sz="0" w:space="0" w:color="auto"/>
              </w:divBdr>
            </w:div>
          </w:divsChild>
        </w:div>
        <w:div w:id="1419323726">
          <w:marLeft w:val="0"/>
          <w:marRight w:val="0"/>
          <w:marTop w:val="0"/>
          <w:marBottom w:val="0"/>
          <w:divBdr>
            <w:top w:val="none" w:sz="0" w:space="0" w:color="auto"/>
            <w:left w:val="none" w:sz="0" w:space="0" w:color="auto"/>
            <w:bottom w:val="none" w:sz="0" w:space="0" w:color="auto"/>
            <w:right w:val="none" w:sz="0" w:space="0" w:color="auto"/>
          </w:divBdr>
          <w:divsChild>
            <w:div w:id="2095514183">
              <w:marLeft w:val="0"/>
              <w:marRight w:val="0"/>
              <w:marTop w:val="0"/>
              <w:marBottom w:val="0"/>
              <w:divBdr>
                <w:top w:val="none" w:sz="0" w:space="0" w:color="auto"/>
                <w:left w:val="none" w:sz="0" w:space="0" w:color="auto"/>
                <w:bottom w:val="none" w:sz="0" w:space="0" w:color="auto"/>
                <w:right w:val="none" w:sz="0" w:space="0" w:color="auto"/>
              </w:divBdr>
            </w:div>
          </w:divsChild>
        </w:div>
        <w:div w:id="2635814">
          <w:marLeft w:val="0"/>
          <w:marRight w:val="0"/>
          <w:marTop w:val="0"/>
          <w:marBottom w:val="0"/>
          <w:divBdr>
            <w:top w:val="none" w:sz="0" w:space="0" w:color="auto"/>
            <w:left w:val="none" w:sz="0" w:space="0" w:color="auto"/>
            <w:bottom w:val="none" w:sz="0" w:space="0" w:color="auto"/>
            <w:right w:val="none" w:sz="0" w:space="0" w:color="auto"/>
          </w:divBdr>
          <w:divsChild>
            <w:div w:id="382801908">
              <w:marLeft w:val="0"/>
              <w:marRight w:val="0"/>
              <w:marTop w:val="0"/>
              <w:marBottom w:val="0"/>
              <w:divBdr>
                <w:top w:val="none" w:sz="0" w:space="0" w:color="auto"/>
                <w:left w:val="none" w:sz="0" w:space="0" w:color="auto"/>
                <w:bottom w:val="none" w:sz="0" w:space="0" w:color="auto"/>
                <w:right w:val="none" w:sz="0" w:space="0" w:color="auto"/>
              </w:divBdr>
            </w:div>
          </w:divsChild>
        </w:div>
        <w:div w:id="1009143951">
          <w:marLeft w:val="0"/>
          <w:marRight w:val="0"/>
          <w:marTop w:val="0"/>
          <w:marBottom w:val="0"/>
          <w:divBdr>
            <w:top w:val="none" w:sz="0" w:space="0" w:color="auto"/>
            <w:left w:val="none" w:sz="0" w:space="0" w:color="auto"/>
            <w:bottom w:val="none" w:sz="0" w:space="0" w:color="auto"/>
            <w:right w:val="none" w:sz="0" w:space="0" w:color="auto"/>
          </w:divBdr>
          <w:divsChild>
            <w:div w:id="266232270">
              <w:marLeft w:val="0"/>
              <w:marRight w:val="0"/>
              <w:marTop w:val="0"/>
              <w:marBottom w:val="0"/>
              <w:divBdr>
                <w:top w:val="none" w:sz="0" w:space="0" w:color="auto"/>
                <w:left w:val="none" w:sz="0" w:space="0" w:color="auto"/>
                <w:bottom w:val="none" w:sz="0" w:space="0" w:color="auto"/>
                <w:right w:val="none" w:sz="0" w:space="0" w:color="auto"/>
              </w:divBdr>
            </w:div>
          </w:divsChild>
        </w:div>
        <w:div w:id="483938673">
          <w:marLeft w:val="0"/>
          <w:marRight w:val="0"/>
          <w:marTop w:val="0"/>
          <w:marBottom w:val="0"/>
          <w:divBdr>
            <w:top w:val="none" w:sz="0" w:space="0" w:color="auto"/>
            <w:left w:val="none" w:sz="0" w:space="0" w:color="auto"/>
            <w:bottom w:val="none" w:sz="0" w:space="0" w:color="auto"/>
            <w:right w:val="none" w:sz="0" w:space="0" w:color="auto"/>
          </w:divBdr>
          <w:divsChild>
            <w:div w:id="622807363">
              <w:marLeft w:val="0"/>
              <w:marRight w:val="0"/>
              <w:marTop w:val="0"/>
              <w:marBottom w:val="0"/>
              <w:divBdr>
                <w:top w:val="none" w:sz="0" w:space="0" w:color="auto"/>
                <w:left w:val="none" w:sz="0" w:space="0" w:color="auto"/>
                <w:bottom w:val="none" w:sz="0" w:space="0" w:color="auto"/>
                <w:right w:val="none" w:sz="0" w:space="0" w:color="auto"/>
              </w:divBdr>
            </w:div>
          </w:divsChild>
        </w:div>
        <w:div w:id="1594044950">
          <w:marLeft w:val="0"/>
          <w:marRight w:val="0"/>
          <w:marTop w:val="0"/>
          <w:marBottom w:val="0"/>
          <w:divBdr>
            <w:top w:val="none" w:sz="0" w:space="0" w:color="auto"/>
            <w:left w:val="none" w:sz="0" w:space="0" w:color="auto"/>
            <w:bottom w:val="none" w:sz="0" w:space="0" w:color="auto"/>
            <w:right w:val="none" w:sz="0" w:space="0" w:color="auto"/>
          </w:divBdr>
          <w:divsChild>
            <w:div w:id="2006856533">
              <w:marLeft w:val="0"/>
              <w:marRight w:val="0"/>
              <w:marTop w:val="0"/>
              <w:marBottom w:val="0"/>
              <w:divBdr>
                <w:top w:val="none" w:sz="0" w:space="0" w:color="auto"/>
                <w:left w:val="none" w:sz="0" w:space="0" w:color="auto"/>
                <w:bottom w:val="none" w:sz="0" w:space="0" w:color="auto"/>
                <w:right w:val="none" w:sz="0" w:space="0" w:color="auto"/>
              </w:divBdr>
            </w:div>
          </w:divsChild>
        </w:div>
        <w:div w:id="2074158782">
          <w:marLeft w:val="0"/>
          <w:marRight w:val="0"/>
          <w:marTop w:val="0"/>
          <w:marBottom w:val="0"/>
          <w:divBdr>
            <w:top w:val="none" w:sz="0" w:space="0" w:color="auto"/>
            <w:left w:val="none" w:sz="0" w:space="0" w:color="auto"/>
            <w:bottom w:val="none" w:sz="0" w:space="0" w:color="auto"/>
            <w:right w:val="none" w:sz="0" w:space="0" w:color="auto"/>
          </w:divBdr>
          <w:divsChild>
            <w:div w:id="211769820">
              <w:marLeft w:val="0"/>
              <w:marRight w:val="0"/>
              <w:marTop w:val="0"/>
              <w:marBottom w:val="0"/>
              <w:divBdr>
                <w:top w:val="none" w:sz="0" w:space="0" w:color="auto"/>
                <w:left w:val="none" w:sz="0" w:space="0" w:color="auto"/>
                <w:bottom w:val="none" w:sz="0" w:space="0" w:color="auto"/>
                <w:right w:val="none" w:sz="0" w:space="0" w:color="auto"/>
              </w:divBdr>
            </w:div>
          </w:divsChild>
        </w:div>
        <w:div w:id="825902046">
          <w:marLeft w:val="0"/>
          <w:marRight w:val="0"/>
          <w:marTop w:val="0"/>
          <w:marBottom w:val="0"/>
          <w:divBdr>
            <w:top w:val="none" w:sz="0" w:space="0" w:color="auto"/>
            <w:left w:val="none" w:sz="0" w:space="0" w:color="auto"/>
            <w:bottom w:val="none" w:sz="0" w:space="0" w:color="auto"/>
            <w:right w:val="none" w:sz="0" w:space="0" w:color="auto"/>
          </w:divBdr>
          <w:divsChild>
            <w:div w:id="1771391073">
              <w:marLeft w:val="0"/>
              <w:marRight w:val="0"/>
              <w:marTop w:val="0"/>
              <w:marBottom w:val="0"/>
              <w:divBdr>
                <w:top w:val="none" w:sz="0" w:space="0" w:color="auto"/>
                <w:left w:val="none" w:sz="0" w:space="0" w:color="auto"/>
                <w:bottom w:val="none" w:sz="0" w:space="0" w:color="auto"/>
                <w:right w:val="none" w:sz="0" w:space="0" w:color="auto"/>
              </w:divBdr>
            </w:div>
            <w:div w:id="1216428977">
              <w:marLeft w:val="0"/>
              <w:marRight w:val="0"/>
              <w:marTop w:val="0"/>
              <w:marBottom w:val="0"/>
              <w:divBdr>
                <w:top w:val="none" w:sz="0" w:space="0" w:color="auto"/>
                <w:left w:val="none" w:sz="0" w:space="0" w:color="auto"/>
                <w:bottom w:val="none" w:sz="0" w:space="0" w:color="auto"/>
                <w:right w:val="none" w:sz="0" w:space="0" w:color="auto"/>
              </w:divBdr>
            </w:div>
            <w:div w:id="430443078">
              <w:marLeft w:val="0"/>
              <w:marRight w:val="0"/>
              <w:marTop w:val="0"/>
              <w:marBottom w:val="0"/>
              <w:divBdr>
                <w:top w:val="none" w:sz="0" w:space="0" w:color="auto"/>
                <w:left w:val="none" w:sz="0" w:space="0" w:color="auto"/>
                <w:bottom w:val="none" w:sz="0" w:space="0" w:color="auto"/>
                <w:right w:val="none" w:sz="0" w:space="0" w:color="auto"/>
              </w:divBdr>
            </w:div>
          </w:divsChild>
        </w:div>
        <w:div w:id="546143088">
          <w:marLeft w:val="0"/>
          <w:marRight w:val="0"/>
          <w:marTop w:val="0"/>
          <w:marBottom w:val="0"/>
          <w:divBdr>
            <w:top w:val="none" w:sz="0" w:space="0" w:color="auto"/>
            <w:left w:val="none" w:sz="0" w:space="0" w:color="auto"/>
            <w:bottom w:val="none" w:sz="0" w:space="0" w:color="auto"/>
            <w:right w:val="none" w:sz="0" w:space="0" w:color="auto"/>
          </w:divBdr>
          <w:divsChild>
            <w:div w:id="803473398">
              <w:marLeft w:val="0"/>
              <w:marRight w:val="0"/>
              <w:marTop w:val="0"/>
              <w:marBottom w:val="0"/>
              <w:divBdr>
                <w:top w:val="none" w:sz="0" w:space="0" w:color="auto"/>
                <w:left w:val="none" w:sz="0" w:space="0" w:color="auto"/>
                <w:bottom w:val="none" w:sz="0" w:space="0" w:color="auto"/>
                <w:right w:val="none" w:sz="0" w:space="0" w:color="auto"/>
              </w:divBdr>
            </w:div>
            <w:div w:id="2143234418">
              <w:marLeft w:val="0"/>
              <w:marRight w:val="0"/>
              <w:marTop w:val="0"/>
              <w:marBottom w:val="0"/>
              <w:divBdr>
                <w:top w:val="none" w:sz="0" w:space="0" w:color="auto"/>
                <w:left w:val="none" w:sz="0" w:space="0" w:color="auto"/>
                <w:bottom w:val="none" w:sz="0" w:space="0" w:color="auto"/>
                <w:right w:val="none" w:sz="0" w:space="0" w:color="auto"/>
              </w:divBdr>
            </w:div>
            <w:div w:id="2107771375">
              <w:marLeft w:val="0"/>
              <w:marRight w:val="0"/>
              <w:marTop w:val="0"/>
              <w:marBottom w:val="0"/>
              <w:divBdr>
                <w:top w:val="none" w:sz="0" w:space="0" w:color="auto"/>
                <w:left w:val="none" w:sz="0" w:space="0" w:color="auto"/>
                <w:bottom w:val="none" w:sz="0" w:space="0" w:color="auto"/>
                <w:right w:val="none" w:sz="0" w:space="0" w:color="auto"/>
              </w:divBdr>
            </w:div>
          </w:divsChild>
        </w:div>
        <w:div w:id="1470174667">
          <w:marLeft w:val="0"/>
          <w:marRight w:val="0"/>
          <w:marTop w:val="0"/>
          <w:marBottom w:val="0"/>
          <w:divBdr>
            <w:top w:val="none" w:sz="0" w:space="0" w:color="auto"/>
            <w:left w:val="none" w:sz="0" w:space="0" w:color="auto"/>
            <w:bottom w:val="none" w:sz="0" w:space="0" w:color="auto"/>
            <w:right w:val="none" w:sz="0" w:space="0" w:color="auto"/>
          </w:divBdr>
          <w:divsChild>
            <w:div w:id="407775647">
              <w:marLeft w:val="0"/>
              <w:marRight w:val="0"/>
              <w:marTop w:val="0"/>
              <w:marBottom w:val="0"/>
              <w:divBdr>
                <w:top w:val="none" w:sz="0" w:space="0" w:color="auto"/>
                <w:left w:val="none" w:sz="0" w:space="0" w:color="auto"/>
                <w:bottom w:val="none" w:sz="0" w:space="0" w:color="auto"/>
                <w:right w:val="none" w:sz="0" w:space="0" w:color="auto"/>
              </w:divBdr>
            </w:div>
          </w:divsChild>
        </w:div>
        <w:div w:id="1939752586">
          <w:marLeft w:val="0"/>
          <w:marRight w:val="0"/>
          <w:marTop w:val="0"/>
          <w:marBottom w:val="0"/>
          <w:divBdr>
            <w:top w:val="none" w:sz="0" w:space="0" w:color="auto"/>
            <w:left w:val="none" w:sz="0" w:space="0" w:color="auto"/>
            <w:bottom w:val="none" w:sz="0" w:space="0" w:color="auto"/>
            <w:right w:val="none" w:sz="0" w:space="0" w:color="auto"/>
          </w:divBdr>
          <w:divsChild>
            <w:div w:id="245922048">
              <w:marLeft w:val="0"/>
              <w:marRight w:val="0"/>
              <w:marTop w:val="0"/>
              <w:marBottom w:val="0"/>
              <w:divBdr>
                <w:top w:val="none" w:sz="0" w:space="0" w:color="auto"/>
                <w:left w:val="none" w:sz="0" w:space="0" w:color="auto"/>
                <w:bottom w:val="none" w:sz="0" w:space="0" w:color="auto"/>
                <w:right w:val="none" w:sz="0" w:space="0" w:color="auto"/>
              </w:divBdr>
            </w:div>
            <w:div w:id="612054306">
              <w:marLeft w:val="0"/>
              <w:marRight w:val="0"/>
              <w:marTop w:val="0"/>
              <w:marBottom w:val="0"/>
              <w:divBdr>
                <w:top w:val="none" w:sz="0" w:space="0" w:color="auto"/>
                <w:left w:val="none" w:sz="0" w:space="0" w:color="auto"/>
                <w:bottom w:val="none" w:sz="0" w:space="0" w:color="auto"/>
                <w:right w:val="none" w:sz="0" w:space="0" w:color="auto"/>
              </w:divBdr>
            </w:div>
          </w:divsChild>
        </w:div>
        <w:div w:id="804662165">
          <w:marLeft w:val="0"/>
          <w:marRight w:val="0"/>
          <w:marTop w:val="0"/>
          <w:marBottom w:val="0"/>
          <w:divBdr>
            <w:top w:val="none" w:sz="0" w:space="0" w:color="auto"/>
            <w:left w:val="none" w:sz="0" w:space="0" w:color="auto"/>
            <w:bottom w:val="none" w:sz="0" w:space="0" w:color="auto"/>
            <w:right w:val="none" w:sz="0" w:space="0" w:color="auto"/>
          </w:divBdr>
          <w:divsChild>
            <w:div w:id="1044479646">
              <w:marLeft w:val="0"/>
              <w:marRight w:val="0"/>
              <w:marTop w:val="0"/>
              <w:marBottom w:val="0"/>
              <w:divBdr>
                <w:top w:val="none" w:sz="0" w:space="0" w:color="auto"/>
                <w:left w:val="none" w:sz="0" w:space="0" w:color="auto"/>
                <w:bottom w:val="none" w:sz="0" w:space="0" w:color="auto"/>
                <w:right w:val="none" w:sz="0" w:space="0" w:color="auto"/>
              </w:divBdr>
            </w:div>
          </w:divsChild>
        </w:div>
        <w:div w:id="250092107">
          <w:marLeft w:val="0"/>
          <w:marRight w:val="0"/>
          <w:marTop w:val="0"/>
          <w:marBottom w:val="0"/>
          <w:divBdr>
            <w:top w:val="none" w:sz="0" w:space="0" w:color="auto"/>
            <w:left w:val="none" w:sz="0" w:space="0" w:color="auto"/>
            <w:bottom w:val="none" w:sz="0" w:space="0" w:color="auto"/>
            <w:right w:val="none" w:sz="0" w:space="0" w:color="auto"/>
          </w:divBdr>
          <w:divsChild>
            <w:div w:id="1968470755">
              <w:marLeft w:val="0"/>
              <w:marRight w:val="0"/>
              <w:marTop w:val="0"/>
              <w:marBottom w:val="0"/>
              <w:divBdr>
                <w:top w:val="none" w:sz="0" w:space="0" w:color="auto"/>
                <w:left w:val="none" w:sz="0" w:space="0" w:color="auto"/>
                <w:bottom w:val="none" w:sz="0" w:space="0" w:color="auto"/>
                <w:right w:val="none" w:sz="0" w:space="0" w:color="auto"/>
              </w:divBdr>
            </w:div>
          </w:divsChild>
        </w:div>
        <w:div w:id="889805453">
          <w:marLeft w:val="0"/>
          <w:marRight w:val="0"/>
          <w:marTop w:val="0"/>
          <w:marBottom w:val="0"/>
          <w:divBdr>
            <w:top w:val="none" w:sz="0" w:space="0" w:color="auto"/>
            <w:left w:val="none" w:sz="0" w:space="0" w:color="auto"/>
            <w:bottom w:val="none" w:sz="0" w:space="0" w:color="auto"/>
            <w:right w:val="none" w:sz="0" w:space="0" w:color="auto"/>
          </w:divBdr>
          <w:divsChild>
            <w:div w:id="1125124742">
              <w:marLeft w:val="0"/>
              <w:marRight w:val="0"/>
              <w:marTop w:val="0"/>
              <w:marBottom w:val="0"/>
              <w:divBdr>
                <w:top w:val="none" w:sz="0" w:space="0" w:color="auto"/>
                <w:left w:val="none" w:sz="0" w:space="0" w:color="auto"/>
                <w:bottom w:val="none" w:sz="0" w:space="0" w:color="auto"/>
                <w:right w:val="none" w:sz="0" w:space="0" w:color="auto"/>
              </w:divBdr>
            </w:div>
          </w:divsChild>
        </w:div>
        <w:div w:id="1894073593">
          <w:marLeft w:val="0"/>
          <w:marRight w:val="0"/>
          <w:marTop w:val="0"/>
          <w:marBottom w:val="0"/>
          <w:divBdr>
            <w:top w:val="none" w:sz="0" w:space="0" w:color="auto"/>
            <w:left w:val="none" w:sz="0" w:space="0" w:color="auto"/>
            <w:bottom w:val="none" w:sz="0" w:space="0" w:color="auto"/>
            <w:right w:val="none" w:sz="0" w:space="0" w:color="auto"/>
          </w:divBdr>
          <w:divsChild>
            <w:div w:id="1994479538">
              <w:marLeft w:val="0"/>
              <w:marRight w:val="0"/>
              <w:marTop w:val="0"/>
              <w:marBottom w:val="0"/>
              <w:divBdr>
                <w:top w:val="none" w:sz="0" w:space="0" w:color="auto"/>
                <w:left w:val="none" w:sz="0" w:space="0" w:color="auto"/>
                <w:bottom w:val="none" w:sz="0" w:space="0" w:color="auto"/>
                <w:right w:val="none" w:sz="0" w:space="0" w:color="auto"/>
              </w:divBdr>
            </w:div>
          </w:divsChild>
        </w:div>
        <w:div w:id="745690516">
          <w:marLeft w:val="0"/>
          <w:marRight w:val="0"/>
          <w:marTop w:val="0"/>
          <w:marBottom w:val="0"/>
          <w:divBdr>
            <w:top w:val="none" w:sz="0" w:space="0" w:color="auto"/>
            <w:left w:val="none" w:sz="0" w:space="0" w:color="auto"/>
            <w:bottom w:val="none" w:sz="0" w:space="0" w:color="auto"/>
            <w:right w:val="none" w:sz="0" w:space="0" w:color="auto"/>
          </w:divBdr>
          <w:divsChild>
            <w:div w:id="475418083">
              <w:marLeft w:val="0"/>
              <w:marRight w:val="0"/>
              <w:marTop w:val="0"/>
              <w:marBottom w:val="0"/>
              <w:divBdr>
                <w:top w:val="none" w:sz="0" w:space="0" w:color="auto"/>
                <w:left w:val="none" w:sz="0" w:space="0" w:color="auto"/>
                <w:bottom w:val="none" w:sz="0" w:space="0" w:color="auto"/>
                <w:right w:val="none" w:sz="0" w:space="0" w:color="auto"/>
              </w:divBdr>
            </w:div>
          </w:divsChild>
        </w:div>
        <w:div w:id="1217163769">
          <w:marLeft w:val="0"/>
          <w:marRight w:val="0"/>
          <w:marTop w:val="0"/>
          <w:marBottom w:val="0"/>
          <w:divBdr>
            <w:top w:val="none" w:sz="0" w:space="0" w:color="auto"/>
            <w:left w:val="none" w:sz="0" w:space="0" w:color="auto"/>
            <w:bottom w:val="none" w:sz="0" w:space="0" w:color="auto"/>
            <w:right w:val="none" w:sz="0" w:space="0" w:color="auto"/>
          </w:divBdr>
          <w:divsChild>
            <w:div w:id="1013651509">
              <w:marLeft w:val="0"/>
              <w:marRight w:val="0"/>
              <w:marTop w:val="0"/>
              <w:marBottom w:val="0"/>
              <w:divBdr>
                <w:top w:val="none" w:sz="0" w:space="0" w:color="auto"/>
                <w:left w:val="none" w:sz="0" w:space="0" w:color="auto"/>
                <w:bottom w:val="none" w:sz="0" w:space="0" w:color="auto"/>
                <w:right w:val="none" w:sz="0" w:space="0" w:color="auto"/>
              </w:divBdr>
            </w:div>
          </w:divsChild>
        </w:div>
        <w:div w:id="258492839">
          <w:marLeft w:val="0"/>
          <w:marRight w:val="0"/>
          <w:marTop w:val="0"/>
          <w:marBottom w:val="0"/>
          <w:divBdr>
            <w:top w:val="none" w:sz="0" w:space="0" w:color="auto"/>
            <w:left w:val="none" w:sz="0" w:space="0" w:color="auto"/>
            <w:bottom w:val="none" w:sz="0" w:space="0" w:color="auto"/>
            <w:right w:val="none" w:sz="0" w:space="0" w:color="auto"/>
          </w:divBdr>
          <w:divsChild>
            <w:div w:id="2079397948">
              <w:marLeft w:val="0"/>
              <w:marRight w:val="0"/>
              <w:marTop w:val="0"/>
              <w:marBottom w:val="0"/>
              <w:divBdr>
                <w:top w:val="none" w:sz="0" w:space="0" w:color="auto"/>
                <w:left w:val="none" w:sz="0" w:space="0" w:color="auto"/>
                <w:bottom w:val="none" w:sz="0" w:space="0" w:color="auto"/>
                <w:right w:val="none" w:sz="0" w:space="0" w:color="auto"/>
              </w:divBdr>
            </w:div>
            <w:div w:id="889996317">
              <w:marLeft w:val="0"/>
              <w:marRight w:val="0"/>
              <w:marTop w:val="0"/>
              <w:marBottom w:val="0"/>
              <w:divBdr>
                <w:top w:val="none" w:sz="0" w:space="0" w:color="auto"/>
                <w:left w:val="none" w:sz="0" w:space="0" w:color="auto"/>
                <w:bottom w:val="none" w:sz="0" w:space="0" w:color="auto"/>
                <w:right w:val="none" w:sz="0" w:space="0" w:color="auto"/>
              </w:divBdr>
            </w:div>
            <w:div w:id="841165387">
              <w:marLeft w:val="0"/>
              <w:marRight w:val="0"/>
              <w:marTop w:val="0"/>
              <w:marBottom w:val="0"/>
              <w:divBdr>
                <w:top w:val="none" w:sz="0" w:space="0" w:color="auto"/>
                <w:left w:val="none" w:sz="0" w:space="0" w:color="auto"/>
                <w:bottom w:val="none" w:sz="0" w:space="0" w:color="auto"/>
                <w:right w:val="none" w:sz="0" w:space="0" w:color="auto"/>
              </w:divBdr>
            </w:div>
          </w:divsChild>
        </w:div>
        <w:div w:id="1266695950">
          <w:marLeft w:val="0"/>
          <w:marRight w:val="0"/>
          <w:marTop w:val="0"/>
          <w:marBottom w:val="0"/>
          <w:divBdr>
            <w:top w:val="none" w:sz="0" w:space="0" w:color="auto"/>
            <w:left w:val="none" w:sz="0" w:space="0" w:color="auto"/>
            <w:bottom w:val="none" w:sz="0" w:space="0" w:color="auto"/>
            <w:right w:val="none" w:sz="0" w:space="0" w:color="auto"/>
          </w:divBdr>
          <w:divsChild>
            <w:div w:id="962463067">
              <w:marLeft w:val="0"/>
              <w:marRight w:val="0"/>
              <w:marTop w:val="0"/>
              <w:marBottom w:val="0"/>
              <w:divBdr>
                <w:top w:val="none" w:sz="0" w:space="0" w:color="auto"/>
                <w:left w:val="none" w:sz="0" w:space="0" w:color="auto"/>
                <w:bottom w:val="none" w:sz="0" w:space="0" w:color="auto"/>
                <w:right w:val="none" w:sz="0" w:space="0" w:color="auto"/>
              </w:divBdr>
            </w:div>
            <w:div w:id="2117407714">
              <w:marLeft w:val="0"/>
              <w:marRight w:val="0"/>
              <w:marTop w:val="0"/>
              <w:marBottom w:val="0"/>
              <w:divBdr>
                <w:top w:val="none" w:sz="0" w:space="0" w:color="auto"/>
                <w:left w:val="none" w:sz="0" w:space="0" w:color="auto"/>
                <w:bottom w:val="none" w:sz="0" w:space="0" w:color="auto"/>
                <w:right w:val="none" w:sz="0" w:space="0" w:color="auto"/>
              </w:divBdr>
            </w:div>
            <w:div w:id="1641571006">
              <w:marLeft w:val="0"/>
              <w:marRight w:val="0"/>
              <w:marTop w:val="0"/>
              <w:marBottom w:val="0"/>
              <w:divBdr>
                <w:top w:val="none" w:sz="0" w:space="0" w:color="auto"/>
                <w:left w:val="none" w:sz="0" w:space="0" w:color="auto"/>
                <w:bottom w:val="none" w:sz="0" w:space="0" w:color="auto"/>
                <w:right w:val="none" w:sz="0" w:space="0" w:color="auto"/>
              </w:divBdr>
            </w:div>
          </w:divsChild>
        </w:div>
        <w:div w:id="1219171229">
          <w:marLeft w:val="0"/>
          <w:marRight w:val="0"/>
          <w:marTop w:val="0"/>
          <w:marBottom w:val="0"/>
          <w:divBdr>
            <w:top w:val="none" w:sz="0" w:space="0" w:color="auto"/>
            <w:left w:val="none" w:sz="0" w:space="0" w:color="auto"/>
            <w:bottom w:val="none" w:sz="0" w:space="0" w:color="auto"/>
            <w:right w:val="none" w:sz="0" w:space="0" w:color="auto"/>
          </w:divBdr>
          <w:divsChild>
            <w:div w:id="702171957">
              <w:marLeft w:val="0"/>
              <w:marRight w:val="0"/>
              <w:marTop w:val="0"/>
              <w:marBottom w:val="0"/>
              <w:divBdr>
                <w:top w:val="none" w:sz="0" w:space="0" w:color="auto"/>
                <w:left w:val="none" w:sz="0" w:space="0" w:color="auto"/>
                <w:bottom w:val="none" w:sz="0" w:space="0" w:color="auto"/>
                <w:right w:val="none" w:sz="0" w:space="0" w:color="auto"/>
              </w:divBdr>
            </w:div>
          </w:divsChild>
        </w:div>
        <w:div w:id="1400010149">
          <w:marLeft w:val="0"/>
          <w:marRight w:val="0"/>
          <w:marTop w:val="0"/>
          <w:marBottom w:val="0"/>
          <w:divBdr>
            <w:top w:val="none" w:sz="0" w:space="0" w:color="auto"/>
            <w:left w:val="none" w:sz="0" w:space="0" w:color="auto"/>
            <w:bottom w:val="none" w:sz="0" w:space="0" w:color="auto"/>
            <w:right w:val="none" w:sz="0" w:space="0" w:color="auto"/>
          </w:divBdr>
          <w:divsChild>
            <w:div w:id="1804539875">
              <w:marLeft w:val="0"/>
              <w:marRight w:val="0"/>
              <w:marTop w:val="0"/>
              <w:marBottom w:val="0"/>
              <w:divBdr>
                <w:top w:val="none" w:sz="0" w:space="0" w:color="auto"/>
                <w:left w:val="none" w:sz="0" w:space="0" w:color="auto"/>
                <w:bottom w:val="none" w:sz="0" w:space="0" w:color="auto"/>
                <w:right w:val="none" w:sz="0" w:space="0" w:color="auto"/>
              </w:divBdr>
            </w:div>
            <w:div w:id="1899048235">
              <w:marLeft w:val="0"/>
              <w:marRight w:val="0"/>
              <w:marTop w:val="0"/>
              <w:marBottom w:val="0"/>
              <w:divBdr>
                <w:top w:val="none" w:sz="0" w:space="0" w:color="auto"/>
                <w:left w:val="none" w:sz="0" w:space="0" w:color="auto"/>
                <w:bottom w:val="none" w:sz="0" w:space="0" w:color="auto"/>
                <w:right w:val="none" w:sz="0" w:space="0" w:color="auto"/>
              </w:divBdr>
            </w:div>
          </w:divsChild>
        </w:div>
        <w:div w:id="1667905290">
          <w:marLeft w:val="0"/>
          <w:marRight w:val="0"/>
          <w:marTop w:val="0"/>
          <w:marBottom w:val="0"/>
          <w:divBdr>
            <w:top w:val="none" w:sz="0" w:space="0" w:color="auto"/>
            <w:left w:val="none" w:sz="0" w:space="0" w:color="auto"/>
            <w:bottom w:val="none" w:sz="0" w:space="0" w:color="auto"/>
            <w:right w:val="none" w:sz="0" w:space="0" w:color="auto"/>
          </w:divBdr>
          <w:divsChild>
            <w:div w:id="1603029390">
              <w:marLeft w:val="0"/>
              <w:marRight w:val="0"/>
              <w:marTop w:val="0"/>
              <w:marBottom w:val="0"/>
              <w:divBdr>
                <w:top w:val="none" w:sz="0" w:space="0" w:color="auto"/>
                <w:left w:val="none" w:sz="0" w:space="0" w:color="auto"/>
                <w:bottom w:val="none" w:sz="0" w:space="0" w:color="auto"/>
                <w:right w:val="none" w:sz="0" w:space="0" w:color="auto"/>
              </w:divBdr>
            </w:div>
          </w:divsChild>
        </w:div>
        <w:div w:id="1748645126">
          <w:marLeft w:val="0"/>
          <w:marRight w:val="0"/>
          <w:marTop w:val="0"/>
          <w:marBottom w:val="0"/>
          <w:divBdr>
            <w:top w:val="none" w:sz="0" w:space="0" w:color="auto"/>
            <w:left w:val="none" w:sz="0" w:space="0" w:color="auto"/>
            <w:bottom w:val="none" w:sz="0" w:space="0" w:color="auto"/>
            <w:right w:val="none" w:sz="0" w:space="0" w:color="auto"/>
          </w:divBdr>
          <w:divsChild>
            <w:div w:id="233665747">
              <w:marLeft w:val="0"/>
              <w:marRight w:val="0"/>
              <w:marTop w:val="0"/>
              <w:marBottom w:val="0"/>
              <w:divBdr>
                <w:top w:val="none" w:sz="0" w:space="0" w:color="auto"/>
                <w:left w:val="none" w:sz="0" w:space="0" w:color="auto"/>
                <w:bottom w:val="none" w:sz="0" w:space="0" w:color="auto"/>
                <w:right w:val="none" w:sz="0" w:space="0" w:color="auto"/>
              </w:divBdr>
            </w:div>
          </w:divsChild>
        </w:div>
        <w:div w:id="1191069069">
          <w:marLeft w:val="0"/>
          <w:marRight w:val="0"/>
          <w:marTop w:val="0"/>
          <w:marBottom w:val="0"/>
          <w:divBdr>
            <w:top w:val="none" w:sz="0" w:space="0" w:color="auto"/>
            <w:left w:val="none" w:sz="0" w:space="0" w:color="auto"/>
            <w:bottom w:val="none" w:sz="0" w:space="0" w:color="auto"/>
            <w:right w:val="none" w:sz="0" w:space="0" w:color="auto"/>
          </w:divBdr>
          <w:divsChild>
            <w:div w:id="1224488592">
              <w:marLeft w:val="0"/>
              <w:marRight w:val="0"/>
              <w:marTop w:val="0"/>
              <w:marBottom w:val="0"/>
              <w:divBdr>
                <w:top w:val="none" w:sz="0" w:space="0" w:color="auto"/>
                <w:left w:val="none" w:sz="0" w:space="0" w:color="auto"/>
                <w:bottom w:val="none" w:sz="0" w:space="0" w:color="auto"/>
                <w:right w:val="none" w:sz="0" w:space="0" w:color="auto"/>
              </w:divBdr>
            </w:div>
          </w:divsChild>
        </w:div>
        <w:div w:id="104691765">
          <w:marLeft w:val="0"/>
          <w:marRight w:val="0"/>
          <w:marTop w:val="0"/>
          <w:marBottom w:val="0"/>
          <w:divBdr>
            <w:top w:val="none" w:sz="0" w:space="0" w:color="auto"/>
            <w:left w:val="none" w:sz="0" w:space="0" w:color="auto"/>
            <w:bottom w:val="none" w:sz="0" w:space="0" w:color="auto"/>
            <w:right w:val="none" w:sz="0" w:space="0" w:color="auto"/>
          </w:divBdr>
          <w:divsChild>
            <w:div w:id="1358431292">
              <w:marLeft w:val="0"/>
              <w:marRight w:val="0"/>
              <w:marTop w:val="0"/>
              <w:marBottom w:val="0"/>
              <w:divBdr>
                <w:top w:val="none" w:sz="0" w:space="0" w:color="auto"/>
                <w:left w:val="none" w:sz="0" w:space="0" w:color="auto"/>
                <w:bottom w:val="none" w:sz="0" w:space="0" w:color="auto"/>
                <w:right w:val="none" w:sz="0" w:space="0" w:color="auto"/>
              </w:divBdr>
            </w:div>
          </w:divsChild>
        </w:div>
        <w:div w:id="1952348219">
          <w:marLeft w:val="0"/>
          <w:marRight w:val="0"/>
          <w:marTop w:val="0"/>
          <w:marBottom w:val="0"/>
          <w:divBdr>
            <w:top w:val="none" w:sz="0" w:space="0" w:color="auto"/>
            <w:left w:val="none" w:sz="0" w:space="0" w:color="auto"/>
            <w:bottom w:val="none" w:sz="0" w:space="0" w:color="auto"/>
            <w:right w:val="none" w:sz="0" w:space="0" w:color="auto"/>
          </w:divBdr>
          <w:divsChild>
            <w:div w:id="851803114">
              <w:marLeft w:val="0"/>
              <w:marRight w:val="0"/>
              <w:marTop w:val="0"/>
              <w:marBottom w:val="0"/>
              <w:divBdr>
                <w:top w:val="none" w:sz="0" w:space="0" w:color="auto"/>
                <w:left w:val="none" w:sz="0" w:space="0" w:color="auto"/>
                <w:bottom w:val="none" w:sz="0" w:space="0" w:color="auto"/>
                <w:right w:val="none" w:sz="0" w:space="0" w:color="auto"/>
              </w:divBdr>
            </w:div>
          </w:divsChild>
        </w:div>
        <w:div w:id="1208566423">
          <w:marLeft w:val="0"/>
          <w:marRight w:val="0"/>
          <w:marTop w:val="0"/>
          <w:marBottom w:val="0"/>
          <w:divBdr>
            <w:top w:val="none" w:sz="0" w:space="0" w:color="auto"/>
            <w:left w:val="none" w:sz="0" w:space="0" w:color="auto"/>
            <w:bottom w:val="none" w:sz="0" w:space="0" w:color="auto"/>
            <w:right w:val="none" w:sz="0" w:space="0" w:color="auto"/>
          </w:divBdr>
          <w:divsChild>
            <w:div w:id="458189850">
              <w:marLeft w:val="0"/>
              <w:marRight w:val="0"/>
              <w:marTop w:val="0"/>
              <w:marBottom w:val="0"/>
              <w:divBdr>
                <w:top w:val="none" w:sz="0" w:space="0" w:color="auto"/>
                <w:left w:val="none" w:sz="0" w:space="0" w:color="auto"/>
                <w:bottom w:val="none" w:sz="0" w:space="0" w:color="auto"/>
                <w:right w:val="none" w:sz="0" w:space="0" w:color="auto"/>
              </w:divBdr>
            </w:div>
          </w:divsChild>
        </w:div>
        <w:div w:id="1356737697">
          <w:marLeft w:val="0"/>
          <w:marRight w:val="0"/>
          <w:marTop w:val="0"/>
          <w:marBottom w:val="0"/>
          <w:divBdr>
            <w:top w:val="none" w:sz="0" w:space="0" w:color="auto"/>
            <w:left w:val="none" w:sz="0" w:space="0" w:color="auto"/>
            <w:bottom w:val="none" w:sz="0" w:space="0" w:color="auto"/>
            <w:right w:val="none" w:sz="0" w:space="0" w:color="auto"/>
          </w:divBdr>
          <w:divsChild>
            <w:div w:id="857081728">
              <w:marLeft w:val="0"/>
              <w:marRight w:val="0"/>
              <w:marTop w:val="0"/>
              <w:marBottom w:val="0"/>
              <w:divBdr>
                <w:top w:val="none" w:sz="0" w:space="0" w:color="auto"/>
                <w:left w:val="none" w:sz="0" w:space="0" w:color="auto"/>
                <w:bottom w:val="none" w:sz="0" w:space="0" w:color="auto"/>
                <w:right w:val="none" w:sz="0" w:space="0" w:color="auto"/>
              </w:divBdr>
            </w:div>
            <w:div w:id="1264801019">
              <w:marLeft w:val="0"/>
              <w:marRight w:val="0"/>
              <w:marTop w:val="0"/>
              <w:marBottom w:val="0"/>
              <w:divBdr>
                <w:top w:val="none" w:sz="0" w:space="0" w:color="auto"/>
                <w:left w:val="none" w:sz="0" w:space="0" w:color="auto"/>
                <w:bottom w:val="none" w:sz="0" w:space="0" w:color="auto"/>
                <w:right w:val="none" w:sz="0" w:space="0" w:color="auto"/>
              </w:divBdr>
            </w:div>
            <w:div w:id="1016879869">
              <w:marLeft w:val="0"/>
              <w:marRight w:val="0"/>
              <w:marTop w:val="0"/>
              <w:marBottom w:val="0"/>
              <w:divBdr>
                <w:top w:val="none" w:sz="0" w:space="0" w:color="auto"/>
                <w:left w:val="none" w:sz="0" w:space="0" w:color="auto"/>
                <w:bottom w:val="none" w:sz="0" w:space="0" w:color="auto"/>
                <w:right w:val="none" w:sz="0" w:space="0" w:color="auto"/>
              </w:divBdr>
            </w:div>
          </w:divsChild>
        </w:div>
        <w:div w:id="1894729168">
          <w:marLeft w:val="0"/>
          <w:marRight w:val="0"/>
          <w:marTop w:val="0"/>
          <w:marBottom w:val="0"/>
          <w:divBdr>
            <w:top w:val="none" w:sz="0" w:space="0" w:color="auto"/>
            <w:left w:val="none" w:sz="0" w:space="0" w:color="auto"/>
            <w:bottom w:val="none" w:sz="0" w:space="0" w:color="auto"/>
            <w:right w:val="none" w:sz="0" w:space="0" w:color="auto"/>
          </w:divBdr>
          <w:divsChild>
            <w:div w:id="575019171">
              <w:marLeft w:val="0"/>
              <w:marRight w:val="0"/>
              <w:marTop w:val="0"/>
              <w:marBottom w:val="0"/>
              <w:divBdr>
                <w:top w:val="none" w:sz="0" w:space="0" w:color="auto"/>
                <w:left w:val="none" w:sz="0" w:space="0" w:color="auto"/>
                <w:bottom w:val="none" w:sz="0" w:space="0" w:color="auto"/>
                <w:right w:val="none" w:sz="0" w:space="0" w:color="auto"/>
              </w:divBdr>
            </w:div>
            <w:div w:id="653292200">
              <w:marLeft w:val="0"/>
              <w:marRight w:val="0"/>
              <w:marTop w:val="0"/>
              <w:marBottom w:val="0"/>
              <w:divBdr>
                <w:top w:val="none" w:sz="0" w:space="0" w:color="auto"/>
                <w:left w:val="none" w:sz="0" w:space="0" w:color="auto"/>
                <w:bottom w:val="none" w:sz="0" w:space="0" w:color="auto"/>
                <w:right w:val="none" w:sz="0" w:space="0" w:color="auto"/>
              </w:divBdr>
            </w:div>
            <w:div w:id="848519298">
              <w:marLeft w:val="0"/>
              <w:marRight w:val="0"/>
              <w:marTop w:val="0"/>
              <w:marBottom w:val="0"/>
              <w:divBdr>
                <w:top w:val="none" w:sz="0" w:space="0" w:color="auto"/>
                <w:left w:val="none" w:sz="0" w:space="0" w:color="auto"/>
                <w:bottom w:val="none" w:sz="0" w:space="0" w:color="auto"/>
                <w:right w:val="none" w:sz="0" w:space="0" w:color="auto"/>
              </w:divBdr>
            </w:div>
          </w:divsChild>
        </w:div>
        <w:div w:id="705646181">
          <w:marLeft w:val="0"/>
          <w:marRight w:val="0"/>
          <w:marTop w:val="0"/>
          <w:marBottom w:val="0"/>
          <w:divBdr>
            <w:top w:val="none" w:sz="0" w:space="0" w:color="auto"/>
            <w:left w:val="none" w:sz="0" w:space="0" w:color="auto"/>
            <w:bottom w:val="none" w:sz="0" w:space="0" w:color="auto"/>
            <w:right w:val="none" w:sz="0" w:space="0" w:color="auto"/>
          </w:divBdr>
          <w:divsChild>
            <w:div w:id="1477994354">
              <w:marLeft w:val="0"/>
              <w:marRight w:val="0"/>
              <w:marTop w:val="0"/>
              <w:marBottom w:val="0"/>
              <w:divBdr>
                <w:top w:val="none" w:sz="0" w:space="0" w:color="auto"/>
                <w:left w:val="none" w:sz="0" w:space="0" w:color="auto"/>
                <w:bottom w:val="none" w:sz="0" w:space="0" w:color="auto"/>
                <w:right w:val="none" w:sz="0" w:space="0" w:color="auto"/>
              </w:divBdr>
            </w:div>
          </w:divsChild>
        </w:div>
        <w:div w:id="1202479373">
          <w:marLeft w:val="0"/>
          <w:marRight w:val="0"/>
          <w:marTop w:val="0"/>
          <w:marBottom w:val="0"/>
          <w:divBdr>
            <w:top w:val="none" w:sz="0" w:space="0" w:color="auto"/>
            <w:left w:val="none" w:sz="0" w:space="0" w:color="auto"/>
            <w:bottom w:val="none" w:sz="0" w:space="0" w:color="auto"/>
            <w:right w:val="none" w:sz="0" w:space="0" w:color="auto"/>
          </w:divBdr>
          <w:divsChild>
            <w:div w:id="684864595">
              <w:marLeft w:val="0"/>
              <w:marRight w:val="0"/>
              <w:marTop w:val="0"/>
              <w:marBottom w:val="0"/>
              <w:divBdr>
                <w:top w:val="none" w:sz="0" w:space="0" w:color="auto"/>
                <w:left w:val="none" w:sz="0" w:space="0" w:color="auto"/>
                <w:bottom w:val="none" w:sz="0" w:space="0" w:color="auto"/>
                <w:right w:val="none" w:sz="0" w:space="0" w:color="auto"/>
              </w:divBdr>
            </w:div>
            <w:div w:id="2038119053">
              <w:marLeft w:val="0"/>
              <w:marRight w:val="0"/>
              <w:marTop w:val="0"/>
              <w:marBottom w:val="0"/>
              <w:divBdr>
                <w:top w:val="none" w:sz="0" w:space="0" w:color="auto"/>
                <w:left w:val="none" w:sz="0" w:space="0" w:color="auto"/>
                <w:bottom w:val="none" w:sz="0" w:space="0" w:color="auto"/>
                <w:right w:val="none" w:sz="0" w:space="0" w:color="auto"/>
              </w:divBdr>
            </w:div>
          </w:divsChild>
        </w:div>
        <w:div w:id="1674575946">
          <w:marLeft w:val="0"/>
          <w:marRight w:val="0"/>
          <w:marTop w:val="0"/>
          <w:marBottom w:val="0"/>
          <w:divBdr>
            <w:top w:val="none" w:sz="0" w:space="0" w:color="auto"/>
            <w:left w:val="none" w:sz="0" w:space="0" w:color="auto"/>
            <w:bottom w:val="none" w:sz="0" w:space="0" w:color="auto"/>
            <w:right w:val="none" w:sz="0" w:space="0" w:color="auto"/>
          </w:divBdr>
          <w:divsChild>
            <w:div w:id="1693456211">
              <w:marLeft w:val="0"/>
              <w:marRight w:val="0"/>
              <w:marTop w:val="0"/>
              <w:marBottom w:val="0"/>
              <w:divBdr>
                <w:top w:val="none" w:sz="0" w:space="0" w:color="auto"/>
                <w:left w:val="none" w:sz="0" w:space="0" w:color="auto"/>
                <w:bottom w:val="none" w:sz="0" w:space="0" w:color="auto"/>
                <w:right w:val="none" w:sz="0" w:space="0" w:color="auto"/>
              </w:divBdr>
            </w:div>
          </w:divsChild>
        </w:div>
        <w:div w:id="359208135">
          <w:marLeft w:val="0"/>
          <w:marRight w:val="0"/>
          <w:marTop w:val="0"/>
          <w:marBottom w:val="0"/>
          <w:divBdr>
            <w:top w:val="none" w:sz="0" w:space="0" w:color="auto"/>
            <w:left w:val="none" w:sz="0" w:space="0" w:color="auto"/>
            <w:bottom w:val="none" w:sz="0" w:space="0" w:color="auto"/>
            <w:right w:val="none" w:sz="0" w:space="0" w:color="auto"/>
          </w:divBdr>
          <w:divsChild>
            <w:div w:id="787630352">
              <w:marLeft w:val="0"/>
              <w:marRight w:val="0"/>
              <w:marTop w:val="0"/>
              <w:marBottom w:val="0"/>
              <w:divBdr>
                <w:top w:val="none" w:sz="0" w:space="0" w:color="auto"/>
                <w:left w:val="none" w:sz="0" w:space="0" w:color="auto"/>
                <w:bottom w:val="none" w:sz="0" w:space="0" w:color="auto"/>
                <w:right w:val="none" w:sz="0" w:space="0" w:color="auto"/>
              </w:divBdr>
            </w:div>
          </w:divsChild>
        </w:div>
        <w:div w:id="1662926160">
          <w:marLeft w:val="0"/>
          <w:marRight w:val="0"/>
          <w:marTop w:val="0"/>
          <w:marBottom w:val="0"/>
          <w:divBdr>
            <w:top w:val="none" w:sz="0" w:space="0" w:color="auto"/>
            <w:left w:val="none" w:sz="0" w:space="0" w:color="auto"/>
            <w:bottom w:val="none" w:sz="0" w:space="0" w:color="auto"/>
            <w:right w:val="none" w:sz="0" w:space="0" w:color="auto"/>
          </w:divBdr>
          <w:divsChild>
            <w:div w:id="419567767">
              <w:marLeft w:val="0"/>
              <w:marRight w:val="0"/>
              <w:marTop w:val="0"/>
              <w:marBottom w:val="0"/>
              <w:divBdr>
                <w:top w:val="none" w:sz="0" w:space="0" w:color="auto"/>
                <w:left w:val="none" w:sz="0" w:space="0" w:color="auto"/>
                <w:bottom w:val="none" w:sz="0" w:space="0" w:color="auto"/>
                <w:right w:val="none" w:sz="0" w:space="0" w:color="auto"/>
              </w:divBdr>
            </w:div>
          </w:divsChild>
        </w:div>
        <w:div w:id="1172717947">
          <w:marLeft w:val="0"/>
          <w:marRight w:val="0"/>
          <w:marTop w:val="0"/>
          <w:marBottom w:val="0"/>
          <w:divBdr>
            <w:top w:val="none" w:sz="0" w:space="0" w:color="auto"/>
            <w:left w:val="none" w:sz="0" w:space="0" w:color="auto"/>
            <w:bottom w:val="none" w:sz="0" w:space="0" w:color="auto"/>
            <w:right w:val="none" w:sz="0" w:space="0" w:color="auto"/>
          </w:divBdr>
          <w:divsChild>
            <w:div w:id="1056857990">
              <w:marLeft w:val="0"/>
              <w:marRight w:val="0"/>
              <w:marTop w:val="0"/>
              <w:marBottom w:val="0"/>
              <w:divBdr>
                <w:top w:val="none" w:sz="0" w:space="0" w:color="auto"/>
                <w:left w:val="none" w:sz="0" w:space="0" w:color="auto"/>
                <w:bottom w:val="none" w:sz="0" w:space="0" w:color="auto"/>
                <w:right w:val="none" w:sz="0" w:space="0" w:color="auto"/>
              </w:divBdr>
            </w:div>
          </w:divsChild>
        </w:div>
        <w:div w:id="1543128335">
          <w:marLeft w:val="0"/>
          <w:marRight w:val="0"/>
          <w:marTop w:val="0"/>
          <w:marBottom w:val="0"/>
          <w:divBdr>
            <w:top w:val="none" w:sz="0" w:space="0" w:color="auto"/>
            <w:left w:val="none" w:sz="0" w:space="0" w:color="auto"/>
            <w:bottom w:val="none" w:sz="0" w:space="0" w:color="auto"/>
            <w:right w:val="none" w:sz="0" w:space="0" w:color="auto"/>
          </w:divBdr>
          <w:divsChild>
            <w:div w:id="849177199">
              <w:marLeft w:val="0"/>
              <w:marRight w:val="0"/>
              <w:marTop w:val="0"/>
              <w:marBottom w:val="0"/>
              <w:divBdr>
                <w:top w:val="none" w:sz="0" w:space="0" w:color="auto"/>
                <w:left w:val="none" w:sz="0" w:space="0" w:color="auto"/>
                <w:bottom w:val="none" w:sz="0" w:space="0" w:color="auto"/>
                <w:right w:val="none" w:sz="0" w:space="0" w:color="auto"/>
              </w:divBdr>
            </w:div>
          </w:divsChild>
        </w:div>
        <w:div w:id="962004381">
          <w:marLeft w:val="0"/>
          <w:marRight w:val="0"/>
          <w:marTop w:val="0"/>
          <w:marBottom w:val="0"/>
          <w:divBdr>
            <w:top w:val="none" w:sz="0" w:space="0" w:color="auto"/>
            <w:left w:val="none" w:sz="0" w:space="0" w:color="auto"/>
            <w:bottom w:val="none" w:sz="0" w:space="0" w:color="auto"/>
            <w:right w:val="none" w:sz="0" w:space="0" w:color="auto"/>
          </w:divBdr>
          <w:divsChild>
            <w:div w:id="1962491186">
              <w:marLeft w:val="0"/>
              <w:marRight w:val="0"/>
              <w:marTop w:val="0"/>
              <w:marBottom w:val="0"/>
              <w:divBdr>
                <w:top w:val="none" w:sz="0" w:space="0" w:color="auto"/>
                <w:left w:val="none" w:sz="0" w:space="0" w:color="auto"/>
                <w:bottom w:val="none" w:sz="0" w:space="0" w:color="auto"/>
                <w:right w:val="none" w:sz="0" w:space="0" w:color="auto"/>
              </w:divBdr>
            </w:div>
          </w:divsChild>
        </w:div>
        <w:div w:id="1535343066">
          <w:marLeft w:val="0"/>
          <w:marRight w:val="0"/>
          <w:marTop w:val="0"/>
          <w:marBottom w:val="0"/>
          <w:divBdr>
            <w:top w:val="none" w:sz="0" w:space="0" w:color="auto"/>
            <w:left w:val="none" w:sz="0" w:space="0" w:color="auto"/>
            <w:bottom w:val="none" w:sz="0" w:space="0" w:color="auto"/>
            <w:right w:val="none" w:sz="0" w:space="0" w:color="auto"/>
          </w:divBdr>
          <w:divsChild>
            <w:div w:id="1671172544">
              <w:marLeft w:val="0"/>
              <w:marRight w:val="0"/>
              <w:marTop w:val="0"/>
              <w:marBottom w:val="0"/>
              <w:divBdr>
                <w:top w:val="none" w:sz="0" w:space="0" w:color="auto"/>
                <w:left w:val="none" w:sz="0" w:space="0" w:color="auto"/>
                <w:bottom w:val="none" w:sz="0" w:space="0" w:color="auto"/>
                <w:right w:val="none" w:sz="0" w:space="0" w:color="auto"/>
              </w:divBdr>
            </w:div>
            <w:div w:id="141696549">
              <w:marLeft w:val="0"/>
              <w:marRight w:val="0"/>
              <w:marTop w:val="0"/>
              <w:marBottom w:val="0"/>
              <w:divBdr>
                <w:top w:val="none" w:sz="0" w:space="0" w:color="auto"/>
                <w:left w:val="none" w:sz="0" w:space="0" w:color="auto"/>
                <w:bottom w:val="none" w:sz="0" w:space="0" w:color="auto"/>
                <w:right w:val="none" w:sz="0" w:space="0" w:color="auto"/>
              </w:divBdr>
            </w:div>
            <w:div w:id="14575098">
              <w:marLeft w:val="0"/>
              <w:marRight w:val="0"/>
              <w:marTop w:val="0"/>
              <w:marBottom w:val="0"/>
              <w:divBdr>
                <w:top w:val="none" w:sz="0" w:space="0" w:color="auto"/>
                <w:left w:val="none" w:sz="0" w:space="0" w:color="auto"/>
                <w:bottom w:val="none" w:sz="0" w:space="0" w:color="auto"/>
                <w:right w:val="none" w:sz="0" w:space="0" w:color="auto"/>
              </w:divBdr>
            </w:div>
          </w:divsChild>
        </w:div>
        <w:div w:id="1622422900">
          <w:marLeft w:val="0"/>
          <w:marRight w:val="0"/>
          <w:marTop w:val="0"/>
          <w:marBottom w:val="0"/>
          <w:divBdr>
            <w:top w:val="none" w:sz="0" w:space="0" w:color="auto"/>
            <w:left w:val="none" w:sz="0" w:space="0" w:color="auto"/>
            <w:bottom w:val="none" w:sz="0" w:space="0" w:color="auto"/>
            <w:right w:val="none" w:sz="0" w:space="0" w:color="auto"/>
          </w:divBdr>
          <w:divsChild>
            <w:div w:id="1315796390">
              <w:marLeft w:val="0"/>
              <w:marRight w:val="0"/>
              <w:marTop w:val="0"/>
              <w:marBottom w:val="0"/>
              <w:divBdr>
                <w:top w:val="none" w:sz="0" w:space="0" w:color="auto"/>
                <w:left w:val="none" w:sz="0" w:space="0" w:color="auto"/>
                <w:bottom w:val="none" w:sz="0" w:space="0" w:color="auto"/>
                <w:right w:val="none" w:sz="0" w:space="0" w:color="auto"/>
              </w:divBdr>
            </w:div>
            <w:div w:id="252134574">
              <w:marLeft w:val="0"/>
              <w:marRight w:val="0"/>
              <w:marTop w:val="0"/>
              <w:marBottom w:val="0"/>
              <w:divBdr>
                <w:top w:val="none" w:sz="0" w:space="0" w:color="auto"/>
                <w:left w:val="none" w:sz="0" w:space="0" w:color="auto"/>
                <w:bottom w:val="none" w:sz="0" w:space="0" w:color="auto"/>
                <w:right w:val="none" w:sz="0" w:space="0" w:color="auto"/>
              </w:divBdr>
            </w:div>
            <w:div w:id="1382946993">
              <w:marLeft w:val="0"/>
              <w:marRight w:val="0"/>
              <w:marTop w:val="0"/>
              <w:marBottom w:val="0"/>
              <w:divBdr>
                <w:top w:val="none" w:sz="0" w:space="0" w:color="auto"/>
                <w:left w:val="none" w:sz="0" w:space="0" w:color="auto"/>
                <w:bottom w:val="none" w:sz="0" w:space="0" w:color="auto"/>
                <w:right w:val="none" w:sz="0" w:space="0" w:color="auto"/>
              </w:divBdr>
            </w:div>
          </w:divsChild>
        </w:div>
        <w:div w:id="509758259">
          <w:marLeft w:val="0"/>
          <w:marRight w:val="0"/>
          <w:marTop w:val="0"/>
          <w:marBottom w:val="0"/>
          <w:divBdr>
            <w:top w:val="none" w:sz="0" w:space="0" w:color="auto"/>
            <w:left w:val="none" w:sz="0" w:space="0" w:color="auto"/>
            <w:bottom w:val="none" w:sz="0" w:space="0" w:color="auto"/>
            <w:right w:val="none" w:sz="0" w:space="0" w:color="auto"/>
          </w:divBdr>
          <w:divsChild>
            <w:div w:id="875892694">
              <w:marLeft w:val="0"/>
              <w:marRight w:val="0"/>
              <w:marTop w:val="0"/>
              <w:marBottom w:val="0"/>
              <w:divBdr>
                <w:top w:val="none" w:sz="0" w:space="0" w:color="auto"/>
                <w:left w:val="none" w:sz="0" w:space="0" w:color="auto"/>
                <w:bottom w:val="none" w:sz="0" w:space="0" w:color="auto"/>
                <w:right w:val="none" w:sz="0" w:space="0" w:color="auto"/>
              </w:divBdr>
            </w:div>
          </w:divsChild>
        </w:div>
        <w:div w:id="219707580">
          <w:marLeft w:val="0"/>
          <w:marRight w:val="0"/>
          <w:marTop w:val="0"/>
          <w:marBottom w:val="0"/>
          <w:divBdr>
            <w:top w:val="none" w:sz="0" w:space="0" w:color="auto"/>
            <w:left w:val="none" w:sz="0" w:space="0" w:color="auto"/>
            <w:bottom w:val="none" w:sz="0" w:space="0" w:color="auto"/>
            <w:right w:val="none" w:sz="0" w:space="0" w:color="auto"/>
          </w:divBdr>
          <w:divsChild>
            <w:div w:id="219220557">
              <w:marLeft w:val="0"/>
              <w:marRight w:val="0"/>
              <w:marTop w:val="0"/>
              <w:marBottom w:val="0"/>
              <w:divBdr>
                <w:top w:val="none" w:sz="0" w:space="0" w:color="auto"/>
                <w:left w:val="none" w:sz="0" w:space="0" w:color="auto"/>
                <w:bottom w:val="none" w:sz="0" w:space="0" w:color="auto"/>
                <w:right w:val="none" w:sz="0" w:space="0" w:color="auto"/>
              </w:divBdr>
            </w:div>
            <w:div w:id="952327705">
              <w:marLeft w:val="0"/>
              <w:marRight w:val="0"/>
              <w:marTop w:val="0"/>
              <w:marBottom w:val="0"/>
              <w:divBdr>
                <w:top w:val="none" w:sz="0" w:space="0" w:color="auto"/>
                <w:left w:val="none" w:sz="0" w:space="0" w:color="auto"/>
                <w:bottom w:val="none" w:sz="0" w:space="0" w:color="auto"/>
                <w:right w:val="none" w:sz="0" w:space="0" w:color="auto"/>
              </w:divBdr>
            </w:div>
          </w:divsChild>
        </w:div>
        <w:div w:id="2107384157">
          <w:marLeft w:val="0"/>
          <w:marRight w:val="0"/>
          <w:marTop w:val="0"/>
          <w:marBottom w:val="0"/>
          <w:divBdr>
            <w:top w:val="none" w:sz="0" w:space="0" w:color="auto"/>
            <w:left w:val="none" w:sz="0" w:space="0" w:color="auto"/>
            <w:bottom w:val="none" w:sz="0" w:space="0" w:color="auto"/>
            <w:right w:val="none" w:sz="0" w:space="0" w:color="auto"/>
          </w:divBdr>
          <w:divsChild>
            <w:div w:id="1822965547">
              <w:marLeft w:val="0"/>
              <w:marRight w:val="0"/>
              <w:marTop w:val="0"/>
              <w:marBottom w:val="0"/>
              <w:divBdr>
                <w:top w:val="none" w:sz="0" w:space="0" w:color="auto"/>
                <w:left w:val="none" w:sz="0" w:space="0" w:color="auto"/>
                <w:bottom w:val="none" w:sz="0" w:space="0" w:color="auto"/>
                <w:right w:val="none" w:sz="0" w:space="0" w:color="auto"/>
              </w:divBdr>
            </w:div>
          </w:divsChild>
        </w:div>
        <w:div w:id="472529859">
          <w:marLeft w:val="0"/>
          <w:marRight w:val="0"/>
          <w:marTop w:val="0"/>
          <w:marBottom w:val="0"/>
          <w:divBdr>
            <w:top w:val="none" w:sz="0" w:space="0" w:color="auto"/>
            <w:left w:val="none" w:sz="0" w:space="0" w:color="auto"/>
            <w:bottom w:val="none" w:sz="0" w:space="0" w:color="auto"/>
            <w:right w:val="none" w:sz="0" w:space="0" w:color="auto"/>
          </w:divBdr>
          <w:divsChild>
            <w:div w:id="152913212">
              <w:marLeft w:val="0"/>
              <w:marRight w:val="0"/>
              <w:marTop w:val="0"/>
              <w:marBottom w:val="0"/>
              <w:divBdr>
                <w:top w:val="none" w:sz="0" w:space="0" w:color="auto"/>
                <w:left w:val="none" w:sz="0" w:space="0" w:color="auto"/>
                <w:bottom w:val="none" w:sz="0" w:space="0" w:color="auto"/>
                <w:right w:val="none" w:sz="0" w:space="0" w:color="auto"/>
              </w:divBdr>
            </w:div>
          </w:divsChild>
        </w:div>
        <w:div w:id="624240096">
          <w:marLeft w:val="0"/>
          <w:marRight w:val="0"/>
          <w:marTop w:val="0"/>
          <w:marBottom w:val="0"/>
          <w:divBdr>
            <w:top w:val="none" w:sz="0" w:space="0" w:color="auto"/>
            <w:left w:val="none" w:sz="0" w:space="0" w:color="auto"/>
            <w:bottom w:val="none" w:sz="0" w:space="0" w:color="auto"/>
            <w:right w:val="none" w:sz="0" w:space="0" w:color="auto"/>
          </w:divBdr>
          <w:divsChild>
            <w:div w:id="903032085">
              <w:marLeft w:val="0"/>
              <w:marRight w:val="0"/>
              <w:marTop w:val="0"/>
              <w:marBottom w:val="0"/>
              <w:divBdr>
                <w:top w:val="none" w:sz="0" w:space="0" w:color="auto"/>
                <w:left w:val="none" w:sz="0" w:space="0" w:color="auto"/>
                <w:bottom w:val="none" w:sz="0" w:space="0" w:color="auto"/>
                <w:right w:val="none" w:sz="0" w:space="0" w:color="auto"/>
              </w:divBdr>
            </w:div>
          </w:divsChild>
        </w:div>
        <w:div w:id="738671533">
          <w:marLeft w:val="0"/>
          <w:marRight w:val="0"/>
          <w:marTop w:val="0"/>
          <w:marBottom w:val="0"/>
          <w:divBdr>
            <w:top w:val="none" w:sz="0" w:space="0" w:color="auto"/>
            <w:left w:val="none" w:sz="0" w:space="0" w:color="auto"/>
            <w:bottom w:val="none" w:sz="0" w:space="0" w:color="auto"/>
            <w:right w:val="none" w:sz="0" w:space="0" w:color="auto"/>
          </w:divBdr>
          <w:divsChild>
            <w:div w:id="252595063">
              <w:marLeft w:val="0"/>
              <w:marRight w:val="0"/>
              <w:marTop w:val="0"/>
              <w:marBottom w:val="0"/>
              <w:divBdr>
                <w:top w:val="none" w:sz="0" w:space="0" w:color="auto"/>
                <w:left w:val="none" w:sz="0" w:space="0" w:color="auto"/>
                <w:bottom w:val="none" w:sz="0" w:space="0" w:color="auto"/>
                <w:right w:val="none" w:sz="0" w:space="0" w:color="auto"/>
              </w:divBdr>
            </w:div>
          </w:divsChild>
        </w:div>
        <w:div w:id="136993881">
          <w:marLeft w:val="0"/>
          <w:marRight w:val="0"/>
          <w:marTop w:val="0"/>
          <w:marBottom w:val="0"/>
          <w:divBdr>
            <w:top w:val="none" w:sz="0" w:space="0" w:color="auto"/>
            <w:left w:val="none" w:sz="0" w:space="0" w:color="auto"/>
            <w:bottom w:val="none" w:sz="0" w:space="0" w:color="auto"/>
            <w:right w:val="none" w:sz="0" w:space="0" w:color="auto"/>
          </w:divBdr>
          <w:divsChild>
            <w:div w:id="2016298139">
              <w:marLeft w:val="0"/>
              <w:marRight w:val="0"/>
              <w:marTop w:val="0"/>
              <w:marBottom w:val="0"/>
              <w:divBdr>
                <w:top w:val="none" w:sz="0" w:space="0" w:color="auto"/>
                <w:left w:val="none" w:sz="0" w:space="0" w:color="auto"/>
                <w:bottom w:val="none" w:sz="0" w:space="0" w:color="auto"/>
                <w:right w:val="none" w:sz="0" w:space="0" w:color="auto"/>
              </w:divBdr>
            </w:div>
          </w:divsChild>
        </w:div>
        <w:div w:id="1281574853">
          <w:marLeft w:val="0"/>
          <w:marRight w:val="0"/>
          <w:marTop w:val="0"/>
          <w:marBottom w:val="0"/>
          <w:divBdr>
            <w:top w:val="none" w:sz="0" w:space="0" w:color="auto"/>
            <w:left w:val="none" w:sz="0" w:space="0" w:color="auto"/>
            <w:bottom w:val="none" w:sz="0" w:space="0" w:color="auto"/>
            <w:right w:val="none" w:sz="0" w:space="0" w:color="auto"/>
          </w:divBdr>
          <w:divsChild>
            <w:div w:id="1654092720">
              <w:marLeft w:val="0"/>
              <w:marRight w:val="0"/>
              <w:marTop w:val="0"/>
              <w:marBottom w:val="0"/>
              <w:divBdr>
                <w:top w:val="none" w:sz="0" w:space="0" w:color="auto"/>
                <w:left w:val="none" w:sz="0" w:space="0" w:color="auto"/>
                <w:bottom w:val="none" w:sz="0" w:space="0" w:color="auto"/>
                <w:right w:val="none" w:sz="0" w:space="0" w:color="auto"/>
              </w:divBdr>
            </w:div>
          </w:divsChild>
        </w:div>
        <w:div w:id="1281297233">
          <w:marLeft w:val="0"/>
          <w:marRight w:val="0"/>
          <w:marTop w:val="0"/>
          <w:marBottom w:val="0"/>
          <w:divBdr>
            <w:top w:val="none" w:sz="0" w:space="0" w:color="auto"/>
            <w:left w:val="none" w:sz="0" w:space="0" w:color="auto"/>
            <w:bottom w:val="none" w:sz="0" w:space="0" w:color="auto"/>
            <w:right w:val="none" w:sz="0" w:space="0" w:color="auto"/>
          </w:divBdr>
          <w:divsChild>
            <w:div w:id="1721975308">
              <w:marLeft w:val="0"/>
              <w:marRight w:val="0"/>
              <w:marTop w:val="0"/>
              <w:marBottom w:val="0"/>
              <w:divBdr>
                <w:top w:val="none" w:sz="0" w:space="0" w:color="auto"/>
                <w:left w:val="none" w:sz="0" w:space="0" w:color="auto"/>
                <w:bottom w:val="none" w:sz="0" w:space="0" w:color="auto"/>
                <w:right w:val="none" w:sz="0" w:space="0" w:color="auto"/>
              </w:divBdr>
            </w:div>
            <w:div w:id="1577670176">
              <w:marLeft w:val="0"/>
              <w:marRight w:val="0"/>
              <w:marTop w:val="0"/>
              <w:marBottom w:val="0"/>
              <w:divBdr>
                <w:top w:val="none" w:sz="0" w:space="0" w:color="auto"/>
                <w:left w:val="none" w:sz="0" w:space="0" w:color="auto"/>
                <w:bottom w:val="none" w:sz="0" w:space="0" w:color="auto"/>
                <w:right w:val="none" w:sz="0" w:space="0" w:color="auto"/>
              </w:divBdr>
            </w:div>
            <w:div w:id="973832106">
              <w:marLeft w:val="0"/>
              <w:marRight w:val="0"/>
              <w:marTop w:val="0"/>
              <w:marBottom w:val="0"/>
              <w:divBdr>
                <w:top w:val="none" w:sz="0" w:space="0" w:color="auto"/>
                <w:left w:val="none" w:sz="0" w:space="0" w:color="auto"/>
                <w:bottom w:val="none" w:sz="0" w:space="0" w:color="auto"/>
                <w:right w:val="none" w:sz="0" w:space="0" w:color="auto"/>
              </w:divBdr>
            </w:div>
          </w:divsChild>
        </w:div>
        <w:div w:id="890388103">
          <w:marLeft w:val="0"/>
          <w:marRight w:val="0"/>
          <w:marTop w:val="0"/>
          <w:marBottom w:val="0"/>
          <w:divBdr>
            <w:top w:val="none" w:sz="0" w:space="0" w:color="auto"/>
            <w:left w:val="none" w:sz="0" w:space="0" w:color="auto"/>
            <w:bottom w:val="none" w:sz="0" w:space="0" w:color="auto"/>
            <w:right w:val="none" w:sz="0" w:space="0" w:color="auto"/>
          </w:divBdr>
          <w:divsChild>
            <w:div w:id="889657144">
              <w:marLeft w:val="0"/>
              <w:marRight w:val="0"/>
              <w:marTop w:val="0"/>
              <w:marBottom w:val="0"/>
              <w:divBdr>
                <w:top w:val="none" w:sz="0" w:space="0" w:color="auto"/>
                <w:left w:val="none" w:sz="0" w:space="0" w:color="auto"/>
                <w:bottom w:val="none" w:sz="0" w:space="0" w:color="auto"/>
                <w:right w:val="none" w:sz="0" w:space="0" w:color="auto"/>
              </w:divBdr>
            </w:div>
            <w:div w:id="1174221998">
              <w:marLeft w:val="0"/>
              <w:marRight w:val="0"/>
              <w:marTop w:val="0"/>
              <w:marBottom w:val="0"/>
              <w:divBdr>
                <w:top w:val="none" w:sz="0" w:space="0" w:color="auto"/>
                <w:left w:val="none" w:sz="0" w:space="0" w:color="auto"/>
                <w:bottom w:val="none" w:sz="0" w:space="0" w:color="auto"/>
                <w:right w:val="none" w:sz="0" w:space="0" w:color="auto"/>
              </w:divBdr>
            </w:div>
            <w:div w:id="438525990">
              <w:marLeft w:val="0"/>
              <w:marRight w:val="0"/>
              <w:marTop w:val="0"/>
              <w:marBottom w:val="0"/>
              <w:divBdr>
                <w:top w:val="none" w:sz="0" w:space="0" w:color="auto"/>
                <w:left w:val="none" w:sz="0" w:space="0" w:color="auto"/>
                <w:bottom w:val="none" w:sz="0" w:space="0" w:color="auto"/>
                <w:right w:val="none" w:sz="0" w:space="0" w:color="auto"/>
              </w:divBdr>
            </w:div>
          </w:divsChild>
        </w:div>
        <w:div w:id="1569654967">
          <w:marLeft w:val="0"/>
          <w:marRight w:val="0"/>
          <w:marTop w:val="0"/>
          <w:marBottom w:val="0"/>
          <w:divBdr>
            <w:top w:val="none" w:sz="0" w:space="0" w:color="auto"/>
            <w:left w:val="none" w:sz="0" w:space="0" w:color="auto"/>
            <w:bottom w:val="none" w:sz="0" w:space="0" w:color="auto"/>
            <w:right w:val="none" w:sz="0" w:space="0" w:color="auto"/>
          </w:divBdr>
          <w:divsChild>
            <w:div w:id="1263801628">
              <w:marLeft w:val="0"/>
              <w:marRight w:val="0"/>
              <w:marTop w:val="0"/>
              <w:marBottom w:val="0"/>
              <w:divBdr>
                <w:top w:val="none" w:sz="0" w:space="0" w:color="auto"/>
                <w:left w:val="none" w:sz="0" w:space="0" w:color="auto"/>
                <w:bottom w:val="none" w:sz="0" w:space="0" w:color="auto"/>
                <w:right w:val="none" w:sz="0" w:space="0" w:color="auto"/>
              </w:divBdr>
            </w:div>
          </w:divsChild>
        </w:div>
        <w:div w:id="2085486626">
          <w:marLeft w:val="0"/>
          <w:marRight w:val="0"/>
          <w:marTop w:val="0"/>
          <w:marBottom w:val="0"/>
          <w:divBdr>
            <w:top w:val="none" w:sz="0" w:space="0" w:color="auto"/>
            <w:left w:val="none" w:sz="0" w:space="0" w:color="auto"/>
            <w:bottom w:val="none" w:sz="0" w:space="0" w:color="auto"/>
            <w:right w:val="none" w:sz="0" w:space="0" w:color="auto"/>
          </w:divBdr>
          <w:divsChild>
            <w:div w:id="1628009572">
              <w:marLeft w:val="0"/>
              <w:marRight w:val="0"/>
              <w:marTop w:val="0"/>
              <w:marBottom w:val="0"/>
              <w:divBdr>
                <w:top w:val="none" w:sz="0" w:space="0" w:color="auto"/>
                <w:left w:val="none" w:sz="0" w:space="0" w:color="auto"/>
                <w:bottom w:val="none" w:sz="0" w:space="0" w:color="auto"/>
                <w:right w:val="none" w:sz="0" w:space="0" w:color="auto"/>
              </w:divBdr>
            </w:div>
            <w:div w:id="1568222197">
              <w:marLeft w:val="0"/>
              <w:marRight w:val="0"/>
              <w:marTop w:val="0"/>
              <w:marBottom w:val="0"/>
              <w:divBdr>
                <w:top w:val="none" w:sz="0" w:space="0" w:color="auto"/>
                <w:left w:val="none" w:sz="0" w:space="0" w:color="auto"/>
                <w:bottom w:val="none" w:sz="0" w:space="0" w:color="auto"/>
                <w:right w:val="none" w:sz="0" w:space="0" w:color="auto"/>
              </w:divBdr>
            </w:div>
          </w:divsChild>
        </w:div>
        <w:div w:id="783109932">
          <w:marLeft w:val="0"/>
          <w:marRight w:val="0"/>
          <w:marTop w:val="0"/>
          <w:marBottom w:val="0"/>
          <w:divBdr>
            <w:top w:val="none" w:sz="0" w:space="0" w:color="auto"/>
            <w:left w:val="none" w:sz="0" w:space="0" w:color="auto"/>
            <w:bottom w:val="none" w:sz="0" w:space="0" w:color="auto"/>
            <w:right w:val="none" w:sz="0" w:space="0" w:color="auto"/>
          </w:divBdr>
          <w:divsChild>
            <w:div w:id="565183389">
              <w:marLeft w:val="0"/>
              <w:marRight w:val="0"/>
              <w:marTop w:val="0"/>
              <w:marBottom w:val="0"/>
              <w:divBdr>
                <w:top w:val="none" w:sz="0" w:space="0" w:color="auto"/>
                <w:left w:val="none" w:sz="0" w:space="0" w:color="auto"/>
                <w:bottom w:val="none" w:sz="0" w:space="0" w:color="auto"/>
                <w:right w:val="none" w:sz="0" w:space="0" w:color="auto"/>
              </w:divBdr>
            </w:div>
          </w:divsChild>
        </w:div>
        <w:div w:id="1369648918">
          <w:marLeft w:val="0"/>
          <w:marRight w:val="0"/>
          <w:marTop w:val="0"/>
          <w:marBottom w:val="0"/>
          <w:divBdr>
            <w:top w:val="none" w:sz="0" w:space="0" w:color="auto"/>
            <w:left w:val="none" w:sz="0" w:space="0" w:color="auto"/>
            <w:bottom w:val="none" w:sz="0" w:space="0" w:color="auto"/>
            <w:right w:val="none" w:sz="0" w:space="0" w:color="auto"/>
          </w:divBdr>
          <w:divsChild>
            <w:div w:id="2106420073">
              <w:marLeft w:val="0"/>
              <w:marRight w:val="0"/>
              <w:marTop w:val="0"/>
              <w:marBottom w:val="0"/>
              <w:divBdr>
                <w:top w:val="none" w:sz="0" w:space="0" w:color="auto"/>
                <w:left w:val="none" w:sz="0" w:space="0" w:color="auto"/>
                <w:bottom w:val="none" w:sz="0" w:space="0" w:color="auto"/>
                <w:right w:val="none" w:sz="0" w:space="0" w:color="auto"/>
              </w:divBdr>
            </w:div>
          </w:divsChild>
        </w:div>
        <w:div w:id="2033993620">
          <w:marLeft w:val="0"/>
          <w:marRight w:val="0"/>
          <w:marTop w:val="0"/>
          <w:marBottom w:val="0"/>
          <w:divBdr>
            <w:top w:val="none" w:sz="0" w:space="0" w:color="auto"/>
            <w:left w:val="none" w:sz="0" w:space="0" w:color="auto"/>
            <w:bottom w:val="none" w:sz="0" w:space="0" w:color="auto"/>
            <w:right w:val="none" w:sz="0" w:space="0" w:color="auto"/>
          </w:divBdr>
          <w:divsChild>
            <w:div w:id="1657955818">
              <w:marLeft w:val="0"/>
              <w:marRight w:val="0"/>
              <w:marTop w:val="0"/>
              <w:marBottom w:val="0"/>
              <w:divBdr>
                <w:top w:val="none" w:sz="0" w:space="0" w:color="auto"/>
                <w:left w:val="none" w:sz="0" w:space="0" w:color="auto"/>
                <w:bottom w:val="none" w:sz="0" w:space="0" w:color="auto"/>
                <w:right w:val="none" w:sz="0" w:space="0" w:color="auto"/>
              </w:divBdr>
            </w:div>
          </w:divsChild>
        </w:div>
        <w:div w:id="605312045">
          <w:marLeft w:val="0"/>
          <w:marRight w:val="0"/>
          <w:marTop w:val="0"/>
          <w:marBottom w:val="0"/>
          <w:divBdr>
            <w:top w:val="none" w:sz="0" w:space="0" w:color="auto"/>
            <w:left w:val="none" w:sz="0" w:space="0" w:color="auto"/>
            <w:bottom w:val="none" w:sz="0" w:space="0" w:color="auto"/>
            <w:right w:val="none" w:sz="0" w:space="0" w:color="auto"/>
          </w:divBdr>
          <w:divsChild>
            <w:div w:id="194932147">
              <w:marLeft w:val="0"/>
              <w:marRight w:val="0"/>
              <w:marTop w:val="0"/>
              <w:marBottom w:val="0"/>
              <w:divBdr>
                <w:top w:val="none" w:sz="0" w:space="0" w:color="auto"/>
                <w:left w:val="none" w:sz="0" w:space="0" w:color="auto"/>
                <w:bottom w:val="none" w:sz="0" w:space="0" w:color="auto"/>
                <w:right w:val="none" w:sz="0" w:space="0" w:color="auto"/>
              </w:divBdr>
            </w:div>
          </w:divsChild>
        </w:div>
        <w:div w:id="630403548">
          <w:marLeft w:val="0"/>
          <w:marRight w:val="0"/>
          <w:marTop w:val="0"/>
          <w:marBottom w:val="0"/>
          <w:divBdr>
            <w:top w:val="none" w:sz="0" w:space="0" w:color="auto"/>
            <w:left w:val="none" w:sz="0" w:space="0" w:color="auto"/>
            <w:bottom w:val="none" w:sz="0" w:space="0" w:color="auto"/>
            <w:right w:val="none" w:sz="0" w:space="0" w:color="auto"/>
          </w:divBdr>
          <w:divsChild>
            <w:div w:id="1483690431">
              <w:marLeft w:val="0"/>
              <w:marRight w:val="0"/>
              <w:marTop w:val="0"/>
              <w:marBottom w:val="0"/>
              <w:divBdr>
                <w:top w:val="none" w:sz="0" w:space="0" w:color="auto"/>
                <w:left w:val="none" w:sz="0" w:space="0" w:color="auto"/>
                <w:bottom w:val="none" w:sz="0" w:space="0" w:color="auto"/>
                <w:right w:val="none" w:sz="0" w:space="0" w:color="auto"/>
              </w:divBdr>
            </w:div>
          </w:divsChild>
        </w:div>
        <w:div w:id="795560835">
          <w:marLeft w:val="0"/>
          <w:marRight w:val="0"/>
          <w:marTop w:val="0"/>
          <w:marBottom w:val="0"/>
          <w:divBdr>
            <w:top w:val="none" w:sz="0" w:space="0" w:color="auto"/>
            <w:left w:val="none" w:sz="0" w:space="0" w:color="auto"/>
            <w:bottom w:val="none" w:sz="0" w:space="0" w:color="auto"/>
            <w:right w:val="none" w:sz="0" w:space="0" w:color="auto"/>
          </w:divBdr>
          <w:divsChild>
            <w:div w:id="1719276740">
              <w:marLeft w:val="0"/>
              <w:marRight w:val="0"/>
              <w:marTop w:val="0"/>
              <w:marBottom w:val="0"/>
              <w:divBdr>
                <w:top w:val="none" w:sz="0" w:space="0" w:color="auto"/>
                <w:left w:val="none" w:sz="0" w:space="0" w:color="auto"/>
                <w:bottom w:val="none" w:sz="0" w:space="0" w:color="auto"/>
                <w:right w:val="none" w:sz="0" w:space="0" w:color="auto"/>
              </w:divBdr>
            </w:div>
          </w:divsChild>
        </w:div>
        <w:div w:id="1610508770">
          <w:marLeft w:val="0"/>
          <w:marRight w:val="0"/>
          <w:marTop w:val="0"/>
          <w:marBottom w:val="0"/>
          <w:divBdr>
            <w:top w:val="none" w:sz="0" w:space="0" w:color="auto"/>
            <w:left w:val="none" w:sz="0" w:space="0" w:color="auto"/>
            <w:bottom w:val="none" w:sz="0" w:space="0" w:color="auto"/>
            <w:right w:val="none" w:sz="0" w:space="0" w:color="auto"/>
          </w:divBdr>
          <w:divsChild>
            <w:div w:id="18051933">
              <w:marLeft w:val="0"/>
              <w:marRight w:val="0"/>
              <w:marTop w:val="0"/>
              <w:marBottom w:val="0"/>
              <w:divBdr>
                <w:top w:val="none" w:sz="0" w:space="0" w:color="auto"/>
                <w:left w:val="none" w:sz="0" w:space="0" w:color="auto"/>
                <w:bottom w:val="none" w:sz="0" w:space="0" w:color="auto"/>
                <w:right w:val="none" w:sz="0" w:space="0" w:color="auto"/>
              </w:divBdr>
            </w:div>
            <w:div w:id="1424570119">
              <w:marLeft w:val="0"/>
              <w:marRight w:val="0"/>
              <w:marTop w:val="0"/>
              <w:marBottom w:val="0"/>
              <w:divBdr>
                <w:top w:val="none" w:sz="0" w:space="0" w:color="auto"/>
                <w:left w:val="none" w:sz="0" w:space="0" w:color="auto"/>
                <w:bottom w:val="none" w:sz="0" w:space="0" w:color="auto"/>
                <w:right w:val="none" w:sz="0" w:space="0" w:color="auto"/>
              </w:divBdr>
            </w:div>
            <w:div w:id="506410927">
              <w:marLeft w:val="0"/>
              <w:marRight w:val="0"/>
              <w:marTop w:val="0"/>
              <w:marBottom w:val="0"/>
              <w:divBdr>
                <w:top w:val="none" w:sz="0" w:space="0" w:color="auto"/>
                <w:left w:val="none" w:sz="0" w:space="0" w:color="auto"/>
                <w:bottom w:val="none" w:sz="0" w:space="0" w:color="auto"/>
                <w:right w:val="none" w:sz="0" w:space="0" w:color="auto"/>
              </w:divBdr>
            </w:div>
          </w:divsChild>
        </w:div>
        <w:div w:id="190650511">
          <w:marLeft w:val="0"/>
          <w:marRight w:val="0"/>
          <w:marTop w:val="0"/>
          <w:marBottom w:val="0"/>
          <w:divBdr>
            <w:top w:val="none" w:sz="0" w:space="0" w:color="auto"/>
            <w:left w:val="none" w:sz="0" w:space="0" w:color="auto"/>
            <w:bottom w:val="none" w:sz="0" w:space="0" w:color="auto"/>
            <w:right w:val="none" w:sz="0" w:space="0" w:color="auto"/>
          </w:divBdr>
          <w:divsChild>
            <w:div w:id="433746064">
              <w:marLeft w:val="0"/>
              <w:marRight w:val="0"/>
              <w:marTop w:val="0"/>
              <w:marBottom w:val="0"/>
              <w:divBdr>
                <w:top w:val="none" w:sz="0" w:space="0" w:color="auto"/>
                <w:left w:val="none" w:sz="0" w:space="0" w:color="auto"/>
                <w:bottom w:val="none" w:sz="0" w:space="0" w:color="auto"/>
                <w:right w:val="none" w:sz="0" w:space="0" w:color="auto"/>
              </w:divBdr>
            </w:div>
            <w:div w:id="1985773251">
              <w:marLeft w:val="0"/>
              <w:marRight w:val="0"/>
              <w:marTop w:val="0"/>
              <w:marBottom w:val="0"/>
              <w:divBdr>
                <w:top w:val="none" w:sz="0" w:space="0" w:color="auto"/>
                <w:left w:val="none" w:sz="0" w:space="0" w:color="auto"/>
                <w:bottom w:val="none" w:sz="0" w:space="0" w:color="auto"/>
                <w:right w:val="none" w:sz="0" w:space="0" w:color="auto"/>
              </w:divBdr>
            </w:div>
            <w:div w:id="653797075">
              <w:marLeft w:val="0"/>
              <w:marRight w:val="0"/>
              <w:marTop w:val="0"/>
              <w:marBottom w:val="0"/>
              <w:divBdr>
                <w:top w:val="none" w:sz="0" w:space="0" w:color="auto"/>
                <w:left w:val="none" w:sz="0" w:space="0" w:color="auto"/>
                <w:bottom w:val="none" w:sz="0" w:space="0" w:color="auto"/>
                <w:right w:val="none" w:sz="0" w:space="0" w:color="auto"/>
              </w:divBdr>
            </w:div>
          </w:divsChild>
        </w:div>
        <w:div w:id="1577935147">
          <w:marLeft w:val="0"/>
          <w:marRight w:val="0"/>
          <w:marTop w:val="0"/>
          <w:marBottom w:val="0"/>
          <w:divBdr>
            <w:top w:val="none" w:sz="0" w:space="0" w:color="auto"/>
            <w:left w:val="none" w:sz="0" w:space="0" w:color="auto"/>
            <w:bottom w:val="none" w:sz="0" w:space="0" w:color="auto"/>
            <w:right w:val="none" w:sz="0" w:space="0" w:color="auto"/>
          </w:divBdr>
          <w:divsChild>
            <w:div w:id="973292211">
              <w:marLeft w:val="0"/>
              <w:marRight w:val="0"/>
              <w:marTop w:val="0"/>
              <w:marBottom w:val="0"/>
              <w:divBdr>
                <w:top w:val="none" w:sz="0" w:space="0" w:color="auto"/>
                <w:left w:val="none" w:sz="0" w:space="0" w:color="auto"/>
                <w:bottom w:val="none" w:sz="0" w:space="0" w:color="auto"/>
                <w:right w:val="none" w:sz="0" w:space="0" w:color="auto"/>
              </w:divBdr>
            </w:div>
          </w:divsChild>
        </w:div>
        <w:div w:id="699159823">
          <w:marLeft w:val="0"/>
          <w:marRight w:val="0"/>
          <w:marTop w:val="0"/>
          <w:marBottom w:val="0"/>
          <w:divBdr>
            <w:top w:val="none" w:sz="0" w:space="0" w:color="auto"/>
            <w:left w:val="none" w:sz="0" w:space="0" w:color="auto"/>
            <w:bottom w:val="none" w:sz="0" w:space="0" w:color="auto"/>
            <w:right w:val="none" w:sz="0" w:space="0" w:color="auto"/>
          </w:divBdr>
          <w:divsChild>
            <w:div w:id="1123691863">
              <w:marLeft w:val="0"/>
              <w:marRight w:val="0"/>
              <w:marTop w:val="0"/>
              <w:marBottom w:val="0"/>
              <w:divBdr>
                <w:top w:val="none" w:sz="0" w:space="0" w:color="auto"/>
                <w:left w:val="none" w:sz="0" w:space="0" w:color="auto"/>
                <w:bottom w:val="none" w:sz="0" w:space="0" w:color="auto"/>
                <w:right w:val="none" w:sz="0" w:space="0" w:color="auto"/>
              </w:divBdr>
            </w:div>
            <w:div w:id="2003922416">
              <w:marLeft w:val="0"/>
              <w:marRight w:val="0"/>
              <w:marTop w:val="0"/>
              <w:marBottom w:val="0"/>
              <w:divBdr>
                <w:top w:val="none" w:sz="0" w:space="0" w:color="auto"/>
                <w:left w:val="none" w:sz="0" w:space="0" w:color="auto"/>
                <w:bottom w:val="none" w:sz="0" w:space="0" w:color="auto"/>
                <w:right w:val="none" w:sz="0" w:space="0" w:color="auto"/>
              </w:divBdr>
            </w:div>
          </w:divsChild>
        </w:div>
        <w:div w:id="1059017181">
          <w:marLeft w:val="0"/>
          <w:marRight w:val="0"/>
          <w:marTop w:val="0"/>
          <w:marBottom w:val="0"/>
          <w:divBdr>
            <w:top w:val="none" w:sz="0" w:space="0" w:color="auto"/>
            <w:left w:val="none" w:sz="0" w:space="0" w:color="auto"/>
            <w:bottom w:val="none" w:sz="0" w:space="0" w:color="auto"/>
            <w:right w:val="none" w:sz="0" w:space="0" w:color="auto"/>
          </w:divBdr>
          <w:divsChild>
            <w:div w:id="891308586">
              <w:marLeft w:val="0"/>
              <w:marRight w:val="0"/>
              <w:marTop w:val="0"/>
              <w:marBottom w:val="0"/>
              <w:divBdr>
                <w:top w:val="none" w:sz="0" w:space="0" w:color="auto"/>
                <w:left w:val="none" w:sz="0" w:space="0" w:color="auto"/>
                <w:bottom w:val="none" w:sz="0" w:space="0" w:color="auto"/>
                <w:right w:val="none" w:sz="0" w:space="0" w:color="auto"/>
              </w:divBdr>
            </w:div>
          </w:divsChild>
        </w:div>
        <w:div w:id="888223608">
          <w:marLeft w:val="0"/>
          <w:marRight w:val="0"/>
          <w:marTop w:val="0"/>
          <w:marBottom w:val="0"/>
          <w:divBdr>
            <w:top w:val="none" w:sz="0" w:space="0" w:color="auto"/>
            <w:left w:val="none" w:sz="0" w:space="0" w:color="auto"/>
            <w:bottom w:val="none" w:sz="0" w:space="0" w:color="auto"/>
            <w:right w:val="none" w:sz="0" w:space="0" w:color="auto"/>
          </w:divBdr>
          <w:divsChild>
            <w:div w:id="440144725">
              <w:marLeft w:val="0"/>
              <w:marRight w:val="0"/>
              <w:marTop w:val="0"/>
              <w:marBottom w:val="0"/>
              <w:divBdr>
                <w:top w:val="none" w:sz="0" w:space="0" w:color="auto"/>
                <w:left w:val="none" w:sz="0" w:space="0" w:color="auto"/>
                <w:bottom w:val="none" w:sz="0" w:space="0" w:color="auto"/>
                <w:right w:val="none" w:sz="0" w:space="0" w:color="auto"/>
              </w:divBdr>
            </w:div>
          </w:divsChild>
        </w:div>
        <w:div w:id="2059815564">
          <w:marLeft w:val="0"/>
          <w:marRight w:val="0"/>
          <w:marTop w:val="0"/>
          <w:marBottom w:val="0"/>
          <w:divBdr>
            <w:top w:val="none" w:sz="0" w:space="0" w:color="auto"/>
            <w:left w:val="none" w:sz="0" w:space="0" w:color="auto"/>
            <w:bottom w:val="none" w:sz="0" w:space="0" w:color="auto"/>
            <w:right w:val="none" w:sz="0" w:space="0" w:color="auto"/>
          </w:divBdr>
          <w:divsChild>
            <w:div w:id="231086228">
              <w:marLeft w:val="0"/>
              <w:marRight w:val="0"/>
              <w:marTop w:val="0"/>
              <w:marBottom w:val="0"/>
              <w:divBdr>
                <w:top w:val="none" w:sz="0" w:space="0" w:color="auto"/>
                <w:left w:val="none" w:sz="0" w:space="0" w:color="auto"/>
                <w:bottom w:val="none" w:sz="0" w:space="0" w:color="auto"/>
                <w:right w:val="none" w:sz="0" w:space="0" w:color="auto"/>
              </w:divBdr>
            </w:div>
          </w:divsChild>
        </w:div>
        <w:div w:id="1001082421">
          <w:marLeft w:val="0"/>
          <w:marRight w:val="0"/>
          <w:marTop w:val="0"/>
          <w:marBottom w:val="0"/>
          <w:divBdr>
            <w:top w:val="none" w:sz="0" w:space="0" w:color="auto"/>
            <w:left w:val="none" w:sz="0" w:space="0" w:color="auto"/>
            <w:bottom w:val="none" w:sz="0" w:space="0" w:color="auto"/>
            <w:right w:val="none" w:sz="0" w:space="0" w:color="auto"/>
          </w:divBdr>
          <w:divsChild>
            <w:div w:id="2090610169">
              <w:marLeft w:val="0"/>
              <w:marRight w:val="0"/>
              <w:marTop w:val="0"/>
              <w:marBottom w:val="0"/>
              <w:divBdr>
                <w:top w:val="none" w:sz="0" w:space="0" w:color="auto"/>
                <w:left w:val="none" w:sz="0" w:space="0" w:color="auto"/>
                <w:bottom w:val="none" w:sz="0" w:space="0" w:color="auto"/>
                <w:right w:val="none" w:sz="0" w:space="0" w:color="auto"/>
              </w:divBdr>
            </w:div>
          </w:divsChild>
        </w:div>
        <w:div w:id="2028409576">
          <w:marLeft w:val="0"/>
          <w:marRight w:val="0"/>
          <w:marTop w:val="0"/>
          <w:marBottom w:val="0"/>
          <w:divBdr>
            <w:top w:val="none" w:sz="0" w:space="0" w:color="auto"/>
            <w:left w:val="none" w:sz="0" w:space="0" w:color="auto"/>
            <w:bottom w:val="none" w:sz="0" w:space="0" w:color="auto"/>
            <w:right w:val="none" w:sz="0" w:space="0" w:color="auto"/>
          </w:divBdr>
          <w:divsChild>
            <w:div w:id="1597130059">
              <w:marLeft w:val="0"/>
              <w:marRight w:val="0"/>
              <w:marTop w:val="0"/>
              <w:marBottom w:val="0"/>
              <w:divBdr>
                <w:top w:val="none" w:sz="0" w:space="0" w:color="auto"/>
                <w:left w:val="none" w:sz="0" w:space="0" w:color="auto"/>
                <w:bottom w:val="none" w:sz="0" w:space="0" w:color="auto"/>
                <w:right w:val="none" w:sz="0" w:space="0" w:color="auto"/>
              </w:divBdr>
            </w:div>
          </w:divsChild>
        </w:div>
        <w:div w:id="665091715">
          <w:marLeft w:val="0"/>
          <w:marRight w:val="0"/>
          <w:marTop w:val="0"/>
          <w:marBottom w:val="0"/>
          <w:divBdr>
            <w:top w:val="none" w:sz="0" w:space="0" w:color="auto"/>
            <w:left w:val="none" w:sz="0" w:space="0" w:color="auto"/>
            <w:bottom w:val="none" w:sz="0" w:space="0" w:color="auto"/>
            <w:right w:val="none" w:sz="0" w:space="0" w:color="auto"/>
          </w:divBdr>
          <w:divsChild>
            <w:div w:id="1635213009">
              <w:marLeft w:val="0"/>
              <w:marRight w:val="0"/>
              <w:marTop w:val="0"/>
              <w:marBottom w:val="0"/>
              <w:divBdr>
                <w:top w:val="none" w:sz="0" w:space="0" w:color="auto"/>
                <w:left w:val="none" w:sz="0" w:space="0" w:color="auto"/>
                <w:bottom w:val="none" w:sz="0" w:space="0" w:color="auto"/>
                <w:right w:val="none" w:sz="0" w:space="0" w:color="auto"/>
              </w:divBdr>
            </w:div>
          </w:divsChild>
        </w:div>
        <w:div w:id="1305313205">
          <w:marLeft w:val="0"/>
          <w:marRight w:val="0"/>
          <w:marTop w:val="0"/>
          <w:marBottom w:val="0"/>
          <w:divBdr>
            <w:top w:val="none" w:sz="0" w:space="0" w:color="auto"/>
            <w:left w:val="none" w:sz="0" w:space="0" w:color="auto"/>
            <w:bottom w:val="none" w:sz="0" w:space="0" w:color="auto"/>
            <w:right w:val="none" w:sz="0" w:space="0" w:color="auto"/>
          </w:divBdr>
          <w:divsChild>
            <w:div w:id="165443391">
              <w:marLeft w:val="0"/>
              <w:marRight w:val="0"/>
              <w:marTop w:val="0"/>
              <w:marBottom w:val="0"/>
              <w:divBdr>
                <w:top w:val="none" w:sz="0" w:space="0" w:color="auto"/>
                <w:left w:val="none" w:sz="0" w:space="0" w:color="auto"/>
                <w:bottom w:val="none" w:sz="0" w:space="0" w:color="auto"/>
                <w:right w:val="none" w:sz="0" w:space="0" w:color="auto"/>
              </w:divBdr>
            </w:div>
            <w:div w:id="1233081708">
              <w:marLeft w:val="0"/>
              <w:marRight w:val="0"/>
              <w:marTop w:val="0"/>
              <w:marBottom w:val="0"/>
              <w:divBdr>
                <w:top w:val="none" w:sz="0" w:space="0" w:color="auto"/>
                <w:left w:val="none" w:sz="0" w:space="0" w:color="auto"/>
                <w:bottom w:val="none" w:sz="0" w:space="0" w:color="auto"/>
                <w:right w:val="none" w:sz="0" w:space="0" w:color="auto"/>
              </w:divBdr>
            </w:div>
            <w:div w:id="517932244">
              <w:marLeft w:val="0"/>
              <w:marRight w:val="0"/>
              <w:marTop w:val="0"/>
              <w:marBottom w:val="0"/>
              <w:divBdr>
                <w:top w:val="none" w:sz="0" w:space="0" w:color="auto"/>
                <w:left w:val="none" w:sz="0" w:space="0" w:color="auto"/>
                <w:bottom w:val="none" w:sz="0" w:space="0" w:color="auto"/>
                <w:right w:val="none" w:sz="0" w:space="0" w:color="auto"/>
              </w:divBdr>
            </w:div>
          </w:divsChild>
        </w:div>
        <w:div w:id="60443176">
          <w:marLeft w:val="0"/>
          <w:marRight w:val="0"/>
          <w:marTop w:val="0"/>
          <w:marBottom w:val="0"/>
          <w:divBdr>
            <w:top w:val="none" w:sz="0" w:space="0" w:color="auto"/>
            <w:left w:val="none" w:sz="0" w:space="0" w:color="auto"/>
            <w:bottom w:val="none" w:sz="0" w:space="0" w:color="auto"/>
            <w:right w:val="none" w:sz="0" w:space="0" w:color="auto"/>
          </w:divBdr>
          <w:divsChild>
            <w:div w:id="2012296599">
              <w:marLeft w:val="0"/>
              <w:marRight w:val="0"/>
              <w:marTop w:val="0"/>
              <w:marBottom w:val="0"/>
              <w:divBdr>
                <w:top w:val="none" w:sz="0" w:space="0" w:color="auto"/>
                <w:left w:val="none" w:sz="0" w:space="0" w:color="auto"/>
                <w:bottom w:val="none" w:sz="0" w:space="0" w:color="auto"/>
                <w:right w:val="none" w:sz="0" w:space="0" w:color="auto"/>
              </w:divBdr>
            </w:div>
            <w:div w:id="1860584016">
              <w:marLeft w:val="0"/>
              <w:marRight w:val="0"/>
              <w:marTop w:val="0"/>
              <w:marBottom w:val="0"/>
              <w:divBdr>
                <w:top w:val="none" w:sz="0" w:space="0" w:color="auto"/>
                <w:left w:val="none" w:sz="0" w:space="0" w:color="auto"/>
                <w:bottom w:val="none" w:sz="0" w:space="0" w:color="auto"/>
                <w:right w:val="none" w:sz="0" w:space="0" w:color="auto"/>
              </w:divBdr>
            </w:div>
            <w:div w:id="584337353">
              <w:marLeft w:val="0"/>
              <w:marRight w:val="0"/>
              <w:marTop w:val="0"/>
              <w:marBottom w:val="0"/>
              <w:divBdr>
                <w:top w:val="none" w:sz="0" w:space="0" w:color="auto"/>
                <w:left w:val="none" w:sz="0" w:space="0" w:color="auto"/>
                <w:bottom w:val="none" w:sz="0" w:space="0" w:color="auto"/>
                <w:right w:val="none" w:sz="0" w:space="0" w:color="auto"/>
              </w:divBdr>
            </w:div>
          </w:divsChild>
        </w:div>
        <w:div w:id="1793136765">
          <w:marLeft w:val="0"/>
          <w:marRight w:val="0"/>
          <w:marTop w:val="0"/>
          <w:marBottom w:val="0"/>
          <w:divBdr>
            <w:top w:val="none" w:sz="0" w:space="0" w:color="auto"/>
            <w:left w:val="none" w:sz="0" w:space="0" w:color="auto"/>
            <w:bottom w:val="none" w:sz="0" w:space="0" w:color="auto"/>
            <w:right w:val="none" w:sz="0" w:space="0" w:color="auto"/>
          </w:divBdr>
          <w:divsChild>
            <w:div w:id="1848052739">
              <w:marLeft w:val="0"/>
              <w:marRight w:val="0"/>
              <w:marTop w:val="0"/>
              <w:marBottom w:val="0"/>
              <w:divBdr>
                <w:top w:val="none" w:sz="0" w:space="0" w:color="auto"/>
                <w:left w:val="none" w:sz="0" w:space="0" w:color="auto"/>
                <w:bottom w:val="none" w:sz="0" w:space="0" w:color="auto"/>
                <w:right w:val="none" w:sz="0" w:space="0" w:color="auto"/>
              </w:divBdr>
            </w:div>
          </w:divsChild>
        </w:div>
        <w:div w:id="2077849876">
          <w:marLeft w:val="0"/>
          <w:marRight w:val="0"/>
          <w:marTop w:val="0"/>
          <w:marBottom w:val="0"/>
          <w:divBdr>
            <w:top w:val="none" w:sz="0" w:space="0" w:color="auto"/>
            <w:left w:val="none" w:sz="0" w:space="0" w:color="auto"/>
            <w:bottom w:val="none" w:sz="0" w:space="0" w:color="auto"/>
            <w:right w:val="none" w:sz="0" w:space="0" w:color="auto"/>
          </w:divBdr>
          <w:divsChild>
            <w:div w:id="148599292">
              <w:marLeft w:val="0"/>
              <w:marRight w:val="0"/>
              <w:marTop w:val="0"/>
              <w:marBottom w:val="0"/>
              <w:divBdr>
                <w:top w:val="none" w:sz="0" w:space="0" w:color="auto"/>
                <w:left w:val="none" w:sz="0" w:space="0" w:color="auto"/>
                <w:bottom w:val="none" w:sz="0" w:space="0" w:color="auto"/>
                <w:right w:val="none" w:sz="0" w:space="0" w:color="auto"/>
              </w:divBdr>
            </w:div>
            <w:div w:id="1865944932">
              <w:marLeft w:val="0"/>
              <w:marRight w:val="0"/>
              <w:marTop w:val="0"/>
              <w:marBottom w:val="0"/>
              <w:divBdr>
                <w:top w:val="none" w:sz="0" w:space="0" w:color="auto"/>
                <w:left w:val="none" w:sz="0" w:space="0" w:color="auto"/>
                <w:bottom w:val="none" w:sz="0" w:space="0" w:color="auto"/>
                <w:right w:val="none" w:sz="0" w:space="0" w:color="auto"/>
              </w:divBdr>
            </w:div>
          </w:divsChild>
        </w:div>
        <w:div w:id="822431015">
          <w:marLeft w:val="0"/>
          <w:marRight w:val="0"/>
          <w:marTop w:val="0"/>
          <w:marBottom w:val="0"/>
          <w:divBdr>
            <w:top w:val="none" w:sz="0" w:space="0" w:color="auto"/>
            <w:left w:val="none" w:sz="0" w:space="0" w:color="auto"/>
            <w:bottom w:val="none" w:sz="0" w:space="0" w:color="auto"/>
            <w:right w:val="none" w:sz="0" w:space="0" w:color="auto"/>
          </w:divBdr>
          <w:divsChild>
            <w:div w:id="364447839">
              <w:marLeft w:val="0"/>
              <w:marRight w:val="0"/>
              <w:marTop w:val="0"/>
              <w:marBottom w:val="0"/>
              <w:divBdr>
                <w:top w:val="none" w:sz="0" w:space="0" w:color="auto"/>
                <w:left w:val="none" w:sz="0" w:space="0" w:color="auto"/>
                <w:bottom w:val="none" w:sz="0" w:space="0" w:color="auto"/>
                <w:right w:val="none" w:sz="0" w:space="0" w:color="auto"/>
              </w:divBdr>
            </w:div>
          </w:divsChild>
        </w:div>
        <w:div w:id="1357003364">
          <w:marLeft w:val="0"/>
          <w:marRight w:val="0"/>
          <w:marTop w:val="0"/>
          <w:marBottom w:val="0"/>
          <w:divBdr>
            <w:top w:val="none" w:sz="0" w:space="0" w:color="auto"/>
            <w:left w:val="none" w:sz="0" w:space="0" w:color="auto"/>
            <w:bottom w:val="none" w:sz="0" w:space="0" w:color="auto"/>
            <w:right w:val="none" w:sz="0" w:space="0" w:color="auto"/>
          </w:divBdr>
          <w:divsChild>
            <w:div w:id="2099256194">
              <w:marLeft w:val="0"/>
              <w:marRight w:val="0"/>
              <w:marTop w:val="0"/>
              <w:marBottom w:val="0"/>
              <w:divBdr>
                <w:top w:val="none" w:sz="0" w:space="0" w:color="auto"/>
                <w:left w:val="none" w:sz="0" w:space="0" w:color="auto"/>
                <w:bottom w:val="none" w:sz="0" w:space="0" w:color="auto"/>
                <w:right w:val="none" w:sz="0" w:space="0" w:color="auto"/>
              </w:divBdr>
            </w:div>
          </w:divsChild>
        </w:div>
        <w:div w:id="462385896">
          <w:marLeft w:val="0"/>
          <w:marRight w:val="0"/>
          <w:marTop w:val="0"/>
          <w:marBottom w:val="0"/>
          <w:divBdr>
            <w:top w:val="none" w:sz="0" w:space="0" w:color="auto"/>
            <w:left w:val="none" w:sz="0" w:space="0" w:color="auto"/>
            <w:bottom w:val="none" w:sz="0" w:space="0" w:color="auto"/>
            <w:right w:val="none" w:sz="0" w:space="0" w:color="auto"/>
          </w:divBdr>
          <w:divsChild>
            <w:div w:id="577860260">
              <w:marLeft w:val="0"/>
              <w:marRight w:val="0"/>
              <w:marTop w:val="0"/>
              <w:marBottom w:val="0"/>
              <w:divBdr>
                <w:top w:val="none" w:sz="0" w:space="0" w:color="auto"/>
                <w:left w:val="none" w:sz="0" w:space="0" w:color="auto"/>
                <w:bottom w:val="none" w:sz="0" w:space="0" w:color="auto"/>
                <w:right w:val="none" w:sz="0" w:space="0" w:color="auto"/>
              </w:divBdr>
            </w:div>
          </w:divsChild>
        </w:div>
        <w:div w:id="1324361112">
          <w:marLeft w:val="0"/>
          <w:marRight w:val="0"/>
          <w:marTop w:val="0"/>
          <w:marBottom w:val="0"/>
          <w:divBdr>
            <w:top w:val="none" w:sz="0" w:space="0" w:color="auto"/>
            <w:left w:val="none" w:sz="0" w:space="0" w:color="auto"/>
            <w:bottom w:val="none" w:sz="0" w:space="0" w:color="auto"/>
            <w:right w:val="none" w:sz="0" w:space="0" w:color="auto"/>
          </w:divBdr>
          <w:divsChild>
            <w:div w:id="1491601287">
              <w:marLeft w:val="0"/>
              <w:marRight w:val="0"/>
              <w:marTop w:val="0"/>
              <w:marBottom w:val="0"/>
              <w:divBdr>
                <w:top w:val="none" w:sz="0" w:space="0" w:color="auto"/>
                <w:left w:val="none" w:sz="0" w:space="0" w:color="auto"/>
                <w:bottom w:val="none" w:sz="0" w:space="0" w:color="auto"/>
                <w:right w:val="none" w:sz="0" w:space="0" w:color="auto"/>
              </w:divBdr>
            </w:div>
          </w:divsChild>
        </w:div>
        <w:div w:id="1269661423">
          <w:marLeft w:val="0"/>
          <w:marRight w:val="0"/>
          <w:marTop w:val="0"/>
          <w:marBottom w:val="0"/>
          <w:divBdr>
            <w:top w:val="none" w:sz="0" w:space="0" w:color="auto"/>
            <w:left w:val="none" w:sz="0" w:space="0" w:color="auto"/>
            <w:bottom w:val="none" w:sz="0" w:space="0" w:color="auto"/>
            <w:right w:val="none" w:sz="0" w:space="0" w:color="auto"/>
          </w:divBdr>
          <w:divsChild>
            <w:div w:id="1013261303">
              <w:marLeft w:val="0"/>
              <w:marRight w:val="0"/>
              <w:marTop w:val="0"/>
              <w:marBottom w:val="0"/>
              <w:divBdr>
                <w:top w:val="none" w:sz="0" w:space="0" w:color="auto"/>
                <w:left w:val="none" w:sz="0" w:space="0" w:color="auto"/>
                <w:bottom w:val="none" w:sz="0" w:space="0" w:color="auto"/>
                <w:right w:val="none" w:sz="0" w:space="0" w:color="auto"/>
              </w:divBdr>
            </w:div>
          </w:divsChild>
        </w:div>
        <w:div w:id="1123305593">
          <w:marLeft w:val="0"/>
          <w:marRight w:val="0"/>
          <w:marTop w:val="0"/>
          <w:marBottom w:val="0"/>
          <w:divBdr>
            <w:top w:val="none" w:sz="0" w:space="0" w:color="auto"/>
            <w:left w:val="none" w:sz="0" w:space="0" w:color="auto"/>
            <w:bottom w:val="none" w:sz="0" w:space="0" w:color="auto"/>
            <w:right w:val="none" w:sz="0" w:space="0" w:color="auto"/>
          </w:divBdr>
          <w:divsChild>
            <w:div w:id="1394430660">
              <w:marLeft w:val="0"/>
              <w:marRight w:val="0"/>
              <w:marTop w:val="0"/>
              <w:marBottom w:val="0"/>
              <w:divBdr>
                <w:top w:val="none" w:sz="0" w:space="0" w:color="auto"/>
                <w:left w:val="none" w:sz="0" w:space="0" w:color="auto"/>
                <w:bottom w:val="none" w:sz="0" w:space="0" w:color="auto"/>
                <w:right w:val="none" w:sz="0" w:space="0" w:color="auto"/>
              </w:divBdr>
            </w:div>
          </w:divsChild>
        </w:div>
        <w:div w:id="1609192711">
          <w:marLeft w:val="0"/>
          <w:marRight w:val="0"/>
          <w:marTop w:val="0"/>
          <w:marBottom w:val="0"/>
          <w:divBdr>
            <w:top w:val="none" w:sz="0" w:space="0" w:color="auto"/>
            <w:left w:val="none" w:sz="0" w:space="0" w:color="auto"/>
            <w:bottom w:val="none" w:sz="0" w:space="0" w:color="auto"/>
            <w:right w:val="none" w:sz="0" w:space="0" w:color="auto"/>
          </w:divBdr>
          <w:divsChild>
            <w:div w:id="1649171131">
              <w:marLeft w:val="0"/>
              <w:marRight w:val="0"/>
              <w:marTop w:val="0"/>
              <w:marBottom w:val="0"/>
              <w:divBdr>
                <w:top w:val="none" w:sz="0" w:space="0" w:color="auto"/>
                <w:left w:val="none" w:sz="0" w:space="0" w:color="auto"/>
                <w:bottom w:val="none" w:sz="0" w:space="0" w:color="auto"/>
                <w:right w:val="none" w:sz="0" w:space="0" w:color="auto"/>
              </w:divBdr>
            </w:div>
            <w:div w:id="1621303894">
              <w:marLeft w:val="0"/>
              <w:marRight w:val="0"/>
              <w:marTop w:val="0"/>
              <w:marBottom w:val="0"/>
              <w:divBdr>
                <w:top w:val="none" w:sz="0" w:space="0" w:color="auto"/>
                <w:left w:val="none" w:sz="0" w:space="0" w:color="auto"/>
                <w:bottom w:val="none" w:sz="0" w:space="0" w:color="auto"/>
                <w:right w:val="none" w:sz="0" w:space="0" w:color="auto"/>
              </w:divBdr>
            </w:div>
            <w:div w:id="1012533528">
              <w:marLeft w:val="0"/>
              <w:marRight w:val="0"/>
              <w:marTop w:val="0"/>
              <w:marBottom w:val="0"/>
              <w:divBdr>
                <w:top w:val="none" w:sz="0" w:space="0" w:color="auto"/>
                <w:left w:val="none" w:sz="0" w:space="0" w:color="auto"/>
                <w:bottom w:val="none" w:sz="0" w:space="0" w:color="auto"/>
                <w:right w:val="none" w:sz="0" w:space="0" w:color="auto"/>
              </w:divBdr>
            </w:div>
          </w:divsChild>
        </w:div>
        <w:div w:id="1151216733">
          <w:marLeft w:val="0"/>
          <w:marRight w:val="0"/>
          <w:marTop w:val="0"/>
          <w:marBottom w:val="0"/>
          <w:divBdr>
            <w:top w:val="none" w:sz="0" w:space="0" w:color="auto"/>
            <w:left w:val="none" w:sz="0" w:space="0" w:color="auto"/>
            <w:bottom w:val="none" w:sz="0" w:space="0" w:color="auto"/>
            <w:right w:val="none" w:sz="0" w:space="0" w:color="auto"/>
          </w:divBdr>
          <w:divsChild>
            <w:div w:id="490289342">
              <w:marLeft w:val="0"/>
              <w:marRight w:val="0"/>
              <w:marTop w:val="0"/>
              <w:marBottom w:val="0"/>
              <w:divBdr>
                <w:top w:val="none" w:sz="0" w:space="0" w:color="auto"/>
                <w:left w:val="none" w:sz="0" w:space="0" w:color="auto"/>
                <w:bottom w:val="none" w:sz="0" w:space="0" w:color="auto"/>
                <w:right w:val="none" w:sz="0" w:space="0" w:color="auto"/>
              </w:divBdr>
            </w:div>
            <w:div w:id="1850093529">
              <w:marLeft w:val="0"/>
              <w:marRight w:val="0"/>
              <w:marTop w:val="0"/>
              <w:marBottom w:val="0"/>
              <w:divBdr>
                <w:top w:val="none" w:sz="0" w:space="0" w:color="auto"/>
                <w:left w:val="none" w:sz="0" w:space="0" w:color="auto"/>
                <w:bottom w:val="none" w:sz="0" w:space="0" w:color="auto"/>
                <w:right w:val="none" w:sz="0" w:space="0" w:color="auto"/>
              </w:divBdr>
            </w:div>
            <w:div w:id="854463074">
              <w:marLeft w:val="0"/>
              <w:marRight w:val="0"/>
              <w:marTop w:val="0"/>
              <w:marBottom w:val="0"/>
              <w:divBdr>
                <w:top w:val="none" w:sz="0" w:space="0" w:color="auto"/>
                <w:left w:val="none" w:sz="0" w:space="0" w:color="auto"/>
                <w:bottom w:val="none" w:sz="0" w:space="0" w:color="auto"/>
                <w:right w:val="none" w:sz="0" w:space="0" w:color="auto"/>
              </w:divBdr>
            </w:div>
          </w:divsChild>
        </w:div>
        <w:div w:id="1742291202">
          <w:marLeft w:val="0"/>
          <w:marRight w:val="0"/>
          <w:marTop w:val="0"/>
          <w:marBottom w:val="0"/>
          <w:divBdr>
            <w:top w:val="none" w:sz="0" w:space="0" w:color="auto"/>
            <w:left w:val="none" w:sz="0" w:space="0" w:color="auto"/>
            <w:bottom w:val="none" w:sz="0" w:space="0" w:color="auto"/>
            <w:right w:val="none" w:sz="0" w:space="0" w:color="auto"/>
          </w:divBdr>
          <w:divsChild>
            <w:div w:id="2048411902">
              <w:marLeft w:val="0"/>
              <w:marRight w:val="0"/>
              <w:marTop w:val="0"/>
              <w:marBottom w:val="0"/>
              <w:divBdr>
                <w:top w:val="none" w:sz="0" w:space="0" w:color="auto"/>
                <w:left w:val="none" w:sz="0" w:space="0" w:color="auto"/>
                <w:bottom w:val="none" w:sz="0" w:space="0" w:color="auto"/>
                <w:right w:val="none" w:sz="0" w:space="0" w:color="auto"/>
              </w:divBdr>
            </w:div>
          </w:divsChild>
        </w:div>
        <w:div w:id="216477394">
          <w:marLeft w:val="0"/>
          <w:marRight w:val="0"/>
          <w:marTop w:val="0"/>
          <w:marBottom w:val="0"/>
          <w:divBdr>
            <w:top w:val="none" w:sz="0" w:space="0" w:color="auto"/>
            <w:left w:val="none" w:sz="0" w:space="0" w:color="auto"/>
            <w:bottom w:val="none" w:sz="0" w:space="0" w:color="auto"/>
            <w:right w:val="none" w:sz="0" w:space="0" w:color="auto"/>
          </w:divBdr>
          <w:divsChild>
            <w:div w:id="272133967">
              <w:marLeft w:val="0"/>
              <w:marRight w:val="0"/>
              <w:marTop w:val="0"/>
              <w:marBottom w:val="0"/>
              <w:divBdr>
                <w:top w:val="none" w:sz="0" w:space="0" w:color="auto"/>
                <w:left w:val="none" w:sz="0" w:space="0" w:color="auto"/>
                <w:bottom w:val="none" w:sz="0" w:space="0" w:color="auto"/>
                <w:right w:val="none" w:sz="0" w:space="0" w:color="auto"/>
              </w:divBdr>
            </w:div>
            <w:div w:id="1144856198">
              <w:marLeft w:val="0"/>
              <w:marRight w:val="0"/>
              <w:marTop w:val="0"/>
              <w:marBottom w:val="0"/>
              <w:divBdr>
                <w:top w:val="none" w:sz="0" w:space="0" w:color="auto"/>
                <w:left w:val="none" w:sz="0" w:space="0" w:color="auto"/>
                <w:bottom w:val="none" w:sz="0" w:space="0" w:color="auto"/>
                <w:right w:val="none" w:sz="0" w:space="0" w:color="auto"/>
              </w:divBdr>
            </w:div>
          </w:divsChild>
        </w:div>
        <w:div w:id="528837840">
          <w:marLeft w:val="0"/>
          <w:marRight w:val="0"/>
          <w:marTop w:val="0"/>
          <w:marBottom w:val="0"/>
          <w:divBdr>
            <w:top w:val="none" w:sz="0" w:space="0" w:color="auto"/>
            <w:left w:val="none" w:sz="0" w:space="0" w:color="auto"/>
            <w:bottom w:val="none" w:sz="0" w:space="0" w:color="auto"/>
            <w:right w:val="none" w:sz="0" w:space="0" w:color="auto"/>
          </w:divBdr>
          <w:divsChild>
            <w:div w:id="1438990731">
              <w:marLeft w:val="0"/>
              <w:marRight w:val="0"/>
              <w:marTop w:val="0"/>
              <w:marBottom w:val="0"/>
              <w:divBdr>
                <w:top w:val="none" w:sz="0" w:space="0" w:color="auto"/>
                <w:left w:val="none" w:sz="0" w:space="0" w:color="auto"/>
                <w:bottom w:val="none" w:sz="0" w:space="0" w:color="auto"/>
                <w:right w:val="none" w:sz="0" w:space="0" w:color="auto"/>
              </w:divBdr>
            </w:div>
          </w:divsChild>
        </w:div>
        <w:div w:id="509029259">
          <w:marLeft w:val="0"/>
          <w:marRight w:val="0"/>
          <w:marTop w:val="0"/>
          <w:marBottom w:val="0"/>
          <w:divBdr>
            <w:top w:val="none" w:sz="0" w:space="0" w:color="auto"/>
            <w:left w:val="none" w:sz="0" w:space="0" w:color="auto"/>
            <w:bottom w:val="none" w:sz="0" w:space="0" w:color="auto"/>
            <w:right w:val="none" w:sz="0" w:space="0" w:color="auto"/>
          </w:divBdr>
          <w:divsChild>
            <w:div w:id="442044561">
              <w:marLeft w:val="0"/>
              <w:marRight w:val="0"/>
              <w:marTop w:val="0"/>
              <w:marBottom w:val="0"/>
              <w:divBdr>
                <w:top w:val="none" w:sz="0" w:space="0" w:color="auto"/>
                <w:left w:val="none" w:sz="0" w:space="0" w:color="auto"/>
                <w:bottom w:val="none" w:sz="0" w:space="0" w:color="auto"/>
                <w:right w:val="none" w:sz="0" w:space="0" w:color="auto"/>
              </w:divBdr>
            </w:div>
          </w:divsChild>
        </w:div>
        <w:div w:id="1641574798">
          <w:marLeft w:val="0"/>
          <w:marRight w:val="0"/>
          <w:marTop w:val="0"/>
          <w:marBottom w:val="0"/>
          <w:divBdr>
            <w:top w:val="none" w:sz="0" w:space="0" w:color="auto"/>
            <w:left w:val="none" w:sz="0" w:space="0" w:color="auto"/>
            <w:bottom w:val="none" w:sz="0" w:space="0" w:color="auto"/>
            <w:right w:val="none" w:sz="0" w:space="0" w:color="auto"/>
          </w:divBdr>
          <w:divsChild>
            <w:div w:id="318310666">
              <w:marLeft w:val="0"/>
              <w:marRight w:val="0"/>
              <w:marTop w:val="0"/>
              <w:marBottom w:val="0"/>
              <w:divBdr>
                <w:top w:val="none" w:sz="0" w:space="0" w:color="auto"/>
                <w:left w:val="none" w:sz="0" w:space="0" w:color="auto"/>
                <w:bottom w:val="none" w:sz="0" w:space="0" w:color="auto"/>
                <w:right w:val="none" w:sz="0" w:space="0" w:color="auto"/>
              </w:divBdr>
            </w:div>
          </w:divsChild>
        </w:div>
        <w:div w:id="250626499">
          <w:marLeft w:val="0"/>
          <w:marRight w:val="0"/>
          <w:marTop w:val="0"/>
          <w:marBottom w:val="0"/>
          <w:divBdr>
            <w:top w:val="none" w:sz="0" w:space="0" w:color="auto"/>
            <w:left w:val="none" w:sz="0" w:space="0" w:color="auto"/>
            <w:bottom w:val="none" w:sz="0" w:space="0" w:color="auto"/>
            <w:right w:val="none" w:sz="0" w:space="0" w:color="auto"/>
          </w:divBdr>
          <w:divsChild>
            <w:div w:id="1941404934">
              <w:marLeft w:val="0"/>
              <w:marRight w:val="0"/>
              <w:marTop w:val="0"/>
              <w:marBottom w:val="0"/>
              <w:divBdr>
                <w:top w:val="none" w:sz="0" w:space="0" w:color="auto"/>
                <w:left w:val="none" w:sz="0" w:space="0" w:color="auto"/>
                <w:bottom w:val="none" w:sz="0" w:space="0" w:color="auto"/>
                <w:right w:val="none" w:sz="0" w:space="0" w:color="auto"/>
              </w:divBdr>
            </w:div>
          </w:divsChild>
        </w:div>
        <w:div w:id="1529173081">
          <w:marLeft w:val="0"/>
          <w:marRight w:val="0"/>
          <w:marTop w:val="0"/>
          <w:marBottom w:val="0"/>
          <w:divBdr>
            <w:top w:val="none" w:sz="0" w:space="0" w:color="auto"/>
            <w:left w:val="none" w:sz="0" w:space="0" w:color="auto"/>
            <w:bottom w:val="none" w:sz="0" w:space="0" w:color="auto"/>
            <w:right w:val="none" w:sz="0" w:space="0" w:color="auto"/>
          </w:divBdr>
          <w:divsChild>
            <w:div w:id="2078480865">
              <w:marLeft w:val="0"/>
              <w:marRight w:val="0"/>
              <w:marTop w:val="0"/>
              <w:marBottom w:val="0"/>
              <w:divBdr>
                <w:top w:val="none" w:sz="0" w:space="0" w:color="auto"/>
                <w:left w:val="none" w:sz="0" w:space="0" w:color="auto"/>
                <w:bottom w:val="none" w:sz="0" w:space="0" w:color="auto"/>
                <w:right w:val="none" w:sz="0" w:space="0" w:color="auto"/>
              </w:divBdr>
            </w:div>
          </w:divsChild>
        </w:div>
        <w:div w:id="293215006">
          <w:marLeft w:val="0"/>
          <w:marRight w:val="0"/>
          <w:marTop w:val="0"/>
          <w:marBottom w:val="0"/>
          <w:divBdr>
            <w:top w:val="none" w:sz="0" w:space="0" w:color="auto"/>
            <w:left w:val="none" w:sz="0" w:space="0" w:color="auto"/>
            <w:bottom w:val="none" w:sz="0" w:space="0" w:color="auto"/>
            <w:right w:val="none" w:sz="0" w:space="0" w:color="auto"/>
          </w:divBdr>
          <w:divsChild>
            <w:div w:id="1983149655">
              <w:marLeft w:val="0"/>
              <w:marRight w:val="0"/>
              <w:marTop w:val="0"/>
              <w:marBottom w:val="0"/>
              <w:divBdr>
                <w:top w:val="none" w:sz="0" w:space="0" w:color="auto"/>
                <w:left w:val="none" w:sz="0" w:space="0" w:color="auto"/>
                <w:bottom w:val="none" w:sz="0" w:space="0" w:color="auto"/>
                <w:right w:val="none" w:sz="0" w:space="0" w:color="auto"/>
              </w:divBdr>
            </w:div>
          </w:divsChild>
        </w:div>
        <w:div w:id="1406758386">
          <w:marLeft w:val="0"/>
          <w:marRight w:val="0"/>
          <w:marTop w:val="0"/>
          <w:marBottom w:val="0"/>
          <w:divBdr>
            <w:top w:val="none" w:sz="0" w:space="0" w:color="auto"/>
            <w:left w:val="none" w:sz="0" w:space="0" w:color="auto"/>
            <w:bottom w:val="none" w:sz="0" w:space="0" w:color="auto"/>
            <w:right w:val="none" w:sz="0" w:space="0" w:color="auto"/>
          </w:divBdr>
          <w:divsChild>
            <w:div w:id="1569880893">
              <w:marLeft w:val="0"/>
              <w:marRight w:val="0"/>
              <w:marTop w:val="0"/>
              <w:marBottom w:val="0"/>
              <w:divBdr>
                <w:top w:val="none" w:sz="0" w:space="0" w:color="auto"/>
                <w:left w:val="none" w:sz="0" w:space="0" w:color="auto"/>
                <w:bottom w:val="none" w:sz="0" w:space="0" w:color="auto"/>
                <w:right w:val="none" w:sz="0" w:space="0" w:color="auto"/>
              </w:divBdr>
            </w:div>
            <w:div w:id="1930046082">
              <w:marLeft w:val="0"/>
              <w:marRight w:val="0"/>
              <w:marTop w:val="0"/>
              <w:marBottom w:val="0"/>
              <w:divBdr>
                <w:top w:val="none" w:sz="0" w:space="0" w:color="auto"/>
                <w:left w:val="none" w:sz="0" w:space="0" w:color="auto"/>
                <w:bottom w:val="none" w:sz="0" w:space="0" w:color="auto"/>
                <w:right w:val="none" w:sz="0" w:space="0" w:color="auto"/>
              </w:divBdr>
            </w:div>
            <w:div w:id="1404599964">
              <w:marLeft w:val="0"/>
              <w:marRight w:val="0"/>
              <w:marTop w:val="0"/>
              <w:marBottom w:val="0"/>
              <w:divBdr>
                <w:top w:val="none" w:sz="0" w:space="0" w:color="auto"/>
                <w:left w:val="none" w:sz="0" w:space="0" w:color="auto"/>
                <w:bottom w:val="none" w:sz="0" w:space="0" w:color="auto"/>
                <w:right w:val="none" w:sz="0" w:space="0" w:color="auto"/>
              </w:divBdr>
            </w:div>
          </w:divsChild>
        </w:div>
        <w:div w:id="1122769958">
          <w:marLeft w:val="0"/>
          <w:marRight w:val="0"/>
          <w:marTop w:val="0"/>
          <w:marBottom w:val="0"/>
          <w:divBdr>
            <w:top w:val="none" w:sz="0" w:space="0" w:color="auto"/>
            <w:left w:val="none" w:sz="0" w:space="0" w:color="auto"/>
            <w:bottom w:val="none" w:sz="0" w:space="0" w:color="auto"/>
            <w:right w:val="none" w:sz="0" w:space="0" w:color="auto"/>
          </w:divBdr>
          <w:divsChild>
            <w:div w:id="178857538">
              <w:marLeft w:val="0"/>
              <w:marRight w:val="0"/>
              <w:marTop w:val="0"/>
              <w:marBottom w:val="0"/>
              <w:divBdr>
                <w:top w:val="none" w:sz="0" w:space="0" w:color="auto"/>
                <w:left w:val="none" w:sz="0" w:space="0" w:color="auto"/>
                <w:bottom w:val="none" w:sz="0" w:space="0" w:color="auto"/>
                <w:right w:val="none" w:sz="0" w:space="0" w:color="auto"/>
              </w:divBdr>
            </w:div>
            <w:div w:id="901602521">
              <w:marLeft w:val="0"/>
              <w:marRight w:val="0"/>
              <w:marTop w:val="0"/>
              <w:marBottom w:val="0"/>
              <w:divBdr>
                <w:top w:val="none" w:sz="0" w:space="0" w:color="auto"/>
                <w:left w:val="none" w:sz="0" w:space="0" w:color="auto"/>
                <w:bottom w:val="none" w:sz="0" w:space="0" w:color="auto"/>
                <w:right w:val="none" w:sz="0" w:space="0" w:color="auto"/>
              </w:divBdr>
            </w:div>
            <w:div w:id="229049112">
              <w:marLeft w:val="0"/>
              <w:marRight w:val="0"/>
              <w:marTop w:val="0"/>
              <w:marBottom w:val="0"/>
              <w:divBdr>
                <w:top w:val="none" w:sz="0" w:space="0" w:color="auto"/>
                <w:left w:val="none" w:sz="0" w:space="0" w:color="auto"/>
                <w:bottom w:val="none" w:sz="0" w:space="0" w:color="auto"/>
                <w:right w:val="none" w:sz="0" w:space="0" w:color="auto"/>
              </w:divBdr>
            </w:div>
          </w:divsChild>
        </w:div>
        <w:div w:id="1515994525">
          <w:marLeft w:val="0"/>
          <w:marRight w:val="0"/>
          <w:marTop w:val="0"/>
          <w:marBottom w:val="0"/>
          <w:divBdr>
            <w:top w:val="none" w:sz="0" w:space="0" w:color="auto"/>
            <w:left w:val="none" w:sz="0" w:space="0" w:color="auto"/>
            <w:bottom w:val="none" w:sz="0" w:space="0" w:color="auto"/>
            <w:right w:val="none" w:sz="0" w:space="0" w:color="auto"/>
          </w:divBdr>
          <w:divsChild>
            <w:div w:id="1964187022">
              <w:marLeft w:val="0"/>
              <w:marRight w:val="0"/>
              <w:marTop w:val="0"/>
              <w:marBottom w:val="0"/>
              <w:divBdr>
                <w:top w:val="none" w:sz="0" w:space="0" w:color="auto"/>
                <w:left w:val="none" w:sz="0" w:space="0" w:color="auto"/>
                <w:bottom w:val="none" w:sz="0" w:space="0" w:color="auto"/>
                <w:right w:val="none" w:sz="0" w:space="0" w:color="auto"/>
              </w:divBdr>
            </w:div>
          </w:divsChild>
        </w:div>
        <w:div w:id="1488933504">
          <w:marLeft w:val="0"/>
          <w:marRight w:val="0"/>
          <w:marTop w:val="0"/>
          <w:marBottom w:val="0"/>
          <w:divBdr>
            <w:top w:val="none" w:sz="0" w:space="0" w:color="auto"/>
            <w:left w:val="none" w:sz="0" w:space="0" w:color="auto"/>
            <w:bottom w:val="none" w:sz="0" w:space="0" w:color="auto"/>
            <w:right w:val="none" w:sz="0" w:space="0" w:color="auto"/>
          </w:divBdr>
          <w:divsChild>
            <w:div w:id="1535850757">
              <w:marLeft w:val="0"/>
              <w:marRight w:val="0"/>
              <w:marTop w:val="0"/>
              <w:marBottom w:val="0"/>
              <w:divBdr>
                <w:top w:val="none" w:sz="0" w:space="0" w:color="auto"/>
                <w:left w:val="none" w:sz="0" w:space="0" w:color="auto"/>
                <w:bottom w:val="none" w:sz="0" w:space="0" w:color="auto"/>
                <w:right w:val="none" w:sz="0" w:space="0" w:color="auto"/>
              </w:divBdr>
            </w:div>
            <w:div w:id="17706279">
              <w:marLeft w:val="0"/>
              <w:marRight w:val="0"/>
              <w:marTop w:val="0"/>
              <w:marBottom w:val="0"/>
              <w:divBdr>
                <w:top w:val="none" w:sz="0" w:space="0" w:color="auto"/>
                <w:left w:val="none" w:sz="0" w:space="0" w:color="auto"/>
                <w:bottom w:val="none" w:sz="0" w:space="0" w:color="auto"/>
                <w:right w:val="none" w:sz="0" w:space="0" w:color="auto"/>
              </w:divBdr>
            </w:div>
          </w:divsChild>
        </w:div>
        <w:div w:id="237523132">
          <w:marLeft w:val="0"/>
          <w:marRight w:val="0"/>
          <w:marTop w:val="0"/>
          <w:marBottom w:val="0"/>
          <w:divBdr>
            <w:top w:val="none" w:sz="0" w:space="0" w:color="auto"/>
            <w:left w:val="none" w:sz="0" w:space="0" w:color="auto"/>
            <w:bottom w:val="none" w:sz="0" w:space="0" w:color="auto"/>
            <w:right w:val="none" w:sz="0" w:space="0" w:color="auto"/>
          </w:divBdr>
          <w:divsChild>
            <w:div w:id="133840263">
              <w:marLeft w:val="0"/>
              <w:marRight w:val="0"/>
              <w:marTop w:val="0"/>
              <w:marBottom w:val="0"/>
              <w:divBdr>
                <w:top w:val="none" w:sz="0" w:space="0" w:color="auto"/>
                <w:left w:val="none" w:sz="0" w:space="0" w:color="auto"/>
                <w:bottom w:val="none" w:sz="0" w:space="0" w:color="auto"/>
                <w:right w:val="none" w:sz="0" w:space="0" w:color="auto"/>
              </w:divBdr>
            </w:div>
          </w:divsChild>
        </w:div>
        <w:div w:id="1685980614">
          <w:marLeft w:val="0"/>
          <w:marRight w:val="0"/>
          <w:marTop w:val="0"/>
          <w:marBottom w:val="0"/>
          <w:divBdr>
            <w:top w:val="none" w:sz="0" w:space="0" w:color="auto"/>
            <w:left w:val="none" w:sz="0" w:space="0" w:color="auto"/>
            <w:bottom w:val="none" w:sz="0" w:space="0" w:color="auto"/>
            <w:right w:val="none" w:sz="0" w:space="0" w:color="auto"/>
          </w:divBdr>
          <w:divsChild>
            <w:div w:id="1824733984">
              <w:marLeft w:val="0"/>
              <w:marRight w:val="0"/>
              <w:marTop w:val="0"/>
              <w:marBottom w:val="0"/>
              <w:divBdr>
                <w:top w:val="none" w:sz="0" w:space="0" w:color="auto"/>
                <w:left w:val="none" w:sz="0" w:space="0" w:color="auto"/>
                <w:bottom w:val="none" w:sz="0" w:space="0" w:color="auto"/>
                <w:right w:val="none" w:sz="0" w:space="0" w:color="auto"/>
              </w:divBdr>
            </w:div>
          </w:divsChild>
        </w:div>
        <w:div w:id="347366431">
          <w:marLeft w:val="0"/>
          <w:marRight w:val="0"/>
          <w:marTop w:val="0"/>
          <w:marBottom w:val="0"/>
          <w:divBdr>
            <w:top w:val="none" w:sz="0" w:space="0" w:color="auto"/>
            <w:left w:val="none" w:sz="0" w:space="0" w:color="auto"/>
            <w:bottom w:val="none" w:sz="0" w:space="0" w:color="auto"/>
            <w:right w:val="none" w:sz="0" w:space="0" w:color="auto"/>
          </w:divBdr>
          <w:divsChild>
            <w:div w:id="260996098">
              <w:marLeft w:val="0"/>
              <w:marRight w:val="0"/>
              <w:marTop w:val="0"/>
              <w:marBottom w:val="0"/>
              <w:divBdr>
                <w:top w:val="none" w:sz="0" w:space="0" w:color="auto"/>
                <w:left w:val="none" w:sz="0" w:space="0" w:color="auto"/>
                <w:bottom w:val="none" w:sz="0" w:space="0" w:color="auto"/>
                <w:right w:val="none" w:sz="0" w:space="0" w:color="auto"/>
              </w:divBdr>
            </w:div>
          </w:divsChild>
        </w:div>
        <w:div w:id="403718654">
          <w:marLeft w:val="0"/>
          <w:marRight w:val="0"/>
          <w:marTop w:val="0"/>
          <w:marBottom w:val="0"/>
          <w:divBdr>
            <w:top w:val="none" w:sz="0" w:space="0" w:color="auto"/>
            <w:left w:val="none" w:sz="0" w:space="0" w:color="auto"/>
            <w:bottom w:val="none" w:sz="0" w:space="0" w:color="auto"/>
            <w:right w:val="none" w:sz="0" w:space="0" w:color="auto"/>
          </w:divBdr>
          <w:divsChild>
            <w:div w:id="613094182">
              <w:marLeft w:val="0"/>
              <w:marRight w:val="0"/>
              <w:marTop w:val="0"/>
              <w:marBottom w:val="0"/>
              <w:divBdr>
                <w:top w:val="none" w:sz="0" w:space="0" w:color="auto"/>
                <w:left w:val="none" w:sz="0" w:space="0" w:color="auto"/>
                <w:bottom w:val="none" w:sz="0" w:space="0" w:color="auto"/>
                <w:right w:val="none" w:sz="0" w:space="0" w:color="auto"/>
              </w:divBdr>
            </w:div>
          </w:divsChild>
        </w:div>
        <w:div w:id="1240405837">
          <w:marLeft w:val="0"/>
          <w:marRight w:val="0"/>
          <w:marTop w:val="0"/>
          <w:marBottom w:val="0"/>
          <w:divBdr>
            <w:top w:val="none" w:sz="0" w:space="0" w:color="auto"/>
            <w:left w:val="none" w:sz="0" w:space="0" w:color="auto"/>
            <w:bottom w:val="none" w:sz="0" w:space="0" w:color="auto"/>
            <w:right w:val="none" w:sz="0" w:space="0" w:color="auto"/>
          </w:divBdr>
          <w:divsChild>
            <w:div w:id="1396007471">
              <w:marLeft w:val="0"/>
              <w:marRight w:val="0"/>
              <w:marTop w:val="0"/>
              <w:marBottom w:val="0"/>
              <w:divBdr>
                <w:top w:val="none" w:sz="0" w:space="0" w:color="auto"/>
                <w:left w:val="none" w:sz="0" w:space="0" w:color="auto"/>
                <w:bottom w:val="none" w:sz="0" w:space="0" w:color="auto"/>
                <w:right w:val="none" w:sz="0" w:space="0" w:color="auto"/>
              </w:divBdr>
            </w:div>
          </w:divsChild>
        </w:div>
        <w:div w:id="1372851070">
          <w:marLeft w:val="0"/>
          <w:marRight w:val="0"/>
          <w:marTop w:val="0"/>
          <w:marBottom w:val="0"/>
          <w:divBdr>
            <w:top w:val="none" w:sz="0" w:space="0" w:color="auto"/>
            <w:left w:val="none" w:sz="0" w:space="0" w:color="auto"/>
            <w:bottom w:val="none" w:sz="0" w:space="0" w:color="auto"/>
            <w:right w:val="none" w:sz="0" w:space="0" w:color="auto"/>
          </w:divBdr>
          <w:divsChild>
            <w:div w:id="22825124">
              <w:marLeft w:val="0"/>
              <w:marRight w:val="0"/>
              <w:marTop w:val="0"/>
              <w:marBottom w:val="0"/>
              <w:divBdr>
                <w:top w:val="none" w:sz="0" w:space="0" w:color="auto"/>
                <w:left w:val="none" w:sz="0" w:space="0" w:color="auto"/>
                <w:bottom w:val="none" w:sz="0" w:space="0" w:color="auto"/>
                <w:right w:val="none" w:sz="0" w:space="0" w:color="auto"/>
              </w:divBdr>
            </w:div>
          </w:divsChild>
        </w:div>
        <w:div w:id="1251768772">
          <w:marLeft w:val="0"/>
          <w:marRight w:val="0"/>
          <w:marTop w:val="0"/>
          <w:marBottom w:val="0"/>
          <w:divBdr>
            <w:top w:val="none" w:sz="0" w:space="0" w:color="auto"/>
            <w:left w:val="none" w:sz="0" w:space="0" w:color="auto"/>
            <w:bottom w:val="none" w:sz="0" w:space="0" w:color="auto"/>
            <w:right w:val="none" w:sz="0" w:space="0" w:color="auto"/>
          </w:divBdr>
          <w:divsChild>
            <w:div w:id="1898665603">
              <w:marLeft w:val="0"/>
              <w:marRight w:val="0"/>
              <w:marTop w:val="0"/>
              <w:marBottom w:val="0"/>
              <w:divBdr>
                <w:top w:val="none" w:sz="0" w:space="0" w:color="auto"/>
                <w:left w:val="none" w:sz="0" w:space="0" w:color="auto"/>
                <w:bottom w:val="none" w:sz="0" w:space="0" w:color="auto"/>
                <w:right w:val="none" w:sz="0" w:space="0" w:color="auto"/>
              </w:divBdr>
            </w:div>
            <w:div w:id="741159">
              <w:marLeft w:val="0"/>
              <w:marRight w:val="0"/>
              <w:marTop w:val="0"/>
              <w:marBottom w:val="0"/>
              <w:divBdr>
                <w:top w:val="none" w:sz="0" w:space="0" w:color="auto"/>
                <w:left w:val="none" w:sz="0" w:space="0" w:color="auto"/>
                <w:bottom w:val="none" w:sz="0" w:space="0" w:color="auto"/>
                <w:right w:val="none" w:sz="0" w:space="0" w:color="auto"/>
              </w:divBdr>
            </w:div>
            <w:div w:id="915817505">
              <w:marLeft w:val="0"/>
              <w:marRight w:val="0"/>
              <w:marTop w:val="0"/>
              <w:marBottom w:val="0"/>
              <w:divBdr>
                <w:top w:val="none" w:sz="0" w:space="0" w:color="auto"/>
                <w:left w:val="none" w:sz="0" w:space="0" w:color="auto"/>
                <w:bottom w:val="none" w:sz="0" w:space="0" w:color="auto"/>
                <w:right w:val="none" w:sz="0" w:space="0" w:color="auto"/>
              </w:divBdr>
            </w:div>
          </w:divsChild>
        </w:div>
        <w:div w:id="1048335609">
          <w:marLeft w:val="0"/>
          <w:marRight w:val="0"/>
          <w:marTop w:val="0"/>
          <w:marBottom w:val="0"/>
          <w:divBdr>
            <w:top w:val="none" w:sz="0" w:space="0" w:color="auto"/>
            <w:left w:val="none" w:sz="0" w:space="0" w:color="auto"/>
            <w:bottom w:val="none" w:sz="0" w:space="0" w:color="auto"/>
            <w:right w:val="none" w:sz="0" w:space="0" w:color="auto"/>
          </w:divBdr>
          <w:divsChild>
            <w:div w:id="306327322">
              <w:marLeft w:val="0"/>
              <w:marRight w:val="0"/>
              <w:marTop w:val="0"/>
              <w:marBottom w:val="0"/>
              <w:divBdr>
                <w:top w:val="none" w:sz="0" w:space="0" w:color="auto"/>
                <w:left w:val="none" w:sz="0" w:space="0" w:color="auto"/>
                <w:bottom w:val="none" w:sz="0" w:space="0" w:color="auto"/>
                <w:right w:val="none" w:sz="0" w:space="0" w:color="auto"/>
              </w:divBdr>
            </w:div>
            <w:div w:id="491945209">
              <w:marLeft w:val="0"/>
              <w:marRight w:val="0"/>
              <w:marTop w:val="0"/>
              <w:marBottom w:val="0"/>
              <w:divBdr>
                <w:top w:val="none" w:sz="0" w:space="0" w:color="auto"/>
                <w:left w:val="none" w:sz="0" w:space="0" w:color="auto"/>
                <w:bottom w:val="none" w:sz="0" w:space="0" w:color="auto"/>
                <w:right w:val="none" w:sz="0" w:space="0" w:color="auto"/>
              </w:divBdr>
            </w:div>
            <w:div w:id="2120055054">
              <w:marLeft w:val="0"/>
              <w:marRight w:val="0"/>
              <w:marTop w:val="0"/>
              <w:marBottom w:val="0"/>
              <w:divBdr>
                <w:top w:val="none" w:sz="0" w:space="0" w:color="auto"/>
                <w:left w:val="none" w:sz="0" w:space="0" w:color="auto"/>
                <w:bottom w:val="none" w:sz="0" w:space="0" w:color="auto"/>
                <w:right w:val="none" w:sz="0" w:space="0" w:color="auto"/>
              </w:divBdr>
            </w:div>
          </w:divsChild>
        </w:div>
        <w:div w:id="1453358646">
          <w:marLeft w:val="0"/>
          <w:marRight w:val="0"/>
          <w:marTop w:val="0"/>
          <w:marBottom w:val="0"/>
          <w:divBdr>
            <w:top w:val="none" w:sz="0" w:space="0" w:color="auto"/>
            <w:left w:val="none" w:sz="0" w:space="0" w:color="auto"/>
            <w:bottom w:val="none" w:sz="0" w:space="0" w:color="auto"/>
            <w:right w:val="none" w:sz="0" w:space="0" w:color="auto"/>
          </w:divBdr>
          <w:divsChild>
            <w:div w:id="1973511577">
              <w:marLeft w:val="0"/>
              <w:marRight w:val="0"/>
              <w:marTop w:val="0"/>
              <w:marBottom w:val="0"/>
              <w:divBdr>
                <w:top w:val="none" w:sz="0" w:space="0" w:color="auto"/>
                <w:left w:val="none" w:sz="0" w:space="0" w:color="auto"/>
                <w:bottom w:val="none" w:sz="0" w:space="0" w:color="auto"/>
                <w:right w:val="none" w:sz="0" w:space="0" w:color="auto"/>
              </w:divBdr>
            </w:div>
          </w:divsChild>
        </w:div>
        <w:div w:id="1623147977">
          <w:marLeft w:val="0"/>
          <w:marRight w:val="0"/>
          <w:marTop w:val="0"/>
          <w:marBottom w:val="0"/>
          <w:divBdr>
            <w:top w:val="none" w:sz="0" w:space="0" w:color="auto"/>
            <w:left w:val="none" w:sz="0" w:space="0" w:color="auto"/>
            <w:bottom w:val="none" w:sz="0" w:space="0" w:color="auto"/>
            <w:right w:val="none" w:sz="0" w:space="0" w:color="auto"/>
          </w:divBdr>
          <w:divsChild>
            <w:div w:id="256325826">
              <w:marLeft w:val="0"/>
              <w:marRight w:val="0"/>
              <w:marTop w:val="0"/>
              <w:marBottom w:val="0"/>
              <w:divBdr>
                <w:top w:val="none" w:sz="0" w:space="0" w:color="auto"/>
                <w:left w:val="none" w:sz="0" w:space="0" w:color="auto"/>
                <w:bottom w:val="none" w:sz="0" w:space="0" w:color="auto"/>
                <w:right w:val="none" w:sz="0" w:space="0" w:color="auto"/>
              </w:divBdr>
            </w:div>
            <w:div w:id="247930271">
              <w:marLeft w:val="0"/>
              <w:marRight w:val="0"/>
              <w:marTop w:val="0"/>
              <w:marBottom w:val="0"/>
              <w:divBdr>
                <w:top w:val="none" w:sz="0" w:space="0" w:color="auto"/>
                <w:left w:val="none" w:sz="0" w:space="0" w:color="auto"/>
                <w:bottom w:val="none" w:sz="0" w:space="0" w:color="auto"/>
                <w:right w:val="none" w:sz="0" w:space="0" w:color="auto"/>
              </w:divBdr>
            </w:div>
          </w:divsChild>
        </w:div>
        <w:div w:id="1953587735">
          <w:marLeft w:val="0"/>
          <w:marRight w:val="0"/>
          <w:marTop w:val="0"/>
          <w:marBottom w:val="0"/>
          <w:divBdr>
            <w:top w:val="none" w:sz="0" w:space="0" w:color="auto"/>
            <w:left w:val="none" w:sz="0" w:space="0" w:color="auto"/>
            <w:bottom w:val="none" w:sz="0" w:space="0" w:color="auto"/>
            <w:right w:val="none" w:sz="0" w:space="0" w:color="auto"/>
          </w:divBdr>
          <w:divsChild>
            <w:div w:id="1606886052">
              <w:marLeft w:val="0"/>
              <w:marRight w:val="0"/>
              <w:marTop w:val="0"/>
              <w:marBottom w:val="0"/>
              <w:divBdr>
                <w:top w:val="none" w:sz="0" w:space="0" w:color="auto"/>
                <w:left w:val="none" w:sz="0" w:space="0" w:color="auto"/>
                <w:bottom w:val="none" w:sz="0" w:space="0" w:color="auto"/>
                <w:right w:val="none" w:sz="0" w:space="0" w:color="auto"/>
              </w:divBdr>
            </w:div>
          </w:divsChild>
        </w:div>
        <w:div w:id="1850826834">
          <w:marLeft w:val="0"/>
          <w:marRight w:val="0"/>
          <w:marTop w:val="0"/>
          <w:marBottom w:val="0"/>
          <w:divBdr>
            <w:top w:val="none" w:sz="0" w:space="0" w:color="auto"/>
            <w:left w:val="none" w:sz="0" w:space="0" w:color="auto"/>
            <w:bottom w:val="none" w:sz="0" w:space="0" w:color="auto"/>
            <w:right w:val="none" w:sz="0" w:space="0" w:color="auto"/>
          </w:divBdr>
          <w:divsChild>
            <w:div w:id="1042513708">
              <w:marLeft w:val="0"/>
              <w:marRight w:val="0"/>
              <w:marTop w:val="0"/>
              <w:marBottom w:val="0"/>
              <w:divBdr>
                <w:top w:val="none" w:sz="0" w:space="0" w:color="auto"/>
                <w:left w:val="none" w:sz="0" w:space="0" w:color="auto"/>
                <w:bottom w:val="none" w:sz="0" w:space="0" w:color="auto"/>
                <w:right w:val="none" w:sz="0" w:space="0" w:color="auto"/>
              </w:divBdr>
            </w:div>
          </w:divsChild>
        </w:div>
        <w:div w:id="593130741">
          <w:marLeft w:val="0"/>
          <w:marRight w:val="0"/>
          <w:marTop w:val="0"/>
          <w:marBottom w:val="0"/>
          <w:divBdr>
            <w:top w:val="none" w:sz="0" w:space="0" w:color="auto"/>
            <w:left w:val="none" w:sz="0" w:space="0" w:color="auto"/>
            <w:bottom w:val="none" w:sz="0" w:space="0" w:color="auto"/>
            <w:right w:val="none" w:sz="0" w:space="0" w:color="auto"/>
          </w:divBdr>
          <w:divsChild>
            <w:div w:id="1543400006">
              <w:marLeft w:val="0"/>
              <w:marRight w:val="0"/>
              <w:marTop w:val="0"/>
              <w:marBottom w:val="0"/>
              <w:divBdr>
                <w:top w:val="none" w:sz="0" w:space="0" w:color="auto"/>
                <w:left w:val="none" w:sz="0" w:space="0" w:color="auto"/>
                <w:bottom w:val="none" w:sz="0" w:space="0" w:color="auto"/>
                <w:right w:val="none" w:sz="0" w:space="0" w:color="auto"/>
              </w:divBdr>
            </w:div>
          </w:divsChild>
        </w:div>
        <w:div w:id="1686247147">
          <w:marLeft w:val="0"/>
          <w:marRight w:val="0"/>
          <w:marTop w:val="0"/>
          <w:marBottom w:val="0"/>
          <w:divBdr>
            <w:top w:val="none" w:sz="0" w:space="0" w:color="auto"/>
            <w:left w:val="none" w:sz="0" w:space="0" w:color="auto"/>
            <w:bottom w:val="none" w:sz="0" w:space="0" w:color="auto"/>
            <w:right w:val="none" w:sz="0" w:space="0" w:color="auto"/>
          </w:divBdr>
          <w:divsChild>
            <w:div w:id="256795010">
              <w:marLeft w:val="0"/>
              <w:marRight w:val="0"/>
              <w:marTop w:val="0"/>
              <w:marBottom w:val="0"/>
              <w:divBdr>
                <w:top w:val="none" w:sz="0" w:space="0" w:color="auto"/>
                <w:left w:val="none" w:sz="0" w:space="0" w:color="auto"/>
                <w:bottom w:val="none" w:sz="0" w:space="0" w:color="auto"/>
                <w:right w:val="none" w:sz="0" w:space="0" w:color="auto"/>
              </w:divBdr>
            </w:div>
          </w:divsChild>
        </w:div>
        <w:div w:id="1194460199">
          <w:marLeft w:val="0"/>
          <w:marRight w:val="0"/>
          <w:marTop w:val="0"/>
          <w:marBottom w:val="0"/>
          <w:divBdr>
            <w:top w:val="none" w:sz="0" w:space="0" w:color="auto"/>
            <w:left w:val="none" w:sz="0" w:space="0" w:color="auto"/>
            <w:bottom w:val="none" w:sz="0" w:space="0" w:color="auto"/>
            <w:right w:val="none" w:sz="0" w:space="0" w:color="auto"/>
          </w:divBdr>
          <w:divsChild>
            <w:div w:id="1100877777">
              <w:marLeft w:val="0"/>
              <w:marRight w:val="0"/>
              <w:marTop w:val="0"/>
              <w:marBottom w:val="0"/>
              <w:divBdr>
                <w:top w:val="none" w:sz="0" w:space="0" w:color="auto"/>
                <w:left w:val="none" w:sz="0" w:space="0" w:color="auto"/>
                <w:bottom w:val="none" w:sz="0" w:space="0" w:color="auto"/>
                <w:right w:val="none" w:sz="0" w:space="0" w:color="auto"/>
              </w:divBdr>
            </w:div>
          </w:divsChild>
        </w:div>
        <w:div w:id="1599827007">
          <w:marLeft w:val="0"/>
          <w:marRight w:val="0"/>
          <w:marTop w:val="0"/>
          <w:marBottom w:val="0"/>
          <w:divBdr>
            <w:top w:val="none" w:sz="0" w:space="0" w:color="auto"/>
            <w:left w:val="none" w:sz="0" w:space="0" w:color="auto"/>
            <w:bottom w:val="none" w:sz="0" w:space="0" w:color="auto"/>
            <w:right w:val="none" w:sz="0" w:space="0" w:color="auto"/>
          </w:divBdr>
          <w:divsChild>
            <w:div w:id="1580599753">
              <w:marLeft w:val="0"/>
              <w:marRight w:val="0"/>
              <w:marTop w:val="0"/>
              <w:marBottom w:val="0"/>
              <w:divBdr>
                <w:top w:val="none" w:sz="0" w:space="0" w:color="auto"/>
                <w:left w:val="none" w:sz="0" w:space="0" w:color="auto"/>
                <w:bottom w:val="none" w:sz="0" w:space="0" w:color="auto"/>
                <w:right w:val="none" w:sz="0" w:space="0" w:color="auto"/>
              </w:divBdr>
            </w:div>
          </w:divsChild>
        </w:div>
        <w:div w:id="1730884955">
          <w:marLeft w:val="0"/>
          <w:marRight w:val="0"/>
          <w:marTop w:val="0"/>
          <w:marBottom w:val="0"/>
          <w:divBdr>
            <w:top w:val="none" w:sz="0" w:space="0" w:color="auto"/>
            <w:left w:val="none" w:sz="0" w:space="0" w:color="auto"/>
            <w:bottom w:val="none" w:sz="0" w:space="0" w:color="auto"/>
            <w:right w:val="none" w:sz="0" w:space="0" w:color="auto"/>
          </w:divBdr>
          <w:divsChild>
            <w:div w:id="1466239164">
              <w:marLeft w:val="0"/>
              <w:marRight w:val="0"/>
              <w:marTop w:val="0"/>
              <w:marBottom w:val="0"/>
              <w:divBdr>
                <w:top w:val="none" w:sz="0" w:space="0" w:color="auto"/>
                <w:left w:val="none" w:sz="0" w:space="0" w:color="auto"/>
                <w:bottom w:val="none" w:sz="0" w:space="0" w:color="auto"/>
                <w:right w:val="none" w:sz="0" w:space="0" w:color="auto"/>
              </w:divBdr>
            </w:div>
            <w:div w:id="675838648">
              <w:marLeft w:val="0"/>
              <w:marRight w:val="0"/>
              <w:marTop w:val="0"/>
              <w:marBottom w:val="0"/>
              <w:divBdr>
                <w:top w:val="none" w:sz="0" w:space="0" w:color="auto"/>
                <w:left w:val="none" w:sz="0" w:space="0" w:color="auto"/>
                <w:bottom w:val="none" w:sz="0" w:space="0" w:color="auto"/>
                <w:right w:val="none" w:sz="0" w:space="0" w:color="auto"/>
              </w:divBdr>
            </w:div>
            <w:div w:id="613095061">
              <w:marLeft w:val="0"/>
              <w:marRight w:val="0"/>
              <w:marTop w:val="0"/>
              <w:marBottom w:val="0"/>
              <w:divBdr>
                <w:top w:val="none" w:sz="0" w:space="0" w:color="auto"/>
                <w:left w:val="none" w:sz="0" w:space="0" w:color="auto"/>
                <w:bottom w:val="none" w:sz="0" w:space="0" w:color="auto"/>
                <w:right w:val="none" w:sz="0" w:space="0" w:color="auto"/>
              </w:divBdr>
            </w:div>
          </w:divsChild>
        </w:div>
        <w:div w:id="152646844">
          <w:marLeft w:val="0"/>
          <w:marRight w:val="0"/>
          <w:marTop w:val="0"/>
          <w:marBottom w:val="0"/>
          <w:divBdr>
            <w:top w:val="none" w:sz="0" w:space="0" w:color="auto"/>
            <w:left w:val="none" w:sz="0" w:space="0" w:color="auto"/>
            <w:bottom w:val="none" w:sz="0" w:space="0" w:color="auto"/>
            <w:right w:val="none" w:sz="0" w:space="0" w:color="auto"/>
          </w:divBdr>
          <w:divsChild>
            <w:div w:id="158498140">
              <w:marLeft w:val="0"/>
              <w:marRight w:val="0"/>
              <w:marTop w:val="0"/>
              <w:marBottom w:val="0"/>
              <w:divBdr>
                <w:top w:val="none" w:sz="0" w:space="0" w:color="auto"/>
                <w:left w:val="none" w:sz="0" w:space="0" w:color="auto"/>
                <w:bottom w:val="none" w:sz="0" w:space="0" w:color="auto"/>
                <w:right w:val="none" w:sz="0" w:space="0" w:color="auto"/>
              </w:divBdr>
            </w:div>
            <w:div w:id="1395662443">
              <w:marLeft w:val="0"/>
              <w:marRight w:val="0"/>
              <w:marTop w:val="0"/>
              <w:marBottom w:val="0"/>
              <w:divBdr>
                <w:top w:val="none" w:sz="0" w:space="0" w:color="auto"/>
                <w:left w:val="none" w:sz="0" w:space="0" w:color="auto"/>
                <w:bottom w:val="none" w:sz="0" w:space="0" w:color="auto"/>
                <w:right w:val="none" w:sz="0" w:space="0" w:color="auto"/>
              </w:divBdr>
            </w:div>
            <w:div w:id="279580623">
              <w:marLeft w:val="0"/>
              <w:marRight w:val="0"/>
              <w:marTop w:val="0"/>
              <w:marBottom w:val="0"/>
              <w:divBdr>
                <w:top w:val="none" w:sz="0" w:space="0" w:color="auto"/>
                <w:left w:val="none" w:sz="0" w:space="0" w:color="auto"/>
                <w:bottom w:val="none" w:sz="0" w:space="0" w:color="auto"/>
                <w:right w:val="none" w:sz="0" w:space="0" w:color="auto"/>
              </w:divBdr>
            </w:div>
          </w:divsChild>
        </w:div>
        <w:div w:id="1205632520">
          <w:marLeft w:val="0"/>
          <w:marRight w:val="0"/>
          <w:marTop w:val="0"/>
          <w:marBottom w:val="0"/>
          <w:divBdr>
            <w:top w:val="none" w:sz="0" w:space="0" w:color="auto"/>
            <w:left w:val="none" w:sz="0" w:space="0" w:color="auto"/>
            <w:bottom w:val="none" w:sz="0" w:space="0" w:color="auto"/>
            <w:right w:val="none" w:sz="0" w:space="0" w:color="auto"/>
          </w:divBdr>
          <w:divsChild>
            <w:div w:id="970330135">
              <w:marLeft w:val="0"/>
              <w:marRight w:val="0"/>
              <w:marTop w:val="0"/>
              <w:marBottom w:val="0"/>
              <w:divBdr>
                <w:top w:val="none" w:sz="0" w:space="0" w:color="auto"/>
                <w:left w:val="none" w:sz="0" w:space="0" w:color="auto"/>
                <w:bottom w:val="none" w:sz="0" w:space="0" w:color="auto"/>
                <w:right w:val="none" w:sz="0" w:space="0" w:color="auto"/>
              </w:divBdr>
            </w:div>
          </w:divsChild>
        </w:div>
        <w:div w:id="747768366">
          <w:marLeft w:val="0"/>
          <w:marRight w:val="0"/>
          <w:marTop w:val="0"/>
          <w:marBottom w:val="0"/>
          <w:divBdr>
            <w:top w:val="none" w:sz="0" w:space="0" w:color="auto"/>
            <w:left w:val="none" w:sz="0" w:space="0" w:color="auto"/>
            <w:bottom w:val="none" w:sz="0" w:space="0" w:color="auto"/>
            <w:right w:val="none" w:sz="0" w:space="0" w:color="auto"/>
          </w:divBdr>
          <w:divsChild>
            <w:div w:id="422145359">
              <w:marLeft w:val="0"/>
              <w:marRight w:val="0"/>
              <w:marTop w:val="0"/>
              <w:marBottom w:val="0"/>
              <w:divBdr>
                <w:top w:val="none" w:sz="0" w:space="0" w:color="auto"/>
                <w:left w:val="none" w:sz="0" w:space="0" w:color="auto"/>
                <w:bottom w:val="none" w:sz="0" w:space="0" w:color="auto"/>
                <w:right w:val="none" w:sz="0" w:space="0" w:color="auto"/>
              </w:divBdr>
            </w:div>
            <w:div w:id="577130983">
              <w:marLeft w:val="0"/>
              <w:marRight w:val="0"/>
              <w:marTop w:val="0"/>
              <w:marBottom w:val="0"/>
              <w:divBdr>
                <w:top w:val="none" w:sz="0" w:space="0" w:color="auto"/>
                <w:left w:val="none" w:sz="0" w:space="0" w:color="auto"/>
                <w:bottom w:val="none" w:sz="0" w:space="0" w:color="auto"/>
                <w:right w:val="none" w:sz="0" w:space="0" w:color="auto"/>
              </w:divBdr>
            </w:div>
          </w:divsChild>
        </w:div>
        <w:div w:id="1680110748">
          <w:marLeft w:val="0"/>
          <w:marRight w:val="0"/>
          <w:marTop w:val="0"/>
          <w:marBottom w:val="0"/>
          <w:divBdr>
            <w:top w:val="none" w:sz="0" w:space="0" w:color="auto"/>
            <w:left w:val="none" w:sz="0" w:space="0" w:color="auto"/>
            <w:bottom w:val="none" w:sz="0" w:space="0" w:color="auto"/>
            <w:right w:val="none" w:sz="0" w:space="0" w:color="auto"/>
          </w:divBdr>
          <w:divsChild>
            <w:div w:id="561214011">
              <w:marLeft w:val="0"/>
              <w:marRight w:val="0"/>
              <w:marTop w:val="0"/>
              <w:marBottom w:val="0"/>
              <w:divBdr>
                <w:top w:val="none" w:sz="0" w:space="0" w:color="auto"/>
                <w:left w:val="none" w:sz="0" w:space="0" w:color="auto"/>
                <w:bottom w:val="none" w:sz="0" w:space="0" w:color="auto"/>
                <w:right w:val="none" w:sz="0" w:space="0" w:color="auto"/>
              </w:divBdr>
            </w:div>
          </w:divsChild>
        </w:div>
        <w:div w:id="1690522604">
          <w:marLeft w:val="0"/>
          <w:marRight w:val="0"/>
          <w:marTop w:val="0"/>
          <w:marBottom w:val="0"/>
          <w:divBdr>
            <w:top w:val="none" w:sz="0" w:space="0" w:color="auto"/>
            <w:left w:val="none" w:sz="0" w:space="0" w:color="auto"/>
            <w:bottom w:val="none" w:sz="0" w:space="0" w:color="auto"/>
            <w:right w:val="none" w:sz="0" w:space="0" w:color="auto"/>
          </w:divBdr>
          <w:divsChild>
            <w:div w:id="1063913548">
              <w:marLeft w:val="0"/>
              <w:marRight w:val="0"/>
              <w:marTop w:val="0"/>
              <w:marBottom w:val="0"/>
              <w:divBdr>
                <w:top w:val="none" w:sz="0" w:space="0" w:color="auto"/>
                <w:left w:val="none" w:sz="0" w:space="0" w:color="auto"/>
                <w:bottom w:val="none" w:sz="0" w:space="0" w:color="auto"/>
                <w:right w:val="none" w:sz="0" w:space="0" w:color="auto"/>
              </w:divBdr>
            </w:div>
          </w:divsChild>
        </w:div>
        <w:div w:id="2128812257">
          <w:marLeft w:val="0"/>
          <w:marRight w:val="0"/>
          <w:marTop w:val="0"/>
          <w:marBottom w:val="0"/>
          <w:divBdr>
            <w:top w:val="none" w:sz="0" w:space="0" w:color="auto"/>
            <w:left w:val="none" w:sz="0" w:space="0" w:color="auto"/>
            <w:bottom w:val="none" w:sz="0" w:space="0" w:color="auto"/>
            <w:right w:val="none" w:sz="0" w:space="0" w:color="auto"/>
          </w:divBdr>
          <w:divsChild>
            <w:div w:id="591549499">
              <w:marLeft w:val="0"/>
              <w:marRight w:val="0"/>
              <w:marTop w:val="0"/>
              <w:marBottom w:val="0"/>
              <w:divBdr>
                <w:top w:val="none" w:sz="0" w:space="0" w:color="auto"/>
                <w:left w:val="none" w:sz="0" w:space="0" w:color="auto"/>
                <w:bottom w:val="none" w:sz="0" w:space="0" w:color="auto"/>
                <w:right w:val="none" w:sz="0" w:space="0" w:color="auto"/>
              </w:divBdr>
            </w:div>
          </w:divsChild>
        </w:div>
        <w:div w:id="1073234401">
          <w:marLeft w:val="0"/>
          <w:marRight w:val="0"/>
          <w:marTop w:val="0"/>
          <w:marBottom w:val="0"/>
          <w:divBdr>
            <w:top w:val="none" w:sz="0" w:space="0" w:color="auto"/>
            <w:left w:val="none" w:sz="0" w:space="0" w:color="auto"/>
            <w:bottom w:val="none" w:sz="0" w:space="0" w:color="auto"/>
            <w:right w:val="none" w:sz="0" w:space="0" w:color="auto"/>
          </w:divBdr>
          <w:divsChild>
            <w:div w:id="59443582">
              <w:marLeft w:val="0"/>
              <w:marRight w:val="0"/>
              <w:marTop w:val="0"/>
              <w:marBottom w:val="0"/>
              <w:divBdr>
                <w:top w:val="none" w:sz="0" w:space="0" w:color="auto"/>
                <w:left w:val="none" w:sz="0" w:space="0" w:color="auto"/>
                <w:bottom w:val="none" w:sz="0" w:space="0" w:color="auto"/>
                <w:right w:val="none" w:sz="0" w:space="0" w:color="auto"/>
              </w:divBdr>
            </w:div>
          </w:divsChild>
        </w:div>
        <w:div w:id="888420477">
          <w:marLeft w:val="0"/>
          <w:marRight w:val="0"/>
          <w:marTop w:val="0"/>
          <w:marBottom w:val="0"/>
          <w:divBdr>
            <w:top w:val="none" w:sz="0" w:space="0" w:color="auto"/>
            <w:left w:val="none" w:sz="0" w:space="0" w:color="auto"/>
            <w:bottom w:val="none" w:sz="0" w:space="0" w:color="auto"/>
            <w:right w:val="none" w:sz="0" w:space="0" w:color="auto"/>
          </w:divBdr>
          <w:divsChild>
            <w:div w:id="1748573337">
              <w:marLeft w:val="0"/>
              <w:marRight w:val="0"/>
              <w:marTop w:val="0"/>
              <w:marBottom w:val="0"/>
              <w:divBdr>
                <w:top w:val="none" w:sz="0" w:space="0" w:color="auto"/>
                <w:left w:val="none" w:sz="0" w:space="0" w:color="auto"/>
                <w:bottom w:val="none" w:sz="0" w:space="0" w:color="auto"/>
                <w:right w:val="none" w:sz="0" w:space="0" w:color="auto"/>
              </w:divBdr>
            </w:div>
          </w:divsChild>
        </w:div>
        <w:div w:id="633944558">
          <w:marLeft w:val="0"/>
          <w:marRight w:val="0"/>
          <w:marTop w:val="0"/>
          <w:marBottom w:val="0"/>
          <w:divBdr>
            <w:top w:val="none" w:sz="0" w:space="0" w:color="auto"/>
            <w:left w:val="none" w:sz="0" w:space="0" w:color="auto"/>
            <w:bottom w:val="none" w:sz="0" w:space="0" w:color="auto"/>
            <w:right w:val="none" w:sz="0" w:space="0" w:color="auto"/>
          </w:divBdr>
          <w:divsChild>
            <w:div w:id="937635434">
              <w:marLeft w:val="0"/>
              <w:marRight w:val="0"/>
              <w:marTop w:val="0"/>
              <w:marBottom w:val="0"/>
              <w:divBdr>
                <w:top w:val="none" w:sz="0" w:space="0" w:color="auto"/>
                <w:left w:val="none" w:sz="0" w:space="0" w:color="auto"/>
                <w:bottom w:val="none" w:sz="0" w:space="0" w:color="auto"/>
                <w:right w:val="none" w:sz="0" w:space="0" w:color="auto"/>
              </w:divBdr>
            </w:div>
          </w:divsChild>
        </w:div>
        <w:div w:id="138160328">
          <w:marLeft w:val="0"/>
          <w:marRight w:val="0"/>
          <w:marTop w:val="0"/>
          <w:marBottom w:val="0"/>
          <w:divBdr>
            <w:top w:val="none" w:sz="0" w:space="0" w:color="auto"/>
            <w:left w:val="none" w:sz="0" w:space="0" w:color="auto"/>
            <w:bottom w:val="none" w:sz="0" w:space="0" w:color="auto"/>
            <w:right w:val="none" w:sz="0" w:space="0" w:color="auto"/>
          </w:divBdr>
          <w:divsChild>
            <w:div w:id="103426186">
              <w:marLeft w:val="0"/>
              <w:marRight w:val="0"/>
              <w:marTop w:val="0"/>
              <w:marBottom w:val="0"/>
              <w:divBdr>
                <w:top w:val="none" w:sz="0" w:space="0" w:color="auto"/>
                <w:left w:val="none" w:sz="0" w:space="0" w:color="auto"/>
                <w:bottom w:val="none" w:sz="0" w:space="0" w:color="auto"/>
                <w:right w:val="none" w:sz="0" w:space="0" w:color="auto"/>
              </w:divBdr>
            </w:div>
            <w:div w:id="1560628021">
              <w:marLeft w:val="0"/>
              <w:marRight w:val="0"/>
              <w:marTop w:val="0"/>
              <w:marBottom w:val="0"/>
              <w:divBdr>
                <w:top w:val="none" w:sz="0" w:space="0" w:color="auto"/>
                <w:left w:val="none" w:sz="0" w:space="0" w:color="auto"/>
                <w:bottom w:val="none" w:sz="0" w:space="0" w:color="auto"/>
                <w:right w:val="none" w:sz="0" w:space="0" w:color="auto"/>
              </w:divBdr>
            </w:div>
            <w:div w:id="1312952995">
              <w:marLeft w:val="0"/>
              <w:marRight w:val="0"/>
              <w:marTop w:val="0"/>
              <w:marBottom w:val="0"/>
              <w:divBdr>
                <w:top w:val="none" w:sz="0" w:space="0" w:color="auto"/>
                <w:left w:val="none" w:sz="0" w:space="0" w:color="auto"/>
                <w:bottom w:val="none" w:sz="0" w:space="0" w:color="auto"/>
                <w:right w:val="none" w:sz="0" w:space="0" w:color="auto"/>
              </w:divBdr>
            </w:div>
          </w:divsChild>
        </w:div>
        <w:div w:id="1588997179">
          <w:marLeft w:val="0"/>
          <w:marRight w:val="0"/>
          <w:marTop w:val="0"/>
          <w:marBottom w:val="0"/>
          <w:divBdr>
            <w:top w:val="none" w:sz="0" w:space="0" w:color="auto"/>
            <w:left w:val="none" w:sz="0" w:space="0" w:color="auto"/>
            <w:bottom w:val="none" w:sz="0" w:space="0" w:color="auto"/>
            <w:right w:val="none" w:sz="0" w:space="0" w:color="auto"/>
          </w:divBdr>
          <w:divsChild>
            <w:div w:id="253900748">
              <w:marLeft w:val="0"/>
              <w:marRight w:val="0"/>
              <w:marTop w:val="0"/>
              <w:marBottom w:val="0"/>
              <w:divBdr>
                <w:top w:val="none" w:sz="0" w:space="0" w:color="auto"/>
                <w:left w:val="none" w:sz="0" w:space="0" w:color="auto"/>
                <w:bottom w:val="none" w:sz="0" w:space="0" w:color="auto"/>
                <w:right w:val="none" w:sz="0" w:space="0" w:color="auto"/>
              </w:divBdr>
            </w:div>
            <w:div w:id="711880010">
              <w:marLeft w:val="0"/>
              <w:marRight w:val="0"/>
              <w:marTop w:val="0"/>
              <w:marBottom w:val="0"/>
              <w:divBdr>
                <w:top w:val="none" w:sz="0" w:space="0" w:color="auto"/>
                <w:left w:val="none" w:sz="0" w:space="0" w:color="auto"/>
                <w:bottom w:val="none" w:sz="0" w:space="0" w:color="auto"/>
                <w:right w:val="none" w:sz="0" w:space="0" w:color="auto"/>
              </w:divBdr>
            </w:div>
            <w:div w:id="1191065343">
              <w:marLeft w:val="0"/>
              <w:marRight w:val="0"/>
              <w:marTop w:val="0"/>
              <w:marBottom w:val="0"/>
              <w:divBdr>
                <w:top w:val="none" w:sz="0" w:space="0" w:color="auto"/>
                <w:left w:val="none" w:sz="0" w:space="0" w:color="auto"/>
                <w:bottom w:val="none" w:sz="0" w:space="0" w:color="auto"/>
                <w:right w:val="none" w:sz="0" w:space="0" w:color="auto"/>
              </w:divBdr>
            </w:div>
          </w:divsChild>
        </w:div>
        <w:div w:id="1287346181">
          <w:marLeft w:val="0"/>
          <w:marRight w:val="0"/>
          <w:marTop w:val="0"/>
          <w:marBottom w:val="0"/>
          <w:divBdr>
            <w:top w:val="none" w:sz="0" w:space="0" w:color="auto"/>
            <w:left w:val="none" w:sz="0" w:space="0" w:color="auto"/>
            <w:bottom w:val="none" w:sz="0" w:space="0" w:color="auto"/>
            <w:right w:val="none" w:sz="0" w:space="0" w:color="auto"/>
          </w:divBdr>
          <w:divsChild>
            <w:div w:id="1851022428">
              <w:marLeft w:val="0"/>
              <w:marRight w:val="0"/>
              <w:marTop w:val="0"/>
              <w:marBottom w:val="0"/>
              <w:divBdr>
                <w:top w:val="none" w:sz="0" w:space="0" w:color="auto"/>
                <w:left w:val="none" w:sz="0" w:space="0" w:color="auto"/>
                <w:bottom w:val="none" w:sz="0" w:space="0" w:color="auto"/>
                <w:right w:val="none" w:sz="0" w:space="0" w:color="auto"/>
              </w:divBdr>
            </w:div>
          </w:divsChild>
        </w:div>
        <w:div w:id="465045683">
          <w:marLeft w:val="0"/>
          <w:marRight w:val="0"/>
          <w:marTop w:val="0"/>
          <w:marBottom w:val="0"/>
          <w:divBdr>
            <w:top w:val="none" w:sz="0" w:space="0" w:color="auto"/>
            <w:left w:val="none" w:sz="0" w:space="0" w:color="auto"/>
            <w:bottom w:val="none" w:sz="0" w:space="0" w:color="auto"/>
            <w:right w:val="none" w:sz="0" w:space="0" w:color="auto"/>
          </w:divBdr>
          <w:divsChild>
            <w:div w:id="1486782059">
              <w:marLeft w:val="0"/>
              <w:marRight w:val="0"/>
              <w:marTop w:val="0"/>
              <w:marBottom w:val="0"/>
              <w:divBdr>
                <w:top w:val="none" w:sz="0" w:space="0" w:color="auto"/>
                <w:left w:val="none" w:sz="0" w:space="0" w:color="auto"/>
                <w:bottom w:val="none" w:sz="0" w:space="0" w:color="auto"/>
                <w:right w:val="none" w:sz="0" w:space="0" w:color="auto"/>
              </w:divBdr>
            </w:div>
            <w:div w:id="1879782668">
              <w:marLeft w:val="0"/>
              <w:marRight w:val="0"/>
              <w:marTop w:val="0"/>
              <w:marBottom w:val="0"/>
              <w:divBdr>
                <w:top w:val="none" w:sz="0" w:space="0" w:color="auto"/>
                <w:left w:val="none" w:sz="0" w:space="0" w:color="auto"/>
                <w:bottom w:val="none" w:sz="0" w:space="0" w:color="auto"/>
                <w:right w:val="none" w:sz="0" w:space="0" w:color="auto"/>
              </w:divBdr>
            </w:div>
          </w:divsChild>
        </w:div>
        <w:div w:id="1392071428">
          <w:marLeft w:val="0"/>
          <w:marRight w:val="0"/>
          <w:marTop w:val="0"/>
          <w:marBottom w:val="0"/>
          <w:divBdr>
            <w:top w:val="none" w:sz="0" w:space="0" w:color="auto"/>
            <w:left w:val="none" w:sz="0" w:space="0" w:color="auto"/>
            <w:bottom w:val="none" w:sz="0" w:space="0" w:color="auto"/>
            <w:right w:val="none" w:sz="0" w:space="0" w:color="auto"/>
          </w:divBdr>
          <w:divsChild>
            <w:div w:id="1180656082">
              <w:marLeft w:val="0"/>
              <w:marRight w:val="0"/>
              <w:marTop w:val="0"/>
              <w:marBottom w:val="0"/>
              <w:divBdr>
                <w:top w:val="none" w:sz="0" w:space="0" w:color="auto"/>
                <w:left w:val="none" w:sz="0" w:space="0" w:color="auto"/>
                <w:bottom w:val="none" w:sz="0" w:space="0" w:color="auto"/>
                <w:right w:val="none" w:sz="0" w:space="0" w:color="auto"/>
              </w:divBdr>
            </w:div>
          </w:divsChild>
        </w:div>
        <w:div w:id="1759936104">
          <w:marLeft w:val="0"/>
          <w:marRight w:val="0"/>
          <w:marTop w:val="0"/>
          <w:marBottom w:val="0"/>
          <w:divBdr>
            <w:top w:val="none" w:sz="0" w:space="0" w:color="auto"/>
            <w:left w:val="none" w:sz="0" w:space="0" w:color="auto"/>
            <w:bottom w:val="none" w:sz="0" w:space="0" w:color="auto"/>
            <w:right w:val="none" w:sz="0" w:space="0" w:color="auto"/>
          </w:divBdr>
          <w:divsChild>
            <w:div w:id="1673139721">
              <w:marLeft w:val="0"/>
              <w:marRight w:val="0"/>
              <w:marTop w:val="0"/>
              <w:marBottom w:val="0"/>
              <w:divBdr>
                <w:top w:val="none" w:sz="0" w:space="0" w:color="auto"/>
                <w:left w:val="none" w:sz="0" w:space="0" w:color="auto"/>
                <w:bottom w:val="none" w:sz="0" w:space="0" w:color="auto"/>
                <w:right w:val="none" w:sz="0" w:space="0" w:color="auto"/>
              </w:divBdr>
            </w:div>
          </w:divsChild>
        </w:div>
        <w:div w:id="989141213">
          <w:marLeft w:val="0"/>
          <w:marRight w:val="0"/>
          <w:marTop w:val="0"/>
          <w:marBottom w:val="0"/>
          <w:divBdr>
            <w:top w:val="none" w:sz="0" w:space="0" w:color="auto"/>
            <w:left w:val="none" w:sz="0" w:space="0" w:color="auto"/>
            <w:bottom w:val="none" w:sz="0" w:space="0" w:color="auto"/>
            <w:right w:val="none" w:sz="0" w:space="0" w:color="auto"/>
          </w:divBdr>
          <w:divsChild>
            <w:div w:id="395012108">
              <w:marLeft w:val="0"/>
              <w:marRight w:val="0"/>
              <w:marTop w:val="0"/>
              <w:marBottom w:val="0"/>
              <w:divBdr>
                <w:top w:val="none" w:sz="0" w:space="0" w:color="auto"/>
                <w:left w:val="none" w:sz="0" w:space="0" w:color="auto"/>
                <w:bottom w:val="none" w:sz="0" w:space="0" w:color="auto"/>
                <w:right w:val="none" w:sz="0" w:space="0" w:color="auto"/>
              </w:divBdr>
            </w:div>
          </w:divsChild>
        </w:div>
        <w:div w:id="780808488">
          <w:marLeft w:val="0"/>
          <w:marRight w:val="0"/>
          <w:marTop w:val="0"/>
          <w:marBottom w:val="0"/>
          <w:divBdr>
            <w:top w:val="none" w:sz="0" w:space="0" w:color="auto"/>
            <w:left w:val="none" w:sz="0" w:space="0" w:color="auto"/>
            <w:bottom w:val="none" w:sz="0" w:space="0" w:color="auto"/>
            <w:right w:val="none" w:sz="0" w:space="0" w:color="auto"/>
          </w:divBdr>
          <w:divsChild>
            <w:div w:id="1785491575">
              <w:marLeft w:val="0"/>
              <w:marRight w:val="0"/>
              <w:marTop w:val="0"/>
              <w:marBottom w:val="0"/>
              <w:divBdr>
                <w:top w:val="none" w:sz="0" w:space="0" w:color="auto"/>
                <w:left w:val="none" w:sz="0" w:space="0" w:color="auto"/>
                <w:bottom w:val="none" w:sz="0" w:space="0" w:color="auto"/>
                <w:right w:val="none" w:sz="0" w:space="0" w:color="auto"/>
              </w:divBdr>
            </w:div>
          </w:divsChild>
        </w:div>
        <w:div w:id="2080446471">
          <w:marLeft w:val="0"/>
          <w:marRight w:val="0"/>
          <w:marTop w:val="0"/>
          <w:marBottom w:val="0"/>
          <w:divBdr>
            <w:top w:val="none" w:sz="0" w:space="0" w:color="auto"/>
            <w:left w:val="none" w:sz="0" w:space="0" w:color="auto"/>
            <w:bottom w:val="none" w:sz="0" w:space="0" w:color="auto"/>
            <w:right w:val="none" w:sz="0" w:space="0" w:color="auto"/>
          </w:divBdr>
          <w:divsChild>
            <w:div w:id="1468208710">
              <w:marLeft w:val="0"/>
              <w:marRight w:val="0"/>
              <w:marTop w:val="0"/>
              <w:marBottom w:val="0"/>
              <w:divBdr>
                <w:top w:val="none" w:sz="0" w:space="0" w:color="auto"/>
                <w:left w:val="none" w:sz="0" w:space="0" w:color="auto"/>
                <w:bottom w:val="none" w:sz="0" w:space="0" w:color="auto"/>
                <w:right w:val="none" w:sz="0" w:space="0" w:color="auto"/>
              </w:divBdr>
            </w:div>
          </w:divsChild>
        </w:div>
        <w:div w:id="906719330">
          <w:marLeft w:val="0"/>
          <w:marRight w:val="0"/>
          <w:marTop w:val="0"/>
          <w:marBottom w:val="0"/>
          <w:divBdr>
            <w:top w:val="none" w:sz="0" w:space="0" w:color="auto"/>
            <w:left w:val="none" w:sz="0" w:space="0" w:color="auto"/>
            <w:bottom w:val="none" w:sz="0" w:space="0" w:color="auto"/>
            <w:right w:val="none" w:sz="0" w:space="0" w:color="auto"/>
          </w:divBdr>
          <w:divsChild>
            <w:div w:id="1235162368">
              <w:marLeft w:val="0"/>
              <w:marRight w:val="0"/>
              <w:marTop w:val="0"/>
              <w:marBottom w:val="0"/>
              <w:divBdr>
                <w:top w:val="none" w:sz="0" w:space="0" w:color="auto"/>
                <w:left w:val="none" w:sz="0" w:space="0" w:color="auto"/>
                <w:bottom w:val="none" w:sz="0" w:space="0" w:color="auto"/>
                <w:right w:val="none" w:sz="0" w:space="0" w:color="auto"/>
              </w:divBdr>
            </w:div>
          </w:divsChild>
        </w:div>
        <w:div w:id="1280793330">
          <w:marLeft w:val="0"/>
          <w:marRight w:val="0"/>
          <w:marTop w:val="0"/>
          <w:marBottom w:val="0"/>
          <w:divBdr>
            <w:top w:val="none" w:sz="0" w:space="0" w:color="auto"/>
            <w:left w:val="none" w:sz="0" w:space="0" w:color="auto"/>
            <w:bottom w:val="none" w:sz="0" w:space="0" w:color="auto"/>
            <w:right w:val="none" w:sz="0" w:space="0" w:color="auto"/>
          </w:divBdr>
          <w:divsChild>
            <w:div w:id="15622612">
              <w:marLeft w:val="0"/>
              <w:marRight w:val="0"/>
              <w:marTop w:val="0"/>
              <w:marBottom w:val="0"/>
              <w:divBdr>
                <w:top w:val="none" w:sz="0" w:space="0" w:color="auto"/>
                <w:left w:val="none" w:sz="0" w:space="0" w:color="auto"/>
                <w:bottom w:val="none" w:sz="0" w:space="0" w:color="auto"/>
                <w:right w:val="none" w:sz="0" w:space="0" w:color="auto"/>
              </w:divBdr>
            </w:div>
            <w:div w:id="593631292">
              <w:marLeft w:val="0"/>
              <w:marRight w:val="0"/>
              <w:marTop w:val="0"/>
              <w:marBottom w:val="0"/>
              <w:divBdr>
                <w:top w:val="none" w:sz="0" w:space="0" w:color="auto"/>
                <w:left w:val="none" w:sz="0" w:space="0" w:color="auto"/>
                <w:bottom w:val="none" w:sz="0" w:space="0" w:color="auto"/>
                <w:right w:val="none" w:sz="0" w:space="0" w:color="auto"/>
              </w:divBdr>
            </w:div>
            <w:div w:id="926622624">
              <w:marLeft w:val="0"/>
              <w:marRight w:val="0"/>
              <w:marTop w:val="0"/>
              <w:marBottom w:val="0"/>
              <w:divBdr>
                <w:top w:val="none" w:sz="0" w:space="0" w:color="auto"/>
                <w:left w:val="none" w:sz="0" w:space="0" w:color="auto"/>
                <w:bottom w:val="none" w:sz="0" w:space="0" w:color="auto"/>
                <w:right w:val="none" w:sz="0" w:space="0" w:color="auto"/>
              </w:divBdr>
            </w:div>
          </w:divsChild>
        </w:div>
        <w:div w:id="152141115">
          <w:marLeft w:val="0"/>
          <w:marRight w:val="0"/>
          <w:marTop w:val="0"/>
          <w:marBottom w:val="0"/>
          <w:divBdr>
            <w:top w:val="none" w:sz="0" w:space="0" w:color="auto"/>
            <w:left w:val="none" w:sz="0" w:space="0" w:color="auto"/>
            <w:bottom w:val="none" w:sz="0" w:space="0" w:color="auto"/>
            <w:right w:val="none" w:sz="0" w:space="0" w:color="auto"/>
          </w:divBdr>
          <w:divsChild>
            <w:div w:id="566651804">
              <w:marLeft w:val="0"/>
              <w:marRight w:val="0"/>
              <w:marTop w:val="0"/>
              <w:marBottom w:val="0"/>
              <w:divBdr>
                <w:top w:val="none" w:sz="0" w:space="0" w:color="auto"/>
                <w:left w:val="none" w:sz="0" w:space="0" w:color="auto"/>
                <w:bottom w:val="none" w:sz="0" w:space="0" w:color="auto"/>
                <w:right w:val="none" w:sz="0" w:space="0" w:color="auto"/>
              </w:divBdr>
            </w:div>
            <w:div w:id="1600599534">
              <w:marLeft w:val="0"/>
              <w:marRight w:val="0"/>
              <w:marTop w:val="0"/>
              <w:marBottom w:val="0"/>
              <w:divBdr>
                <w:top w:val="none" w:sz="0" w:space="0" w:color="auto"/>
                <w:left w:val="none" w:sz="0" w:space="0" w:color="auto"/>
                <w:bottom w:val="none" w:sz="0" w:space="0" w:color="auto"/>
                <w:right w:val="none" w:sz="0" w:space="0" w:color="auto"/>
              </w:divBdr>
            </w:div>
            <w:div w:id="141696729">
              <w:marLeft w:val="0"/>
              <w:marRight w:val="0"/>
              <w:marTop w:val="0"/>
              <w:marBottom w:val="0"/>
              <w:divBdr>
                <w:top w:val="none" w:sz="0" w:space="0" w:color="auto"/>
                <w:left w:val="none" w:sz="0" w:space="0" w:color="auto"/>
                <w:bottom w:val="none" w:sz="0" w:space="0" w:color="auto"/>
                <w:right w:val="none" w:sz="0" w:space="0" w:color="auto"/>
              </w:divBdr>
            </w:div>
          </w:divsChild>
        </w:div>
        <w:div w:id="1371492132">
          <w:marLeft w:val="0"/>
          <w:marRight w:val="0"/>
          <w:marTop w:val="0"/>
          <w:marBottom w:val="0"/>
          <w:divBdr>
            <w:top w:val="none" w:sz="0" w:space="0" w:color="auto"/>
            <w:left w:val="none" w:sz="0" w:space="0" w:color="auto"/>
            <w:bottom w:val="none" w:sz="0" w:space="0" w:color="auto"/>
            <w:right w:val="none" w:sz="0" w:space="0" w:color="auto"/>
          </w:divBdr>
          <w:divsChild>
            <w:div w:id="1558396180">
              <w:marLeft w:val="0"/>
              <w:marRight w:val="0"/>
              <w:marTop w:val="0"/>
              <w:marBottom w:val="0"/>
              <w:divBdr>
                <w:top w:val="none" w:sz="0" w:space="0" w:color="auto"/>
                <w:left w:val="none" w:sz="0" w:space="0" w:color="auto"/>
                <w:bottom w:val="none" w:sz="0" w:space="0" w:color="auto"/>
                <w:right w:val="none" w:sz="0" w:space="0" w:color="auto"/>
              </w:divBdr>
            </w:div>
          </w:divsChild>
        </w:div>
        <w:div w:id="2079013544">
          <w:marLeft w:val="0"/>
          <w:marRight w:val="0"/>
          <w:marTop w:val="0"/>
          <w:marBottom w:val="0"/>
          <w:divBdr>
            <w:top w:val="none" w:sz="0" w:space="0" w:color="auto"/>
            <w:left w:val="none" w:sz="0" w:space="0" w:color="auto"/>
            <w:bottom w:val="none" w:sz="0" w:space="0" w:color="auto"/>
            <w:right w:val="none" w:sz="0" w:space="0" w:color="auto"/>
          </w:divBdr>
          <w:divsChild>
            <w:div w:id="938173856">
              <w:marLeft w:val="0"/>
              <w:marRight w:val="0"/>
              <w:marTop w:val="0"/>
              <w:marBottom w:val="0"/>
              <w:divBdr>
                <w:top w:val="none" w:sz="0" w:space="0" w:color="auto"/>
                <w:left w:val="none" w:sz="0" w:space="0" w:color="auto"/>
                <w:bottom w:val="none" w:sz="0" w:space="0" w:color="auto"/>
                <w:right w:val="none" w:sz="0" w:space="0" w:color="auto"/>
              </w:divBdr>
            </w:div>
            <w:div w:id="1388870548">
              <w:marLeft w:val="0"/>
              <w:marRight w:val="0"/>
              <w:marTop w:val="0"/>
              <w:marBottom w:val="0"/>
              <w:divBdr>
                <w:top w:val="none" w:sz="0" w:space="0" w:color="auto"/>
                <w:left w:val="none" w:sz="0" w:space="0" w:color="auto"/>
                <w:bottom w:val="none" w:sz="0" w:space="0" w:color="auto"/>
                <w:right w:val="none" w:sz="0" w:space="0" w:color="auto"/>
              </w:divBdr>
            </w:div>
          </w:divsChild>
        </w:div>
        <w:div w:id="871497976">
          <w:marLeft w:val="0"/>
          <w:marRight w:val="0"/>
          <w:marTop w:val="0"/>
          <w:marBottom w:val="0"/>
          <w:divBdr>
            <w:top w:val="none" w:sz="0" w:space="0" w:color="auto"/>
            <w:left w:val="none" w:sz="0" w:space="0" w:color="auto"/>
            <w:bottom w:val="none" w:sz="0" w:space="0" w:color="auto"/>
            <w:right w:val="none" w:sz="0" w:space="0" w:color="auto"/>
          </w:divBdr>
          <w:divsChild>
            <w:div w:id="1587037867">
              <w:marLeft w:val="0"/>
              <w:marRight w:val="0"/>
              <w:marTop w:val="0"/>
              <w:marBottom w:val="0"/>
              <w:divBdr>
                <w:top w:val="none" w:sz="0" w:space="0" w:color="auto"/>
                <w:left w:val="none" w:sz="0" w:space="0" w:color="auto"/>
                <w:bottom w:val="none" w:sz="0" w:space="0" w:color="auto"/>
                <w:right w:val="none" w:sz="0" w:space="0" w:color="auto"/>
              </w:divBdr>
            </w:div>
          </w:divsChild>
        </w:div>
        <w:div w:id="510799366">
          <w:marLeft w:val="0"/>
          <w:marRight w:val="0"/>
          <w:marTop w:val="0"/>
          <w:marBottom w:val="0"/>
          <w:divBdr>
            <w:top w:val="none" w:sz="0" w:space="0" w:color="auto"/>
            <w:left w:val="none" w:sz="0" w:space="0" w:color="auto"/>
            <w:bottom w:val="none" w:sz="0" w:space="0" w:color="auto"/>
            <w:right w:val="none" w:sz="0" w:space="0" w:color="auto"/>
          </w:divBdr>
          <w:divsChild>
            <w:div w:id="1065303368">
              <w:marLeft w:val="0"/>
              <w:marRight w:val="0"/>
              <w:marTop w:val="0"/>
              <w:marBottom w:val="0"/>
              <w:divBdr>
                <w:top w:val="none" w:sz="0" w:space="0" w:color="auto"/>
                <w:left w:val="none" w:sz="0" w:space="0" w:color="auto"/>
                <w:bottom w:val="none" w:sz="0" w:space="0" w:color="auto"/>
                <w:right w:val="none" w:sz="0" w:space="0" w:color="auto"/>
              </w:divBdr>
            </w:div>
          </w:divsChild>
        </w:div>
        <w:div w:id="1085496295">
          <w:marLeft w:val="0"/>
          <w:marRight w:val="0"/>
          <w:marTop w:val="0"/>
          <w:marBottom w:val="0"/>
          <w:divBdr>
            <w:top w:val="none" w:sz="0" w:space="0" w:color="auto"/>
            <w:left w:val="none" w:sz="0" w:space="0" w:color="auto"/>
            <w:bottom w:val="none" w:sz="0" w:space="0" w:color="auto"/>
            <w:right w:val="none" w:sz="0" w:space="0" w:color="auto"/>
          </w:divBdr>
          <w:divsChild>
            <w:div w:id="743454138">
              <w:marLeft w:val="0"/>
              <w:marRight w:val="0"/>
              <w:marTop w:val="0"/>
              <w:marBottom w:val="0"/>
              <w:divBdr>
                <w:top w:val="none" w:sz="0" w:space="0" w:color="auto"/>
                <w:left w:val="none" w:sz="0" w:space="0" w:color="auto"/>
                <w:bottom w:val="none" w:sz="0" w:space="0" w:color="auto"/>
                <w:right w:val="none" w:sz="0" w:space="0" w:color="auto"/>
              </w:divBdr>
            </w:div>
          </w:divsChild>
        </w:div>
        <w:div w:id="591016687">
          <w:marLeft w:val="0"/>
          <w:marRight w:val="0"/>
          <w:marTop w:val="0"/>
          <w:marBottom w:val="0"/>
          <w:divBdr>
            <w:top w:val="none" w:sz="0" w:space="0" w:color="auto"/>
            <w:left w:val="none" w:sz="0" w:space="0" w:color="auto"/>
            <w:bottom w:val="none" w:sz="0" w:space="0" w:color="auto"/>
            <w:right w:val="none" w:sz="0" w:space="0" w:color="auto"/>
          </w:divBdr>
          <w:divsChild>
            <w:div w:id="1453400551">
              <w:marLeft w:val="0"/>
              <w:marRight w:val="0"/>
              <w:marTop w:val="0"/>
              <w:marBottom w:val="0"/>
              <w:divBdr>
                <w:top w:val="none" w:sz="0" w:space="0" w:color="auto"/>
                <w:left w:val="none" w:sz="0" w:space="0" w:color="auto"/>
                <w:bottom w:val="none" w:sz="0" w:space="0" w:color="auto"/>
                <w:right w:val="none" w:sz="0" w:space="0" w:color="auto"/>
              </w:divBdr>
            </w:div>
          </w:divsChild>
        </w:div>
        <w:div w:id="979960352">
          <w:marLeft w:val="0"/>
          <w:marRight w:val="0"/>
          <w:marTop w:val="0"/>
          <w:marBottom w:val="0"/>
          <w:divBdr>
            <w:top w:val="none" w:sz="0" w:space="0" w:color="auto"/>
            <w:left w:val="none" w:sz="0" w:space="0" w:color="auto"/>
            <w:bottom w:val="none" w:sz="0" w:space="0" w:color="auto"/>
            <w:right w:val="none" w:sz="0" w:space="0" w:color="auto"/>
          </w:divBdr>
          <w:divsChild>
            <w:div w:id="310525998">
              <w:marLeft w:val="0"/>
              <w:marRight w:val="0"/>
              <w:marTop w:val="0"/>
              <w:marBottom w:val="0"/>
              <w:divBdr>
                <w:top w:val="none" w:sz="0" w:space="0" w:color="auto"/>
                <w:left w:val="none" w:sz="0" w:space="0" w:color="auto"/>
                <w:bottom w:val="none" w:sz="0" w:space="0" w:color="auto"/>
                <w:right w:val="none" w:sz="0" w:space="0" w:color="auto"/>
              </w:divBdr>
            </w:div>
          </w:divsChild>
        </w:div>
        <w:div w:id="2031452073">
          <w:marLeft w:val="0"/>
          <w:marRight w:val="0"/>
          <w:marTop w:val="0"/>
          <w:marBottom w:val="0"/>
          <w:divBdr>
            <w:top w:val="none" w:sz="0" w:space="0" w:color="auto"/>
            <w:left w:val="none" w:sz="0" w:space="0" w:color="auto"/>
            <w:bottom w:val="none" w:sz="0" w:space="0" w:color="auto"/>
            <w:right w:val="none" w:sz="0" w:space="0" w:color="auto"/>
          </w:divBdr>
          <w:divsChild>
            <w:div w:id="374352468">
              <w:marLeft w:val="0"/>
              <w:marRight w:val="0"/>
              <w:marTop w:val="0"/>
              <w:marBottom w:val="0"/>
              <w:divBdr>
                <w:top w:val="none" w:sz="0" w:space="0" w:color="auto"/>
                <w:left w:val="none" w:sz="0" w:space="0" w:color="auto"/>
                <w:bottom w:val="none" w:sz="0" w:space="0" w:color="auto"/>
                <w:right w:val="none" w:sz="0" w:space="0" w:color="auto"/>
              </w:divBdr>
            </w:div>
          </w:divsChild>
        </w:div>
        <w:div w:id="1250845874">
          <w:marLeft w:val="0"/>
          <w:marRight w:val="0"/>
          <w:marTop w:val="0"/>
          <w:marBottom w:val="0"/>
          <w:divBdr>
            <w:top w:val="none" w:sz="0" w:space="0" w:color="auto"/>
            <w:left w:val="none" w:sz="0" w:space="0" w:color="auto"/>
            <w:bottom w:val="none" w:sz="0" w:space="0" w:color="auto"/>
            <w:right w:val="none" w:sz="0" w:space="0" w:color="auto"/>
          </w:divBdr>
          <w:divsChild>
            <w:div w:id="890534002">
              <w:marLeft w:val="0"/>
              <w:marRight w:val="0"/>
              <w:marTop w:val="0"/>
              <w:marBottom w:val="0"/>
              <w:divBdr>
                <w:top w:val="none" w:sz="0" w:space="0" w:color="auto"/>
                <w:left w:val="none" w:sz="0" w:space="0" w:color="auto"/>
                <w:bottom w:val="none" w:sz="0" w:space="0" w:color="auto"/>
                <w:right w:val="none" w:sz="0" w:space="0" w:color="auto"/>
              </w:divBdr>
            </w:div>
            <w:div w:id="1391615602">
              <w:marLeft w:val="0"/>
              <w:marRight w:val="0"/>
              <w:marTop w:val="0"/>
              <w:marBottom w:val="0"/>
              <w:divBdr>
                <w:top w:val="none" w:sz="0" w:space="0" w:color="auto"/>
                <w:left w:val="none" w:sz="0" w:space="0" w:color="auto"/>
                <w:bottom w:val="none" w:sz="0" w:space="0" w:color="auto"/>
                <w:right w:val="none" w:sz="0" w:space="0" w:color="auto"/>
              </w:divBdr>
            </w:div>
            <w:div w:id="1442147811">
              <w:marLeft w:val="0"/>
              <w:marRight w:val="0"/>
              <w:marTop w:val="0"/>
              <w:marBottom w:val="0"/>
              <w:divBdr>
                <w:top w:val="none" w:sz="0" w:space="0" w:color="auto"/>
                <w:left w:val="none" w:sz="0" w:space="0" w:color="auto"/>
                <w:bottom w:val="none" w:sz="0" w:space="0" w:color="auto"/>
                <w:right w:val="none" w:sz="0" w:space="0" w:color="auto"/>
              </w:divBdr>
            </w:div>
          </w:divsChild>
        </w:div>
        <w:div w:id="1327592158">
          <w:marLeft w:val="0"/>
          <w:marRight w:val="0"/>
          <w:marTop w:val="0"/>
          <w:marBottom w:val="0"/>
          <w:divBdr>
            <w:top w:val="none" w:sz="0" w:space="0" w:color="auto"/>
            <w:left w:val="none" w:sz="0" w:space="0" w:color="auto"/>
            <w:bottom w:val="none" w:sz="0" w:space="0" w:color="auto"/>
            <w:right w:val="none" w:sz="0" w:space="0" w:color="auto"/>
          </w:divBdr>
          <w:divsChild>
            <w:div w:id="721828438">
              <w:marLeft w:val="0"/>
              <w:marRight w:val="0"/>
              <w:marTop w:val="0"/>
              <w:marBottom w:val="0"/>
              <w:divBdr>
                <w:top w:val="none" w:sz="0" w:space="0" w:color="auto"/>
                <w:left w:val="none" w:sz="0" w:space="0" w:color="auto"/>
                <w:bottom w:val="none" w:sz="0" w:space="0" w:color="auto"/>
                <w:right w:val="none" w:sz="0" w:space="0" w:color="auto"/>
              </w:divBdr>
            </w:div>
            <w:div w:id="201095577">
              <w:marLeft w:val="0"/>
              <w:marRight w:val="0"/>
              <w:marTop w:val="0"/>
              <w:marBottom w:val="0"/>
              <w:divBdr>
                <w:top w:val="none" w:sz="0" w:space="0" w:color="auto"/>
                <w:left w:val="none" w:sz="0" w:space="0" w:color="auto"/>
                <w:bottom w:val="none" w:sz="0" w:space="0" w:color="auto"/>
                <w:right w:val="none" w:sz="0" w:space="0" w:color="auto"/>
              </w:divBdr>
            </w:div>
            <w:div w:id="282688493">
              <w:marLeft w:val="0"/>
              <w:marRight w:val="0"/>
              <w:marTop w:val="0"/>
              <w:marBottom w:val="0"/>
              <w:divBdr>
                <w:top w:val="none" w:sz="0" w:space="0" w:color="auto"/>
                <w:left w:val="none" w:sz="0" w:space="0" w:color="auto"/>
                <w:bottom w:val="none" w:sz="0" w:space="0" w:color="auto"/>
                <w:right w:val="none" w:sz="0" w:space="0" w:color="auto"/>
              </w:divBdr>
            </w:div>
          </w:divsChild>
        </w:div>
        <w:div w:id="1216162135">
          <w:marLeft w:val="0"/>
          <w:marRight w:val="0"/>
          <w:marTop w:val="0"/>
          <w:marBottom w:val="0"/>
          <w:divBdr>
            <w:top w:val="none" w:sz="0" w:space="0" w:color="auto"/>
            <w:left w:val="none" w:sz="0" w:space="0" w:color="auto"/>
            <w:bottom w:val="none" w:sz="0" w:space="0" w:color="auto"/>
            <w:right w:val="none" w:sz="0" w:space="0" w:color="auto"/>
          </w:divBdr>
          <w:divsChild>
            <w:div w:id="1704133063">
              <w:marLeft w:val="0"/>
              <w:marRight w:val="0"/>
              <w:marTop w:val="0"/>
              <w:marBottom w:val="0"/>
              <w:divBdr>
                <w:top w:val="none" w:sz="0" w:space="0" w:color="auto"/>
                <w:left w:val="none" w:sz="0" w:space="0" w:color="auto"/>
                <w:bottom w:val="none" w:sz="0" w:space="0" w:color="auto"/>
                <w:right w:val="none" w:sz="0" w:space="0" w:color="auto"/>
              </w:divBdr>
            </w:div>
          </w:divsChild>
        </w:div>
        <w:div w:id="948468085">
          <w:marLeft w:val="0"/>
          <w:marRight w:val="0"/>
          <w:marTop w:val="0"/>
          <w:marBottom w:val="0"/>
          <w:divBdr>
            <w:top w:val="none" w:sz="0" w:space="0" w:color="auto"/>
            <w:left w:val="none" w:sz="0" w:space="0" w:color="auto"/>
            <w:bottom w:val="none" w:sz="0" w:space="0" w:color="auto"/>
            <w:right w:val="none" w:sz="0" w:space="0" w:color="auto"/>
          </w:divBdr>
          <w:divsChild>
            <w:div w:id="262692567">
              <w:marLeft w:val="0"/>
              <w:marRight w:val="0"/>
              <w:marTop w:val="0"/>
              <w:marBottom w:val="0"/>
              <w:divBdr>
                <w:top w:val="none" w:sz="0" w:space="0" w:color="auto"/>
                <w:left w:val="none" w:sz="0" w:space="0" w:color="auto"/>
                <w:bottom w:val="none" w:sz="0" w:space="0" w:color="auto"/>
                <w:right w:val="none" w:sz="0" w:space="0" w:color="auto"/>
              </w:divBdr>
            </w:div>
            <w:div w:id="1952323100">
              <w:marLeft w:val="0"/>
              <w:marRight w:val="0"/>
              <w:marTop w:val="0"/>
              <w:marBottom w:val="0"/>
              <w:divBdr>
                <w:top w:val="none" w:sz="0" w:space="0" w:color="auto"/>
                <w:left w:val="none" w:sz="0" w:space="0" w:color="auto"/>
                <w:bottom w:val="none" w:sz="0" w:space="0" w:color="auto"/>
                <w:right w:val="none" w:sz="0" w:space="0" w:color="auto"/>
              </w:divBdr>
            </w:div>
          </w:divsChild>
        </w:div>
        <w:div w:id="1315524414">
          <w:marLeft w:val="0"/>
          <w:marRight w:val="0"/>
          <w:marTop w:val="0"/>
          <w:marBottom w:val="0"/>
          <w:divBdr>
            <w:top w:val="none" w:sz="0" w:space="0" w:color="auto"/>
            <w:left w:val="none" w:sz="0" w:space="0" w:color="auto"/>
            <w:bottom w:val="none" w:sz="0" w:space="0" w:color="auto"/>
            <w:right w:val="none" w:sz="0" w:space="0" w:color="auto"/>
          </w:divBdr>
          <w:divsChild>
            <w:div w:id="628048572">
              <w:marLeft w:val="0"/>
              <w:marRight w:val="0"/>
              <w:marTop w:val="0"/>
              <w:marBottom w:val="0"/>
              <w:divBdr>
                <w:top w:val="none" w:sz="0" w:space="0" w:color="auto"/>
                <w:left w:val="none" w:sz="0" w:space="0" w:color="auto"/>
                <w:bottom w:val="none" w:sz="0" w:space="0" w:color="auto"/>
                <w:right w:val="none" w:sz="0" w:space="0" w:color="auto"/>
              </w:divBdr>
            </w:div>
          </w:divsChild>
        </w:div>
        <w:div w:id="1202127692">
          <w:marLeft w:val="0"/>
          <w:marRight w:val="0"/>
          <w:marTop w:val="0"/>
          <w:marBottom w:val="0"/>
          <w:divBdr>
            <w:top w:val="none" w:sz="0" w:space="0" w:color="auto"/>
            <w:left w:val="none" w:sz="0" w:space="0" w:color="auto"/>
            <w:bottom w:val="none" w:sz="0" w:space="0" w:color="auto"/>
            <w:right w:val="none" w:sz="0" w:space="0" w:color="auto"/>
          </w:divBdr>
          <w:divsChild>
            <w:div w:id="237060613">
              <w:marLeft w:val="0"/>
              <w:marRight w:val="0"/>
              <w:marTop w:val="0"/>
              <w:marBottom w:val="0"/>
              <w:divBdr>
                <w:top w:val="none" w:sz="0" w:space="0" w:color="auto"/>
                <w:left w:val="none" w:sz="0" w:space="0" w:color="auto"/>
                <w:bottom w:val="none" w:sz="0" w:space="0" w:color="auto"/>
                <w:right w:val="none" w:sz="0" w:space="0" w:color="auto"/>
              </w:divBdr>
            </w:div>
          </w:divsChild>
        </w:div>
        <w:div w:id="696008758">
          <w:marLeft w:val="0"/>
          <w:marRight w:val="0"/>
          <w:marTop w:val="0"/>
          <w:marBottom w:val="0"/>
          <w:divBdr>
            <w:top w:val="none" w:sz="0" w:space="0" w:color="auto"/>
            <w:left w:val="none" w:sz="0" w:space="0" w:color="auto"/>
            <w:bottom w:val="none" w:sz="0" w:space="0" w:color="auto"/>
            <w:right w:val="none" w:sz="0" w:space="0" w:color="auto"/>
          </w:divBdr>
          <w:divsChild>
            <w:div w:id="50808371">
              <w:marLeft w:val="0"/>
              <w:marRight w:val="0"/>
              <w:marTop w:val="0"/>
              <w:marBottom w:val="0"/>
              <w:divBdr>
                <w:top w:val="none" w:sz="0" w:space="0" w:color="auto"/>
                <w:left w:val="none" w:sz="0" w:space="0" w:color="auto"/>
                <w:bottom w:val="none" w:sz="0" w:space="0" w:color="auto"/>
                <w:right w:val="none" w:sz="0" w:space="0" w:color="auto"/>
              </w:divBdr>
            </w:div>
          </w:divsChild>
        </w:div>
        <w:div w:id="1820414529">
          <w:marLeft w:val="0"/>
          <w:marRight w:val="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 w:id="1690638147">
          <w:marLeft w:val="0"/>
          <w:marRight w:val="0"/>
          <w:marTop w:val="0"/>
          <w:marBottom w:val="0"/>
          <w:divBdr>
            <w:top w:val="none" w:sz="0" w:space="0" w:color="auto"/>
            <w:left w:val="none" w:sz="0" w:space="0" w:color="auto"/>
            <w:bottom w:val="none" w:sz="0" w:space="0" w:color="auto"/>
            <w:right w:val="none" w:sz="0" w:space="0" w:color="auto"/>
          </w:divBdr>
          <w:divsChild>
            <w:div w:id="941954709">
              <w:marLeft w:val="0"/>
              <w:marRight w:val="0"/>
              <w:marTop w:val="0"/>
              <w:marBottom w:val="0"/>
              <w:divBdr>
                <w:top w:val="none" w:sz="0" w:space="0" w:color="auto"/>
                <w:left w:val="none" w:sz="0" w:space="0" w:color="auto"/>
                <w:bottom w:val="none" w:sz="0" w:space="0" w:color="auto"/>
                <w:right w:val="none" w:sz="0" w:space="0" w:color="auto"/>
              </w:divBdr>
            </w:div>
          </w:divsChild>
        </w:div>
        <w:div w:id="1975285622">
          <w:marLeft w:val="0"/>
          <w:marRight w:val="0"/>
          <w:marTop w:val="0"/>
          <w:marBottom w:val="0"/>
          <w:divBdr>
            <w:top w:val="none" w:sz="0" w:space="0" w:color="auto"/>
            <w:left w:val="none" w:sz="0" w:space="0" w:color="auto"/>
            <w:bottom w:val="none" w:sz="0" w:space="0" w:color="auto"/>
            <w:right w:val="none" w:sz="0" w:space="0" w:color="auto"/>
          </w:divBdr>
          <w:divsChild>
            <w:div w:id="1749888760">
              <w:marLeft w:val="0"/>
              <w:marRight w:val="0"/>
              <w:marTop w:val="0"/>
              <w:marBottom w:val="0"/>
              <w:divBdr>
                <w:top w:val="none" w:sz="0" w:space="0" w:color="auto"/>
                <w:left w:val="none" w:sz="0" w:space="0" w:color="auto"/>
                <w:bottom w:val="none" w:sz="0" w:space="0" w:color="auto"/>
                <w:right w:val="none" w:sz="0" w:space="0" w:color="auto"/>
              </w:divBdr>
            </w:div>
          </w:divsChild>
        </w:div>
        <w:div w:id="13925177">
          <w:marLeft w:val="0"/>
          <w:marRight w:val="0"/>
          <w:marTop w:val="0"/>
          <w:marBottom w:val="0"/>
          <w:divBdr>
            <w:top w:val="none" w:sz="0" w:space="0" w:color="auto"/>
            <w:left w:val="none" w:sz="0" w:space="0" w:color="auto"/>
            <w:bottom w:val="none" w:sz="0" w:space="0" w:color="auto"/>
            <w:right w:val="none" w:sz="0" w:space="0" w:color="auto"/>
          </w:divBdr>
          <w:divsChild>
            <w:div w:id="563025926">
              <w:marLeft w:val="0"/>
              <w:marRight w:val="0"/>
              <w:marTop w:val="0"/>
              <w:marBottom w:val="0"/>
              <w:divBdr>
                <w:top w:val="none" w:sz="0" w:space="0" w:color="auto"/>
                <w:left w:val="none" w:sz="0" w:space="0" w:color="auto"/>
                <w:bottom w:val="none" w:sz="0" w:space="0" w:color="auto"/>
                <w:right w:val="none" w:sz="0" w:space="0" w:color="auto"/>
              </w:divBdr>
            </w:div>
            <w:div w:id="512651700">
              <w:marLeft w:val="0"/>
              <w:marRight w:val="0"/>
              <w:marTop w:val="0"/>
              <w:marBottom w:val="0"/>
              <w:divBdr>
                <w:top w:val="none" w:sz="0" w:space="0" w:color="auto"/>
                <w:left w:val="none" w:sz="0" w:space="0" w:color="auto"/>
                <w:bottom w:val="none" w:sz="0" w:space="0" w:color="auto"/>
                <w:right w:val="none" w:sz="0" w:space="0" w:color="auto"/>
              </w:divBdr>
            </w:div>
            <w:div w:id="697658239">
              <w:marLeft w:val="0"/>
              <w:marRight w:val="0"/>
              <w:marTop w:val="0"/>
              <w:marBottom w:val="0"/>
              <w:divBdr>
                <w:top w:val="none" w:sz="0" w:space="0" w:color="auto"/>
                <w:left w:val="none" w:sz="0" w:space="0" w:color="auto"/>
                <w:bottom w:val="none" w:sz="0" w:space="0" w:color="auto"/>
                <w:right w:val="none" w:sz="0" w:space="0" w:color="auto"/>
              </w:divBdr>
            </w:div>
          </w:divsChild>
        </w:div>
        <w:div w:id="1126696228">
          <w:marLeft w:val="0"/>
          <w:marRight w:val="0"/>
          <w:marTop w:val="0"/>
          <w:marBottom w:val="0"/>
          <w:divBdr>
            <w:top w:val="none" w:sz="0" w:space="0" w:color="auto"/>
            <w:left w:val="none" w:sz="0" w:space="0" w:color="auto"/>
            <w:bottom w:val="none" w:sz="0" w:space="0" w:color="auto"/>
            <w:right w:val="none" w:sz="0" w:space="0" w:color="auto"/>
          </w:divBdr>
          <w:divsChild>
            <w:div w:id="1526867271">
              <w:marLeft w:val="0"/>
              <w:marRight w:val="0"/>
              <w:marTop w:val="0"/>
              <w:marBottom w:val="0"/>
              <w:divBdr>
                <w:top w:val="none" w:sz="0" w:space="0" w:color="auto"/>
                <w:left w:val="none" w:sz="0" w:space="0" w:color="auto"/>
                <w:bottom w:val="none" w:sz="0" w:space="0" w:color="auto"/>
                <w:right w:val="none" w:sz="0" w:space="0" w:color="auto"/>
              </w:divBdr>
            </w:div>
            <w:div w:id="544217378">
              <w:marLeft w:val="0"/>
              <w:marRight w:val="0"/>
              <w:marTop w:val="0"/>
              <w:marBottom w:val="0"/>
              <w:divBdr>
                <w:top w:val="none" w:sz="0" w:space="0" w:color="auto"/>
                <w:left w:val="none" w:sz="0" w:space="0" w:color="auto"/>
                <w:bottom w:val="none" w:sz="0" w:space="0" w:color="auto"/>
                <w:right w:val="none" w:sz="0" w:space="0" w:color="auto"/>
              </w:divBdr>
            </w:div>
            <w:div w:id="1279532529">
              <w:marLeft w:val="0"/>
              <w:marRight w:val="0"/>
              <w:marTop w:val="0"/>
              <w:marBottom w:val="0"/>
              <w:divBdr>
                <w:top w:val="none" w:sz="0" w:space="0" w:color="auto"/>
                <w:left w:val="none" w:sz="0" w:space="0" w:color="auto"/>
                <w:bottom w:val="none" w:sz="0" w:space="0" w:color="auto"/>
                <w:right w:val="none" w:sz="0" w:space="0" w:color="auto"/>
              </w:divBdr>
            </w:div>
          </w:divsChild>
        </w:div>
        <w:div w:id="1077284091">
          <w:marLeft w:val="0"/>
          <w:marRight w:val="0"/>
          <w:marTop w:val="0"/>
          <w:marBottom w:val="0"/>
          <w:divBdr>
            <w:top w:val="none" w:sz="0" w:space="0" w:color="auto"/>
            <w:left w:val="none" w:sz="0" w:space="0" w:color="auto"/>
            <w:bottom w:val="none" w:sz="0" w:space="0" w:color="auto"/>
            <w:right w:val="none" w:sz="0" w:space="0" w:color="auto"/>
          </w:divBdr>
          <w:divsChild>
            <w:div w:id="953630709">
              <w:marLeft w:val="0"/>
              <w:marRight w:val="0"/>
              <w:marTop w:val="0"/>
              <w:marBottom w:val="0"/>
              <w:divBdr>
                <w:top w:val="none" w:sz="0" w:space="0" w:color="auto"/>
                <w:left w:val="none" w:sz="0" w:space="0" w:color="auto"/>
                <w:bottom w:val="none" w:sz="0" w:space="0" w:color="auto"/>
                <w:right w:val="none" w:sz="0" w:space="0" w:color="auto"/>
              </w:divBdr>
            </w:div>
          </w:divsChild>
        </w:div>
        <w:div w:id="430127463">
          <w:marLeft w:val="0"/>
          <w:marRight w:val="0"/>
          <w:marTop w:val="0"/>
          <w:marBottom w:val="0"/>
          <w:divBdr>
            <w:top w:val="none" w:sz="0" w:space="0" w:color="auto"/>
            <w:left w:val="none" w:sz="0" w:space="0" w:color="auto"/>
            <w:bottom w:val="none" w:sz="0" w:space="0" w:color="auto"/>
            <w:right w:val="none" w:sz="0" w:space="0" w:color="auto"/>
          </w:divBdr>
          <w:divsChild>
            <w:div w:id="1915117757">
              <w:marLeft w:val="0"/>
              <w:marRight w:val="0"/>
              <w:marTop w:val="0"/>
              <w:marBottom w:val="0"/>
              <w:divBdr>
                <w:top w:val="none" w:sz="0" w:space="0" w:color="auto"/>
                <w:left w:val="none" w:sz="0" w:space="0" w:color="auto"/>
                <w:bottom w:val="none" w:sz="0" w:space="0" w:color="auto"/>
                <w:right w:val="none" w:sz="0" w:space="0" w:color="auto"/>
              </w:divBdr>
            </w:div>
            <w:div w:id="1714694461">
              <w:marLeft w:val="0"/>
              <w:marRight w:val="0"/>
              <w:marTop w:val="0"/>
              <w:marBottom w:val="0"/>
              <w:divBdr>
                <w:top w:val="none" w:sz="0" w:space="0" w:color="auto"/>
                <w:left w:val="none" w:sz="0" w:space="0" w:color="auto"/>
                <w:bottom w:val="none" w:sz="0" w:space="0" w:color="auto"/>
                <w:right w:val="none" w:sz="0" w:space="0" w:color="auto"/>
              </w:divBdr>
            </w:div>
          </w:divsChild>
        </w:div>
        <w:div w:id="1293903078">
          <w:marLeft w:val="0"/>
          <w:marRight w:val="0"/>
          <w:marTop w:val="0"/>
          <w:marBottom w:val="0"/>
          <w:divBdr>
            <w:top w:val="none" w:sz="0" w:space="0" w:color="auto"/>
            <w:left w:val="none" w:sz="0" w:space="0" w:color="auto"/>
            <w:bottom w:val="none" w:sz="0" w:space="0" w:color="auto"/>
            <w:right w:val="none" w:sz="0" w:space="0" w:color="auto"/>
          </w:divBdr>
          <w:divsChild>
            <w:div w:id="978732292">
              <w:marLeft w:val="0"/>
              <w:marRight w:val="0"/>
              <w:marTop w:val="0"/>
              <w:marBottom w:val="0"/>
              <w:divBdr>
                <w:top w:val="none" w:sz="0" w:space="0" w:color="auto"/>
                <w:left w:val="none" w:sz="0" w:space="0" w:color="auto"/>
                <w:bottom w:val="none" w:sz="0" w:space="0" w:color="auto"/>
                <w:right w:val="none" w:sz="0" w:space="0" w:color="auto"/>
              </w:divBdr>
            </w:div>
          </w:divsChild>
        </w:div>
        <w:div w:id="462619370">
          <w:marLeft w:val="0"/>
          <w:marRight w:val="0"/>
          <w:marTop w:val="0"/>
          <w:marBottom w:val="0"/>
          <w:divBdr>
            <w:top w:val="none" w:sz="0" w:space="0" w:color="auto"/>
            <w:left w:val="none" w:sz="0" w:space="0" w:color="auto"/>
            <w:bottom w:val="none" w:sz="0" w:space="0" w:color="auto"/>
            <w:right w:val="none" w:sz="0" w:space="0" w:color="auto"/>
          </w:divBdr>
          <w:divsChild>
            <w:div w:id="31536082">
              <w:marLeft w:val="0"/>
              <w:marRight w:val="0"/>
              <w:marTop w:val="0"/>
              <w:marBottom w:val="0"/>
              <w:divBdr>
                <w:top w:val="none" w:sz="0" w:space="0" w:color="auto"/>
                <w:left w:val="none" w:sz="0" w:space="0" w:color="auto"/>
                <w:bottom w:val="none" w:sz="0" w:space="0" w:color="auto"/>
                <w:right w:val="none" w:sz="0" w:space="0" w:color="auto"/>
              </w:divBdr>
            </w:div>
          </w:divsChild>
        </w:div>
        <w:div w:id="827357020">
          <w:marLeft w:val="0"/>
          <w:marRight w:val="0"/>
          <w:marTop w:val="0"/>
          <w:marBottom w:val="0"/>
          <w:divBdr>
            <w:top w:val="none" w:sz="0" w:space="0" w:color="auto"/>
            <w:left w:val="none" w:sz="0" w:space="0" w:color="auto"/>
            <w:bottom w:val="none" w:sz="0" w:space="0" w:color="auto"/>
            <w:right w:val="none" w:sz="0" w:space="0" w:color="auto"/>
          </w:divBdr>
          <w:divsChild>
            <w:div w:id="1553036584">
              <w:marLeft w:val="0"/>
              <w:marRight w:val="0"/>
              <w:marTop w:val="0"/>
              <w:marBottom w:val="0"/>
              <w:divBdr>
                <w:top w:val="none" w:sz="0" w:space="0" w:color="auto"/>
                <w:left w:val="none" w:sz="0" w:space="0" w:color="auto"/>
                <w:bottom w:val="none" w:sz="0" w:space="0" w:color="auto"/>
                <w:right w:val="none" w:sz="0" w:space="0" w:color="auto"/>
              </w:divBdr>
            </w:div>
          </w:divsChild>
        </w:div>
        <w:div w:id="699471786">
          <w:marLeft w:val="0"/>
          <w:marRight w:val="0"/>
          <w:marTop w:val="0"/>
          <w:marBottom w:val="0"/>
          <w:divBdr>
            <w:top w:val="none" w:sz="0" w:space="0" w:color="auto"/>
            <w:left w:val="none" w:sz="0" w:space="0" w:color="auto"/>
            <w:bottom w:val="none" w:sz="0" w:space="0" w:color="auto"/>
            <w:right w:val="none" w:sz="0" w:space="0" w:color="auto"/>
          </w:divBdr>
          <w:divsChild>
            <w:div w:id="994843931">
              <w:marLeft w:val="0"/>
              <w:marRight w:val="0"/>
              <w:marTop w:val="0"/>
              <w:marBottom w:val="0"/>
              <w:divBdr>
                <w:top w:val="none" w:sz="0" w:space="0" w:color="auto"/>
                <w:left w:val="none" w:sz="0" w:space="0" w:color="auto"/>
                <w:bottom w:val="none" w:sz="0" w:space="0" w:color="auto"/>
                <w:right w:val="none" w:sz="0" w:space="0" w:color="auto"/>
              </w:divBdr>
            </w:div>
          </w:divsChild>
        </w:div>
        <w:div w:id="2049210178">
          <w:marLeft w:val="0"/>
          <w:marRight w:val="0"/>
          <w:marTop w:val="0"/>
          <w:marBottom w:val="0"/>
          <w:divBdr>
            <w:top w:val="none" w:sz="0" w:space="0" w:color="auto"/>
            <w:left w:val="none" w:sz="0" w:space="0" w:color="auto"/>
            <w:bottom w:val="none" w:sz="0" w:space="0" w:color="auto"/>
            <w:right w:val="none" w:sz="0" w:space="0" w:color="auto"/>
          </w:divBdr>
          <w:divsChild>
            <w:div w:id="1428890956">
              <w:marLeft w:val="0"/>
              <w:marRight w:val="0"/>
              <w:marTop w:val="0"/>
              <w:marBottom w:val="0"/>
              <w:divBdr>
                <w:top w:val="none" w:sz="0" w:space="0" w:color="auto"/>
                <w:left w:val="none" w:sz="0" w:space="0" w:color="auto"/>
                <w:bottom w:val="none" w:sz="0" w:space="0" w:color="auto"/>
                <w:right w:val="none" w:sz="0" w:space="0" w:color="auto"/>
              </w:divBdr>
            </w:div>
          </w:divsChild>
        </w:div>
        <w:div w:id="491259057">
          <w:marLeft w:val="0"/>
          <w:marRight w:val="0"/>
          <w:marTop w:val="0"/>
          <w:marBottom w:val="0"/>
          <w:divBdr>
            <w:top w:val="none" w:sz="0" w:space="0" w:color="auto"/>
            <w:left w:val="none" w:sz="0" w:space="0" w:color="auto"/>
            <w:bottom w:val="none" w:sz="0" w:space="0" w:color="auto"/>
            <w:right w:val="none" w:sz="0" w:space="0" w:color="auto"/>
          </w:divBdr>
          <w:divsChild>
            <w:div w:id="1438065484">
              <w:marLeft w:val="0"/>
              <w:marRight w:val="0"/>
              <w:marTop w:val="0"/>
              <w:marBottom w:val="0"/>
              <w:divBdr>
                <w:top w:val="none" w:sz="0" w:space="0" w:color="auto"/>
                <w:left w:val="none" w:sz="0" w:space="0" w:color="auto"/>
                <w:bottom w:val="none" w:sz="0" w:space="0" w:color="auto"/>
                <w:right w:val="none" w:sz="0" w:space="0" w:color="auto"/>
              </w:divBdr>
            </w:div>
          </w:divsChild>
        </w:div>
        <w:div w:id="1705595199">
          <w:marLeft w:val="0"/>
          <w:marRight w:val="0"/>
          <w:marTop w:val="0"/>
          <w:marBottom w:val="0"/>
          <w:divBdr>
            <w:top w:val="none" w:sz="0" w:space="0" w:color="auto"/>
            <w:left w:val="none" w:sz="0" w:space="0" w:color="auto"/>
            <w:bottom w:val="none" w:sz="0" w:space="0" w:color="auto"/>
            <w:right w:val="none" w:sz="0" w:space="0" w:color="auto"/>
          </w:divBdr>
          <w:divsChild>
            <w:div w:id="302272294">
              <w:marLeft w:val="0"/>
              <w:marRight w:val="0"/>
              <w:marTop w:val="0"/>
              <w:marBottom w:val="0"/>
              <w:divBdr>
                <w:top w:val="none" w:sz="0" w:space="0" w:color="auto"/>
                <w:left w:val="none" w:sz="0" w:space="0" w:color="auto"/>
                <w:bottom w:val="none" w:sz="0" w:space="0" w:color="auto"/>
                <w:right w:val="none" w:sz="0" w:space="0" w:color="auto"/>
              </w:divBdr>
            </w:div>
            <w:div w:id="2137944147">
              <w:marLeft w:val="0"/>
              <w:marRight w:val="0"/>
              <w:marTop w:val="0"/>
              <w:marBottom w:val="0"/>
              <w:divBdr>
                <w:top w:val="none" w:sz="0" w:space="0" w:color="auto"/>
                <w:left w:val="none" w:sz="0" w:space="0" w:color="auto"/>
                <w:bottom w:val="none" w:sz="0" w:space="0" w:color="auto"/>
                <w:right w:val="none" w:sz="0" w:space="0" w:color="auto"/>
              </w:divBdr>
            </w:div>
            <w:div w:id="1107656145">
              <w:marLeft w:val="0"/>
              <w:marRight w:val="0"/>
              <w:marTop w:val="0"/>
              <w:marBottom w:val="0"/>
              <w:divBdr>
                <w:top w:val="none" w:sz="0" w:space="0" w:color="auto"/>
                <w:left w:val="none" w:sz="0" w:space="0" w:color="auto"/>
                <w:bottom w:val="none" w:sz="0" w:space="0" w:color="auto"/>
                <w:right w:val="none" w:sz="0" w:space="0" w:color="auto"/>
              </w:divBdr>
            </w:div>
          </w:divsChild>
        </w:div>
        <w:div w:id="1416975208">
          <w:marLeft w:val="0"/>
          <w:marRight w:val="0"/>
          <w:marTop w:val="0"/>
          <w:marBottom w:val="0"/>
          <w:divBdr>
            <w:top w:val="none" w:sz="0" w:space="0" w:color="auto"/>
            <w:left w:val="none" w:sz="0" w:space="0" w:color="auto"/>
            <w:bottom w:val="none" w:sz="0" w:space="0" w:color="auto"/>
            <w:right w:val="none" w:sz="0" w:space="0" w:color="auto"/>
          </w:divBdr>
          <w:divsChild>
            <w:div w:id="2110463249">
              <w:marLeft w:val="0"/>
              <w:marRight w:val="0"/>
              <w:marTop w:val="0"/>
              <w:marBottom w:val="0"/>
              <w:divBdr>
                <w:top w:val="none" w:sz="0" w:space="0" w:color="auto"/>
                <w:left w:val="none" w:sz="0" w:space="0" w:color="auto"/>
                <w:bottom w:val="none" w:sz="0" w:space="0" w:color="auto"/>
                <w:right w:val="none" w:sz="0" w:space="0" w:color="auto"/>
              </w:divBdr>
            </w:div>
            <w:div w:id="351536139">
              <w:marLeft w:val="0"/>
              <w:marRight w:val="0"/>
              <w:marTop w:val="0"/>
              <w:marBottom w:val="0"/>
              <w:divBdr>
                <w:top w:val="none" w:sz="0" w:space="0" w:color="auto"/>
                <w:left w:val="none" w:sz="0" w:space="0" w:color="auto"/>
                <w:bottom w:val="none" w:sz="0" w:space="0" w:color="auto"/>
                <w:right w:val="none" w:sz="0" w:space="0" w:color="auto"/>
              </w:divBdr>
            </w:div>
            <w:div w:id="469442898">
              <w:marLeft w:val="0"/>
              <w:marRight w:val="0"/>
              <w:marTop w:val="0"/>
              <w:marBottom w:val="0"/>
              <w:divBdr>
                <w:top w:val="none" w:sz="0" w:space="0" w:color="auto"/>
                <w:left w:val="none" w:sz="0" w:space="0" w:color="auto"/>
                <w:bottom w:val="none" w:sz="0" w:space="0" w:color="auto"/>
                <w:right w:val="none" w:sz="0" w:space="0" w:color="auto"/>
              </w:divBdr>
            </w:div>
          </w:divsChild>
        </w:div>
        <w:div w:id="609434170">
          <w:marLeft w:val="0"/>
          <w:marRight w:val="0"/>
          <w:marTop w:val="0"/>
          <w:marBottom w:val="0"/>
          <w:divBdr>
            <w:top w:val="none" w:sz="0" w:space="0" w:color="auto"/>
            <w:left w:val="none" w:sz="0" w:space="0" w:color="auto"/>
            <w:bottom w:val="none" w:sz="0" w:space="0" w:color="auto"/>
            <w:right w:val="none" w:sz="0" w:space="0" w:color="auto"/>
          </w:divBdr>
          <w:divsChild>
            <w:div w:id="1569996819">
              <w:marLeft w:val="0"/>
              <w:marRight w:val="0"/>
              <w:marTop w:val="0"/>
              <w:marBottom w:val="0"/>
              <w:divBdr>
                <w:top w:val="none" w:sz="0" w:space="0" w:color="auto"/>
                <w:left w:val="none" w:sz="0" w:space="0" w:color="auto"/>
                <w:bottom w:val="none" w:sz="0" w:space="0" w:color="auto"/>
                <w:right w:val="none" w:sz="0" w:space="0" w:color="auto"/>
              </w:divBdr>
            </w:div>
          </w:divsChild>
        </w:div>
        <w:div w:id="933629230">
          <w:marLeft w:val="0"/>
          <w:marRight w:val="0"/>
          <w:marTop w:val="0"/>
          <w:marBottom w:val="0"/>
          <w:divBdr>
            <w:top w:val="none" w:sz="0" w:space="0" w:color="auto"/>
            <w:left w:val="none" w:sz="0" w:space="0" w:color="auto"/>
            <w:bottom w:val="none" w:sz="0" w:space="0" w:color="auto"/>
            <w:right w:val="none" w:sz="0" w:space="0" w:color="auto"/>
          </w:divBdr>
          <w:divsChild>
            <w:div w:id="1485312842">
              <w:marLeft w:val="0"/>
              <w:marRight w:val="0"/>
              <w:marTop w:val="0"/>
              <w:marBottom w:val="0"/>
              <w:divBdr>
                <w:top w:val="none" w:sz="0" w:space="0" w:color="auto"/>
                <w:left w:val="none" w:sz="0" w:space="0" w:color="auto"/>
                <w:bottom w:val="none" w:sz="0" w:space="0" w:color="auto"/>
                <w:right w:val="none" w:sz="0" w:space="0" w:color="auto"/>
              </w:divBdr>
            </w:div>
            <w:div w:id="177037891">
              <w:marLeft w:val="0"/>
              <w:marRight w:val="0"/>
              <w:marTop w:val="0"/>
              <w:marBottom w:val="0"/>
              <w:divBdr>
                <w:top w:val="none" w:sz="0" w:space="0" w:color="auto"/>
                <w:left w:val="none" w:sz="0" w:space="0" w:color="auto"/>
                <w:bottom w:val="none" w:sz="0" w:space="0" w:color="auto"/>
                <w:right w:val="none" w:sz="0" w:space="0" w:color="auto"/>
              </w:divBdr>
            </w:div>
          </w:divsChild>
        </w:div>
        <w:div w:id="26495490">
          <w:marLeft w:val="0"/>
          <w:marRight w:val="0"/>
          <w:marTop w:val="0"/>
          <w:marBottom w:val="0"/>
          <w:divBdr>
            <w:top w:val="none" w:sz="0" w:space="0" w:color="auto"/>
            <w:left w:val="none" w:sz="0" w:space="0" w:color="auto"/>
            <w:bottom w:val="none" w:sz="0" w:space="0" w:color="auto"/>
            <w:right w:val="none" w:sz="0" w:space="0" w:color="auto"/>
          </w:divBdr>
          <w:divsChild>
            <w:div w:id="636110609">
              <w:marLeft w:val="0"/>
              <w:marRight w:val="0"/>
              <w:marTop w:val="0"/>
              <w:marBottom w:val="0"/>
              <w:divBdr>
                <w:top w:val="none" w:sz="0" w:space="0" w:color="auto"/>
                <w:left w:val="none" w:sz="0" w:space="0" w:color="auto"/>
                <w:bottom w:val="none" w:sz="0" w:space="0" w:color="auto"/>
                <w:right w:val="none" w:sz="0" w:space="0" w:color="auto"/>
              </w:divBdr>
            </w:div>
          </w:divsChild>
        </w:div>
        <w:div w:id="1066992345">
          <w:marLeft w:val="0"/>
          <w:marRight w:val="0"/>
          <w:marTop w:val="0"/>
          <w:marBottom w:val="0"/>
          <w:divBdr>
            <w:top w:val="none" w:sz="0" w:space="0" w:color="auto"/>
            <w:left w:val="none" w:sz="0" w:space="0" w:color="auto"/>
            <w:bottom w:val="none" w:sz="0" w:space="0" w:color="auto"/>
            <w:right w:val="none" w:sz="0" w:space="0" w:color="auto"/>
          </w:divBdr>
          <w:divsChild>
            <w:div w:id="1445610572">
              <w:marLeft w:val="0"/>
              <w:marRight w:val="0"/>
              <w:marTop w:val="0"/>
              <w:marBottom w:val="0"/>
              <w:divBdr>
                <w:top w:val="none" w:sz="0" w:space="0" w:color="auto"/>
                <w:left w:val="none" w:sz="0" w:space="0" w:color="auto"/>
                <w:bottom w:val="none" w:sz="0" w:space="0" w:color="auto"/>
                <w:right w:val="none" w:sz="0" w:space="0" w:color="auto"/>
              </w:divBdr>
            </w:div>
          </w:divsChild>
        </w:div>
        <w:div w:id="947933988">
          <w:marLeft w:val="0"/>
          <w:marRight w:val="0"/>
          <w:marTop w:val="0"/>
          <w:marBottom w:val="0"/>
          <w:divBdr>
            <w:top w:val="none" w:sz="0" w:space="0" w:color="auto"/>
            <w:left w:val="none" w:sz="0" w:space="0" w:color="auto"/>
            <w:bottom w:val="none" w:sz="0" w:space="0" w:color="auto"/>
            <w:right w:val="none" w:sz="0" w:space="0" w:color="auto"/>
          </w:divBdr>
          <w:divsChild>
            <w:div w:id="1151992186">
              <w:marLeft w:val="0"/>
              <w:marRight w:val="0"/>
              <w:marTop w:val="0"/>
              <w:marBottom w:val="0"/>
              <w:divBdr>
                <w:top w:val="none" w:sz="0" w:space="0" w:color="auto"/>
                <w:left w:val="none" w:sz="0" w:space="0" w:color="auto"/>
                <w:bottom w:val="none" w:sz="0" w:space="0" w:color="auto"/>
                <w:right w:val="none" w:sz="0" w:space="0" w:color="auto"/>
              </w:divBdr>
            </w:div>
          </w:divsChild>
        </w:div>
        <w:div w:id="795175209">
          <w:marLeft w:val="0"/>
          <w:marRight w:val="0"/>
          <w:marTop w:val="0"/>
          <w:marBottom w:val="0"/>
          <w:divBdr>
            <w:top w:val="none" w:sz="0" w:space="0" w:color="auto"/>
            <w:left w:val="none" w:sz="0" w:space="0" w:color="auto"/>
            <w:bottom w:val="none" w:sz="0" w:space="0" w:color="auto"/>
            <w:right w:val="none" w:sz="0" w:space="0" w:color="auto"/>
          </w:divBdr>
          <w:divsChild>
            <w:div w:id="503516752">
              <w:marLeft w:val="0"/>
              <w:marRight w:val="0"/>
              <w:marTop w:val="0"/>
              <w:marBottom w:val="0"/>
              <w:divBdr>
                <w:top w:val="none" w:sz="0" w:space="0" w:color="auto"/>
                <w:left w:val="none" w:sz="0" w:space="0" w:color="auto"/>
                <w:bottom w:val="none" w:sz="0" w:space="0" w:color="auto"/>
                <w:right w:val="none" w:sz="0" w:space="0" w:color="auto"/>
              </w:divBdr>
            </w:div>
          </w:divsChild>
        </w:div>
        <w:div w:id="571932777">
          <w:marLeft w:val="0"/>
          <w:marRight w:val="0"/>
          <w:marTop w:val="0"/>
          <w:marBottom w:val="0"/>
          <w:divBdr>
            <w:top w:val="none" w:sz="0" w:space="0" w:color="auto"/>
            <w:left w:val="none" w:sz="0" w:space="0" w:color="auto"/>
            <w:bottom w:val="none" w:sz="0" w:space="0" w:color="auto"/>
            <w:right w:val="none" w:sz="0" w:space="0" w:color="auto"/>
          </w:divBdr>
          <w:divsChild>
            <w:div w:id="1862695208">
              <w:marLeft w:val="0"/>
              <w:marRight w:val="0"/>
              <w:marTop w:val="0"/>
              <w:marBottom w:val="0"/>
              <w:divBdr>
                <w:top w:val="none" w:sz="0" w:space="0" w:color="auto"/>
                <w:left w:val="none" w:sz="0" w:space="0" w:color="auto"/>
                <w:bottom w:val="none" w:sz="0" w:space="0" w:color="auto"/>
                <w:right w:val="none" w:sz="0" w:space="0" w:color="auto"/>
              </w:divBdr>
            </w:div>
          </w:divsChild>
        </w:div>
        <w:div w:id="2145804778">
          <w:marLeft w:val="0"/>
          <w:marRight w:val="0"/>
          <w:marTop w:val="0"/>
          <w:marBottom w:val="0"/>
          <w:divBdr>
            <w:top w:val="none" w:sz="0" w:space="0" w:color="auto"/>
            <w:left w:val="none" w:sz="0" w:space="0" w:color="auto"/>
            <w:bottom w:val="none" w:sz="0" w:space="0" w:color="auto"/>
            <w:right w:val="none" w:sz="0" w:space="0" w:color="auto"/>
          </w:divBdr>
          <w:divsChild>
            <w:div w:id="895045804">
              <w:marLeft w:val="0"/>
              <w:marRight w:val="0"/>
              <w:marTop w:val="0"/>
              <w:marBottom w:val="0"/>
              <w:divBdr>
                <w:top w:val="none" w:sz="0" w:space="0" w:color="auto"/>
                <w:left w:val="none" w:sz="0" w:space="0" w:color="auto"/>
                <w:bottom w:val="none" w:sz="0" w:space="0" w:color="auto"/>
                <w:right w:val="none" w:sz="0" w:space="0" w:color="auto"/>
              </w:divBdr>
            </w:div>
          </w:divsChild>
        </w:div>
        <w:div w:id="718020232">
          <w:marLeft w:val="0"/>
          <w:marRight w:val="0"/>
          <w:marTop w:val="0"/>
          <w:marBottom w:val="0"/>
          <w:divBdr>
            <w:top w:val="none" w:sz="0" w:space="0" w:color="auto"/>
            <w:left w:val="none" w:sz="0" w:space="0" w:color="auto"/>
            <w:bottom w:val="none" w:sz="0" w:space="0" w:color="auto"/>
            <w:right w:val="none" w:sz="0" w:space="0" w:color="auto"/>
          </w:divBdr>
          <w:divsChild>
            <w:div w:id="1929579719">
              <w:marLeft w:val="0"/>
              <w:marRight w:val="0"/>
              <w:marTop w:val="0"/>
              <w:marBottom w:val="0"/>
              <w:divBdr>
                <w:top w:val="none" w:sz="0" w:space="0" w:color="auto"/>
                <w:left w:val="none" w:sz="0" w:space="0" w:color="auto"/>
                <w:bottom w:val="none" w:sz="0" w:space="0" w:color="auto"/>
                <w:right w:val="none" w:sz="0" w:space="0" w:color="auto"/>
              </w:divBdr>
            </w:div>
            <w:div w:id="1245719336">
              <w:marLeft w:val="0"/>
              <w:marRight w:val="0"/>
              <w:marTop w:val="0"/>
              <w:marBottom w:val="0"/>
              <w:divBdr>
                <w:top w:val="none" w:sz="0" w:space="0" w:color="auto"/>
                <w:left w:val="none" w:sz="0" w:space="0" w:color="auto"/>
                <w:bottom w:val="none" w:sz="0" w:space="0" w:color="auto"/>
                <w:right w:val="none" w:sz="0" w:space="0" w:color="auto"/>
              </w:divBdr>
            </w:div>
            <w:div w:id="726413890">
              <w:marLeft w:val="0"/>
              <w:marRight w:val="0"/>
              <w:marTop w:val="0"/>
              <w:marBottom w:val="0"/>
              <w:divBdr>
                <w:top w:val="none" w:sz="0" w:space="0" w:color="auto"/>
                <w:left w:val="none" w:sz="0" w:space="0" w:color="auto"/>
                <w:bottom w:val="none" w:sz="0" w:space="0" w:color="auto"/>
                <w:right w:val="none" w:sz="0" w:space="0" w:color="auto"/>
              </w:divBdr>
            </w:div>
          </w:divsChild>
        </w:div>
        <w:div w:id="1651983624">
          <w:marLeft w:val="0"/>
          <w:marRight w:val="0"/>
          <w:marTop w:val="0"/>
          <w:marBottom w:val="0"/>
          <w:divBdr>
            <w:top w:val="none" w:sz="0" w:space="0" w:color="auto"/>
            <w:left w:val="none" w:sz="0" w:space="0" w:color="auto"/>
            <w:bottom w:val="none" w:sz="0" w:space="0" w:color="auto"/>
            <w:right w:val="none" w:sz="0" w:space="0" w:color="auto"/>
          </w:divBdr>
          <w:divsChild>
            <w:div w:id="1398086806">
              <w:marLeft w:val="0"/>
              <w:marRight w:val="0"/>
              <w:marTop w:val="0"/>
              <w:marBottom w:val="0"/>
              <w:divBdr>
                <w:top w:val="none" w:sz="0" w:space="0" w:color="auto"/>
                <w:left w:val="none" w:sz="0" w:space="0" w:color="auto"/>
                <w:bottom w:val="none" w:sz="0" w:space="0" w:color="auto"/>
                <w:right w:val="none" w:sz="0" w:space="0" w:color="auto"/>
              </w:divBdr>
            </w:div>
            <w:div w:id="1152676409">
              <w:marLeft w:val="0"/>
              <w:marRight w:val="0"/>
              <w:marTop w:val="0"/>
              <w:marBottom w:val="0"/>
              <w:divBdr>
                <w:top w:val="none" w:sz="0" w:space="0" w:color="auto"/>
                <w:left w:val="none" w:sz="0" w:space="0" w:color="auto"/>
                <w:bottom w:val="none" w:sz="0" w:space="0" w:color="auto"/>
                <w:right w:val="none" w:sz="0" w:space="0" w:color="auto"/>
              </w:divBdr>
            </w:div>
            <w:div w:id="201868098">
              <w:marLeft w:val="0"/>
              <w:marRight w:val="0"/>
              <w:marTop w:val="0"/>
              <w:marBottom w:val="0"/>
              <w:divBdr>
                <w:top w:val="none" w:sz="0" w:space="0" w:color="auto"/>
                <w:left w:val="none" w:sz="0" w:space="0" w:color="auto"/>
                <w:bottom w:val="none" w:sz="0" w:space="0" w:color="auto"/>
                <w:right w:val="none" w:sz="0" w:space="0" w:color="auto"/>
              </w:divBdr>
            </w:div>
          </w:divsChild>
        </w:div>
        <w:div w:id="1098522842">
          <w:marLeft w:val="0"/>
          <w:marRight w:val="0"/>
          <w:marTop w:val="0"/>
          <w:marBottom w:val="0"/>
          <w:divBdr>
            <w:top w:val="none" w:sz="0" w:space="0" w:color="auto"/>
            <w:left w:val="none" w:sz="0" w:space="0" w:color="auto"/>
            <w:bottom w:val="none" w:sz="0" w:space="0" w:color="auto"/>
            <w:right w:val="none" w:sz="0" w:space="0" w:color="auto"/>
          </w:divBdr>
          <w:divsChild>
            <w:div w:id="1448625085">
              <w:marLeft w:val="0"/>
              <w:marRight w:val="0"/>
              <w:marTop w:val="0"/>
              <w:marBottom w:val="0"/>
              <w:divBdr>
                <w:top w:val="none" w:sz="0" w:space="0" w:color="auto"/>
                <w:left w:val="none" w:sz="0" w:space="0" w:color="auto"/>
                <w:bottom w:val="none" w:sz="0" w:space="0" w:color="auto"/>
                <w:right w:val="none" w:sz="0" w:space="0" w:color="auto"/>
              </w:divBdr>
            </w:div>
          </w:divsChild>
        </w:div>
        <w:div w:id="1315067199">
          <w:marLeft w:val="0"/>
          <w:marRight w:val="0"/>
          <w:marTop w:val="0"/>
          <w:marBottom w:val="0"/>
          <w:divBdr>
            <w:top w:val="none" w:sz="0" w:space="0" w:color="auto"/>
            <w:left w:val="none" w:sz="0" w:space="0" w:color="auto"/>
            <w:bottom w:val="none" w:sz="0" w:space="0" w:color="auto"/>
            <w:right w:val="none" w:sz="0" w:space="0" w:color="auto"/>
          </w:divBdr>
          <w:divsChild>
            <w:div w:id="1812289575">
              <w:marLeft w:val="0"/>
              <w:marRight w:val="0"/>
              <w:marTop w:val="0"/>
              <w:marBottom w:val="0"/>
              <w:divBdr>
                <w:top w:val="none" w:sz="0" w:space="0" w:color="auto"/>
                <w:left w:val="none" w:sz="0" w:space="0" w:color="auto"/>
                <w:bottom w:val="none" w:sz="0" w:space="0" w:color="auto"/>
                <w:right w:val="none" w:sz="0" w:space="0" w:color="auto"/>
              </w:divBdr>
            </w:div>
            <w:div w:id="1978680810">
              <w:marLeft w:val="0"/>
              <w:marRight w:val="0"/>
              <w:marTop w:val="0"/>
              <w:marBottom w:val="0"/>
              <w:divBdr>
                <w:top w:val="none" w:sz="0" w:space="0" w:color="auto"/>
                <w:left w:val="none" w:sz="0" w:space="0" w:color="auto"/>
                <w:bottom w:val="none" w:sz="0" w:space="0" w:color="auto"/>
                <w:right w:val="none" w:sz="0" w:space="0" w:color="auto"/>
              </w:divBdr>
            </w:div>
          </w:divsChild>
        </w:div>
        <w:div w:id="153499729">
          <w:marLeft w:val="0"/>
          <w:marRight w:val="0"/>
          <w:marTop w:val="0"/>
          <w:marBottom w:val="0"/>
          <w:divBdr>
            <w:top w:val="none" w:sz="0" w:space="0" w:color="auto"/>
            <w:left w:val="none" w:sz="0" w:space="0" w:color="auto"/>
            <w:bottom w:val="none" w:sz="0" w:space="0" w:color="auto"/>
            <w:right w:val="none" w:sz="0" w:space="0" w:color="auto"/>
          </w:divBdr>
          <w:divsChild>
            <w:div w:id="2121951379">
              <w:marLeft w:val="0"/>
              <w:marRight w:val="0"/>
              <w:marTop w:val="0"/>
              <w:marBottom w:val="0"/>
              <w:divBdr>
                <w:top w:val="none" w:sz="0" w:space="0" w:color="auto"/>
                <w:left w:val="none" w:sz="0" w:space="0" w:color="auto"/>
                <w:bottom w:val="none" w:sz="0" w:space="0" w:color="auto"/>
                <w:right w:val="none" w:sz="0" w:space="0" w:color="auto"/>
              </w:divBdr>
            </w:div>
          </w:divsChild>
        </w:div>
        <w:div w:id="720981813">
          <w:marLeft w:val="0"/>
          <w:marRight w:val="0"/>
          <w:marTop w:val="0"/>
          <w:marBottom w:val="0"/>
          <w:divBdr>
            <w:top w:val="none" w:sz="0" w:space="0" w:color="auto"/>
            <w:left w:val="none" w:sz="0" w:space="0" w:color="auto"/>
            <w:bottom w:val="none" w:sz="0" w:space="0" w:color="auto"/>
            <w:right w:val="none" w:sz="0" w:space="0" w:color="auto"/>
          </w:divBdr>
          <w:divsChild>
            <w:div w:id="62605448">
              <w:marLeft w:val="0"/>
              <w:marRight w:val="0"/>
              <w:marTop w:val="0"/>
              <w:marBottom w:val="0"/>
              <w:divBdr>
                <w:top w:val="none" w:sz="0" w:space="0" w:color="auto"/>
                <w:left w:val="none" w:sz="0" w:space="0" w:color="auto"/>
                <w:bottom w:val="none" w:sz="0" w:space="0" w:color="auto"/>
                <w:right w:val="none" w:sz="0" w:space="0" w:color="auto"/>
              </w:divBdr>
            </w:div>
          </w:divsChild>
        </w:div>
        <w:div w:id="1230963787">
          <w:marLeft w:val="0"/>
          <w:marRight w:val="0"/>
          <w:marTop w:val="0"/>
          <w:marBottom w:val="0"/>
          <w:divBdr>
            <w:top w:val="none" w:sz="0" w:space="0" w:color="auto"/>
            <w:left w:val="none" w:sz="0" w:space="0" w:color="auto"/>
            <w:bottom w:val="none" w:sz="0" w:space="0" w:color="auto"/>
            <w:right w:val="none" w:sz="0" w:space="0" w:color="auto"/>
          </w:divBdr>
          <w:divsChild>
            <w:div w:id="1149902191">
              <w:marLeft w:val="0"/>
              <w:marRight w:val="0"/>
              <w:marTop w:val="0"/>
              <w:marBottom w:val="0"/>
              <w:divBdr>
                <w:top w:val="none" w:sz="0" w:space="0" w:color="auto"/>
                <w:left w:val="none" w:sz="0" w:space="0" w:color="auto"/>
                <w:bottom w:val="none" w:sz="0" w:space="0" w:color="auto"/>
                <w:right w:val="none" w:sz="0" w:space="0" w:color="auto"/>
              </w:divBdr>
            </w:div>
          </w:divsChild>
        </w:div>
        <w:div w:id="1731070404">
          <w:marLeft w:val="0"/>
          <w:marRight w:val="0"/>
          <w:marTop w:val="0"/>
          <w:marBottom w:val="0"/>
          <w:divBdr>
            <w:top w:val="none" w:sz="0" w:space="0" w:color="auto"/>
            <w:left w:val="none" w:sz="0" w:space="0" w:color="auto"/>
            <w:bottom w:val="none" w:sz="0" w:space="0" w:color="auto"/>
            <w:right w:val="none" w:sz="0" w:space="0" w:color="auto"/>
          </w:divBdr>
          <w:divsChild>
            <w:div w:id="949892246">
              <w:marLeft w:val="0"/>
              <w:marRight w:val="0"/>
              <w:marTop w:val="0"/>
              <w:marBottom w:val="0"/>
              <w:divBdr>
                <w:top w:val="none" w:sz="0" w:space="0" w:color="auto"/>
                <w:left w:val="none" w:sz="0" w:space="0" w:color="auto"/>
                <w:bottom w:val="none" w:sz="0" w:space="0" w:color="auto"/>
                <w:right w:val="none" w:sz="0" w:space="0" w:color="auto"/>
              </w:divBdr>
            </w:div>
          </w:divsChild>
        </w:div>
        <w:div w:id="272324540">
          <w:marLeft w:val="0"/>
          <w:marRight w:val="0"/>
          <w:marTop w:val="0"/>
          <w:marBottom w:val="0"/>
          <w:divBdr>
            <w:top w:val="none" w:sz="0" w:space="0" w:color="auto"/>
            <w:left w:val="none" w:sz="0" w:space="0" w:color="auto"/>
            <w:bottom w:val="none" w:sz="0" w:space="0" w:color="auto"/>
            <w:right w:val="none" w:sz="0" w:space="0" w:color="auto"/>
          </w:divBdr>
          <w:divsChild>
            <w:div w:id="496189368">
              <w:marLeft w:val="0"/>
              <w:marRight w:val="0"/>
              <w:marTop w:val="0"/>
              <w:marBottom w:val="0"/>
              <w:divBdr>
                <w:top w:val="none" w:sz="0" w:space="0" w:color="auto"/>
                <w:left w:val="none" w:sz="0" w:space="0" w:color="auto"/>
                <w:bottom w:val="none" w:sz="0" w:space="0" w:color="auto"/>
                <w:right w:val="none" w:sz="0" w:space="0" w:color="auto"/>
              </w:divBdr>
            </w:div>
          </w:divsChild>
        </w:div>
        <w:div w:id="2144733594">
          <w:marLeft w:val="0"/>
          <w:marRight w:val="0"/>
          <w:marTop w:val="0"/>
          <w:marBottom w:val="0"/>
          <w:divBdr>
            <w:top w:val="none" w:sz="0" w:space="0" w:color="auto"/>
            <w:left w:val="none" w:sz="0" w:space="0" w:color="auto"/>
            <w:bottom w:val="none" w:sz="0" w:space="0" w:color="auto"/>
            <w:right w:val="none" w:sz="0" w:space="0" w:color="auto"/>
          </w:divBdr>
          <w:divsChild>
            <w:div w:id="2020617916">
              <w:marLeft w:val="0"/>
              <w:marRight w:val="0"/>
              <w:marTop w:val="0"/>
              <w:marBottom w:val="0"/>
              <w:divBdr>
                <w:top w:val="none" w:sz="0" w:space="0" w:color="auto"/>
                <w:left w:val="none" w:sz="0" w:space="0" w:color="auto"/>
                <w:bottom w:val="none" w:sz="0" w:space="0" w:color="auto"/>
                <w:right w:val="none" w:sz="0" w:space="0" w:color="auto"/>
              </w:divBdr>
            </w:div>
          </w:divsChild>
        </w:div>
        <w:div w:id="8995504">
          <w:marLeft w:val="0"/>
          <w:marRight w:val="0"/>
          <w:marTop w:val="0"/>
          <w:marBottom w:val="0"/>
          <w:divBdr>
            <w:top w:val="none" w:sz="0" w:space="0" w:color="auto"/>
            <w:left w:val="none" w:sz="0" w:space="0" w:color="auto"/>
            <w:bottom w:val="none" w:sz="0" w:space="0" w:color="auto"/>
            <w:right w:val="none" w:sz="0" w:space="0" w:color="auto"/>
          </w:divBdr>
          <w:divsChild>
            <w:div w:id="1658413169">
              <w:marLeft w:val="0"/>
              <w:marRight w:val="0"/>
              <w:marTop w:val="0"/>
              <w:marBottom w:val="0"/>
              <w:divBdr>
                <w:top w:val="none" w:sz="0" w:space="0" w:color="auto"/>
                <w:left w:val="none" w:sz="0" w:space="0" w:color="auto"/>
                <w:bottom w:val="none" w:sz="0" w:space="0" w:color="auto"/>
                <w:right w:val="none" w:sz="0" w:space="0" w:color="auto"/>
              </w:divBdr>
            </w:div>
            <w:div w:id="2100176220">
              <w:marLeft w:val="0"/>
              <w:marRight w:val="0"/>
              <w:marTop w:val="0"/>
              <w:marBottom w:val="0"/>
              <w:divBdr>
                <w:top w:val="none" w:sz="0" w:space="0" w:color="auto"/>
                <w:left w:val="none" w:sz="0" w:space="0" w:color="auto"/>
                <w:bottom w:val="none" w:sz="0" w:space="0" w:color="auto"/>
                <w:right w:val="none" w:sz="0" w:space="0" w:color="auto"/>
              </w:divBdr>
            </w:div>
            <w:div w:id="1032000433">
              <w:marLeft w:val="0"/>
              <w:marRight w:val="0"/>
              <w:marTop w:val="0"/>
              <w:marBottom w:val="0"/>
              <w:divBdr>
                <w:top w:val="none" w:sz="0" w:space="0" w:color="auto"/>
                <w:left w:val="none" w:sz="0" w:space="0" w:color="auto"/>
                <w:bottom w:val="none" w:sz="0" w:space="0" w:color="auto"/>
                <w:right w:val="none" w:sz="0" w:space="0" w:color="auto"/>
              </w:divBdr>
            </w:div>
          </w:divsChild>
        </w:div>
        <w:div w:id="1275016694">
          <w:marLeft w:val="0"/>
          <w:marRight w:val="0"/>
          <w:marTop w:val="0"/>
          <w:marBottom w:val="0"/>
          <w:divBdr>
            <w:top w:val="none" w:sz="0" w:space="0" w:color="auto"/>
            <w:left w:val="none" w:sz="0" w:space="0" w:color="auto"/>
            <w:bottom w:val="none" w:sz="0" w:space="0" w:color="auto"/>
            <w:right w:val="none" w:sz="0" w:space="0" w:color="auto"/>
          </w:divBdr>
          <w:divsChild>
            <w:div w:id="1734767298">
              <w:marLeft w:val="0"/>
              <w:marRight w:val="0"/>
              <w:marTop w:val="0"/>
              <w:marBottom w:val="0"/>
              <w:divBdr>
                <w:top w:val="none" w:sz="0" w:space="0" w:color="auto"/>
                <w:left w:val="none" w:sz="0" w:space="0" w:color="auto"/>
                <w:bottom w:val="none" w:sz="0" w:space="0" w:color="auto"/>
                <w:right w:val="none" w:sz="0" w:space="0" w:color="auto"/>
              </w:divBdr>
            </w:div>
            <w:div w:id="582184078">
              <w:marLeft w:val="0"/>
              <w:marRight w:val="0"/>
              <w:marTop w:val="0"/>
              <w:marBottom w:val="0"/>
              <w:divBdr>
                <w:top w:val="none" w:sz="0" w:space="0" w:color="auto"/>
                <w:left w:val="none" w:sz="0" w:space="0" w:color="auto"/>
                <w:bottom w:val="none" w:sz="0" w:space="0" w:color="auto"/>
                <w:right w:val="none" w:sz="0" w:space="0" w:color="auto"/>
              </w:divBdr>
            </w:div>
            <w:div w:id="675376524">
              <w:marLeft w:val="0"/>
              <w:marRight w:val="0"/>
              <w:marTop w:val="0"/>
              <w:marBottom w:val="0"/>
              <w:divBdr>
                <w:top w:val="none" w:sz="0" w:space="0" w:color="auto"/>
                <w:left w:val="none" w:sz="0" w:space="0" w:color="auto"/>
                <w:bottom w:val="none" w:sz="0" w:space="0" w:color="auto"/>
                <w:right w:val="none" w:sz="0" w:space="0" w:color="auto"/>
              </w:divBdr>
            </w:div>
          </w:divsChild>
        </w:div>
        <w:div w:id="792478003">
          <w:marLeft w:val="0"/>
          <w:marRight w:val="0"/>
          <w:marTop w:val="0"/>
          <w:marBottom w:val="0"/>
          <w:divBdr>
            <w:top w:val="none" w:sz="0" w:space="0" w:color="auto"/>
            <w:left w:val="none" w:sz="0" w:space="0" w:color="auto"/>
            <w:bottom w:val="none" w:sz="0" w:space="0" w:color="auto"/>
            <w:right w:val="none" w:sz="0" w:space="0" w:color="auto"/>
          </w:divBdr>
          <w:divsChild>
            <w:div w:id="834806087">
              <w:marLeft w:val="0"/>
              <w:marRight w:val="0"/>
              <w:marTop w:val="0"/>
              <w:marBottom w:val="0"/>
              <w:divBdr>
                <w:top w:val="none" w:sz="0" w:space="0" w:color="auto"/>
                <w:left w:val="none" w:sz="0" w:space="0" w:color="auto"/>
                <w:bottom w:val="none" w:sz="0" w:space="0" w:color="auto"/>
                <w:right w:val="none" w:sz="0" w:space="0" w:color="auto"/>
              </w:divBdr>
            </w:div>
          </w:divsChild>
        </w:div>
        <w:div w:id="54135180">
          <w:marLeft w:val="0"/>
          <w:marRight w:val="0"/>
          <w:marTop w:val="0"/>
          <w:marBottom w:val="0"/>
          <w:divBdr>
            <w:top w:val="none" w:sz="0" w:space="0" w:color="auto"/>
            <w:left w:val="none" w:sz="0" w:space="0" w:color="auto"/>
            <w:bottom w:val="none" w:sz="0" w:space="0" w:color="auto"/>
            <w:right w:val="none" w:sz="0" w:space="0" w:color="auto"/>
          </w:divBdr>
          <w:divsChild>
            <w:div w:id="1578977706">
              <w:marLeft w:val="0"/>
              <w:marRight w:val="0"/>
              <w:marTop w:val="0"/>
              <w:marBottom w:val="0"/>
              <w:divBdr>
                <w:top w:val="none" w:sz="0" w:space="0" w:color="auto"/>
                <w:left w:val="none" w:sz="0" w:space="0" w:color="auto"/>
                <w:bottom w:val="none" w:sz="0" w:space="0" w:color="auto"/>
                <w:right w:val="none" w:sz="0" w:space="0" w:color="auto"/>
              </w:divBdr>
            </w:div>
            <w:div w:id="277681424">
              <w:marLeft w:val="0"/>
              <w:marRight w:val="0"/>
              <w:marTop w:val="0"/>
              <w:marBottom w:val="0"/>
              <w:divBdr>
                <w:top w:val="none" w:sz="0" w:space="0" w:color="auto"/>
                <w:left w:val="none" w:sz="0" w:space="0" w:color="auto"/>
                <w:bottom w:val="none" w:sz="0" w:space="0" w:color="auto"/>
                <w:right w:val="none" w:sz="0" w:space="0" w:color="auto"/>
              </w:divBdr>
            </w:div>
          </w:divsChild>
        </w:div>
        <w:div w:id="1395813140">
          <w:marLeft w:val="0"/>
          <w:marRight w:val="0"/>
          <w:marTop w:val="0"/>
          <w:marBottom w:val="0"/>
          <w:divBdr>
            <w:top w:val="none" w:sz="0" w:space="0" w:color="auto"/>
            <w:left w:val="none" w:sz="0" w:space="0" w:color="auto"/>
            <w:bottom w:val="none" w:sz="0" w:space="0" w:color="auto"/>
            <w:right w:val="none" w:sz="0" w:space="0" w:color="auto"/>
          </w:divBdr>
          <w:divsChild>
            <w:div w:id="1518929229">
              <w:marLeft w:val="0"/>
              <w:marRight w:val="0"/>
              <w:marTop w:val="0"/>
              <w:marBottom w:val="0"/>
              <w:divBdr>
                <w:top w:val="none" w:sz="0" w:space="0" w:color="auto"/>
                <w:left w:val="none" w:sz="0" w:space="0" w:color="auto"/>
                <w:bottom w:val="none" w:sz="0" w:space="0" w:color="auto"/>
                <w:right w:val="none" w:sz="0" w:space="0" w:color="auto"/>
              </w:divBdr>
            </w:div>
          </w:divsChild>
        </w:div>
        <w:div w:id="1298604320">
          <w:marLeft w:val="0"/>
          <w:marRight w:val="0"/>
          <w:marTop w:val="0"/>
          <w:marBottom w:val="0"/>
          <w:divBdr>
            <w:top w:val="none" w:sz="0" w:space="0" w:color="auto"/>
            <w:left w:val="none" w:sz="0" w:space="0" w:color="auto"/>
            <w:bottom w:val="none" w:sz="0" w:space="0" w:color="auto"/>
            <w:right w:val="none" w:sz="0" w:space="0" w:color="auto"/>
          </w:divBdr>
          <w:divsChild>
            <w:div w:id="1976521492">
              <w:marLeft w:val="0"/>
              <w:marRight w:val="0"/>
              <w:marTop w:val="0"/>
              <w:marBottom w:val="0"/>
              <w:divBdr>
                <w:top w:val="none" w:sz="0" w:space="0" w:color="auto"/>
                <w:left w:val="none" w:sz="0" w:space="0" w:color="auto"/>
                <w:bottom w:val="none" w:sz="0" w:space="0" w:color="auto"/>
                <w:right w:val="none" w:sz="0" w:space="0" w:color="auto"/>
              </w:divBdr>
            </w:div>
          </w:divsChild>
        </w:div>
        <w:div w:id="2059209293">
          <w:marLeft w:val="0"/>
          <w:marRight w:val="0"/>
          <w:marTop w:val="0"/>
          <w:marBottom w:val="0"/>
          <w:divBdr>
            <w:top w:val="none" w:sz="0" w:space="0" w:color="auto"/>
            <w:left w:val="none" w:sz="0" w:space="0" w:color="auto"/>
            <w:bottom w:val="none" w:sz="0" w:space="0" w:color="auto"/>
            <w:right w:val="none" w:sz="0" w:space="0" w:color="auto"/>
          </w:divBdr>
          <w:divsChild>
            <w:div w:id="1703823672">
              <w:marLeft w:val="0"/>
              <w:marRight w:val="0"/>
              <w:marTop w:val="0"/>
              <w:marBottom w:val="0"/>
              <w:divBdr>
                <w:top w:val="none" w:sz="0" w:space="0" w:color="auto"/>
                <w:left w:val="none" w:sz="0" w:space="0" w:color="auto"/>
                <w:bottom w:val="none" w:sz="0" w:space="0" w:color="auto"/>
                <w:right w:val="none" w:sz="0" w:space="0" w:color="auto"/>
              </w:divBdr>
            </w:div>
          </w:divsChild>
        </w:div>
        <w:div w:id="938489120">
          <w:marLeft w:val="0"/>
          <w:marRight w:val="0"/>
          <w:marTop w:val="0"/>
          <w:marBottom w:val="0"/>
          <w:divBdr>
            <w:top w:val="none" w:sz="0" w:space="0" w:color="auto"/>
            <w:left w:val="none" w:sz="0" w:space="0" w:color="auto"/>
            <w:bottom w:val="none" w:sz="0" w:space="0" w:color="auto"/>
            <w:right w:val="none" w:sz="0" w:space="0" w:color="auto"/>
          </w:divBdr>
          <w:divsChild>
            <w:div w:id="816650500">
              <w:marLeft w:val="0"/>
              <w:marRight w:val="0"/>
              <w:marTop w:val="0"/>
              <w:marBottom w:val="0"/>
              <w:divBdr>
                <w:top w:val="none" w:sz="0" w:space="0" w:color="auto"/>
                <w:left w:val="none" w:sz="0" w:space="0" w:color="auto"/>
                <w:bottom w:val="none" w:sz="0" w:space="0" w:color="auto"/>
                <w:right w:val="none" w:sz="0" w:space="0" w:color="auto"/>
              </w:divBdr>
            </w:div>
          </w:divsChild>
        </w:div>
        <w:div w:id="40330181">
          <w:marLeft w:val="0"/>
          <w:marRight w:val="0"/>
          <w:marTop w:val="0"/>
          <w:marBottom w:val="0"/>
          <w:divBdr>
            <w:top w:val="none" w:sz="0" w:space="0" w:color="auto"/>
            <w:left w:val="none" w:sz="0" w:space="0" w:color="auto"/>
            <w:bottom w:val="none" w:sz="0" w:space="0" w:color="auto"/>
            <w:right w:val="none" w:sz="0" w:space="0" w:color="auto"/>
          </w:divBdr>
          <w:divsChild>
            <w:div w:id="903224399">
              <w:marLeft w:val="0"/>
              <w:marRight w:val="0"/>
              <w:marTop w:val="0"/>
              <w:marBottom w:val="0"/>
              <w:divBdr>
                <w:top w:val="none" w:sz="0" w:space="0" w:color="auto"/>
                <w:left w:val="none" w:sz="0" w:space="0" w:color="auto"/>
                <w:bottom w:val="none" w:sz="0" w:space="0" w:color="auto"/>
                <w:right w:val="none" w:sz="0" w:space="0" w:color="auto"/>
              </w:divBdr>
            </w:div>
          </w:divsChild>
        </w:div>
        <w:div w:id="665745800">
          <w:marLeft w:val="0"/>
          <w:marRight w:val="0"/>
          <w:marTop w:val="0"/>
          <w:marBottom w:val="0"/>
          <w:divBdr>
            <w:top w:val="none" w:sz="0" w:space="0" w:color="auto"/>
            <w:left w:val="none" w:sz="0" w:space="0" w:color="auto"/>
            <w:bottom w:val="none" w:sz="0" w:space="0" w:color="auto"/>
            <w:right w:val="none" w:sz="0" w:space="0" w:color="auto"/>
          </w:divBdr>
          <w:divsChild>
            <w:div w:id="491336832">
              <w:marLeft w:val="0"/>
              <w:marRight w:val="0"/>
              <w:marTop w:val="0"/>
              <w:marBottom w:val="0"/>
              <w:divBdr>
                <w:top w:val="none" w:sz="0" w:space="0" w:color="auto"/>
                <w:left w:val="none" w:sz="0" w:space="0" w:color="auto"/>
                <w:bottom w:val="none" w:sz="0" w:space="0" w:color="auto"/>
                <w:right w:val="none" w:sz="0" w:space="0" w:color="auto"/>
              </w:divBdr>
            </w:div>
          </w:divsChild>
        </w:div>
        <w:div w:id="1352684522">
          <w:marLeft w:val="0"/>
          <w:marRight w:val="0"/>
          <w:marTop w:val="0"/>
          <w:marBottom w:val="0"/>
          <w:divBdr>
            <w:top w:val="none" w:sz="0" w:space="0" w:color="auto"/>
            <w:left w:val="none" w:sz="0" w:space="0" w:color="auto"/>
            <w:bottom w:val="none" w:sz="0" w:space="0" w:color="auto"/>
            <w:right w:val="none" w:sz="0" w:space="0" w:color="auto"/>
          </w:divBdr>
          <w:divsChild>
            <w:div w:id="2036617664">
              <w:marLeft w:val="0"/>
              <w:marRight w:val="0"/>
              <w:marTop w:val="0"/>
              <w:marBottom w:val="0"/>
              <w:divBdr>
                <w:top w:val="none" w:sz="0" w:space="0" w:color="auto"/>
                <w:left w:val="none" w:sz="0" w:space="0" w:color="auto"/>
                <w:bottom w:val="none" w:sz="0" w:space="0" w:color="auto"/>
                <w:right w:val="none" w:sz="0" w:space="0" w:color="auto"/>
              </w:divBdr>
            </w:div>
            <w:div w:id="1704819951">
              <w:marLeft w:val="0"/>
              <w:marRight w:val="0"/>
              <w:marTop w:val="0"/>
              <w:marBottom w:val="0"/>
              <w:divBdr>
                <w:top w:val="none" w:sz="0" w:space="0" w:color="auto"/>
                <w:left w:val="none" w:sz="0" w:space="0" w:color="auto"/>
                <w:bottom w:val="none" w:sz="0" w:space="0" w:color="auto"/>
                <w:right w:val="none" w:sz="0" w:space="0" w:color="auto"/>
              </w:divBdr>
            </w:div>
            <w:div w:id="2051417506">
              <w:marLeft w:val="0"/>
              <w:marRight w:val="0"/>
              <w:marTop w:val="0"/>
              <w:marBottom w:val="0"/>
              <w:divBdr>
                <w:top w:val="none" w:sz="0" w:space="0" w:color="auto"/>
                <w:left w:val="none" w:sz="0" w:space="0" w:color="auto"/>
                <w:bottom w:val="none" w:sz="0" w:space="0" w:color="auto"/>
                <w:right w:val="none" w:sz="0" w:space="0" w:color="auto"/>
              </w:divBdr>
            </w:div>
          </w:divsChild>
        </w:div>
        <w:div w:id="765080540">
          <w:marLeft w:val="0"/>
          <w:marRight w:val="0"/>
          <w:marTop w:val="0"/>
          <w:marBottom w:val="0"/>
          <w:divBdr>
            <w:top w:val="none" w:sz="0" w:space="0" w:color="auto"/>
            <w:left w:val="none" w:sz="0" w:space="0" w:color="auto"/>
            <w:bottom w:val="none" w:sz="0" w:space="0" w:color="auto"/>
            <w:right w:val="none" w:sz="0" w:space="0" w:color="auto"/>
          </w:divBdr>
          <w:divsChild>
            <w:div w:id="1725062492">
              <w:marLeft w:val="0"/>
              <w:marRight w:val="0"/>
              <w:marTop w:val="0"/>
              <w:marBottom w:val="0"/>
              <w:divBdr>
                <w:top w:val="none" w:sz="0" w:space="0" w:color="auto"/>
                <w:left w:val="none" w:sz="0" w:space="0" w:color="auto"/>
                <w:bottom w:val="none" w:sz="0" w:space="0" w:color="auto"/>
                <w:right w:val="none" w:sz="0" w:space="0" w:color="auto"/>
              </w:divBdr>
            </w:div>
            <w:div w:id="1150438921">
              <w:marLeft w:val="0"/>
              <w:marRight w:val="0"/>
              <w:marTop w:val="0"/>
              <w:marBottom w:val="0"/>
              <w:divBdr>
                <w:top w:val="none" w:sz="0" w:space="0" w:color="auto"/>
                <w:left w:val="none" w:sz="0" w:space="0" w:color="auto"/>
                <w:bottom w:val="none" w:sz="0" w:space="0" w:color="auto"/>
                <w:right w:val="none" w:sz="0" w:space="0" w:color="auto"/>
              </w:divBdr>
            </w:div>
            <w:div w:id="1057237840">
              <w:marLeft w:val="0"/>
              <w:marRight w:val="0"/>
              <w:marTop w:val="0"/>
              <w:marBottom w:val="0"/>
              <w:divBdr>
                <w:top w:val="none" w:sz="0" w:space="0" w:color="auto"/>
                <w:left w:val="none" w:sz="0" w:space="0" w:color="auto"/>
                <w:bottom w:val="none" w:sz="0" w:space="0" w:color="auto"/>
                <w:right w:val="none" w:sz="0" w:space="0" w:color="auto"/>
              </w:divBdr>
            </w:div>
          </w:divsChild>
        </w:div>
        <w:div w:id="147599128">
          <w:marLeft w:val="0"/>
          <w:marRight w:val="0"/>
          <w:marTop w:val="0"/>
          <w:marBottom w:val="0"/>
          <w:divBdr>
            <w:top w:val="none" w:sz="0" w:space="0" w:color="auto"/>
            <w:left w:val="none" w:sz="0" w:space="0" w:color="auto"/>
            <w:bottom w:val="none" w:sz="0" w:space="0" w:color="auto"/>
            <w:right w:val="none" w:sz="0" w:space="0" w:color="auto"/>
          </w:divBdr>
          <w:divsChild>
            <w:div w:id="556741849">
              <w:marLeft w:val="0"/>
              <w:marRight w:val="0"/>
              <w:marTop w:val="0"/>
              <w:marBottom w:val="0"/>
              <w:divBdr>
                <w:top w:val="none" w:sz="0" w:space="0" w:color="auto"/>
                <w:left w:val="none" w:sz="0" w:space="0" w:color="auto"/>
                <w:bottom w:val="none" w:sz="0" w:space="0" w:color="auto"/>
                <w:right w:val="none" w:sz="0" w:space="0" w:color="auto"/>
              </w:divBdr>
            </w:div>
          </w:divsChild>
        </w:div>
        <w:div w:id="1526289539">
          <w:marLeft w:val="0"/>
          <w:marRight w:val="0"/>
          <w:marTop w:val="0"/>
          <w:marBottom w:val="0"/>
          <w:divBdr>
            <w:top w:val="none" w:sz="0" w:space="0" w:color="auto"/>
            <w:left w:val="none" w:sz="0" w:space="0" w:color="auto"/>
            <w:bottom w:val="none" w:sz="0" w:space="0" w:color="auto"/>
            <w:right w:val="none" w:sz="0" w:space="0" w:color="auto"/>
          </w:divBdr>
          <w:divsChild>
            <w:div w:id="797334450">
              <w:marLeft w:val="0"/>
              <w:marRight w:val="0"/>
              <w:marTop w:val="0"/>
              <w:marBottom w:val="0"/>
              <w:divBdr>
                <w:top w:val="none" w:sz="0" w:space="0" w:color="auto"/>
                <w:left w:val="none" w:sz="0" w:space="0" w:color="auto"/>
                <w:bottom w:val="none" w:sz="0" w:space="0" w:color="auto"/>
                <w:right w:val="none" w:sz="0" w:space="0" w:color="auto"/>
              </w:divBdr>
            </w:div>
            <w:div w:id="1382561801">
              <w:marLeft w:val="0"/>
              <w:marRight w:val="0"/>
              <w:marTop w:val="0"/>
              <w:marBottom w:val="0"/>
              <w:divBdr>
                <w:top w:val="none" w:sz="0" w:space="0" w:color="auto"/>
                <w:left w:val="none" w:sz="0" w:space="0" w:color="auto"/>
                <w:bottom w:val="none" w:sz="0" w:space="0" w:color="auto"/>
                <w:right w:val="none" w:sz="0" w:space="0" w:color="auto"/>
              </w:divBdr>
            </w:div>
          </w:divsChild>
        </w:div>
        <w:div w:id="774977253">
          <w:marLeft w:val="0"/>
          <w:marRight w:val="0"/>
          <w:marTop w:val="0"/>
          <w:marBottom w:val="0"/>
          <w:divBdr>
            <w:top w:val="none" w:sz="0" w:space="0" w:color="auto"/>
            <w:left w:val="none" w:sz="0" w:space="0" w:color="auto"/>
            <w:bottom w:val="none" w:sz="0" w:space="0" w:color="auto"/>
            <w:right w:val="none" w:sz="0" w:space="0" w:color="auto"/>
          </w:divBdr>
          <w:divsChild>
            <w:div w:id="1361010048">
              <w:marLeft w:val="0"/>
              <w:marRight w:val="0"/>
              <w:marTop w:val="0"/>
              <w:marBottom w:val="0"/>
              <w:divBdr>
                <w:top w:val="none" w:sz="0" w:space="0" w:color="auto"/>
                <w:left w:val="none" w:sz="0" w:space="0" w:color="auto"/>
                <w:bottom w:val="none" w:sz="0" w:space="0" w:color="auto"/>
                <w:right w:val="none" w:sz="0" w:space="0" w:color="auto"/>
              </w:divBdr>
            </w:div>
          </w:divsChild>
        </w:div>
        <w:div w:id="344671267">
          <w:marLeft w:val="0"/>
          <w:marRight w:val="0"/>
          <w:marTop w:val="0"/>
          <w:marBottom w:val="0"/>
          <w:divBdr>
            <w:top w:val="none" w:sz="0" w:space="0" w:color="auto"/>
            <w:left w:val="none" w:sz="0" w:space="0" w:color="auto"/>
            <w:bottom w:val="none" w:sz="0" w:space="0" w:color="auto"/>
            <w:right w:val="none" w:sz="0" w:space="0" w:color="auto"/>
          </w:divBdr>
          <w:divsChild>
            <w:div w:id="67730932">
              <w:marLeft w:val="0"/>
              <w:marRight w:val="0"/>
              <w:marTop w:val="0"/>
              <w:marBottom w:val="0"/>
              <w:divBdr>
                <w:top w:val="none" w:sz="0" w:space="0" w:color="auto"/>
                <w:left w:val="none" w:sz="0" w:space="0" w:color="auto"/>
                <w:bottom w:val="none" w:sz="0" w:space="0" w:color="auto"/>
                <w:right w:val="none" w:sz="0" w:space="0" w:color="auto"/>
              </w:divBdr>
            </w:div>
          </w:divsChild>
        </w:div>
        <w:div w:id="1667593845">
          <w:marLeft w:val="0"/>
          <w:marRight w:val="0"/>
          <w:marTop w:val="0"/>
          <w:marBottom w:val="0"/>
          <w:divBdr>
            <w:top w:val="none" w:sz="0" w:space="0" w:color="auto"/>
            <w:left w:val="none" w:sz="0" w:space="0" w:color="auto"/>
            <w:bottom w:val="none" w:sz="0" w:space="0" w:color="auto"/>
            <w:right w:val="none" w:sz="0" w:space="0" w:color="auto"/>
          </w:divBdr>
          <w:divsChild>
            <w:div w:id="201747496">
              <w:marLeft w:val="0"/>
              <w:marRight w:val="0"/>
              <w:marTop w:val="0"/>
              <w:marBottom w:val="0"/>
              <w:divBdr>
                <w:top w:val="none" w:sz="0" w:space="0" w:color="auto"/>
                <w:left w:val="none" w:sz="0" w:space="0" w:color="auto"/>
                <w:bottom w:val="none" w:sz="0" w:space="0" w:color="auto"/>
                <w:right w:val="none" w:sz="0" w:space="0" w:color="auto"/>
              </w:divBdr>
            </w:div>
          </w:divsChild>
        </w:div>
        <w:div w:id="548301258">
          <w:marLeft w:val="0"/>
          <w:marRight w:val="0"/>
          <w:marTop w:val="0"/>
          <w:marBottom w:val="0"/>
          <w:divBdr>
            <w:top w:val="none" w:sz="0" w:space="0" w:color="auto"/>
            <w:left w:val="none" w:sz="0" w:space="0" w:color="auto"/>
            <w:bottom w:val="none" w:sz="0" w:space="0" w:color="auto"/>
            <w:right w:val="none" w:sz="0" w:space="0" w:color="auto"/>
          </w:divBdr>
          <w:divsChild>
            <w:div w:id="612832528">
              <w:marLeft w:val="0"/>
              <w:marRight w:val="0"/>
              <w:marTop w:val="0"/>
              <w:marBottom w:val="0"/>
              <w:divBdr>
                <w:top w:val="none" w:sz="0" w:space="0" w:color="auto"/>
                <w:left w:val="none" w:sz="0" w:space="0" w:color="auto"/>
                <w:bottom w:val="none" w:sz="0" w:space="0" w:color="auto"/>
                <w:right w:val="none" w:sz="0" w:space="0" w:color="auto"/>
              </w:divBdr>
            </w:div>
          </w:divsChild>
        </w:div>
        <w:div w:id="825633125">
          <w:marLeft w:val="0"/>
          <w:marRight w:val="0"/>
          <w:marTop w:val="0"/>
          <w:marBottom w:val="0"/>
          <w:divBdr>
            <w:top w:val="none" w:sz="0" w:space="0" w:color="auto"/>
            <w:left w:val="none" w:sz="0" w:space="0" w:color="auto"/>
            <w:bottom w:val="none" w:sz="0" w:space="0" w:color="auto"/>
            <w:right w:val="none" w:sz="0" w:space="0" w:color="auto"/>
          </w:divBdr>
          <w:divsChild>
            <w:div w:id="75709629">
              <w:marLeft w:val="0"/>
              <w:marRight w:val="0"/>
              <w:marTop w:val="0"/>
              <w:marBottom w:val="0"/>
              <w:divBdr>
                <w:top w:val="none" w:sz="0" w:space="0" w:color="auto"/>
                <w:left w:val="none" w:sz="0" w:space="0" w:color="auto"/>
                <w:bottom w:val="none" w:sz="0" w:space="0" w:color="auto"/>
                <w:right w:val="none" w:sz="0" w:space="0" w:color="auto"/>
              </w:divBdr>
            </w:div>
          </w:divsChild>
        </w:div>
        <w:div w:id="1597593392">
          <w:marLeft w:val="0"/>
          <w:marRight w:val="0"/>
          <w:marTop w:val="0"/>
          <w:marBottom w:val="0"/>
          <w:divBdr>
            <w:top w:val="none" w:sz="0" w:space="0" w:color="auto"/>
            <w:left w:val="none" w:sz="0" w:space="0" w:color="auto"/>
            <w:bottom w:val="none" w:sz="0" w:space="0" w:color="auto"/>
            <w:right w:val="none" w:sz="0" w:space="0" w:color="auto"/>
          </w:divBdr>
          <w:divsChild>
            <w:div w:id="342436743">
              <w:marLeft w:val="0"/>
              <w:marRight w:val="0"/>
              <w:marTop w:val="0"/>
              <w:marBottom w:val="0"/>
              <w:divBdr>
                <w:top w:val="none" w:sz="0" w:space="0" w:color="auto"/>
                <w:left w:val="none" w:sz="0" w:space="0" w:color="auto"/>
                <w:bottom w:val="none" w:sz="0" w:space="0" w:color="auto"/>
                <w:right w:val="none" w:sz="0" w:space="0" w:color="auto"/>
              </w:divBdr>
            </w:div>
          </w:divsChild>
        </w:div>
        <w:div w:id="1570919707">
          <w:marLeft w:val="0"/>
          <w:marRight w:val="0"/>
          <w:marTop w:val="0"/>
          <w:marBottom w:val="0"/>
          <w:divBdr>
            <w:top w:val="none" w:sz="0" w:space="0" w:color="auto"/>
            <w:left w:val="none" w:sz="0" w:space="0" w:color="auto"/>
            <w:bottom w:val="none" w:sz="0" w:space="0" w:color="auto"/>
            <w:right w:val="none" w:sz="0" w:space="0" w:color="auto"/>
          </w:divBdr>
          <w:divsChild>
            <w:div w:id="1734114573">
              <w:marLeft w:val="0"/>
              <w:marRight w:val="0"/>
              <w:marTop w:val="0"/>
              <w:marBottom w:val="0"/>
              <w:divBdr>
                <w:top w:val="none" w:sz="0" w:space="0" w:color="auto"/>
                <w:left w:val="none" w:sz="0" w:space="0" w:color="auto"/>
                <w:bottom w:val="none" w:sz="0" w:space="0" w:color="auto"/>
                <w:right w:val="none" w:sz="0" w:space="0" w:color="auto"/>
              </w:divBdr>
            </w:div>
            <w:div w:id="421221627">
              <w:marLeft w:val="0"/>
              <w:marRight w:val="0"/>
              <w:marTop w:val="0"/>
              <w:marBottom w:val="0"/>
              <w:divBdr>
                <w:top w:val="none" w:sz="0" w:space="0" w:color="auto"/>
                <w:left w:val="none" w:sz="0" w:space="0" w:color="auto"/>
                <w:bottom w:val="none" w:sz="0" w:space="0" w:color="auto"/>
                <w:right w:val="none" w:sz="0" w:space="0" w:color="auto"/>
              </w:divBdr>
            </w:div>
            <w:div w:id="904608407">
              <w:marLeft w:val="0"/>
              <w:marRight w:val="0"/>
              <w:marTop w:val="0"/>
              <w:marBottom w:val="0"/>
              <w:divBdr>
                <w:top w:val="none" w:sz="0" w:space="0" w:color="auto"/>
                <w:left w:val="none" w:sz="0" w:space="0" w:color="auto"/>
                <w:bottom w:val="none" w:sz="0" w:space="0" w:color="auto"/>
                <w:right w:val="none" w:sz="0" w:space="0" w:color="auto"/>
              </w:divBdr>
            </w:div>
          </w:divsChild>
        </w:div>
        <w:div w:id="887373458">
          <w:marLeft w:val="0"/>
          <w:marRight w:val="0"/>
          <w:marTop w:val="0"/>
          <w:marBottom w:val="0"/>
          <w:divBdr>
            <w:top w:val="none" w:sz="0" w:space="0" w:color="auto"/>
            <w:left w:val="none" w:sz="0" w:space="0" w:color="auto"/>
            <w:bottom w:val="none" w:sz="0" w:space="0" w:color="auto"/>
            <w:right w:val="none" w:sz="0" w:space="0" w:color="auto"/>
          </w:divBdr>
          <w:divsChild>
            <w:div w:id="281116619">
              <w:marLeft w:val="0"/>
              <w:marRight w:val="0"/>
              <w:marTop w:val="0"/>
              <w:marBottom w:val="0"/>
              <w:divBdr>
                <w:top w:val="none" w:sz="0" w:space="0" w:color="auto"/>
                <w:left w:val="none" w:sz="0" w:space="0" w:color="auto"/>
                <w:bottom w:val="none" w:sz="0" w:space="0" w:color="auto"/>
                <w:right w:val="none" w:sz="0" w:space="0" w:color="auto"/>
              </w:divBdr>
            </w:div>
            <w:div w:id="1227959429">
              <w:marLeft w:val="0"/>
              <w:marRight w:val="0"/>
              <w:marTop w:val="0"/>
              <w:marBottom w:val="0"/>
              <w:divBdr>
                <w:top w:val="none" w:sz="0" w:space="0" w:color="auto"/>
                <w:left w:val="none" w:sz="0" w:space="0" w:color="auto"/>
                <w:bottom w:val="none" w:sz="0" w:space="0" w:color="auto"/>
                <w:right w:val="none" w:sz="0" w:space="0" w:color="auto"/>
              </w:divBdr>
            </w:div>
            <w:div w:id="279188025">
              <w:marLeft w:val="0"/>
              <w:marRight w:val="0"/>
              <w:marTop w:val="0"/>
              <w:marBottom w:val="0"/>
              <w:divBdr>
                <w:top w:val="none" w:sz="0" w:space="0" w:color="auto"/>
                <w:left w:val="none" w:sz="0" w:space="0" w:color="auto"/>
                <w:bottom w:val="none" w:sz="0" w:space="0" w:color="auto"/>
                <w:right w:val="none" w:sz="0" w:space="0" w:color="auto"/>
              </w:divBdr>
            </w:div>
          </w:divsChild>
        </w:div>
        <w:div w:id="182673470">
          <w:marLeft w:val="0"/>
          <w:marRight w:val="0"/>
          <w:marTop w:val="0"/>
          <w:marBottom w:val="0"/>
          <w:divBdr>
            <w:top w:val="none" w:sz="0" w:space="0" w:color="auto"/>
            <w:left w:val="none" w:sz="0" w:space="0" w:color="auto"/>
            <w:bottom w:val="none" w:sz="0" w:space="0" w:color="auto"/>
            <w:right w:val="none" w:sz="0" w:space="0" w:color="auto"/>
          </w:divBdr>
          <w:divsChild>
            <w:div w:id="98837530">
              <w:marLeft w:val="0"/>
              <w:marRight w:val="0"/>
              <w:marTop w:val="0"/>
              <w:marBottom w:val="0"/>
              <w:divBdr>
                <w:top w:val="none" w:sz="0" w:space="0" w:color="auto"/>
                <w:left w:val="none" w:sz="0" w:space="0" w:color="auto"/>
                <w:bottom w:val="none" w:sz="0" w:space="0" w:color="auto"/>
                <w:right w:val="none" w:sz="0" w:space="0" w:color="auto"/>
              </w:divBdr>
            </w:div>
          </w:divsChild>
        </w:div>
        <w:div w:id="549804526">
          <w:marLeft w:val="0"/>
          <w:marRight w:val="0"/>
          <w:marTop w:val="0"/>
          <w:marBottom w:val="0"/>
          <w:divBdr>
            <w:top w:val="none" w:sz="0" w:space="0" w:color="auto"/>
            <w:left w:val="none" w:sz="0" w:space="0" w:color="auto"/>
            <w:bottom w:val="none" w:sz="0" w:space="0" w:color="auto"/>
            <w:right w:val="none" w:sz="0" w:space="0" w:color="auto"/>
          </w:divBdr>
          <w:divsChild>
            <w:div w:id="1201936865">
              <w:marLeft w:val="0"/>
              <w:marRight w:val="0"/>
              <w:marTop w:val="0"/>
              <w:marBottom w:val="0"/>
              <w:divBdr>
                <w:top w:val="none" w:sz="0" w:space="0" w:color="auto"/>
                <w:left w:val="none" w:sz="0" w:space="0" w:color="auto"/>
                <w:bottom w:val="none" w:sz="0" w:space="0" w:color="auto"/>
                <w:right w:val="none" w:sz="0" w:space="0" w:color="auto"/>
              </w:divBdr>
            </w:div>
            <w:div w:id="1570994102">
              <w:marLeft w:val="0"/>
              <w:marRight w:val="0"/>
              <w:marTop w:val="0"/>
              <w:marBottom w:val="0"/>
              <w:divBdr>
                <w:top w:val="none" w:sz="0" w:space="0" w:color="auto"/>
                <w:left w:val="none" w:sz="0" w:space="0" w:color="auto"/>
                <w:bottom w:val="none" w:sz="0" w:space="0" w:color="auto"/>
                <w:right w:val="none" w:sz="0" w:space="0" w:color="auto"/>
              </w:divBdr>
            </w:div>
          </w:divsChild>
        </w:div>
        <w:div w:id="785469372">
          <w:marLeft w:val="0"/>
          <w:marRight w:val="0"/>
          <w:marTop w:val="0"/>
          <w:marBottom w:val="0"/>
          <w:divBdr>
            <w:top w:val="none" w:sz="0" w:space="0" w:color="auto"/>
            <w:left w:val="none" w:sz="0" w:space="0" w:color="auto"/>
            <w:bottom w:val="none" w:sz="0" w:space="0" w:color="auto"/>
            <w:right w:val="none" w:sz="0" w:space="0" w:color="auto"/>
          </w:divBdr>
          <w:divsChild>
            <w:div w:id="687484295">
              <w:marLeft w:val="0"/>
              <w:marRight w:val="0"/>
              <w:marTop w:val="0"/>
              <w:marBottom w:val="0"/>
              <w:divBdr>
                <w:top w:val="none" w:sz="0" w:space="0" w:color="auto"/>
                <w:left w:val="none" w:sz="0" w:space="0" w:color="auto"/>
                <w:bottom w:val="none" w:sz="0" w:space="0" w:color="auto"/>
                <w:right w:val="none" w:sz="0" w:space="0" w:color="auto"/>
              </w:divBdr>
            </w:div>
          </w:divsChild>
        </w:div>
        <w:div w:id="394938699">
          <w:marLeft w:val="0"/>
          <w:marRight w:val="0"/>
          <w:marTop w:val="0"/>
          <w:marBottom w:val="0"/>
          <w:divBdr>
            <w:top w:val="none" w:sz="0" w:space="0" w:color="auto"/>
            <w:left w:val="none" w:sz="0" w:space="0" w:color="auto"/>
            <w:bottom w:val="none" w:sz="0" w:space="0" w:color="auto"/>
            <w:right w:val="none" w:sz="0" w:space="0" w:color="auto"/>
          </w:divBdr>
          <w:divsChild>
            <w:div w:id="239681224">
              <w:marLeft w:val="0"/>
              <w:marRight w:val="0"/>
              <w:marTop w:val="0"/>
              <w:marBottom w:val="0"/>
              <w:divBdr>
                <w:top w:val="none" w:sz="0" w:space="0" w:color="auto"/>
                <w:left w:val="none" w:sz="0" w:space="0" w:color="auto"/>
                <w:bottom w:val="none" w:sz="0" w:space="0" w:color="auto"/>
                <w:right w:val="none" w:sz="0" w:space="0" w:color="auto"/>
              </w:divBdr>
            </w:div>
          </w:divsChild>
        </w:div>
        <w:div w:id="749734451">
          <w:marLeft w:val="0"/>
          <w:marRight w:val="0"/>
          <w:marTop w:val="0"/>
          <w:marBottom w:val="0"/>
          <w:divBdr>
            <w:top w:val="none" w:sz="0" w:space="0" w:color="auto"/>
            <w:left w:val="none" w:sz="0" w:space="0" w:color="auto"/>
            <w:bottom w:val="none" w:sz="0" w:space="0" w:color="auto"/>
            <w:right w:val="none" w:sz="0" w:space="0" w:color="auto"/>
          </w:divBdr>
          <w:divsChild>
            <w:div w:id="1401559613">
              <w:marLeft w:val="0"/>
              <w:marRight w:val="0"/>
              <w:marTop w:val="0"/>
              <w:marBottom w:val="0"/>
              <w:divBdr>
                <w:top w:val="none" w:sz="0" w:space="0" w:color="auto"/>
                <w:left w:val="none" w:sz="0" w:space="0" w:color="auto"/>
                <w:bottom w:val="none" w:sz="0" w:space="0" w:color="auto"/>
                <w:right w:val="none" w:sz="0" w:space="0" w:color="auto"/>
              </w:divBdr>
            </w:div>
          </w:divsChild>
        </w:div>
        <w:div w:id="282882988">
          <w:marLeft w:val="0"/>
          <w:marRight w:val="0"/>
          <w:marTop w:val="0"/>
          <w:marBottom w:val="0"/>
          <w:divBdr>
            <w:top w:val="none" w:sz="0" w:space="0" w:color="auto"/>
            <w:left w:val="none" w:sz="0" w:space="0" w:color="auto"/>
            <w:bottom w:val="none" w:sz="0" w:space="0" w:color="auto"/>
            <w:right w:val="none" w:sz="0" w:space="0" w:color="auto"/>
          </w:divBdr>
          <w:divsChild>
            <w:div w:id="1525167735">
              <w:marLeft w:val="0"/>
              <w:marRight w:val="0"/>
              <w:marTop w:val="0"/>
              <w:marBottom w:val="0"/>
              <w:divBdr>
                <w:top w:val="none" w:sz="0" w:space="0" w:color="auto"/>
                <w:left w:val="none" w:sz="0" w:space="0" w:color="auto"/>
                <w:bottom w:val="none" w:sz="0" w:space="0" w:color="auto"/>
                <w:right w:val="none" w:sz="0" w:space="0" w:color="auto"/>
              </w:divBdr>
            </w:div>
          </w:divsChild>
        </w:div>
        <w:div w:id="1922833510">
          <w:marLeft w:val="0"/>
          <w:marRight w:val="0"/>
          <w:marTop w:val="0"/>
          <w:marBottom w:val="0"/>
          <w:divBdr>
            <w:top w:val="none" w:sz="0" w:space="0" w:color="auto"/>
            <w:left w:val="none" w:sz="0" w:space="0" w:color="auto"/>
            <w:bottom w:val="none" w:sz="0" w:space="0" w:color="auto"/>
            <w:right w:val="none" w:sz="0" w:space="0" w:color="auto"/>
          </w:divBdr>
          <w:divsChild>
            <w:div w:id="1053042163">
              <w:marLeft w:val="0"/>
              <w:marRight w:val="0"/>
              <w:marTop w:val="0"/>
              <w:marBottom w:val="0"/>
              <w:divBdr>
                <w:top w:val="none" w:sz="0" w:space="0" w:color="auto"/>
                <w:left w:val="none" w:sz="0" w:space="0" w:color="auto"/>
                <w:bottom w:val="none" w:sz="0" w:space="0" w:color="auto"/>
                <w:right w:val="none" w:sz="0" w:space="0" w:color="auto"/>
              </w:divBdr>
            </w:div>
          </w:divsChild>
        </w:div>
        <w:div w:id="1664234510">
          <w:marLeft w:val="0"/>
          <w:marRight w:val="0"/>
          <w:marTop w:val="0"/>
          <w:marBottom w:val="0"/>
          <w:divBdr>
            <w:top w:val="none" w:sz="0" w:space="0" w:color="auto"/>
            <w:left w:val="none" w:sz="0" w:space="0" w:color="auto"/>
            <w:bottom w:val="none" w:sz="0" w:space="0" w:color="auto"/>
            <w:right w:val="none" w:sz="0" w:space="0" w:color="auto"/>
          </w:divBdr>
          <w:divsChild>
            <w:div w:id="2047943515">
              <w:marLeft w:val="0"/>
              <w:marRight w:val="0"/>
              <w:marTop w:val="0"/>
              <w:marBottom w:val="0"/>
              <w:divBdr>
                <w:top w:val="none" w:sz="0" w:space="0" w:color="auto"/>
                <w:left w:val="none" w:sz="0" w:space="0" w:color="auto"/>
                <w:bottom w:val="none" w:sz="0" w:space="0" w:color="auto"/>
                <w:right w:val="none" w:sz="0" w:space="0" w:color="auto"/>
              </w:divBdr>
            </w:div>
          </w:divsChild>
        </w:div>
        <w:div w:id="1092429660">
          <w:marLeft w:val="0"/>
          <w:marRight w:val="0"/>
          <w:marTop w:val="0"/>
          <w:marBottom w:val="0"/>
          <w:divBdr>
            <w:top w:val="none" w:sz="0" w:space="0" w:color="auto"/>
            <w:left w:val="none" w:sz="0" w:space="0" w:color="auto"/>
            <w:bottom w:val="none" w:sz="0" w:space="0" w:color="auto"/>
            <w:right w:val="none" w:sz="0" w:space="0" w:color="auto"/>
          </w:divBdr>
          <w:divsChild>
            <w:div w:id="350186427">
              <w:marLeft w:val="0"/>
              <w:marRight w:val="0"/>
              <w:marTop w:val="0"/>
              <w:marBottom w:val="0"/>
              <w:divBdr>
                <w:top w:val="none" w:sz="0" w:space="0" w:color="auto"/>
                <w:left w:val="none" w:sz="0" w:space="0" w:color="auto"/>
                <w:bottom w:val="none" w:sz="0" w:space="0" w:color="auto"/>
                <w:right w:val="none" w:sz="0" w:space="0" w:color="auto"/>
              </w:divBdr>
            </w:div>
            <w:div w:id="180050930">
              <w:marLeft w:val="0"/>
              <w:marRight w:val="0"/>
              <w:marTop w:val="0"/>
              <w:marBottom w:val="0"/>
              <w:divBdr>
                <w:top w:val="none" w:sz="0" w:space="0" w:color="auto"/>
                <w:left w:val="none" w:sz="0" w:space="0" w:color="auto"/>
                <w:bottom w:val="none" w:sz="0" w:space="0" w:color="auto"/>
                <w:right w:val="none" w:sz="0" w:space="0" w:color="auto"/>
              </w:divBdr>
            </w:div>
            <w:div w:id="2023122953">
              <w:marLeft w:val="0"/>
              <w:marRight w:val="0"/>
              <w:marTop w:val="0"/>
              <w:marBottom w:val="0"/>
              <w:divBdr>
                <w:top w:val="none" w:sz="0" w:space="0" w:color="auto"/>
                <w:left w:val="none" w:sz="0" w:space="0" w:color="auto"/>
                <w:bottom w:val="none" w:sz="0" w:space="0" w:color="auto"/>
                <w:right w:val="none" w:sz="0" w:space="0" w:color="auto"/>
              </w:divBdr>
            </w:div>
          </w:divsChild>
        </w:div>
        <w:div w:id="1950504523">
          <w:marLeft w:val="0"/>
          <w:marRight w:val="0"/>
          <w:marTop w:val="0"/>
          <w:marBottom w:val="0"/>
          <w:divBdr>
            <w:top w:val="none" w:sz="0" w:space="0" w:color="auto"/>
            <w:left w:val="none" w:sz="0" w:space="0" w:color="auto"/>
            <w:bottom w:val="none" w:sz="0" w:space="0" w:color="auto"/>
            <w:right w:val="none" w:sz="0" w:space="0" w:color="auto"/>
          </w:divBdr>
          <w:divsChild>
            <w:div w:id="2112311547">
              <w:marLeft w:val="0"/>
              <w:marRight w:val="0"/>
              <w:marTop w:val="0"/>
              <w:marBottom w:val="0"/>
              <w:divBdr>
                <w:top w:val="none" w:sz="0" w:space="0" w:color="auto"/>
                <w:left w:val="none" w:sz="0" w:space="0" w:color="auto"/>
                <w:bottom w:val="none" w:sz="0" w:space="0" w:color="auto"/>
                <w:right w:val="none" w:sz="0" w:space="0" w:color="auto"/>
              </w:divBdr>
            </w:div>
            <w:div w:id="1549492956">
              <w:marLeft w:val="0"/>
              <w:marRight w:val="0"/>
              <w:marTop w:val="0"/>
              <w:marBottom w:val="0"/>
              <w:divBdr>
                <w:top w:val="none" w:sz="0" w:space="0" w:color="auto"/>
                <w:left w:val="none" w:sz="0" w:space="0" w:color="auto"/>
                <w:bottom w:val="none" w:sz="0" w:space="0" w:color="auto"/>
                <w:right w:val="none" w:sz="0" w:space="0" w:color="auto"/>
              </w:divBdr>
            </w:div>
            <w:div w:id="1049037227">
              <w:marLeft w:val="0"/>
              <w:marRight w:val="0"/>
              <w:marTop w:val="0"/>
              <w:marBottom w:val="0"/>
              <w:divBdr>
                <w:top w:val="none" w:sz="0" w:space="0" w:color="auto"/>
                <w:left w:val="none" w:sz="0" w:space="0" w:color="auto"/>
                <w:bottom w:val="none" w:sz="0" w:space="0" w:color="auto"/>
                <w:right w:val="none" w:sz="0" w:space="0" w:color="auto"/>
              </w:divBdr>
            </w:div>
          </w:divsChild>
        </w:div>
        <w:div w:id="752747062">
          <w:marLeft w:val="0"/>
          <w:marRight w:val="0"/>
          <w:marTop w:val="0"/>
          <w:marBottom w:val="0"/>
          <w:divBdr>
            <w:top w:val="none" w:sz="0" w:space="0" w:color="auto"/>
            <w:left w:val="none" w:sz="0" w:space="0" w:color="auto"/>
            <w:bottom w:val="none" w:sz="0" w:space="0" w:color="auto"/>
            <w:right w:val="none" w:sz="0" w:space="0" w:color="auto"/>
          </w:divBdr>
          <w:divsChild>
            <w:div w:id="433327293">
              <w:marLeft w:val="0"/>
              <w:marRight w:val="0"/>
              <w:marTop w:val="0"/>
              <w:marBottom w:val="0"/>
              <w:divBdr>
                <w:top w:val="none" w:sz="0" w:space="0" w:color="auto"/>
                <w:left w:val="none" w:sz="0" w:space="0" w:color="auto"/>
                <w:bottom w:val="none" w:sz="0" w:space="0" w:color="auto"/>
                <w:right w:val="none" w:sz="0" w:space="0" w:color="auto"/>
              </w:divBdr>
            </w:div>
          </w:divsChild>
        </w:div>
        <w:div w:id="176848332">
          <w:marLeft w:val="0"/>
          <w:marRight w:val="0"/>
          <w:marTop w:val="0"/>
          <w:marBottom w:val="0"/>
          <w:divBdr>
            <w:top w:val="none" w:sz="0" w:space="0" w:color="auto"/>
            <w:left w:val="none" w:sz="0" w:space="0" w:color="auto"/>
            <w:bottom w:val="none" w:sz="0" w:space="0" w:color="auto"/>
            <w:right w:val="none" w:sz="0" w:space="0" w:color="auto"/>
          </w:divBdr>
          <w:divsChild>
            <w:div w:id="1423842334">
              <w:marLeft w:val="0"/>
              <w:marRight w:val="0"/>
              <w:marTop w:val="0"/>
              <w:marBottom w:val="0"/>
              <w:divBdr>
                <w:top w:val="none" w:sz="0" w:space="0" w:color="auto"/>
                <w:left w:val="none" w:sz="0" w:space="0" w:color="auto"/>
                <w:bottom w:val="none" w:sz="0" w:space="0" w:color="auto"/>
                <w:right w:val="none" w:sz="0" w:space="0" w:color="auto"/>
              </w:divBdr>
            </w:div>
            <w:div w:id="1214734139">
              <w:marLeft w:val="0"/>
              <w:marRight w:val="0"/>
              <w:marTop w:val="0"/>
              <w:marBottom w:val="0"/>
              <w:divBdr>
                <w:top w:val="none" w:sz="0" w:space="0" w:color="auto"/>
                <w:left w:val="none" w:sz="0" w:space="0" w:color="auto"/>
                <w:bottom w:val="none" w:sz="0" w:space="0" w:color="auto"/>
                <w:right w:val="none" w:sz="0" w:space="0" w:color="auto"/>
              </w:divBdr>
            </w:div>
          </w:divsChild>
        </w:div>
        <w:div w:id="263155338">
          <w:marLeft w:val="0"/>
          <w:marRight w:val="0"/>
          <w:marTop w:val="0"/>
          <w:marBottom w:val="0"/>
          <w:divBdr>
            <w:top w:val="none" w:sz="0" w:space="0" w:color="auto"/>
            <w:left w:val="none" w:sz="0" w:space="0" w:color="auto"/>
            <w:bottom w:val="none" w:sz="0" w:space="0" w:color="auto"/>
            <w:right w:val="none" w:sz="0" w:space="0" w:color="auto"/>
          </w:divBdr>
          <w:divsChild>
            <w:div w:id="555625015">
              <w:marLeft w:val="0"/>
              <w:marRight w:val="0"/>
              <w:marTop w:val="0"/>
              <w:marBottom w:val="0"/>
              <w:divBdr>
                <w:top w:val="none" w:sz="0" w:space="0" w:color="auto"/>
                <w:left w:val="none" w:sz="0" w:space="0" w:color="auto"/>
                <w:bottom w:val="none" w:sz="0" w:space="0" w:color="auto"/>
                <w:right w:val="none" w:sz="0" w:space="0" w:color="auto"/>
              </w:divBdr>
            </w:div>
          </w:divsChild>
        </w:div>
        <w:div w:id="976883808">
          <w:marLeft w:val="0"/>
          <w:marRight w:val="0"/>
          <w:marTop w:val="0"/>
          <w:marBottom w:val="0"/>
          <w:divBdr>
            <w:top w:val="none" w:sz="0" w:space="0" w:color="auto"/>
            <w:left w:val="none" w:sz="0" w:space="0" w:color="auto"/>
            <w:bottom w:val="none" w:sz="0" w:space="0" w:color="auto"/>
            <w:right w:val="none" w:sz="0" w:space="0" w:color="auto"/>
          </w:divBdr>
          <w:divsChild>
            <w:div w:id="1062220885">
              <w:marLeft w:val="0"/>
              <w:marRight w:val="0"/>
              <w:marTop w:val="0"/>
              <w:marBottom w:val="0"/>
              <w:divBdr>
                <w:top w:val="none" w:sz="0" w:space="0" w:color="auto"/>
                <w:left w:val="none" w:sz="0" w:space="0" w:color="auto"/>
                <w:bottom w:val="none" w:sz="0" w:space="0" w:color="auto"/>
                <w:right w:val="none" w:sz="0" w:space="0" w:color="auto"/>
              </w:divBdr>
            </w:div>
          </w:divsChild>
        </w:div>
        <w:div w:id="1299145353">
          <w:marLeft w:val="0"/>
          <w:marRight w:val="0"/>
          <w:marTop w:val="0"/>
          <w:marBottom w:val="0"/>
          <w:divBdr>
            <w:top w:val="none" w:sz="0" w:space="0" w:color="auto"/>
            <w:left w:val="none" w:sz="0" w:space="0" w:color="auto"/>
            <w:bottom w:val="none" w:sz="0" w:space="0" w:color="auto"/>
            <w:right w:val="none" w:sz="0" w:space="0" w:color="auto"/>
          </w:divBdr>
          <w:divsChild>
            <w:div w:id="992567281">
              <w:marLeft w:val="0"/>
              <w:marRight w:val="0"/>
              <w:marTop w:val="0"/>
              <w:marBottom w:val="0"/>
              <w:divBdr>
                <w:top w:val="none" w:sz="0" w:space="0" w:color="auto"/>
                <w:left w:val="none" w:sz="0" w:space="0" w:color="auto"/>
                <w:bottom w:val="none" w:sz="0" w:space="0" w:color="auto"/>
                <w:right w:val="none" w:sz="0" w:space="0" w:color="auto"/>
              </w:divBdr>
            </w:div>
          </w:divsChild>
        </w:div>
        <w:div w:id="1512639912">
          <w:marLeft w:val="0"/>
          <w:marRight w:val="0"/>
          <w:marTop w:val="0"/>
          <w:marBottom w:val="0"/>
          <w:divBdr>
            <w:top w:val="none" w:sz="0" w:space="0" w:color="auto"/>
            <w:left w:val="none" w:sz="0" w:space="0" w:color="auto"/>
            <w:bottom w:val="none" w:sz="0" w:space="0" w:color="auto"/>
            <w:right w:val="none" w:sz="0" w:space="0" w:color="auto"/>
          </w:divBdr>
          <w:divsChild>
            <w:div w:id="1395161442">
              <w:marLeft w:val="0"/>
              <w:marRight w:val="0"/>
              <w:marTop w:val="0"/>
              <w:marBottom w:val="0"/>
              <w:divBdr>
                <w:top w:val="none" w:sz="0" w:space="0" w:color="auto"/>
                <w:left w:val="none" w:sz="0" w:space="0" w:color="auto"/>
                <w:bottom w:val="none" w:sz="0" w:space="0" w:color="auto"/>
                <w:right w:val="none" w:sz="0" w:space="0" w:color="auto"/>
              </w:divBdr>
            </w:div>
          </w:divsChild>
        </w:div>
        <w:div w:id="2133285790">
          <w:marLeft w:val="0"/>
          <w:marRight w:val="0"/>
          <w:marTop w:val="0"/>
          <w:marBottom w:val="0"/>
          <w:divBdr>
            <w:top w:val="none" w:sz="0" w:space="0" w:color="auto"/>
            <w:left w:val="none" w:sz="0" w:space="0" w:color="auto"/>
            <w:bottom w:val="none" w:sz="0" w:space="0" w:color="auto"/>
            <w:right w:val="none" w:sz="0" w:space="0" w:color="auto"/>
          </w:divBdr>
          <w:divsChild>
            <w:div w:id="1771462486">
              <w:marLeft w:val="0"/>
              <w:marRight w:val="0"/>
              <w:marTop w:val="0"/>
              <w:marBottom w:val="0"/>
              <w:divBdr>
                <w:top w:val="none" w:sz="0" w:space="0" w:color="auto"/>
                <w:left w:val="none" w:sz="0" w:space="0" w:color="auto"/>
                <w:bottom w:val="none" w:sz="0" w:space="0" w:color="auto"/>
                <w:right w:val="none" w:sz="0" w:space="0" w:color="auto"/>
              </w:divBdr>
            </w:div>
          </w:divsChild>
        </w:div>
        <w:div w:id="930621863">
          <w:marLeft w:val="0"/>
          <w:marRight w:val="0"/>
          <w:marTop w:val="0"/>
          <w:marBottom w:val="0"/>
          <w:divBdr>
            <w:top w:val="none" w:sz="0" w:space="0" w:color="auto"/>
            <w:left w:val="none" w:sz="0" w:space="0" w:color="auto"/>
            <w:bottom w:val="none" w:sz="0" w:space="0" w:color="auto"/>
            <w:right w:val="none" w:sz="0" w:space="0" w:color="auto"/>
          </w:divBdr>
          <w:divsChild>
            <w:div w:id="1602910935">
              <w:marLeft w:val="0"/>
              <w:marRight w:val="0"/>
              <w:marTop w:val="0"/>
              <w:marBottom w:val="0"/>
              <w:divBdr>
                <w:top w:val="none" w:sz="0" w:space="0" w:color="auto"/>
                <w:left w:val="none" w:sz="0" w:space="0" w:color="auto"/>
                <w:bottom w:val="none" w:sz="0" w:space="0" w:color="auto"/>
                <w:right w:val="none" w:sz="0" w:space="0" w:color="auto"/>
              </w:divBdr>
            </w:div>
          </w:divsChild>
        </w:div>
        <w:div w:id="1926839108">
          <w:marLeft w:val="0"/>
          <w:marRight w:val="0"/>
          <w:marTop w:val="0"/>
          <w:marBottom w:val="0"/>
          <w:divBdr>
            <w:top w:val="none" w:sz="0" w:space="0" w:color="auto"/>
            <w:left w:val="none" w:sz="0" w:space="0" w:color="auto"/>
            <w:bottom w:val="none" w:sz="0" w:space="0" w:color="auto"/>
            <w:right w:val="none" w:sz="0" w:space="0" w:color="auto"/>
          </w:divBdr>
          <w:divsChild>
            <w:div w:id="316692219">
              <w:marLeft w:val="0"/>
              <w:marRight w:val="0"/>
              <w:marTop w:val="0"/>
              <w:marBottom w:val="0"/>
              <w:divBdr>
                <w:top w:val="none" w:sz="0" w:space="0" w:color="auto"/>
                <w:left w:val="none" w:sz="0" w:space="0" w:color="auto"/>
                <w:bottom w:val="none" w:sz="0" w:space="0" w:color="auto"/>
                <w:right w:val="none" w:sz="0" w:space="0" w:color="auto"/>
              </w:divBdr>
            </w:div>
            <w:div w:id="2128887019">
              <w:marLeft w:val="0"/>
              <w:marRight w:val="0"/>
              <w:marTop w:val="0"/>
              <w:marBottom w:val="0"/>
              <w:divBdr>
                <w:top w:val="none" w:sz="0" w:space="0" w:color="auto"/>
                <w:left w:val="none" w:sz="0" w:space="0" w:color="auto"/>
                <w:bottom w:val="none" w:sz="0" w:space="0" w:color="auto"/>
                <w:right w:val="none" w:sz="0" w:space="0" w:color="auto"/>
              </w:divBdr>
            </w:div>
            <w:div w:id="334066692">
              <w:marLeft w:val="0"/>
              <w:marRight w:val="0"/>
              <w:marTop w:val="0"/>
              <w:marBottom w:val="0"/>
              <w:divBdr>
                <w:top w:val="none" w:sz="0" w:space="0" w:color="auto"/>
                <w:left w:val="none" w:sz="0" w:space="0" w:color="auto"/>
                <w:bottom w:val="none" w:sz="0" w:space="0" w:color="auto"/>
                <w:right w:val="none" w:sz="0" w:space="0" w:color="auto"/>
              </w:divBdr>
            </w:div>
          </w:divsChild>
        </w:div>
        <w:div w:id="2139182075">
          <w:marLeft w:val="0"/>
          <w:marRight w:val="0"/>
          <w:marTop w:val="0"/>
          <w:marBottom w:val="0"/>
          <w:divBdr>
            <w:top w:val="none" w:sz="0" w:space="0" w:color="auto"/>
            <w:left w:val="none" w:sz="0" w:space="0" w:color="auto"/>
            <w:bottom w:val="none" w:sz="0" w:space="0" w:color="auto"/>
            <w:right w:val="none" w:sz="0" w:space="0" w:color="auto"/>
          </w:divBdr>
          <w:divsChild>
            <w:div w:id="843474784">
              <w:marLeft w:val="0"/>
              <w:marRight w:val="0"/>
              <w:marTop w:val="0"/>
              <w:marBottom w:val="0"/>
              <w:divBdr>
                <w:top w:val="none" w:sz="0" w:space="0" w:color="auto"/>
                <w:left w:val="none" w:sz="0" w:space="0" w:color="auto"/>
                <w:bottom w:val="none" w:sz="0" w:space="0" w:color="auto"/>
                <w:right w:val="none" w:sz="0" w:space="0" w:color="auto"/>
              </w:divBdr>
            </w:div>
          </w:divsChild>
        </w:div>
        <w:div w:id="1984381609">
          <w:marLeft w:val="0"/>
          <w:marRight w:val="0"/>
          <w:marTop w:val="0"/>
          <w:marBottom w:val="0"/>
          <w:divBdr>
            <w:top w:val="none" w:sz="0" w:space="0" w:color="auto"/>
            <w:left w:val="none" w:sz="0" w:space="0" w:color="auto"/>
            <w:bottom w:val="none" w:sz="0" w:space="0" w:color="auto"/>
            <w:right w:val="none" w:sz="0" w:space="0" w:color="auto"/>
          </w:divBdr>
          <w:divsChild>
            <w:div w:id="1393428110">
              <w:marLeft w:val="0"/>
              <w:marRight w:val="0"/>
              <w:marTop w:val="0"/>
              <w:marBottom w:val="0"/>
              <w:divBdr>
                <w:top w:val="none" w:sz="0" w:space="0" w:color="auto"/>
                <w:left w:val="none" w:sz="0" w:space="0" w:color="auto"/>
                <w:bottom w:val="none" w:sz="0" w:space="0" w:color="auto"/>
                <w:right w:val="none" w:sz="0" w:space="0" w:color="auto"/>
              </w:divBdr>
            </w:div>
          </w:divsChild>
        </w:div>
        <w:div w:id="463281864">
          <w:marLeft w:val="0"/>
          <w:marRight w:val="0"/>
          <w:marTop w:val="0"/>
          <w:marBottom w:val="0"/>
          <w:divBdr>
            <w:top w:val="none" w:sz="0" w:space="0" w:color="auto"/>
            <w:left w:val="none" w:sz="0" w:space="0" w:color="auto"/>
            <w:bottom w:val="none" w:sz="0" w:space="0" w:color="auto"/>
            <w:right w:val="none" w:sz="0" w:space="0" w:color="auto"/>
          </w:divBdr>
          <w:divsChild>
            <w:div w:id="1544945775">
              <w:marLeft w:val="0"/>
              <w:marRight w:val="0"/>
              <w:marTop w:val="0"/>
              <w:marBottom w:val="0"/>
              <w:divBdr>
                <w:top w:val="none" w:sz="0" w:space="0" w:color="auto"/>
                <w:left w:val="none" w:sz="0" w:space="0" w:color="auto"/>
                <w:bottom w:val="none" w:sz="0" w:space="0" w:color="auto"/>
                <w:right w:val="none" w:sz="0" w:space="0" w:color="auto"/>
              </w:divBdr>
            </w:div>
          </w:divsChild>
        </w:div>
        <w:div w:id="2015372216">
          <w:marLeft w:val="0"/>
          <w:marRight w:val="0"/>
          <w:marTop w:val="0"/>
          <w:marBottom w:val="0"/>
          <w:divBdr>
            <w:top w:val="none" w:sz="0" w:space="0" w:color="auto"/>
            <w:left w:val="none" w:sz="0" w:space="0" w:color="auto"/>
            <w:bottom w:val="none" w:sz="0" w:space="0" w:color="auto"/>
            <w:right w:val="none" w:sz="0" w:space="0" w:color="auto"/>
          </w:divBdr>
          <w:divsChild>
            <w:div w:id="1774476024">
              <w:marLeft w:val="0"/>
              <w:marRight w:val="0"/>
              <w:marTop w:val="0"/>
              <w:marBottom w:val="0"/>
              <w:divBdr>
                <w:top w:val="none" w:sz="0" w:space="0" w:color="auto"/>
                <w:left w:val="none" w:sz="0" w:space="0" w:color="auto"/>
                <w:bottom w:val="none" w:sz="0" w:space="0" w:color="auto"/>
                <w:right w:val="none" w:sz="0" w:space="0" w:color="auto"/>
              </w:divBdr>
            </w:div>
          </w:divsChild>
        </w:div>
        <w:div w:id="1976250463">
          <w:marLeft w:val="0"/>
          <w:marRight w:val="0"/>
          <w:marTop w:val="0"/>
          <w:marBottom w:val="0"/>
          <w:divBdr>
            <w:top w:val="none" w:sz="0" w:space="0" w:color="auto"/>
            <w:left w:val="none" w:sz="0" w:space="0" w:color="auto"/>
            <w:bottom w:val="none" w:sz="0" w:space="0" w:color="auto"/>
            <w:right w:val="none" w:sz="0" w:space="0" w:color="auto"/>
          </w:divBdr>
          <w:divsChild>
            <w:div w:id="1593858087">
              <w:marLeft w:val="0"/>
              <w:marRight w:val="0"/>
              <w:marTop w:val="0"/>
              <w:marBottom w:val="0"/>
              <w:divBdr>
                <w:top w:val="none" w:sz="0" w:space="0" w:color="auto"/>
                <w:left w:val="none" w:sz="0" w:space="0" w:color="auto"/>
                <w:bottom w:val="none" w:sz="0" w:space="0" w:color="auto"/>
                <w:right w:val="none" w:sz="0" w:space="0" w:color="auto"/>
              </w:divBdr>
            </w:div>
          </w:divsChild>
        </w:div>
        <w:div w:id="2036610695">
          <w:marLeft w:val="0"/>
          <w:marRight w:val="0"/>
          <w:marTop w:val="0"/>
          <w:marBottom w:val="0"/>
          <w:divBdr>
            <w:top w:val="none" w:sz="0" w:space="0" w:color="auto"/>
            <w:left w:val="none" w:sz="0" w:space="0" w:color="auto"/>
            <w:bottom w:val="none" w:sz="0" w:space="0" w:color="auto"/>
            <w:right w:val="none" w:sz="0" w:space="0" w:color="auto"/>
          </w:divBdr>
          <w:divsChild>
            <w:div w:id="1212227359">
              <w:marLeft w:val="0"/>
              <w:marRight w:val="0"/>
              <w:marTop w:val="0"/>
              <w:marBottom w:val="0"/>
              <w:divBdr>
                <w:top w:val="none" w:sz="0" w:space="0" w:color="auto"/>
                <w:left w:val="none" w:sz="0" w:space="0" w:color="auto"/>
                <w:bottom w:val="none" w:sz="0" w:space="0" w:color="auto"/>
                <w:right w:val="none" w:sz="0" w:space="0" w:color="auto"/>
              </w:divBdr>
            </w:div>
          </w:divsChild>
        </w:div>
        <w:div w:id="1375808072">
          <w:marLeft w:val="0"/>
          <w:marRight w:val="0"/>
          <w:marTop w:val="0"/>
          <w:marBottom w:val="0"/>
          <w:divBdr>
            <w:top w:val="none" w:sz="0" w:space="0" w:color="auto"/>
            <w:left w:val="none" w:sz="0" w:space="0" w:color="auto"/>
            <w:bottom w:val="none" w:sz="0" w:space="0" w:color="auto"/>
            <w:right w:val="none" w:sz="0" w:space="0" w:color="auto"/>
          </w:divBdr>
          <w:divsChild>
            <w:div w:id="1622495073">
              <w:marLeft w:val="0"/>
              <w:marRight w:val="0"/>
              <w:marTop w:val="0"/>
              <w:marBottom w:val="0"/>
              <w:divBdr>
                <w:top w:val="none" w:sz="0" w:space="0" w:color="auto"/>
                <w:left w:val="none" w:sz="0" w:space="0" w:color="auto"/>
                <w:bottom w:val="none" w:sz="0" w:space="0" w:color="auto"/>
                <w:right w:val="none" w:sz="0" w:space="0" w:color="auto"/>
              </w:divBdr>
            </w:div>
          </w:divsChild>
        </w:div>
        <w:div w:id="164246747">
          <w:marLeft w:val="0"/>
          <w:marRight w:val="0"/>
          <w:marTop w:val="0"/>
          <w:marBottom w:val="0"/>
          <w:divBdr>
            <w:top w:val="none" w:sz="0" w:space="0" w:color="auto"/>
            <w:left w:val="none" w:sz="0" w:space="0" w:color="auto"/>
            <w:bottom w:val="none" w:sz="0" w:space="0" w:color="auto"/>
            <w:right w:val="none" w:sz="0" w:space="0" w:color="auto"/>
          </w:divBdr>
          <w:divsChild>
            <w:div w:id="494153942">
              <w:marLeft w:val="0"/>
              <w:marRight w:val="0"/>
              <w:marTop w:val="0"/>
              <w:marBottom w:val="0"/>
              <w:divBdr>
                <w:top w:val="none" w:sz="0" w:space="0" w:color="auto"/>
                <w:left w:val="none" w:sz="0" w:space="0" w:color="auto"/>
                <w:bottom w:val="none" w:sz="0" w:space="0" w:color="auto"/>
                <w:right w:val="none" w:sz="0" w:space="0" w:color="auto"/>
              </w:divBdr>
            </w:div>
          </w:divsChild>
        </w:div>
        <w:div w:id="1892421172">
          <w:marLeft w:val="0"/>
          <w:marRight w:val="0"/>
          <w:marTop w:val="0"/>
          <w:marBottom w:val="0"/>
          <w:divBdr>
            <w:top w:val="none" w:sz="0" w:space="0" w:color="auto"/>
            <w:left w:val="none" w:sz="0" w:space="0" w:color="auto"/>
            <w:bottom w:val="none" w:sz="0" w:space="0" w:color="auto"/>
            <w:right w:val="none" w:sz="0" w:space="0" w:color="auto"/>
          </w:divBdr>
          <w:divsChild>
            <w:div w:id="1118261477">
              <w:marLeft w:val="0"/>
              <w:marRight w:val="0"/>
              <w:marTop w:val="0"/>
              <w:marBottom w:val="0"/>
              <w:divBdr>
                <w:top w:val="none" w:sz="0" w:space="0" w:color="auto"/>
                <w:left w:val="none" w:sz="0" w:space="0" w:color="auto"/>
                <w:bottom w:val="none" w:sz="0" w:space="0" w:color="auto"/>
                <w:right w:val="none" w:sz="0" w:space="0" w:color="auto"/>
              </w:divBdr>
            </w:div>
          </w:divsChild>
        </w:div>
        <w:div w:id="750783595">
          <w:marLeft w:val="0"/>
          <w:marRight w:val="0"/>
          <w:marTop w:val="0"/>
          <w:marBottom w:val="0"/>
          <w:divBdr>
            <w:top w:val="none" w:sz="0" w:space="0" w:color="auto"/>
            <w:left w:val="none" w:sz="0" w:space="0" w:color="auto"/>
            <w:bottom w:val="none" w:sz="0" w:space="0" w:color="auto"/>
            <w:right w:val="none" w:sz="0" w:space="0" w:color="auto"/>
          </w:divBdr>
          <w:divsChild>
            <w:div w:id="1965260329">
              <w:marLeft w:val="0"/>
              <w:marRight w:val="0"/>
              <w:marTop w:val="0"/>
              <w:marBottom w:val="0"/>
              <w:divBdr>
                <w:top w:val="none" w:sz="0" w:space="0" w:color="auto"/>
                <w:left w:val="none" w:sz="0" w:space="0" w:color="auto"/>
                <w:bottom w:val="none" w:sz="0" w:space="0" w:color="auto"/>
                <w:right w:val="none" w:sz="0" w:space="0" w:color="auto"/>
              </w:divBdr>
            </w:div>
            <w:div w:id="552931318">
              <w:marLeft w:val="0"/>
              <w:marRight w:val="0"/>
              <w:marTop w:val="0"/>
              <w:marBottom w:val="0"/>
              <w:divBdr>
                <w:top w:val="none" w:sz="0" w:space="0" w:color="auto"/>
                <w:left w:val="none" w:sz="0" w:space="0" w:color="auto"/>
                <w:bottom w:val="none" w:sz="0" w:space="0" w:color="auto"/>
                <w:right w:val="none" w:sz="0" w:space="0" w:color="auto"/>
              </w:divBdr>
            </w:div>
            <w:div w:id="1486820945">
              <w:marLeft w:val="0"/>
              <w:marRight w:val="0"/>
              <w:marTop w:val="0"/>
              <w:marBottom w:val="0"/>
              <w:divBdr>
                <w:top w:val="none" w:sz="0" w:space="0" w:color="auto"/>
                <w:left w:val="none" w:sz="0" w:space="0" w:color="auto"/>
                <w:bottom w:val="none" w:sz="0" w:space="0" w:color="auto"/>
                <w:right w:val="none" w:sz="0" w:space="0" w:color="auto"/>
              </w:divBdr>
            </w:div>
          </w:divsChild>
        </w:div>
        <w:div w:id="1529223986">
          <w:marLeft w:val="0"/>
          <w:marRight w:val="0"/>
          <w:marTop w:val="0"/>
          <w:marBottom w:val="0"/>
          <w:divBdr>
            <w:top w:val="none" w:sz="0" w:space="0" w:color="auto"/>
            <w:left w:val="none" w:sz="0" w:space="0" w:color="auto"/>
            <w:bottom w:val="none" w:sz="0" w:space="0" w:color="auto"/>
            <w:right w:val="none" w:sz="0" w:space="0" w:color="auto"/>
          </w:divBdr>
          <w:divsChild>
            <w:div w:id="1954751363">
              <w:marLeft w:val="0"/>
              <w:marRight w:val="0"/>
              <w:marTop w:val="0"/>
              <w:marBottom w:val="0"/>
              <w:divBdr>
                <w:top w:val="none" w:sz="0" w:space="0" w:color="auto"/>
                <w:left w:val="none" w:sz="0" w:space="0" w:color="auto"/>
                <w:bottom w:val="none" w:sz="0" w:space="0" w:color="auto"/>
                <w:right w:val="none" w:sz="0" w:space="0" w:color="auto"/>
              </w:divBdr>
            </w:div>
          </w:divsChild>
        </w:div>
        <w:div w:id="1725063216">
          <w:marLeft w:val="0"/>
          <w:marRight w:val="0"/>
          <w:marTop w:val="0"/>
          <w:marBottom w:val="0"/>
          <w:divBdr>
            <w:top w:val="none" w:sz="0" w:space="0" w:color="auto"/>
            <w:left w:val="none" w:sz="0" w:space="0" w:color="auto"/>
            <w:bottom w:val="none" w:sz="0" w:space="0" w:color="auto"/>
            <w:right w:val="none" w:sz="0" w:space="0" w:color="auto"/>
          </w:divBdr>
          <w:divsChild>
            <w:div w:id="1429078172">
              <w:marLeft w:val="0"/>
              <w:marRight w:val="0"/>
              <w:marTop w:val="0"/>
              <w:marBottom w:val="0"/>
              <w:divBdr>
                <w:top w:val="none" w:sz="0" w:space="0" w:color="auto"/>
                <w:left w:val="none" w:sz="0" w:space="0" w:color="auto"/>
                <w:bottom w:val="none" w:sz="0" w:space="0" w:color="auto"/>
                <w:right w:val="none" w:sz="0" w:space="0" w:color="auto"/>
              </w:divBdr>
            </w:div>
          </w:divsChild>
        </w:div>
        <w:div w:id="265433229">
          <w:marLeft w:val="0"/>
          <w:marRight w:val="0"/>
          <w:marTop w:val="0"/>
          <w:marBottom w:val="0"/>
          <w:divBdr>
            <w:top w:val="none" w:sz="0" w:space="0" w:color="auto"/>
            <w:left w:val="none" w:sz="0" w:space="0" w:color="auto"/>
            <w:bottom w:val="none" w:sz="0" w:space="0" w:color="auto"/>
            <w:right w:val="none" w:sz="0" w:space="0" w:color="auto"/>
          </w:divBdr>
          <w:divsChild>
            <w:div w:id="640967914">
              <w:marLeft w:val="0"/>
              <w:marRight w:val="0"/>
              <w:marTop w:val="0"/>
              <w:marBottom w:val="0"/>
              <w:divBdr>
                <w:top w:val="none" w:sz="0" w:space="0" w:color="auto"/>
                <w:left w:val="none" w:sz="0" w:space="0" w:color="auto"/>
                <w:bottom w:val="none" w:sz="0" w:space="0" w:color="auto"/>
                <w:right w:val="none" w:sz="0" w:space="0" w:color="auto"/>
              </w:divBdr>
            </w:div>
          </w:divsChild>
        </w:div>
        <w:div w:id="399911417">
          <w:marLeft w:val="0"/>
          <w:marRight w:val="0"/>
          <w:marTop w:val="0"/>
          <w:marBottom w:val="0"/>
          <w:divBdr>
            <w:top w:val="none" w:sz="0" w:space="0" w:color="auto"/>
            <w:left w:val="none" w:sz="0" w:space="0" w:color="auto"/>
            <w:bottom w:val="none" w:sz="0" w:space="0" w:color="auto"/>
            <w:right w:val="none" w:sz="0" w:space="0" w:color="auto"/>
          </w:divBdr>
          <w:divsChild>
            <w:div w:id="709106457">
              <w:marLeft w:val="0"/>
              <w:marRight w:val="0"/>
              <w:marTop w:val="0"/>
              <w:marBottom w:val="0"/>
              <w:divBdr>
                <w:top w:val="none" w:sz="0" w:space="0" w:color="auto"/>
                <w:left w:val="none" w:sz="0" w:space="0" w:color="auto"/>
                <w:bottom w:val="none" w:sz="0" w:space="0" w:color="auto"/>
                <w:right w:val="none" w:sz="0" w:space="0" w:color="auto"/>
              </w:divBdr>
            </w:div>
          </w:divsChild>
        </w:div>
        <w:div w:id="235282232">
          <w:marLeft w:val="0"/>
          <w:marRight w:val="0"/>
          <w:marTop w:val="0"/>
          <w:marBottom w:val="0"/>
          <w:divBdr>
            <w:top w:val="none" w:sz="0" w:space="0" w:color="auto"/>
            <w:left w:val="none" w:sz="0" w:space="0" w:color="auto"/>
            <w:bottom w:val="none" w:sz="0" w:space="0" w:color="auto"/>
            <w:right w:val="none" w:sz="0" w:space="0" w:color="auto"/>
          </w:divBdr>
          <w:divsChild>
            <w:div w:id="1291017553">
              <w:marLeft w:val="0"/>
              <w:marRight w:val="0"/>
              <w:marTop w:val="0"/>
              <w:marBottom w:val="0"/>
              <w:divBdr>
                <w:top w:val="none" w:sz="0" w:space="0" w:color="auto"/>
                <w:left w:val="none" w:sz="0" w:space="0" w:color="auto"/>
                <w:bottom w:val="none" w:sz="0" w:space="0" w:color="auto"/>
                <w:right w:val="none" w:sz="0" w:space="0" w:color="auto"/>
              </w:divBdr>
            </w:div>
          </w:divsChild>
        </w:div>
        <w:div w:id="195118990">
          <w:marLeft w:val="0"/>
          <w:marRight w:val="0"/>
          <w:marTop w:val="0"/>
          <w:marBottom w:val="0"/>
          <w:divBdr>
            <w:top w:val="none" w:sz="0" w:space="0" w:color="auto"/>
            <w:left w:val="none" w:sz="0" w:space="0" w:color="auto"/>
            <w:bottom w:val="none" w:sz="0" w:space="0" w:color="auto"/>
            <w:right w:val="none" w:sz="0" w:space="0" w:color="auto"/>
          </w:divBdr>
          <w:divsChild>
            <w:div w:id="1184831186">
              <w:marLeft w:val="0"/>
              <w:marRight w:val="0"/>
              <w:marTop w:val="0"/>
              <w:marBottom w:val="0"/>
              <w:divBdr>
                <w:top w:val="none" w:sz="0" w:space="0" w:color="auto"/>
                <w:left w:val="none" w:sz="0" w:space="0" w:color="auto"/>
                <w:bottom w:val="none" w:sz="0" w:space="0" w:color="auto"/>
                <w:right w:val="none" w:sz="0" w:space="0" w:color="auto"/>
              </w:divBdr>
            </w:div>
          </w:divsChild>
        </w:div>
        <w:div w:id="754397656">
          <w:marLeft w:val="0"/>
          <w:marRight w:val="0"/>
          <w:marTop w:val="0"/>
          <w:marBottom w:val="0"/>
          <w:divBdr>
            <w:top w:val="none" w:sz="0" w:space="0" w:color="auto"/>
            <w:left w:val="none" w:sz="0" w:space="0" w:color="auto"/>
            <w:bottom w:val="none" w:sz="0" w:space="0" w:color="auto"/>
            <w:right w:val="none" w:sz="0" w:space="0" w:color="auto"/>
          </w:divBdr>
          <w:divsChild>
            <w:div w:id="1124347248">
              <w:marLeft w:val="0"/>
              <w:marRight w:val="0"/>
              <w:marTop w:val="0"/>
              <w:marBottom w:val="0"/>
              <w:divBdr>
                <w:top w:val="none" w:sz="0" w:space="0" w:color="auto"/>
                <w:left w:val="none" w:sz="0" w:space="0" w:color="auto"/>
                <w:bottom w:val="none" w:sz="0" w:space="0" w:color="auto"/>
                <w:right w:val="none" w:sz="0" w:space="0" w:color="auto"/>
              </w:divBdr>
            </w:div>
          </w:divsChild>
        </w:div>
        <w:div w:id="1571691059">
          <w:marLeft w:val="0"/>
          <w:marRight w:val="0"/>
          <w:marTop w:val="0"/>
          <w:marBottom w:val="0"/>
          <w:divBdr>
            <w:top w:val="none" w:sz="0" w:space="0" w:color="auto"/>
            <w:left w:val="none" w:sz="0" w:space="0" w:color="auto"/>
            <w:bottom w:val="none" w:sz="0" w:space="0" w:color="auto"/>
            <w:right w:val="none" w:sz="0" w:space="0" w:color="auto"/>
          </w:divBdr>
          <w:divsChild>
            <w:div w:id="1034689824">
              <w:marLeft w:val="0"/>
              <w:marRight w:val="0"/>
              <w:marTop w:val="0"/>
              <w:marBottom w:val="0"/>
              <w:divBdr>
                <w:top w:val="none" w:sz="0" w:space="0" w:color="auto"/>
                <w:left w:val="none" w:sz="0" w:space="0" w:color="auto"/>
                <w:bottom w:val="none" w:sz="0" w:space="0" w:color="auto"/>
                <w:right w:val="none" w:sz="0" w:space="0" w:color="auto"/>
              </w:divBdr>
            </w:div>
          </w:divsChild>
        </w:div>
        <w:div w:id="720327548">
          <w:marLeft w:val="0"/>
          <w:marRight w:val="0"/>
          <w:marTop w:val="0"/>
          <w:marBottom w:val="0"/>
          <w:divBdr>
            <w:top w:val="none" w:sz="0" w:space="0" w:color="auto"/>
            <w:left w:val="none" w:sz="0" w:space="0" w:color="auto"/>
            <w:bottom w:val="none" w:sz="0" w:space="0" w:color="auto"/>
            <w:right w:val="none" w:sz="0" w:space="0" w:color="auto"/>
          </w:divBdr>
          <w:divsChild>
            <w:div w:id="720057709">
              <w:marLeft w:val="0"/>
              <w:marRight w:val="0"/>
              <w:marTop w:val="0"/>
              <w:marBottom w:val="0"/>
              <w:divBdr>
                <w:top w:val="none" w:sz="0" w:space="0" w:color="auto"/>
                <w:left w:val="none" w:sz="0" w:space="0" w:color="auto"/>
                <w:bottom w:val="none" w:sz="0" w:space="0" w:color="auto"/>
                <w:right w:val="none" w:sz="0" w:space="0" w:color="auto"/>
              </w:divBdr>
            </w:div>
          </w:divsChild>
        </w:div>
        <w:div w:id="1915116154">
          <w:marLeft w:val="0"/>
          <w:marRight w:val="0"/>
          <w:marTop w:val="0"/>
          <w:marBottom w:val="0"/>
          <w:divBdr>
            <w:top w:val="none" w:sz="0" w:space="0" w:color="auto"/>
            <w:left w:val="none" w:sz="0" w:space="0" w:color="auto"/>
            <w:bottom w:val="none" w:sz="0" w:space="0" w:color="auto"/>
            <w:right w:val="none" w:sz="0" w:space="0" w:color="auto"/>
          </w:divBdr>
          <w:divsChild>
            <w:div w:id="1803383141">
              <w:marLeft w:val="0"/>
              <w:marRight w:val="0"/>
              <w:marTop w:val="0"/>
              <w:marBottom w:val="0"/>
              <w:divBdr>
                <w:top w:val="none" w:sz="0" w:space="0" w:color="auto"/>
                <w:left w:val="none" w:sz="0" w:space="0" w:color="auto"/>
                <w:bottom w:val="none" w:sz="0" w:space="0" w:color="auto"/>
                <w:right w:val="none" w:sz="0" w:space="0" w:color="auto"/>
              </w:divBdr>
            </w:div>
            <w:div w:id="1637370612">
              <w:marLeft w:val="0"/>
              <w:marRight w:val="0"/>
              <w:marTop w:val="0"/>
              <w:marBottom w:val="0"/>
              <w:divBdr>
                <w:top w:val="none" w:sz="0" w:space="0" w:color="auto"/>
                <w:left w:val="none" w:sz="0" w:space="0" w:color="auto"/>
                <w:bottom w:val="none" w:sz="0" w:space="0" w:color="auto"/>
                <w:right w:val="none" w:sz="0" w:space="0" w:color="auto"/>
              </w:divBdr>
            </w:div>
            <w:div w:id="599870012">
              <w:marLeft w:val="0"/>
              <w:marRight w:val="0"/>
              <w:marTop w:val="0"/>
              <w:marBottom w:val="0"/>
              <w:divBdr>
                <w:top w:val="none" w:sz="0" w:space="0" w:color="auto"/>
                <w:left w:val="none" w:sz="0" w:space="0" w:color="auto"/>
                <w:bottom w:val="none" w:sz="0" w:space="0" w:color="auto"/>
                <w:right w:val="none" w:sz="0" w:space="0" w:color="auto"/>
              </w:divBdr>
            </w:div>
          </w:divsChild>
        </w:div>
        <w:div w:id="1911189133">
          <w:marLeft w:val="0"/>
          <w:marRight w:val="0"/>
          <w:marTop w:val="0"/>
          <w:marBottom w:val="0"/>
          <w:divBdr>
            <w:top w:val="none" w:sz="0" w:space="0" w:color="auto"/>
            <w:left w:val="none" w:sz="0" w:space="0" w:color="auto"/>
            <w:bottom w:val="none" w:sz="0" w:space="0" w:color="auto"/>
            <w:right w:val="none" w:sz="0" w:space="0" w:color="auto"/>
          </w:divBdr>
          <w:divsChild>
            <w:div w:id="794062472">
              <w:marLeft w:val="0"/>
              <w:marRight w:val="0"/>
              <w:marTop w:val="0"/>
              <w:marBottom w:val="0"/>
              <w:divBdr>
                <w:top w:val="none" w:sz="0" w:space="0" w:color="auto"/>
                <w:left w:val="none" w:sz="0" w:space="0" w:color="auto"/>
                <w:bottom w:val="none" w:sz="0" w:space="0" w:color="auto"/>
                <w:right w:val="none" w:sz="0" w:space="0" w:color="auto"/>
              </w:divBdr>
            </w:div>
          </w:divsChild>
        </w:div>
        <w:div w:id="817652632">
          <w:marLeft w:val="0"/>
          <w:marRight w:val="0"/>
          <w:marTop w:val="0"/>
          <w:marBottom w:val="0"/>
          <w:divBdr>
            <w:top w:val="none" w:sz="0" w:space="0" w:color="auto"/>
            <w:left w:val="none" w:sz="0" w:space="0" w:color="auto"/>
            <w:bottom w:val="none" w:sz="0" w:space="0" w:color="auto"/>
            <w:right w:val="none" w:sz="0" w:space="0" w:color="auto"/>
          </w:divBdr>
          <w:divsChild>
            <w:div w:id="1081411536">
              <w:marLeft w:val="0"/>
              <w:marRight w:val="0"/>
              <w:marTop w:val="0"/>
              <w:marBottom w:val="0"/>
              <w:divBdr>
                <w:top w:val="none" w:sz="0" w:space="0" w:color="auto"/>
                <w:left w:val="none" w:sz="0" w:space="0" w:color="auto"/>
                <w:bottom w:val="none" w:sz="0" w:space="0" w:color="auto"/>
                <w:right w:val="none" w:sz="0" w:space="0" w:color="auto"/>
              </w:divBdr>
            </w:div>
          </w:divsChild>
        </w:div>
        <w:div w:id="1864896776">
          <w:marLeft w:val="0"/>
          <w:marRight w:val="0"/>
          <w:marTop w:val="0"/>
          <w:marBottom w:val="0"/>
          <w:divBdr>
            <w:top w:val="none" w:sz="0" w:space="0" w:color="auto"/>
            <w:left w:val="none" w:sz="0" w:space="0" w:color="auto"/>
            <w:bottom w:val="none" w:sz="0" w:space="0" w:color="auto"/>
            <w:right w:val="none" w:sz="0" w:space="0" w:color="auto"/>
          </w:divBdr>
          <w:divsChild>
            <w:div w:id="1947928209">
              <w:marLeft w:val="0"/>
              <w:marRight w:val="0"/>
              <w:marTop w:val="0"/>
              <w:marBottom w:val="0"/>
              <w:divBdr>
                <w:top w:val="none" w:sz="0" w:space="0" w:color="auto"/>
                <w:left w:val="none" w:sz="0" w:space="0" w:color="auto"/>
                <w:bottom w:val="none" w:sz="0" w:space="0" w:color="auto"/>
                <w:right w:val="none" w:sz="0" w:space="0" w:color="auto"/>
              </w:divBdr>
            </w:div>
          </w:divsChild>
        </w:div>
        <w:div w:id="2008168673">
          <w:marLeft w:val="0"/>
          <w:marRight w:val="0"/>
          <w:marTop w:val="0"/>
          <w:marBottom w:val="0"/>
          <w:divBdr>
            <w:top w:val="none" w:sz="0" w:space="0" w:color="auto"/>
            <w:left w:val="none" w:sz="0" w:space="0" w:color="auto"/>
            <w:bottom w:val="none" w:sz="0" w:space="0" w:color="auto"/>
            <w:right w:val="none" w:sz="0" w:space="0" w:color="auto"/>
          </w:divBdr>
          <w:divsChild>
            <w:div w:id="1943369102">
              <w:marLeft w:val="0"/>
              <w:marRight w:val="0"/>
              <w:marTop w:val="0"/>
              <w:marBottom w:val="0"/>
              <w:divBdr>
                <w:top w:val="none" w:sz="0" w:space="0" w:color="auto"/>
                <w:left w:val="none" w:sz="0" w:space="0" w:color="auto"/>
                <w:bottom w:val="none" w:sz="0" w:space="0" w:color="auto"/>
                <w:right w:val="none" w:sz="0" w:space="0" w:color="auto"/>
              </w:divBdr>
            </w:div>
          </w:divsChild>
        </w:div>
        <w:div w:id="1535457768">
          <w:marLeft w:val="0"/>
          <w:marRight w:val="0"/>
          <w:marTop w:val="0"/>
          <w:marBottom w:val="0"/>
          <w:divBdr>
            <w:top w:val="none" w:sz="0" w:space="0" w:color="auto"/>
            <w:left w:val="none" w:sz="0" w:space="0" w:color="auto"/>
            <w:bottom w:val="none" w:sz="0" w:space="0" w:color="auto"/>
            <w:right w:val="none" w:sz="0" w:space="0" w:color="auto"/>
          </w:divBdr>
          <w:divsChild>
            <w:div w:id="840318089">
              <w:marLeft w:val="0"/>
              <w:marRight w:val="0"/>
              <w:marTop w:val="0"/>
              <w:marBottom w:val="0"/>
              <w:divBdr>
                <w:top w:val="none" w:sz="0" w:space="0" w:color="auto"/>
                <w:left w:val="none" w:sz="0" w:space="0" w:color="auto"/>
                <w:bottom w:val="none" w:sz="0" w:space="0" w:color="auto"/>
                <w:right w:val="none" w:sz="0" w:space="0" w:color="auto"/>
              </w:divBdr>
            </w:div>
          </w:divsChild>
        </w:div>
        <w:div w:id="1769962301">
          <w:marLeft w:val="0"/>
          <w:marRight w:val="0"/>
          <w:marTop w:val="0"/>
          <w:marBottom w:val="0"/>
          <w:divBdr>
            <w:top w:val="none" w:sz="0" w:space="0" w:color="auto"/>
            <w:left w:val="none" w:sz="0" w:space="0" w:color="auto"/>
            <w:bottom w:val="none" w:sz="0" w:space="0" w:color="auto"/>
            <w:right w:val="none" w:sz="0" w:space="0" w:color="auto"/>
          </w:divBdr>
          <w:divsChild>
            <w:div w:id="339044155">
              <w:marLeft w:val="0"/>
              <w:marRight w:val="0"/>
              <w:marTop w:val="0"/>
              <w:marBottom w:val="0"/>
              <w:divBdr>
                <w:top w:val="none" w:sz="0" w:space="0" w:color="auto"/>
                <w:left w:val="none" w:sz="0" w:space="0" w:color="auto"/>
                <w:bottom w:val="none" w:sz="0" w:space="0" w:color="auto"/>
                <w:right w:val="none" w:sz="0" w:space="0" w:color="auto"/>
              </w:divBdr>
            </w:div>
          </w:divsChild>
        </w:div>
        <w:div w:id="1451900549">
          <w:marLeft w:val="0"/>
          <w:marRight w:val="0"/>
          <w:marTop w:val="0"/>
          <w:marBottom w:val="0"/>
          <w:divBdr>
            <w:top w:val="none" w:sz="0" w:space="0" w:color="auto"/>
            <w:left w:val="none" w:sz="0" w:space="0" w:color="auto"/>
            <w:bottom w:val="none" w:sz="0" w:space="0" w:color="auto"/>
            <w:right w:val="none" w:sz="0" w:space="0" w:color="auto"/>
          </w:divBdr>
          <w:divsChild>
            <w:div w:id="1932929242">
              <w:marLeft w:val="0"/>
              <w:marRight w:val="0"/>
              <w:marTop w:val="0"/>
              <w:marBottom w:val="0"/>
              <w:divBdr>
                <w:top w:val="none" w:sz="0" w:space="0" w:color="auto"/>
                <w:left w:val="none" w:sz="0" w:space="0" w:color="auto"/>
                <w:bottom w:val="none" w:sz="0" w:space="0" w:color="auto"/>
                <w:right w:val="none" w:sz="0" w:space="0" w:color="auto"/>
              </w:divBdr>
            </w:div>
          </w:divsChild>
        </w:div>
        <w:div w:id="676151636">
          <w:marLeft w:val="0"/>
          <w:marRight w:val="0"/>
          <w:marTop w:val="0"/>
          <w:marBottom w:val="0"/>
          <w:divBdr>
            <w:top w:val="none" w:sz="0" w:space="0" w:color="auto"/>
            <w:left w:val="none" w:sz="0" w:space="0" w:color="auto"/>
            <w:bottom w:val="none" w:sz="0" w:space="0" w:color="auto"/>
            <w:right w:val="none" w:sz="0" w:space="0" w:color="auto"/>
          </w:divBdr>
          <w:divsChild>
            <w:div w:id="151793458">
              <w:marLeft w:val="0"/>
              <w:marRight w:val="0"/>
              <w:marTop w:val="0"/>
              <w:marBottom w:val="0"/>
              <w:divBdr>
                <w:top w:val="none" w:sz="0" w:space="0" w:color="auto"/>
                <w:left w:val="none" w:sz="0" w:space="0" w:color="auto"/>
                <w:bottom w:val="none" w:sz="0" w:space="0" w:color="auto"/>
                <w:right w:val="none" w:sz="0" w:space="0" w:color="auto"/>
              </w:divBdr>
            </w:div>
          </w:divsChild>
        </w:div>
        <w:div w:id="1894390192">
          <w:marLeft w:val="0"/>
          <w:marRight w:val="0"/>
          <w:marTop w:val="0"/>
          <w:marBottom w:val="0"/>
          <w:divBdr>
            <w:top w:val="none" w:sz="0" w:space="0" w:color="auto"/>
            <w:left w:val="none" w:sz="0" w:space="0" w:color="auto"/>
            <w:bottom w:val="none" w:sz="0" w:space="0" w:color="auto"/>
            <w:right w:val="none" w:sz="0" w:space="0" w:color="auto"/>
          </w:divBdr>
          <w:divsChild>
            <w:div w:id="1090732820">
              <w:marLeft w:val="0"/>
              <w:marRight w:val="0"/>
              <w:marTop w:val="0"/>
              <w:marBottom w:val="0"/>
              <w:divBdr>
                <w:top w:val="none" w:sz="0" w:space="0" w:color="auto"/>
                <w:left w:val="none" w:sz="0" w:space="0" w:color="auto"/>
                <w:bottom w:val="none" w:sz="0" w:space="0" w:color="auto"/>
                <w:right w:val="none" w:sz="0" w:space="0" w:color="auto"/>
              </w:divBdr>
            </w:div>
          </w:divsChild>
        </w:div>
        <w:div w:id="136994946">
          <w:marLeft w:val="0"/>
          <w:marRight w:val="0"/>
          <w:marTop w:val="0"/>
          <w:marBottom w:val="0"/>
          <w:divBdr>
            <w:top w:val="none" w:sz="0" w:space="0" w:color="auto"/>
            <w:left w:val="none" w:sz="0" w:space="0" w:color="auto"/>
            <w:bottom w:val="none" w:sz="0" w:space="0" w:color="auto"/>
            <w:right w:val="none" w:sz="0" w:space="0" w:color="auto"/>
          </w:divBdr>
          <w:divsChild>
            <w:div w:id="22176568">
              <w:marLeft w:val="0"/>
              <w:marRight w:val="0"/>
              <w:marTop w:val="0"/>
              <w:marBottom w:val="0"/>
              <w:divBdr>
                <w:top w:val="none" w:sz="0" w:space="0" w:color="auto"/>
                <w:left w:val="none" w:sz="0" w:space="0" w:color="auto"/>
                <w:bottom w:val="none" w:sz="0" w:space="0" w:color="auto"/>
                <w:right w:val="none" w:sz="0" w:space="0" w:color="auto"/>
              </w:divBdr>
            </w:div>
            <w:div w:id="304435573">
              <w:marLeft w:val="0"/>
              <w:marRight w:val="0"/>
              <w:marTop w:val="0"/>
              <w:marBottom w:val="0"/>
              <w:divBdr>
                <w:top w:val="none" w:sz="0" w:space="0" w:color="auto"/>
                <w:left w:val="none" w:sz="0" w:space="0" w:color="auto"/>
                <w:bottom w:val="none" w:sz="0" w:space="0" w:color="auto"/>
                <w:right w:val="none" w:sz="0" w:space="0" w:color="auto"/>
              </w:divBdr>
            </w:div>
            <w:div w:id="248006444">
              <w:marLeft w:val="0"/>
              <w:marRight w:val="0"/>
              <w:marTop w:val="0"/>
              <w:marBottom w:val="0"/>
              <w:divBdr>
                <w:top w:val="none" w:sz="0" w:space="0" w:color="auto"/>
                <w:left w:val="none" w:sz="0" w:space="0" w:color="auto"/>
                <w:bottom w:val="none" w:sz="0" w:space="0" w:color="auto"/>
                <w:right w:val="none" w:sz="0" w:space="0" w:color="auto"/>
              </w:divBdr>
            </w:div>
          </w:divsChild>
        </w:div>
        <w:div w:id="1439830385">
          <w:marLeft w:val="0"/>
          <w:marRight w:val="0"/>
          <w:marTop w:val="0"/>
          <w:marBottom w:val="0"/>
          <w:divBdr>
            <w:top w:val="none" w:sz="0" w:space="0" w:color="auto"/>
            <w:left w:val="none" w:sz="0" w:space="0" w:color="auto"/>
            <w:bottom w:val="none" w:sz="0" w:space="0" w:color="auto"/>
            <w:right w:val="none" w:sz="0" w:space="0" w:color="auto"/>
          </w:divBdr>
          <w:divsChild>
            <w:div w:id="102772985">
              <w:marLeft w:val="0"/>
              <w:marRight w:val="0"/>
              <w:marTop w:val="0"/>
              <w:marBottom w:val="0"/>
              <w:divBdr>
                <w:top w:val="none" w:sz="0" w:space="0" w:color="auto"/>
                <w:left w:val="none" w:sz="0" w:space="0" w:color="auto"/>
                <w:bottom w:val="none" w:sz="0" w:space="0" w:color="auto"/>
                <w:right w:val="none" w:sz="0" w:space="0" w:color="auto"/>
              </w:divBdr>
            </w:div>
          </w:divsChild>
        </w:div>
        <w:div w:id="1654917267">
          <w:marLeft w:val="0"/>
          <w:marRight w:val="0"/>
          <w:marTop w:val="0"/>
          <w:marBottom w:val="0"/>
          <w:divBdr>
            <w:top w:val="none" w:sz="0" w:space="0" w:color="auto"/>
            <w:left w:val="none" w:sz="0" w:space="0" w:color="auto"/>
            <w:bottom w:val="none" w:sz="0" w:space="0" w:color="auto"/>
            <w:right w:val="none" w:sz="0" w:space="0" w:color="auto"/>
          </w:divBdr>
          <w:divsChild>
            <w:div w:id="910116398">
              <w:marLeft w:val="0"/>
              <w:marRight w:val="0"/>
              <w:marTop w:val="0"/>
              <w:marBottom w:val="0"/>
              <w:divBdr>
                <w:top w:val="none" w:sz="0" w:space="0" w:color="auto"/>
                <w:left w:val="none" w:sz="0" w:space="0" w:color="auto"/>
                <w:bottom w:val="none" w:sz="0" w:space="0" w:color="auto"/>
                <w:right w:val="none" w:sz="0" w:space="0" w:color="auto"/>
              </w:divBdr>
            </w:div>
          </w:divsChild>
        </w:div>
        <w:div w:id="24210371">
          <w:marLeft w:val="0"/>
          <w:marRight w:val="0"/>
          <w:marTop w:val="0"/>
          <w:marBottom w:val="0"/>
          <w:divBdr>
            <w:top w:val="none" w:sz="0" w:space="0" w:color="auto"/>
            <w:left w:val="none" w:sz="0" w:space="0" w:color="auto"/>
            <w:bottom w:val="none" w:sz="0" w:space="0" w:color="auto"/>
            <w:right w:val="none" w:sz="0" w:space="0" w:color="auto"/>
          </w:divBdr>
          <w:divsChild>
            <w:div w:id="27073177">
              <w:marLeft w:val="0"/>
              <w:marRight w:val="0"/>
              <w:marTop w:val="0"/>
              <w:marBottom w:val="0"/>
              <w:divBdr>
                <w:top w:val="none" w:sz="0" w:space="0" w:color="auto"/>
                <w:left w:val="none" w:sz="0" w:space="0" w:color="auto"/>
                <w:bottom w:val="none" w:sz="0" w:space="0" w:color="auto"/>
                <w:right w:val="none" w:sz="0" w:space="0" w:color="auto"/>
              </w:divBdr>
            </w:div>
          </w:divsChild>
        </w:div>
        <w:div w:id="663897372">
          <w:marLeft w:val="0"/>
          <w:marRight w:val="0"/>
          <w:marTop w:val="0"/>
          <w:marBottom w:val="0"/>
          <w:divBdr>
            <w:top w:val="none" w:sz="0" w:space="0" w:color="auto"/>
            <w:left w:val="none" w:sz="0" w:space="0" w:color="auto"/>
            <w:bottom w:val="none" w:sz="0" w:space="0" w:color="auto"/>
            <w:right w:val="none" w:sz="0" w:space="0" w:color="auto"/>
          </w:divBdr>
          <w:divsChild>
            <w:div w:id="1280574458">
              <w:marLeft w:val="0"/>
              <w:marRight w:val="0"/>
              <w:marTop w:val="0"/>
              <w:marBottom w:val="0"/>
              <w:divBdr>
                <w:top w:val="none" w:sz="0" w:space="0" w:color="auto"/>
                <w:left w:val="none" w:sz="0" w:space="0" w:color="auto"/>
                <w:bottom w:val="none" w:sz="0" w:space="0" w:color="auto"/>
                <w:right w:val="none" w:sz="0" w:space="0" w:color="auto"/>
              </w:divBdr>
            </w:div>
          </w:divsChild>
        </w:div>
        <w:div w:id="490563388">
          <w:marLeft w:val="0"/>
          <w:marRight w:val="0"/>
          <w:marTop w:val="0"/>
          <w:marBottom w:val="0"/>
          <w:divBdr>
            <w:top w:val="none" w:sz="0" w:space="0" w:color="auto"/>
            <w:left w:val="none" w:sz="0" w:space="0" w:color="auto"/>
            <w:bottom w:val="none" w:sz="0" w:space="0" w:color="auto"/>
            <w:right w:val="none" w:sz="0" w:space="0" w:color="auto"/>
          </w:divBdr>
          <w:divsChild>
            <w:div w:id="1673218924">
              <w:marLeft w:val="0"/>
              <w:marRight w:val="0"/>
              <w:marTop w:val="0"/>
              <w:marBottom w:val="0"/>
              <w:divBdr>
                <w:top w:val="none" w:sz="0" w:space="0" w:color="auto"/>
                <w:left w:val="none" w:sz="0" w:space="0" w:color="auto"/>
                <w:bottom w:val="none" w:sz="0" w:space="0" w:color="auto"/>
                <w:right w:val="none" w:sz="0" w:space="0" w:color="auto"/>
              </w:divBdr>
            </w:div>
          </w:divsChild>
        </w:div>
        <w:div w:id="493642275">
          <w:marLeft w:val="0"/>
          <w:marRight w:val="0"/>
          <w:marTop w:val="0"/>
          <w:marBottom w:val="0"/>
          <w:divBdr>
            <w:top w:val="none" w:sz="0" w:space="0" w:color="auto"/>
            <w:left w:val="none" w:sz="0" w:space="0" w:color="auto"/>
            <w:bottom w:val="none" w:sz="0" w:space="0" w:color="auto"/>
            <w:right w:val="none" w:sz="0" w:space="0" w:color="auto"/>
          </w:divBdr>
          <w:divsChild>
            <w:div w:id="359283223">
              <w:marLeft w:val="0"/>
              <w:marRight w:val="0"/>
              <w:marTop w:val="0"/>
              <w:marBottom w:val="0"/>
              <w:divBdr>
                <w:top w:val="none" w:sz="0" w:space="0" w:color="auto"/>
                <w:left w:val="none" w:sz="0" w:space="0" w:color="auto"/>
                <w:bottom w:val="none" w:sz="0" w:space="0" w:color="auto"/>
                <w:right w:val="none" w:sz="0" w:space="0" w:color="auto"/>
              </w:divBdr>
            </w:div>
          </w:divsChild>
        </w:div>
        <w:div w:id="969240122">
          <w:marLeft w:val="0"/>
          <w:marRight w:val="0"/>
          <w:marTop w:val="0"/>
          <w:marBottom w:val="0"/>
          <w:divBdr>
            <w:top w:val="none" w:sz="0" w:space="0" w:color="auto"/>
            <w:left w:val="none" w:sz="0" w:space="0" w:color="auto"/>
            <w:bottom w:val="none" w:sz="0" w:space="0" w:color="auto"/>
            <w:right w:val="none" w:sz="0" w:space="0" w:color="auto"/>
          </w:divBdr>
          <w:divsChild>
            <w:div w:id="1861897883">
              <w:marLeft w:val="0"/>
              <w:marRight w:val="0"/>
              <w:marTop w:val="0"/>
              <w:marBottom w:val="0"/>
              <w:divBdr>
                <w:top w:val="none" w:sz="0" w:space="0" w:color="auto"/>
                <w:left w:val="none" w:sz="0" w:space="0" w:color="auto"/>
                <w:bottom w:val="none" w:sz="0" w:space="0" w:color="auto"/>
                <w:right w:val="none" w:sz="0" w:space="0" w:color="auto"/>
              </w:divBdr>
            </w:div>
          </w:divsChild>
        </w:div>
        <w:div w:id="358119223">
          <w:marLeft w:val="0"/>
          <w:marRight w:val="0"/>
          <w:marTop w:val="0"/>
          <w:marBottom w:val="0"/>
          <w:divBdr>
            <w:top w:val="none" w:sz="0" w:space="0" w:color="auto"/>
            <w:left w:val="none" w:sz="0" w:space="0" w:color="auto"/>
            <w:bottom w:val="none" w:sz="0" w:space="0" w:color="auto"/>
            <w:right w:val="none" w:sz="0" w:space="0" w:color="auto"/>
          </w:divBdr>
          <w:divsChild>
            <w:div w:id="1629822919">
              <w:marLeft w:val="0"/>
              <w:marRight w:val="0"/>
              <w:marTop w:val="0"/>
              <w:marBottom w:val="0"/>
              <w:divBdr>
                <w:top w:val="none" w:sz="0" w:space="0" w:color="auto"/>
                <w:left w:val="none" w:sz="0" w:space="0" w:color="auto"/>
                <w:bottom w:val="none" w:sz="0" w:space="0" w:color="auto"/>
                <w:right w:val="none" w:sz="0" w:space="0" w:color="auto"/>
              </w:divBdr>
            </w:div>
          </w:divsChild>
        </w:div>
        <w:div w:id="924800370">
          <w:marLeft w:val="0"/>
          <w:marRight w:val="0"/>
          <w:marTop w:val="0"/>
          <w:marBottom w:val="0"/>
          <w:divBdr>
            <w:top w:val="none" w:sz="0" w:space="0" w:color="auto"/>
            <w:left w:val="none" w:sz="0" w:space="0" w:color="auto"/>
            <w:bottom w:val="none" w:sz="0" w:space="0" w:color="auto"/>
            <w:right w:val="none" w:sz="0" w:space="0" w:color="auto"/>
          </w:divBdr>
          <w:divsChild>
            <w:div w:id="698891740">
              <w:marLeft w:val="0"/>
              <w:marRight w:val="0"/>
              <w:marTop w:val="0"/>
              <w:marBottom w:val="0"/>
              <w:divBdr>
                <w:top w:val="none" w:sz="0" w:space="0" w:color="auto"/>
                <w:left w:val="none" w:sz="0" w:space="0" w:color="auto"/>
                <w:bottom w:val="none" w:sz="0" w:space="0" w:color="auto"/>
                <w:right w:val="none" w:sz="0" w:space="0" w:color="auto"/>
              </w:divBdr>
            </w:div>
          </w:divsChild>
        </w:div>
        <w:div w:id="1279263666">
          <w:marLeft w:val="0"/>
          <w:marRight w:val="0"/>
          <w:marTop w:val="0"/>
          <w:marBottom w:val="0"/>
          <w:divBdr>
            <w:top w:val="none" w:sz="0" w:space="0" w:color="auto"/>
            <w:left w:val="none" w:sz="0" w:space="0" w:color="auto"/>
            <w:bottom w:val="none" w:sz="0" w:space="0" w:color="auto"/>
            <w:right w:val="none" w:sz="0" w:space="0" w:color="auto"/>
          </w:divBdr>
          <w:divsChild>
            <w:div w:id="131026262">
              <w:marLeft w:val="0"/>
              <w:marRight w:val="0"/>
              <w:marTop w:val="0"/>
              <w:marBottom w:val="0"/>
              <w:divBdr>
                <w:top w:val="none" w:sz="0" w:space="0" w:color="auto"/>
                <w:left w:val="none" w:sz="0" w:space="0" w:color="auto"/>
                <w:bottom w:val="none" w:sz="0" w:space="0" w:color="auto"/>
                <w:right w:val="none" w:sz="0" w:space="0" w:color="auto"/>
              </w:divBdr>
            </w:div>
            <w:div w:id="2075161113">
              <w:marLeft w:val="0"/>
              <w:marRight w:val="0"/>
              <w:marTop w:val="0"/>
              <w:marBottom w:val="0"/>
              <w:divBdr>
                <w:top w:val="none" w:sz="0" w:space="0" w:color="auto"/>
                <w:left w:val="none" w:sz="0" w:space="0" w:color="auto"/>
                <w:bottom w:val="none" w:sz="0" w:space="0" w:color="auto"/>
                <w:right w:val="none" w:sz="0" w:space="0" w:color="auto"/>
              </w:divBdr>
            </w:div>
            <w:div w:id="1624926044">
              <w:marLeft w:val="0"/>
              <w:marRight w:val="0"/>
              <w:marTop w:val="0"/>
              <w:marBottom w:val="0"/>
              <w:divBdr>
                <w:top w:val="none" w:sz="0" w:space="0" w:color="auto"/>
                <w:left w:val="none" w:sz="0" w:space="0" w:color="auto"/>
                <w:bottom w:val="none" w:sz="0" w:space="0" w:color="auto"/>
                <w:right w:val="none" w:sz="0" w:space="0" w:color="auto"/>
              </w:divBdr>
            </w:div>
          </w:divsChild>
        </w:div>
        <w:div w:id="1307661996">
          <w:marLeft w:val="0"/>
          <w:marRight w:val="0"/>
          <w:marTop w:val="0"/>
          <w:marBottom w:val="0"/>
          <w:divBdr>
            <w:top w:val="none" w:sz="0" w:space="0" w:color="auto"/>
            <w:left w:val="none" w:sz="0" w:space="0" w:color="auto"/>
            <w:bottom w:val="none" w:sz="0" w:space="0" w:color="auto"/>
            <w:right w:val="none" w:sz="0" w:space="0" w:color="auto"/>
          </w:divBdr>
          <w:divsChild>
            <w:div w:id="965963912">
              <w:marLeft w:val="0"/>
              <w:marRight w:val="0"/>
              <w:marTop w:val="0"/>
              <w:marBottom w:val="0"/>
              <w:divBdr>
                <w:top w:val="none" w:sz="0" w:space="0" w:color="auto"/>
                <w:left w:val="none" w:sz="0" w:space="0" w:color="auto"/>
                <w:bottom w:val="none" w:sz="0" w:space="0" w:color="auto"/>
                <w:right w:val="none" w:sz="0" w:space="0" w:color="auto"/>
              </w:divBdr>
            </w:div>
          </w:divsChild>
        </w:div>
        <w:div w:id="1874147487">
          <w:marLeft w:val="0"/>
          <w:marRight w:val="0"/>
          <w:marTop w:val="0"/>
          <w:marBottom w:val="0"/>
          <w:divBdr>
            <w:top w:val="none" w:sz="0" w:space="0" w:color="auto"/>
            <w:left w:val="none" w:sz="0" w:space="0" w:color="auto"/>
            <w:bottom w:val="none" w:sz="0" w:space="0" w:color="auto"/>
            <w:right w:val="none" w:sz="0" w:space="0" w:color="auto"/>
          </w:divBdr>
          <w:divsChild>
            <w:div w:id="585774744">
              <w:marLeft w:val="0"/>
              <w:marRight w:val="0"/>
              <w:marTop w:val="0"/>
              <w:marBottom w:val="0"/>
              <w:divBdr>
                <w:top w:val="none" w:sz="0" w:space="0" w:color="auto"/>
                <w:left w:val="none" w:sz="0" w:space="0" w:color="auto"/>
                <w:bottom w:val="none" w:sz="0" w:space="0" w:color="auto"/>
                <w:right w:val="none" w:sz="0" w:space="0" w:color="auto"/>
              </w:divBdr>
            </w:div>
          </w:divsChild>
        </w:div>
        <w:div w:id="1836845474">
          <w:marLeft w:val="0"/>
          <w:marRight w:val="0"/>
          <w:marTop w:val="0"/>
          <w:marBottom w:val="0"/>
          <w:divBdr>
            <w:top w:val="none" w:sz="0" w:space="0" w:color="auto"/>
            <w:left w:val="none" w:sz="0" w:space="0" w:color="auto"/>
            <w:bottom w:val="none" w:sz="0" w:space="0" w:color="auto"/>
            <w:right w:val="none" w:sz="0" w:space="0" w:color="auto"/>
          </w:divBdr>
          <w:divsChild>
            <w:div w:id="1047492446">
              <w:marLeft w:val="0"/>
              <w:marRight w:val="0"/>
              <w:marTop w:val="0"/>
              <w:marBottom w:val="0"/>
              <w:divBdr>
                <w:top w:val="none" w:sz="0" w:space="0" w:color="auto"/>
                <w:left w:val="none" w:sz="0" w:space="0" w:color="auto"/>
                <w:bottom w:val="none" w:sz="0" w:space="0" w:color="auto"/>
                <w:right w:val="none" w:sz="0" w:space="0" w:color="auto"/>
              </w:divBdr>
            </w:div>
          </w:divsChild>
        </w:div>
        <w:div w:id="313998465">
          <w:marLeft w:val="0"/>
          <w:marRight w:val="0"/>
          <w:marTop w:val="0"/>
          <w:marBottom w:val="0"/>
          <w:divBdr>
            <w:top w:val="none" w:sz="0" w:space="0" w:color="auto"/>
            <w:left w:val="none" w:sz="0" w:space="0" w:color="auto"/>
            <w:bottom w:val="none" w:sz="0" w:space="0" w:color="auto"/>
            <w:right w:val="none" w:sz="0" w:space="0" w:color="auto"/>
          </w:divBdr>
          <w:divsChild>
            <w:div w:id="78141513">
              <w:marLeft w:val="0"/>
              <w:marRight w:val="0"/>
              <w:marTop w:val="0"/>
              <w:marBottom w:val="0"/>
              <w:divBdr>
                <w:top w:val="none" w:sz="0" w:space="0" w:color="auto"/>
                <w:left w:val="none" w:sz="0" w:space="0" w:color="auto"/>
                <w:bottom w:val="none" w:sz="0" w:space="0" w:color="auto"/>
                <w:right w:val="none" w:sz="0" w:space="0" w:color="auto"/>
              </w:divBdr>
            </w:div>
          </w:divsChild>
        </w:div>
        <w:div w:id="2015448211">
          <w:marLeft w:val="0"/>
          <w:marRight w:val="0"/>
          <w:marTop w:val="0"/>
          <w:marBottom w:val="0"/>
          <w:divBdr>
            <w:top w:val="none" w:sz="0" w:space="0" w:color="auto"/>
            <w:left w:val="none" w:sz="0" w:space="0" w:color="auto"/>
            <w:bottom w:val="none" w:sz="0" w:space="0" w:color="auto"/>
            <w:right w:val="none" w:sz="0" w:space="0" w:color="auto"/>
          </w:divBdr>
          <w:divsChild>
            <w:div w:id="1002389335">
              <w:marLeft w:val="0"/>
              <w:marRight w:val="0"/>
              <w:marTop w:val="0"/>
              <w:marBottom w:val="0"/>
              <w:divBdr>
                <w:top w:val="none" w:sz="0" w:space="0" w:color="auto"/>
                <w:left w:val="none" w:sz="0" w:space="0" w:color="auto"/>
                <w:bottom w:val="none" w:sz="0" w:space="0" w:color="auto"/>
                <w:right w:val="none" w:sz="0" w:space="0" w:color="auto"/>
              </w:divBdr>
            </w:div>
          </w:divsChild>
        </w:div>
        <w:div w:id="82067503">
          <w:marLeft w:val="0"/>
          <w:marRight w:val="0"/>
          <w:marTop w:val="0"/>
          <w:marBottom w:val="0"/>
          <w:divBdr>
            <w:top w:val="none" w:sz="0" w:space="0" w:color="auto"/>
            <w:left w:val="none" w:sz="0" w:space="0" w:color="auto"/>
            <w:bottom w:val="none" w:sz="0" w:space="0" w:color="auto"/>
            <w:right w:val="none" w:sz="0" w:space="0" w:color="auto"/>
          </w:divBdr>
          <w:divsChild>
            <w:div w:id="1154293919">
              <w:marLeft w:val="0"/>
              <w:marRight w:val="0"/>
              <w:marTop w:val="0"/>
              <w:marBottom w:val="0"/>
              <w:divBdr>
                <w:top w:val="none" w:sz="0" w:space="0" w:color="auto"/>
                <w:left w:val="none" w:sz="0" w:space="0" w:color="auto"/>
                <w:bottom w:val="none" w:sz="0" w:space="0" w:color="auto"/>
                <w:right w:val="none" w:sz="0" w:space="0" w:color="auto"/>
              </w:divBdr>
            </w:div>
          </w:divsChild>
        </w:div>
        <w:div w:id="268702902">
          <w:marLeft w:val="0"/>
          <w:marRight w:val="0"/>
          <w:marTop w:val="0"/>
          <w:marBottom w:val="0"/>
          <w:divBdr>
            <w:top w:val="none" w:sz="0" w:space="0" w:color="auto"/>
            <w:left w:val="none" w:sz="0" w:space="0" w:color="auto"/>
            <w:bottom w:val="none" w:sz="0" w:space="0" w:color="auto"/>
            <w:right w:val="none" w:sz="0" w:space="0" w:color="auto"/>
          </w:divBdr>
          <w:divsChild>
            <w:div w:id="1782409561">
              <w:marLeft w:val="0"/>
              <w:marRight w:val="0"/>
              <w:marTop w:val="0"/>
              <w:marBottom w:val="0"/>
              <w:divBdr>
                <w:top w:val="none" w:sz="0" w:space="0" w:color="auto"/>
                <w:left w:val="none" w:sz="0" w:space="0" w:color="auto"/>
                <w:bottom w:val="none" w:sz="0" w:space="0" w:color="auto"/>
                <w:right w:val="none" w:sz="0" w:space="0" w:color="auto"/>
              </w:divBdr>
            </w:div>
          </w:divsChild>
        </w:div>
        <w:div w:id="2130195901">
          <w:marLeft w:val="0"/>
          <w:marRight w:val="0"/>
          <w:marTop w:val="0"/>
          <w:marBottom w:val="0"/>
          <w:divBdr>
            <w:top w:val="none" w:sz="0" w:space="0" w:color="auto"/>
            <w:left w:val="none" w:sz="0" w:space="0" w:color="auto"/>
            <w:bottom w:val="none" w:sz="0" w:space="0" w:color="auto"/>
            <w:right w:val="none" w:sz="0" w:space="0" w:color="auto"/>
          </w:divBdr>
          <w:divsChild>
            <w:div w:id="305739489">
              <w:marLeft w:val="0"/>
              <w:marRight w:val="0"/>
              <w:marTop w:val="0"/>
              <w:marBottom w:val="0"/>
              <w:divBdr>
                <w:top w:val="none" w:sz="0" w:space="0" w:color="auto"/>
                <w:left w:val="none" w:sz="0" w:space="0" w:color="auto"/>
                <w:bottom w:val="none" w:sz="0" w:space="0" w:color="auto"/>
                <w:right w:val="none" w:sz="0" w:space="0" w:color="auto"/>
              </w:divBdr>
            </w:div>
          </w:divsChild>
        </w:div>
        <w:div w:id="1051999458">
          <w:marLeft w:val="0"/>
          <w:marRight w:val="0"/>
          <w:marTop w:val="0"/>
          <w:marBottom w:val="0"/>
          <w:divBdr>
            <w:top w:val="none" w:sz="0" w:space="0" w:color="auto"/>
            <w:left w:val="none" w:sz="0" w:space="0" w:color="auto"/>
            <w:bottom w:val="none" w:sz="0" w:space="0" w:color="auto"/>
            <w:right w:val="none" w:sz="0" w:space="0" w:color="auto"/>
          </w:divBdr>
          <w:divsChild>
            <w:div w:id="837423033">
              <w:marLeft w:val="0"/>
              <w:marRight w:val="0"/>
              <w:marTop w:val="0"/>
              <w:marBottom w:val="0"/>
              <w:divBdr>
                <w:top w:val="none" w:sz="0" w:space="0" w:color="auto"/>
                <w:left w:val="none" w:sz="0" w:space="0" w:color="auto"/>
                <w:bottom w:val="none" w:sz="0" w:space="0" w:color="auto"/>
                <w:right w:val="none" w:sz="0" w:space="0" w:color="auto"/>
              </w:divBdr>
            </w:div>
          </w:divsChild>
        </w:div>
        <w:div w:id="1573005613">
          <w:marLeft w:val="0"/>
          <w:marRight w:val="0"/>
          <w:marTop w:val="0"/>
          <w:marBottom w:val="0"/>
          <w:divBdr>
            <w:top w:val="none" w:sz="0" w:space="0" w:color="auto"/>
            <w:left w:val="none" w:sz="0" w:space="0" w:color="auto"/>
            <w:bottom w:val="none" w:sz="0" w:space="0" w:color="auto"/>
            <w:right w:val="none" w:sz="0" w:space="0" w:color="auto"/>
          </w:divBdr>
          <w:divsChild>
            <w:div w:id="1316567074">
              <w:marLeft w:val="0"/>
              <w:marRight w:val="0"/>
              <w:marTop w:val="0"/>
              <w:marBottom w:val="0"/>
              <w:divBdr>
                <w:top w:val="none" w:sz="0" w:space="0" w:color="auto"/>
                <w:left w:val="none" w:sz="0" w:space="0" w:color="auto"/>
                <w:bottom w:val="none" w:sz="0" w:space="0" w:color="auto"/>
                <w:right w:val="none" w:sz="0" w:space="0" w:color="auto"/>
              </w:divBdr>
            </w:div>
            <w:div w:id="9651111">
              <w:marLeft w:val="0"/>
              <w:marRight w:val="0"/>
              <w:marTop w:val="0"/>
              <w:marBottom w:val="0"/>
              <w:divBdr>
                <w:top w:val="none" w:sz="0" w:space="0" w:color="auto"/>
                <w:left w:val="none" w:sz="0" w:space="0" w:color="auto"/>
                <w:bottom w:val="none" w:sz="0" w:space="0" w:color="auto"/>
                <w:right w:val="none" w:sz="0" w:space="0" w:color="auto"/>
              </w:divBdr>
            </w:div>
            <w:div w:id="89082351">
              <w:marLeft w:val="0"/>
              <w:marRight w:val="0"/>
              <w:marTop w:val="0"/>
              <w:marBottom w:val="0"/>
              <w:divBdr>
                <w:top w:val="none" w:sz="0" w:space="0" w:color="auto"/>
                <w:left w:val="none" w:sz="0" w:space="0" w:color="auto"/>
                <w:bottom w:val="none" w:sz="0" w:space="0" w:color="auto"/>
                <w:right w:val="none" w:sz="0" w:space="0" w:color="auto"/>
              </w:divBdr>
            </w:div>
            <w:div w:id="1862475310">
              <w:marLeft w:val="0"/>
              <w:marRight w:val="0"/>
              <w:marTop w:val="0"/>
              <w:marBottom w:val="0"/>
              <w:divBdr>
                <w:top w:val="none" w:sz="0" w:space="0" w:color="auto"/>
                <w:left w:val="none" w:sz="0" w:space="0" w:color="auto"/>
                <w:bottom w:val="none" w:sz="0" w:space="0" w:color="auto"/>
                <w:right w:val="none" w:sz="0" w:space="0" w:color="auto"/>
              </w:divBdr>
            </w:div>
          </w:divsChild>
        </w:div>
        <w:div w:id="1220751614">
          <w:marLeft w:val="0"/>
          <w:marRight w:val="0"/>
          <w:marTop w:val="0"/>
          <w:marBottom w:val="0"/>
          <w:divBdr>
            <w:top w:val="none" w:sz="0" w:space="0" w:color="auto"/>
            <w:left w:val="none" w:sz="0" w:space="0" w:color="auto"/>
            <w:bottom w:val="none" w:sz="0" w:space="0" w:color="auto"/>
            <w:right w:val="none" w:sz="0" w:space="0" w:color="auto"/>
          </w:divBdr>
          <w:divsChild>
            <w:div w:id="1142426937">
              <w:marLeft w:val="0"/>
              <w:marRight w:val="0"/>
              <w:marTop w:val="0"/>
              <w:marBottom w:val="0"/>
              <w:divBdr>
                <w:top w:val="none" w:sz="0" w:space="0" w:color="auto"/>
                <w:left w:val="none" w:sz="0" w:space="0" w:color="auto"/>
                <w:bottom w:val="none" w:sz="0" w:space="0" w:color="auto"/>
                <w:right w:val="none" w:sz="0" w:space="0" w:color="auto"/>
              </w:divBdr>
            </w:div>
          </w:divsChild>
        </w:div>
        <w:div w:id="1592658804">
          <w:marLeft w:val="0"/>
          <w:marRight w:val="0"/>
          <w:marTop w:val="0"/>
          <w:marBottom w:val="0"/>
          <w:divBdr>
            <w:top w:val="none" w:sz="0" w:space="0" w:color="auto"/>
            <w:left w:val="none" w:sz="0" w:space="0" w:color="auto"/>
            <w:bottom w:val="none" w:sz="0" w:space="0" w:color="auto"/>
            <w:right w:val="none" w:sz="0" w:space="0" w:color="auto"/>
          </w:divBdr>
          <w:divsChild>
            <w:div w:id="492796929">
              <w:marLeft w:val="0"/>
              <w:marRight w:val="0"/>
              <w:marTop w:val="0"/>
              <w:marBottom w:val="0"/>
              <w:divBdr>
                <w:top w:val="none" w:sz="0" w:space="0" w:color="auto"/>
                <w:left w:val="none" w:sz="0" w:space="0" w:color="auto"/>
                <w:bottom w:val="none" w:sz="0" w:space="0" w:color="auto"/>
                <w:right w:val="none" w:sz="0" w:space="0" w:color="auto"/>
              </w:divBdr>
            </w:div>
          </w:divsChild>
        </w:div>
        <w:div w:id="60637985">
          <w:marLeft w:val="0"/>
          <w:marRight w:val="0"/>
          <w:marTop w:val="0"/>
          <w:marBottom w:val="0"/>
          <w:divBdr>
            <w:top w:val="none" w:sz="0" w:space="0" w:color="auto"/>
            <w:left w:val="none" w:sz="0" w:space="0" w:color="auto"/>
            <w:bottom w:val="none" w:sz="0" w:space="0" w:color="auto"/>
            <w:right w:val="none" w:sz="0" w:space="0" w:color="auto"/>
          </w:divBdr>
          <w:divsChild>
            <w:div w:id="2124111882">
              <w:marLeft w:val="0"/>
              <w:marRight w:val="0"/>
              <w:marTop w:val="0"/>
              <w:marBottom w:val="0"/>
              <w:divBdr>
                <w:top w:val="none" w:sz="0" w:space="0" w:color="auto"/>
                <w:left w:val="none" w:sz="0" w:space="0" w:color="auto"/>
                <w:bottom w:val="none" w:sz="0" w:space="0" w:color="auto"/>
                <w:right w:val="none" w:sz="0" w:space="0" w:color="auto"/>
              </w:divBdr>
            </w:div>
          </w:divsChild>
        </w:div>
        <w:div w:id="1369380451">
          <w:marLeft w:val="0"/>
          <w:marRight w:val="0"/>
          <w:marTop w:val="0"/>
          <w:marBottom w:val="0"/>
          <w:divBdr>
            <w:top w:val="none" w:sz="0" w:space="0" w:color="auto"/>
            <w:left w:val="none" w:sz="0" w:space="0" w:color="auto"/>
            <w:bottom w:val="none" w:sz="0" w:space="0" w:color="auto"/>
            <w:right w:val="none" w:sz="0" w:space="0" w:color="auto"/>
          </w:divBdr>
          <w:divsChild>
            <w:div w:id="1379553244">
              <w:marLeft w:val="0"/>
              <w:marRight w:val="0"/>
              <w:marTop w:val="0"/>
              <w:marBottom w:val="0"/>
              <w:divBdr>
                <w:top w:val="none" w:sz="0" w:space="0" w:color="auto"/>
                <w:left w:val="none" w:sz="0" w:space="0" w:color="auto"/>
                <w:bottom w:val="none" w:sz="0" w:space="0" w:color="auto"/>
                <w:right w:val="none" w:sz="0" w:space="0" w:color="auto"/>
              </w:divBdr>
            </w:div>
          </w:divsChild>
        </w:div>
        <w:div w:id="1448543765">
          <w:marLeft w:val="0"/>
          <w:marRight w:val="0"/>
          <w:marTop w:val="0"/>
          <w:marBottom w:val="0"/>
          <w:divBdr>
            <w:top w:val="none" w:sz="0" w:space="0" w:color="auto"/>
            <w:left w:val="none" w:sz="0" w:space="0" w:color="auto"/>
            <w:bottom w:val="none" w:sz="0" w:space="0" w:color="auto"/>
            <w:right w:val="none" w:sz="0" w:space="0" w:color="auto"/>
          </w:divBdr>
          <w:divsChild>
            <w:div w:id="1579052522">
              <w:marLeft w:val="0"/>
              <w:marRight w:val="0"/>
              <w:marTop w:val="0"/>
              <w:marBottom w:val="0"/>
              <w:divBdr>
                <w:top w:val="none" w:sz="0" w:space="0" w:color="auto"/>
                <w:left w:val="none" w:sz="0" w:space="0" w:color="auto"/>
                <w:bottom w:val="none" w:sz="0" w:space="0" w:color="auto"/>
                <w:right w:val="none" w:sz="0" w:space="0" w:color="auto"/>
              </w:divBdr>
            </w:div>
          </w:divsChild>
        </w:div>
        <w:div w:id="1726635859">
          <w:marLeft w:val="0"/>
          <w:marRight w:val="0"/>
          <w:marTop w:val="0"/>
          <w:marBottom w:val="0"/>
          <w:divBdr>
            <w:top w:val="none" w:sz="0" w:space="0" w:color="auto"/>
            <w:left w:val="none" w:sz="0" w:space="0" w:color="auto"/>
            <w:bottom w:val="none" w:sz="0" w:space="0" w:color="auto"/>
            <w:right w:val="none" w:sz="0" w:space="0" w:color="auto"/>
          </w:divBdr>
          <w:divsChild>
            <w:div w:id="1352342429">
              <w:marLeft w:val="0"/>
              <w:marRight w:val="0"/>
              <w:marTop w:val="0"/>
              <w:marBottom w:val="0"/>
              <w:divBdr>
                <w:top w:val="none" w:sz="0" w:space="0" w:color="auto"/>
                <w:left w:val="none" w:sz="0" w:space="0" w:color="auto"/>
                <w:bottom w:val="none" w:sz="0" w:space="0" w:color="auto"/>
                <w:right w:val="none" w:sz="0" w:space="0" w:color="auto"/>
              </w:divBdr>
            </w:div>
          </w:divsChild>
        </w:div>
        <w:div w:id="1292126834">
          <w:marLeft w:val="0"/>
          <w:marRight w:val="0"/>
          <w:marTop w:val="0"/>
          <w:marBottom w:val="0"/>
          <w:divBdr>
            <w:top w:val="none" w:sz="0" w:space="0" w:color="auto"/>
            <w:left w:val="none" w:sz="0" w:space="0" w:color="auto"/>
            <w:bottom w:val="none" w:sz="0" w:space="0" w:color="auto"/>
            <w:right w:val="none" w:sz="0" w:space="0" w:color="auto"/>
          </w:divBdr>
          <w:divsChild>
            <w:div w:id="433289393">
              <w:marLeft w:val="0"/>
              <w:marRight w:val="0"/>
              <w:marTop w:val="0"/>
              <w:marBottom w:val="0"/>
              <w:divBdr>
                <w:top w:val="none" w:sz="0" w:space="0" w:color="auto"/>
                <w:left w:val="none" w:sz="0" w:space="0" w:color="auto"/>
                <w:bottom w:val="none" w:sz="0" w:space="0" w:color="auto"/>
                <w:right w:val="none" w:sz="0" w:space="0" w:color="auto"/>
              </w:divBdr>
            </w:div>
          </w:divsChild>
        </w:div>
        <w:div w:id="375466377">
          <w:marLeft w:val="0"/>
          <w:marRight w:val="0"/>
          <w:marTop w:val="0"/>
          <w:marBottom w:val="0"/>
          <w:divBdr>
            <w:top w:val="none" w:sz="0" w:space="0" w:color="auto"/>
            <w:left w:val="none" w:sz="0" w:space="0" w:color="auto"/>
            <w:bottom w:val="none" w:sz="0" w:space="0" w:color="auto"/>
            <w:right w:val="none" w:sz="0" w:space="0" w:color="auto"/>
          </w:divBdr>
          <w:divsChild>
            <w:div w:id="326127937">
              <w:marLeft w:val="0"/>
              <w:marRight w:val="0"/>
              <w:marTop w:val="0"/>
              <w:marBottom w:val="0"/>
              <w:divBdr>
                <w:top w:val="none" w:sz="0" w:space="0" w:color="auto"/>
                <w:left w:val="none" w:sz="0" w:space="0" w:color="auto"/>
                <w:bottom w:val="none" w:sz="0" w:space="0" w:color="auto"/>
                <w:right w:val="none" w:sz="0" w:space="0" w:color="auto"/>
              </w:divBdr>
            </w:div>
            <w:div w:id="957636942">
              <w:marLeft w:val="0"/>
              <w:marRight w:val="0"/>
              <w:marTop w:val="0"/>
              <w:marBottom w:val="0"/>
              <w:divBdr>
                <w:top w:val="none" w:sz="0" w:space="0" w:color="auto"/>
                <w:left w:val="none" w:sz="0" w:space="0" w:color="auto"/>
                <w:bottom w:val="none" w:sz="0" w:space="0" w:color="auto"/>
                <w:right w:val="none" w:sz="0" w:space="0" w:color="auto"/>
              </w:divBdr>
            </w:div>
            <w:div w:id="34818140">
              <w:marLeft w:val="0"/>
              <w:marRight w:val="0"/>
              <w:marTop w:val="0"/>
              <w:marBottom w:val="0"/>
              <w:divBdr>
                <w:top w:val="none" w:sz="0" w:space="0" w:color="auto"/>
                <w:left w:val="none" w:sz="0" w:space="0" w:color="auto"/>
                <w:bottom w:val="none" w:sz="0" w:space="0" w:color="auto"/>
                <w:right w:val="none" w:sz="0" w:space="0" w:color="auto"/>
              </w:divBdr>
            </w:div>
          </w:divsChild>
        </w:div>
        <w:div w:id="240413494">
          <w:marLeft w:val="0"/>
          <w:marRight w:val="0"/>
          <w:marTop w:val="0"/>
          <w:marBottom w:val="0"/>
          <w:divBdr>
            <w:top w:val="none" w:sz="0" w:space="0" w:color="auto"/>
            <w:left w:val="none" w:sz="0" w:space="0" w:color="auto"/>
            <w:bottom w:val="none" w:sz="0" w:space="0" w:color="auto"/>
            <w:right w:val="none" w:sz="0" w:space="0" w:color="auto"/>
          </w:divBdr>
          <w:divsChild>
            <w:div w:id="2038968604">
              <w:marLeft w:val="0"/>
              <w:marRight w:val="0"/>
              <w:marTop w:val="0"/>
              <w:marBottom w:val="0"/>
              <w:divBdr>
                <w:top w:val="none" w:sz="0" w:space="0" w:color="auto"/>
                <w:left w:val="none" w:sz="0" w:space="0" w:color="auto"/>
                <w:bottom w:val="none" w:sz="0" w:space="0" w:color="auto"/>
                <w:right w:val="none" w:sz="0" w:space="0" w:color="auto"/>
              </w:divBdr>
            </w:div>
          </w:divsChild>
        </w:div>
        <w:div w:id="1389375352">
          <w:marLeft w:val="0"/>
          <w:marRight w:val="0"/>
          <w:marTop w:val="0"/>
          <w:marBottom w:val="0"/>
          <w:divBdr>
            <w:top w:val="none" w:sz="0" w:space="0" w:color="auto"/>
            <w:left w:val="none" w:sz="0" w:space="0" w:color="auto"/>
            <w:bottom w:val="none" w:sz="0" w:space="0" w:color="auto"/>
            <w:right w:val="none" w:sz="0" w:space="0" w:color="auto"/>
          </w:divBdr>
          <w:divsChild>
            <w:div w:id="724328635">
              <w:marLeft w:val="0"/>
              <w:marRight w:val="0"/>
              <w:marTop w:val="0"/>
              <w:marBottom w:val="0"/>
              <w:divBdr>
                <w:top w:val="none" w:sz="0" w:space="0" w:color="auto"/>
                <w:left w:val="none" w:sz="0" w:space="0" w:color="auto"/>
                <w:bottom w:val="none" w:sz="0" w:space="0" w:color="auto"/>
                <w:right w:val="none" w:sz="0" w:space="0" w:color="auto"/>
              </w:divBdr>
            </w:div>
            <w:div w:id="453210169">
              <w:marLeft w:val="0"/>
              <w:marRight w:val="0"/>
              <w:marTop w:val="0"/>
              <w:marBottom w:val="0"/>
              <w:divBdr>
                <w:top w:val="none" w:sz="0" w:space="0" w:color="auto"/>
                <w:left w:val="none" w:sz="0" w:space="0" w:color="auto"/>
                <w:bottom w:val="none" w:sz="0" w:space="0" w:color="auto"/>
                <w:right w:val="none" w:sz="0" w:space="0" w:color="auto"/>
              </w:divBdr>
            </w:div>
            <w:div w:id="1646279903">
              <w:marLeft w:val="0"/>
              <w:marRight w:val="0"/>
              <w:marTop w:val="0"/>
              <w:marBottom w:val="0"/>
              <w:divBdr>
                <w:top w:val="none" w:sz="0" w:space="0" w:color="auto"/>
                <w:left w:val="none" w:sz="0" w:space="0" w:color="auto"/>
                <w:bottom w:val="none" w:sz="0" w:space="0" w:color="auto"/>
                <w:right w:val="none" w:sz="0" w:space="0" w:color="auto"/>
              </w:divBdr>
            </w:div>
            <w:div w:id="1395397278">
              <w:marLeft w:val="0"/>
              <w:marRight w:val="0"/>
              <w:marTop w:val="0"/>
              <w:marBottom w:val="0"/>
              <w:divBdr>
                <w:top w:val="none" w:sz="0" w:space="0" w:color="auto"/>
                <w:left w:val="none" w:sz="0" w:space="0" w:color="auto"/>
                <w:bottom w:val="none" w:sz="0" w:space="0" w:color="auto"/>
                <w:right w:val="none" w:sz="0" w:space="0" w:color="auto"/>
              </w:divBdr>
            </w:div>
          </w:divsChild>
        </w:div>
        <w:div w:id="983702360">
          <w:marLeft w:val="0"/>
          <w:marRight w:val="0"/>
          <w:marTop w:val="0"/>
          <w:marBottom w:val="0"/>
          <w:divBdr>
            <w:top w:val="none" w:sz="0" w:space="0" w:color="auto"/>
            <w:left w:val="none" w:sz="0" w:space="0" w:color="auto"/>
            <w:bottom w:val="none" w:sz="0" w:space="0" w:color="auto"/>
            <w:right w:val="none" w:sz="0" w:space="0" w:color="auto"/>
          </w:divBdr>
          <w:divsChild>
            <w:div w:id="429740499">
              <w:marLeft w:val="0"/>
              <w:marRight w:val="0"/>
              <w:marTop w:val="0"/>
              <w:marBottom w:val="0"/>
              <w:divBdr>
                <w:top w:val="none" w:sz="0" w:space="0" w:color="auto"/>
                <w:left w:val="none" w:sz="0" w:space="0" w:color="auto"/>
                <w:bottom w:val="none" w:sz="0" w:space="0" w:color="auto"/>
                <w:right w:val="none" w:sz="0" w:space="0" w:color="auto"/>
              </w:divBdr>
            </w:div>
          </w:divsChild>
        </w:div>
        <w:div w:id="1377775844">
          <w:marLeft w:val="0"/>
          <w:marRight w:val="0"/>
          <w:marTop w:val="0"/>
          <w:marBottom w:val="0"/>
          <w:divBdr>
            <w:top w:val="none" w:sz="0" w:space="0" w:color="auto"/>
            <w:left w:val="none" w:sz="0" w:space="0" w:color="auto"/>
            <w:bottom w:val="none" w:sz="0" w:space="0" w:color="auto"/>
            <w:right w:val="none" w:sz="0" w:space="0" w:color="auto"/>
          </w:divBdr>
          <w:divsChild>
            <w:div w:id="555774906">
              <w:marLeft w:val="0"/>
              <w:marRight w:val="0"/>
              <w:marTop w:val="0"/>
              <w:marBottom w:val="0"/>
              <w:divBdr>
                <w:top w:val="none" w:sz="0" w:space="0" w:color="auto"/>
                <w:left w:val="none" w:sz="0" w:space="0" w:color="auto"/>
                <w:bottom w:val="none" w:sz="0" w:space="0" w:color="auto"/>
                <w:right w:val="none" w:sz="0" w:space="0" w:color="auto"/>
              </w:divBdr>
            </w:div>
          </w:divsChild>
        </w:div>
        <w:div w:id="1931961430">
          <w:marLeft w:val="0"/>
          <w:marRight w:val="0"/>
          <w:marTop w:val="0"/>
          <w:marBottom w:val="0"/>
          <w:divBdr>
            <w:top w:val="none" w:sz="0" w:space="0" w:color="auto"/>
            <w:left w:val="none" w:sz="0" w:space="0" w:color="auto"/>
            <w:bottom w:val="none" w:sz="0" w:space="0" w:color="auto"/>
            <w:right w:val="none" w:sz="0" w:space="0" w:color="auto"/>
          </w:divBdr>
          <w:divsChild>
            <w:div w:id="999121419">
              <w:marLeft w:val="0"/>
              <w:marRight w:val="0"/>
              <w:marTop w:val="0"/>
              <w:marBottom w:val="0"/>
              <w:divBdr>
                <w:top w:val="none" w:sz="0" w:space="0" w:color="auto"/>
                <w:left w:val="none" w:sz="0" w:space="0" w:color="auto"/>
                <w:bottom w:val="none" w:sz="0" w:space="0" w:color="auto"/>
                <w:right w:val="none" w:sz="0" w:space="0" w:color="auto"/>
              </w:divBdr>
            </w:div>
          </w:divsChild>
        </w:div>
        <w:div w:id="681474319">
          <w:marLeft w:val="0"/>
          <w:marRight w:val="0"/>
          <w:marTop w:val="0"/>
          <w:marBottom w:val="0"/>
          <w:divBdr>
            <w:top w:val="none" w:sz="0" w:space="0" w:color="auto"/>
            <w:left w:val="none" w:sz="0" w:space="0" w:color="auto"/>
            <w:bottom w:val="none" w:sz="0" w:space="0" w:color="auto"/>
            <w:right w:val="none" w:sz="0" w:space="0" w:color="auto"/>
          </w:divBdr>
          <w:divsChild>
            <w:div w:id="1365061723">
              <w:marLeft w:val="0"/>
              <w:marRight w:val="0"/>
              <w:marTop w:val="0"/>
              <w:marBottom w:val="0"/>
              <w:divBdr>
                <w:top w:val="none" w:sz="0" w:space="0" w:color="auto"/>
                <w:left w:val="none" w:sz="0" w:space="0" w:color="auto"/>
                <w:bottom w:val="none" w:sz="0" w:space="0" w:color="auto"/>
                <w:right w:val="none" w:sz="0" w:space="0" w:color="auto"/>
              </w:divBdr>
            </w:div>
          </w:divsChild>
        </w:div>
        <w:div w:id="1753507928">
          <w:marLeft w:val="0"/>
          <w:marRight w:val="0"/>
          <w:marTop w:val="0"/>
          <w:marBottom w:val="0"/>
          <w:divBdr>
            <w:top w:val="none" w:sz="0" w:space="0" w:color="auto"/>
            <w:left w:val="none" w:sz="0" w:space="0" w:color="auto"/>
            <w:bottom w:val="none" w:sz="0" w:space="0" w:color="auto"/>
            <w:right w:val="none" w:sz="0" w:space="0" w:color="auto"/>
          </w:divBdr>
          <w:divsChild>
            <w:div w:id="1517305333">
              <w:marLeft w:val="0"/>
              <w:marRight w:val="0"/>
              <w:marTop w:val="0"/>
              <w:marBottom w:val="0"/>
              <w:divBdr>
                <w:top w:val="none" w:sz="0" w:space="0" w:color="auto"/>
                <w:left w:val="none" w:sz="0" w:space="0" w:color="auto"/>
                <w:bottom w:val="none" w:sz="0" w:space="0" w:color="auto"/>
                <w:right w:val="none" w:sz="0" w:space="0" w:color="auto"/>
              </w:divBdr>
            </w:div>
          </w:divsChild>
        </w:div>
        <w:div w:id="799955409">
          <w:marLeft w:val="0"/>
          <w:marRight w:val="0"/>
          <w:marTop w:val="0"/>
          <w:marBottom w:val="0"/>
          <w:divBdr>
            <w:top w:val="none" w:sz="0" w:space="0" w:color="auto"/>
            <w:left w:val="none" w:sz="0" w:space="0" w:color="auto"/>
            <w:bottom w:val="none" w:sz="0" w:space="0" w:color="auto"/>
            <w:right w:val="none" w:sz="0" w:space="0" w:color="auto"/>
          </w:divBdr>
          <w:divsChild>
            <w:div w:id="352464370">
              <w:marLeft w:val="0"/>
              <w:marRight w:val="0"/>
              <w:marTop w:val="0"/>
              <w:marBottom w:val="0"/>
              <w:divBdr>
                <w:top w:val="none" w:sz="0" w:space="0" w:color="auto"/>
                <w:left w:val="none" w:sz="0" w:space="0" w:color="auto"/>
                <w:bottom w:val="none" w:sz="0" w:space="0" w:color="auto"/>
                <w:right w:val="none" w:sz="0" w:space="0" w:color="auto"/>
              </w:divBdr>
            </w:div>
          </w:divsChild>
        </w:div>
        <w:div w:id="1741441541">
          <w:marLeft w:val="0"/>
          <w:marRight w:val="0"/>
          <w:marTop w:val="0"/>
          <w:marBottom w:val="0"/>
          <w:divBdr>
            <w:top w:val="none" w:sz="0" w:space="0" w:color="auto"/>
            <w:left w:val="none" w:sz="0" w:space="0" w:color="auto"/>
            <w:bottom w:val="none" w:sz="0" w:space="0" w:color="auto"/>
            <w:right w:val="none" w:sz="0" w:space="0" w:color="auto"/>
          </w:divBdr>
          <w:divsChild>
            <w:div w:id="1408770980">
              <w:marLeft w:val="0"/>
              <w:marRight w:val="0"/>
              <w:marTop w:val="0"/>
              <w:marBottom w:val="0"/>
              <w:divBdr>
                <w:top w:val="none" w:sz="0" w:space="0" w:color="auto"/>
                <w:left w:val="none" w:sz="0" w:space="0" w:color="auto"/>
                <w:bottom w:val="none" w:sz="0" w:space="0" w:color="auto"/>
                <w:right w:val="none" w:sz="0" w:space="0" w:color="auto"/>
              </w:divBdr>
            </w:div>
          </w:divsChild>
        </w:div>
        <w:div w:id="189226478">
          <w:marLeft w:val="0"/>
          <w:marRight w:val="0"/>
          <w:marTop w:val="0"/>
          <w:marBottom w:val="0"/>
          <w:divBdr>
            <w:top w:val="none" w:sz="0" w:space="0" w:color="auto"/>
            <w:left w:val="none" w:sz="0" w:space="0" w:color="auto"/>
            <w:bottom w:val="none" w:sz="0" w:space="0" w:color="auto"/>
            <w:right w:val="none" w:sz="0" w:space="0" w:color="auto"/>
          </w:divBdr>
          <w:divsChild>
            <w:div w:id="1064447006">
              <w:marLeft w:val="0"/>
              <w:marRight w:val="0"/>
              <w:marTop w:val="0"/>
              <w:marBottom w:val="0"/>
              <w:divBdr>
                <w:top w:val="none" w:sz="0" w:space="0" w:color="auto"/>
                <w:left w:val="none" w:sz="0" w:space="0" w:color="auto"/>
                <w:bottom w:val="none" w:sz="0" w:space="0" w:color="auto"/>
                <w:right w:val="none" w:sz="0" w:space="0" w:color="auto"/>
              </w:divBdr>
            </w:div>
          </w:divsChild>
        </w:div>
        <w:div w:id="1166166462">
          <w:marLeft w:val="0"/>
          <w:marRight w:val="0"/>
          <w:marTop w:val="0"/>
          <w:marBottom w:val="0"/>
          <w:divBdr>
            <w:top w:val="none" w:sz="0" w:space="0" w:color="auto"/>
            <w:left w:val="none" w:sz="0" w:space="0" w:color="auto"/>
            <w:bottom w:val="none" w:sz="0" w:space="0" w:color="auto"/>
            <w:right w:val="none" w:sz="0" w:space="0" w:color="auto"/>
          </w:divBdr>
          <w:divsChild>
            <w:div w:id="702563208">
              <w:marLeft w:val="0"/>
              <w:marRight w:val="0"/>
              <w:marTop w:val="0"/>
              <w:marBottom w:val="0"/>
              <w:divBdr>
                <w:top w:val="none" w:sz="0" w:space="0" w:color="auto"/>
                <w:left w:val="none" w:sz="0" w:space="0" w:color="auto"/>
                <w:bottom w:val="none" w:sz="0" w:space="0" w:color="auto"/>
                <w:right w:val="none" w:sz="0" w:space="0" w:color="auto"/>
              </w:divBdr>
            </w:div>
          </w:divsChild>
        </w:div>
        <w:div w:id="428547774">
          <w:marLeft w:val="0"/>
          <w:marRight w:val="0"/>
          <w:marTop w:val="0"/>
          <w:marBottom w:val="0"/>
          <w:divBdr>
            <w:top w:val="none" w:sz="0" w:space="0" w:color="auto"/>
            <w:left w:val="none" w:sz="0" w:space="0" w:color="auto"/>
            <w:bottom w:val="none" w:sz="0" w:space="0" w:color="auto"/>
            <w:right w:val="none" w:sz="0" w:space="0" w:color="auto"/>
          </w:divBdr>
          <w:divsChild>
            <w:div w:id="560018872">
              <w:marLeft w:val="0"/>
              <w:marRight w:val="0"/>
              <w:marTop w:val="0"/>
              <w:marBottom w:val="0"/>
              <w:divBdr>
                <w:top w:val="none" w:sz="0" w:space="0" w:color="auto"/>
                <w:left w:val="none" w:sz="0" w:space="0" w:color="auto"/>
                <w:bottom w:val="none" w:sz="0" w:space="0" w:color="auto"/>
                <w:right w:val="none" w:sz="0" w:space="0" w:color="auto"/>
              </w:divBdr>
            </w:div>
            <w:div w:id="1604797711">
              <w:marLeft w:val="0"/>
              <w:marRight w:val="0"/>
              <w:marTop w:val="0"/>
              <w:marBottom w:val="0"/>
              <w:divBdr>
                <w:top w:val="none" w:sz="0" w:space="0" w:color="auto"/>
                <w:left w:val="none" w:sz="0" w:space="0" w:color="auto"/>
                <w:bottom w:val="none" w:sz="0" w:space="0" w:color="auto"/>
                <w:right w:val="none" w:sz="0" w:space="0" w:color="auto"/>
              </w:divBdr>
            </w:div>
            <w:div w:id="1878541344">
              <w:marLeft w:val="0"/>
              <w:marRight w:val="0"/>
              <w:marTop w:val="0"/>
              <w:marBottom w:val="0"/>
              <w:divBdr>
                <w:top w:val="none" w:sz="0" w:space="0" w:color="auto"/>
                <w:left w:val="none" w:sz="0" w:space="0" w:color="auto"/>
                <w:bottom w:val="none" w:sz="0" w:space="0" w:color="auto"/>
                <w:right w:val="none" w:sz="0" w:space="0" w:color="auto"/>
              </w:divBdr>
            </w:div>
          </w:divsChild>
        </w:div>
        <w:div w:id="1882745027">
          <w:marLeft w:val="0"/>
          <w:marRight w:val="0"/>
          <w:marTop w:val="0"/>
          <w:marBottom w:val="0"/>
          <w:divBdr>
            <w:top w:val="none" w:sz="0" w:space="0" w:color="auto"/>
            <w:left w:val="none" w:sz="0" w:space="0" w:color="auto"/>
            <w:bottom w:val="none" w:sz="0" w:space="0" w:color="auto"/>
            <w:right w:val="none" w:sz="0" w:space="0" w:color="auto"/>
          </w:divBdr>
          <w:divsChild>
            <w:div w:id="1708869807">
              <w:marLeft w:val="0"/>
              <w:marRight w:val="0"/>
              <w:marTop w:val="0"/>
              <w:marBottom w:val="0"/>
              <w:divBdr>
                <w:top w:val="none" w:sz="0" w:space="0" w:color="auto"/>
                <w:left w:val="none" w:sz="0" w:space="0" w:color="auto"/>
                <w:bottom w:val="none" w:sz="0" w:space="0" w:color="auto"/>
                <w:right w:val="none" w:sz="0" w:space="0" w:color="auto"/>
              </w:divBdr>
            </w:div>
          </w:divsChild>
        </w:div>
        <w:div w:id="1495607105">
          <w:marLeft w:val="0"/>
          <w:marRight w:val="0"/>
          <w:marTop w:val="0"/>
          <w:marBottom w:val="0"/>
          <w:divBdr>
            <w:top w:val="none" w:sz="0" w:space="0" w:color="auto"/>
            <w:left w:val="none" w:sz="0" w:space="0" w:color="auto"/>
            <w:bottom w:val="none" w:sz="0" w:space="0" w:color="auto"/>
            <w:right w:val="none" w:sz="0" w:space="0" w:color="auto"/>
          </w:divBdr>
          <w:divsChild>
            <w:div w:id="978190341">
              <w:marLeft w:val="0"/>
              <w:marRight w:val="0"/>
              <w:marTop w:val="0"/>
              <w:marBottom w:val="0"/>
              <w:divBdr>
                <w:top w:val="none" w:sz="0" w:space="0" w:color="auto"/>
                <w:left w:val="none" w:sz="0" w:space="0" w:color="auto"/>
                <w:bottom w:val="none" w:sz="0" w:space="0" w:color="auto"/>
                <w:right w:val="none" w:sz="0" w:space="0" w:color="auto"/>
              </w:divBdr>
            </w:div>
          </w:divsChild>
        </w:div>
        <w:div w:id="169374217">
          <w:marLeft w:val="0"/>
          <w:marRight w:val="0"/>
          <w:marTop w:val="0"/>
          <w:marBottom w:val="0"/>
          <w:divBdr>
            <w:top w:val="none" w:sz="0" w:space="0" w:color="auto"/>
            <w:left w:val="none" w:sz="0" w:space="0" w:color="auto"/>
            <w:bottom w:val="none" w:sz="0" w:space="0" w:color="auto"/>
            <w:right w:val="none" w:sz="0" w:space="0" w:color="auto"/>
          </w:divBdr>
          <w:divsChild>
            <w:div w:id="98792700">
              <w:marLeft w:val="0"/>
              <w:marRight w:val="0"/>
              <w:marTop w:val="0"/>
              <w:marBottom w:val="0"/>
              <w:divBdr>
                <w:top w:val="none" w:sz="0" w:space="0" w:color="auto"/>
                <w:left w:val="none" w:sz="0" w:space="0" w:color="auto"/>
                <w:bottom w:val="none" w:sz="0" w:space="0" w:color="auto"/>
                <w:right w:val="none" w:sz="0" w:space="0" w:color="auto"/>
              </w:divBdr>
            </w:div>
          </w:divsChild>
        </w:div>
        <w:div w:id="115179123">
          <w:marLeft w:val="0"/>
          <w:marRight w:val="0"/>
          <w:marTop w:val="0"/>
          <w:marBottom w:val="0"/>
          <w:divBdr>
            <w:top w:val="none" w:sz="0" w:space="0" w:color="auto"/>
            <w:left w:val="none" w:sz="0" w:space="0" w:color="auto"/>
            <w:bottom w:val="none" w:sz="0" w:space="0" w:color="auto"/>
            <w:right w:val="none" w:sz="0" w:space="0" w:color="auto"/>
          </w:divBdr>
          <w:divsChild>
            <w:div w:id="2085447961">
              <w:marLeft w:val="0"/>
              <w:marRight w:val="0"/>
              <w:marTop w:val="0"/>
              <w:marBottom w:val="0"/>
              <w:divBdr>
                <w:top w:val="none" w:sz="0" w:space="0" w:color="auto"/>
                <w:left w:val="none" w:sz="0" w:space="0" w:color="auto"/>
                <w:bottom w:val="none" w:sz="0" w:space="0" w:color="auto"/>
                <w:right w:val="none" w:sz="0" w:space="0" w:color="auto"/>
              </w:divBdr>
            </w:div>
          </w:divsChild>
        </w:div>
        <w:div w:id="484710852">
          <w:marLeft w:val="0"/>
          <w:marRight w:val="0"/>
          <w:marTop w:val="0"/>
          <w:marBottom w:val="0"/>
          <w:divBdr>
            <w:top w:val="none" w:sz="0" w:space="0" w:color="auto"/>
            <w:left w:val="none" w:sz="0" w:space="0" w:color="auto"/>
            <w:bottom w:val="none" w:sz="0" w:space="0" w:color="auto"/>
            <w:right w:val="none" w:sz="0" w:space="0" w:color="auto"/>
          </w:divBdr>
          <w:divsChild>
            <w:div w:id="694884981">
              <w:marLeft w:val="0"/>
              <w:marRight w:val="0"/>
              <w:marTop w:val="0"/>
              <w:marBottom w:val="0"/>
              <w:divBdr>
                <w:top w:val="none" w:sz="0" w:space="0" w:color="auto"/>
                <w:left w:val="none" w:sz="0" w:space="0" w:color="auto"/>
                <w:bottom w:val="none" w:sz="0" w:space="0" w:color="auto"/>
                <w:right w:val="none" w:sz="0" w:space="0" w:color="auto"/>
              </w:divBdr>
            </w:div>
          </w:divsChild>
        </w:div>
        <w:div w:id="1754424923">
          <w:marLeft w:val="0"/>
          <w:marRight w:val="0"/>
          <w:marTop w:val="0"/>
          <w:marBottom w:val="0"/>
          <w:divBdr>
            <w:top w:val="none" w:sz="0" w:space="0" w:color="auto"/>
            <w:left w:val="none" w:sz="0" w:space="0" w:color="auto"/>
            <w:bottom w:val="none" w:sz="0" w:space="0" w:color="auto"/>
            <w:right w:val="none" w:sz="0" w:space="0" w:color="auto"/>
          </w:divBdr>
          <w:divsChild>
            <w:div w:id="110589923">
              <w:marLeft w:val="0"/>
              <w:marRight w:val="0"/>
              <w:marTop w:val="0"/>
              <w:marBottom w:val="0"/>
              <w:divBdr>
                <w:top w:val="none" w:sz="0" w:space="0" w:color="auto"/>
                <w:left w:val="none" w:sz="0" w:space="0" w:color="auto"/>
                <w:bottom w:val="none" w:sz="0" w:space="0" w:color="auto"/>
                <w:right w:val="none" w:sz="0" w:space="0" w:color="auto"/>
              </w:divBdr>
            </w:div>
          </w:divsChild>
        </w:div>
        <w:div w:id="1781755006">
          <w:marLeft w:val="0"/>
          <w:marRight w:val="0"/>
          <w:marTop w:val="0"/>
          <w:marBottom w:val="0"/>
          <w:divBdr>
            <w:top w:val="none" w:sz="0" w:space="0" w:color="auto"/>
            <w:left w:val="none" w:sz="0" w:space="0" w:color="auto"/>
            <w:bottom w:val="none" w:sz="0" w:space="0" w:color="auto"/>
            <w:right w:val="none" w:sz="0" w:space="0" w:color="auto"/>
          </w:divBdr>
          <w:divsChild>
            <w:div w:id="1157847226">
              <w:marLeft w:val="0"/>
              <w:marRight w:val="0"/>
              <w:marTop w:val="0"/>
              <w:marBottom w:val="0"/>
              <w:divBdr>
                <w:top w:val="none" w:sz="0" w:space="0" w:color="auto"/>
                <w:left w:val="none" w:sz="0" w:space="0" w:color="auto"/>
                <w:bottom w:val="none" w:sz="0" w:space="0" w:color="auto"/>
                <w:right w:val="none" w:sz="0" w:space="0" w:color="auto"/>
              </w:divBdr>
            </w:div>
          </w:divsChild>
        </w:div>
        <w:div w:id="253786516">
          <w:marLeft w:val="0"/>
          <w:marRight w:val="0"/>
          <w:marTop w:val="0"/>
          <w:marBottom w:val="0"/>
          <w:divBdr>
            <w:top w:val="none" w:sz="0" w:space="0" w:color="auto"/>
            <w:left w:val="none" w:sz="0" w:space="0" w:color="auto"/>
            <w:bottom w:val="none" w:sz="0" w:space="0" w:color="auto"/>
            <w:right w:val="none" w:sz="0" w:space="0" w:color="auto"/>
          </w:divBdr>
          <w:divsChild>
            <w:div w:id="1148322653">
              <w:marLeft w:val="0"/>
              <w:marRight w:val="0"/>
              <w:marTop w:val="0"/>
              <w:marBottom w:val="0"/>
              <w:divBdr>
                <w:top w:val="none" w:sz="0" w:space="0" w:color="auto"/>
                <w:left w:val="none" w:sz="0" w:space="0" w:color="auto"/>
                <w:bottom w:val="none" w:sz="0" w:space="0" w:color="auto"/>
                <w:right w:val="none" w:sz="0" w:space="0" w:color="auto"/>
              </w:divBdr>
            </w:div>
          </w:divsChild>
        </w:div>
        <w:div w:id="525481731">
          <w:marLeft w:val="0"/>
          <w:marRight w:val="0"/>
          <w:marTop w:val="0"/>
          <w:marBottom w:val="0"/>
          <w:divBdr>
            <w:top w:val="none" w:sz="0" w:space="0" w:color="auto"/>
            <w:left w:val="none" w:sz="0" w:space="0" w:color="auto"/>
            <w:bottom w:val="none" w:sz="0" w:space="0" w:color="auto"/>
            <w:right w:val="none" w:sz="0" w:space="0" w:color="auto"/>
          </w:divBdr>
          <w:divsChild>
            <w:div w:id="1243098379">
              <w:marLeft w:val="0"/>
              <w:marRight w:val="0"/>
              <w:marTop w:val="0"/>
              <w:marBottom w:val="0"/>
              <w:divBdr>
                <w:top w:val="none" w:sz="0" w:space="0" w:color="auto"/>
                <w:left w:val="none" w:sz="0" w:space="0" w:color="auto"/>
                <w:bottom w:val="none" w:sz="0" w:space="0" w:color="auto"/>
                <w:right w:val="none" w:sz="0" w:space="0" w:color="auto"/>
              </w:divBdr>
            </w:div>
          </w:divsChild>
        </w:div>
        <w:div w:id="731581804">
          <w:marLeft w:val="0"/>
          <w:marRight w:val="0"/>
          <w:marTop w:val="0"/>
          <w:marBottom w:val="0"/>
          <w:divBdr>
            <w:top w:val="none" w:sz="0" w:space="0" w:color="auto"/>
            <w:left w:val="none" w:sz="0" w:space="0" w:color="auto"/>
            <w:bottom w:val="none" w:sz="0" w:space="0" w:color="auto"/>
            <w:right w:val="none" w:sz="0" w:space="0" w:color="auto"/>
          </w:divBdr>
          <w:divsChild>
            <w:div w:id="128666736">
              <w:marLeft w:val="0"/>
              <w:marRight w:val="0"/>
              <w:marTop w:val="0"/>
              <w:marBottom w:val="0"/>
              <w:divBdr>
                <w:top w:val="none" w:sz="0" w:space="0" w:color="auto"/>
                <w:left w:val="none" w:sz="0" w:space="0" w:color="auto"/>
                <w:bottom w:val="none" w:sz="0" w:space="0" w:color="auto"/>
                <w:right w:val="none" w:sz="0" w:space="0" w:color="auto"/>
              </w:divBdr>
            </w:div>
            <w:div w:id="2082674382">
              <w:marLeft w:val="0"/>
              <w:marRight w:val="0"/>
              <w:marTop w:val="0"/>
              <w:marBottom w:val="0"/>
              <w:divBdr>
                <w:top w:val="none" w:sz="0" w:space="0" w:color="auto"/>
                <w:left w:val="none" w:sz="0" w:space="0" w:color="auto"/>
                <w:bottom w:val="none" w:sz="0" w:space="0" w:color="auto"/>
                <w:right w:val="none" w:sz="0" w:space="0" w:color="auto"/>
              </w:divBdr>
            </w:div>
            <w:div w:id="1624728394">
              <w:marLeft w:val="0"/>
              <w:marRight w:val="0"/>
              <w:marTop w:val="0"/>
              <w:marBottom w:val="0"/>
              <w:divBdr>
                <w:top w:val="none" w:sz="0" w:space="0" w:color="auto"/>
                <w:left w:val="none" w:sz="0" w:space="0" w:color="auto"/>
                <w:bottom w:val="none" w:sz="0" w:space="0" w:color="auto"/>
                <w:right w:val="none" w:sz="0" w:space="0" w:color="auto"/>
              </w:divBdr>
            </w:div>
          </w:divsChild>
        </w:div>
        <w:div w:id="1110975703">
          <w:marLeft w:val="0"/>
          <w:marRight w:val="0"/>
          <w:marTop w:val="0"/>
          <w:marBottom w:val="0"/>
          <w:divBdr>
            <w:top w:val="none" w:sz="0" w:space="0" w:color="auto"/>
            <w:left w:val="none" w:sz="0" w:space="0" w:color="auto"/>
            <w:bottom w:val="none" w:sz="0" w:space="0" w:color="auto"/>
            <w:right w:val="none" w:sz="0" w:space="0" w:color="auto"/>
          </w:divBdr>
          <w:divsChild>
            <w:div w:id="2141069773">
              <w:marLeft w:val="0"/>
              <w:marRight w:val="0"/>
              <w:marTop w:val="0"/>
              <w:marBottom w:val="0"/>
              <w:divBdr>
                <w:top w:val="none" w:sz="0" w:space="0" w:color="auto"/>
                <w:left w:val="none" w:sz="0" w:space="0" w:color="auto"/>
                <w:bottom w:val="none" w:sz="0" w:space="0" w:color="auto"/>
                <w:right w:val="none" w:sz="0" w:space="0" w:color="auto"/>
              </w:divBdr>
            </w:div>
          </w:divsChild>
        </w:div>
        <w:div w:id="17657177">
          <w:marLeft w:val="0"/>
          <w:marRight w:val="0"/>
          <w:marTop w:val="0"/>
          <w:marBottom w:val="0"/>
          <w:divBdr>
            <w:top w:val="none" w:sz="0" w:space="0" w:color="auto"/>
            <w:left w:val="none" w:sz="0" w:space="0" w:color="auto"/>
            <w:bottom w:val="none" w:sz="0" w:space="0" w:color="auto"/>
            <w:right w:val="none" w:sz="0" w:space="0" w:color="auto"/>
          </w:divBdr>
          <w:divsChild>
            <w:div w:id="1571698261">
              <w:marLeft w:val="0"/>
              <w:marRight w:val="0"/>
              <w:marTop w:val="0"/>
              <w:marBottom w:val="0"/>
              <w:divBdr>
                <w:top w:val="none" w:sz="0" w:space="0" w:color="auto"/>
                <w:left w:val="none" w:sz="0" w:space="0" w:color="auto"/>
                <w:bottom w:val="none" w:sz="0" w:space="0" w:color="auto"/>
                <w:right w:val="none" w:sz="0" w:space="0" w:color="auto"/>
              </w:divBdr>
            </w:div>
          </w:divsChild>
        </w:div>
        <w:div w:id="494108117">
          <w:marLeft w:val="0"/>
          <w:marRight w:val="0"/>
          <w:marTop w:val="0"/>
          <w:marBottom w:val="0"/>
          <w:divBdr>
            <w:top w:val="none" w:sz="0" w:space="0" w:color="auto"/>
            <w:left w:val="none" w:sz="0" w:space="0" w:color="auto"/>
            <w:bottom w:val="none" w:sz="0" w:space="0" w:color="auto"/>
            <w:right w:val="none" w:sz="0" w:space="0" w:color="auto"/>
          </w:divBdr>
          <w:divsChild>
            <w:div w:id="552813490">
              <w:marLeft w:val="0"/>
              <w:marRight w:val="0"/>
              <w:marTop w:val="0"/>
              <w:marBottom w:val="0"/>
              <w:divBdr>
                <w:top w:val="none" w:sz="0" w:space="0" w:color="auto"/>
                <w:left w:val="none" w:sz="0" w:space="0" w:color="auto"/>
                <w:bottom w:val="none" w:sz="0" w:space="0" w:color="auto"/>
                <w:right w:val="none" w:sz="0" w:space="0" w:color="auto"/>
              </w:divBdr>
            </w:div>
          </w:divsChild>
        </w:div>
        <w:div w:id="1495300803">
          <w:marLeft w:val="0"/>
          <w:marRight w:val="0"/>
          <w:marTop w:val="0"/>
          <w:marBottom w:val="0"/>
          <w:divBdr>
            <w:top w:val="none" w:sz="0" w:space="0" w:color="auto"/>
            <w:left w:val="none" w:sz="0" w:space="0" w:color="auto"/>
            <w:bottom w:val="none" w:sz="0" w:space="0" w:color="auto"/>
            <w:right w:val="none" w:sz="0" w:space="0" w:color="auto"/>
          </w:divBdr>
          <w:divsChild>
            <w:div w:id="1940486805">
              <w:marLeft w:val="0"/>
              <w:marRight w:val="0"/>
              <w:marTop w:val="0"/>
              <w:marBottom w:val="0"/>
              <w:divBdr>
                <w:top w:val="none" w:sz="0" w:space="0" w:color="auto"/>
                <w:left w:val="none" w:sz="0" w:space="0" w:color="auto"/>
                <w:bottom w:val="none" w:sz="0" w:space="0" w:color="auto"/>
                <w:right w:val="none" w:sz="0" w:space="0" w:color="auto"/>
              </w:divBdr>
            </w:div>
          </w:divsChild>
        </w:div>
        <w:div w:id="974605330">
          <w:marLeft w:val="0"/>
          <w:marRight w:val="0"/>
          <w:marTop w:val="0"/>
          <w:marBottom w:val="0"/>
          <w:divBdr>
            <w:top w:val="none" w:sz="0" w:space="0" w:color="auto"/>
            <w:left w:val="none" w:sz="0" w:space="0" w:color="auto"/>
            <w:bottom w:val="none" w:sz="0" w:space="0" w:color="auto"/>
            <w:right w:val="none" w:sz="0" w:space="0" w:color="auto"/>
          </w:divBdr>
          <w:divsChild>
            <w:div w:id="908266792">
              <w:marLeft w:val="0"/>
              <w:marRight w:val="0"/>
              <w:marTop w:val="0"/>
              <w:marBottom w:val="0"/>
              <w:divBdr>
                <w:top w:val="none" w:sz="0" w:space="0" w:color="auto"/>
                <w:left w:val="none" w:sz="0" w:space="0" w:color="auto"/>
                <w:bottom w:val="none" w:sz="0" w:space="0" w:color="auto"/>
                <w:right w:val="none" w:sz="0" w:space="0" w:color="auto"/>
              </w:divBdr>
            </w:div>
          </w:divsChild>
        </w:div>
        <w:div w:id="1371304195">
          <w:marLeft w:val="0"/>
          <w:marRight w:val="0"/>
          <w:marTop w:val="0"/>
          <w:marBottom w:val="0"/>
          <w:divBdr>
            <w:top w:val="none" w:sz="0" w:space="0" w:color="auto"/>
            <w:left w:val="none" w:sz="0" w:space="0" w:color="auto"/>
            <w:bottom w:val="none" w:sz="0" w:space="0" w:color="auto"/>
            <w:right w:val="none" w:sz="0" w:space="0" w:color="auto"/>
          </w:divBdr>
          <w:divsChild>
            <w:div w:id="1912419988">
              <w:marLeft w:val="0"/>
              <w:marRight w:val="0"/>
              <w:marTop w:val="0"/>
              <w:marBottom w:val="0"/>
              <w:divBdr>
                <w:top w:val="none" w:sz="0" w:space="0" w:color="auto"/>
                <w:left w:val="none" w:sz="0" w:space="0" w:color="auto"/>
                <w:bottom w:val="none" w:sz="0" w:space="0" w:color="auto"/>
                <w:right w:val="none" w:sz="0" w:space="0" w:color="auto"/>
              </w:divBdr>
            </w:div>
          </w:divsChild>
        </w:div>
        <w:div w:id="1070493744">
          <w:marLeft w:val="0"/>
          <w:marRight w:val="0"/>
          <w:marTop w:val="0"/>
          <w:marBottom w:val="0"/>
          <w:divBdr>
            <w:top w:val="none" w:sz="0" w:space="0" w:color="auto"/>
            <w:left w:val="none" w:sz="0" w:space="0" w:color="auto"/>
            <w:bottom w:val="none" w:sz="0" w:space="0" w:color="auto"/>
            <w:right w:val="none" w:sz="0" w:space="0" w:color="auto"/>
          </w:divBdr>
          <w:divsChild>
            <w:div w:id="507016303">
              <w:marLeft w:val="0"/>
              <w:marRight w:val="0"/>
              <w:marTop w:val="0"/>
              <w:marBottom w:val="0"/>
              <w:divBdr>
                <w:top w:val="none" w:sz="0" w:space="0" w:color="auto"/>
                <w:left w:val="none" w:sz="0" w:space="0" w:color="auto"/>
                <w:bottom w:val="none" w:sz="0" w:space="0" w:color="auto"/>
                <w:right w:val="none" w:sz="0" w:space="0" w:color="auto"/>
              </w:divBdr>
            </w:div>
            <w:div w:id="2021159285">
              <w:marLeft w:val="0"/>
              <w:marRight w:val="0"/>
              <w:marTop w:val="0"/>
              <w:marBottom w:val="0"/>
              <w:divBdr>
                <w:top w:val="none" w:sz="0" w:space="0" w:color="auto"/>
                <w:left w:val="none" w:sz="0" w:space="0" w:color="auto"/>
                <w:bottom w:val="none" w:sz="0" w:space="0" w:color="auto"/>
                <w:right w:val="none" w:sz="0" w:space="0" w:color="auto"/>
              </w:divBdr>
            </w:div>
          </w:divsChild>
        </w:div>
        <w:div w:id="623535209">
          <w:marLeft w:val="0"/>
          <w:marRight w:val="0"/>
          <w:marTop w:val="0"/>
          <w:marBottom w:val="0"/>
          <w:divBdr>
            <w:top w:val="none" w:sz="0" w:space="0" w:color="auto"/>
            <w:left w:val="none" w:sz="0" w:space="0" w:color="auto"/>
            <w:bottom w:val="none" w:sz="0" w:space="0" w:color="auto"/>
            <w:right w:val="none" w:sz="0" w:space="0" w:color="auto"/>
          </w:divBdr>
          <w:divsChild>
            <w:div w:id="2062170409">
              <w:marLeft w:val="0"/>
              <w:marRight w:val="0"/>
              <w:marTop w:val="0"/>
              <w:marBottom w:val="0"/>
              <w:divBdr>
                <w:top w:val="none" w:sz="0" w:space="0" w:color="auto"/>
                <w:left w:val="none" w:sz="0" w:space="0" w:color="auto"/>
                <w:bottom w:val="none" w:sz="0" w:space="0" w:color="auto"/>
                <w:right w:val="none" w:sz="0" w:space="0" w:color="auto"/>
              </w:divBdr>
            </w:div>
            <w:div w:id="2062052414">
              <w:marLeft w:val="0"/>
              <w:marRight w:val="0"/>
              <w:marTop w:val="0"/>
              <w:marBottom w:val="0"/>
              <w:divBdr>
                <w:top w:val="none" w:sz="0" w:space="0" w:color="auto"/>
                <w:left w:val="none" w:sz="0" w:space="0" w:color="auto"/>
                <w:bottom w:val="none" w:sz="0" w:space="0" w:color="auto"/>
                <w:right w:val="none" w:sz="0" w:space="0" w:color="auto"/>
              </w:divBdr>
            </w:div>
          </w:divsChild>
        </w:div>
        <w:div w:id="771053422">
          <w:marLeft w:val="0"/>
          <w:marRight w:val="0"/>
          <w:marTop w:val="0"/>
          <w:marBottom w:val="0"/>
          <w:divBdr>
            <w:top w:val="none" w:sz="0" w:space="0" w:color="auto"/>
            <w:left w:val="none" w:sz="0" w:space="0" w:color="auto"/>
            <w:bottom w:val="none" w:sz="0" w:space="0" w:color="auto"/>
            <w:right w:val="none" w:sz="0" w:space="0" w:color="auto"/>
          </w:divBdr>
          <w:divsChild>
            <w:div w:id="939606432">
              <w:marLeft w:val="0"/>
              <w:marRight w:val="0"/>
              <w:marTop w:val="0"/>
              <w:marBottom w:val="0"/>
              <w:divBdr>
                <w:top w:val="none" w:sz="0" w:space="0" w:color="auto"/>
                <w:left w:val="none" w:sz="0" w:space="0" w:color="auto"/>
                <w:bottom w:val="none" w:sz="0" w:space="0" w:color="auto"/>
                <w:right w:val="none" w:sz="0" w:space="0" w:color="auto"/>
              </w:divBdr>
            </w:div>
          </w:divsChild>
        </w:div>
        <w:div w:id="1698459179">
          <w:marLeft w:val="0"/>
          <w:marRight w:val="0"/>
          <w:marTop w:val="0"/>
          <w:marBottom w:val="0"/>
          <w:divBdr>
            <w:top w:val="none" w:sz="0" w:space="0" w:color="auto"/>
            <w:left w:val="none" w:sz="0" w:space="0" w:color="auto"/>
            <w:bottom w:val="none" w:sz="0" w:space="0" w:color="auto"/>
            <w:right w:val="none" w:sz="0" w:space="0" w:color="auto"/>
          </w:divBdr>
          <w:divsChild>
            <w:div w:id="881746219">
              <w:marLeft w:val="0"/>
              <w:marRight w:val="0"/>
              <w:marTop w:val="0"/>
              <w:marBottom w:val="0"/>
              <w:divBdr>
                <w:top w:val="none" w:sz="0" w:space="0" w:color="auto"/>
                <w:left w:val="none" w:sz="0" w:space="0" w:color="auto"/>
                <w:bottom w:val="none" w:sz="0" w:space="0" w:color="auto"/>
                <w:right w:val="none" w:sz="0" w:space="0" w:color="auto"/>
              </w:divBdr>
            </w:div>
            <w:div w:id="1185288499">
              <w:marLeft w:val="0"/>
              <w:marRight w:val="0"/>
              <w:marTop w:val="0"/>
              <w:marBottom w:val="0"/>
              <w:divBdr>
                <w:top w:val="none" w:sz="0" w:space="0" w:color="auto"/>
                <w:left w:val="none" w:sz="0" w:space="0" w:color="auto"/>
                <w:bottom w:val="none" w:sz="0" w:space="0" w:color="auto"/>
                <w:right w:val="none" w:sz="0" w:space="0" w:color="auto"/>
              </w:divBdr>
            </w:div>
            <w:div w:id="1574271627">
              <w:marLeft w:val="0"/>
              <w:marRight w:val="0"/>
              <w:marTop w:val="0"/>
              <w:marBottom w:val="0"/>
              <w:divBdr>
                <w:top w:val="none" w:sz="0" w:space="0" w:color="auto"/>
                <w:left w:val="none" w:sz="0" w:space="0" w:color="auto"/>
                <w:bottom w:val="none" w:sz="0" w:space="0" w:color="auto"/>
                <w:right w:val="none" w:sz="0" w:space="0" w:color="auto"/>
              </w:divBdr>
            </w:div>
          </w:divsChild>
        </w:div>
        <w:div w:id="449786439">
          <w:marLeft w:val="0"/>
          <w:marRight w:val="0"/>
          <w:marTop w:val="0"/>
          <w:marBottom w:val="0"/>
          <w:divBdr>
            <w:top w:val="none" w:sz="0" w:space="0" w:color="auto"/>
            <w:left w:val="none" w:sz="0" w:space="0" w:color="auto"/>
            <w:bottom w:val="none" w:sz="0" w:space="0" w:color="auto"/>
            <w:right w:val="none" w:sz="0" w:space="0" w:color="auto"/>
          </w:divBdr>
          <w:divsChild>
            <w:div w:id="469904748">
              <w:marLeft w:val="0"/>
              <w:marRight w:val="0"/>
              <w:marTop w:val="0"/>
              <w:marBottom w:val="0"/>
              <w:divBdr>
                <w:top w:val="none" w:sz="0" w:space="0" w:color="auto"/>
                <w:left w:val="none" w:sz="0" w:space="0" w:color="auto"/>
                <w:bottom w:val="none" w:sz="0" w:space="0" w:color="auto"/>
                <w:right w:val="none" w:sz="0" w:space="0" w:color="auto"/>
              </w:divBdr>
            </w:div>
          </w:divsChild>
        </w:div>
        <w:div w:id="507792398">
          <w:marLeft w:val="0"/>
          <w:marRight w:val="0"/>
          <w:marTop w:val="0"/>
          <w:marBottom w:val="0"/>
          <w:divBdr>
            <w:top w:val="none" w:sz="0" w:space="0" w:color="auto"/>
            <w:left w:val="none" w:sz="0" w:space="0" w:color="auto"/>
            <w:bottom w:val="none" w:sz="0" w:space="0" w:color="auto"/>
            <w:right w:val="none" w:sz="0" w:space="0" w:color="auto"/>
          </w:divBdr>
          <w:divsChild>
            <w:div w:id="1891962078">
              <w:marLeft w:val="0"/>
              <w:marRight w:val="0"/>
              <w:marTop w:val="0"/>
              <w:marBottom w:val="0"/>
              <w:divBdr>
                <w:top w:val="none" w:sz="0" w:space="0" w:color="auto"/>
                <w:left w:val="none" w:sz="0" w:space="0" w:color="auto"/>
                <w:bottom w:val="none" w:sz="0" w:space="0" w:color="auto"/>
                <w:right w:val="none" w:sz="0" w:space="0" w:color="auto"/>
              </w:divBdr>
            </w:div>
          </w:divsChild>
        </w:div>
        <w:div w:id="1119447400">
          <w:marLeft w:val="0"/>
          <w:marRight w:val="0"/>
          <w:marTop w:val="0"/>
          <w:marBottom w:val="0"/>
          <w:divBdr>
            <w:top w:val="none" w:sz="0" w:space="0" w:color="auto"/>
            <w:left w:val="none" w:sz="0" w:space="0" w:color="auto"/>
            <w:bottom w:val="none" w:sz="0" w:space="0" w:color="auto"/>
            <w:right w:val="none" w:sz="0" w:space="0" w:color="auto"/>
          </w:divBdr>
          <w:divsChild>
            <w:div w:id="1218475205">
              <w:marLeft w:val="0"/>
              <w:marRight w:val="0"/>
              <w:marTop w:val="0"/>
              <w:marBottom w:val="0"/>
              <w:divBdr>
                <w:top w:val="none" w:sz="0" w:space="0" w:color="auto"/>
                <w:left w:val="none" w:sz="0" w:space="0" w:color="auto"/>
                <w:bottom w:val="none" w:sz="0" w:space="0" w:color="auto"/>
                <w:right w:val="none" w:sz="0" w:space="0" w:color="auto"/>
              </w:divBdr>
            </w:div>
          </w:divsChild>
        </w:div>
        <w:div w:id="1377700733">
          <w:marLeft w:val="0"/>
          <w:marRight w:val="0"/>
          <w:marTop w:val="0"/>
          <w:marBottom w:val="0"/>
          <w:divBdr>
            <w:top w:val="none" w:sz="0" w:space="0" w:color="auto"/>
            <w:left w:val="none" w:sz="0" w:space="0" w:color="auto"/>
            <w:bottom w:val="none" w:sz="0" w:space="0" w:color="auto"/>
            <w:right w:val="none" w:sz="0" w:space="0" w:color="auto"/>
          </w:divBdr>
          <w:divsChild>
            <w:div w:id="1439638926">
              <w:marLeft w:val="0"/>
              <w:marRight w:val="0"/>
              <w:marTop w:val="0"/>
              <w:marBottom w:val="0"/>
              <w:divBdr>
                <w:top w:val="none" w:sz="0" w:space="0" w:color="auto"/>
                <w:left w:val="none" w:sz="0" w:space="0" w:color="auto"/>
                <w:bottom w:val="none" w:sz="0" w:space="0" w:color="auto"/>
                <w:right w:val="none" w:sz="0" w:space="0" w:color="auto"/>
              </w:divBdr>
            </w:div>
          </w:divsChild>
        </w:div>
        <w:div w:id="2047288590">
          <w:marLeft w:val="0"/>
          <w:marRight w:val="0"/>
          <w:marTop w:val="0"/>
          <w:marBottom w:val="0"/>
          <w:divBdr>
            <w:top w:val="none" w:sz="0" w:space="0" w:color="auto"/>
            <w:left w:val="none" w:sz="0" w:space="0" w:color="auto"/>
            <w:bottom w:val="none" w:sz="0" w:space="0" w:color="auto"/>
            <w:right w:val="none" w:sz="0" w:space="0" w:color="auto"/>
          </w:divBdr>
          <w:divsChild>
            <w:div w:id="1189952716">
              <w:marLeft w:val="0"/>
              <w:marRight w:val="0"/>
              <w:marTop w:val="0"/>
              <w:marBottom w:val="0"/>
              <w:divBdr>
                <w:top w:val="none" w:sz="0" w:space="0" w:color="auto"/>
                <w:left w:val="none" w:sz="0" w:space="0" w:color="auto"/>
                <w:bottom w:val="none" w:sz="0" w:space="0" w:color="auto"/>
                <w:right w:val="none" w:sz="0" w:space="0" w:color="auto"/>
              </w:divBdr>
            </w:div>
          </w:divsChild>
        </w:div>
        <w:div w:id="263658350">
          <w:marLeft w:val="0"/>
          <w:marRight w:val="0"/>
          <w:marTop w:val="0"/>
          <w:marBottom w:val="0"/>
          <w:divBdr>
            <w:top w:val="none" w:sz="0" w:space="0" w:color="auto"/>
            <w:left w:val="none" w:sz="0" w:space="0" w:color="auto"/>
            <w:bottom w:val="none" w:sz="0" w:space="0" w:color="auto"/>
            <w:right w:val="none" w:sz="0" w:space="0" w:color="auto"/>
          </w:divBdr>
          <w:divsChild>
            <w:div w:id="212230789">
              <w:marLeft w:val="0"/>
              <w:marRight w:val="0"/>
              <w:marTop w:val="0"/>
              <w:marBottom w:val="0"/>
              <w:divBdr>
                <w:top w:val="none" w:sz="0" w:space="0" w:color="auto"/>
                <w:left w:val="none" w:sz="0" w:space="0" w:color="auto"/>
                <w:bottom w:val="none" w:sz="0" w:space="0" w:color="auto"/>
                <w:right w:val="none" w:sz="0" w:space="0" w:color="auto"/>
              </w:divBdr>
            </w:div>
            <w:div w:id="513038189">
              <w:marLeft w:val="0"/>
              <w:marRight w:val="0"/>
              <w:marTop w:val="0"/>
              <w:marBottom w:val="0"/>
              <w:divBdr>
                <w:top w:val="none" w:sz="0" w:space="0" w:color="auto"/>
                <w:left w:val="none" w:sz="0" w:space="0" w:color="auto"/>
                <w:bottom w:val="none" w:sz="0" w:space="0" w:color="auto"/>
                <w:right w:val="none" w:sz="0" w:space="0" w:color="auto"/>
              </w:divBdr>
            </w:div>
          </w:divsChild>
        </w:div>
        <w:div w:id="916867949">
          <w:marLeft w:val="0"/>
          <w:marRight w:val="0"/>
          <w:marTop w:val="0"/>
          <w:marBottom w:val="0"/>
          <w:divBdr>
            <w:top w:val="none" w:sz="0" w:space="0" w:color="auto"/>
            <w:left w:val="none" w:sz="0" w:space="0" w:color="auto"/>
            <w:bottom w:val="none" w:sz="0" w:space="0" w:color="auto"/>
            <w:right w:val="none" w:sz="0" w:space="0" w:color="auto"/>
          </w:divBdr>
          <w:divsChild>
            <w:div w:id="1307082316">
              <w:marLeft w:val="0"/>
              <w:marRight w:val="0"/>
              <w:marTop w:val="0"/>
              <w:marBottom w:val="0"/>
              <w:divBdr>
                <w:top w:val="none" w:sz="0" w:space="0" w:color="auto"/>
                <w:left w:val="none" w:sz="0" w:space="0" w:color="auto"/>
                <w:bottom w:val="none" w:sz="0" w:space="0" w:color="auto"/>
                <w:right w:val="none" w:sz="0" w:space="0" w:color="auto"/>
              </w:divBdr>
            </w:div>
            <w:div w:id="1648558308">
              <w:marLeft w:val="0"/>
              <w:marRight w:val="0"/>
              <w:marTop w:val="0"/>
              <w:marBottom w:val="0"/>
              <w:divBdr>
                <w:top w:val="none" w:sz="0" w:space="0" w:color="auto"/>
                <w:left w:val="none" w:sz="0" w:space="0" w:color="auto"/>
                <w:bottom w:val="none" w:sz="0" w:space="0" w:color="auto"/>
                <w:right w:val="none" w:sz="0" w:space="0" w:color="auto"/>
              </w:divBdr>
            </w:div>
            <w:div w:id="898054156">
              <w:marLeft w:val="0"/>
              <w:marRight w:val="0"/>
              <w:marTop w:val="0"/>
              <w:marBottom w:val="0"/>
              <w:divBdr>
                <w:top w:val="none" w:sz="0" w:space="0" w:color="auto"/>
                <w:left w:val="none" w:sz="0" w:space="0" w:color="auto"/>
                <w:bottom w:val="none" w:sz="0" w:space="0" w:color="auto"/>
                <w:right w:val="none" w:sz="0" w:space="0" w:color="auto"/>
              </w:divBdr>
            </w:div>
          </w:divsChild>
        </w:div>
        <w:div w:id="1508442593">
          <w:marLeft w:val="0"/>
          <w:marRight w:val="0"/>
          <w:marTop w:val="0"/>
          <w:marBottom w:val="0"/>
          <w:divBdr>
            <w:top w:val="none" w:sz="0" w:space="0" w:color="auto"/>
            <w:left w:val="none" w:sz="0" w:space="0" w:color="auto"/>
            <w:bottom w:val="none" w:sz="0" w:space="0" w:color="auto"/>
            <w:right w:val="none" w:sz="0" w:space="0" w:color="auto"/>
          </w:divBdr>
          <w:divsChild>
            <w:div w:id="810751006">
              <w:marLeft w:val="0"/>
              <w:marRight w:val="0"/>
              <w:marTop w:val="0"/>
              <w:marBottom w:val="0"/>
              <w:divBdr>
                <w:top w:val="none" w:sz="0" w:space="0" w:color="auto"/>
                <w:left w:val="none" w:sz="0" w:space="0" w:color="auto"/>
                <w:bottom w:val="none" w:sz="0" w:space="0" w:color="auto"/>
                <w:right w:val="none" w:sz="0" w:space="0" w:color="auto"/>
              </w:divBdr>
            </w:div>
          </w:divsChild>
        </w:div>
        <w:div w:id="1885482620">
          <w:marLeft w:val="0"/>
          <w:marRight w:val="0"/>
          <w:marTop w:val="0"/>
          <w:marBottom w:val="0"/>
          <w:divBdr>
            <w:top w:val="none" w:sz="0" w:space="0" w:color="auto"/>
            <w:left w:val="none" w:sz="0" w:space="0" w:color="auto"/>
            <w:bottom w:val="none" w:sz="0" w:space="0" w:color="auto"/>
            <w:right w:val="none" w:sz="0" w:space="0" w:color="auto"/>
          </w:divBdr>
          <w:divsChild>
            <w:div w:id="337853290">
              <w:marLeft w:val="0"/>
              <w:marRight w:val="0"/>
              <w:marTop w:val="0"/>
              <w:marBottom w:val="0"/>
              <w:divBdr>
                <w:top w:val="none" w:sz="0" w:space="0" w:color="auto"/>
                <w:left w:val="none" w:sz="0" w:space="0" w:color="auto"/>
                <w:bottom w:val="none" w:sz="0" w:space="0" w:color="auto"/>
                <w:right w:val="none" w:sz="0" w:space="0" w:color="auto"/>
              </w:divBdr>
            </w:div>
          </w:divsChild>
        </w:div>
        <w:div w:id="902641793">
          <w:marLeft w:val="0"/>
          <w:marRight w:val="0"/>
          <w:marTop w:val="0"/>
          <w:marBottom w:val="0"/>
          <w:divBdr>
            <w:top w:val="none" w:sz="0" w:space="0" w:color="auto"/>
            <w:left w:val="none" w:sz="0" w:space="0" w:color="auto"/>
            <w:bottom w:val="none" w:sz="0" w:space="0" w:color="auto"/>
            <w:right w:val="none" w:sz="0" w:space="0" w:color="auto"/>
          </w:divBdr>
          <w:divsChild>
            <w:div w:id="1330911869">
              <w:marLeft w:val="0"/>
              <w:marRight w:val="0"/>
              <w:marTop w:val="0"/>
              <w:marBottom w:val="0"/>
              <w:divBdr>
                <w:top w:val="none" w:sz="0" w:space="0" w:color="auto"/>
                <w:left w:val="none" w:sz="0" w:space="0" w:color="auto"/>
                <w:bottom w:val="none" w:sz="0" w:space="0" w:color="auto"/>
                <w:right w:val="none" w:sz="0" w:space="0" w:color="auto"/>
              </w:divBdr>
            </w:div>
          </w:divsChild>
        </w:div>
        <w:div w:id="1878618236">
          <w:marLeft w:val="0"/>
          <w:marRight w:val="0"/>
          <w:marTop w:val="0"/>
          <w:marBottom w:val="0"/>
          <w:divBdr>
            <w:top w:val="none" w:sz="0" w:space="0" w:color="auto"/>
            <w:left w:val="none" w:sz="0" w:space="0" w:color="auto"/>
            <w:bottom w:val="none" w:sz="0" w:space="0" w:color="auto"/>
            <w:right w:val="none" w:sz="0" w:space="0" w:color="auto"/>
          </w:divBdr>
          <w:divsChild>
            <w:div w:id="1414812604">
              <w:marLeft w:val="0"/>
              <w:marRight w:val="0"/>
              <w:marTop w:val="0"/>
              <w:marBottom w:val="0"/>
              <w:divBdr>
                <w:top w:val="none" w:sz="0" w:space="0" w:color="auto"/>
                <w:left w:val="none" w:sz="0" w:space="0" w:color="auto"/>
                <w:bottom w:val="none" w:sz="0" w:space="0" w:color="auto"/>
                <w:right w:val="none" w:sz="0" w:space="0" w:color="auto"/>
              </w:divBdr>
            </w:div>
          </w:divsChild>
        </w:div>
        <w:div w:id="1212035315">
          <w:marLeft w:val="0"/>
          <w:marRight w:val="0"/>
          <w:marTop w:val="0"/>
          <w:marBottom w:val="0"/>
          <w:divBdr>
            <w:top w:val="none" w:sz="0" w:space="0" w:color="auto"/>
            <w:left w:val="none" w:sz="0" w:space="0" w:color="auto"/>
            <w:bottom w:val="none" w:sz="0" w:space="0" w:color="auto"/>
            <w:right w:val="none" w:sz="0" w:space="0" w:color="auto"/>
          </w:divBdr>
          <w:divsChild>
            <w:div w:id="1676764796">
              <w:marLeft w:val="0"/>
              <w:marRight w:val="0"/>
              <w:marTop w:val="0"/>
              <w:marBottom w:val="0"/>
              <w:divBdr>
                <w:top w:val="none" w:sz="0" w:space="0" w:color="auto"/>
                <w:left w:val="none" w:sz="0" w:space="0" w:color="auto"/>
                <w:bottom w:val="none" w:sz="0" w:space="0" w:color="auto"/>
                <w:right w:val="none" w:sz="0" w:space="0" w:color="auto"/>
              </w:divBdr>
            </w:div>
          </w:divsChild>
        </w:div>
        <w:div w:id="106051183">
          <w:marLeft w:val="0"/>
          <w:marRight w:val="0"/>
          <w:marTop w:val="0"/>
          <w:marBottom w:val="0"/>
          <w:divBdr>
            <w:top w:val="none" w:sz="0" w:space="0" w:color="auto"/>
            <w:left w:val="none" w:sz="0" w:space="0" w:color="auto"/>
            <w:bottom w:val="none" w:sz="0" w:space="0" w:color="auto"/>
            <w:right w:val="none" w:sz="0" w:space="0" w:color="auto"/>
          </w:divBdr>
          <w:divsChild>
            <w:div w:id="2120562482">
              <w:marLeft w:val="0"/>
              <w:marRight w:val="0"/>
              <w:marTop w:val="0"/>
              <w:marBottom w:val="0"/>
              <w:divBdr>
                <w:top w:val="none" w:sz="0" w:space="0" w:color="auto"/>
                <w:left w:val="none" w:sz="0" w:space="0" w:color="auto"/>
                <w:bottom w:val="none" w:sz="0" w:space="0" w:color="auto"/>
                <w:right w:val="none" w:sz="0" w:space="0" w:color="auto"/>
              </w:divBdr>
            </w:div>
          </w:divsChild>
        </w:div>
        <w:div w:id="1571693543">
          <w:marLeft w:val="0"/>
          <w:marRight w:val="0"/>
          <w:marTop w:val="0"/>
          <w:marBottom w:val="0"/>
          <w:divBdr>
            <w:top w:val="none" w:sz="0" w:space="0" w:color="auto"/>
            <w:left w:val="none" w:sz="0" w:space="0" w:color="auto"/>
            <w:bottom w:val="none" w:sz="0" w:space="0" w:color="auto"/>
            <w:right w:val="none" w:sz="0" w:space="0" w:color="auto"/>
          </w:divBdr>
          <w:divsChild>
            <w:div w:id="1775440199">
              <w:marLeft w:val="0"/>
              <w:marRight w:val="0"/>
              <w:marTop w:val="0"/>
              <w:marBottom w:val="0"/>
              <w:divBdr>
                <w:top w:val="none" w:sz="0" w:space="0" w:color="auto"/>
                <w:left w:val="none" w:sz="0" w:space="0" w:color="auto"/>
                <w:bottom w:val="none" w:sz="0" w:space="0" w:color="auto"/>
                <w:right w:val="none" w:sz="0" w:space="0" w:color="auto"/>
              </w:divBdr>
            </w:div>
          </w:divsChild>
        </w:div>
        <w:div w:id="764151602">
          <w:marLeft w:val="0"/>
          <w:marRight w:val="0"/>
          <w:marTop w:val="0"/>
          <w:marBottom w:val="0"/>
          <w:divBdr>
            <w:top w:val="none" w:sz="0" w:space="0" w:color="auto"/>
            <w:left w:val="none" w:sz="0" w:space="0" w:color="auto"/>
            <w:bottom w:val="none" w:sz="0" w:space="0" w:color="auto"/>
            <w:right w:val="none" w:sz="0" w:space="0" w:color="auto"/>
          </w:divBdr>
          <w:divsChild>
            <w:div w:id="1597589527">
              <w:marLeft w:val="0"/>
              <w:marRight w:val="0"/>
              <w:marTop w:val="0"/>
              <w:marBottom w:val="0"/>
              <w:divBdr>
                <w:top w:val="none" w:sz="0" w:space="0" w:color="auto"/>
                <w:left w:val="none" w:sz="0" w:space="0" w:color="auto"/>
                <w:bottom w:val="none" w:sz="0" w:space="0" w:color="auto"/>
                <w:right w:val="none" w:sz="0" w:space="0" w:color="auto"/>
              </w:divBdr>
            </w:div>
          </w:divsChild>
        </w:div>
        <w:div w:id="394276171">
          <w:marLeft w:val="0"/>
          <w:marRight w:val="0"/>
          <w:marTop w:val="0"/>
          <w:marBottom w:val="0"/>
          <w:divBdr>
            <w:top w:val="none" w:sz="0" w:space="0" w:color="auto"/>
            <w:left w:val="none" w:sz="0" w:space="0" w:color="auto"/>
            <w:bottom w:val="none" w:sz="0" w:space="0" w:color="auto"/>
            <w:right w:val="none" w:sz="0" w:space="0" w:color="auto"/>
          </w:divBdr>
          <w:divsChild>
            <w:div w:id="107503966">
              <w:marLeft w:val="0"/>
              <w:marRight w:val="0"/>
              <w:marTop w:val="0"/>
              <w:marBottom w:val="0"/>
              <w:divBdr>
                <w:top w:val="none" w:sz="0" w:space="0" w:color="auto"/>
                <w:left w:val="none" w:sz="0" w:space="0" w:color="auto"/>
                <w:bottom w:val="none" w:sz="0" w:space="0" w:color="auto"/>
                <w:right w:val="none" w:sz="0" w:space="0" w:color="auto"/>
              </w:divBdr>
            </w:div>
            <w:div w:id="2054111220">
              <w:marLeft w:val="0"/>
              <w:marRight w:val="0"/>
              <w:marTop w:val="0"/>
              <w:marBottom w:val="0"/>
              <w:divBdr>
                <w:top w:val="none" w:sz="0" w:space="0" w:color="auto"/>
                <w:left w:val="none" w:sz="0" w:space="0" w:color="auto"/>
                <w:bottom w:val="none" w:sz="0" w:space="0" w:color="auto"/>
                <w:right w:val="none" w:sz="0" w:space="0" w:color="auto"/>
              </w:divBdr>
            </w:div>
            <w:div w:id="317198955">
              <w:marLeft w:val="0"/>
              <w:marRight w:val="0"/>
              <w:marTop w:val="0"/>
              <w:marBottom w:val="0"/>
              <w:divBdr>
                <w:top w:val="none" w:sz="0" w:space="0" w:color="auto"/>
                <w:left w:val="none" w:sz="0" w:space="0" w:color="auto"/>
                <w:bottom w:val="none" w:sz="0" w:space="0" w:color="auto"/>
                <w:right w:val="none" w:sz="0" w:space="0" w:color="auto"/>
              </w:divBdr>
            </w:div>
          </w:divsChild>
        </w:div>
        <w:div w:id="1214654763">
          <w:marLeft w:val="0"/>
          <w:marRight w:val="0"/>
          <w:marTop w:val="0"/>
          <w:marBottom w:val="0"/>
          <w:divBdr>
            <w:top w:val="none" w:sz="0" w:space="0" w:color="auto"/>
            <w:left w:val="none" w:sz="0" w:space="0" w:color="auto"/>
            <w:bottom w:val="none" w:sz="0" w:space="0" w:color="auto"/>
            <w:right w:val="none" w:sz="0" w:space="0" w:color="auto"/>
          </w:divBdr>
          <w:divsChild>
            <w:div w:id="944578397">
              <w:marLeft w:val="0"/>
              <w:marRight w:val="0"/>
              <w:marTop w:val="0"/>
              <w:marBottom w:val="0"/>
              <w:divBdr>
                <w:top w:val="none" w:sz="0" w:space="0" w:color="auto"/>
                <w:left w:val="none" w:sz="0" w:space="0" w:color="auto"/>
                <w:bottom w:val="none" w:sz="0" w:space="0" w:color="auto"/>
                <w:right w:val="none" w:sz="0" w:space="0" w:color="auto"/>
              </w:divBdr>
            </w:div>
          </w:divsChild>
        </w:div>
        <w:div w:id="2074810762">
          <w:marLeft w:val="0"/>
          <w:marRight w:val="0"/>
          <w:marTop w:val="0"/>
          <w:marBottom w:val="0"/>
          <w:divBdr>
            <w:top w:val="none" w:sz="0" w:space="0" w:color="auto"/>
            <w:left w:val="none" w:sz="0" w:space="0" w:color="auto"/>
            <w:bottom w:val="none" w:sz="0" w:space="0" w:color="auto"/>
            <w:right w:val="none" w:sz="0" w:space="0" w:color="auto"/>
          </w:divBdr>
          <w:divsChild>
            <w:div w:id="1997613262">
              <w:marLeft w:val="0"/>
              <w:marRight w:val="0"/>
              <w:marTop w:val="0"/>
              <w:marBottom w:val="0"/>
              <w:divBdr>
                <w:top w:val="none" w:sz="0" w:space="0" w:color="auto"/>
                <w:left w:val="none" w:sz="0" w:space="0" w:color="auto"/>
                <w:bottom w:val="none" w:sz="0" w:space="0" w:color="auto"/>
                <w:right w:val="none" w:sz="0" w:space="0" w:color="auto"/>
              </w:divBdr>
            </w:div>
          </w:divsChild>
        </w:div>
        <w:div w:id="1834834264">
          <w:marLeft w:val="0"/>
          <w:marRight w:val="0"/>
          <w:marTop w:val="0"/>
          <w:marBottom w:val="0"/>
          <w:divBdr>
            <w:top w:val="none" w:sz="0" w:space="0" w:color="auto"/>
            <w:left w:val="none" w:sz="0" w:space="0" w:color="auto"/>
            <w:bottom w:val="none" w:sz="0" w:space="0" w:color="auto"/>
            <w:right w:val="none" w:sz="0" w:space="0" w:color="auto"/>
          </w:divBdr>
          <w:divsChild>
            <w:div w:id="1429765148">
              <w:marLeft w:val="0"/>
              <w:marRight w:val="0"/>
              <w:marTop w:val="0"/>
              <w:marBottom w:val="0"/>
              <w:divBdr>
                <w:top w:val="none" w:sz="0" w:space="0" w:color="auto"/>
                <w:left w:val="none" w:sz="0" w:space="0" w:color="auto"/>
                <w:bottom w:val="none" w:sz="0" w:space="0" w:color="auto"/>
                <w:right w:val="none" w:sz="0" w:space="0" w:color="auto"/>
              </w:divBdr>
            </w:div>
          </w:divsChild>
        </w:div>
        <w:div w:id="1657957106">
          <w:marLeft w:val="0"/>
          <w:marRight w:val="0"/>
          <w:marTop w:val="0"/>
          <w:marBottom w:val="0"/>
          <w:divBdr>
            <w:top w:val="none" w:sz="0" w:space="0" w:color="auto"/>
            <w:left w:val="none" w:sz="0" w:space="0" w:color="auto"/>
            <w:bottom w:val="none" w:sz="0" w:space="0" w:color="auto"/>
            <w:right w:val="none" w:sz="0" w:space="0" w:color="auto"/>
          </w:divBdr>
          <w:divsChild>
            <w:div w:id="359551274">
              <w:marLeft w:val="0"/>
              <w:marRight w:val="0"/>
              <w:marTop w:val="0"/>
              <w:marBottom w:val="0"/>
              <w:divBdr>
                <w:top w:val="none" w:sz="0" w:space="0" w:color="auto"/>
                <w:left w:val="none" w:sz="0" w:space="0" w:color="auto"/>
                <w:bottom w:val="none" w:sz="0" w:space="0" w:color="auto"/>
                <w:right w:val="none" w:sz="0" w:space="0" w:color="auto"/>
              </w:divBdr>
            </w:div>
          </w:divsChild>
        </w:div>
        <w:div w:id="2077241856">
          <w:marLeft w:val="0"/>
          <w:marRight w:val="0"/>
          <w:marTop w:val="0"/>
          <w:marBottom w:val="0"/>
          <w:divBdr>
            <w:top w:val="none" w:sz="0" w:space="0" w:color="auto"/>
            <w:left w:val="none" w:sz="0" w:space="0" w:color="auto"/>
            <w:bottom w:val="none" w:sz="0" w:space="0" w:color="auto"/>
            <w:right w:val="none" w:sz="0" w:space="0" w:color="auto"/>
          </w:divBdr>
          <w:divsChild>
            <w:div w:id="1893034568">
              <w:marLeft w:val="0"/>
              <w:marRight w:val="0"/>
              <w:marTop w:val="0"/>
              <w:marBottom w:val="0"/>
              <w:divBdr>
                <w:top w:val="none" w:sz="0" w:space="0" w:color="auto"/>
                <w:left w:val="none" w:sz="0" w:space="0" w:color="auto"/>
                <w:bottom w:val="none" w:sz="0" w:space="0" w:color="auto"/>
                <w:right w:val="none" w:sz="0" w:space="0" w:color="auto"/>
              </w:divBdr>
            </w:div>
          </w:divsChild>
        </w:div>
        <w:div w:id="245195261">
          <w:marLeft w:val="0"/>
          <w:marRight w:val="0"/>
          <w:marTop w:val="0"/>
          <w:marBottom w:val="0"/>
          <w:divBdr>
            <w:top w:val="none" w:sz="0" w:space="0" w:color="auto"/>
            <w:left w:val="none" w:sz="0" w:space="0" w:color="auto"/>
            <w:bottom w:val="none" w:sz="0" w:space="0" w:color="auto"/>
            <w:right w:val="none" w:sz="0" w:space="0" w:color="auto"/>
          </w:divBdr>
          <w:divsChild>
            <w:div w:id="850029326">
              <w:marLeft w:val="0"/>
              <w:marRight w:val="0"/>
              <w:marTop w:val="0"/>
              <w:marBottom w:val="0"/>
              <w:divBdr>
                <w:top w:val="none" w:sz="0" w:space="0" w:color="auto"/>
                <w:left w:val="none" w:sz="0" w:space="0" w:color="auto"/>
                <w:bottom w:val="none" w:sz="0" w:space="0" w:color="auto"/>
                <w:right w:val="none" w:sz="0" w:space="0" w:color="auto"/>
              </w:divBdr>
            </w:div>
          </w:divsChild>
        </w:div>
        <w:div w:id="896089605">
          <w:marLeft w:val="0"/>
          <w:marRight w:val="0"/>
          <w:marTop w:val="0"/>
          <w:marBottom w:val="0"/>
          <w:divBdr>
            <w:top w:val="none" w:sz="0" w:space="0" w:color="auto"/>
            <w:left w:val="none" w:sz="0" w:space="0" w:color="auto"/>
            <w:bottom w:val="none" w:sz="0" w:space="0" w:color="auto"/>
            <w:right w:val="none" w:sz="0" w:space="0" w:color="auto"/>
          </w:divBdr>
          <w:divsChild>
            <w:div w:id="1222787028">
              <w:marLeft w:val="0"/>
              <w:marRight w:val="0"/>
              <w:marTop w:val="0"/>
              <w:marBottom w:val="0"/>
              <w:divBdr>
                <w:top w:val="none" w:sz="0" w:space="0" w:color="auto"/>
                <w:left w:val="none" w:sz="0" w:space="0" w:color="auto"/>
                <w:bottom w:val="none" w:sz="0" w:space="0" w:color="auto"/>
                <w:right w:val="none" w:sz="0" w:space="0" w:color="auto"/>
              </w:divBdr>
            </w:div>
          </w:divsChild>
        </w:div>
        <w:div w:id="555120419">
          <w:marLeft w:val="0"/>
          <w:marRight w:val="0"/>
          <w:marTop w:val="0"/>
          <w:marBottom w:val="0"/>
          <w:divBdr>
            <w:top w:val="none" w:sz="0" w:space="0" w:color="auto"/>
            <w:left w:val="none" w:sz="0" w:space="0" w:color="auto"/>
            <w:bottom w:val="none" w:sz="0" w:space="0" w:color="auto"/>
            <w:right w:val="none" w:sz="0" w:space="0" w:color="auto"/>
          </w:divBdr>
          <w:divsChild>
            <w:div w:id="1377853241">
              <w:marLeft w:val="0"/>
              <w:marRight w:val="0"/>
              <w:marTop w:val="0"/>
              <w:marBottom w:val="0"/>
              <w:divBdr>
                <w:top w:val="none" w:sz="0" w:space="0" w:color="auto"/>
                <w:left w:val="none" w:sz="0" w:space="0" w:color="auto"/>
                <w:bottom w:val="none" w:sz="0" w:space="0" w:color="auto"/>
                <w:right w:val="none" w:sz="0" w:space="0" w:color="auto"/>
              </w:divBdr>
            </w:div>
          </w:divsChild>
        </w:div>
        <w:div w:id="297076661">
          <w:marLeft w:val="0"/>
          <w:marRight w:val="0"/>
          <w:marTop w:val="0"/>
          <w:marBottom w:val="0"/>
          <w:divBdr>
            <w:top w:val="none" w:sz="0" w:space="0" w:color="auto"/>
            <w:left w:val="none" w:sz="0" w:space="0" w:color="auto"/>
            <w:bottom w:val="none" w:sz="0" w:space="0" w:color="auto"/>
            <w:right w:val="none" w:sz="0" w:space="0" w:color="auto"/>
          </w:divBdr>
          <w:divsChild>
            <w:div w:id="820464822">
              <w:marLeft w:val="0"/>
              <w:marRight w:val="0"/>
              <w:marTop w:val="0"/>
              <w:marBottom w:val="0"/>
              <w:divBdr>
                <w:top w:val="none" w:sz="0" w:space="0" w:color="auto"/>
                <w:left w:val="none" w:sz="0" w:space="0" w:color="auto"/>
                <w:bottom w:val="none" w:sz="0" w:space="0" w:color="auto"/>
                <w:right w:val="none" w:sz="0" w:space="0" w:color="auto"/>
              </w:divBdr>
            </w:div>
          </w:divsChild>
        </w:div>
        <w:div w:id="177697794">
          <w:marLeft w:val="0"/>
          <w:marRight w:val="0"/>
          <w:marTop w:val="0"/>
          <w:marBottom w:val="0"/>
          <w:divBdr>
            <w:top w:val="none" w:sz="0" w:space="0" w:color="auto"/>
            <w:left w:val="none" w:sz="0" w:space="0" w:color="auto"/>
            <w:bottom w:val="none" w:sz="0" w:space="0" w:color="auto"/>
            <w:right w:val="none" w:sz="0" w:space="0" w:color="auto"/>
          </w:divBdr>
          <w:divsChild>
            <w:div w:id="861671785">
              <w:marLeft w:val="0"/>
              <w:marRight w:val="0"/>
              <w:marTop w:val="0"/>
              <w:marBottom w:val="0"/>
              <w:divBdr>
                <w:top w:val="none" w:sz="0" w:space="0" w:color="auto"/>
                <w:left w:val="none" w:sz="0" w:space="0" w:color="auto"/>
                <w:bottom w:val="none" w:sz="0" w:space="0" w:color="auto"/>
                <w:right w:val="none" w:sz="0" w:space="0" w:color="auto"/>
              </w:divBdr>
            </w:div>
            <w:div w:id="1851600886">
              <w:marLeft w:val="0"/>
              <w:marRight w:val="0"/>
              <w:marTop w:val="0"/>
              <w:marBottom w:val="0"/>
              <w:divBdr>
                <w:top w:val="none" w:sz="0" w:space="0" w:color="auto"/>
                <w:left w:val="none" w:sz="0" w:space="0" w:color="auto"/>
                <w:bottom w:val="none" w:sz="0" w:space="0" w:color="auto"/>
                <w:right w:val="none" w:sz="0" w:space="0" w:color="auto"/>
              </w:divBdr>
            </w:div>
            <w:div w:id="323751911">
              <w:marLeft w:val="0"/>
              <w:marRight w:val="0"/>
              <w:marTop w:val="0"/>
              <w:marBottom w:val="0"/>
              <w:divBdr>
                <w:top w:val="none" w:sz="0" w:space="0" w:color="auto"/>
                <w:left w:val="none" w:sz="0" w:space="0" w:color="auto"/>
                <w:bottom w:val="none" w:sz="0" w:space="0" w:color="auto"/>
                <w:right w:val="none" w:sz="0" w:space="0" w:color="auto"/>
              </w:divBdr>
            </w:div>
          </w:divsChild>
        </w:div>
        <w:div w:id="640694441">
          <w:marLeft w:val="0"/>
          <w:marRight w:val="0"/>
          <w:marTop w:val="0"/>
          <w:marBottom w:val="0"/>
          <w:divBdr>
            <w:top w:val="none" w:sz="0" w:space="0" w:color="auto"/>
            <w:left w:val="none" w:sz="0" w:space="0" w:color="auto"/>
            <w:bottom w:val="none" w:sz="0" w:space="0" w:color="auto"/>
            <w:right w:val="none" w:sz="0" w:space="0" w:color="auto"/>
          </w:divBdr>
          <w:divsChild>
            <w:div w:id="679236975">
              <w:marLeft w:val="0"/>
              <w:marRight w:val="0"/>
              <w:marTop w:val="0"/>
              <w:marBottom w:val="0"/>
              <w:divBdr>
                <w:top w:val="none" w:sz="0" w:space="0" w:color="auto"/>
                <w:left w:val="none" w:sz="0" w:space="0" w:color="auto"/>
                <w:bottom w:val="none" w:sz="0" w:space="0" w:color="auto"/>
                <w:right w:val="none" w:sz="0" w:space="0" w:color="auto"/>
              </w:divBdr>
            </w:div>
          </w:divsChild>
        </w:div>
        <w:div w:id="133764990">
          <w:marLeft w:val="0"/>
          <w:marRight w:val="0"/>
          <w:marTop w:val="0"/>
          <w:marBottom w:val="0"/>
          <w:divBdr>
            <w:top w:val="none" w:sz="0" w:space="0" w:color="auto"/>
            <w:left w:val="none" w:sz="0" w:space="0" w:color="auto"/>
            <w:bottom w:val="none" w:sz="0" w:space="0" w:color="auto"/>
            <w:right w:val="none" w:sz="0" w:space="0" w:color="auto"/>
          </w:divBdr>
          <w:divsChild>
            <w:div w:id="950016299">
              <w:marLeft w:val="0"/>
              <w:marRight w:val="0"/>
              <w:marTop w:val="0"/>
              <w:marBottom w:val="0"/>
              <w:divBdr>
                <w:top w:val="none" w:sz="0" w:space="0" w:color="auto"/>
                <w:left w:val="none" w:sz="0" w:space="0" w:color="auto"/>
                <w:bottom w:val="none" w:sz="0" w:space="0" w:color="auto"/>
                <w:right w:val="none" w:sz="0" w:space="0" w:color="auto"/>
              </w:divBdr>
            </w:div>
          </w:divsChild>
        </w:div>
        <w:div w:id="107939233">
          <w:marLeft w:val="0"/>
          <w:marRight w:val="0"/>
          <w:marTop w:val="0"/>
          <w:marBottom w:val="0"/>
          <w:divBdr>
            <w:top w:val="none" w:sz="0" w:space="0" w:color="auto"/>
            <w:left w:val="none" w:sz="0" w:space="0" w:color="auto"/>
            <w:bottom w:val="none" w:sz="0" w:space="0" w:color="auto"/>
            <w:right w:val="none" w:sz="0" w:space="0" w:color="auto"/>
          </w:divBdr>
          <w:divsChild>
            <w:div w:id="1040328233">
              <w:marLeft w:val="0"/>
              <w:marRight w:val="0"/>
              <w:marTop w:val="0"/>
              <w:marBottom w:val="0"/>
              <w:divBdr>
                <w:top w:val="none" w:sz="0" w:space="0" w:color="auto"/>
                <w:left w:val="none" w:sz="0" w:space="0" w:color="auto"/>
                <w:bottom w:val="none" w:sz="0" w:space="0" w:color="auto"/>
                <w:right w:val="none" w:sz="0" w:space="0" w:color="auto"/>
              </w:divBdr>
            </w:div>
          </w:divsChild>
        </w:div>
        <w:div w:id="1830058017">
          <w:marLeft w:val="0"/>
          <w:marRight w:val="0"/>
          <w:marTop w:val="0"/>
          <w:marBottom w:val="0"/>
          <w:divBdr>
            <w:top w:val="none" w:sz="0" w:space="0" w:color="auto"/>
            <w:left w:val="none" w:sz="0" w:space="0" w:color="auto"/>
            <w:bottom w:val="none" w:sz="0" w:space="0" w:color="auto"/>
            <w:right w:val="none" w:sz="0" w:space="0" w:color="auto"/>
          </w:divBdr>
          <w:divsChild>
            <w:div w:id="143207557">
              <w:marLeft w:val="0"/>
              <w:marRight w:val="0"/>
              <w:marTop w:val="0"/>
              <w:marBottom w:val="0"/>
              <w:divBdr>
                <w:top w:val="none" w:sz="0" w:space="0" w:color="auto"/>
                <w:left w:val="none" w:sz="0" w:space="0" w:color="auto"/>
                <w:bottom w:val="none" w:sz="0" w:space="0" w:color="auto"/>
                <w:right w:val="none" w:sz="0" w:space="0" w:color="auto"/>
              </w:divBdr>
            </w:div>
          </w:divsChild>
        </w:div>
        <w:div w:id="1204438751">
          <w:marLeft w:val="0"/>
          <w:marRight w:val="0"/>
          <w:marTop w:val="0"/>
          <w:marBottom w:val="0"/>
          <w:divBdr>
            <w:top w:val="none" w:sz="0" w:space="0" w:color="auto"/>
            <w:left w:val="none" w:sz="0" w:space="0" w:color="auto"/>
            <w:bottom w:val="none" w:sz="0" w:space="0" w:color="auto"/>
            <w:right w:val="none" w:sz="0" w:space="0" w:color="auto"/>
          </w:divBdr>
          <w:divsChild>
            <w:div w:id="1027297497">
              <w:marLeft w:val="0"/>
              <w:marRight w:val="0"/>
              <w:marTop w:val="0"/>
              <w:marBottom w:val="0"/>
              <w:divBdr>
                <w:top w:val="none" w:sz="0" w:space="0" w:color="auto"/>
                <w:left w:val="none" w:sz="0" w:space="0" w:color="auto"/>
                <w:bottom w:val="none" w:sz="0" w:space="0" w:color="auto"/>
                <w:right w:val="none" w:sz="0" w:space="0" w:color="auto"/>
              </w:divBdr>
            </w:div>
          </w:divsChild>
        </w:div>
        <w:div w:id="820193630">
          <w:marLeft w:val="0"/>
          <w:marRight w:val="0"/>
          <w:marTop w:val="0"/>
          <w:marBottom w:val="0"/>
          <w:divBdr>
            <w:top w:val="none" w:sz="0" w:space="0" w:color="auto"/>
            <w:left w:val="none" w:sz="0" w:space="0" w:color="auto"/>
            <w:bottom w:val="none" w:sz="0" w:space="0" w:color="auto"/>
            <w:right w:val="none" w:sz="0" w:space="0" w:color="auto"/>
          </w:divBdr>
          <w:divsChild>
            <w:div w:id="1890604566">
              <w:marLeft w:val="0"/>
              <w:marRight w:val="0"/>
              <w:marTop w:val="0"/>
              <w:marBottom w:val="0"/>
              <w:divBdr>
                <w:top w:val="none" w:sz="0" w:space="0" w:color="auto"/>
                <w:left w:val="none" w:sz="0" w:space="0" w:color="auto"/>
                <w:bottom w:val="none" w:sz="0" w:space="0" w:color="auto"/>
                <w:right w:val="none" w:sz="0" w:space="0" w:color="auto"/>
              </w:divBdr>
            </w:div>
          </w:divsChild>
        </w:div>
        <w:div w:id="1431971124">
          <w:marLeft w:val="0"/>
          <w:marRight w:val="0"/>
          <w:marTop w:val="0"/>
          <w:marBottom w:val="0"/>
          <w:divBdr>
            <w:top w:val="none" w:sz="0" w:space="0" w:color="auto"/>
            <w:left w:val="none" w:sz="0" w:space="0" w:color="auto"/>
            <w:bottom w:val="none" w:sz="0" w:space="0" w:color="auto"/>
            <w:right w:val="none" w:sz="0" w:space="0" w:color="auto"/>
          </w:divBdr>
          <w:divsChild>
            <w:div w:id="521675987">
              <w:marLeft w:val="0"/>
              <w:marRight w:val="0"/>
              <w:marTop w:val="0"/>
              <w:marBottom w:val="0"/>
              <w:divBdr>
                <w:top w:val="none" w:sz="0" w:space="0" w:color="auto"/>
                <w:left w:val="none" w:sz="0" w:space="0" w:color="auto"/>
                <w:bottom w:val="none" w:sz="0" w:space="0" w:color="auto"/>
                <w:right w:val="none" w:sz="0" w:space="0" w:color="auto"/>
              </w:divBdr>
            </w:div>
          </w:divsChild>
        </w:div>
        <w:div w:id="1776317511">
          <w:marLeft w:val="0"/>
          <w:marRight w:val="0"/>
          <w:marTop w:val="0"/>
          <w:marBottom w:val="0"/>
          <w:divBdr>
            <w:top w:val="none" w:sz="0" w:space="0" w:color="auto"/>
            <w:left w:val="none" w:sz="0" w:space="0" w:color="auto"/>
            <w:bottom w:val="none" w:sz="0" w:space="0" w:color="auto"/>
            <w:right w:val="none" w:sz="0" w:space="0" w:color="auto"/>
          </w:divBdr>
          <w:divsChild>
            <w:div w:id="1210144180">
              <w:marLeft w:val="0"/>
              <w:marRight w:val="0"/>
              <w:marTop w:val="0"/>
              <w:marBottom w:val="0"/>
              <w:divBdr>
                <w:top w:val="none" w:sz="0" w:space="0" w:color="auto"/>
                <w:left w:val="none" w:sz="0" w:space="0" w:color="auto"/>
                <w:bottom w:val="none" w:sz="0" w:space="0" w:color="auto"/>
                <w:right w:val="none" w:sz="0" w:space="0" w:color="auto"/>
              </w:divBdr>
            </w:div>
            <w:div w:id="59401032">
              <w:marLeft w:val="0"/>
              <w:marRight w:val="0"/>
              <w:marTop w:val="0"/>
              <w:marBottom w:val="0"/>
              <w:divBdr>
                <w:top w:val="none" w:sz="0" w:space="0" w:color="auto"/>
                <w:left w:val="none" w:sz="0" w:space="0" w:color="auto"/>
                <w:bottom w:val="none" w:sz="0" w:space="0" w:color="auto"/>
                <w:right w:val="none" w:sz="0" w:space="0" w:color="auto"/>
              </w:divBdr>
            </w:div>
          </w:divsChild>
        </w:div>
        <w:div w:id="670333543">
          <w:marLeft w:val="0"/>
          <w:marRight w:val="0"/>
          <w:marTop w:val="0"/>
          <w:marBottom w:val="0"/>
          <w:divBdr>
            <w:top w:val="none" w:sz="0" w:space="0" w:color="auto"/>
            <w:left w:val="none" w:sz="0" w:space="0" w:color="auto"/>
            <w:bottom w:val="none" w:sz="0" w:space="0" w:color="auto"/>
            <w:right w:val="none" w:sz="0" w:space="0" w:color="auto"/>
          </w:divBdr>
          <w:divsChild>
            <w:div w:id="2003971546">
              <w:marLeft w:val="0"/>
              <w:marRight w:val="0"/>
              <w:marTop w:val="0"/>
              <w:marBottom w:val="0"/>
              <w:divBdr>
                <w:top w:val="none" w:sz="0" w:space="0" w:color="auto"/>
                <w:left w:val="none" w:sz="0" w:space="0" w:color="auto"/>
                <w:bottom w:val="none" w:sz="0" w:space="0" w:color="auto"/>
                <w:right w:val="none" w:sz="0" w:space="0" w:color="auto"/>
              </w:divBdr>
            </w:div>
          </w:divsChild>
        </w:div>
        <w:div w:id="460156174">
          <w:marLeft w:val="0"/>
          <w:marRight w:val="0"/>
          <w:marTop w:val="0"/>
          <w:marBottom w:val="0"/>
          <w:divBdr>
            <w:top w:val="none" w:sz="0" w:space="0" w:color="auto"/>
            <w:left w:val="none" w:sz="0" w:space="0" w:color="auto"/>
            <w:bottom w:val="none" w:sz="0" w:space="0" w:color="auto"/>
            <w:right w:val="none" w:sz="0" w:space="0" w:color="auto"/>
          </w:divBdr>
          <w:divsChild>
            <w:div w:id="1720321685">
              <w:marLeft w:val="0"/>
              <w:marRight w:val="0"/>
              <w:marTop w:val="0"/>
              <w:marBottom w:val="0"/>
              <w:divBdr>
                <w:top w:val="none" w:sz="0" w:space="0" w:color="auto"/>
                <w:left w:val="none" w:sz="0" w:space="0" w:color="auto"/>
                <w:bottom w:val="none" w:sz="0" w:space="0" w:color="auto"/>
                <w:right w:val="none" w:sz="0" w:space="0" w:color="auto"/>
              </w:divBdr>
            </w:div>
            <w:div w:id="2067295797">
              <w:marLeft w:val="0"/>
              <w:marRight w:val="0"/>
              <w:marTop w:val="0"/>
              <w:marBottom w:val="0"/>
              <w:divBdr>
                <w:top w:val="none" w:sz="0" w:space="0" w:color="auto"/>
                <w:left w:val="none" w:sz="0" w:space="0" w:color="auto"/>
                <w:bottom w:val="none" w:sz="0" w:space="0" w:color="auto"/>
                <w:right w:val="none" w:sz="0" w:space="0" w:color="auto"/>
              </w:divBdr>
            </w:div>
            <w:div w:id="2134710167">
              <w:marLeft w:val="0"/>
              <w:marRight w:val="0"/>
              <w:marTop w:val="0"/>
              <w:marBottom w:val="0"/>
              <w:divBdr>
                <w:top w:val="none" w:sz="0" w:space="0" w:color="auto"/>
                <w:left w:val="none" w:sz="0" w:space="0" w:color="auto"/>
                <w:bottom w:val="none" w:sz="0" w:space="0" w:color="auto"/>
                <w:right w:val="none" w:sz="0" w:space="0" w:color="auto"/>
              </w:divBdr>
            </w:div>
          </w:divsChild>
        </w:div>
        <w:div w:id="188840964">
          <w:marLeft w:val="0"/>
          <w:marRight w:val="0"/>
          <w:marTop w:val="0"/>
          <w:marBottom w:val="0"/>
          <w:divBdr>
            <w:top w:val="none" w:sz="0" w:space="0" w:color="auto"/>
            <w:left w:val="none" w:sz="0" w:space="0" w:color="auto"/>
            <w:bottom w:val="none" w:sz="0" w:space="0" w:color="auto"/>
            <w:right w:val="none" w:sz="0" w:space="0" w:color="auto"/>
          </w:divBdr>
          <w:divsChild>
            <w:div w:id="1675956986">
              <w:marLeft w:val="0"/>
              <w:marRight w:val="0"/>
              <w:marTop w:val="0"/>
              <w:marBottom w:val="0"/>
              <w:divBdr>
                <w:top w:val="none" w:sz="0" w:space="0" w:color="auto"/>
                <w:left w:val="none" w:sz="0" w:space="0" w:color="auto"/>
                <w:bottom w:val="none" w:sz="0" w:space="0" w:color="auto"/>
                <w:right w:val="none" w:sz="0" w:space="0" w:color="auto"/>
              </w:divBdr>
            </w:div>
          </w:divsChild>
        </w:div>
        <w:div w:id="534855544">
          <w:marLeft w:val="0"/>
          <w:marRight w:val="0"/>
          <w:marTop w:val="0"/>
          <w:marBottom w:val="0"/>
          <w:divBdr>
            <w:top w:val="none" w:sz="0" w:space="0" w:color="auto"/>
            <w:left w:val="none" w:sz="0" w:space="0" w:color="auto"/>
            <w:bottom w:val="none" w:sz="0" w:space="0" w:color="auto"/>
            <w:right w:val="none" w:sz="0" w:space="0" w:color="auto"/>
          </w:divBdr>
          <w:divsChild>
            <w:div w:id="1234316031">
              <w:marLeft w:val="0"/>
              <w:marRight w:val="0"/>
              <w:marTop w:val="0"/>
              <w:marBottom w:val="0"/>
              <w:divBdr>
                <w:top w:val="none" w:sz="0" w:space="0" w:color="auto"/>
                <w:left w:val="none" w:sz="0" w:space="0" w:color="auto"/>
                <w:bottom w:val="none" w:sz="0" w:space="0" w:color="auto"/>
                <w:right w:val="none" w:sz="0" w:space="0" w:color="auto"/>
              </w:divBdr>
            </w:div>
          </w:divsChild>
        </w:div>
        <w:div w:id="609822034">
          <w:marLeft w:val="0"/>
          <w:marRight w:val="0"/>
          <w:marTop w:val="0"/>
          <w:marBottom w:val="0"/>
          <w:divBdr>
            <w:top w:val="none" w:sz="0" w:space="0" w:color="auto"/>
            <w:left w:val="none" w:sz="0" w:space="0" w:color="auto"/>
            <w:bottom w:val="none" w:sz="0" w:space="0" w:color="auto"/>
            <w:right w:val="none" w:sz="0" w:space="0" w:color="auto"/>
          </w:divBdr>
          <w:divsChild>
            <w:div w:id="2060934235">
              <w:marLeft w:val="0"/>
              <w:marRight w:val="0"/>
              <w:marTop w:val="0"/>
              <w:marBottom w:val="0"/>
              <w:divBdr>
                <w:top w:val="none" w:sz="0" w:space="0" w:color="auto"/>
                <w:left w:val="none" w:sz="0" w:space="0" w:color="auto"/>
                <w:bottom w:val="none" w:sz="0" w:space="0" w:color="auto"/>
                <w:right w:val="none" w:sz="0" w:space="0" w:color="auto"/>
              </w:divBdr>
            </w:div>
          </w:divsChild>
        </w:div>
        <w:div w:id="1199507191">
          <w:marLeft w:val="0"/>
          <w:marRight w:val="0"/>
          <w:marTop w:val="0"/>
          <w:marBottom w:val="0"/>
          <w:divBdr>
            <w:top w:val="none" w:sz="0" w:space="0" w:color="auto"/>
            <w:left w:val="none" w:sz="0" w:space="0" w:color="auto"/>
            <w:bottom w:val="none" w:sz="0" w:space="0" w:color="auto"/>
            <w:right w:val="none" w:sz="0" w:space="0" w:color="auto"/>
          </w:divBdr>
          <w:divsChild>
            <w:div w:id="1130630714">
              <w:marLeft w:val="0"/>
              <w:marRight w:val="0"/>
              <w:marTop w:val="0"/>
              <w:marBottom w:val="0"/>
              <w:divBdr>
                <w:top w:val="none" w:sz="0" w:space="0" w:color="auto"/>
                <w:left w:val="none" w:sz="0" w:space="0" w:color="auto"/>
                <w:bottom w:val="none" w:sz="0" w:space="0" w:color="auto"/>
                <w:right w:val="none" w:sz="0" w:space="0" w:color="auto"/>
              </w:divBdr>
            </w:div>
          </w:divsChild>
        </w:div>
        <w:div w:id="256522504">
          <w:marLeft w:val="0"/>
          <w:marRight w:val="0"/>
          <w:marTop w:val="0"/>
          <w:marBottom w:val="0"/>
          <w:divBdr>
            <w:top w:val="none" w:sz="0" w:space="0" w:color="auto"/>
            <w:left w:val="none" w:sz="0" w:space="0" w:color="auto"/>
            <w:bottom w:val="none" w:sz="0" w:space="0" w:color="auto"/>
            <w:right w:val="none" w:sz="0" w:space="0" w:color="auto"/>
          </w:divBdr>
          <w:divsChild>
            <w:div w:id="1212309187">
              <w:marLeft w:val="0"/>
              <w:marRight w:val="0"/>
              <w:marTop w:val="0"/>
              <w:marBottom w:val="0"/>
              <w:divBdr>
                <w:top w:val="none" w:sz="0" w:space="0" w:color="auto"/>
                <w:left w:val="none" w:sz="0" w:space="0" w:color="auto"/>
                <w:bottom w:val="none" w:sz="0" w:space="0" w:color="auto"/>
                <w:right w:val="none" w:sz="0" w:space="0" w:color="auto"/>
              </w:divBdr>
            </w:div>
          </w:divsChild>
        </w:div>
        <w:div w:id="246695197">
          <w:marLeft w:val="0"/>
          <w:marRight w:val="0"/>
          <w:marTop w:val="0"/>
          <w:marBottom w:val="0"/>
          <w:divBdr>
            <w:top w:val="none" w:sz="0" w:space="0" w:color="auto"/>
            <w:left w:val="none" w:sz="0" w:space="0" w:color="auto"/>
            <w:bottom w:val="none" w:sz="0" w:space="0" w:color="auto"/>
            <w:right w:val="none" w:sz="0" w:space="0" w:color="auto"/>
          </w:divBdr>
          <w:divsChild>
            <w:div w:id="182398279">
              <w:marLeft w:val="0"/>
              <w:marRight w:val="0"/>
              <w:marTop w:val="0"/>
              <w:marBottom w:val="0"/>
              <w:divBdr>
                <w:top w:val="none" w:sz="0" w:space="0" w:color="auto"/>
                <w:left w:val="none" w:sz="0" w:space="0" w:color="auto"/>
                <w:bottom w:val="none" w:sz="0" w:space="0" w:color="auto"/>
                <w:right w:val="none" w:sz="0" w:space="0" w:color="auto"/>
              </w:divBdr>
            </w:div>
          </w:divsChild>
        </w:div>
        <w:div w:id="2010403751">
          <w:marLeft w:val="0"/>
          <w:marRight w:val="0"/>
          <w:marTop w:val="0"/>
          <w:marBottom w:val="0"/>
          <w:divBdr>
            <w:top w:val="none" w:sz="0" w:space="0" w:color="auto"/>
            <w:left w:val="none" w:sz="0" w:space="0" w:color="auto"/>
            <w:bottom w:val="none" w:sz="0" w:space="0" w:color="auto"/>
            <w:right w:val="none" w:sz="0" w:space="0" w:color="auto"/>
          </w:divBdr>
          <w:divsChild>
            <w:div w:id="232590880">
              <w:marLeft w:val="0"/>
              <w:marRight w:val="0"/>
              <w:marTop w:val="0"/>
              <w:marBottom w:val="0"/>
              <w:divBdr>
                <w:top w:val="none" w:sz="0" w:space="0" w:color="auto"/>
                <w:left w:val="none" w:sz="0" w:space="0" w:color="auto"/>
                <w:bottom w:val="none" w:sz="0" w:space="0" w:color="auto"/>
                <w:right w:val="none" w:sz="0" w:space="0" w:color="auto"/>
              </w:divBdr>
            </w:div>
          </w:divsChild>
        </w:div>
        <w:div w:id="998073652">
          <w:marLeft w:val="0"/>
          <w:marRight w:val="0"/>
          <w:marTop w:val="0"/>
          <w:marBottom w:val="0"/>
          <w:divBdr>
            <w:top w:val="none" w:sz="0" w:space="0" w:color="auto"/>
            <w:left w:val="none" w:sz="0" w:space="0" w:color="auto"/>
            <w:bottom w:val="none" w:sz="0" w:space="0" w:color="auto"/>
            <w:right w:val="none" w:sz="0" w:space="0" w:color="auto"/>
          </w:divBdr>
          <w:divsChild>
            <w:div w:id="1559242476">
              <w:marLeft w:val="0"/>
              <w:marRight w:val="0"/>
              <w:marTop w:val="0"/>
              <w:marBottom w:val="0"/>
              <w:divBdr>
                <w:top w:val="none" w:sz="0" w:space="0" w:color="auto"/>
                <w:left w:val="none" w:sz="0" w:space="0" w:color="auto"/>
                <w:bottom w:val="none" w:sz="0" w:space="0" w:color="auto"/>
                <w:right w:val="none" w:sz="0" w:space="0" w:color="auto"/>
              </w:divBdr>
            </w:div>
            <w:div w:id="1207330718">
              <w:marLeft w:val="0"/>
              <w:marRight w:val="0"/>
              <w:marTop w:val="0"/>
              <w:marBottom w:val="0"/>
              <w:divBdr>
                <w:top w:val="none" w:sz="0" w:space="0" w:color="auto"/>
                <w:left w:val="none" w:sz="0" w:space="0" w:color="auto"/>
                <w:bottom w:val="none" w:sz="0" w:space="0" w:color="auto"/>
                <w:right w:val="none" w:sz="0" w:space="0" w:color="auto"/>
              </w:divBdr>
            </w:div>
          </w:divsChild>
        </w:div>
        <w:div w:id="1250505698">
          <w:marLeft w:val="0"/>
          <w:marRight w:val="0"/>
          <w:marTop w:val="0"/>
          <w:marBottom w:val="0"/>
          <w:divBdr>
            <w:top w:val="none" w:sz="0" w:space="0" w:color="auto"/>
            <w:left w:val="none" w:sz="0" w:space="0" w:color="auto"/>
            <w:bottom w:val="none" w:sz="0" w:space="0" w:color="auto"/>
            <w:right w:val="none" w:sz="0" w:space="0" w:color="auto"/>
          </w:divBdr>
          <w:divsChild>
            <w:div w:id="762192236">
              <w:marLeft w:val="0"/>
              <w:marRight w:val="0"/>
              <w:marTop w:val="0"/>
              <w:marBottom w:val="0"/>
              <w:divBdr>
                <w:top w:val="none" w:sz="0" w:space="0" w:color="auto"/>
                <w:left w:val="none" w:sz="0" w:space="0" w:color="auto"/>
                <w:bottom w:val="none" w:sz="0" w:space="0" w:color="auto"/>
                <w:right w:val="none" w:sz="0" w:space="0" w:color="auto"/>
              </w:divBdr>
            </w:div>
          </w:divsChild>
        </w:div>
        <w:div w:id="336808117">
          <w:marLeft w:val="0"/>
          <w:marRight w:val="0"/>
          <w:marTop w:val="0"/>
          <w:marBottom w:val="0"/>
          <w:divBdr>
            <w:top w:val="none" w:sz="0" w:space="0" w:color="auto"/>
            <w:left w:val="none" w:sz="0" w:space="0" w:color="auto"/>
            <w:bottom w:val="none" w:sz="0" w:space="0" w:color="auto"/>
            <w:right w:val="none" w:sz="0" w:space="0" w:color="auto"/>
          </w:divBdr>
          <w:divsChild>
            <w:div w:id="1807237447">
              <w:marLeft w:val="0"/>
              <w:marRight w:val="0"/>
              <w:marTop w:val="0"/>
              <w:marBottom w:val="0"/>
              <w:divBdr>
                <w:top w:val="none" w:sz="0" w:space="0" w:color="auto"/>
                <w:left w:val="none" w:sz="0" w:space="0" w:color="auto"/>
                <w:bottom w:val="none" w:sz="0" w:space="0" w:color="auto"/>
                <w:right w:val="none" w:sz="0" w:space="0" w:color="auto"/>
              </w:divBdr>
            </w:div>
            <w:div w:id="1339845028">
              <w:marLeft w:val="0"/>
              <w:marRight w:val="0"/>
              <w:marTop w:val="0"/>
              <w:marBottom w:val="0"/>
              <w:divBdr>
                <w:top w:val="none" w:sz="0" w:space="0" w:color="auto"/>
                <w:left w:val="none" w:sz="0" w:space="0" w:color="auto"/>
                <w:bottom w:val="none" w:sz="0" w:space="0" w:color="auto"/>
                <w:right w:val="none" w:sz="0" w:space="0" w:color="auto"/>
              </w:divBdr>
            </w:div>
            <w:div w:id="1314063421">
              <w:marLeft w:val="0"/>
              <w:marRight w:val="0"/>
              <w:marTop w:val="0"/>
              <w:marBottom w:val="0"/>
              <w:divBdr>
                <w:top w:val="none" w:sz="0" w:space="0" w:color="auto"/>
                <w:left w:val="none" w:sz="0" w:space="0" w:color="auto"/>
                <w:bottom w:val="none" w:sz="0" w:space="0" w:color="auto"/>
                <w:right w:val="none" w:sz="0" w:space="0" w:color="auto"/>
              </w:divBdr>
            </w:div>
          </w:divsChild>
        </w:div>
        <w:div w:id="881214903">
          <w:marLeft w:val="0"/>
          <w:marRight w:val="0"/>
          <w:marTop w:val="0"/>
          <w:marBottom w:val="0"/>
          <w:divBdr>
            <w:top w:val="none" w:sz="0" w:space="0" w:color="auto"/>
            <w:left w:val="none" w:sz="0" w:space="0" w:color="auto"/>
            <w:bottom w:val="none" w:sz="0" w:space="0" w:color="auto"/>
            <w:right w:val="none" w:sz="0" w:space="0" w:color="auto"/>
          </w:divBdr>
          <w:divsChild>
            <w:div w:id="1508204966">
              <w:marLeft w:val="0"/>
              <w:marRight w:val="0"/>
              <w:marTop w:val="0"/>
              <w:marBottom w:val="0"/>
              <w:divBdr>
                <w:top w:val="none" w:sz="0" w:space="0" w:color="auto"/>
                <w:left w:val="none" w:sz="0" w:space="0" w:color="auto"/>
                <w:bottom w:val="none" w:sz="0" w:space="0" w:color="auto"/>
                <w:right w:val="none" w:sz="0" w:space="0" w:color="auto"/>
              </w:divBdr>
            </w:div>
          </w:divsChild>
        </w:div>
        <w:div w:id="2043091846">
          <w:marLeft w:val="0"/>
          <w:marRight w:val="0"/>
          <w:marTop w:val="0"/>
          <w:marBottom w:val="0"/>
          <w:divBdr>
            <w:top w:val="none" w:sz="0" w:space="0" w:color="auto"/>
            <w:left w:val="none" w:sz="0" w:space="0" w:color="auto"/>
            <w:bottom w:val="none" w:sz="0" w:space="0" w:color="auto"/>
            <w:right w:val="none" w:sz="0" w:space="0" w:color="auto"/>
          </w:divBdr>
          <w:divsChild>
            <w:div w:id="453642227">
              <w:marLeft w:val="0"/>
              <w:marRight w:val="0"/>
              <w:marTop w:val="0"/>
              <w:marBottom w:val="0"/>
              <w:divBdr>
                <w:top w:val="none" w:sz="0" w:space="0" w:color="auto"/>
                <w:left w:val="none" w:sz="0" w:space="0" w:color="auto"/>
                <w:bottom w:val="none" w:sz="0" w:space="0" w:color="auto"/>
                <w:right w:val="none" w:sz="0" w:space="0" w:color="auto"/>
              </w:divBdr>
            </w:div>
          </w:divsChild>
        </w:div>
        <w:div w:id="1212376876">
          <w:marLeft w:val="0"/>
          <w:marRight w:val="0"/>
          <w:marTop w:val="0"/>
          <w:marBottom w:val="0"/>
          <w:divBdr>
            <w:top w:val="none" w:sz="0" w:space="0" w:color="auto"/>
            <w:left w:val="none" w:sz="0" w:space="0" w:color="auto"/>
            <w:bottom w:val="none" w:sz="0" w:space="0" w:color="auto"/>
            <w:right w:val="none" w:sz="0" w:space="0" w:color="auto"/>
          </w:divBdr>
          <w:divsChild>
            <w:div w:id="114643295">
              <w:marLeft w:val="0"/>
              <w:marRight w:val="0"/>
              <w:marTop w:val="0"/>
              <w:marBottom w:val="0"/>
              <w:divBdr>
                <w:top w:val="none" w:sz="0" w:space="0" w:color="auto"/>
                <w:left w:val="none" w:sz="0" w:space="0" w:color="auto"/>
                <w:bottom w:val="none" w:sz="0" w:space="0" w:color="auto"/>
                <w:right w:val="none" w:sz="0" w:space="0" w:color="auto"/>
              </w:divBdr>
            </w:div>
          </w:divsChild>
        </w:div>
        <w:div w:id="814570035">
          <w:marLeft w:val="0"/>
          <w:marRight w:val="0"/>
          <w:marTop w:val="0"/>
          <w:marBottom w:val="0"/>
          <w:divBdr>
            <w:top w:val="none" w:sz="0" w:space="0" w:color="auto"/>
            <w:left w:val="none" w:sz="0" w:space="0" w:color="auto"/>
            <w:bottom w:val="none" w:sz="0" w:space="0" w:color="auto"/>
            <w:right w:val="none" w:sz="0" w:space="0" w:color="auto"/>
          </w:divBdr>
          <w:divsChild>
            <w:div w:id="623193719">
              <w:marLeft w:val="0"/>
              <w:marRight w:val="0"/>
              <w:marTop w:val="0"/>
              <w:marBottom w:val="0"/>
              <w:divBdr>
                <w:top w:val="none" w:sz="0" w:space="0" w:color="auto"/>
                <w:left w:val="none" w:sz="0" w:space="0" w:color="auto"/>
                <w:bottom w:val="none" w:sz="0" w:space="0" w:color="auto"/>
                <w:right w:val="none" w:sz="0" w:space="0" w:color="auto"/>
              </w:divBdr>
            </w:div>
          </w:divsChild>
        </w:div>
        <w:div w:id="426997405">
          <w:marLeft w:val="0"/>
          <w:marRight w:val="0"/>
          <w:marTop w:val="0"/>
          <w:marBottom w:val="0"/>
          <w:divBdr>
            <w:top w:val="none" w:sz="0" w:space="0" w:color="auto"/>
            <w:left w:val="none" w:sz="0" w:space="0" w:color="auto"/>
            <w:bottom w:val="none" w:sz="0" w:space="0" w:color="auto"/>
            <w:right w:val="none" w:sz="0" w:space="0" w:color="auto"/>
          </w:divBdr>
          <w:divsChild>
            <w:div w:id="179510468">
              <w:marLeft w:val="0"/>
              <w:marRight w:val="0"/>
              <w:marTop w:val="0"/>
              <w:marBottom w:val="0"/>
              <w:divBdr>
                <w:top w:val="none" w:sz="0" w:space="0" w:color="auto"/>
                <w:left w:val="none" w:sz="0" w:space="0" w:color="auto"/>
                <w:bottom w:val="none" w:sz="0" w:space="0" w:color="auto"/>
                <w:right w:val="none" w:sz="0" w:space="0" w:color="auto"/>
              </w:divBdr>
            </w:div>
          </w:divsChild>
        </w:div>
        <w:div w:id="1005323052">
          <w:marLeft w:val="0"/>
          <w:marRight w:val="0"/>
          <w:marTop w:val="0"/>
          <w:marBottom w:val="0"/>
          <w:divBdr>
            <w:top w:val="none" w:sz="0" w:space="0" w:color="auto"/>
            <w:left w:val="none" w:sz="0" w:space="0" w:color="auto"/>
            <w:bottom w:val="none" w:sz="0" w:space="0" w:color="auto"/>
            <w:right w:val="none" w:sz="0" w:space="0" w:color="auto"/>
          </w:divBdr>
          <w:divsChild>
            <w:div w:id="123891708">
              <w:marLeft w:val="0"/>
              <w:marRight w:val="0"/>
              <w:marTop w:val="0"/>
              <w:marBottom w:val="0"/>
              <w:divBdr>
                <w:top w:val="none" w:sz="0" w:space="0" w:color="auto"/>
                <w:left w:val="none" w:sz="0" w:space="0" w:color="auto"/>
                <w:bottom w:val="none" w:sz="0" w:space="0" w:color="auto"/>
                <w:right w:val="none" w:sz="0" w:space="0" w:color="auto"/>
              </w:divBdr>
            </w:div>
          </w:divsChild>
        </w:div>
        <w:div w:id="688944305">
          <w:marLeft w:val="0"/>
          <w:marRight w:val="0"/>
          <w:marTop w:val="0"/>
          <w:marBottom w:val="0"/>
          <w:divBdr>
            <w:top w:val="none" w:sz="0" w:space="0" w:color="auto"/>
            <w:left w:val="none" w:sz="0" w:space="0" w:color="auto"/>
            <w:bottom w:val="none" w:sz="0" w:space="0" w:color="auto"/>
            <w:right w:val="none" w:sz="0" w:space="0" w:color="auto"/>
          </w:divBdr>
          <w:divsChild>
            <w:div w:id="1049456485">
              <w:marLeft w:val="0"/>
              <w:marRight w:val="0"/>
              <w:marTop w:val="0"/>
              <w:marBottom w:val="0"/>
              <w:divBdr>
                <w:top w:val="none" w:sz="0" w:space="0" w:color="auto"/>
                <w:left w:val="none" w:sz="0" w:space="0" w:color="auto"/>
                <w:bottom w:val="none" w:sz="0" w:space="0" w:color="auto"/>
                <w:right w:val="none" w:sz="0" w:space="0" w:color="auto"/>
              </w:divBdr>
            </w:div>
          </w:divsChild>
        </w:div>
        <w:div w:id="745032569">
          <w:marLeft w:val="0"/>
          <w:marRight w:val="0"/>
          <w:marTop w:val="0"/>
          <w:marBottom w:val="0"/>
          <w:divBdr>
            <w:top w:val="none" w:sz="0" w:space="0" w:color="auto"/>
            <w:left w:val="none" w:sz="0" w:space="0" w:color="auto"/>
            <w:bottom w:val="none" w:sz="0" w:space="0" w:color="auto"/>
            <w:right w:val="none" w:sz="0" w:space="0" w:color="auto"/>
          </w:divBdr>
          <w:divsChild>
            <w:div w:id="1742100571">
              <w:marLeft w:val="0"/>
              <w:marRight w:val="0"/>
              <w:marTop w:val="0"/>
              <w:marBottom w:val="0"/>
              <w:divBdr>
                <w:top w:val="none" w:sz="0" w:space="0" w:color="auto"/>
                <w:left w:val="none" w:sz="0" w:space="0" w:color="auto"/>
                <w:bottom w:val="none" w:sz="0" w:space="0" w:color="auto"/>
                <w:right w:val="none" w:sz="0" w:space="0" w:color="auto"/>
              </w:divBdr>
            </w:div>
          </w:divsChild>
        </w:div>
        <w:div w:id="848444435">
          <w:marLeft w:val="0"/>
          <w:marRight w:val="0"/>
          <w:marTop w:val="0"/>
          <w:marBottom w:val="0"/>
          <w:divBdr>
            <w:top w:val="none" w:sz="0" w:space="0" w:color="auto"/>
            <w:left w:val="none" w:sz="0" w:space="0" w:color="auto"/>
            <w:bottom w:val="none" w:sz="0" w:space="0" w:color="auto"/>
            <w:right w:val="none" w:sz="0" w:space="0" w:color="auto"/>
          </w:divBdr>
          <w:divsChild>
            <w:div w:id="82143758">
              <w:marLeft w:val="0"/>
              <w:marRight w:val="0"/>
              <w:marTop w:val="0"/>
              <w:marBottom w:val="0"/>
              <w:divBdr>
                <w:top w:val="none" w:sz="0" w:space="0" w:color="auto"/>
                <w:left w:val="none" w:sz="0" w:space="0" w:color="auto"/>
                <w:bottom w:val="none" w:sz="0" w:space="0" w:color="auto"/>
                <w:right w:val="none" w:sz="0" w:space="0" w:color="auto"/>
              </w:divBdr>
            </w:div>
          </w:divsChild>
        </w:div>
        <w:div w:id="127935818">
          <w:marLeft w:val="0"/>
          <w:marRight w:val="0"/>
          <w:marTop w:val="0"/>
          <w:marBottom w:val="0"/>
          <w:divBdr>
            <w:top w:val="none" w:sz="0" w:space="0" w:color="auto"/>
            <w:left w:val="none" w:sz="0" w:space="0" w:color="auto"/>
            <w:bottom w:val="none" w:sz="0" w:space="0" w:color="auto"/>
            <w:right w:val="none" w:sz="0" w:space="0" w:color="auto"/>
          </w:divBdr>
          <w:divsChild>
            <w:div w:id="804274020">
              <w:marLeft w:val="0"/>
              <w:marRight w:val="0"/>
              <w:marTop w:val="0"/>
              <w:marBottom w:val="0"/>
              <w:divBdr>
                <w:top w:val="none" w:sz="0" w:space="0" w:color="auto"/>
                <w:left w:val="none" w:sz="0" w:space="0" w:color="auto"/>
                <w:bottom w:val="none" w:sz="0" w:space="0" w:color="auto"/>
                <w:right w:val="none" w:sz="0" w:space="0" w:color="auto"/>
              </w:divBdr>
            </w:div>
            <w:div w:id="1983653685">
              <w:marLeft w:val="0"/>
              <w:marRight w:val="0"/>
              <w:marTop w:val="0"/>
              <w:marBottom w:val="0"/>
              <w:divBdr>
                <w:top w:val="none" w:sz="0" w:space="0" w:color="auto"/>
                <w:left w:val="none" w:sz="0" w:space="0" w:color="auto"/>
                <w:bottom w:val="none" w:sz="0" w:space="0" w:color="auto"/>
                <w:right w:val="none" w:sz="0" w:space="0" w:color="auto"/>
              </w:divBdr>
            </w:div>
            <w:div w:id="505171226">
              <w:marLeft w:val="0"/>
              <w:marRight w:val="0"/>
              <w:marTop w:val="0"/>
              <w:marBottom w:val="0"/>
              <w:divBdr>
                <w:top w:val="none" w:sz="0" w:space="0" w:color="auto"/>
                <w:left w:val="none" w:sz="0" w:space="0" w:color="auto"/>
                <w:bottom w:val="none" w:sz="0" w:space="0" w:color="auto"/>
                <w:right w:val="none" w:sz="0" w:space="0" w:color="auto"/>
              </w:divBdr>
            </w:div>
          </w:divsChild>
        </w:div>
        <w:div w:id="1045062838">
          <w:marLeft w:val="0"/>
          <w:marRight w:val="0"/>
          <w:marTop w:val="0"/>
          <w:marBottom w:val="0"/>
          <w:divBdr>
            <w:top w:val="none" w:sz="0" w:space="0" w:color="auto"/>
            <w:left w:val="none" w:sz="0" w:space="0" w:color="auto"/>
            <w:bottom w:val="none" w:sz="0" w:space="0" w:color="auto"/>
            <w:right w:val="none" w:sz="0" w:space="0" w:color="auto"/>
          </w:divBdr>
          <w:divsChild>
            <w:div w:id="237136345">
              <w:marLeft w:val="0"/>
              <w:marRight w:val="0"/>
              <w:marTop w:val="0"/>
              <w:marBottom w:val="0"/>
              <w:divBdr>
                <w:top w:val="none" w:sz="0" w:space="0" w:color="auto"/>
                <w:left w:val="none" w:sz="0" w:space="0" w:color="auto"/>
                <w:bottom w:val="none" w:sz="0" w:space="0" w:color="auto"/>
                <w:right w:val="none" w:sz="0" w:space="0" w:color="auto"/>
              </w:divBdr>
            </w:div>
          </w:divsChild>
        </w:div>
        <w:div w:id="291403003">
          <w:marLeft w:val="0"/>
          <w:marRight w:val="0"/>
          <w:marTop w:val="0"/>
          <w:marBottom w:val="0"/>
          <w:divBdr>
            <w:top w:val="none" w:sz="0" w:space="0" w:color="auto"/>
            <w:left w:val="none" w:sz="0" w:space="0" w:color="auto"/>
            <w:bottom w:val="none" w:sz="0" w:space="0" w:color="auto"/>
            <w:right w:val="none" w:sz="0" w:space="0" w:color="auto"/>
          </w:divBdr>
          <w:divsChild>
            <w:div w:id="1264218083">
              <w:marLeft w:val="0"/>
              <w:marRight w:val="0"/>
              <w:marTop w:val="0"/>
              <w:marBottom w:val="0"/>
              <w:divBdr>
                <w:top w:val="none" w:sz="0" w:space="0" w:color="auto"/>
                <w:left w:val="none" w:sz="0" w:space="0" w:color="auto"/>
                <w:bottom w:val="none" w:sz="0" w:space="0" w:color="auto"/>
                <w:right w:val="none" w:sz="0" w:space="0" w:color="auto"/>
              </w:divBdr>
            </w:div>
          </w:divsChild>
        </w:div>
        <w:div w:id="107092775">
          <w:marLeft w:val="0"/>
          <w:marRight w:val="0"/>
          <w:marTop w:val="0"/>
          <w:marBottom w:val="0"/>
          <w:divBdr>
            <w:top w:val="none" w:sz="0" w:space="0" w:color="auto"/>
            <w:left w:val="none" w:sz="0" w:space="0" w:color="auto"/>
            <w:bottom w:val="none" w:sz="0" w:space="0" w:color="auto"/>
            <w:right w:val="none" w:sz="0" w:space="0" w:color="auto"/>
          </w:divBdr>
          <w:divsChild>
            <w:div w:id="1983188569">
              <w:marLeft w:val="0"/>
              <w:marRight w:val="0"/>
              <w:marTop w:val="0"/>
              <w:marBottom w:val="0"/>
              <w:divBdr>
                <w:top w:val="none" w:sz="0" w:space="0" w:color="auto"/>
                <w:left w:val="none" w:sz="0" w:space="0" w:color="auto"/>
                <w:bottom w:val="none" w:sz="0" w:space="0" w:color="auto"/>
                <w:right w:val="none" w:sz="0" w:space="0" w:color="auto"/>
              </w:divBdr>
            </w:div>
          </w:divsChild>
        </w:div>
        <w:div w:id="1546330782">
          <w:marLeft w:val="0"/>
          <w:marRight w:val="0"/>
          <w:marTop w:val="0"/>
          <w:marBottom w:val="0"/>
          <w:divBdr>
            <w:top w:val="none" w:sz="0" w:space="0" w:color="auto"/>
            <w:left w:val="none" w:sz="0" w:space="0" w:color="auto"/>
            <w:bottom w:val="none" w:sz="0" w:space="0" w:color="auto"/>
            <w:right w:val="none" w:sz="0" w:space="0" w:color="auto"/>
          </w:divBdr>
          <w:divsChild>
            <w:div w:id="734816552">
              <w:marLeft w:val="0"/>
              <w:marRight w:val="0"/>
              <w:marTop w:val="0"/>
              <w:marBottom w:val="0"/>
              <w:divBdr>
                <w:top w:val="none" w:sz="0" w:space="0" w:color="auto"/>
                <w:left w:val="none" w:sz="0" w:space="0" w:color="auto"/>
                <w:bottom w:val="none" w:sz="0" w:space="0" w:color="auto"/>
                <w:right w:val="none" w:sz="0" w:space="0" w:color="auto"/>
              </w:divBdr>
            </w:div>
          </w:divsChild>
        </w:div>
        <w:div w:id="146291072">
          <w:marLeft w:val="0"/>
          <w:marRight w:val="0"/>
          <w:marTop w:val="0"/>
          <w:marBottom w:val="0"/>
          <w:divBdr>
            <w:top w:val="none" w:sz="0" w:space="0" w:color="auto"/>
            <w:left w:val="none" w:sz="0" w:space="0" w:color="auto"/>
            <w:bottom w:val="none" w:sz="0" w:space="0" w:color="auto"/>
            <w:right w:val="none" w:sz="0" w:space="0" w:color="auto"/>
          </w:divBdr>
          <w:divsChild>
            <w:div w:id="601912358">
              <w:marLeft w:val="0"/>
              <w:marRight w:val="0"/>
              <w:marTop w:val="0"/>
              <w:marBottom w:val="0"/>
              <w:divBdr>
                <w:top w:val="none" w:sz="0" w:space="0" w:color="auto"/>
                <w:left w:val="none" w:sz="0" w:space="0" w:color="auto"/>
                <w:bottom w:val="none" w:sz="0" w:space="0" w:color="auto"/>
                <w:right w:val="none" w:sz="0" w:space="0" w:color="auto"/>
              </w:divBdr>
            </w:div>
          </w:divsChild>
        </w:div>
        <w:div w:id="821770359">
          <w:marLeft w:val="0"/>
          <w:marRight w:val="0"/>
          <w:marTop w:val="0"/>
          <w:marBottom w:val="0"/>
          <w:divBdr>
            <w:top w:val="none" w:sz="0" w:space="0" w:color="auto"/>
            <w:left w:val="none" w:sz="0" w:space="0" w:color="auto"/>
            <w:bottom w:val="none" w:sz="0" w:space="0" w:color="auto"/>
            <w:right w:val="none" w:sz="0" w:space="0" w:color="auto"/>
          </w:divBdr>
          <w:divsChild>
            <w:div w:id="236863947">
              <w:marLeft w:val="0"/>
              <w:marRight w:val="0"/>
              <w:marTop w:val="0"/>
              <w:marBottom w:val="0"/>
              <w:divBdr>
                <w:top w:val="none" w:sz="0" w:space="0" w:color="auto"/>
                <w:left w:val="none" w:sz="0" w:space="0" w:color="auto"/>
                <w:bottom w:val="none" w:sz="0" w:space="0" w:color="auto"/>
                <w:right w:val="none" w:sz="0" w:space="0" w:color="auto"/>
              </w:divBdr>
            </w:div>
          </w:divsChild>
        </w:div>
        <w:div w:id="677586549">
          <w:marLeft w:val="0"/>
          <w:marRight w:val="0"/>
          <w:marTop w:val="0"/>
          <w:marBottom w:val="0"/>
          <w:divBdr>
            <w:top w:val="none" w:sz="0" w:space="0" w:color="auto"/>
            <w:left w:val="none" w:sz="0" w:space="0" w:color="auto"/>
            <w:bottom w:val="none" w:sz="0" w:space="0" w:color="auto"/>
            <w:right w:val="none" w:sz="0" w:space="0" w:color="auto"/>
          </w:divBdr>
          <w:divsChild>
            <w:div w:id="1227692625">
              <w:marLeft w:val="0"/>
              <w:marRight w:val="0"/>
              <w:marTop w:val="0"/>
              <w:marBottom w:val="0"/>
              <w:divBdr>
                <w:top w:val="none" w:sz="0" w:space="0" w:color="auto"/>
                <w:left w:val="none" w:sz="0" w:space="0" w:color="auto"/>
                <w:bottom w:val="none" w:sz="0" w:space="0" w:color="auto"/>
                <w:right w:val="none" w:sz="0" w:space="0" w:color="auto"/>
              </w:divBdr>
            </w:div>
          </w:divsChild>
        </w:div>
        <w:div w:id="1048647112">
          <w:marLeft w:val="0"/>
          <w:marRight w:val="0"/>
          <w:marTop w:val="0"/>
          <w:marBottom w:val="0"/>
          <w:divBdr>
            <w:top w:val="none" w:sz="0" w:space="0" w:color="auto"/>
            <w:left w:val="none" w:sz="0" w:space="0" w:color="auto"/>
            <w:bottom w:val="none" w:sz="0" w:space="0" w:color="auto"/>
            <w:right w:val="none" w:sz="0" w:space="0" w:color="auto"/>
          </w:divBdr>
          <w:divsChild>
            <w:div w:id="1892033250">
              <w:marLeft w:val="0"/>
              <w:marRight w:val="0"/>
              <w:marTop w:val="0"/>
              <w:marBottom w:val="0"/>
              <w:divBdr>
                <w:top w:val="none" w:sz="0" w:space="0" w:color="auto"/>
                <w:left w:val="none" w:sz="0" w:space="0" w:color="auto"/>
                <w:bottom w:val="none" w:sz="0" w:space="0" w:color="auto"/>
                <w:right w:val="none" w:sz="0" w:space="0" w:color="auto"/>
              </w:divBdr>
            </w:div>
          </w:divsChild>
        </w:div>
        <w:div w:id="1581869567">
          <w:marLeft w:val="0"/>
          <w:marRight w:val="0"/>
          <w:marTop w:val="0"/>
          <w:marBottom w:val="0"/>
          <w:divBdr>
            <w:top w:val="none" w:sz="0" w:space="0" w:color="auto"/>
            <w:left w:val="none" w:sz="0" w:space="0" w:color="auto"/>
            <w:bottom w:val="none" w:sz="0" w:space="0" w:color="auto"/>
            <w:right w:val="none" w:sz="0" w:space="0" w:color="auto"/>
          </w:divBdr>
          <w:divsChild>
            <w:div w:id="910234464">
              <w:marLeft w:val="0"/>
              <w:marRight w:val="0"/>
              <w:marTop w:val="0"/>
              <w:marBottom w:val="0"/>
              <w:divBdr>
                <w:top w:val="none" w:sz="0" w:space="0" w:color="auto"/>
                <w:left w:val="none" w:sz="0" w:space="0" w:color="auto"/>
                <w:bottom w:val="none" w:sz="0" w:space="0" w:color="auto"/>
                <w:right w:val="none" w:sz="0" w:space="0" w:color="auto"/>
              </w:divBdr>
            </w:div>
          </w:divsChild>
        </w:div>
        <w:div w:id="2009401353">
          <w:marLeft w:val="0"/>
          <w:marRight w:val="0"/>
          <w:marTop w:val="0"/>
          <w:marBottom w:val="0"/>
          <w:divBdr>
            <w:top w:val="none" w:sz="0" w:space="0" w:color="auto"/>
            <w:left w:val="none" w:sz="0" w:space="0" w:color="auto"/>
            <w:bottom w:val="none" w:sz="0" w:space="0" w:color="auto"/>
            <w:right w:val="none" w:sz="0" w:space="0" w:color="auto"/>
          </w:divBdr>
          <w:divsChild>
            <w:div w:id="2001686907">
              <w:marLeft w:val="0"/>
              <w:marRight w:val="0"/>
              <w:marTop w:val="0"/>
              <w:marBottom w:val="0"/>
              <w:divBdr>
                <w:top w:val="none" w:sz="0" w:space="0" w:color="auto"/>
                <w:left w:val="none" w:sz="0" w:space="0" w:color="auto"/>
                <w:bottom w:val="none" w:sz="0" w:space="0" w:color="auto"/>
                <w:right w:val="none" w:sz="0" w:space="0" w:color="auto"/>
              </w:divBdr>
            </w:div>
          </w:divsChild>
        </w:div>
        <w:div w:id="1179740109">
          <w:marLeft w:val="0"/>
          <w:marRight w:val="0"/>
          <w:marTop w:val="0"/>
          <w:marBottom w:val="0"/>
          <w:divBdr>
            <w:top w:val="none" w:sz="0" w:space="0" w:color="auto"/>
            <w:left w:val="none" w:sz="0" w:space="0" w:color="auto"/>
            <w:bottom w:val="none" w:sz="0" w:space="0" w:color="auto"/>
            <w:right w:val="none" w:sz="0" w:space="0" w:color="auto"/>
          </w:divBdr>
          <w:divsChild>
            <w:div w:id="1050574752">
              <w:marLeft w:val="0"/>
              <w:marRight w:val="0"/>
              <w:marTop w:val="0"/>
              <w:marBottom w:val="0"/>
              <w:divBdr>
                <w:top w:val="none" w:sz="0" w:space="0" w:color="auto"/>
                <w:left w:val="none" w:sz="0" w:space="0" w:color="auto"/>
                <w:bottom w:val="none" w:sz="0" w:space="0" w:color="auto"/>
                <w:right w:val="none" w:sz="0" w:space="0" w:color="auto"/>
              </w:divBdr>
            </w:div>
          </w:divsChild>
        </w:div>
        <w:div w:id="1425109366">
          <w:marLeft w:val="0"/>
          <w:marRight w:val="0"/>
          <w:marTop w:val="0"/>
          <w:marBottom w:val="0"/>
          <w:divBdr>
            <w:top w:val="none" w:sz="0" w:space="0" w:color="auto"/>
            <w:left w:val="none" w:sz="0" w:space="0" w:color="auto"/>
            <w:bottom w:val="none" w:sz="0" w:space="0" w:color="auto"/>
            <w:right w:val="none" w:sz="0" w:space="0" w:color="auto"/>
          </w:divBdr>
          <w:divsChild>
            <w:div w:id="1107509825">
              <w:marLeft w:val="0"/>
              <w:marRight w:val="0"/>
              <w:marTop w:val="0"/>
              <w:marBottom w:val="0"/>
              <w:divBdr>
                <w:top w:val="none" w:sz="0" w:space="0" w:color="auto"/>
                <w:left w:val="none" w:sz="0" w:space="0" w:color="auto"/>
                <w:bottom w:val="none" w:sz="0" w:space="0" w:color="auto"/>
                <w:right w:val="none" w:sz="0" w:space="0" w:color="auto"/>
              </w:divBdr>
            </w:div>
          </w:divsChild>
        </w:div>
        <w:div w:id="1404568169">
          <w:marLeft w:val="0"/>
          <w:marRight w:val="0"/>
          <w:marTop w:val="0"/>
          <w:marBottom w:val="0"/>
          <w:divBdr>
            <w:top w:val="none" w:sz="0" w:space="0" w:color="auto"/>
            <w:left w:val="none" w:sz="0" w:space="0" w:color="auto"/>
            <w:bottom w:val="none" w:sz="0" w:space="0" w:color="auto"/>
            <w:right w:val="none" w:sz="0" w:space="0" w:color="auto"/>
          </w:divBdr>
          <w:divsChild>
            <w:div w:id="1525366401">
              <w:marLeft w:val="0"/>
              <w:marRight w:val="0"/>
              <w:marTop w:val="0"/>
              <w:marBottom w:val="0"/>
              <w:divBdr>
                <w:top w:val="none" w:sz="0" w:space="0" w:color="auto"/>
                <w:left w:val="none" w:sz="0" w:space="0" w:color="auto"/>
                <w:bottom w:val="none" w:sz="0" w:space="0" w:color="auto"/>
                <w:right w:val="none" w:sz="0" w:space="0" w:color="auto"/>
              </w:divBdr>
            </w:div>
            <w:div w:id="123894811">
              <w:marLeft w:val="0"/>
              <w:marRight w:val="0"/>
              <w:marTop w:val="0"/>
              <w:marBottom w:val="0"/>
              <w:divBdr>
                <w:top w:val="none" w:sz="0" w:space="0" w:color="auto"/>
                <w:left w:val="none" w:sz="0" w:space="0" w:color="auto"/>
                <w:bottom w:val="none" w:sz="0" w:space="0" w:color="auto"/>
                <w:right w:val="none" w:sz="0" w:space="0" w:color="auto"/>
              </w:divBdr>
            </w:div>
          </w:divsChild>
        </w:div>
        <w:div w:id="852458362">
          <w:marLeft w:val="0"/>
          <w:marRight w:val="0"/>
          <w:marTop w:val="0"/>
          <w:marBottom w:val="0"/>
          <w:divBdr>
            <w:top w:val="none" w:sz="0" w:space="0" w:color="auto"/>
            <w:left w:val="none" w:sz="0" w:space="0" w:color="auto"/>
            <w:bottom w:val="none" w:sz="0" w:space="0" w:color="auto"/>
            <w:right w:val="none" w:sz="0" w:space="0" w:color="auto"/>
          </w:divBdr>
          <w:divsChild>
            <w:div w:id="203182407">
              <w:marLeft w:val="0"/>
              <w:marRight w:val="0"/>
              <w:marTop w:val="0"/>
              <w:marBottom w:val="0"/>
              <w:divBdr>
                <w:top w:val="none" w:sz="0" w:space="0" w:color="auto"/>
                <w:left w:val="none" w:sz="0" w:space="0" w:color="auto"/>
                <w:bottom w:val="none" w:sz="0" w:space="0" w:color="auto"/>
                <w:right w:val="none" w:sz="0" w:space="0" w:color="auto"/>
              </w:divBdr>
            </w:div>
          </w:divsChild>
        </w:div>
        <w:div w:id="1013190897">
          <w:marLeft w:val="0"/>
          <w:marRight w:val="0"/>
          <w:marTop w:val="0"/>
          <w:marBottom w:val="0"/>
          <w:divBdr>
            <w:top w:val="none" w:sz="0" w:space="0" w:color="auto"/>
            <w:left w:val="none" w:sz="0" w:space="0" w:color="auto"/>
            <w:bottom w:val="none" w:sz="0" w:space="0" w:color="auto"/>
            <w:right w:val="none" w:sz="0" w:space="0" w:color="auto"/>
          </w:divBdr>
          <w:divsChild>
            <w:div w:id="365452946">
              <w:marLeft w:val="0"/>
              <w:marRight w:val="0"/>
              <w:marTop w:val="0"/>
              <w:marBottom w:val="0"/>
              <w:divBdr>
                <w:top w:val="none" w:sz="0" w:space="0" w:color="auto"/>
                <w:left w:val="none" w:sz="0" w:space="0" w:color="auto"/>
                <w:bottom w:val="none" w:sz="0" w:space="0" w:color="auto"/>
                <w:right w:val="none" w:sz="0" w:space="0" w:color="auto"/>
              </w:divBdr>
            </w:div>
          </w:divsChild>
        </w:div>
        <w:div w:id="384109893">
          <w:marLeft w:val="0"/>
          <w:marRight w:val="0"/>
          <w:marTop w:val="0"/>
          <w:marBottom w:val="0"/>
          <w:divBdr>
            <w:top w:val="none" w:sz="0" w:space="0" w:color="auto"/>
            <w:left w:val="none" w:sz="0" w:space="0" w:color="auto"/>
            <w:bottom w:val="none" w:sz="0" w:space="0" w:color="auto"/>
            <w:right w:val="none" w:sz="0" w:space="0" w:color="auto"/>
          </w:divBdr>
          <w:divsChild>
            <w:div w:id="1848641337">
              <w:marLeft w:val="0"/>
              <w:marRight w:val="0"/>
              <w:marTop w:val="0"/>
              <w:marBottom w:val="0"/>
              <w:divBdr>
                <w:top w:val="none" w:sz="0" w:space="0" w:color="auto"/>
                <w:left w:val="none" w:sz="0" w:space="0" w:color="auto"/>
                <w:bottom w:val="none" w:sz="0" w:space="0" w:color="auto"/>
                <w:right w:val="none" w:sz="0" w:space="0" w:color="auto"/>
              </w:divBdr>
            </w:div>
          </w:divsChild>
        </w:div>
        <w:div w:id="76295325">
          <w:marLeft w:val="0"/>
          <w:marRight w:val="0"/>
          <w:marTop w:val="0"/>
          <w:marBottom w:val="0"/>
          <w:divBdr>
            <w:top w:val="none" w:sz="0" w:space="0" w:color="auto"/>
            <w:left w:val="none" w:sz="0" w:space="0" w:color="auto"/>
            <w:bottom w:val="none" w:sz="0" w:space="0" w:color="auto"/>
            <w:right w:val="none" w:sz="0" w:space="0" w:color="auto"/>
          </w:divBdr>
          <w:divsChild>
            <w:div w:id="788940431">
              <w:marLeft w:val="0"/>
              <w:marRight w:val="0"/>
              <w:marTop w:val="0"/>
              <w:marBottom w:val="0"/>
              <w:divBdr>
                <w:top w:val="none" w:sz="0" w:space="0" w:color="auto"/>
                <w:left w:val="none" w:sz="0" w:space="0" w:color="auto"/>
                <w:bottom w:val="none" w:sz="0" w:space="0" w:color="auto"/>
                <w:right w:val="none" w:sz="0" w:space="0" w:color="auto"/>
              </w:divBdr>
            </w:div>
          </w:divsChild>
        </w:div>
        <w:div w:id="194077752">
          <w:marLeft w:val="0"/>
          <w:marRight w:val="0"/>
          <w:marTop w:val="0"/>
          <w:marBottom w:val="0"/>
          <w:divBdr>
            <w:top w:val="none" w:sz="0" w:space="0" w:color="auto"/>
            <w:left w:val="none" w:sz="0" w:space="0" w:color="auto"/>
            <w:bottom w:val="none" w:sz="0" w:space="0" w:color="auto"/>
            <w:right w:val="none" w:sz="0" w:space="0" w:color="auto"/>
          </w:divBdr>
          <w:divsChild>
            <w:div w:id="536746703">
              <w:marLeft w:val="0"/>
              <w:marRight w:val="0"/>
              <w:marTop w:val="0"/>
              <w:marBottom w:val="0"/>
              <w:divBdr>
                <w:top w:val="none" w:sz="0" w:space="0" w:color="auto"/>
                <w:left w:val="none" w:sz="0" w:space="0" w:color="auto"/>
                <w:bottom w:val="none" w:sz="0" w:space="0" w:color="auto"/>
                <w:right w:val="none" w:sz="0" w:space="0" w:color="auto"/>
              </w:divBdr>
            </w:div>
          </w:divsChild>
        </w:div>
        <w:div w:id="1834642772">
          <w:marLeft w:val="0"/>
          <w:marRight w:val="0"/>
          <w:marTop w:val="0"/>
          <w:marBottom w:val="0"/>
          <w:divBdr>
            <w:top w:val="none" w:sz="0" w:space="0" w:color="auto"/>
            <w:left w:val="none" w:sz="0" w:space="0" w:color="auto"/>
            <w:bottom w:val="none" w:sz="0" w:space="0" w:color="auto"/>
            <w:right w:val="none" w:sz="0" w:space="0" w:color="auto"/>
          </w:divBdr>
          <w:divsChild>
            <w:div w:id="1620338197">
              <w:marLeft w:val="0"/>
              <w:marRight w:val="0"/>
              <w:marTop w:val="0"/>
              <w:marBottom w:val="0"/>
              <w:divBdr>
                <w:top w:val="none" w:sz="0" w:space="0" w:color="auto"/>
                <w:left w:val="none" w:sz="0" w:space="0" w:color="auto"/>
                <w:bottom w:val="none" w:sz="0" w:space="0" w:color="auto"/>
                <w:right w:val="none" w:sz="0" w:space="0" w:color="auto"/>
              </w:divBdr>
            </w:div>
            <w:div w:id="1720401146">
              <w:marLeft w:val="0"/>
              <w:marRight w:val="0"/>
              <w:marTop w:val="0"/>
              <w:marBottom w:val="0"/>
              <w:divBdr>
                <w:top w:val="none" w:sz="0" w:space="0" w:color="auto"/>
                <w:left w:val="none" w:sz="0" w:space="0" w:color="auto"/>
                <w:bottom w:val="none" w:sz="0" w:space="0" w:color="auto"/>
                <w:right w:val="none" w:sz="0" w:space="0" w:color="auto"/>
              </w:divBdr>
            </w:div>
          </w:divsChild>
        </w:div>
        <w:div w:id="1506702630">
          <w:marLeft w:val="0"/>
          <w:marRight w:val="0"/>
          <w:marTop w:val="0"/>
          <w:marBottom w:val="0"/>
          <w:divBdr>
            <w:top w:val="none" w:sz="0" w:space="0" w:color="auto"/>
            <w:left w:val="none" w:sz="0" w:space="0" w:color="auto"/>
            <w:bottom w:val="none" w:sz="0" w:space="0" w:color="auto"/>
            <w:right w:val="none" w:sz="0" w:space="0" w:color="auto"/>
          </w:divBdr>
          <w:divsChild>
            <w:div w:id="1423331342">
              <w:marLeft w:val="0"/>
              <w:marRight w:val="0"/>
              <w:marTop w:val="0"/>
              <w:marBottom w:val="0"/>
              <w:divBdr>
                <w:top w:val="none" w:sz="0" w:space="0" w:color="auto"/>
                <w:left w:val="none" w:sz="0" w:space="0" w:color="auto"/>
                <w:bottom w:val="none" w:sz="0" w:space="0" w:color="auto"/>
                <w:right w:val="none" w:sz="0" w:space="0" w:color="auto"/>
              </w:divBdr>
            </w:div>
          </w:divsChild>
        </w:div>
        <w:div w:id="1124957717">
          <w:marLeft w:val="0"/>
          <w:marRight w:val="0"/>
          <w:marTop w:val="0"/>
          <w:marBottom w:val="0"/>
          <w:divBdr>
            <w:top w:val="none" w:sz="0" w:space="0" w:color="auto"/>
            <w:left w:val="none" w:sz="0" w:space="0" w:color="auto"/>
            <w:bottom w:val="none" w:sz="0" w:space="0" w:color="auto"/>
            <w:right w:val="none" w:sz="0" w:space="0" w:color="auto"/>
          </w:divBdr>
          <w:divsChild>
            <w:div w:id="1254971170">
              <w:marLeft w:val="0"/>
              <w:marRight w:val="0"/>
              <w:marTop w:val="0"/>
              <w:marBottom w:val="0"/>
              <w:divBdr>
                <w:top w:val="none" w:sz="0" w:space="0" w:color="auto"/>
                <w:left w:val="none" w:sz="0" w:space="0" w:color="auto"/>
                <w:bottom w:val="none" w:sz="0" w:space="0" w:color="auto"/>
                <w:right w:val="none" w:sz="0" w:space="0" w:color="auto"/>
              </w:divBdr>
            </w:div>
          </w:divsChild>
        </w:div>
        <w:div w:id="269748897">
          <w:marLeft w:val="0"/>
          <w:marRight w:val="0"/>
          <w:marTop w:val="0"/>
          <w:marBottom w:val="0"/>
          <w:divBdr>
            <w:top w:val="none" w:sz="0" w:space="0" w:color="auto"/>
            <w:left w:val="none" w:sz="0" w:space="0" w:color="auto"/>
            <w:bottom w:val="none" w:sz="0" w:space="0" w:color="auto"/>
            <w:right w:val="none" w:sz="0" w:space="0" w:color="auto"/>
          </w:divBdr>
          <w:divsChild>
            <w:div w:id="653610390">
              <w:marLeft w:val="0"/>
              <w:marRight w:val="0"/>
              <w:marTop w:val="0"/>
              <w:marBottom w:val="0"/>
              <w:divBdr>
                <w:top w:val="none" w:sz="0" w:space="0" w:color="auto"/>
                <w:left w:val="none" w:sz="0" w:space="0" w:color="auto"/>
                <w:bottom w:val="none" w:sz="0" w:space="0" w:color="auto"/>
                <w:right w:val="none" w:sz="0" w:space="0" w:color="auto"/>
              </w:divBdr>
            </w:div>
          </w:divsChild>
        </w:div>
        <w:div w:id="1422138976">
          <w:marLeft w:val="0"/>
          <w:marRight w:val="0"/>
          <w:marTop w:val="0"/>
          <w:marBottom w:val="0"/>
          <w:divBdr>
            <w:top w:val="none" w:sz="0" w:space="0" w:color="auto"/>
            <w:left w:val="none" w:sz="0" w:space="0" w:color="auto"/>
            <w:bottom w:val="none" w:sz="0" w:space="0" w:color="auto"/>
            <w:right w:val="none" w:sz="0" w:space="0" w:color="auto"/>
          </w:divBdr>
          <w:divsChild>
            <w:div w:id="15486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aemc.gov.au/rule-changes/integrating-price-responsive-resources-ne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OLTVANJI\OneDrive%20-%20Department%20of%20Climate%20Change,%20Energy,%20the%20Environment%20and%20Water\Documents\CER%20Taskforce%20Report.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f2ac8c-b641-4ece-b705-3d0fb21a6a1b">
      <Terms xmlns="http://schemas.microsoft.com/office/infopath/2007/PartnerControls"/>
    </lcf76f155ced4ddcb4097134ff3c332f>
    <TaxCatchAll xmlns="e069ed18-643f-4fa2-8f24-2a187e93ad6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A67DD4D7D5D34199A349102980EBF6" ma:contentTypeVersion="7" ma:contentTypeDescription="Create a new document." ma:contentTypeScope="" ma:versionID="66a59740f039804a32094d2c890fccc5">
  <xsd:schema xmlns:xsd="http://www.w3.org/2001/XMLSchema" xmlns:xs="http://www.w3.org/2001/XMLSchema" xmlns:p="http://schemas.microsoft.com/office/2006/metadata/properties" xmlns:ns1="http://schemas.microsoft.com/sharepoint/v3" xmlns:ns2="6bf4d59a-aca7-459f-a667-af603437bdf6" xmlns:ns3="3afbbff6-b286-4e00-81b3-42c24a94b07e" xmlns:ns4="56f2ac8c-b641-4ece-b705-3d0fb21a6a1b" xmlns:ns5="e069ed18-643f-4fa2-8f24-2a187e93ad6d" targetNamespace="http://schemas.microsoft.com/office/2006/metadata/properties" ma:root="true" ma:fieldsID="2b8c18cfef19f15490cfbe738d4ba6cb" ns1:_="" ns2:_="" ns3:_="" ns4:_="" ns5:_="">
    <xsd:import namespace="http://schemas.microsoft.com/sharepoint/v3"/>
    <xsd:import namespace="6bf4d59a-aca7-459f-a667-af603437bdf6"/>
    <xsd:import namespace="3afbbff6-b286-4e00-81b3-42c24a94b07e"/>
    <xsd:import namespace="56f2ac8c-b641-4ece-b705-3d0fb21a6a1b"/>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4d59a-aca7-459f-a667-af603437b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2ac8c-b641-4ece-b705-3d0fb21a6a1b"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08ee747-c8eb-4d5d-82e8-62cbc18c699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3afbbff6-b286-4e00-81b3-42c24a94b07e"/>
    <ds:schemaRef ds:uri="56f2ac8c-b641-4ece-b705-3d0fb21a6a1b"/>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e069ed18-643f-4fa2-8f24-2a187e93ad6d"/>
    <ds:schemaRef ds:uri="6bf4d59a-aca7-459f-a667-af603437bdf6"/>
    <ds:schemaRef ds:uri="http://schemas.microsoft.com/sharepoint/v3"/>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8977117C-4177-40A0-873F-E208E3CBE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f4d59a-aca7-459f-a667-af603437bdf6"/>
    <ds:schemaRef ds:uri="3afbbff6-b286-4e00-81b3-42c24a94b07e"/>
    <ds:schemaRef ds:uri="56f2ac8c-b641-4ece-b705-3d0fb21a6a1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c1941c47-a837-430d-8559-fd118a72769e}" enabled="1" method="Standard" siteId="{320c999e-3876-4ad0-b401-d241068e9e60}" removed="0"/>
</clbl:labelList>
</file>

<file path=docProps/app.xml><?xml version="1.0" encoding="utf-8"?>
<Properties xmlns="http://schemas.openxmlformats.org/officeDocument/2006/extended-properties" xmlns:vt="http://schemas.openxmlformats.org/officeDocument/2006/docPropsVTypes">
  <Template>CER Taskforce Report</Template>
  <TotalTime>70</TotalTime>
  <Pages>35</Pages>
  <Words>9575</Words>
  <Characters>54584</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Taskforce Report template</vt:lpstr>
    </vt:vector>
  </TitlesOfParts>
  <Company/>
  <LinksUpToDate>false</LinksUpToDate>
  <CharactersWithSpaces>64031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Report template</dc:title>
  <dc:creator>Megan OLTVANJI;Vyt.Vilkaitis@dcceew.gov.au</dc:creator>
  <cp:lastModifiedBy>Lydia HO</cp:lastModifiedBy>
  <cp:revision>86</cp:revision>
  <cp:lastPrinted>2025-07-02T22:49:00Z</cp:lastPrinted>
  <dcterms:created xsi:type="dcterms:W3CDTF">2025-05-21T06:11:00Z</dcterms:created>
  <dcterms:modified xsi:type="dcterms:W3CDTF">2025-07-02T22:49:00Z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0x010100AEA67DD4D7D5D34199A349102980EBF6</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