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418B" w14:textId="03746570" w:rsidR="00D20879" w:rsidRPr="006F07DC" w:rsidRDefault="00D20879" w:rsidP="009F4967">
      <w:pPr>
        <w:pStyle w:val="Title"/>
        <w:numPr>
          <w:ilvl w:val="0"/>
          <w:numId w:val="0"/>
        </w:numPr>
        <w:tabs>
          <w:tab w:val="center" w:pos="4513"/>
        </w:tabs>
        <w:spacing w:before="1200"/>
        <w:rPr>
          <w:color w:val="FFFFFF" w:themeColor="background1"/>
          <w:sz w:val="60"/>
          <w:szCs w:val="60"/>
        </w:rPr>
      </w:pPr>
      <w:bookmarkStart w:id="0" w:name="_Toc181009004"/>
      <w:bookmarkStart w:id="1" w:name="_Toc181009146"/>
      <w:bookmarkStart w:id="2" w:name="_Toc212768158"/>
      <w:r w:rsidRPr="00967BC7">
        <w:rPr>
          <w:rFonts w:ascii="Calibri" w:hAnsi="Calibri"/>
          <w:b/>
          <w:bCs w:val="0"/>
          <w:smallCaps w:val="0"/>
          <w:noProof/>
          <w:color w:val="FFFFFF" w:themeColor="background1"/>
          <w:spacing w:val="-10"/>
          <w:kern w:val="28"/>
          <w:sz w:val="60"/>
          <w:szCs w:val="60"/>
          <w:lang w:val="en-AU" w:bidi="ar-SA"/>
          <w14:ligatures w14:val="standardContextual"/>
        </w:rPr>
        <w:drawing>
          <wp:anchor distT="0" distB="0" distL="114300" distR="114300" simplePos="0" relativeHeight="251658240" behindDoc="1" locked="0" layoutInCell="1" allowOverlap="1" wp14:anchorId="2FB919CF" wp14:editId="6B1FEABF">
            <wp:simplePos x="0" y="0"/>
            <wp:positionH relativeFrom="page">
              <wp:posOffset>11034</wp:posOffset>
            </wp:positionH>
            <wp:positionV relativeFrom="paragraph">
              <wp:posOffset>-914400</wp:posOffset>
            </wp:positionV>
            <wp:extent cx="7574038" cy="10713600"/>
            <wp:effectExtent l="0" t="0" r="8255" b="0"/>
            <wp:wrapNone/>
            <wp:docPr id="2159678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7834"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4038" cy="10713600"/>
                    </a:xfrm>
                    <a:prstGeom prst="rect">
                      <a:avLst/>
                    </a:prstGeom>
                  </pic:spPr>
                </pic:pic>
              </a:graphicData>
            </a:graphic>
            <wp14:sizeRelH relativeFrom="margin">
              <wp14:pctWidth>0</wp14:pctWidth>
            </wp14:sizeRelH>
            <wp14:sizeRelV relativeFrom="margin">
              <wp14:pctHeight>0</wp14:pctHeight>
            </wp14:sizeRelV>
          </wp:anchor>
        </w:drawing>
      </w:r>
      <w:r w:rsidRPr="00967BC7">
        <w:rPr>
          <w:rFonts w:ascii="Calibri" w:hAnsi="Calibri"/>
          <w:b/>
          <w:bCs w:val="0"/>
          <w:smallCaps w:val="0"/>
          <w:color w:val="FFFFFF" w:themeColor="background1"/>
          <w:spacing w:val="-10"/>
          <w:kern w:val="28"/>
          <w:sz w:val="60"/>
          <w:szCs w:val="60"/>
          <w:lang w:val="en-AU" w:bidi="ar-SA"/>
          <w14:ligatures w14:val="standardContextual"/>
        </w:rPr>
        <w:t>DRAFT Greenhouse Gas Emissions Estimation and Reporting Guidelines for Agriculture, Fisheries and Forestry</w:t>
      </w:r>
      <w:bookmarkEnd w:id="0"/>
      <w:bookmarkEnd w:id="1"/>
      <w:bookmarkEnd w:id="2"/>
    </w:p>
    <w:p w14:paraId="33F1711A" w14:textId="77777777" w:rsidR="00D20879" w:rsidRPr="00B07BC4" w:rsidRDefault="00D20879" w:rsidP="00D20879">
      <w:pPr>
        <w:pStyle w:val="Sub-title"/>
        <w:ind w:right="521"/>
        <w:rPr>
          <w:color w:val="FDB71A"/>
        </w:rPr>
      </w:pPr>
      <w:r w:rsidRPr="00B07BC4">
        <w:rPr>
          <w:color w:val="FDB71A"/>
        </w:rPr>
        <w:t>Methodological Guidance</w:t>
      </w:r>
    </w:p>
    <w:p w14:paraId="508CB2CF" w14:textId="72CEEA0F" w:rsidR="00D20879" w:rsidRPr="00446161" w:rsidRDefault="00D20879" w:rsidP="00D20879">
      <w:pPr>
        <w:pStyle w:val="Sub-title"/>
        <w:ind w:right="521"/>
        <w:rPr>
          <w:rFonts w:ascii="Aptos" w:hAnsi="Aptos"/>
          <w:b/>
          <w:bCs/>
          <w:color w:val="FDB71A"/>
          <w:sz w:val="36"/>
          <w:szCs w:val="36"/>
        </w:rPr>
      </w:pPr>
      <w:r w:rsidRPr="00446161">
        <w:rPr>
          <w:rFonts w:ascii="Aptos" w:hAnsi="Aptos"/>
          <w:b/>
          <w:bCs/>
          <w:color w:val="FDB71A"/>
          <w:sz w:val="28"/>
          <w:szCs w:val="28"/>
        </w:rPr>
        <w:t xml:space="preserve">Chapter </w:t>
      </w:r>
      <w:r w:rsidR="00105D8E">
        <w:rPr>
          <w:rFonts w:ascii="Aptos" w:hAnsi="Aptos"/>
          <w:b/>
          <w:bCs/>
          <w:color w:val="FDB71A"/>
          <w:sz w:val="28"/>
          <w:szCs w:val="28"/>
        </w:rPr>
        <w:t>3</w:t>
      </w:r>
      <w:r w:rsidRPr="00446161">
        <w:rPr>
          <w:rFonts w:ascii="Aptos" w:hAnsi="Aptos"/>
          <w:b/>
          <w:bCs/>
          <w:color w:val="FDB71A"/>
          <w:sz w:val="28"/>
          <w:szCs w:val="28"/>
        </w:rPr>
        <w:t xml:space="preserve">: </w:t>
      </w:r>
      <w:r w:rsidR="001F12D2" w:rsidRPr="001F12D2">
        <w:rPr>
          <w:rFonts w:ascii="Aptos" w:hAnsi="Aptos"/>
          <w:b/>
          <w:bCs/>
          <w:color w:val="FDB71A"/>
          <w:sz w:val="28"/>
          <w:szCs w:val="28"/>
        </w:rPr>
        <w:t>Enteric Methane</w:t>
      </w:r>
    </w:p>
    <w:p w14:paraId="40B48A2A" w14:textId="77777777" w:rsidR="00D20879" w:rsidRDefault="00D20879" w:rsidP="00D20879">
      <w:pPr>
        <w:pStyle w:val="Authors"/>
      </w:pPr>
    </w:p>
    <w:p w14:paraId="6925345D" w14:textId="77777777" w:rsidR="00D20879" w:rsidRDefault="00D20879" w:rsidP="00D20879">
      <w:pPr>
        <w:pStyle w:val="Body"/>
      </w:pPr>
      <w:r>
        <w:br w:type="page"/>
      </w:r>
    </w:p>
    <w:p w14:paraId="5356BC16" w14:textId="77777777" w:rsidR="00D20879" w:rsidRPr="007C357A" w:rsidRDefault="00D20879" w:rsidP="00D20879">
      <w:pPr>
        <w:pStyle w:val="Copyright"/>
      </w:pPr>
      <w:r w:rsidRPr="007C357A">
        <w:lastRenderedPageBreak/>
        <w:t xml:space="preserve">© Commonwealth of </w:t>
      </w:r>
      <w:r w:rsidRPr="009B11A0">
        <w:t>Australia 2025</w:t>
      </w:r>
    </w:p>
    <w:p w14:paraId="417A6BD6" w14:textId="77777777" w:rsidR="00D20879" w:rsidRPr="007C357A" w:rsidRDefault="00D20879" w:rsidP="00D20879">
      <w:pPr>
        <w:pStyle w:val="Copyright"/>
      </w:pPr>
      <w:r w:rsidRPr="007C357A">
        <w:t>Ownership of intellectual property rights</w:t>
      </w:r>
    </w:p>
    <w:p w14:paraId="1087D466" w14:textId="77777777" w:rsidR="00D20879" w:rsidRPr="007C357A" w:rsidRDefault="00D20879" w:rsidP="00D20879">
      <w:pPr>
        <w:pStyle w:val="Copyright"/>
      </w:pPr>
      <w:r w:rsidRPr="007C357A">
        <w:t>Unless otherwise noted, copyright (and any other intellectual property rights) in this publication is owned by the Commonwealth of Australia (referred to as the Commonwealth).</w:t>
      </w:r>
    </w:p>
    <w:p w14:paraId="45EC16DC" w14:textId="77777777" w:rsidR="00D20879" w:rsidRPr="007C357A" w:rsidRDefault="00D20879" w:rsidP="00D20879">
      <w:pPr>
        <w:pStyle w:val="Copyright"/>
      </w:pPr>
      <w:r w:rsidRPr="007C357A">
        <w:t>Creative Commons licence</w:t>
      </w:r>
    </w:p>
    <w:p w14:paraId="0D35CC8B" w14:textId="77777777" w:rsidR="00D20879" w:rsidRPr="007C357A" w:rsidRDefault="00D20879" w:rsidP="00D20879">
      <w:pPr>
        <w:pStyle w:val="Copyright"/>
      </w:pPr>
      <w:r w:rsidRPr="007C357A">
        <w:t xml:space="preserve">All material in this publication is licensed under a </w:t>
      </w:r>
      <w:hyperlink r:id="rId12" w:history="1">
        <w:r w:rsidRPr="007C357A">
          <w:rPr>
            <w:rStyle w:val="Hyperlink"/>
          </w:rPr>
          <w:t>Creative Commons Attribution 4.0 International Licence</w:t>
        </w:r>
      </w:hyperlink>
      <w:r w:rsidRPr="007C357A">
        <w:t xml:space="preserve"> except content supplied by third parties, logos and the Commonwealth Coat of Arms.</w:t>
      </w:r>
    </w:p>
    <w:p w14:paraId="63F4A312" w14:textId="77777777" w:rsidR="00D20879" w:rsidRDefault="00D20879" w:rsidP="00D20879">
      <w:pPr>
        <w:pStyle w:val="Copyright"/>
      </w:pPr>
      <w:r w:rsidRPr="007C357A">
        <w:t xml:space="preserve">Inquiries about the licence and any use of this document should </w:t>
      </w:r>
      <w:r w:rsidRPr="00446294">
        <w:t xml:space="preserve">be submitted via our online contact </w:t>
      </w:r>
      <w:hyperlink r:id="rId13" w:history="1">
        <w:r w:rsidRPr="0040453A">
          <w:rPr>
            <w:rStyle w:val="Hyperlink"/>
          </w:rPr>
          <w:t>form</w:t>
        </w:r>
      </w:hyperlink>
      <w:r w:rsidRPr="007C357A">
        <w:t>.</w:t>
      </w:r>
    </w:p>
    <w:p w14:paraId="3B20DAAE" w14:textId="77777777" w:rsidR="00D20879" w:rsidRPr="007C357A" w:rsidRDefault="00D20879" w:rsidP="00D20879">
      <w:pPr>
        <w:pStyle w:val="Copyright"/>
      </w:pPr>
      <w:r>
        <w:rPr>
          <w:noProof/>
        </w:rPr>
        <w:drawing>
          <wp:inline distT="0" distB="0" distL="0" distR="0" wp14:anchorId="427D8557" wp14:editId="6471406E">
            <wp:extent cx="725170" cy="255905"/>
            <wp:effectExtent l="0" t="0" r="0" b="0"/>
            <wp:docPr id="18024084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08478"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5170" cy="255905"/>
                    </a:xfrm>
                    <a:prstGeom prst="rect">
                      <a:avLst/>
                    </a:prstGeom>
                    <a:noFill/>
                  </pic:spPr>
                </pic:pic>
              </a:graphicData>
            </a:graphic>
          </wp:inline>
        </w:drawing>
      </w:r>
    </w:p>
    <w:p w14:paraId="767229B0" w14:textId="77777777" w:rsidR="00D20879" w:rsidRPr="007C357A" w:rsidRDefault="00D20879" w:rsidP="00D20879">
      <w:pPr>
        <w:pStyle w:val="Copyright"/>
      </w:pPr>
      <w:r w:rsidRPr="007C357A">
        <w:t>Cataloguing data</w:t>
      </w:r>
    </w:p>
    <w:p w14:paraId="14B63508" w14:textId="612E0499" w:rsidR="00D20879" w:rsidRPr="007C357A" w:rsidRDefault="00D20879" w:rsidP="00D20879">
      <w:pPr>
        <w:pStyle w:val="Copyright"/>
      </w:pPr>
      <w:r w:rsidRPr="007C357A">
        <w:t>This publication (and any material sourced from it) should be attributed as</w:t>
      </w:r>
      <w:r w:rsidRPr="000B38D9">
        <w:t>: DCCEEW 2025</w:t>
      </w:r>
      <w:r w:rsidR="00C1044D">
        <w:t>,</w:t>
      </w:r>
      <w:r w:rsidR="00C1044D" w:rsidRPr="00C1044D">
        <w:t xml:space="preserve"> </w:t>
      </w:r>
      <w:r w:rsidR="00233F0F" w:rsidRPr="00230245">
        <w:t xml:space="preserve">DRAFT Greenhouse Gas Emissions Estimation and Reporting Guidelines for Agriculture, Fisheries and Forestry </w:t>
      </w:r>
      <w:r w:rsidR="00233F0F">
        <w:t xml:space="preserve">- </w:t>
      </w:r>
      <w:r w:rsidR="00233F0F" w:rsidRPr="00D00D23">
        <w:t xml:space="preserve">Methodological </w:t>
      </w:r>
      <w:r w:rsidR="00233F0F">
        <w:t>Guidance</w:t>
      </w:r>
      <w:r w:rsidRPr="007C357A">
        <w:t>, Department of Climate Change, Energy, the Environment and Water, Canberra, February. CC BY 4.0.</w:t>
      </w:r>
    </w:p>
    <w:p w14:paraId="2D1D438E" w14:textId="77777777" w:rsidR="00D20879" w:rsidRPr="007C357A" w:rsidRDefault="00D20879" w:rsidP="00D20879">
      <w:pPr>
        <w:pStyle w:val="Copyright"/>
      </w:pPr>
      <w:r w:rsidRPr="00AA30AA">
        <w:t>This publication is available at dcceew.gov.au.</w:t>
      </w:r>
    </w:p>
    <w:p w14:paraId="56B57BA5" w14:textId="77777777" w:rsidR="00D20879" w:rsidRPr="007C357A" w:rsidRDefault="00D20879" w:rsidP="00D20879">
      <w:pPr>
        <w:pStyle w:val="Copyright"/>
      </w:pPr>
      <w:r w:rsidRPr="007C357A">
        <w:t>Department of Climate Change, Energy, the Environment and Water</w:t>
      </w:r>
    </w:p>
    <w:p w14:paraId="0B5559B6" w14:textId="77777777" w:rsidR="00D20879" w:rsidRPr="007C357A" w:rsidRDefault="00D20879" w:rsidP="00D20879">
      <w:pPr>
        <w:pStyle w:val="Copyright"/>
      </w:pPr>
      <w:r w:rsidRPr="007C357A">
        <w:t>GPO Box 3090 Canberra ACT 2601</w:t>
      </w:r>
    </w:p>
    <w:p w14:paraId="645F5CC1" w14:textId="77777777" w:rsidR="00D20879" w:rsidRPr="007C357A" w:rsidRDefault="00D20879" w:rsidP="00D20879">
      <w:pPr>
        <w:pStyle w:val="Copyright"/>
      </w:pPr>
      <w:r w:rsidRPr="007C357A">
        <w:t>Telephone 1800 920 528</w:t>
      </w:r>
    </w:p>
    <w:p w14:paraId="39763673" w14:textId="77777777" w:rsidR="00D20879" w:rsidRPr="007C357A" w:rsidRDefault="00D20879" w:rsidP="00D20879">
      <w:pPr>
        <w:pStyle w:val="Copyright"/>
      </w:pPr>
      <w:r w:rsidRPr="007C357A">
        <w:t>Web dcceew.gov.au</w:t>
      </w:r>
    </w:p>
    <w:p w14:paraId="0713A78F" w14:textId="77777777" w:rsidR="00D20879" w:rsidRPr="007C357A" w:rsidRDefault="00D20879" w:rsidP="00D20879">
      <w:pPr>
        <w:pStyle w:val="Copyright"/>
      </w:pPr>
      <w:r w:rsidRPr="007C357A">
        <w:t>Disclaimer</w:t>
      </w:r>
    </w:p>
    <w:p w14:paraId="180FBAE5" w14:textId="77777777" w:rsidR="00D20879" w:rsidRPr="007C357A" w:rsidRDefault="00D20879" w:rsidP="00D20879">
      <w:pPr>
        <w:pStyle w:val="Copyright"/>
      </w:pPr>
      <w:r w:rsidRPr="007C357A">
        <w:t>The Australian Government acting through the Department of Climate Change, Energy, the Environment and Water has exercised due care and skill in preparing and compiling the information and data in this publication. Notwithstanding, the Department of Climate Change, Energy, the Environment and Water,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2E81A188" w14:textId="77777777" w:rsidR="00D20879" w:rsidRPr="000B38D9" w:rsidRDefault="00D20879" w:rsidP="00D20879">
      <w:pPr>
        <w:pStyle w:val="Copyright"/>
      </w:pPr>
      <w:r w:rsidRPr="000B38D9">
        <w:t>Acknowledgements</w:t>
      </w:r>
    </w:p>
    <w:p w14:paraId="3E1EBD0B" w14:textId="77777777" w:rsidR="00D20879" w:rsidRPr="007C357A" w:rsidRDefault="00D20879" w:rsidP="00D20879">
      <w:pPr>
        <w:pStyle w:val="Copyright"/>
      </w:pPr>
      <w:r w:rsidRPr="003A7895">
        <w:t>We thank Environmental Accounting Services for drafting this document, and the Voluntary Greenhouse Gas Estimation and Reporting Standards Reference Group for their valued contributions</w:t>
      </w:r>
      <w:r>
        <w:t>.</w:t>
      </w:r>
    </w:p>
    <w:p w14:paraId="3C471248" w14:textId="77777777" w:rsidR="00D20879" w:rsidRPr="007C357A" w:rsidRDefault="00D20879" w:rsidP="00D20879">
      <w:pPr>
        <w:pStyle w:val="Copyright"/>
      </w:pPr>
      <w:r w:rsidRPr="007C357A">
        <w:t>Acknowledgement of Country</w:t>
      </w:r>
    </w:p>
    <w:p w14:paraId="0D953258" w14:textId="77777777" w:rsidR="00D20879" w:rsidRDefault="00D20879" w:rsidP="00D20879">
      <w:pPr>
        <w:pStyle w:val="Copyright"/>
      </w:pPr>
      <w:r w:rsidRPr="007C357A">
        <w:t>We acknowledge the Traditional Owners of Country throughout Australia and recognise their continuing connection to land, waters and culture. We pay our respects to their Elders past and present.</w:t>
      </w:r>
    </w:p>
    <w:p w14:paraId="19CFD261" w14:textId="13B32742" w:rsidR="00ED53CB" w:rsidRPr="00182982" w:rsidRDefault="00ED53CB" w:rsidP="002B6E85">
      <w:pPr>
        <w:ind w:left="2160"/>
        <w:rPr>
          <w:rFonts w:eastAsiaTheme="majorEastAsia" w:cstheme="majorBidi"/>
          <w:color w:val="0F243E" w:themeColor="text2" w:themeShade="7F"/>
          <w:spacing w:val="20"/>
          <w:sz w:val="32"/>
          <w:szCs w:val="32"/>
        </w:rPr>
        <w:sectPr w:rsidR="00ED53CB" w:rsidRPr="00182982">
          <w:headerReference w:type="even" r:id="rId15"/>
          <w:headerReference w:type="default" r:id="rId16"/>
          <w:footerReference w:type="default" r:id="rId17"/>
          <w:pgSz w:w="11907" w:h="16839" w:code="9"/>
          <w:pgMar w:top="1440" w:right="1440" w:bottom="1440" w:left="1440" w:header="720" w:footer="720" w:gutter="0"/>
          <w:cols w:space="720"/>
          <w:titlePg/>
          <w:docGrid w:linePitch="360"/>
        </w:sectPr>
      </w:pPr>
      <w:r w:rsidRPr="00182982">
        <w:br w:type="page"/>
      </w:r>
    </w:p>
    <w:sdt>
      <w:sdtPr>
        <w:rPr>
          <w:rFonts w:eastAsiaTheme="minorHAnsi" w:cstheme="minorBidi"/>
          <w:color w:val="000000" w:themeColor="text1"/>
          <w:spacing w:val="0"/>
          <w:sz w:val="22"/>
          <w:szCs w:val="18"/>
        </w:rPr>
        <w:id w:val="1184712777"/>
        <w:docPartObj>
          <w:docPartGallery w:val="Table of Contents"/>
          <w:docPartUnique/>
        </w:docPartObj>
      </w:sdtPr>
      <w:sdtEndPr>
        <w:rPr>
          <w:b/>
          <w:bCs/>
          <w:noProof/>
        </w:rPr>
      </w:sdtEndPr>
      <w:sdtContent>
        <w:p w14:paraId="3F255053" w14:textId="0099B204" w:rsidR="00B82121" w:rsidRDefault="00B82121" w:rsidP="00F26519">
          <w:pPr>
            <w:pStyle w:val="TOCHeading"/>
            <w:suppressLineNumbers/>
          </w:pPr>
          <w:r>
            <w:t>Contents</w:t>
          </w:r>
        </w:p>
        <w:p w14:paraId="21A90BA4" w14:textId="66F1190C" w:rsidR="00FE446B" w:rsidRDefault="0061700F" w:rsidP="00F26519">
          <w:pPr>
            <w:pStyle w:val="TOC1"/>
            <w:suppressLineNumbers/>
            <w:rPr>
              <w:rFonts w:asciiTheme="minorHAnsi" w:eastAsiaTheme="minorEastAsia" w:hAnsiTheme="minorHAnsi"/>
              <w:b w:val="0"/>
              <w:noProof/>
              <w:color w:val="auto"/>
              <w:kern w:val="2"/>
              <w:sz w:val="24"/>
              <w:szCs w:val="24"/>
              <w:lang w:eastAsia="en-AU"/>
              <w14:ligatures w14:val="standardContextual"/>
            </w:rPr>
          </w:pPr>
          <w:r>
            <w:rPr>
              <w:b w:val="0"/>
            </w:rPr>
            <w:fldChar w:fldCharType="begin"/>
          </w:r>
          <w:r>
            <w:rPr>
              <w:b w:val="0"/>
            </w:rPr>
            <w:instrText xml:space="preserve"> TOC \o "1-4" \h \z \u </w:instrText>
          </w:r>
          <w:r>
            <w:rPr>
              <w:b w:val="0"/>
            </w:rPr>
            <w:fldChar w:fldCharType="separate"/>
          </w:r>
        </w:p>
        <w:p w14:paraId="6D30465A" w14:textId="315AAD07" w:rsidR="00FE446B" w:rsidRDefault="00FE446B" w:rsidP="00F26519">
          <w:pPr>
            <w:pStyle w:val="TOC1"/>
            <w:suppressLineNumbers/>
            <w:tabs>
              <w:tab w:val="left" w:pos="480"/>
            </w:tabs>
            <w:rPr>
              <w:rFonts w:asciiTheme="minorHAnsi" w:eastAsiaTheme="minorEastAsia" w:hAnsiTheme="minorHAnsi"/>
              <w:b w:val="0"/>
              <w:noProof/>
              <w:color w:val="auto"/>
              <w:kern w:val="2"/>
              <w:sz w:val="24"/>
              <w:szCs w:val="24"/>
              <w:lang w:eastAsia="en-AU"/>
              <w14:ligatures w14:val="standardContextual"/>
            </w:rPr>
          </w:pPr>
          <w:hyperlink w:anchor="_Toc212768159" w:history="1">
            <w:r w:rsidRPr="001B64F7">
              <w:rPr>
                <w:rStyle w:val="Hyperlink"/>
                <w:noProof/>
              </w:rPr>
              <w:t>3</w:t>
            </w:r>
            <w:r>
              <w:rPr>
                <w:rFonts w:asciiTheme="minorHAnsi" w:eastAsiaTheme="minorEastAsia" w:hAnsiTheme="minorHAnsi"/>
                <w:b w:val="0"/>
                <w:noProof/>
                <w:color w:val="auto"/>
                <w:kern w:val="2"/>
                <w:sz w:val="24"/>
                <w:szCs w:val="24"/>
                <w:lang w:eastAsia="en-AU"/>
                <w14:ligatures w14:val="standardContextual"/>
              </w:rPr>
              <w:tab/>
            </w:r>
            <w:r w:rsidRPr="001B64F7">
              <w:rPr>
                <w:rStyle w:val="Hyperlink"/>
                <w:noProof/>
              </w:rPr>
              <w:t>Scope 1 – Enteric Fermentation</w:t>
            </w:r>
            <w:r>
              <w:rPr>
                <w:noProof/>
                <w:webHidden/>
              </w:rPr>
              <w:tab/>
            </w:r>
            <w:r>
              <w:rPr>
                <w:noProof/>
                <w:webHidden/>
              </w:rPr>
              <w:fldChar w:fldCharType="begin"/>
            </w:r>
            <w:r>
              <w:rPr>
                <w:noProof/>
                <w:webHidden/>
              </w:rPr>
              <w:instrText xml:space="preserve"> PAGEREF _Toc212768159 \h </w:instrText>
            </w:r>
            <w:r>
              <w:rPr>
                <w:noProof/>
                <w:webHidden/>
              </w:rPr>
            </w:r>
            <w:r>
              <w:rPr>
                <w:noProof/>
                <w:webHidden/>
              </w:rPr>
              <w:fldChar w:fldCharType="separate"/>
            </w:r>
            <w:r w:rsidR="00C66BCA">
              <w:rPr>
                <w:noProof/>
                <w:webHidden/>
              </w:rPr>
              <w:t>4</w:t>
            </w:r>
            <w:r>
              <w:rPr>
                <w:noProof/>
                <w:webHidden/>
              </w:rPr>
              <w:fldChar w:fldCharType="end"/>
            </w:r>
          </w:hyperlink>
        </w:p>
        <w:p w14:paraId="7007D83D" w14:textId="105CC46D" w:rsidR="00FE446B" w:rsidRDefault="00FE446B" w:rsidP="00F26519">
          <w:pPr>
            <w:pStyle w:val="TOC2"/>
            <w:suppressLineNumbers/>
            <w:rPr>
              <w:rFonts w:asciiTheme="minorHAnsi" w:eastAsiaTheme="minorEastAsia" w:hAnsiTheme="minorHAnsi"/>
              <w:i w:val="0"/>
              <w:iCs w:val="0"/>
              <w:noProof/>
              <w:color w:val="auto"/>
              <w:kern w:val="2"/>
              <w:sz w:val="24"/>
              <w:szCs w:val="24"/>
              <w:lang w:eastAsia="en-AU"/>
              <w14:ligatures w14:val="standardContextual"/>
            </w:rPr>
          </w:pPr>
          <w:hyperlink w:anchor="_Toc212768160" w:history="1">
            <w:r w:rsidRPr="001B64F7">
              <w:rPr>
                <w:rStyle w:val="Hyperlink"/>
                <w:noProof/>
              </w:rPr>
              <w:t>3.1</w:t>
            </w:r>
            <w:r>
              <w:rPr>
                <w:rFonts w:asciiTheme="minorHAnsi" w:eastAsiaTheme="minorEastAsia" w:hAnsiTheme="minorHAnsi"/>
                <w:i w:val="0"/>
                <w:iCs w:val="0"/>
                <w:noProof/>
                <w:color w:val="auto"/>
                <w:kern w:val="2"/>
                <w:sz w:val="24"/>
                <w:szCs w:val="24"/>
                <w:lang w:eastAsia="en-AU"/>
                <w14:ligatures w14:val="standardContextual"/>
              </w:rPr>
              <w:tab/>
            </w:r>
            <w:r w:rsidRPr="001B64F7">
              <w:rPr>
                <w:rStyle w:val="Hyperlink"/>
                <w:noProof/>
              </w:rPr>
              <w:t>Beef – Feedlot</w:t>
            </w:r>
            <w:r>
              <w:rPr>
                <w:noProof/>
                <w:webHidden/>
              </w:rPr>
              <w:tab/>
            </w:r>
            <w:r>
              <w:rPr>
                <w:noProof/>
                <w:webHidden/>
              </w:rPr>
              <w:fldChar w:fldCharType="begin"/>
            </w:r>
            <w:r>
              <w:rPr>
                <w:noProof/>
                <w:webHidden/>
              </w:rPr>
              <w:instrText xml:space="preserve"> PAGEREF _Toc212768160 \h </w:instrText>
            </w:r>
            <w:r>
              <w:rPr>
                <w:noProof/>
                <w:webHidden/>
              </w:rPr>
            </w:r>
            <w:r>
              <w:rPr>
                <w:noProof/>
                <w:webHidden/>
              </w:rPr>
              <w:fldChar w:fldCharType="separate"/>
            </w:r>
            <w:r w:rsidR="00C66BCA">
              <w:rPr>
                <w:noProof/>
                <w:webHidden/>
              </w:rPr>
              <w:t>4</w:t>
            </w:r>
            <w:r>
              <w:rPr>
                <w:noProof/>
                <w:webHidden/>
              </w:rPr>
              <w:fldChar w:fldCharType="end"/>
            </w:r>
          </w:hyperlink>
        </w:p>
        <w:p w14:paraId="77FF8B93" w14:textId="57C63931" w:rsidR="00FE446B" w:rsidRDefault="00FE446B" w:rsidP="00F26519">
          <w:pPr>
            <w:pStyle w:val="TOC3"/>
            <w:suppressLineNumbers/>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12768161" w:history="1">
            <w:r w:rsidRPr="001B64F7">
              <w:rPr>
                <w:rStyle w:val="Hyperlink"/>
                <w:noProof/>
              </w:rPr>
              <w:t>3.1.1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Estimation methodology</w:t>
            </w:r>
            <w:r>
              <w:rPr>
                <w:noProof/>
                <w:webHidden/>
              </w:rPr>
              <w:tab/>
            </w:r>
            <w:r>
              <w:rPr>
                <w:noProof/>
                <w:webHidden/>
              </w:rPr>
              <w:fldChar w:fldCharType="begin"/>
            </w:r>
            <w:r>
              <w:rPr>
                <w:noProof/>
                <w:webHidden/>
              </w:rPr>
              <w:instrText xml:space="preserve"> PAGEREF _Toc212768161 \h </w:instrText>
            </w:r>
            <w:r>
              <w:rPr>
                <w:noProof/>
                <w:webHidden/>
              </w:rPr>
            </w:r>
            <w:r>
              <w:rPr>
                <w:noProof/>
                <w:webHidden/>
              </w:rPr>
              <w:fldChar w:fldCharType="separate"/>
            </w:r>
            <w:r w:rsidR="00C66BCA">
              <w:rPr>
                <w:noProof/>
                <w:webHidden/>
              </w:rPr>
              <w:t>5</w:t>
            </w:r>
            <w:r>
              <w:rPr>
                <w:noProof/>
                <w:webHidden/>
              </w:rPr>
              <w:fldChar w:fldCharType="end"/>
            </w:r>
          </w:hyperlink>
        </w:p>
        <w:p w14:paraId="219A8A81" w14:textId="3AE62E56"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62" w:history="1">
            <w:r w:rsidRPr="001B64F7">
              <w:rPr>
                <w:rStyle w:val="Hyperlink"/>
                <w:noProof/>
              </w:rPr>
              <w:t>3.1.1.1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Method 1 — Enteric Beef Feedlot</w:t>
            </w:r>
            <w:r>
              <w:rPr>
                <w:noProof/>
                <w:webHidden/>
              </w:rPr>
              <w:tab/>
            </w:r>
            <w:r>
              <w:rPr>
                <w:noProof/>
                <w:webHidden/>
              </w:rPr>
              <w:fldChar w:fldCharType="begin"/>
            </w:r>
            <w:r>
              <w:rPr>
                <w:noProof/>
                <w:webHidden/>
              </w:rPr>
              <w:instrText xml:space="preserve"> PAGEREF _Toc212768162 \h </w:instrText>
            </w:r>
            <w:r>
              <w:rPr>
                <w:noProof/>
                <w:webHidden/>
              </w:rPr>
            </w:r>
            <w:r>
              <w:rPr>
                <w:noProof/>
                <w:webHidden/>
              </w:rPr>
              <w:fldChar w:fldCharType="separate"/>
            </w:r>
            <w:r w:rsidR="00C66BCA">
              <w:rPr>
                <w:noProof/>
                <w:webHidden/>
              </w:rPr>
              <w:t>5</w:t>
            </w:r>
            <w:r>
              <w:rPr>
                <w:noProof/>
                <w:webHidden/>
              </w:rPr>
              <w:fldChar w:fldCharType="end"/>
            </w:r>
          </w:hyperlink>
        </w:p>
        <w:p w14:paraId="40C03355" w14:textId="459DC482"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63" w:history="1">
            <w:r w:rsidRPr="001B64F7">
              <w:rPr>
                <w:rStyle w:val="Hyperlink"/>
                <w:noProof/>
              </w:rPr>
              <w:t>3.1.1.2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Method 2 — Enteric Beef Feedlot</w:t>
            </w:r>
            <w:r>
              <w:rPr>
                <w:noProof/>
                <w:webHidden/>
              </w:rPr>
              <w:tab/>
            </w:r>
            <w:r>
              <w:rPr>
                <w:noProof/>
                <w:webHidden/>
              </w:rPr>
              <w:fldChar w:fldCharType="begin"/>
            </w:r>
            <w:r>
              <w:rPr>
                <w:noProof/>
                <w:webHidden/>
              </w:rPr>
              <w:instrText xml:space="preserve"> PAGEREF _Toc212768163 \h </w:instrText>
            </w:r>
            <w:r>
              <w:rPr>
                <w:noProof/>
                <w:webHidden/>
              </w:rPr>
            </w:r>
            <w:r>
              <w:rPr>
                <w:noProof/>
                <w:webHidden/>
              </w:rPr>
              <w:fldChar w:fldCharType="separate"/>
            </w:r>
            <w:r w:rsidR="00C66BCA">
              <w:rPr>
                <w:noProof/>
                <w:webHidden/>
              </w:rPr>
              <w:t>5</w:t>
            </w:r>
            <w:r>
              <w:rPr>
                <w:noProof/>
                <w:webHidden/>
              </w:rPr>
              <w:fldChar w:fldCharType="end"/>
            </w:r>
          </w:hyperlink>
        </w:p>
        <w:p w14:paraId="287E0DC3" w14:textId="21D3D948" w:rsidR="00FE446B" w:rsidRDefault="00FE446B" w:rsidP="00F26519">
          <w:pPr>
            <w:pStyle w:val="TOC3"/>
            <w:suppressLineNumbers/>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12768164" w:history="1">
            <w:r w:rsidRPr="001B64F7">
              <w:rPr>
                <w:rStyle w:val="Hyperlink"/>
                <w:noProof/>
              </w:rPr>
              <w:t>3.1.2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Data/Parameters</w:t>
            </w:r>
            <w:r>
              <w:rPr>
                <w:noProof/>
                <w:webHidden/>
              </w:rPr>
              <w:tab/>
            </w:r>
            <w:r>
              <w:rPr>
                <w:noProof/>
                <w:webHidden/>
              </w:rPr>
              <w:fldChar w:fldCharType="begin"/>
            </w:r>
            <w:r>
              <w:rPr>
                <w:noProof/>
                <w:webHidden/>
              </w:rPr>
              <w:instrText xml:space="preserve"> PAGEREF _Toc212768164 \h </w:instrText>
            </w:r>
            <w:r>
              <w:rPr>
                <w:noProof/>
                <w:webHidden/>
              </w:rPr>
            </w:r>
            <w:r>
              <w:rPr>
                <w:noProof/>
                <w:webHidden/>
              </w:rPr>
              <w:fldChar w:fldCharType="separate"/>
            </w:r>
            <w:r w:rsidR="00C66BCA">
              <w:rPr>
                <w:noProof/>
                <w:webHidden/>
              </w:rPr>
              <w:t>6</w:t>
            </w:r>
            <w:r>
              <w:rPr>
                <w:noProof/>
                <w:webHidden/>
              </w:rPr>
              <w:fldChar w:fldCharType="end"/>
            </w:r>
          </w:hyperlink>
        </w:p>
        <w:p w14:paraId="06E2A911" w14:textId="4CFF5FF0"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65" w:history="1">
            <w:r w:rsidRPr="001B64F7">
              <w:rPr>
                <w:rStyle w:val="Hyperlink"/>
                <w:noProof/>
              </w:rPr>
              <w:t>3.1.2.1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Input Data (Required)</w:t>
            </w:r>
            <w:r>
              <w:rPr>
                <w:noProof/>
                <w:webHidden/>
              </w:rPr>
              <w:tab/>
            </w:r>
            <w:r>
              <w:rPr>
                <w:noProof/>
                <w:webHidden/>
              </w:rPr>
              <w:fldChar w:fldCharType="begin"/>
            </w:r>
            <w:r>
              <w:rPr>
                <w:noProof/>
                <w:webHidden/>
              </w:rPr>
              <w:instrText xml:space="preserve"> PAGEREF _Toc212768165 \h </w:instrText>
            </w:r>
            <w:r>
              <w:rPr>
                <w:noProof/>
                <w:webHidden/>
              </w:rPr>
            </w:r>
            <w:r>
              <w:rPr>
                <w:noProof/>
                <w:webHidden/>
              </w:rPr>
              <w:fldChar w:fldCharType="separate"/>
            </w:r>
            <w:r w:rsidR="00C66BCA">
              <w:rPr>
                <w:noProof/>
                <w:webHidden/>
              </w:rPr>
              <w:t>6</w:t>
            </w:r>
            <w:r>
              <w:rPr>
                <w:noProof/>
                <w:webHidden/>
              </w:rPr>
              <w:fldChar w:fldCharType="end"/>
            </w:r>
          </w:hyperlink>
        </w:p>
        <w:p w14:paraId="407C9FA2" w14:textId="1888ACD2"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66" w:history="1">
            <w:r w:rsidRPr="001B64F7">
              <w:rPr>
                <w:rStyle w:val="Hyperlink"/>
                <w:noProof/>
              </w:rPr>
              <w:t>3.1.2.2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Data (Method 1 and 2 Options)</w:t>
            </w:r>
            <w:r>
              <w:rPr>
                <w:noProof/>
                <w:webHidden/>
              </w:rPr>
              <w:tab/>
            </w:r>
            <w:r>
              <w:rPr>
                <w:noProof/>
                <w:webHidden/>
              </w:rPr>
              <w:fldChar w:fldCharType="begin"/>
            </w:r>
            <w:r>
              <w:rPr>
                <w:noProof/>
                <w:webHidden/>
              </w:rPr>
              <w:instrText xml:space="preserve"> PAGEREF _Toc212768166 \h </w:instrText>
            </w:r>
            <w:r>
              <w:rPr>
                <w:noProof/>
                <w:webHidden/>
              </w:rPr>
            </w:r>
            <w:r>
              <w:rPr>
                <w:noProof/>
                <w:webHidden/>
              </w:rPr>
              <w:fldChar w:fldCharType="separate"/>
            </w:r>
            <w:r w:rsidR="00C66BCA">
              <w:rPr>
                <w:noProof/>
                <w:webHidden/>
              </w:rPr>
              <w:t>7</w:t>
            </w:r>
            <w:r>
              <w:rPr>
                <w:noProof/>
                <w:webHidden/>
              </w:rPr>
              <w:fldChar w:fldCharType="end"/>
            </w:r>
          </w:hyperlink>
        </w:p>
        <w:p w14:paraId="0804D502" w14:textId="0B77A71D" w:rsidR="00FE446B" w:rsidRDefault="00FE446B" w:rsidP="00F26519">
          <w:pPr>
            <w:pStyle w:val="TOC2"/>
            <w:suppressLineNumbers/>
            <w:rPr>
              <w:rFonts w:asciiTheme="minorHAnsi" w:eastAsiaTheme="minorEastAsia" w:hAnsiTheme="minorHAnsi"/>
              <w:i w:val="0"/>
              <w:iCs w:val="0"/>
              <w:noProof/>
              <w:color w:val="auto"/>
              <w:kern w:val="2"/>
              <w:sz w:val="24"/>
              <w:szCs w:val="24"/>
              <w:lang w:eastAsia="en-AU"/>
              <w14:ligatures w14:val="standardContextual"/>
            </w:rPr>
          </w:pPr>
          <w:hyperlink w:anchor="_Toc212768167" w:history="1">
            <w:r w:rsidRPr="001B64F7">
              <w:rPr>
                <w:rStyle w:val="Hyperlink"/>
                <w:noProof/>
              </w:rPr>
              <w:t>3.2</w:t>
            </w:r>
            <w:r>
              <w:rPr>
                <w:rFonts w:asciiTheme="minorHAnsi" w:eastAsiaTheme="minorEastAsia" w:hAnsiTheme="minorHAnsi"/>
                <w:i w:val="0"/>
                <w:iCs w:val="0"/>
                <w:noProof/>
                <w:color w:val="auto"/>
                <w:kern w:val="2"/>
                <w:sz w:val="24"/>
                <w:szCs w:val="24"/>
                <w:lang w:eastAsia="en-AU"/>
                <w14:ligatures w14:val="standardContextual"/>
              </w:rPr>
              <w:tab/>
            </w:r>
            <w:r w:rsidRPr="001B64F7">
              <w:rPr>
                <w:rStyle w:val="Hyperlink"/>
                <w:noProof/>
              </w:rPr>
              <w:t>Beef - Pasture, Rangeland, and Paddock</w:t>
            </w:r>
            <w:r>
              <w:rPr>
                <w:noProof/>
                <w:webHidden/>
              </w:rPr>
              <w:tab/>
            </w:r>
            <w:r>
              <w:rPr>
                <w:noProof/>
                <w:webHidden/>
              </w:rPr>
              <w:fldChar w:fldCharType="begin"/>
            </w:r>
            <w:r>
              <w:rPr>
                <w:noProof/>
                <w:webHidden/>
              </w:rPr>
              <w:instrText xml:space="preserve"> PAGEREF _Toc212768167 \h </w:instrText>
            </w:r>
            <w:r>
              <w:rPr>
                <w:noProof/>
                <w:webHidden/>
              </w:rPr>
            </w:r>
            <w:r>
              <w:rPr>
                <w:noProof/>
                <w:webHidden/>
              </w:rPr>
              <w:fldChar w:fldCharType="separate"/>
            </w:r>
            <w:r w:rsidR="00C66BCA">
              <w:rPr>
                <w:noProof/>
                <w:webHidden/>
              </w:rPr>
              <w:t>8</w:t>
            </w:r>
            <w:r>
              <w:rPr>
                <w:noProof/>
                <w:webHidden/>
              </w:rPr>
              <w:fldChar w:fldCharType="end"/>
            </w:r>
          </w:hyperlink>
        </w:p>
        <w:p w14:paraId="3C6C6852" w14:textId="692F7528" w:rsidR="00FE446B" w:rsidRDefault="00FE446B" w:rsidP="00F26519">
          <w:pPr>
            <w:pStyle w:val="TOC3"/>
            <w:suppressLineNumbers/>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12768168" w:history="1">
            <w:r w:rsidRPr="001B64F7">
              <w:rPr>
                <w:rStyle w:val="Hyperlink"/>
                <w:noProof/>
              </w:rPr>
              <w:t>3.2.1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Estimation Methodology</w:t>
            </w:r>
            <w:r>
              <w:rPr>
                <w:noProof/>
                <w:webHidden/>
              </w:rPr>
              <w:tab/>
            </w:r>
            <w:r>
              <w:rPr>
                <w:noProof/>
                <w:webHidden/>
              </w:rPr>
              <w:fldChar w:fldCharType="begin"/>
            </w:r>
            <w:r>
              <w:rPr>
                <w:noProof/>
                <w:webHidden/>
              </w:rPr>
              <w:instrText xml:space="preserve"> PAGEREF _Toc212768168 \h </w:instrText>
            </w:r>
            <w:r>
              <w:rPr>
                <w:noProof/>
                <w:webHidden/>
              </w:rPr>
            </w:r>
            <w:r>
              <w:rPr>
                <w:noProof/>
                <w:webHidden/>
              </w:rPr>
              <w:fldChar w:fldCharType="separate"/>
            </w:r>
            <w:r w:rsidR="00C66BCA">
              <w:rPr>
                <w:noProof/>
                <w:webHidden/>
              </w:rPr>
              <w:t>9</w:t>
            </w:r>
            <w:r>
              <w:rPr>
                <w:noProof/>
                <w:webHidden/>
              </w:rPr>
              <w:fldChar w:fldCharType="end"/>
            </w:r>
          </w:hyperlink>
        </w:p>
        <w:p w14:paraId="25EAED47" w14:textId="28AFD74A"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69" w:history="1">
            <w:r w:rsidRPr="001B64F7">
              <w:rPr>
                <w:rStyle w:val="Hyperlink"/>
                <w:noProof/>
              </w:rPr>
              <w:t>3.2.1.1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Method 1 — Enteric Beef Grazing</w:t>
            </w:r>
            <w:r>
              <w:rPr>
                <w:noProof/>
                <w:webHidden/>
              </w:rPr>
              <w:tab/>
            </w:r>
            <w:r>
              <w:rPr>
                <w:noProof/>
                <w:webHidden/>
              </w:rPr>
              <w:fldChar w:fldCharType="begin"/>
            </w:r>
            <w:r>
              <w:rPr>
                <w:noProof/>
                <w:webHidden/>
              </w:rPr>
              <w:instrText xml:space="preserve"> PAGEREF _Toc212768169 \h </w:instrText>
            </w:r>
            <w:r>
              <w:rPr>
                <w:noProof/>
                <w:webHidden/>
              </w:rPr>
            </w:r>
            <w:r>
              <w:rPr>
                <w:noProof/>
                <w:webHidden/>
              </w:rPr>
              <w:fldChar w:fldCharType="separate"/>
            </w:r>
            <w:r w:rsidR="00C66BCA">
              <w:rPr>
                <w:noProof/>
                <w:webHidden/>
              </w:rPr>
              <w:t>9</w:t>
            </w:r>
            <w:r>
              <w:rPr>
                <w:noProof/>
                <w:webHidden/>
              </w:rPr>
              <w:fldChar w:fldCharType="end"/>
            </w:r>
          </w:hyperlink>
        </w:p>
        <w:p w14:paraId="409D8E51" w14:textId="2821051D"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70" w:history="1">
            <w:r w:rsidRPr="001B64F7">
              <w:rPr>
                <w:rStyle w:val="Hyperlink"/>
                <w:noProof/>
              </w:rPr>
              <w:t>3.2.1.2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Method 2 — Enteric Beef Grazing</w:t>
            </w:r>
            <w:r>
              <w:rPr>
                <w:noProof/>
                <w:webHidden/>
              </w:rPr>
              <w:tab/>
            </w:r>
            <w:r>
              <w:rPr>
                <w:noProof/>
                <w:webHidden/>
              </w:rPr>
              <w:fldChar w:fldCharType="begin"/>
            </w:r>
            <w:r>
              <w:rPr>
                <w:noProof/>
                <w:webHidden/>
              </w:rPr>
              <w:instrText xml:space="preserve"> PAGEREF _Toc212768170 \h </w:instrText>
            </w:r>
            <w:r>
              <w:rPr>
                <w:noProof/>
                <w:webHidden/>
              </w:rPr>
            </w:r>
            <w:r>
              <w:rPr>
                <w:noProof/>
                <w:webHidden/>
              </w:rPr>
              <w:fldChar w:fldCharType="separate"/>
            </w:r>
            <w:r w:rsidR="00C66BCA">
              <w:rPr>
                <w:noProof/>
                <w:webHidden/>
              </w:rPr>
              <w:t>10</w:t>
            </w:r>
            <w:r>
              <w:rPr>
                <w:noProof/>
                <w:webHidden/>
              </w:rPr>
              <w:fldChar w:fldCharType="end"/>
            </w:r>
          </w:hyperlink>
        </w:p>
        <w:p w14:paraId="776984E0" w14:textId="16B88159" w:rsidR="00FE446B" w:rsidRDefault="00FE446B" w:rsidP="00F26519">
          <w:pPr>
            <w:pStyle w:val="TOC3"/>
            <w:suppressLineNumbers/>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12768171" w:history="1">
            <w:r w:rsidRPr="001B64F7">
              <w:rPr>
                <w:rStyle w:val="Hyperlink"/>
                <w:noProof/>
              </w:rPr>
              <w:t>3.2.2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Data/Parameters</w:t>
            </w:r>
            <w:r>
              <w:rPr>
                <w:noProof/>
                <w:webHidden/>
              </w:rPr>
              <w:tab/>
            </w:r>
            <w:r>
              <w:rPr>
                <w:noProof/>
                <w:webHidden/>
              </w:rPr>
              <w:fldChar w:fldCharType="begin"/>
            </w:r>
            <w:r>
              <w:rPr>
                <w:noProof/>
                <w:webHidden/>
              </w:rPr>
              <w:instrText xml:space="preserve"> PAGEREF _Toc212768171 \h </w:instrText>
            </w:r>
            <w:r>
              <w:rPr>
                <w:noProof/>
                <w:webHidden/>
              </w:rPr>
            </w:r>
            <w:r>
              <w:rPr>
                <w:noProof/>
                <w:webHidden/>
              </w:rPr>
              <w:fldChar w:fldCharType="separate"/>
            </w:r>
            <w:r w:rsidR="00C66BCA">
              <w:rPr>
                <w:noProof/>
                <w:webHidden/>
              </w:rPr>
              <w:t>11</w:t>
            </w:r>
            <w:r>
              <w:rPr>
                <w:noProof/>
                <w:webHidden/>
              </w:rPr>
              <w:fldChar w:fldCharType="end"/>
            </w:r>
          </w:hyperlink>
        </w:p>
        <w:p w14:paraId="261B8235" w14:textId="21F3F820"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72" w:history="1">
            <w:r w:rsidRPr="001B64F7">
              <w:rPr>
                <w:rStyle w:val="Hyperlink"/>
                <w:noProof/>
              </w:rPr>
              <w:t>3.2.2.1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Input Data (Required)</w:t>
            </w:r>
            <w:r>
              <w:rPr>
                <w:noProof/>
                <w:webHidden/>
              </w:rPr>
              <w:tab/>
            </w:r>
            <w:r>
              <w:rPr>
                <w:noProof/>
                <w:webHidden/>
              </w:rPr>
              <w:fldChar w:fldCharType="begin"/>
            </w:r>
            <w:r>
              <w:rPr>
                <w:noProof/>
                <w:webHidden/>
              </w:rPr>
              <w:instrText xml:space="preserve"> PAGEREF _Toc212768172 \h </w:instrText>
            </w:r>
            <w:r>
              <w:rPr>
                <w:noProof/>
                <w:webHidden/>
              </w:rPr>
            </w:r>
            <w:r>
              <w:rPr>
                <w:noProof/>
                <w:webHidden/>
              </w:rPr>
              <w:fldChar w:fldCharType="separate"/>
            </w:r>
            <w:r w:rsidR="00C66BCA">
              <w:rPr>
                <w:noProof/>
                <w:webHidden/>
              </w:rPr>
              <w:t>11</w:t>
            </w:r>
            <w:r>
              <w:rPr>
                <w:noProof/>
                <w:webHidden/>
              </w:rPr>
              <w:fldChar w:fldCharType="end"/>
            </w:r>
          </w:hyperlink>
        </w:p>
        <w:p w14:paraId="085EF669" w14:textId="5CA2DBCD"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73" w:history="1">
            <w:r w:rsidRPr="001B64F7">
              <w:rPr>
                <w:rStyle w:val="Hyperlink"/>
                <w:noProof/>
              </w:rPr>
              <w:t>3.2.2.2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Data (Method 1 and 2 Options)</w:t>
            </w:r>
            <w:r>
              <w:rPr>
                <w:noProof/>
                <w:webHidden/>
              </w:rPr>
              <w:tab/>
            </w:r>
            <w:r>
              <w:rPr>
                <w:noProof/>
                <w:webHidden/>
              </w:rPr>
              <w:fldChar w:fldCharType="begin"/>
            </w:r>
            <w:r>
              <w:rPr>
                <w:noProof/>
                <w:webHidden/>
              </w:rPr>
              <w:instrText xml:space="preserve"> PAGEREF _Toc212768173 \h </w:instrText>
            </w:r>
            <w:r>
              <w:rPr>
                <w:noProof/>
                <w:webHidden/>
              </w:rPr>
            </w:r>
            <w:r>
              <w:rPr>
                <w:noProof/>
                <w:webHidden/>
              </w:rPr>
              <w:fldChar w:fldCharType="separate"/>
            </w:r>
            <w:r w:rsidR="00C66BCA">
              <w:rPr>
                <w:noProof/>
                <w:webHidden/>
              </w:rPr>
              <w:t>12</w:t>
            </w:r>
            <w:r>
              <w:rPr>
                <w:noProof/>
                <w:webHidden/>
              </w:rPr>
              <w:fldChar w:fldCharType="end"/>
            </w:r>
          </w:hyperlink>
        </w:p>
        <w:p w14:paraId="3E1FD4BD" w14:textId="4D681445"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74" w:history="1">
            <w:r w:rsidRPr="001B64F7">
              <w:rPr>
                <w:rStyle w:val="Hyperlink"/>
                <w:noProof/>
              </w:rPr>
              <w:t>3.2.2.3</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Constants</w:t>
            </w:r>
            <w:r>
              <w:rPr>
                <w:noProof/>
                <w:webHidden/>
              </w:rPr>
              <w:tab/>
            </w:r>
            <w:r>
              <w:rPr>
                <w:noProof/>
                <w:webHidden/>
              </w:rPr>
              <w:fldChar w:fldCharType="begin"/>
            </w:r>
            <w:r>
              <w:rPr>
                <w:noProof/>
                <w:webHidden/>
              </w:rPr>
              <w:instrText xml:space="preserve"> PAGEREF _Toc212768174 \h </w:instrText>
            </w:r>
            <w:r>
              <w:rPr>
                <w:noProof/>
                <w:webHidden/>
              </w:rPr>
            </w:r>
            <w:r>
              <w:rPr>
                <w:noProof/>
                <w:webHidden/>
              </w:rPr>
              <w:fldChar w:fldCharType="separate"/>
            </w:r>
            <w:r w:rsidR="00C66BCA">
              <w:rPr>
                <w:noProof/>
                <w:webHidden/>
              </w:rPr>
              <w:t>13</w:t>
            </w:r>
            <w:r>
              <w:rPr>
                <w:noProof/>
                <w:webHidden/>
              </w:rPr>
              <w:fldChar w:fldCharType="end"/>
            </w:r>
          </w:hyperlink>
        </w:p>
        <w:p w14:paraId="66313225" w14:textId="6DAAB4C7" w:rsidR="00FE446B" w:rsidRDefault="00FE446B" w:rsidP="00F26519">
          <w:pPr>
            <w:pStyle w:val="TOC2"/>
            <w:suppressLineNumbers/>
            <w:rPr>
              <w:rFonts w:asciiTheme="minorHAnsi" w:eastAsiaTheme="minorEastAsia" w:hAnsiTheme="minorHAnsi"/>
              <w:i w:val="0"/>
              <w:iCs w:val="0"/>
              <w:noProof/>
              <w:color w:val="auto"/>
              <w:kern w:val="2"/>
              <w:sz w:val="24"/>
              <w:szCs w:val="24"/>
              <w:lang w:eastAsia="en-AU"/>
              <w14:ligatures w14:val="standardContextual"/>
            </w:rPr>
          </w:pPr>
          <w:hyperlink w:anchor="_Toc212768175" w:history="1">
            <w:r w:rsidRPr="001B64F7">
              <w:rPr>
                <w:rStyle w:val="Hyperlink"/>
                <w:noProof/>
              </w:rPr>
              <w:t>3.3</w:t>
            </w:r>
            <w:r>
              <w:rPr>
                <w:rFonts w:asciiTheme="minorHAnsi" w:eastAsiaTheme="minorEastAsia" w:hAnsiTheme="minorHAnsi"/>
                <w:i w:val="0"/>
                <w:iCs w:val="0"/>
                <w:noProof/>
                <w:color w:val="auto"/>
                <w:kern w:val="2"/>
                <w:sz w:val="24"/>
                <w:szCs w:val="24"/>
                <w:lang w:eastAsia="en-AU"/>
                <w14:ligatures w14:val="standardContextual"/>
              </w:rPr>
              <w:tab/>
            </w:r>
            <w:r w:rsidRPr="001B64F7">
              <w:rPr>
                <w:rStyle w:val="Hyperlink"/>
                <w:noProof/>
              </w:rPr>
              <w:t>Dairy</w:t>
            </w:r>
            <w:r>
              <w:rPr>
                <w:noProof/>
                <w:webHidden/>
              </w:rPr>
              <w:tab/>
            </w:r>
            <w:r>
              <w:rPr>
                <w:noProof/>
                <w:webHidden/>
              </w:rPr>
              <w:fldChar w:fldCharType="begin"/>
            </w:r>
            <w:r>
              <w:rPr>
                <w:noProof/>
                <w:webHidden/>
              </w:rPr>
              <w:instrText xml:space="preserve"> PAGEREF _Toc212768175 \h </w:instrText>
            </w:r>
            <w:r>
              <w:rPr>
                <w:noProof/>
                <w:webHidden/>
              </w:rPr>
            </w:r>
            <w:r>
              <w:rPr>
                <w:noProof/>
                <w:webHidden/>
              </w:rPr>
              <w:fldChar w:fldCharType="separate"/>
            </w:r>
            <w:r w:rsidR="00C66BCA">
              <w:rPr>
                <w:noProof/>
                <w:webHidden/>
              </w:rPr>
              <w:t>14</w:t>
            </w:r>
            <w:r>
              <w:rPr>
                <w:noProof/>
                <w:webHidden/>
              </w:rPr>
              <w:fldChar w:fldCharType="end"/>
            </w:r>
          </w:hyperlink>
        </w:p>
        <w:p w14:paraId="085DAD55" w14:textId="40FF4C51" w:rsidR="00FE446B" w:rsidRDefault="00FE446B" w:rsidP="00F26519">
          <w:pPr>
            <w:pStyle w:val="TOC3"/>
            <w:suppressLineNumbers/>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12768176" w:history="1">
            <w:r w:rsidRPr="001B64F7">
              <w:rPr>
                <w:rStyle w:val="Hyperlink"/>
                <w:noProof/>
              </w:rPr>
              <w:t>3.3.1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Estimation methodology</w:t>
            </w:r>
            <w:r>
              <w:rPr>
                <w:noProof/>
                <w:webHidden/>
              </w:rPr>
              <w:tab/>
            </w:r>
            <w:r>
              <w:rPr>
                <w:noProof/>
                <w:webHidden/>
              </w:rPr>
              <w:fldChar w:fldCharType="begin"/>
            </w:r>
            <w:r>
              <w:rPr>
                <w:noProof/>
                <w:webHidden/>
              </w:rPr>
              <w:instrText xml:space="preserve"> PAGEREF _Toc212768176 \h </w:instrText>
            </w:r>
            <w:r>
              <w:rPr>
                <w:noProof/>
                <w:webHidden/>
              </w:rPr>
            </w:r>
            <w:r>
              <w:rPr>
                <w:noProof/>
                <w:webHidden/>
              </w:rPr>
              <w:fldChar w:fldCharType="separate"/>
            </w:r>
            <w:r w:rsidR="00C66BCA">
              <w:rPr>
                <w:noProof/>
                <w:webHidden/>
              </w:rPr>
              <w:t>15</w:t>
            </w:r>
            <w:r>
              <w:rPr>
                <w:noProof/>
                <w:webHidden/>
              </w:rPr>
              <w:fldChar w:fldCharType="end"/>
            </w:r>
          </w:hyperlink>
        </w:p>
        <w:p w14:paraId="0CCF3AF9" w14:textId="61196DEF"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77" w:history="1">
            <w:r w:rsidRPr="001B64F7">
              <w:rPr>
                <w:rStyle w:val="Hyperlink"/>
                <w:noProof/>
              </w:rPr>
              <w:t>3.3.1.1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Method 1 — Enteric Dairy Cattle</w:t>
            </w:r>
            <w:r>
              <w:rPr>
                <w:noProof/>
                <w:webHidden/>
              </w:rPr>
              <w:tab/>
            </w:r>
            <w:r>
              <w:rPr>
                <w:noProof/>
                <w:webHidden/>
              </w:rPr>
              <w:fldChar w:fldCharType="begin"/>
            </w:r>
            <w:r>
              <w:rPr>
                <w:noProof/>
                <w:webHidden/>
              </w:rPr>
              <w:instrText xml:space="preserve"> PAGEREF _Toc212768177 \h </w:instrText>
            </w:r>
            <w:r>
              <w:rPr>
                <w:noProof/>
                <w:webHidden/>
              </w:rPr>
            </w:r>
            <w:r>
              <w:rPr>
                <w:noProof/>
                <w:webHidden/>
              </w:rPr>
              <w:fldChar w:fldCharType="separate"/>
            </w:r>
            <w:r w:rsidR="00C66BCA">
              <w:rPr>
                <w:noProof/>
                <w:webHidden/>
              </w:rPr>
              <w:t>15</w:t>
            </w:r>
            <w:r>
              <w:rPr>
                <w:noProof/>
                <w:webHidden/>
              </w:rPr>
              <w:fldChar w:fldCharType="end"/>
            </w:r>
          </w:hyperlink>
        </w:p>
        <w:p w14:paraId="05161291" w14:textId="0B5738BC"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78" w:history="1">
            <w:r w:rsidRPr="001B64F7">
              <w:rPr>
                <w:rStyle w:val="Hyperlink"/>
                <w:noProof/>
              </w:rPr>
              <w:t>3.3.1.2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Method 2 — Enteric Dairy Cattle</w:t>
            </w:r>
            <w:r>
              <w:rPr>
                <w:noProof/>
                <w:webHidden/>
              </w:rPr>
              <w:tab/>
            </w:r>
            <w:r>
              <w:rPr>
                <w:noProof/>
                <w:webHidden/>
              </w:rPr>
              <w:fldChar w:fldCharType="begin"/>
            </w:r>
            <w:r>
              <w:rPr>
                <w:noProof/>
                <w:webHidden/>
              </w:rPr>
              <w:instrText xml:space="preserve"> PAGEREF _Toc212768178 \h </w:instrText>
            </w:r>
            <w:r>
              <w:rPr>
                <w:noProof/>
                <w:webHidden/>
              </w:rPr>
            </w:r>
            <w:r>
              <w:rPr>
                <w:noProof/>
                <w:webHidden/>
              </w:rPr>
              <w:fldChar w:fldCharType="separate"/>
            </w:r>
            <w:r w:rsidR="00C66BCA">
              <w:rPr>
                <w:noProof/>
                <w:webHidden/>
              </w:rPr>
              <w:t>16</w:t>
            </w:r>
            <w:r>
              <w:rPr>
                <w:noProof/>
                <w:webHidden/>
              </w:rPr>
              <w:fldChar w:fldCharType="end"/>
            </w:r>
          </w:hyperlink>
        </w:p>
        <w:p w14:paraId="3AD2E951" w14:textId="1D8BDD21" w:rsidR="00FE446B" w:rsidRDefault="00FE446B" w:rsidP="00F26519">
          <w:pPr>
            <w:pStyle w:val="TOC3"/>
            <w:suppressLineNumbers/>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12768179" w:history="1">
            <w:r w:rsidRPr="001B64F7">
              <w:rPr>
                <w:rStyle w:val="Hyperlink"/>
                <w:noProof/>
              </w:rPr>
              <w:t>3.3.2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Data/Parameters</w:t>
            </w:r>
            <w:r>
              <w:rPr>
                <w:noProof/>
                <w:webHidden/>
              </w:rPr>
              <w:tab/>
            </w:r>
            <w:r>
              <w:rPr>
                <w:noProof/>
                <w:webHidden/>
              </w:rPr>
              <w:fldChar w:fldCharType="begin"/>
            </w:r>
            <w:r>
              <w:rPr>
                <w:noProof/>
                <w:webHidden/>
              </w:rPr>
              <w:instrText xml:space="preserve"> PAGEREF _Toc212768179 \h </w:instrText>
            </w:r>
            <w:r>
              <w:rPr>
                <w:noProof/>
                <w:webHidden/>
              </w:rPr>
            </w:r>
            <w:r>
              <w:rPr>
                <w:noProof/>
                <w:webHidden/>
              </w:rPr>
              <w:fldChar w:fldCharType="separate"/>
            </w:r>
            <w:r w:rsidR="00C66BCA">
              <w:rPr>
                <w:noProof/>
                <w:webHidden/>
              </w:rPr>
              <w:t>17</w:t>
            </w:r>
            <w:r>
              <w:rPr>
                <w:noProof/>
                <w:webHidden/>
              </w:rPr>
              <w:fldChar w:fldCharType="end"/>
            </w:r>
          </w:hyperlink>
        </w:p>
        <w:p w14:paraId="484D9B72" w14:textId="6B4C0B5E"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80" w:history="1">
            <w:r w:rsidRPr="001B64F7">
              <w:rPr>
                <w:rStyle w:val="Hyperlink"/>
                <w:noProof/>
              </w:rPr>
              <w:t>3.3.2.1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Input Data (Required)</w:t>
            </w:r>
            <w:r>
              <w:rPr>
                <w:noProof/>
                <w:webHidden/>
              </w:rPr>
              <w:tab/>
            </w:r>
            <w:r>
              <w:rPr>
                <w:noProof/>
                <w:webHidden/>
              </w:rPr>
              <w:fldChar w:fldCharType="begin"/>
            </w:r>
            <w:r>
              <w:rPr>
                <w:noProof/>
                <w:webHidden/>
              </w:rPr>
              <w:instrText xml:space="preserve"> PAGEREF _Toc212768180 \h </w:instrText>
            </w:r>
            <w:r>
              <w:rPr>
                <w:noProof/>
                <w:webHidden/>
              </w:rPr>
            </w:r>
            <w:r>
              <w:rPr>
                <w:noProof/>
                <w:webHidden/>
              </w:rPr>
              <w:fldChar w:fldCharType="separate"/>
            </w:r>
            <w:r w:rsidR="00C66BCA">
              <w:rPr>
                <w:noProof/>
                <w:webHidden/>
              </w:rPr>
              <w:t>17</w:t>
            </w:r>
            <w:r>
              <w:rPr>
                <w:noProof/>
                <w:webHidden/>
              </w:rPr>
              <w:fldChar w:fldCharType="end"/>
            </w:r>
          </w:hyperlink>
        </w:p>
        <w:p w14:paraId="64514824" w14:textId="1025D996"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81" w:history="1">
            <w:r w:rsidRPr="001B64F7">
              <w:rPr>
                <w:rStyle w:val="Hyperlink"/>
                <w:noProof/>
              </w:rPr>
              <w:t>3.3.2.2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Data (Method 1 and 2 Options)</w:t>
            </w:r>
            <w:r>
              <w:rPr>
                <w:noProof/>
                <w:webHidden/>
              </w:rPr>
              <w:tab/>
            </w:r>
            <w:r>
              <w:rPr>
                <w:noProof/>
                <w:webHidden/>
              </w:rPr>
              <w:fldChar w:fldCharType="begin"/>
            </w:r>
            <w:r>
              <w:rPr>
                <w:noProof/>
                <w:webHidden/>
              </w:rPr>
              <w:instrText xml:space="preserve"> PAGEREF _Toc212768181 \h </w:instrText>
            </w:r>
            <w:r>
              <w:rPr>
                <w:noProof/>
                <w:webHidden/>
              </w:rPr>
            </w:r>
            <w:r>
              <w:rPr>
                <w:noProof/>
                <w:webHidden/>
              </w:rPr>
              <w:fldChar w:fldCharType="separate"/>
            </w:r>
            <w:r w:rsidR="00C66BCA">
              <w:rPr>
                <w:noProof/>
                <w:webHidden/>
              </w:rPr>
              <w:t>18</w:t>
            </w:r>
            <w:r>
              <w:rPr>
                <w:noProof/>
                <w:webHidden/>
              </w:rPr>
              <w:fldChar w:fldCharType="end"/>
            </w:r>
          </w:hyperlink>
        </w:p>
        <w:p w14:paraId="1D498437" w14:textId="384E3657"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82" w:history="1">
            <w:r w:rsidRPr="001B64F7">
              <w:rPr>
                <w:rStyle w:val="Hyperlink"/>
                <w:noProof/>
              </w:rPr>
              <w:t>3.3.2.3</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Constants</w:t>
            </w:r>
            <w:r>
              <w:rPr>
                <w:noProof/>
                <w:webHidden/>
              </w:rPr>
              <w:tab/>
            </w:r>
            <w:r>
              <w:rPr>
                <w:noProof/>
                <w:webHidden/>
              </w:rPr>
              <w:fldChar w:fldCharType="begin"/>
            </w:r>
            <w:r>
              <w:rPr>
                <w:noProof/>
                <w:webHidden/>
              </w:rPr>
              <w:instrText xml:space="preserve"> PAGEREF _Toc212768182 \h </w:instrText>
            </w:r>
            <w:r>
              <w:rPr>
                <w:noProof/>
                <w:webHidden/>
              </w:rPr>
            </w:r>
            <w:r>
              <w:rPr>
                <w:noProof/>
                <w:webHidden/>
              </w:rPr>
              <w:fldChar w:fldCharType="separate"/>
            </w:r>
            <w:r w:rsidR="00C66BCA">
              <w:rPr>
                <w:noProof/>
                <w:webHidden/>
              </w:rPr>
              <w:t>21</w:t>
            </w:r>
            <w:r>
              <w:rPr>
                <w:noProof/>
                <w:webHidden/>
              </w:rPr>
              <w:fldChar w:fldCharType="end"/>
            </w:r>
          </w:hyperlink>
        </w:p>
        <w:p w14:paraId="2862047A" w14:textId="07D42BB8" w:rsidR="00FE446B" w:rsidRDefault="00FE446B" w:rsidP="00F26519">
          <w:pPr>
            <w:pStyle w:val="TOC2"/>
            <w:suppressLineNumbers/>
            <w:rPr>
              <w:rFonts w:asciiTheme="minorHAnsi" w:eastAsiaTheme="minorEastAsia" w:hAnsiTheme="minorHAnsi"/>
              <w:i w:val="0"/>
              <w:iCs w:val="0"/>
              <w:noProof/>
              <w:color w:val="auto"/>
              <w:kern w:val="2"/>
              <w:sz w:val="24"/>
              <w:szCs w:val="24"/>
              <w:lang w:eastAsia="en-AU"/>
              <w14:ligatures w14:val="standardContextual"/>
            </w:rPr>
          </w:pPr>
          <w:hyperlink w:anchor="_Toc212768183" w:history="1">
            <w:r w:rsidRPr="001B64F7">
              <w:rPr>
                <w:rStyle w:val="Hyperlink"/>
                <w:noProof/>
              </w:rPr>
              <w:t>3.4</w:t>
            </w:r>
            <w:r>
              <w:rPr>
                <w:rFonts w:asciiTheme="minorHAnsi" w:eastAsiaTheme="minorEastAsia" w:hAnsiTheme="minorHAnsi"/>
                <w:i w:val="0"/>
                <w:iCs w:val="0"/>
                <w:noProof/>
                <w:color w:val="auto"/>
                <w:kern w:val="2"/>
                <w:sz w:val="24"/>
                <w:szCs w:val="24"/>
                <w:lang w:eastAsia="en-AU"/>
                <w14:ligatures w14:val="standardContextual"/>
              </w:rPr>
              <w:tab/>
            </w:r>
            <w:r w:rsidRPr="001B64F7">
              <w:rPr>
                <w:rStyle w:val="Hyperlink"/>
                <w:noProof/>
              </w:rPr>
              <w:t>Sheep</w:t>
            </w:r>
            <w:r>
              <w:rPr>
                <w:noProof/>
                <w:webHidden/>
              </w:rPr>
              <w:tab/>
            </w:r>
            <w:r>
              <w:rPr>
                <w:noProof/>
                <w:webHidden/>
              </w:rPr>
              <w:fldChar w:fldCharType="begin"/>
            </w:r>
            <w:r>
              <w:rPr>
                <w:noProof/>
                <w:webHidden/>
              </w:rPr>
              <w:instrText xml:space="preserve"> PAGEREF _Toc212768183 \h </w:instrText>
            </w:r>
            <w:r>
              <w:rPr>
                <w:noProof/>
                <w:webHidden/>
              </w:rPr>
            </w:r>
            <w:r>
              <w:rPr>
                <w:noProof/>
                <w:webHidden/>
              </w:rPr>
              <w:fldChar w:fldCharType="separate"/>
            </w:r>
            <w:r w:rsidR="00C66BCA">
              <w:rPr>
                <w:noProof/>
                <w:webHidden/>
              </w:rPr>
              <w:t>23</w:t>
            </w:r>
            <w:r>
              <w:rPr>
                <w:noProof/>
                <w:webHidden/>
              </w:rPr>
              <w:fldChar w:fldCharType="end"/>
            </w:r>
          </w:hyperlink>
        </w:p>
        <w:p w14:paraId="535295A2" w14:textId="535356DD" w:rsidR="00FE446B" w:rsidRDefault="00FE446B" w:rsidP="00F26519">
          <w:pPr>
            <w:pStyle w:val="TOC3"/>
            <w:suppressLineNumbers/>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12768184" w:history="1">
            <w:r w:rsidRPr="001B64F7">
              <w:rPr>
                <w:rStyle w:val="Hyperlink"/>
                <w:noProof/>
              </w:rPr>
              <w:t>3.4.1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Estimation Methodology</w:t>
            </w:r>
            <w:r>
              <w:rPr>
                <w:noProof/>
                <w:webHidden/>
              </w:rPr>
              <w:tab/>
            </w:r>
            <w:r>
              <w:rPr>
                <w:noProof/>
                <w:webHidden/>
              </w:rPr>
              <w:fldChar w:fldCharType="begin"/>
            </w:r>
            <w:r>
              <w:rPr>
                <w:noProof/>
                <w:webHidden/>
              </w:rPr>
              <w:instrText xml:space="preserve"> PAGEREF _Toc212768184 \h </w:instrText>
            </w:r>
            <w:r>
              <w:rPr>
                <w:noProof/>
                <w:webHidden/>
              </w:rPr>
            </w:r>
            <w:r>
              <w:rPr>
                <w:noProof/>
                <w:webHidden/>
              </w:rPr>
              <w:fldChar w:fldCharType="separate"/>
            </w:r>
            <w:r w:rsidR="00C66BCA">
              <w:rPr>
                <w:noProof/>
                <w:webHidden/>
              </w:rPr>
              <w:t>24</w:t>
            </w:r>
            <w:r>
              <w:rPr>
                <w:noProof/>
                <w:webHidden/>
              </w:rPr>
              <w:fldChar w:fldCharType="end"/>
            </w:r>
          </w:hyperlink>
        </w:p>
        <w:p w14:paraId="22435579" w14:textId="6ACBF7EF"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85" w:history="1">
            <w:r w:rsidRPr="001B64F7">
              <w:rPr>
                <w:rStyle w:val="Hyperlink"/>
                <w:noProof/>
              </w:rPr>
              <w:t>3.4.1.1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Method 1 — Enteric Sheep</w:t>
            </w:r>
            <w:r>
              <w:rPr>
                <w:noProof/>
                <w:webHidden/>
              </w:rPr>
              <w:tab/>
            </w:r>
            <w:r>
              <w:rPr>
                <w:noProof/>
                <w:webHidden/>
              </w:rPr>
              <w:fldChar w:fldCharType="begin"/>
            </w:r>
            <w:r>
              <w:rPr>
                <w:noProof/>
                <w:webHidden/>
              </w:rPr>
              <w:instrText xml:space="preserve"> PAGEREF _Toc212768185 \h </w:instrText>
            </w:r>
            <w:r>
              <w:rPr>
                <w:noProof/>
                <w:webHidden/>
              </w:rPr>
            </w:r>
            <w:r>
              <w:rPr>
                <w:noProof/>
                <w:webHidden/>
              </w:rPr>
              <w:fldChar w:fldCharType="separate"/>
            </w:r>
            <w:r w:rsidR="00C66BCA">
              <w:rPr>
                <w:noProof/>
                <w:webHidden/>
              </w:rPr>
              <w:t>24</w:t>
            </w:r>
            <w:r>
              <w:rPr>
                <w:noProof/>
                <w:webHidden/>
              </w:rPr>
              <w:fldChar w:fldCharType="end"/>
            </w:r>
          </w:hyperlink>
        </w:p>
        <w:p w14:paraId="0C32D2D6" w14:textId="6EAF6F92"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86" w:history="1">
            <w:r w:rsidRPr="001B64F7">
              <w:rPr>
                <w:rStyle w:val="Hyperlink"/>
                <w:noProof/>
              </w:rPr>
              <w:t>3.4.1.2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Method 2 — Enteric Sheep</w:t>
            </w:r>
            <w:r>
              <w:rPr>
                <w:noProof/>
                <w:webHidden/>
              </w:rPr>
              <w:tab/>
            </w:r>
            <w:r>
              <w:rPr>
                <w:noProof/>
                <w:webHidden/>
              </w:rPr>
              <w:fldChar w:fldCharType="begin"/>
            </w:r>
            <w:r>
              <w:rPr>
                <w:noProof/>
                <w:webHidden/>
              </w:rPr>
              <w:instrText xml:space="preserve"> PAGEREF _Toc212768186 \h </w:instrText>
            </w:r>
            <w:r>
              <w:rPr>
                <w:noProof/>
                <w:webHidden/>
              </w:rPr>
            </w:r>
            <w:r>
              <w:rPr>
                <w:noProof/>
                <w:webHidden/>
              </w:rPr>
              <w:fldChar w:fldCharType="separate"/>
            </w:r>
            <w:r w:rsidR="00C66BCA">
              <w:rPr>
                <w:noProof/>
                <w:webHidden/>
              </w:rPr>
              <w:t>26</w:t>
            </w:r>
            <w:r>
              <w:rPr>
                <w:noProof/>
                <w:webHidden/>
              </w:rPr>
              <w:fldChar w:fldCharType="end"/>
            </w:r>
          </w:hyperlink>
        </w:p>
        <w:p w14:paraId="14CF00FC" w14:textId="5E8EC63C" w:rsidR="00FE446B" w:rsidRDefault="00FE446B" w:rsidP="00F26519">
          <w:pPr>
            <w:pStyle w:val="TOC3"/>
            <w:suppressLineNumbers/>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12768187" w:history="1">
            <w:r w:rsidRPr="001B64F7">
              <w:rPr>
                <w:rStyle w:val="Hyperlink"/>
                <w:noProof/>
              </w:rPr>
              <w:t>3.4.2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Data/Parameters</w:t>
            </w:r>
            <w:r>
              <w:rPr>
                <w:noProof/>
                <w:webHidden/>
              </w:rPr>
              <w:tab/>
            </w:r>
            <w:r>
              <w:rPr>
                <w:noProof/>
                <w:webHidden/>
              </w:rPr>
              <w:fldChar w:fldCharType="begin"/>
            </w:r>
            <w:r>
              <w:rPr>
                <w:noProof/>
                <w:webHidden/>
              </w:rPr>
              <w:instrText xml:space="preserve"> PAGEREF _Toc212768187 \h </w:instrText>
            </w:r>
            <w:r>
              <w:rPr>
                <w:noProof/>
                <w:webHidden/>
              </w:rPr>
            </w:r>
            <w:r>
              <w:rPr>
                <w:noProof/>
                <w:webHidden/>
              </w:rPr>
              <w:fldChar w:fldCharType="separate"/>
            </w:r>
            <w:r w:rsidR="00C66BCA">
              <w:rPr>
                <w:noProof/>
                <w:webHidden/>
              </w:rPr>
              <w:t>26</w:t>
            </w:r>
            <w:r>
              <w:rPr>
                <w:noProof/>
                <w:webHidden/>
              </w:rPr>
              <w:fldChar w:fldCharType="end"/>
            </w:r>
          </w:hyperlink>
        </w:p>
        <w:p w14:paraId="64658196" w14:textId="1505B92F"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88" w:history="1">
            <w:r w:rsidRPr="001B64F7">
              <w:rPr>
                <w:rStyle w:val="Hyperlink"/>
                <w:noProof/>
              </w:rPr>
              <w:t>3.4.2.1</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Input Data (Required)</w:t>
            </w:r>
            <w:r>
              <w:rPr>
                <w:noProof/>
                <w:webHidden/>
              </w:rPr>
              <w:tab/>
            </w:r>
            <w:r>
              <w:rPr>
                <w:noProof/>
                <w:webHidden/>
              </w:rPr>
              <w:fldChar w:fldCharType="begin"/>
            </w:r>
            <w:r>
              <w:rPr>
                <w:noProof/>
                <w:webHidden/>
              </w:rPr>
              <w:instrText xml:space="preserve"> PAGEREF _Toc212768188 \h </w:instrText>
            </w:r>
            <w:r>
              <w:rPr>
                <w:noProof/>
                <w:webHidden/>
              </w:rPr>
            </w:r>
            <w:r>
              <w:rPr>
                <w:noProof/>
                <w:webHidden/>
              </w:rPr>
              <w:fldChar w:fldCharType="separate"/>
            </w:r>
            <w:r w:rsidR="00C66BCA">
              <w:rPr>
                <w:noProof/>
                <w:webHidden/>
              </w:rPr>
              <w:t>26</w:t>
            </w:r>
            <w:r>
              <w:rPr>
                <w:noProof/>
                <w:webHidden/>
              </w:rPr>
              <w:fldChar w:fldCharType="end"/>
            </w:r>
          </w:hyperlink>
        </w:p>
        <w:p w14:paraId="2529409E" w14:textId="24BCF58E"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89" w:history="1">
            <w:r w:rsidRPr="001B64F7">
              <w:rPr>
                <w:rStyle w:val="Hyperlink"/>
                <w:noProof/>
              </w:rPr>
              <w:t>3.4.2.2</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Data (Method 1 and 2 Options)</w:t>
            </w:r>
            <w:r>
              <w:rPr>
                <w:noProof/>
                <w:webHidden/>
              </w:rPr>
              <w:tab/>
            </w:r>
            <w:r>
              <w:rPr>
                <w:noProof/>
                <w:webHidden/>
              </w:rPr>
              <w:fldChar w:fldCharType="begin"/>
            </w:r>
            <w:r>
              <w:rPr>
                <w:noProof/>
                <w:webHidden/>
              </w:rPr>
              <w:instrText xml:space="preserve"> PAGEREF _Toc212768189 \h </w:instrText>
            </w:r>
            <w:r>
              <w:rPr>
                <w:noProof/>
                <w:webHidden/>
              </w:rPr>
            </w:r>
            <w:r>
              <w:rPr>
                <w:noProof/>
                <w:webHidden/>
              </w:rPr>
              <w:fldChar w:fldCharType="separate"/>
            </w:r>
            <w:r w:rsidR="00C66BCA">
              <w:rPr>
                <w:noProof/>
                <w:webHidden/>
              </w:rPr>
              <w:t>27</w:t>
            </w:r>
            <w:r>
              <w:rPr>
                <w:noProof/>
                <w:webHidden/>
              </w:rPr>
              <w:fldChar w:fldCharType="end"/>
            </w:r>
          </w:hyperlink>
        </w:p>
        <w:p w14:paraId="3AA0C12B" w14:textId="2A842E55" w:rsidR="00FE446B" w:rsidRDefault="00FE446B" w:rsidP="00F26519">
          <w:pPr>
            <w:pStyle w:val="TOC4"/>
            <w:suppressLineNumbers/>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12768190" w:history="1">
            <w:r w:rsidRPr="001B64F7">
              <w:rPr>
                <w:rStyle w:val="Hyperlink"/>
                <w:noProof/>
              </w:rPr>
              <w:t>3.4.2.3</w:t>
            </w:r>
            <w:r>
              <w:rPr>
                <w:rFonts w:asciiTheme="minorHAnsi" w:eastAsiaTheme="minorEastAsia" w:hAnsiTheme="minorHAnsi"/>
                <w:noProof/>
                <w:color w:val="auto"/>
                <w:kern w:val="2"/>
                <w:sz w:val="24"/>
                <w:szCs w:val="24"/>
                <w:lang w:eastAsia="en-AU"/>
                <w14:ligatures w14:val="standardContextual"/>
              </w:rPr>
              <w:tab/>
            </w:r>
            <w:r w:rsidRPr="001B64F7">
              <w:rPr>
                <w:rStyle w:val="Hyperlink"/>
                <w:noProof/>
              </w:rPr>
              <w:t>Constants</w:t>
            </w:r>
            <w:r>
              <w:rPr>
                <w:noProof/>
                <w:webHidden/>
              </w:rPr>
              <w:tab/>
            </w:r>
            <w:r>
              <w:rPr>
                <w:noProof/>
                <w:webHidden/>
              </w:rPr>
              <w:fldChar w:fldCharType="begin"/>
            </w:r>
            <w:r>
              <w:rPr>
                <w:noProof/>
                <w:webHidden/>
              </w:rPr>
              <w:instrText xml:space="preserve"> PAGEREF _Toc212768190 \h </w:instrText>
            </w:r>
            <w:r>
              <w:rPr>
                <w:noProof/>
                <w:webHidden/>
              </w:rPr>
            </w:r>
            <w:r>
              <w:rPr>
                <w:noProof/>
                <w:webHidden/>
              </w:rPr>
              <w:fldChar w:fldCharType="separate"/>
            </w:r>
            <w:r w:rsidR="00C66BCA">
              <w:rPr>
                <w:noProof/>
                <w:webHidden/>
              </w:rPr>
              <w:t>30</w:t>
            </w:r>
            <w:r>
              <w:rPr>
                <w:noProof/>
                <w:webHidden/>
              </w:rPr>
              <w:fldChar w:fldCharType="end"/>
            </w:r>
          </w:hyperlink>
        </w:p>
        <w:p w14:paraId="441F6B4F" w14:textId="088779A4" w:rsidR="00FE446B" w:rsidRDefault="00FE446B" w:rsidP="00F26519">
          <w:pPr>
            <w:pStyle w:val="TOC2"/>
            <w:suppressLineNumbers/>
            <w:rPr>
              <w:rFonts w:asciiTheme="minorHAnsi" w:eastAsiaTheme="minorEastAsia" w:hAnsiTheme="minorHAnsi"/>
              <w:i w:val="0"/>
              <w:iCs w:val="0"/>
              <w:noProof/>
              <w:color w:val="auto"/>
              <w:kern w:val="2"/>
              <w:sz w:val="24"/>
              <w:szCs w:val="24"/>
              <w:lang w:eastAsia="en-AU"/>
              <w14:ligatures w14:val="standardContextual"/>
            </w:rPr>
          </w:pPr>
          <w:hyperlink w:anchor="_Toc212768191" w:history="1">
            <w:r w:rsidRPr="001B64F7">
              <w:rPr>
                <w:rStyle w:val="Hyperlink"/>
                <w:noProof/>
              </w:rPr>
              <w:t>3.5</w:t>
            </w:r>
            <w:r>
              <w:rPr>
                <w:rFonts w:asciiTheme="minorHAnsi" w:eastAsiaTheme="minorEastAsia" w:hAnsiTheme="minorHAnsi"/>
                <w:i w:val="0"/>
                <w:iCs w:val="0"/>
                <w:noProof/>
                <w:color w:val="auto"/>
                <w:kern w:val="2"/>
                <w:sz w:val="24"/>
                <w:szCs w:val="24"/>
                <w:lang w:eastAsia="en-AU"/>
                <w14:ligatures w14:val="standardContextual"/>
              </w:rPr>
              <w:tab/>
            </w:r>
            <w:r w:rsidRPr="001B64F7">
              <w:rPr>
                <w:rStyle w:val="Hyperlink"/>
                <w:noProof/>
              </w:rPr>
              <w:t>References</w:t>
            </w:r>
            <w:r>
              <w:rPr>
                <w:noProof/>
                <w:webHidden/>
              </w:rPr>
              <w:tab/>
            </w:r>
            <w:r>
              <w:rPr>
                <w:noProof/>
                <w:webHidden/>
              </w:rPr>
              <w:fldChar w:fldCharType="begin"/>
            </w:r>
            <w:r>
              <w:rPr>
                <w:noProof/>
                <w:webHidden/>
              </w:rPr>
              <w:instrText xml:space="preserve"> PAGEREF _Toc212768191 \h </w:instrText>
            </w:r>
            <w:r>
              <w:rPr>
                <w:noProof/>
                <w:webHidden/>
              </w:rPr>
            </w:r>
            <w:r>
              <w:rPr>
                <w:noProof/>
                <w:webHidden/>
              </w:rPr>
              <w:fldChar w:fldCharType="separate"/>
            </w:r>
            <w:r w:rsidR="00C66BCA">
              <w:rPr>
                <w:noProof/>
                <w:webHidden/>
              </w:rPr>
              <w:t>31</w:t>
            </w:r>
            <w:r>
              <w:rPr>
                <w:noProof/>
                <w:webHidden/>
              </w:rPr>
              <w:fldChar w:fldCharType="end"/>
            </w:r>
          </w:hyperlink>
        </w:p>
        <w:p w14:paraId="15876934" w14:textId="046483A1" w:rsidR="00B82121" w:rsidRDefault="0061700F" w:rsidP="00F26519">
          <w:pPr>
            <w:suppressLineNumbers/>
          </w:pPr>
          <w:r>
            <w:rPr>
              <w:b/>
              <w:szCs w:val="20"/>
            </w:rPr>
            <w:fldChar w:fldCharType="end"/>
          </w:r>
        </w:p>
      </w:sdtContent>
    </w:sdt>
    <w:sdt>
      <w:sdtPr>
        <w:rPr>
          <w:rFonts w:eastAsiaTheme="minorHAnsi" w:cstheme="minorBidi"/>
          <w:color w:val="000000" w:themeColor="text1"/>
          <w:spacing w:val="0"/>
          <w:sz w:val="22"/>
          <w:szCs w:val="18"/>
        </w:rPr>
        <w:id w:val="20599123"/>
        <w:docPartObj>
          <w:docPartGallery w:val="Cover Pages"/>
        </w:docPartObj>
      </w:sdtPr>
      <w:sdtEndPr/>
      <w:sdtContent>
        <w:bookmarkStart w:id="3" w:name="_Toc202445119" w:displacedByCustomXml="prev"/>
        <w:p w14:paraId="018E8F51" w14:textId="0830BCB3" w:rsidR="00172118" w:rsidRDefault="00172118" w:rsidP="00F26519">
          <w:pPr>
            <w:pStyle w:val="TOCHeading"/>
            <w:suppressLineNumbers/>
            <w:rPr>
              <w:noProof/>
              <w:sz w:val="20"/>
            </w:rPr>
          </w:pPr>
        </w:p>
        <w:bookmarkEnd w:id="3"/>
        <w:p w14:paraId="2208F41A" w14:textId="3D82399A" w:rsidR="00BE22E6" w:rsidRDefault="00BE22E6" w:rsidP="00F26519">
          <w:pPr>
            <w:suppressLineNumbers/>
            <w:spacing w:after="160" w:line="288" w:lineRule="auto"/>
            <w:ind w:left="2160"/>
            <w:rPr>
              <w:sz w:val="18"/>
            </w:rPr>
          </w:pPr>
          <w:r>
            <w:rPr>
              <w:sz w:val="18"/>
            </w:rPr>
            <w:br w:type="page"/>
          </w:r>
        </w:p>
        <w:p w14:paraId="65CC0CA9" w14:textId="31F27944" w:rsidR="007B70FE" w:rsidRPr="007B70FE" w:rsidRDefault="007B70FE" w:rsidP="00967BC7">
          <w:pPr>
            <w:pStyle w:val="Heading1"/>
            <w:suppressLineNumbers/>
          </w:pPr>
          <w:bookmarkStart w:id="4" w:name="_Toc202445142"/>
          <w:bookmarkStart w:id="5" w:name="_Toc212768159"/>
          <w:r w:rsidRPr="007B70FE">
            <w:lastRenderedPageBreak/>
            <w:t xml:space="preserve">Scope 1 </w:t>
          </w:r>
          <w:bookmarkEnd w:id="4"/>
          <w:r w:rsidR="00DD41AA">
            <w:t xml:space="preserve">– Enteric </w:t>
          </w:r>
          <w:r w:rsidR="009A6722">
            <w:t>Fermentation</w:t>
          </w:r>
          <w:bookmarkEnd w:id="5"/>
        </w:p>
        <w:p w14:paraId="32FC4790" w14:textId="47CD57F0" w:rsidR="007B70FE" w:rsidRPr="00967BC7" w:rsidRDefault="007B70FE" w:rsidP="00537472">
          <w:pPr>
            <w:pStyle w:val="Heading2"/>
            <w:rPr>
              <w:color w:val="auto"/>
            </w:rPr>
          </w:pPr>
          <w:bookmarkStart w:id="6" w:name="_Toc212768160"/>
          <w:r w:rsidRPr="00967BC7">
            <w:rPr>
              <w:color w:val="auto"/>
            </w:rPr>
            <w:t xml:space="preserve">Beef </w:t>
          </w:r>
          <w:r w:rsidR="006E34FD" w:rsidRPr="00967BC7">
            <w:rPr>
              <w:color w:val="auto"/>
            </w:rPr>
            <w:t>–</w:t>
          </w:r>
          <w:r w:rsidRPr="00967BC7">
            <w:rPr>
              <w:color w:val="auto"/>
            </w:rPr>
            <w:t xml:space="preserve"> </w:t>
          </w:r>
          <w:r w:rsidR="009465C6" w:rsidRPr="00967BC7">
            <w:rPr>
              <w:color w:val="auto"/>
            </w:rPr>
            <w:t>F</w:t>
          </w:r>
          <w:r w:rsidRPr="00967BC7">
            <w:rPr>
              <w:color w:val="auto"/>
            </w:rPr>
            <w:t>eedlot</w:t>
          </w:r>
          <w:bookmarkEnd w:id="6"/>
        </w:p>
        <w:p w14:paraId="6C36E20A" w14:textId="13FA8347" w:rsidR="006E34FD" w:rsidRDefault="006E34FD" w:rsidP="006E34FD">
          <w:r>
            <w:t xml:space="preserve">This module covers the </w:t>
          </w:r>
          <w:r w:rsidR="00DA4E20">
            <w:t xml:space="preserve">estimation </w:t>
          </w:r>
          <w:r>
            <w:t xml:space="preserve">of </w:t>
          </w:r>
          <w:r w:rsidR="006F170C">
            <w:t>methane</w:t>
          </w:r>
          <w:r>
            <w:t xml:space="preserve"> emission </w:t>
          </w:r>
          <w:r w:rsidR="0068392B">
            <w:t xml:space="preserve">from enteric fermentation </w:t>
          </w:r>
          <w:r w:rsidR="00EC469A">
            <w:t xml:space="preserve">for </w:t>
          </w:r>
          <w:r w:rsidR="00D773F3">
            <w:t xml:space="preserve">feedlot </w:t>
          </w:r>
          <w:r w:rsidR="00EC469A">
            <w:t xml:space="preserve">beef </w:t>
          </w:r>
          <w:r w:rsidR="00D773F3">
            <w:t>cattl</w:t>
          </w:r>
          <w:r w:rsidR="0068392B">
            <w:t>e</w:t>
          </w:r>
          <w:r w:rsidR="0023279D">
            <w:t>.</w:t>
          </w:r>
          <w:r>
            <w:t xml:space="preserve"> </w:t>
          </w:r>
        </w:p>
        <w:p w14:paraId="108A7C8B" w14:textId="77777777" w:rsidR="006E34FD" w:rsidRDefault="006E34FD" w:rsidP="006E34FD">
          <w:r>
            <w:t>The following subscripts are used in this module:</w:t>
          </w:r>
        </w:p>
        <w:tbl>
          <w:tblPr>
            <w:tblStyle w:val="GridTable1Light"/>
            <w:tblW w:w="0" w:type="auto"/>
            <w:tblLook w:val="04A0" w:firstRow="1" w:lastRow="0" w:firstColumn="1" w:lastColumn="0" w:noHBand="0" w:noVBand="1"/>
          </w:tblPr>
          <w:tblGrid>
            <w:gridCol w:w="1353"/>
            <w:gridCol w:w="6661"/>
          </w:tblGrid>
          <w:tr w:rsidR="0061700F" w:rsidRPr="0061700F" w14:paraId="3AE4ED80" w14:textId="77777777" w:rsidTr="006170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shd w:val="clear" w:color="auto" w:fill="000000" w:themeFill="text1"/>
              </w:tcPr>
              <w:p w14:paraId="2BD88AFB" w14:textId="77777777" w:rsidR="006E34FD" w:rsidRPr="0061700F" w:rsidRDefault="006E34FD" w:rsidP="00BF6E75">
                <w:pPr>
                  <w:rPr>
                    <w:color w:val="FFFFFF" w:themeColor="background1"/>
                    <w:sz w:val="19"/>
                    <w:szCs w:val="19"/>
                  </w:rPr>
                </w:pPr>
                <w:r w:rsidRPr="0061700F">
                  <w:rPr>
                    <w:color w:val="FFFFFF" w:themeColor="background1"/>
                    <w:sz w:val="19"/>
                    <w:szCs w:val="19"/>
                  </w:rPr>
                  <w:t>Subscript</w:t>
                </w:r>
              </w:p>
            </w:tc>
            <w:tc>
              <w:tcPr>
                <w:tcW w:w="6661" w:type="dxa"/>
                <w:shd w:val="clear" w:color="auto" w:fill="000000" w:themeFill="text1"/>
              </w:tcPr>
              <w:p w14:paraId="2D5898A6" w14:textId="77777777" w:rsidR="006E34FD" w:rsidRPr="0061700F" w:rsidRDefault="006E34FD" w:rsidP="00BF6E75">
                <w:pPr>
                  <w:cnfStyle w:val="100000000000" w:firstRow="1" w:lastRow="0" w:firstColumn="0" w:lastColumn="0" w:oddVBand="0" w:evenVBand="0" w:oddHBand="0" w:evenHBand="0" w:firstRowFirstColumn="0" w:firstRowLastColumn="0" w:lastRowFirstColumn="0" w:lastRowLastColumn="0"/>
                  <w:rPr>
                    <w:color w:val="FFFFFF" w:themeColor="background1"/>
                    <w:sz w:val="19"/>
                    <w:szCs w:val="19"/>
                  </w:rPr>
                </w:pPr>
                <w:r w:rsidRPr="0061700F">
                  <w:rPr>
                    <w:color w:val="FFFFFF" w:themeColor="background1"/>
                    <w:sz w:val="19"/>
                    <w:szCs w:val="19"/>
                  </w:rPr>
                  <w:t>Meaning</w:t>
                </w:r>
              </w:p>
            </w:tc>
          </w:tr>
          <w:tr w:rsidR="006E34FD" w:rsidRPr="00362781" w14:paraId="6E6B847C" w14:textId="77777777" w:rsidTr="00BF6E75">
            <w:tc>
              <w:tcPr>
                <w:cnfStyle w:val="001000000000" w:firstRow="0" w:lastRow="0" w:firstColumn="1" w:lastColumn="0" w:oddVBand="0" w:evenVBand="0" w:oddHBand="0" w:evenHBand="0" w:firstRowFirstColumn="0" w:firstRowLastColumn="0" w:lastRowFirstColumn="0" w:lastRowLastColumn="0"/>
                <w:tcW w:w="1353" w:type="dxa"/>
              </w:tcPr>
              <w:p w14:paraId="06D998E7" w14:textId="77777777" w:rsidR="006E34FD" w:rsidRPr="00362781" w:rsidRDefault="006E34FD" w:rsidP="00BF6E75">
                <w:pPr>
                  <w:rPr>
                    <w:i/>
                    <w:iCs/>
                    <w:sz w:val="19"/>
                    <w:szCs w:val="19"/>
                  </w:rPr>
                </w:pPr>
                <w:r w:rsidRPr="00362781">
                  <w:rPr>
                    <w:i/>
                    <w:iCs/>
                    <w:sz w:val="19"/>
                    <w:szCs w:val="19"/>
                  </w:rPr>
                  <w:t>j</w:t>
                </w:r>
              </w:p>
            </w:tc>
            <w:tc>
              <w:tcPr>
                <w:tcW w:w="6661" w:type="dxa"/>
              </w:tcPr>
              <w:p w14:paraId="64CB82F3" w14:textId="0E24FBF7" w:rsidR="006E34FD" w:rsidRPr="00362781" w:rsidRDefault="001E1BAE" w:rsidP="00BF6E75">
                <w:pPr>
                  <w:cnfStyle w:val="000000000000" w:firstRow="0" w:lastRow="0" w:firstColumn="0" w:lastColumn="0" w:oddVBand="0" w:evenVBand="0" w:oddHBand="0" w:evenHBand="0" w:firstRowFirstColumn="0" w:firstRowLastColumn="0" w:lastRowFirstColumn="0" w:lastRowLastColumn="0"/>
                  <w:rPr>
                    <w:sz w:val="19"/>
                    <w:szCs w:val="19"/>
                  </w:rPr>
                </w:pPr>
                <w:r w:rsidRPr="00362781">
                  <w:rPr>
                    <w:sz w:val="19"/>
                    <w:szCs w:val="19"/>
                  </w:rPr>
                  <w:t>Cattle group</w:t>
                </w:r>
              </w:p>
            </w:tc>
          </w:tr>
        </w:tbl>
        <w:p w14:paraId="292A4127" w14:textId="658C82EC" w:rsidR="003E3251" w:rsidRDefault="00292EB0" w:rsidP="003E3251">
          <w:r>
            <w:t xml:space="preserve">Emissions </w:t>
          </w:r>
          <w:r w:rsidR="00133D61">
            <w:t>are estimated</w:t>
          </w:r>
          <w:r>
            <w:t xml:space="preserve"> based on groups of cattle with </w:t>
          </w:r>
          <w:r w:rsidR="008E0448">
            <w:t xml:space="preserve">similar </w:t>
          </w:r>
          <w:r>
            <w:t xml:space="preserve">intake requirements and lengths of stay on the feed pad. </w:t>
          </w:r>
          <w:r w:rsidR="00EF4257">
            <w:t xml:space="preserve">The emissions </w:t>
          </w:r>
          <w:r w:rsidR="00411A2C">
            <w:t xml:space="preserve">are summed across each group within the </w:t>
          </w:r>
          <w:r w:rsidR="00220070">
            <w:t xml:space="preserve">feedlot </w:t>
          </w:r>
          <w:r w:rsidR="002265E4">
            <w:t xml:space="preserve">operation </w:t>
          </w:r>
          <w:r w:rsidR="00220070">
            <w:t xml:space="preserve">during the reporting period. </w:t>
          </w:r>
        </w:p>
        <w:p w14:paraId="1A04E034" w14:textId="1D604C5C" w:rsidR="00292EB0" w:rsidRDefault="003E3251" w:rsidP="00292EB0">
          <w:r w:rsidDel="008E0448">
            <w:t>The number of groups per farm within the reporting period will depend on the size of the feedlot operation and the diversity of the intake and length of stay of the groups of cattle on the feed pad.</w:t>
          </w:r>
          <w:r>
            <w:t xml:space="preserve"> </w:t>
          </w:r>
          <w:r w:rsidR="00292EB0">
            <w:t xml:space="preserve">Groups can be labelled as numbers e.g. Group 1, Group 2, Group 3 or given relevant names based on age or breed of group e.g. R2 </w:t>
          </w:r>
          <w:r w:rsidR="007D01C0">
            <w:t>Wagyu</w:t>
          </w:r>
          <w:r w:rsidR="00292EB0">
            <w:t xml:space="preserve">, R3 Angus, R3 Mixed for data entry purposes. </w:t>
          </w:r>
        </w:p>
        <w:p w14:paraId="000B84F2" w14:textId="4BEB44A3" w:rsidR="006552EB" w:rsidRDefault="006552EB">
          <w:pPr>
            <w:spacing w:after="160" w:line="288" w:lineRule="auto"/>
            <w:ind w:left="2160"/>
          </w:pPr>
          <w:r>
            <w:br w:type="page"/>
          </w:r>
        </w:p>
        <w:p w14:paraId="158B7689" w14:textId="13B695CE" w:rsidR="00537472" w:rsidRDefault="007B70FE" w:rsidP="00537472">
          <w:pPr>
            <w:pStyle w:val="Heading3"/>
          </w:pPr>
          <w:bookmarkStart w:id="7" w:name="_Toc212768161"/>
          <w:r w:rsidRPr="00537472">
            <w:lastRenderedPageBreak/>
            <w:t>Estimation</w:t>
          </w:r>
          <w:r w:rsidRPr="007B70FE">
            <w:t xml:space="preserve"> methodology</w:t>
          </w:r>
          <w:bookmarkEnd w:id="7"/>
        </w:p>
        <w:p w14:paraId="5B5F6975" w14:textId="77777777" w:rsidR="005E596D" w:rsidRPr="005E596D" w:rsidRDefault="005E596D" w:rsidP="0023279D"/>
        <w:p w14:paraId="5F8F5C92" w14:textId="69AC04C0" w:rsidR="007B70FE" w:rsidRPr="0023279D" w:rsidRDefault="009527BA" w:rsidP="0023279D">
          <w:pPr>
            <w:pStyle w:val="Heading4"/>
          </w:pPr>
          <w:bookmarkStart w:id="8" w:name="_Toc210306013"/>
          <w:bookmarkStart w:id="9" w:name="_Toc210306106"/>
          <w:bookmarkStart w:id="10" w:name="_Toc210344011"/>
          <w:bookmarkStart w:id="11" w:name="_Toc210384447"/>
          <w:bookmarkStart w:id="12" w:name="_Toc210388876"/>
          <w:bookmarkStart w:id="13" w:name="_Toc210388925"/>
          <w:bookmarkStart w:id="14" w:name="_Toc210306014"/>
          <w:bookmarkStart w:id="15" w:name="_Toc210306107"/>
          <w:bookmarkStart w:id="16" w:name="_Toc210344012"/>
          <w:bookmarkStart w:id="17" w:name="_Toc210384448"/>
          <w:bookmarkStart w:id="18" w:name="_Toc210388877"/>
          <w:bookmarkStart w:id="19" w:name="_Toc210388926"/>
          <w:bookmarkStart w:id="20" w:name="_Toc210306015"/>
          <w:bookmarkStart w:id="21" w:name="_Toc210306108"/>
          <w:bookmarkStart w:id="22" w:name="_Toc210344013"/>
          <w:bookmarkStart w:id="23" w:name="_Toc210384449"/>
          <w:bookmarkStart w:id="24" w:name="_Toc210388878"/>
          <w:bookmarkStart w:id="25" w:name="_Toc210388927"/>
          <w:bookmarkStart w:id="26" w:name="_Toc210306016"/>
          <w:bookmarkStart w:id="27" w:name="_Toc210306109"/>
          <w:bookmarkStart w:id="28" w:name="_Toc210344014"/>
          <w:bookmarkStart w:id="29" w:name="_Toc210384450"/>
          <w:bookmarkStart w:id="30" w:name="_Toc210388879"/>
          <w:bookmarkStart w:id="31" w:name="_Toc210388928"/>
          <w:bookmarkStart w:id="32" w:name="_Toc21276816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6E1D7F">
            <w:t>Method 1 — Enteric Beef Feedlot</w:t>
          </w:r>
          <w:bookmarkEnd w:id="32"/>
        </w:p>
        <w:p w14:paraId="19DF3052" w14:textId="48771764" w:rsidR="007B70FE" w:rsidRDefault="000A681F" w:rsidP="0023279D">
          <w:pPr>
            <w:ind w:left="720" w:hanging="720"/>
          </w:pPr>
          <w:r>
            <w:t>(1)</w:t>
          </w:r>
          <w:r w:rsidR="00BE5EC0">
            <w:tab/>
          </w:r>
          <w:r w:rsidR="007B70FE" w:rsidRPr="00182982">
            <w:t>Total annual methane production</w:t>
          </w:r>
          <w:r w:rsidR="007B70FE">
            <w:t xml:space="preserve"> from enteric </w:t>
          </w:r>
          <w:r w:rsidR="008A4D29">
            <w:t>fermentation</w:t>
          </w:r>
          <w:r w:rsidR="00910459">
            <w:t xml:space="preserve"> in feedlot beef cattle</w:t>
          </w:r>
          <w:r w:rsidR="008A4D29">
            <w:t xml:space="preserve">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enteric</m:t>
                </m:r>
              </m:sub>
            </m:sSub>
          </m:oMath>
          <w:r w:rsidR="007B70FE">
            <w:rPr>
              <w:rFonts w:eastAsiaTheme="minorEastAsia"/>
            </w:rPr>
            <w:t xml:space="preserve"> </w:t>
          </w:r>
          <w:r w:rsidR="00494811" w:rsidRPr="00D4571F">
            <w:rPr>
              <w:rFonts w:eastAsiaTheme="minorEastAsia"/>
              <w:iCs/>
            </w:rPr>
            <w:t>(</w:t>
          </w:r>
          <w:r w:rsidR="00494811">
            <w:rPr>
              <w:rFonts w:eastAsiaTheme="minorEastAsia"/>
              <w:iCs/>
            </w:rPr>
            <w:t>t CH</w:t>
          </w:r>
          <w:r w:rsidR="00494811" w:rsidRPr="009F54D9">
            <w:rPr>
              <w:rFonts w:eastAsiaTheme="minorEastAsia"/>
              <w:iCs/>
              <w:vertAlign w:val="subscript"/>
            </w:rPr>
            <w:t>4</w:t>
          </w:r>
          <w:r w:rsidR="00494811">
            <w:rPr>
              <w:rFonts w:eastAsiaTheme="minorEastAsia"/>
            </w:rPr>
            <w:t>) i</w:t>
          </w:r>
          <w:r w:rsidR="007B70FE">
            <w:rPr>
              <w:rFonts w:eastAsiaTheme="minorEastAsia"/>
            </w:rPr>
            <w:t xml:space="preserve">s </w:t>
          </w:r>
          <w:r w:rsidR="007B70FE" w:rsidRPr="00C12B04">
            <w:rPr>
              <w:rFonts w:asciiTheme="minorHAnsi" w:eastAsia="MS Gothic" w:hAnsiTheme="minorHAnsi" w:cstheme="minorHAnsi"/>
              <w:szCs w:val="22"/>
            </w:rPr>
            <w:t>calculated as</w:t>
          </w:r>
          <w:r w:rsidR="007B70FE" w:rsidRPr="00182982">
            <w:t>:</w:t>
          </w:r>
        </w:p>
        <w:p w14:paraId="224D871E" w14:textId="4A53CF44" w:rsidR="007B70FE" w:rsidRPr="00182982" w:rsidRDefault="00C66BCA" w:rsidP="0023279D">
          <w:pPr>
            <w:ind w:left="360"/>
            <w:jc w:val="center"/>
            <w:rPr>
              <w:rFonts w:cstheme="minorHAns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enteric</m:t>
                  </m:r>
                </m:sub>
              </m:sSub>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j</m:t>
                  </m:r>
                </m:sub>
                <m:sup/>
                <m:e>
                  <m:d>
                    <m:dPr>
                      <m:ctrlPr>
                        <w:rPr>
                          <w:rFonts w:ascii="Cambria Math" w:hAnsi="Cambria Math" w:cstheme="minorHAnsi"/>
                          <w:i/>
                        </w:rPr>
                      </m:ctrlPr>
                    </m:dPr>
                    <m:e>
                      <m:sSub>
                        <m:sSubPr>
                          <m:ctrlPr>
                            <w:rPr>
                              <w:rFonts w:ascii="Cambria Math" w:hAnsi="Cambria Math" w:cstheme="minorHAnsi"/>
                              <w:i/>
                            </w:rPr>
                          </m:ctrlPr>
                        </m:sSubPr>
                        <m:e>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j</m:t>
                              </m:r>
                            </m:sub>
                          </m:sSub>
                          <m:r>
                            <w:rPr>
                              <w:rFonts w:ascii="Cambria Math" w:hAnsi="Cambria Math" w:cstheme="minorHAnsi"/>
                            </w:rPr>
                            <m:t xml:space="preserve"> ×</m:t>
                          </m:r>
                          <m:r>
                            <w:rPr>
                              <w:rFonts w:ascii="Cambria Math" w:hAnsi="Cambria Math" w:cstheme="minorHAnsi"/>
                            </w:rPr>
                            <m:t>Me</m:t>
                          </m:r>
                        </m:e>
                        <m:sub>
                          <m:r>
                            <w:rPr>
                              <w:rFonts w:ascii="Cambria Math" w:hAnsi="Cambria Math" w:cstheme="minorHAnsi"/>
                            </w:rPr>
                            <m:t>j</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m:t>
                          </m:r>
                        </m:sub>
                      </m:sSub>
                    </m:e>
                  </m:d>
                  <m:r>
                    <w:rPr>
                      <w:rFonts w:ascii="Cambria Math" w:hAnsi="Cambria Math" w:cstheme="minorHAnsi"/>
                    </w:rPr>
                    <m:t xml:space="preserve"> ×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m:t>
                      </m:r>
                      <m:r>
                        <w:rPr>
                          <w:rFonts w:ascii="Cambria Math" w:eastAsiaTheme="minorEastAsia" w:hAnsi="Cambria Math"/>
                        </w:rPr>
                        <m:t>3</m:t>
                      </m:r>
                    </m:sup>
                  </m:sSup>
                  <m:r>
                    <w:rPr>
                      <w:rFonts w:ascii="Cambria Math" w:hAnsi="Cambria Math" w:cstheme="minorHAnsi"/>
                    </w:rPr>
                    <m:t xml:space="preserve"> </m:t>
                  </m:r>
                </m:e>
              </m:nary>
            </m:oMath>
          </m:oMathPara>
        </w:p>
        <w:p w14:paraId="695E4EDF" w14:textId="0B66061E" w:rsidR="00EE31D4" w:rsidRDefault="007B70FE" w:rsidP="0023279D">
          <w:pPr>
            <w:ind w:left="720"/>
          </w:pPr>
          <w:proofErr w:type="gramStart"/>
          <w:r w:rsidRPr="00182982">
            <w:t>Where</w:t>
          </w:r>
          <w:proofErr w:type="gramEnd"/>
        </w:p>
        <w:p w14:paraId="64EB3F8B" w14:textId="654885A1" w:rsidR="007B70FE" w:rsidRDefault="00C66BCA" w:rsidP="0023279D">
          <w:pPr>
            <w:ind w:left="720"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007B70FE" w:rsidRPr="00182982">
            <w:rPr>
              <w:rFonts w:eastAsiaTheme="minorEastAsia"/>
            </w:rPr>
            <w:t xml:space="preserve"> = </w:t>
          </w:r>
          <w:r w:rsidR="00DF2272">
            <w:rPr>
              <w:rFonts w:eastAsiaTheme="minorEastAsia"/>
            </w:rPr>
            <w:t>duration</w:t>
          </w:r>
          <w:r w:rsidR="007B70FE">
            <w:rPr>
              <w:rFonts w:eastAsiaTheme="minorEastAsia"/>
            </w:rPr>
            <w:t xml:space="preserve"> of stay of each cattle group</w:t>
          </w:r>
          <w:r w:rsidR="00292EB0">
            <w:rPr>
              <w:rFonts w:eastAsiaTheme="minorEastAsia"/>
            </w:rPr>
            <w:t xml:space="preserve"> </w:t>
          </w:r>
          <w:r w:rsidR="007B70FE">
            <w:rPr>
              <w:rFonts w:eastAsiaTheme="minorEastAsia"/>
            </w:rPr>
            <w:t>(days)</w:t>
          </w:r>
        </w:p>
        <w:p w14:paraId="2FF193E2" w14:textId="6DDE489D" w:rsidR="007B70FE" w:rsidRPr="007F4C6B" w:rsidRDefault="00C66BCA" w:rsidP="008C3F81">
          <w:pPr>
            <w:ind w:left="720" w:firstLine="720"/>
          </w:pPr>
          <m:oMath>
            <m:sSub>
              <m:sSubPr>
                <m:ctrlPr>
                  <w:rPr>
                    <w:rFonts w:ascii="Cambria Math" w:hAnsi="Cambria Math" w:cstheme="minorHAnsi"/>
                    <w:i/>
                  </w:rPr>
                </m:ctrlPr>
              </m:sSubPr>
              <m:e>
                <m:r>
                  <w:rPr>
                    <w:rFonts w:ascii="Cambria Math" w:hAnsi="Cambria Math" w:cstheme="minorHAnsi"/>
                  </w:rPr>
                  <m:t>Me</m:t>
                </m:r>
              </m:e>
              <m:sub>
                <m:r>
                  <w:rPr>
                    <w:rFonts w:ascii="Cambria Math" w:hAnsi="Cambria Math" w:cstheme="minorHAnsi"/>
                  </w:rPr>
                  <m:t>j</m:t>
                </m:r>
              </m:sub>
            </m:sSub>
          </m:oMath>
          <w:r w:rsidR="007B70FE" w:rsidRPr="00182982">
            <w:rPr>
              <w:rFonts w:eastAsiaTheme="minorEastAsia"/>
            </w:rPr>
            <w:t xml:space="preserve"> = </w:t>
          </w:r>
          <w:r w:rsidR="002E6293">
            <w:rPr>
              <w:rFonts w:eastAsiaTheme="minorEastAsia"/>
            </w:rPr>
            <w:t xml:space="preserve">daily </w:t>
          </w:r>
          <w:r w:rsidR="007B70FE" w:rsidRPr="00182982">
            <w:rPr>
              <w:rFonts w:eastAsiaTheme="minorEastAsia"/>
            </w:rPr>
            <w:t>methane</w:t>
          </w:r>
          <w:r w:rsidR="007B70FE">
            <w:rPr>
              <w:rFonts w:eastAsiaTheme="minorEastAsia"/>
            </w:rPr>
            <w:t xml:space="preserve"> production</w:t>
          </w:r>
          <w:r w:rsidR="007B70FE" w:rsidRPr="00182982">
            <w:rPr>
              <w:rFonts w:eastAsiaTheme="minorEastAsia"/>
            </w:rPr>
            <w:t xml:space="preserve"> (kg</w:t>
          </w:r>
          <w:r w:rsidR="00762690">
            <w:rPr>
              <w:rFonts w:eastAsiaTheme="minorEastAsia"/>
            </w:rPr>
            <w:t xml:space="preserve"> </w:t>
          </w:r>
          <w:r w:rsidR="007B70FE" w:rsidRPr="00182982">
            <w:rPr>
              <w:rFonts w:eastAsiaTheme="minorEastAsia"/>
            </w:rPr>
            <w:t>CH</w:t>
          </w:r>
          <w:r w:rsidR="007B70FE" w:rsidRPr="00182982">
            <w:rPr>
              <w:rFonts w:eastAsiaTheme="minorEastAsia"/>
              <w:vertAlign w:val="subscript"/>
            </w:rPr>
            <w:t>4</w:t>
          </w:r>
          <w:r w:rsidR="007B70FE" w:rsidRPr="00182982">
            <w:rPr>
              <w:rFonts w:eastAsiaTheme="minorEastAsia"/>
            </w:rPr>
            <w:t>/head</w:t>
          </w:r>
          <w:r w:rsidR="007B70FE">
            <w:rPr>
              <w:rFonts w:eastAsiaTheme="minorEastAsia"/>
            </w:rPr>
            <w:t>/day</w:t>
          </w:r>
          <w:r w:rsidR="007B70FE" w:rsidRPr="00182982">
            <w:rPr>
              <w:rFonts w:eastAsiaTheme="minorEastAsia"/>
            </w:rPr>
            <w:t>)</w:t>
          </w:r>
          <w:r w:rsidR="00497CAF">
            <w:rPr>
              <w:rFonts w:eastAsiaTheme="minorEastAsia"/>
            </w:rPr>
            <w:t xml:space="preserve"> </w:t>
          </w:r>
        </w:p>
        <w:p w14:paraId="61C31D84" w14:textId="2A3B676D" w:rsidR="007B70FE" w:rsidRPr="00182982" w:rsidRDefault="00C66BCA" w:rsidP="008C3F81">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m:t>
                </m:r>
              </m:sub>
            </m:sSub>
          </m:oMath>
          <w:r w:rsidR="007B70FE" w:rsidRPr="00182982">
            <w:rPr>
              <w:rFonts w:eastAsiaTheme="minorEastAsia"/>
            </w:rPr>
            <w:t xml:space="preserve"> = numbers of </w:t>
          </w:r>
          <w:r w:rsidR="00A21382">
            <w:rPr>
              <w:rFonts w:eastAsiaTheme="minorEastAsia"/>
            </w:rPr>
            <w:t>feedlot</w:t>
          </w:r>
          <w:r w:rsidR="007B70FE" w:rsidRPr="00182982">
            <w:rPr>
              <w:rFonts w:eastAsiaTheme="minorEastAsia"/>
            </w:rPr>
            <w:t xml:space="preserve"> cattle</w:t>
          </w:r>
          <w:r w:rsidR="006468F9">
            <w:rPr>
              <w:rFonts w:eastAsiaTheme="minorEastAsia"/>
            </w:rPr>
            <w:t xml:space="preserve"> in each cattle group</w:t>
          </w:r>
          <w:r w:rsidR="007B70FE" w:rsidRPr="00182982">
            <w:rPr>
              <w:rFonts w:eastAsiaTheme="minorEastAsia"/>
            </w:rPr>
            <w:t xml:space="preserve"> </w:t>
          </w:r>
          <w:r w:rsidR="007B70FE">
            <w:rPr>
              <w:rFonts w:eastAsiaTheme="minorEastAsia"/>
            </w:rPr>
            <w:t>(head)</w:t>
          </w:r>
        </w:p>
        <w:p w14:paraId="4174E92D" w14:textId="2F029576" w:rsidR="007B70FE" w:rsidRPr="00182982" w:rsidRDefault="005101F2" w:rsidP="0023279D">
          <w:pPr>
            <w:ind w:left="720" w:hanging="720"/>
          </w:pPr>
          <w:r>
            <w:t>(2)</w:t>
          </w:r>
          <w:r w:rsidR="00BE5EC0">
            <w:tab/>
          </w:r>
          <w:r w:rsidR="00B02F3A">
            <w:t>D</w:t>
          </w:r>
          <w:r w:rsidR="007B70FE" w:rsidRPr="00182982">
            <w:t>aily production of</w:t>
          </w:r>
          <w:r w:rsidR="007B70FE">
            <w:t xml:space="preserve"> enteric</w:t>
          </w:r>
          <w:r w:rsidR="007B70FE" w:rsidRPr="00182982">
            <w:t xml:space="preserve"> methane </w:t>
          </w:r>
          <m:oMath>
            <m:sSub>
              <m:sSubPr>
                <m:ctrlPr>
                  <w:rPr>
                    <w:rFonts w:ascii="Cambria Math" w:hAnsi="Cambria Math" w:cstheme="minorHAnsi"/>
                    <w:i/>
                  </w:rPr>
                </m:ctrlPr>
              </m:sSubPr>
              <m:e>
                <m:r>
                  <w:rPr>
                    <w:rFonts w:ascii="Cambria Math" w:hAnsi="Cambria Math" w:cstheme="minorHAnsi"/>
                  </w:rPr>
                  <m:t>Me</m:t>
                </m:r>
              </m:e>
              <m:sub>
                <m:r>
                  <w:rPr>
                    <w:rFonts w:ascii="Cambria Math" w:hAnsi="Cambria Math" w:cstheme="minorHAnsi"/>
                  </w:rPr>
                  <m:t>j</m:t>
                </m:r>
              </m:sub>
            </m:sSub>
            <m:r>
              <w:rPr>
                <w:rFonts w:ascii="Cambria Math" w:hAnsi="Cambria Math" w:cstheme="minorHAnsi"/>
              </w:rPr>
              <m:t xml:space="preserve"> </m:t>
            </m:r>
          </m:oMath>
          <w:r w:rsidR="00D4571F" w:rsidRPr="00D4571F">
            <w:rPr>
              <w:rFonts w:eastAsiaTheme="minorEastAsia"/>
              <w:iCs/>
            </w:rPr>
            <w:t>(kg</w:t>
          </w:r>
          <w:r w:rsidR="005B7EAC">
            <w:rPr>
              <w:rFonts w:eastAsiaTheme="minorEastAsia"/>
              <w:iCs/>
            </w:rPr>
            <w:t xml:space="preserve"> </w:t>
          </w:r>
          <w:r w:rsidR="009F54D9">
            <w:rPr>
              <w:rFonts w:eastAsiaTheme="minorEastAsia"/>
              <w:iCs/>
            </w:rPr>
            <w:t>CH</w:t>
          </w:r>
          <w:r w:rsidR="009F54D9" w:rsidRPr="009F54D9">
            <w:rPr>
              <w:rFonts w:eastAsiaTheme="minorEastAsia"/>
              <w:iCs/>
              <w:vertAlign w:val="subscript"/>
            </w:rPr>
            <w:t>4</w:t>
          </w:r>
          <w:r w:rsidR="00D4571F" w:rsidRPr="00D4571F">
            <w:rPr>
              <w:rFonts w:eastAsiaTheme="minorEastAsia"/>
              <w:iCs/>
            </w:rPr>
            <w:t>/head/day</w:t>
          </w:r>
          <w:r w:rsidR="00D4571F" w:rsidRPr="00D4571F">
            <w:rPr>
              <w:rFonts w:eastAsiaTheme="minorEastAsia"/>
              <w:iCs/>
              <w:color w:val="auto"/>
            </w:rPr>
            <w:t xml:space="preserve">) </w:t>
          </w:r>
          <w:r w:rsidR="000E35AF">
            <w:t>based on</w:t>
          </w:r>
          <w:r w:rsidR="007B70FE" w:rsidRPr="00182982">
            <w:t xml:space="preserve"> </w:t>
          </w:r>
          <w:r w:rsidR="007B70FE" w:rsidRPr="00D82518">
            <w:t>Almeida et al</w:t>
          </w:r>
          <w:r w:rsidR="00392FF5">
            <w:t>.</w:t>
          </w:r>
          <w:r w:rsidR="007B70FE">
            <w:t xml:space="preserve"> </w:t>
          </w:r>
          <w:r w:rsidR="007834A1">
            <w:t>(</w:t>
          </w:r>
          <w:r w:rsidR="0032119F">
            <w:t>202</w:t>
          </w:r>
          <w:r w:rsidR="00C77B05">
            <w:t>5</w:t>
          </w:r>
          <w:r w:rsidR="007834A1">
            <w:t>)</w:t>
          </w:r>
          <w:r w:rsidR="0032119F">
            <w:t xml:space="preserve"> </w:t>
          </w:r>
          <w:r w:rsidR="007B70FE">
            <w:fldChar w:fldCharType="begin"/>
          </w:r>
          <w:r w:rsidR="00E43B15">
            <w:instrText xml:space="preserve"> ADDIN ZOTERO_ITEM CSL_CITATION {"citationID":"oFqCTJZg","properties":{"formattedCitation":"[1]","plainCitation":"[1]","noteIndex":0},"citationItems":[{"id":"WCLA10XI/qL7AhOna","uris":["http://zotero.org/users/17543967/items/BBIXYUQE"],"itemData":{"id":31,"type":"article-journal","abstract":"Context Accurately predicting baseline methane (CH4) emissions from beef cattle is of utmost importance for the beef industry and governments alike. It serves as a vital component for accounting as part of national GHG inventories and enables the development and implementation of greenhouse gas (GHG) mitigation strategies.Aims The aim of this study was to evaluate equations in the literature for predicting CH4 emissions of beef cattle when fed barley and wheat-based diets typical of the Australian feedlot industry. Then, propose the best prediction equation to accurately reflect CH4 emissions of feedlot cattle under Australian conditions.Methods As part of the project, a large database of methane measurements performed in respiratory calorimeters taken from beef cattle fed a range of feedlot diets was assembled. The dataset included a wide range of factors that are known to impact CH4 production, such as dry matter intake (DMI), ether extract (EE), crude protein (CP), and cell wall components, amongst others. The database contained 713 individual measurements, from 175 animals and 12 studies.Key results The equation currently utilised by the Australian National Inventory Report had poor accuracy, with mean bias overprediction of 115g/day (P&lt;0.01), along with significant linear bias (P&lt;0.01) and poor precision (r2=0.05). The mean bias was 144% of average observed CH4 production. All evaluated equations lacked accuracy and precision in predicting CH4 emissions for the diets fed in this study. Roughage concentrations (DM basis) ranged from 5.54 to 43.0% with a mean of 20.5±11.1%. Given these findings, two specific equations were developed, (1) a CH4 yield equation based on DMI: CH4 (g/day)=9.89±1.54×DMI (n=384; P&lt;0.01; root mean square error (RMSE)=32.6g/day; r2=0.85); and (2) an equation based on DMI, neutral detergent fibre (NDF) and EE: CH4 (g/day)=5.11±1.58×DMI−4.00±0.821×EE+2.26±0.125×NDF (n=384; P&lt;0.05; RMSE=22.2g/day; r2=0.91). When validated, the second equation yielded a mean bias of 6.10g overprediction, with no linear bias, and better fit than any of the literature equations.Conclusions Based on a thorough model evaluation, our findings support the need to revise current methods to predict CH4 for barley and wheat-based diets.Implications This study contributes to developing accurate estimations of enteric CH4 emissions for cattle fed barley and wheat-based diets.","container-title":"Animal Production Science","DOI":"10.1071/AN24212","ISSN":"1836-5787","issue":"5","journalAbbreviation":"Anim. Prod. Sci.","language":"en","note":"publisher: CSIRO PUBLISHING","source":"www.publish.csiro.au","title":"Evaluation of methane prediction equations for Australian feedlot cattle fed barley and wheat-based diets","URL":"https://www.publish.csiro.au/an/AN24212","volume":"65","author":[{"family":"Almeida","given":"A. K."},{"family":"McMeniman","given":"J. P."},{"family":"Saag","given":"M. R. Van","dropping-particle":"der"},{"family":"Cowley","given":"F. C."}],"accessed":{"date-parts":[["2025",8,4]]},"issued":{"date-parts":[["2025",3,13]]}}}],"schema":"https://github.com/citation-style-language/schema/raw/master/csl-citation.json"} </w:instrText>
          </w:r>
          <w:r w:rsidR="007B70FE">
            <w:fldChar w:fldCharType="separate"/>
          </w:r>
          <w:r w:rsidR="007B70FE" w:rsidRPr="00FD700A">
            <w:rPr>
              <w:rFonts w:cs="Arial"/>
            </w:rPr>
            <w:t>[1]</w:t>
          </w:r>
          <w:r w:rsidR="007B70FE">
            <w:fldChar w:fldCharType="end"/>
          </w:r>
          <w:r w:rsidR="007B70FE">
            <w:t xml:space="preserve"> is </w:t>
          </w:r>
          <w:r w:rsidR="007B70FE" w:rsidRPr="00C12B04">
            <w:rPr>
              <w:rFonts w:asciiTheme="minorHAnsi" w:eastAsia="MS Gothic" w:hAnsiTheme="minorHAnsi" w:cstheme="minorHAnsi"/>
              <w:szCs w:val="22"/>
            </w:rPr>
            <w:t>calculated as</w:t>
          </w:r>
          <w:r w:rsidR="007B70FE" w:rsidRPr="00182982">
            <w:t>:</w:t>
          </w:r>
        </w:p>
        <w:p w14:paraId="3D222A75" w14:textId="6E332052" w:rsidR="007B70FE" w:rsidRPr="00A63CBE" w:rsidRDefault="00C66BCA" w:rsidP="007B70FE">
          <w:pPr>
            <w:ind w:left="360"/>
            <w:rPr>
              <w:rFonts w:cstheme="minorHAnsi"/>
            </w:rPr>
          </w:pPr>
          <m:oMathPara>
            <m:oMathParaPr>
              <m:jc m:val="center"/>
            </m:oMathParaPr>
            <m:oMath>
              <m:sSub>
                <m:sSubPr>
                  <m:ctrlPr>
                    <w:rPr>
                      <w:rFonts w:ascii="Cambria Math" w:hAnsi="Cambria Math" w:cstheme="minorHAnsi"/>
                      <w:i/>
                    </w:rPr>
                  </m:ctrlPr>
                </m:sSubPr>
                <m:e>
                  <m:r>
                    <w:rPr>
                      <w:rFonts w:ascii="Cambria Math" w:hAnsi="Cambria Math" w:cstheme="minorHAnsi"/>
                    </w:rPr>
                    <m:t>Me</m:t>
                  </m:r>
                </m:e>
                <m:sub>
                  <m:r>
                    <w:rPr>
                      <w:rFonts w:ascii="Cambria Math" w:hAnsi="Cambria Math" w:cstheme="minorHAnsi"/>
                    </w:rPr>
                    <m:t>j</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 xml:space="preserve">5.11× </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r>
                    <w:rPr>
                      <w:rFonts w:ascii="Cambria Math" w:hAnsi="Cambria Math" w:cstheme="minorHAnsi"/>
                    </w:rPr>
                    <m:t>-</m:t>
                  </m:r>
                  <m:r>
                    <w:rPr>
                      <w:rFonts w:ascii="Cambria Math" w:hAnsi="Cambria Math" w:cstheme="minorHAnsi"/>
                    </w:rPr>
                    <m:t xml:space="preserve">4.00 × </m:t>
                  </m:r>
                  <m:sSub>
                    <m:sSubPr>
                      <m:ctrlPr>
                        <w:rPr>
                          <w:rFonts w:ascii="Cambria Math" w:hAnsi="Cambria Math" w:cstheme="minorHAnsi"/>
                          <w:i/>
                        </w:rPr>
                      </m:ctrlPr>
                    </m:sSubPr>
                    <m:e>
                      <m:r>
                        <w:rPr>
                          <w:rFonts w:ascii="Cambria Math" w:hAnsi="Cambria Math" w:cstheme="minorHAnsi"/>
                        </w:rPr>
                        <m:t>EE</m:t>
                      </m:r>
                    </m:e>
                    <m:sub>
                      <m:r>
                        <w:rPr>
                          <w:rFonts w:ascii="Cambria Math" w:hAnsi="Cambria Math" w:cstheme="minorHAnsi"/>
                        </w:rPr>
                        <m:t>j</m:t>
                      </m:r>
                    </m:sub>
                  </m:sSub>
                  <m:r>
                    <w:rPr>
                      <w:rFonts w:ascii="Cambria Math" w:hAnsi="Cambria Math" w:cstheme="minorHAnsi"/>
                    </w:rPr>
                    <m:t xml:space="preserve">+2.26 × </m:t>
                  </m:r>
                  <m:sSub>
                    <m:sSubPr>
                      <m:ctrlPr>
                        <w:rPr>
                          <w:rFonts w:ascii="Cambria Math" w:hAnsi="Cambria Math" w:cstheme="minorHAnsi"/>
                          <w:i/>
                        </w:rPr>
                      </m:ctrlPr>
                    </m:sSubPr>
                    <m:e>
                      <m:r>
                        <w:rPr>
                          <w:rFonts w:ascii="Cambria Math" w:hAnsi="Cambria Math" w:cstheme="minorHAnsi"/>
                        </w:rPr>
                        <m:t>NDF</m:t>
                      </m:r>
                    </m:e>
                    <m:sub>
                      <m:r>
                        <w:rPr>
                          <w:rFonts w:ascii="Cambria Math" w:hAnsi="Cambria Math" w:cstheme="minorHAnsi"/>
                        </w:rPr>
                        <m:t>j</m:t>
                      </m:r>
                    </m:sub>
                  </m:sSub>
                </m:e>
              </m:d>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m:t>
                  </m:r>
                  <m:r>
                    <w:rPr>
                      <w:rFonts w:ascii="Cambria Math" w:hAnsi="Cambria Math" w:cstheme="minorHAnsi"/>
                    </w:rPr>
                    <m:t>3</m:t>
                  </m:r>
                </m:sup>
              </m:sSup>
            </m:oMath>
          </m:oMathPara>
        </w:p>
        <w:p w14:paraId="50C40904" w14:textId="786082F8" w:rsidR="00EE31D4" w:rsidRDefault="007B70FE" w:rsidP="0023279D">
          <w:pPr>
            <w:ind w:firstLine="720"/>
          </w:pPr>
          <w:proofErr w:type="gramStart"/>
          <w:r w:rsidRPr="00182982">
            <w:t>Where</w:t>
          </w:r>
          <w:proofErr w:type="gramEnd"/>
        </w:p>
        <w:p w14:paraId="62C38C70" w14:textId="680CDE96" w:rsidR="007B70FE" w:rsidRDefault="00C66BCA" w:rsidP="0023279D">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sidR="007B70FE" w:rsidRPr="00D4571F">
            <w:rPr>
              <w:rFonts w:eastAsiaTheme="minorEastAsia"/>
              <w:iCs/>
            </w:rPr>
            <w:t xml:space="preserve"> = </w:t>
          </w:r>
          <w:r w:rsidR="00346D88">
            <w:rPr>
              <w:rFonts w:eastAsiaTheme="minorEastAsia"/>
              <w:iCs/>
            </w:rPr>
            <w:t>dry matter</w:t>
          </w:r>
          <w:r w:rsidR="007B70FE" w:rsidRPr="00D4571F">
            <w:rPr>
              <w:rFonts w:eastAsiaTheme="minorEastAsia"/>
              <w:iCs/>
            </w:rPr>
            <w:t xml:space="preserve"> intake </w:t>
          </w:r>
          <w:r w:rsidR="00226F26">
            <w:rPr>
              <w:rFonts w:eastAsiaTheme="minorEastAsia"/>
              <w:iCs/>
            </w:rPr>
            <w:t xml:space="preserve">of </w:t>
          </w:r>
          <w:r w:rsidR="00411557">
            <w:rPr>
              <w:rFonts w:eastAsiaTheme="minorEastAsia"/>
              <w:iCs/>
            </w:rPr>
            <w:t xml:space="preserve">cattle </w:t>
          </w:r>
          <w:r w:rsidR="00D17764">
            <w:rPr>
              <w:rFonts w:eastAsiaTheme="minorEastAsia"/>
              <w:iCs/>
            </w:rPr>
            <w:t xml:space="preserve">group </w:t>
          </w:r>
          <w:r w:rsidR="00411557">
            <w:rPr>
              <w:rFonts w:eastAsiaTheme="minorEastAsia"/>
            </w:rPr>
            <w:t>(j)</w:t>
          </w:r>
          <w:r w:rsidR="00411557" w:rsidRPr="00D4571F">
            <w:rPr>
              <w:rFonts w:eastAsiaTheme="minorEastAsia"/>
              <w:iCs/>
            </w:rPr>
            <w:t xml:space="preserve"> </w:t>
          </w:r>
          <w:r w:rsidR="007B70FE" w:rsidRPr="00D4571F">
            <w:rPr>
              <w:rFonts w:eastAsiaTheme="minorEastAsia"/>
              <w:iCs/>
            </w:rPr>
            <w:t xml:space="preserve">(kg </w:t>
          </w:r>
          <w:r w:rsidR="00346D88">
            <w:rPr>
              <w:rFonts w:eastAsiaTheme="minorEastAsia"/>
              <w:iCs/>
            </w:rPr>
            <w:t>DM</w:t>
          </w:r>
          <w:r w:rsidR="007B70FE" w:rsidRPr="00D4571F">
            <w:rPr>
              <w:rFonts w:eastAsiaTheme="minorEastAsia"/>
              <w:iCs/>
            </w:rPr>
            <w:t>/head/day</w:t>
          </w:r>
          <w:r w:rsidR="007B70FE" w:rsidRPr="00D4571F">
            <w:rPr>
              <w:rFonts w:eastAsiaTheme="minorEastAsia"/>
              <w:iCs/>
              <w:color w:val="auto"/>
            </w:rPr>
            <w:t xml:space="preserve">) </w:t>
          </w:r>
        </w:p>
        <w:p w14:paraId="02EF9EE6" w14:textId="2CE69078" w:rsidR="007B70FE" w:rsidRDefault="00C66BCA" w:rsidP="0023279D">
          <w:pPr>
            <w:ind w:left="720" w:firstLine="720"/>
          </w:pPr>
          <m:oMath>
            <m:sSub>
              <m:sSubPr>
                <m:ctrlPr>
                  <w:rPr>
                    <w:rFonts w:ascii="Cambria Math" w:hAnsi="Cambria Math" w:cstheme="minorHAnsi"/>
                    <w:i/>
                  </w:rPr>
                </m:ctrlPr>
              </m:sSubPr>
              <m:e>
                <m:r>
                  <w:rPr>
                    <w:rFonts w:ascii="Cambria Math" w:hAnsi="Cambria Math" w:cstheme="minorHAnsi"/>
                  </w:rPr>
                  <m:t>EE</m:t>
                </m:r>
              </m:e>
              <m:sub>
                <m:r>
                  <w:rPr>
                    <w:rFonts w:ascii="Cambria Math" w:hAnsi="Cambria Math" w:cstheme="minorHAnsi"/>
                  </w:rPr>
                  <m:t>j</m:t>
                </m:r>
              </m:sub>
            </m:sSub>
          </m:oMath>
          <w:r w:rsidR="007B70FE">
            <w:t xml:space="preserve"> = </w:t>
          </w:r>
          <w:r w:rsidR="007B70FE" w:rsidRPr="00E92B96">
            <w:t>ether extract</w:t>
          </w:r>
          <w:r w:rsidR="007B70FE">
            <w:t xml:space="preserve"> as a percentage of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sidR="007B70FE">
            <w:rPr>
              <w:rFonts w:eastAsiaTheme="minorEastAsia"/>
            </w:rPr>
            <w:t xml:space="preserve"> (per cent)</w:t>
          </w:r>
        </w:p>
        <w:p w14:paraId="6A630AB2" w14:textId="0A3E45A0" w:rsidR="007B70FE" w:rsidRDefault="00C66BCA" w:rsidP="008C3F81">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NDF</m:t>
                </m:r>
              </m:e>
              <m:sub>
                <m:r>
                  <w:rPr>
                    <w:rFonts w:ascii="Cambria Math" w:hAnsi="Cambria Math" w:cstheme="minorHAnsi"/>
                  </w:rPr>
                  <m:t>j</m:t>
                </m:r>
              </m:sub>
            </m:sSub>
          </m:oMath>
          <w:r w:rsidR="007B70FE">
            <w:t xml:space="preserve"> = neutral detergent fibre as a percentage of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sidR="007B70FE">
            <w:rPr>
              <w:rFonts w:eastAsiaTheme="minorEastAsia"/>
            </w:rPr>
            <w:t xml:space="preserve"> (per cent)</w:t>
          </w:r>
        </w:p>
        <w:p w14:paraId="48ECC8B4" w14:textId="3444A08A" w:rsidR="00F867AB" w:rsidRDefault="0069577C" w:rsidP="008F4BB2">
          <w:pPr>
            <w:ind w:left="720"/>
            <w:rPr>
              <w:rFonts w:eastAsiaTheme="minorEastAsia"/>
            </w:rPr>
          </w:pPr>
          <w:r>
            <w:t>Under</w:t>
          </w:r>
          <w:r w:rsidR="00F867AB">
            <w:t xml:space="preserve"> Method 1</w:t>
          </w:r>
          <w:r w:rsidR="00D743CA">
            <w:t>,</w:t>
          </w:r>
          <w:r w:rsidR="00F867AB">
            <w:t xml:space="preserve"> </w:t>
          </w:r>
          <w:r w:rsidR="00EB7B8B">
            <w:rPr>
              <w:rFonts w:eastAsiaTheme="minorEastAsia"/>
            </w:rPr>
            <w:t>default</w:t>
          </w:r>
          <w:r w:rsidR="00411F38">
            <w:rPr>
              <w:rFonts w:eastAsiaTheme="minorEastAsia"/>
            </w:rPr>
            <w:t xml:space="preserve">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sidR="00C12286">
            <w:rPr>
              <w:rFonts w:eastAsiaTheme="minorEastAsia"/>
            </w:rPr>
            <w:t>,</w:t>
          </w:r>
          <w:r w:rsidR="00411F38">
            <w:rPr>
              <w:rFonts w:eastAsiaTheme="minorEastAsia"/>
            </w:rPr>
            <w:t xml:space="preserve"> </w:t>
          </w:r>
          <m:oMath>
            <m:sSub>
              <m:sSubPr>
                <m:ctrlPr>
                  <w:rPr>
                    <w:rFonts w:ascii="Cambria Math" w:hAnsi="Cambria Math" w:cstheme="minorHAnsi"/>
                    <w:i/>
                  </w:rPr>
                </m:ctrlPr>
              </m:sSubPr>
              <m:e>
                <m:r>
                  <w:rPr>
                    <w:rFonts w:ascii="Cambria Math" w:hAnsi="Cambria Math" w:cstheme="minorHAnsi"/>
                  </w:rPr>
                  <m:t>EE</m:t>
                </m:r>
              </m:e>
              <m:sub>
                <m:r>
                  <w:rPr>
                    <w:rFonts w:ascii="Cambria Math" w:hAnsi="Cambria Math" w:cstheme="minorHAnsi"/>
                  </w:rPr>
                  <m:t>j</m:t>
                </m:r>
              </m:sub>
            </m:sSub>
          </m:oMath>
          <w:r w:rsidR="00411F38">
            <w:rPr>
              <w:rFonts w:eastAsiaTheme="minorEastAsia"/>
            </w:rPr>
            <w:t xml:space="preserve"> and </w:t>
          </w:r>
          <m:oMath>
            <m:sSub>
              <m:sSubPr>
                <m:ctrlPr>
                  <w:rPr>
                    <w:rFonts w:ascii="Cambria Math" w:hAnsi="Cambria Math" w:cstheme="minorHAnsi"/>
                    <w:i/>
                  </w:rPr>
                </m:ctrlPr>
              </m:sSubPr>
              <m:e>
                <m:r>
                  <w:rPr>
                    <w:rFonts w:ascii="Cambria Math" w:hAnsi="Cambria Math" w:cstheme="minorHAnsi"/>
                  </w:rPr>
                  <m:t>NDF</m:t>
                </m:r>
              </m:e>
              <m:sub>
                <m:r>
                  <w:rPr>
                    <w:rFonts w:ascii="Cambria Math" w:hAnsi="Cambria Math" w:cstheme="minorHAnsi"/>
                  </w:rPr>
                  <m:t>j</m:t>
                </m:r>
              </m:sub>
            </m:sSub>
          </m:oMath>
          <w:r w:rsidR="00411F38">
            <w:rPr>
              <w:rFonts w:eastAsiaTheme="minorEastAsia"/>
            </w:rPr>
            <w:t xml:space="preserve"> </w:t>
          </w:r>
          <w:r w:rsidR="004164D8">
            <w:rPr>
              <w:rFonts w:eastAsiaTheme="minorEastAsia"/>
            </w:rPr>
            <w:t xml:space="preserve">values </w:t>
          </w:r>
          <w:r w:rsidR="00524EE5">
            <w:rPr>
              <w:rFonts w:eastAsiaTheme="minorEastAsia"/>
            </w:rPr>
            <w:t>are applied</w:t>
          </w:r>
          <w:r w:rsidR="009E6512">
            <w:rPr>
              <w:rFonts w:eastAsiaTheme="minorEastAsia"/>
            </w:rPr>
            <w:t>.</w:t>
          </w:r>
        </w:p>
        <w:p w14:paraId="4E41054E" w14:textId="77777777" w:rsidR="00C12286" w:rsidRDefault="00C12286" w:rsidP="008F4BB2">
          <w:pPr>
            <w:ind w:left="720"/>
            <w:rPr>
              <w:rFonts w:eastAsiaTheme="minorEastAsia"/>
            </w:rPr>
          </w:pPr>
        </w:p>
        <w:p w14:paraId="02D09AE7" w14:textId="224380BD" w:rsidR="00F67FA7" w:rsidRDefault="000A638B" w:rsidP="0023279D">
          <w:pPr>
            <w:pStyle w:val="Heading4"/>
          </w:pPr>
          <w:bookmarkStart w:id="33" w:name="_Toc210384452"/>
          <w:bookmarkStart w:id="34" w:name="_Toc210388881"/>
          <w:bookmarkStart w:id="35" w:name="_Toc210388930"/>
          <w:bookmarkStart w:id="36" w:name="_Toc212768163"/>
          <w:bookmarkEnd w:id="33"/>
          <w:bookmarkEnd w:id="34"/>
          <w:bookmarkEnd w:id="35"/>
          <w:r>
            <w:t xml:space="preserve">Method 2 — </w:t>
          </w:r>
          <w:r w:rsidRPr="00537472">
            <w:t>E</w:t>
          </w:r>
          <w:r>
            <w:t>nteric Beef Feedlot</w:t>
          </w:r>
          <w:bookmarkEnd w:id="36"/>
        </w:p>
        <w:p w14:paraId="4C9C135C" w14:textId="477B796F" w:rsidR="0076159E" w:rsidRDefault="0076159E" w:rsidP="0076159E">
          <w:pPr>
            <w:rPr>
              <w:rFonts w:eastAsiaTheme="minorEastAsia"/>
            </w:rPr>
          </w:pPr>
          <w:r>
            <w:t>Method 2 is th</w:t>
          </w:r>
          <w:r w:rsidR="00EE31D4">
            <w:t>e</w:t>
          </w:r>
          <w:r>
            <w:t xml:space="preserve"> same as Method 1</w:t>
          </w:r>
          <w:r w:rsidR="00B31CC3">
            <w:t xml:space="preserve"> </w:t>
          </w:r>
          <w:r w:rsidR="00792E30">
            <w:t>except</w:t>
          </w:r>
          <w:r w:rsidR="00663188">
            <w:t xml:space="preserve"> </w:t>
          </w:r>
          <w:r w:rsidR="00633E2F">
            <w:t xml:space="preserve">that </w:t>
          </w:r>
          <w:r w:rsidR="00663188">
            <w:t xml:space="preserve">under </w:t>
          </w:r>
          <w:r w:rsidR="00B31CC3">
            <w:t xml:space="preserve">equation </w:t>
          </w:r>
          <w:r w:rsidR="00384721">
            <w:t>3.1.1</w:t>
          </w:r>
          <w:r w:rsidR="006164D1">
            <w:t xml:space="preserve">.1 </w:t>
          </w:r>
          <w:r w:rsidR="00384721">
            <w:t xml:space="preserve">(2) </w:t>
          </w:r>
          <w:r w:rsidR="00E57043">
            <w:t>farm</w:t>
          </w:r>
          <w:r w:rsidR="00384721">
            <w:t xml:space="preserve"> specific data</w:t>
          </w:r>
          <w:r w:rsidR="00384721">
            <w:rPr>
              <w:rFonts w:eastAsiaTheme="minorEastAsia"/>
            </w:rPr>
            <w:t xml:space="preserve"> </w:t>
          </w:r>
          <w:r>
            <w:rPr>
              <w:rFonts w:eastAsiaTheme="minorEastAsia"/>
            </w:rPr>
            <w:t xml:space="preserve">for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Pr>
              <w:rFonts w:eastAsiaTheme="minorEastAsia"/>
            </w:rPr>
            <w:t xml:space="preserve">, </w:t>
          </w:r>
          <m:oMath>
            <m:sSub>
              <m:sSubPr>
                <m:ctrlPr>
                  <w:rPr>
                    <w:rFonts w:ascii="Cambria Math" w:hAnsi="Cambria Math" w:cstheme="minorHAnsi"/>
                    <w:i/>
                  </w:rPr>
                </m:ctrlPr>
              </m:sSubPr>
              <m:e>
                <m:r>
                  <w:rPr>
                    <w:rFonts w:ascii="Cambria Math" w:hAnsi="Cambria Math" w:cstheme="minorHAnsi"/>
                  </w:rPr>
                  <m:t>EE</m:t>
                </m:r>
              </m:e>
              <m:sub>
                <m:r>
                  <w:rPr>
                    <w:rFonts w:ascii="Cambria Math" w:hAnsi="Cambria Math" w:cstheme="minorHAnsi"/>
                  </w:rPr>
                  <m:t>j</m:t>
                </m:r>
              </m:sub>
            </m:sSub>
          </m:oMath>
          <w:r>
            <w:rPr>
              <w:rFonts w:eastAsiaTheme="minorEastAsia"/>
            </w:rPr>
            <w:t xml:space="preserve"> and </w:t>
          </w:r>
          <m:oMath>
            <m:sSub>
              <m:sSubPr>
                <m:ctrlPr>
                  <w:rPr>
                    <w:rFonts w:ascii="Cambria Math" w:hAnsi="Cambria Math" w:cstheme="minorHAnsi"/>
                    <w:i/>
                  </w:rPr>
                </m:ctrlPr>
              </m:sSubPr>
              <m:e>
                <m:r>
                  <w:rPr>
                    <w:rFonts w:ascii="Cambria Math" w:hAnsi="Cambria Math" w:cstheme="minorHAnsi"/>
                  </w:rPr>
                  <m:t>NDF</m:t>
                </m:r>
              </m:e>
              <m:sub>
                <m:r>
                  <w:rPr>
                    <w:rFonts w:ascii="Cambria Math" w:hAnsi="Cambria Math" w:cstheme="minorHAnsi"/>
                  </w:rPr>
                  <m:t>j</m:t>
                </m:r>
              </m:sub>
            </m:sSub>
          </m:oMath>
          <w:r>
            <w:rPr>
              <w:rFonts w:eastAsiaTheme="minorEastAsia"/>
            </w:rPr>
            <w:t xml:space="preserve"> </w:t>
          </w:r>
          <w:r w:rsidR="00663188">
            <w:rPr>
              <w:rFonts w:eastAsiaTheme="minorEastAsia"/>
            </w:rPr>
            <w:t>is r</w:t>
          </w:r>
          <w:r w:rsidR="00775B09">
            <w:rPr>
              <w:rFonts w:eastAsiaTheme="minorEastAsia"/>
            </w:rPr>
            <w:t>equired</w:t>
          </w:r>
          <w:r w:rsidR="00AE2E5F">
            <w:rPr>
              <w:rFonts w:eastAsiaTheme="minorEastAsia"/>
            </w:rPr>
            <w:t>.</w:t>
          </w:r>
        </w:p>
        <w:p w14:paraId="400C9492" w14:textId="77777777" w:rsidR="00927108" w:rsidRDefault="00927108" w:rsidP="00927108">
          <w:pPr>
            <w:pBdr>
              <w:top w:val="single" w:sz="4" w:space="1" w:color="auto"/>
              <w:left w:val="single" w:sz="4" w:space="4" w:color="auto"/>
              <w:bottom w:val="single" w:sz="4" w:space="1" w:color="auto"/>
              <w:right w:val="single" w:sz="4" w:space="4" w:color="auto"/>
            </w:pBdr>
            <w:shd w:val="clear" w:color="auto" w:fill="DAEEF3" w:themeFill="accent5" w:themeFillTint="33"/>
            <w:rPr>
              <w:b/>
              <w:bCs/>
              <w:color w:val="auto"/>
            </w:rPr>
          </w:pPr>
          <w:r>
            <w:rPr>
              <w:b/>
              <w:bCs/>
              <w:color w:val="auto"/>
            </w:rPr>
            <w:t xml:space="preserve">Question Reference </w:t>
          </w:r>
          <w:r w:rsidRPr="00F5586C">
            <w:rPr>
              <w:b/>
              <w:bCs/>
              <w:color w:val="auto"/>
            </w:rPr>
            <w:t>3.1</w:t>
          </w:r>
          <w:r>
            <w:rPr>
              <w:b/>
              <w:bCs/>
              <w:color w:val="auto"/>
            </w:rPr>
            <w:t>:</w:t>
          </w:r>
          <w:r w:rsidRPr="00F5586C">
            <w:rPr>
              <w:b/>
              <w:bCs/>
              <w:color w:val="auto"/>
            </w:rPr>
            <w:t xml:space="preserve"> </w:t>
          </w:r>
        </w:p>
        <w:p w14:paraId="3DAC6F12" w14:textId="1348D7F5" w:rsidR="00927108" w:rsidRDefault="00927108" w:rsidP="00927108">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Pr>
              <w:color w:val="auto"/>
            </w:rPr>
            <w:t xml:space="preserve">It is expected that </w:t>
          </w:r>
          <w:r w:rsidR="00183AE6">
            <w:rPr>
              <w:color w:val="auto"/>
            </w:rPr>
            <w:t xml:space="preserve">dry matter </w:t>
          </w:r>
          <w:r>
            <w:rPr>
              <w:color w:val="auto"/>
            </w:rPr>
            <w:t>intake data would be readily available for feedlot cattle. Should farm-specific data be required for intake under Method 1</w:t>
          </w:r>
          <w:r w:rsidRPr="00F5586C">
            <w:rPr>
              <w:color w:val="auto"/>
            </w:rPr>
            <w:t>?</w:t>
          </w:r>
        </w:p>
        <w:p w14:paraId="21721A48" w14:textId="12D9445F" w:rsidR="00927108" w:rsidRPr="00F5586C" w:rsidRDefault="00770946" w:rsidP="00927108">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Pr>
              <w:color w:val="auto"/>
            </w:rPr>
            <w:t>Is farm</w:t>
          </w:r>
          <w:r w:rsidR="00F413A6">
            <w:rPr>
              <w:color w:val="auto"/>
            </w:rPr>
            <w:t xml:space="preserve">-specific data on </w:t>
          </w:r>
          <w:r w:rsidR="00AA61B9">
            <w:rPr>
              <w:color w:val="auto"/>
            </w:rPr>
            <w:t xml:space="preserve">the </w:t>
          </w:r>
          <w:r w:rsidR="00F413A6">
            <w:rPr>
              <w:color w:val="auto"/>
            </w:rPr>
            <w:t>ether extr</w:t>
          </w:r>
          <w:r w:rsidR="00AA61B9">
            <w:rPr>
              <w:color w:val="auto"/>
            </w:rPr>
            <w:t>act</w:t>
          </w:r>
          <w:r w:rsidR="00F413A6">
            <w:rPr>
              <w:color w:val="auto"/>
            </w:rPr>
            <w:t xml:space="preserve"> </w:t>
          </w:r>
          <w:r w:rsidR="00183AE6">
            <w:rPr>
              <w:color w:val="auto"/>
            </w:rPr>
            <w:t xml:space="preserve">(EE) </w:t>
          </w:r>
          <w:r w:rsidR="00F413A6">
            <w:rPr>
              <w:color w:val="auto"/>
            </w:rPr>
            <w:t>and neutral detergen</w:t>
          </w:r>
          <w:r w:rsidR="00AA61B9">
            <w:rPr>
              <w:color w:val="auto"/>
            </w:rPr>
            <w:t>t</w:t>
          </w:r>
          <w:r w:rsidR="00F413A6">
            <w:rPr>
              <w:color w:val="auto"/>
            </w:rPr>
            <w:t xml:space="preserve"> fibre </w:t>
          </w:r>
          <w:r w:rsidR="00183AE6">
            <w:rPr>
              <w:color w:val="auto"/>
            </w:rPr>
            <w:t xml:space="preserve">(NDF) </w:t>
          </w:r>
          <w:r w:rsidR="00B061CF">
            <w:rPr>
              <w:color w:val="auto"/>
            </w:rPr>
            <w:t>content of the ration also readily available?</w:t>
          </w:r>
          <w:r w:rsidR="00D07152">
            <w:rPr>
              <w:color w:val="auto"/>
            </w:rPr>
            <w:t xml:space="preserve"> </w:t>
          </w:r>
          <w:r w:rsidR="00B43BB8">
            <w:rPr>
              <w:color w:val="auto"/>
            </w:rPr>
            <w:t>I</w:t>
          </w:r>
          <w:r w:rsidR="00401CCA">
            <w:rPr>
              <w:color w:val="auto"/>
            </w:rPr>
            <w:t>f so should farm-specific data for these parameters also be required under Method 1?</w:t>
          </w:r>
        </w:p>
        <w:p w14:paraId="044B5EF9" w14:textId="77777777" w:rsidR="00927108" w:rsidRDefault="00927108" w:rsidP="0076159E"/>
        <w:p w14:paraId="512F11B1" w14:textId="6398570B" w:rsidR="00E03373" w:rsidRDefault="00E03373">
          <w:pPr>
            <w:spacing w:after="160" w:line="288" w:lineRule="auto"/>
            <w:ind w:left="2160"/>
          </w:pPr>
          <w:r>
            <w:br w:type="page"/>
          </w:r>
        </w:p>
        <w:p w14:paraId="2FE9D79D" w14:textId="28670E51" w:rsidR="001E1BAE" w:rsidRDefault="007B70FE" w:rsidP="00537472">
          <w:pPr>
            <w:pStyle w:val="Heading3"/>
          </w:pPr>
          <w:bookmarkStart w:id="37" w:name="_Toc212768164"/>
          <w:r w:rsidRPr="007B70FE">
            <w:lastRenderedPageBreak/>
            <w:t>Data/Parameters</w:t>
          </w:r>
          <w:bookmarkEnd w:id="37"/>
          <w:r w:rsidRPr="007B70FE">
            <w:t xml:space="preserve"> </w:t>
          </w:r>
        </w:p>
        <w:p w14:paraId="6410C1E3" w14:textId="1FC7D98E" w:rsidR="001E1BAE" w:rsidRDefault="001E1BAE" w:rsidP="00B82121">
          <w:pPr>
            <w:pStyle w:val="Heading4"/>
          </w:pPr>
          <w:bookmarkStart w:id="38" w:name="_Toc212768165"/>
          <w:r>
            <w:t>Input Data</w:t>
          </w:r>
          <w:r w:rsidR="00157A70">
            <w:t xml:space="preserve"> (</w:t>
          </w:r>
          <w:r w:rsidR="0062467C">
            <w:t>Required</w:t>
          </w:r>
          <w:r w:rsidR="00157A70">
            <w:t>)</w:t>
          </w:r>
          <w:bookmarkEnd w:id="38"/>
        </w:p>
        <w:p w14:paraId="168BED1B" w14:textId="77777777" w:rsidR="001E1BAE" w:rsidRPr="00B5702D" w:rsidRDefault="001E1BAE" w:rsidP="001E1BAE">
          <w:pPr>
            <w:rPr>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7662C8" w:rsidRPr="007662C8" w14:paraId="19F65027"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6EDD07BF" w14:textId="77777777" w:rsidR="001E1BAE" w:rsidRPr="008C3F81" w:rsidRDefault="001E1BAE" w:rsidP="00BF6E75">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307F2D36" w14:textId="77777777"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N</w:t>
                </w:r>
                <w:r w:rsidRPr="008C3F81">
                  <w:rPr>
                    <w:iCs/>
                    <w:spacing w:val="2"/>
                    <w:kern w:val="21"/>
                    <w:sz w:val="19"/>
                    <w:szCs w:val="19"/>
                    <w:vertAlign w:val="subscript"/>
                  </w:rPr>
                  <w:t>j</w:t>
                </w:r>
              </w:p>
            </w:tc>
          </w:tr>
          <w:tr w:rsidR="007662C8" w:rsidRPr="007662C8" w14:paraId="173EE74C"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96DB25A" w14:textId="77777777" w:rsidR="001E1BAE" w:rsidRPr="008C3F81" w:rsidRDefault="001E1BAE" w:rsidP="00BF6E75">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205FD36E" w14:textId="00619073" w:rsidR="001E1BAE" w:rsidRPr="008C3F81" w:rsidRDefault="00061099"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h</w:t>
                </w:r>
                <w:r w:rsidR="001E1BAE" w:rsidRPr="008C3F81">
                  <w:rPr>
                    <w:iCs/>
                    <w:spacing w:val="2"/>
                    <w:kern w:val="21"/>
                    <w:sz w:val="19"/>
                    <w:szCs w:val="19"/>
                  </w:rPr>
                  <w:t xml:space="preserve">ead </w:t>
                </w:r>
              </w:p>
            </w:tc>
          </w:tr>
          <w:tr w:rsidR="007662C8" w:rsidRPr="007662C8" w14:paraId="4651696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33C1B42" w14:textId="77777777" w:rsidR="001E1BAE" w:rsidRPr="008C3F81" w:rsidRDefault="001E1BAE" w:rsidP="00BF6E75">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13EEAC37" w14:textId="166CC4AF"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Number of beef cattle in each group</w:t>
                </w:r>
                <w:r w:rsidR="007F7426" w:rsidRPr="008C3F81">
                  <w:rPr>
                    <w:iCs/>
                    <w:spacing w:val="2"/>
                    <w:kern w:val="21"/>
                    <w:sz w:val="19"/>
                    <w:szCs w:val="19"/>
                  </w:rPr>
                  <w:t xml:space="preserve"> (j)</w:t>
                </w:r>
                <w:r w:rsidRPr="008C3F81">
                  <w:rPr>
                    <w:iCs/>
                    <w:spacing w:val="2"/>
                    <w:kern w:val="21"/>
                    <w:sz w:val="19"/>
                    <w:szCs w:val="19"/>
                  </w:rPr>
                  <w:t xml:space="preserve">. </w:t>
                </w:r>
              </w:p>
            </w:tc>
          </w:tr>
          <w:tr w:rsidR="007662C8" w:rsidRPr="007662C8" w14:paraId="549DDBEF"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C45BA29" w14:textId="597D43A2" w:rsidR="001E1BAE" w:rsidRPr="008C3F81" w:rsidRDefault="0050454B" w:rsidP="00BF6E75">
                <w:pPr>
                  <w:tabs>
                    <w:tab w:val="left" w:pos="142"/>
                    <w:tab w:val="num" w:pos="540"/>
                  </w:tabs>
                  <w:spacing w:before="40" w:after="40" w:line="288" w:lineRule="auto"/>
                  <w:rPr>
                    <w:rFonts w:eastAsiaTheme="minorHAnsi" w:cstheme="minorBidi"/>
                    <w:spacing w:val="2"/>
                    <w:kern w:val="21"/>
                    <w:sz w:val="19"/>
                    <w:szCs w:val="19"/>
                    <w:lang w:val="en-AU"/>
                  </w:rPr>
                </w:pPr>
                <w:r>
                  <w:rPr>
                    <w:spacing w:val="2"/>
                    <w:kern w:val="21"/>
                    <w:sz w:val="19"/>
                    <w:szCs w:val="19"/>
                  </w:rPr>
                  <w:t>D</w:t>
                </w:r>
                <w:r w:rsidR="00DD41AA">
                  <w:rPr>
                    <w:spacing w:val="2"/>
                    <w:kern w:val="21"/>
                    <w:sz w:val="19"/>
                    <w:szCs w:val="19"/>
                  </w:rPr>
                  <w:t>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A0388A4" w14:textId="77777777"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Farm stock records </w:t>
                </w:r>
              </w:p>
            </w:tc>
          </w:tr>
          <w:tr w:rsidR="007662C8" w:rsidRPr="007662C8" w14:paraId="40255D21"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6196C927" w14:textId="77777777" w:rsidR="001E1BAE" w:rsidRPr="008C3F81" w:rsidRDefault="001E1BAE" w:rsidP="00BF6E75">
                <w:pPr>
                  <w:tabs>
                    <w:tab w:val="left" w:pos="142"/>
                    <w:tab w:val="num" w:pos="540"/>
                  </w:tabs>
                  <w:spacing w:before="40" w:after="40" w:line="288" w:lineRule="auto"/>
                  <w:rPr>
                    <w:rFonts w:eastAsiaTheme="minorHAnsi" w:cstheme="minorBidi"/>
                    <w:spacing w:val="2"/>
                    <w:kern w:val="21"/>
                    <w:sz w:val="19"/>
                    <w:szCs w:val="19"/>
                    <w:lang w:val="en-AU"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0AFD9EC" w14:textId="1372041E"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All animals purchased or sold in the reporting period </w:t>
                </w:r>
                <w:r w:rsidR="007D66A1">
                  <w:rPr>
                    <w:iCs/>
                    <w:spacing w:val="2"/>
                    <w:kern w:val="21"/>
                    <w:sz w:val="19"/>
                    <w:szCs w:val="19"/>
                  </w:rPr>
                  <w:t>must be included</w:t>
                </w:r>
                <w:r w:rsidRPr="008C3F81">
                  <w:rPr>
                    <w:iCs/>
                    <w:spacing w:val="2"/>
                    <w:kern w:val="21"/>
                    <w:sz w:val="19"/>
                    <w:szCs w:val="19"/>
                  </w:rPr>
                  <w:t xml:space="preserve">. </w:t>
                </w:r>
              </w:p>
              <w:p w14:paraId="25481D22" w14:textId="461398B0"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Number of cattle reported can be cross checked with stocking density allowances for system size. If value is significantly higher or lower than expected stocking density, </w:t>
                </w:r>
                <w:r w:rsidR="007F7426" w:rsidRPr="008C3F81">
                  <w:rPr>
                    <w:iCs/>
                    <w:spacing w:val="2"/>
                    <w:kern w:val="21"/>
                    <w:sz w:val="19"/>
                    <w:szCs w:val="19"/>
                  </w:rPr>
                  <w:t xml:space="preserve">this value can be </w:t>
                </w:r>
                <w:r w:rsidRPr="008C3F81">
                  <w:rPr>
                    <w:iCs/>
                    <w:spacing w:val="2"/>
                    <w:kern w:val="21"/>
                    <w:sz w:val="19"/>
                    <w:szCs w:val="19"/>
                  </w:rPr>
                  <w:t>flagged as possibly erroneous.</w:t>
                </w:r>
              </w:p>
              <w:p w14:paraId="5A92787E" w14:textId="77777777"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Check the class of animals on </w:t>
                </w:r>
                <w:proofErr w:type="gramStart"/>
                <w:r w:rsidRPr="008C3F81">
                  <w:rPr>
                    <w:iCs/>
                    <w:spacing w:val="2"/>
                    <w:kern w:val="21"/>
                    <w:sz w:val="19"/>
                    <w:szCs w:val="19"/>
                  </w:rPr>
                  <w:t>farm</w:t>
                </w:r>
                <w:proofErr w:type="gramEnd"/>
                <w:r w:rsidRPr="008C3F81">
                  <w:rPr>
                    <w:iCs/>
                    <w:spacing w:val="2"/>
                    <w:kern w:val="21"/>
                    <w:sz w:val="19"/>
                    <w:szCs w:val="19"/>
                  </w:rPr>
                  <w:t xml:space="preserve"> align with reported products from farm.</w:t>
                </w:r>
              </w:p>
            </w:tc>
          </w:tr>
        </w:tbl>
        <w:p w14:paraId="1A3E9B6B" w14:textId="77777777" w:rsidR="001E1BAE" w:rsidRPr="007662C8" w:rsidRDefault="001E1BAE" w:rsidP="001E1BAE">
          <w:pPr>
            <w:rPr>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7662C8" w:rsidRPr="007662C8" w14:paraId="058B7189"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7C77AF00" w14:textId="77777777" w:rsidR="001E1BAE" w:rsidRPr="008C3F81" w:rsidRDefault="001E1BAE"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16819DB2" w14:textId="1814BC1B" w:rsidR="001E1BAE" w:rsidRPr="008C3F81" w:rsidRDefault="00DF2272"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Pr>
                    <w:iCs/>
                    <w:spacing w:val="2"/>
                    <w:kern w:val="21"/>
                    <w:sz w:val="19"/>
                    <w:szCs w:val="19"/>
                  </w:rPr>
                  <w:t>D</w:t>
                </w:r>
                <w:r w:rsidR="003715B6" w:rsidRPr="008C3F81">
                  <w:rPr>
                    <w:iCs/>
                    <w:spacing w:val="2"/>
                    <w:kern w:val="21"/>
                    <w:sz w:val="19"/>
                    <w:szCs w:val="19"/>
                    <w:vertAlign w:val="subscript"/>
                  </w:rPr>
                  <w:t>j</w:t>
                </w:r>
                <w:proofErr w:type="spellEnd"/>
              </w:p>
            </w:tc>
          </w:tr>
          <w:tr w:rsidR="007662C8" w:rsidRPr="007662C8" w14:paraId="26198004"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18F4D44" w14:textId="77777777" w:rsidR="001E1BAE" w:rsidRPr="008C3F81" w:rsidRDefault="001E1BAE"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019401E6" w14:textId="294F1E51" w:rsidR="001E1BAE" w:rsidRPr="008C3F81" w:rsidRDefault="00061099"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d</w:t>
                </w:r>
                <w:r w:rsidR="001E1BAE" w:rsidRPr="008C3F81">
                  <w:rPr>
                    <w:iCs/>
                    <w:spacing w:val="2"/>
                    <w:kern w:val="21"/>
                    <w:sz w:val="19"/>
                    <w:szCs w:val="19"/>
                  </w:rPr>
                  <w:t>ays</w:t>
                </w:r>
              </w:p>
            </w:tc>
          </w:tr>
          <w:tr w:rsidR="007662C8" w:rsidRPr="007662C8" w14:paraId="265EDA2C"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B50DA6B" w14:textId="77777777" w:rsidR="001E1BAE" w:rsidRPr="008C3F81" w:rsidRDefault="001E1BAE" w:rsidP="00BF6E75">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27D80C5B" w14:textId="4E22565A" w:rsidR="001E1BAE" w:rsidRPr="008C3F81" w:rsidRDefault="00DF2272"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Duration</w:t>
                </w:r>
                <w:r w:rsidR="001E1BAE" w:rsidRPr="008C3F81">
                  <w:rPr>
                    <w:iCs/>
                    <w:spacing w:val="2"/>
                    <w:kern w:val="21"/>
                    <w:sz w:val="19"/>
                    <w:szCs w:val="19"/>
                  </w:rPr>
                  <w:t xml:space="preserve"> of stay for each cattle group</w:t>
                </w:r>
                <w:r w:rsidR="00292EB0">
                  <w:rPr>
                    <w:iCs/>
                    <w:spacing w:val="2"/>
                    <w:kern w:val="21"/>
                    <w:sz w:val="19"/>
                    <w:szCs w:val="19"/>
                  </w:rPr>
                  <w:t xml:space="preserve"> (j)</w:t>
                </w:r>
              </w:p>
            </w:tc>
          </w:tr>
          <w:tr w:rsidR="0050454B" w:rsidRPr="007662C8" w14:paraId="751E7B8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FE49F08" w14:textId="16579BF5" w:rsidR="0050454B" w:rsidRPr="008C3F81" w:rsidRDefault="0050454B" w:rsidP="0050454B">
                <w:pPr>
                  <w:tabs>
                    <w:tab w:val="left" w:pos="142"/>
                    <w:tab w:val="num" w:pos="540"/>
                  </w:tabs>
                  <w:spacing w:before="40" w:after="40" w:line="288" w:lineRule="auto"/>
                  <w:rPr>
                    <w:spacing w:val="2"/>
                    <w:kern w:val="21"/>
                    <w:sz w:val="19"/>
                    <w:szCs w:val="19"/>
                  </w:rPr>
                </w:pPr>
                <w:r>
                  <w:rPr>
                    <w:spacing w:val="2"/>
                    <w:kern w:val="21"/>
                    <w:sz w:val="19"/>
                    <w:szCs w:val="19"/>
                  </w:rPr>
                  <w:t>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20B5AF9A" w14:textId="77777777" w:rsidR="0050454B" w:rsidRPr="008C3F81"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Farm stock </w:t>
                </w:r>
                <w:proofErr w:type="gramStart"/>
                <w:r w:rsidRPr="008C3F81">
                  <w:rPr>
                    <w:iCs/>
                    <w:spacing w:val="2"/>
                    <w:kern w:val="21"/>
                    <w:sz w:val="19"/>
                    <w:szCs w:val="19"/>
                  </w:rPr>
                  <w:t>records;</w:t>
                </w:r>
                <w:proofErr w:type="gramEnd"/>
                <w:r w:rsidRPr="008C3F81">
                  <w:rPr>
                    <w:iCs/>
                    <w:spacing w:val="2"/>
                    <w:kern w:val="21"/>
                    <w:sz w:val="19"/>
                    <w:szCs w:val="19"/>
                  </w:rPr>
                  <w:t xml:space="preserve"> system type records or purchase and sales can be evaluated to determine average length of stay</w:t>
                </w:r>
              </w:p>
            </w:tc>
          </w:tr>
          <w:tr w:rsidR="007662C8" w:rsidRPr="007662C8" w14:paraId="23CAA278"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09B16DF8" w14:textId="77777777" w:rsidR="001E1BAE" w:rsidRPr="008C3F81" w:rsidRDefault="001E1BAE" w:rsidP="00BF6E75">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6D47FA2" w14:textId="734328EA" w:rsidR="001E1BAE" w:rsidRPr="008C3F81" w:rsidRDefault="004A01A3"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Pr>
                    <w:iCs/>
                    <w:spacing w:val="2"/>
                    <w:kern w:val="21"/>
                    <w:sz w:val="19"/>
                    <w:szCs w:val="19"/>
                  </w:rPr>
                  <w:t>C</w:t>
                </w:r>
                <w:r w:rsidR="007B60CB">
                  <w:rPr>
                    <w:iCs/>
                    <w:spacing w:val="2"/>
                    <w:kern w:val="21"/>
                    <w:sz w:val="19"/>
                    <w:szCs w:val="19"/>
                  </w:rPr>
                  <w:t>heck</w:t>
                </w:r>
                <w:r>
                  <w:rPr>
                    <w:iCs/>
                    <w:spacing w:val="2"/>
                    <w:kern w:val="21"/>
                    <w:sz w:val="19"/>
                    <w:szCs w:val="19"/>
                  </w:rPr>
                  <w:t xml:space="preserve"> if</w:t>
                </w:r>
                <w:r w:rsidR="007B60CB">
                  <w:rPr>
                    <w:iCs/>
                    <w:spacing w:val="2"/>
                    <w:kern w:val="21"/>
                    <w:sz w:val="19"/>
                    <w:szCs w:val="19"/>
                  </w:rPr>
                  <w:t xml:space="preserve"> </w:t>
                </w:r>
                <w:r w:rsidR="001E1BAE" w:rsidRPr="008C3F81">
                  <w:rPr>
                    <w:iCs/>
                    <w:spacing w:val="2"/>
                    <w:kern w:val="21"/>
                    <w:sz w:val="19"/>
                    <w:szCs w:val="19"/>
                  </w:rPr>
                  <w:t xml:space="preserve">length of stay aligns with duration of stay expected for </w:t>
                </w:r>
                <w:r w:rsidR="00CC6AEB">
                  <w:rPr>
                    <w:iCs/>
                    <w:spacing w:val="2"/>
                    <w:kern w:val="21"/>
                    <w:sz w:val="19"/>
                    <w:szCs w:val="19"/>
                  </w:rPr>
                  <w:t>the default</w:t>
                </w:r>
                <w:r>
                  <w:rPr>
                    <w:iCs/>
                    <w:spacing w:val="2"/>
                    <w:kern w:val="21"/>
                    <w:sz w:val="19"/>
                    <w:szCs w:val="19"/>
                  </w:rPr>
                  <w:t xml:space="preserve"> </w:t>
                </w:r>
                <w:r w:rsidR="001E1BAE" w:rsidRPr="008C3F81">
                  <w:rPr>
                    <w:iCs/>
                    <w:spacing w:val="2"/>
                    <w:kern w:val="21"/>
                    <w:sz w:val="19"/>
                    <w:szCs w:val="19"/>
                  </w:rPr>
                  <w:t>feedlot cattle class</w:t>
                </w:r>
                <w:r w:rsidR="00B54371">
                  <w:rPr>
                    <w:iCs/>
                    <w:spacing w:val="2"/>
                    <w:kern w:val="21"/>
                    <w:sz w:val="19"/>
                    <w:szCs w:val="19"/>
                  </w:rPr>
                  <w:t>es</w:t>
                </w:r>
                <w:r w:rsidR="007F7426" w:rsidRPr="008C3F81">
                  <w:rPr>
                    <w:iCs/>
                    <w:spacing w:val="2"/>
                    <w:kern w:val="21"/>
                    <w:sz w:val="19"/>
                    <w:szCs w:val="19"/>
                  </w:rPr>
                  <w:t xml:space="preserve"> in </w:t>
                </w:r>
                <w:r w:rsidR="001C1190">
                  <w:rPr>
                    <w:iCs/>
                    <w:spacing w:val="2"/>
                    <w:kern w:val="21"/>
                    <w:sz w:val="19"/>
                    <w:szCs w:val="19"/>
                  </w:rPr>
                  <w:t xml:space="preserve">Table </w:t>
                </w:r>
                <w:r w:rsidR="00C733C9">
                  <w:rPr>
                    <w:iCs/>
                    <w:spacing w:val="2"/>
                    <w:kern w:val="21"/>
                    <w:sz w:val="19"/>
                    <w:szCs w:val="19"/>
                  </w:rPr>
                  <w:t>12.1.2.1</w:t>
                </w:r>
                <w:r w:rsidR="001C1190">
                  <w:rPr>
                    <w:iCs/>
                    <w:spacing w:val="2"/>
                    <w:kern w:val="21"/>
                    <w:sz w:val="19"/>
                    <w:szCs w:val="19"/>
                  </w:rPr>
                  <w:t xml:space="preserve"> in Chapter </w:t>
                </w:r>
                <w:r w:rsidR="00C733C9">
                  <w:rPr>
                    <w:iCs/>
                    <w:spacing w:val="2"/>
                    <w:kern w:val="21"/>
                    <w:sz w:val="19"/>
                    <w:szCs w:val="19"/>
                  </w:rPr>
                  <w:t>12</w:t>
                </w:r>
                <w:r w:rsidR="001C1190">
                  <w:rPr>
                    <w:iCs/>
                    <w:spacing w:val="2"/>
                    <w:kern w:val="21"/>
                    <w:sz w:val="19"/>
                    <w:szCs w:val="19"/>
                  </w:rPr>
                  <w:t xml:space="preserve"> Appendix</w:t>
                </w:r>
                <w:r w:rsidR="001C1190" w:rsidRPr="008C3F81">
                  <w:rPr>
                    <w:iCs/>
                    <w:spacing w:val="2"/>
                    <w:kern w:val="21"/>
                    <w:sz w:val="19"/>
                    <w:szCs w:val="19"/>
                  </w:rPr>
                  <w:t xml:space="preserve"> </w:t>
                </w:r>
              </w:p>
              <w:p w14:paraId="451A7A17" w14:textId="77777777"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p>
            </w:tc>
          </w:tr>
        </w:tbl>
        <w:p w14:paraId="7DCEAAB4" w14:textId="77777777" w:rsidR="001E1BAE" w:rsidRDefault="001E1BAE" w:rsidP="001E1BAE"/>
        <w:tbl>
          <w:tblPr>
            <w:tblStyle w:val="GridTable5Dark-Accent21"/>
            <w:tblW w:w="8640" w:type="dxa"/>
            <w:tblInd w:w="720" w:type="dxa"/>
            <w:tblLook w:val="0680" w:firstRow="0" w:lastRow="0" w:firstColumn="1" w:lastColumn="0" w:noHBand="1" w:noVBand="1"/>
          </w:tblPr>
          <w:tblGrid>
            <w:gridCol w:w="2520"/>
            <w:gridCol w:w="6120"/>
          </w:tblGrid>
          <w:tr w:rsidR="0050454B" w:rsidRPr="008C3F81" w14:paraId="7911F031"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6C5AA770" w14:textId="77777777" w:rsidR="0050454B" w:rsidRPr="008C3F81" w:rsidRDefault="0050454B"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6CD66C9F" w14:textId="77777777" w:rsidR="0050454B" w:rsidRPr="008C3F81" w:rsidRDefault="0050454B"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sidRPr="008C3F81">
                  <w:rPr>
                    <w:iCs/>
                    <w:spacing w:val="2"/>
                    <w:kern w:val="21"/>
                    <w:sz w:val="19"/>
                    <w:szCs w:val="19"/>
                  </w:rPr>
                  <w:t>Ij</w:t>
                </w:r>
                <w:proofErr w:type="spellEnd"/>
              </w:p>
            </w:tc>
          </w:tr>
          <w:tr w:rsidR="0050454B" w:rsidRPr="008C3F81" w14:paraId="0479F73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0387F50" w14:textId="77777777" w:rsidR="0050454B" w:rsidRPr="008C3F81" w:rsidRDefault="0050454B"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278EF1C" w14:textId="77777777" w:rsidR="0050454B" w:rsidRPr="008C3F81" w:rsidRDefault="0050454B"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kg</w:t>
                </w:r>
                <w:r>
                  <w:rPr>
                    <w:iCs/>
                    <w:spacing w:val="2"/>
                    <w:kern w:val="21"/>
                    <w:sz w:val="19"/>
                    <w:szCs w:val="19"/>
                  </w:rPr>
                  <w:t xml:space="preserve"> </w:t>
                </w:r>
                <w:r w:rsidRPr="008C3F81">
                  <w:rPr>
                    <w:iCs/>
                    <w:spacing w:val="2"/>
                    <w:kern w:val="21"/>
                    <w:sz w:val="19"/>
                    <w:szCs w:val="19"/>
                  </w:rPr>
                  <w:t>DM/head/day</w:t>
                </w:r>
              </w:p>
            </w:tc>
          </w:tr>
          <w:tr w:rsidR="0050454B" w:rsidRPr="008C3F81" w14:paraId="575D515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60DBDFD" w14:textId="77777777" w:rsidR="0050454B" w:rsidRPr="008C3F81" w:rsidRDefault="0050454B" w:rsidP="00BF6E75">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F8B2027" w14:textId="6009F765" w:rsidR="0050454B" w:rsidRPr="008C3F81" w:rsidRDefault="0050454B"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Average dry matter intake per head </w:t>
                </w:r>
                <w:r>
                  <w:rPr>
                    <w:iCs/>
                    <w:spacing w:val="2"/>
                    <w:kern w:val="21"/>
                    <w:sz w:val="19"/>
                    <w:szCs w:val="19"/>
                  </w:rPr>
                  <w:t xml:space="preserve">per day </w:t>
                </w:r>
                <w:r w:rsidRPr="008C3F81">
                  <w:rPr>
                    <w:iCs/>
                    <w:spacing w:val="2"/>
                    <w:kern w:val="21"/>
                    <w:sz w:val="19"/>
                    <w:szCs w:val="19"/>
                  </w:rPr>
                  <w:t>of each group of cattle.</w:t>
                </w:r>
              </w:p>
            </w:tc>
          </w:tr>
          <w:tr w:rsidR="0050454B" w:rsidRPr="008C3F81" w14:paraId="003F3933"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6E46E474" w14:textId="77480B01" w:rsidR="0050454B" w:rsidRPr="008C3F81" w:rsidRDefault="0050454B" w:rsidP="00BF6E75">
                <w:pPr>
                  <w:tabs>
                    <w:tab w:val="left" w:pos="142"/>
                    <w:tab w:val="num" w:pos="540"/>
                  </w:tabs>
                  <w:spacing w:before="40" w:after="40" w:line="288" w:lineRule="auto"/>
                  <w:rPr>
                    <w:spacing w:val="2"/>
                    <w:kern w:val="21"/>
                    <w:sz w:val="19"/>
                    <w:szCs w:val="19"/>
                  </w:rPr>
                </w:pPr>
                <w:r>
                  <w:rPr>
                    <w:spacing w:val="2"/>
                    <w:kern w:val="21"/>
                    <w:sz w:val="19"/>
                    <w:szCs w:val="19"/>
                  </w:rPr>
                  <w:t>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EB2AEFE" w14:textId="0771CB14" w:rsidR="0050454B" w:rsidRDefault="0050454B"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Farm records </w:t>
                </w:r>
                <w:r>
                  <w:rPr>
                    <w:iCs/>
                    <w:spacing w:val="2"/>
                    <w:kern w:val="21"/>
                    <w:sz w:val="19"/>
                    <w:szCs w:val="19"/>
                  </w:rPr>
                  <w:t>of</w:t>
                </w:r>
                <w:r w:rsidRPr="008C3F81">
                  <w:rPr>
                    <w:iCs/>
                    <w:spacing w:val="2"/>
                    <w:kern w:val="21"/>
                    <w:sz w:val="19"/>
                    <w:szCs w:val="19"/>
                  </w:rPr>
                  <w:t xml:space="preserve"> dry matter </w:t>
                </w:r>
                <w:r>
                  <w:rPr>
                    <w:iCs/>
                    <w:spacing w:val="2"/>
                    <w:kern w:val="21"/>
                    <w:sz w:val="19"/>
                    <w:szCs w:val="19"/>
                  </w:rPr>
                  <w:t>content</w:t>
                </w:r>
                <w:r w:rsidRPr="008C3F81">
                  <w:rPr>
                    <w:iCs/>
                    <w:spacing w:val="2"/>
                    <w:kern w:val="21"/>
                    <w:sz w:val="19"/>
                    <w:szCs w:val="19"/>
                  </w:rPr>
                  <w:t xml:space="preserve"> of total mixed ration (TMR), and daily feed and feed waste weights for each group</w:t>
                </w:r>
              </w:p>
              <w:p w14:paraId="30B73A2A" w14:textId="185EDC8A" w:rsidR="00EF2EDF" w:rsidRPr="0023279D" w:rsidRDefault="00EF2EDF"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Noting that </w:t>
                </w:r>
                <w:r w:rsidRPr="00E00804">
                  <w:rPr>
                    <w:iCs/>
                    <w:color w:val="auto"/>
                    <w:spacing w:val="2"/>
                    <w:kern w:val="21"/>
                    <w:sz w:val="19"/>
                    <w:szCs w:val="19"/>
                  </w:rPr>
                  <w:t xml:space="preserve">TMR may change over the duration of the stay </w:t>
                </w:r>
                <w:r>
                  <w:rPr>
                    <w:iCs/>
                    <w:color w:val="auto"/>
                    <w:spacing w:val="2"/>
                    <w:kern w:val="21"/>
                    <w:sz w:val="19"/>
                    <w:szCs w:val="19"/>
                  </w:rPr>
                  <w:t xml:space="preserve">therefore a </w:t>
                </w:r>
                <w:r w:rsidRPr="00E00804">
                  <w:rPr>
                    <w:iCs/>
                    <w:color w:val="auto"/>
                    <w:spacing w:val="2"/>
                    <w:kern w:val="21"/>
                    <w:sz w:val="19"/>
                    <w:szCs w:val="19"/>
                  </w:rPr>
                  <w:t xml:space="preserve">weighted average of </w:t>
                </w:r>
                <w:r>
                  <w:rPr>
                    <w:iCs/>
                    <w:spacing w:val="2"/>
                    <w:kern w:val="21"/>
                    <w:sz w:val="19"/>
                    <w:szCs w:val="19"/>
                  </w:rPr>
                  <w:t>intake</w:t>
                </w:r>
                <w:r w:rsidRPr="008C3F81">
                  <w:rPr>
                    <w:iCs/>
                    <w:spacing w:val="2"/>
                    <w:kern w:val="21"/>
                    <w:sz w:val="19"/>
                    <w:szCs w:val="19"/>
                  </w:rPr>
                  <w:t xml:space="preserve"> </w:t>
                </w:r>
                <w:r>
                  <w:rPr>
                    <w:iCs/>
                    <w:spacing w:val="2"/>
                    <w:kern w:val="21"/>
                    <w:sz w:val="19"/>
                    <w:szCs w:val="19"/>
                  </w:rPr>
                  <w:t xml:space="preserve">should be calculated based on the </w:t>
                </w:r>
                <w:r w:rsidRPr="00E00804">
                  <w:rPr>
                    <w:iCs/>
                    <w:color w:val="auto"/>
                    <w:spacing w:val="2"/>
                    <w:kern w:val="21"/>
                    <w:sz w:val="19"/>
                    <w:szCs w:val="19"/>
                  </w:rPr>
                  <w:t>composition of feed</w:t>
                </w:r>
                <w:r>
                  <w:rPr>
                    <w:iCs/>
                    <w:color w:val="auto"/>
                    <w:spacing w:val="2"/>
                    <w:kern w:val="21"/>
                    <w:sz w:val="19"/>
                    <w:szCs w:val="19"/>
                  </w:rPr>
                  <w:t xml:space="preserve"> throughout the stay of the cattle group </w:t>
                </w:r>
              </w:p>
            </w:tc>
          </w:tr>
          <w:tr w:rsidR="0050454B" w:rsidRPr="008C3F81" w14:paraId="467A16A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14820823" w14:textId="77777777" w:rsidR="0050454B" w:rsidRPr="008C3F81" w:rsidRDefault="0050454B" w:rsidP="00BF6E75">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B7ED971" w14:textId="3A95EAD9" w:rsidR="0050454B" w:rsidRPr="008C3F81" w:rsidRDefault="0050454B"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This input can be </w:t>
                </w:r>
                <w:proofErr w:type="gramStart"/>
                <w:r w:rsidRPr="008C3F81">
                  <w:rPr>
                    <w:iCs/>
                    <w:spacing w:val="2"/>
                    <w:kern w:val="21"/>
                    <w:sz w:val="19"/>
                    <w:szCs w:val="19"/>
                  </w:rPr>
                  <w:t>compare</w:t>
                </w:r>
                <w:r>
                  <w:rPr>
                    <w:iCs/>
                    <w:spacing w:val="2"/>
                    <w:kern w:val="21"/>
                    <w:sz w:val="19"/>
                    <w:szCs w:val="19"/>
                  </w:rPr>
                  <w:t>d</w:t>
                </w:r>
                <w:r w:rsidRPr="008C3F81">
                  <w:rPr>
                    <w:iCs/>
                    <w:spacing w:val="2"/>
                    <w:kern w:val="21"/>
                    <w:sz w:val="19"/>
                    <w:szCs w:val="19"/>
                  </w:rPr>
                  <w:t xml:space="preserve"> this input</w:t>
                </w:r>
                <w:proofErr w:type="gramEnd"/>
                <w:r w:rsidRPr="008C3F81">
                  <w:rPr>
                    <w:iCs/>
                    <w:spacing w:val="2"/>
                    <w:kern w:val="21"/>
                    <w:sz w:val="19"/>
                    <w:szCs w:val="19"/>
                  </w:rPr>
                  <w:t xml:space="preserve"> to inventory defaults for the relevant cattle class.</w:t>
                </w:r>
              </w:p>
              <w:p w14:paraId="2C68AB23" w14:textId="77777777" w:rsidR="0050454B" w:rsidRPr="008C3F81" w:rsidRDefault="0050454B"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If significantly higher or lower than inventory defaults check farm records to ensure correct data entry.</w:t>
                </w:r>
              </w:p>
            </w:tc>
          </w:tr>
        </w:tbl>
        <w:p w14:paraId="35E5D617" w14:textId="7557A968" w:rsidR="00E45C6A" w:rsidRDefault="00E45C6A" w:rsidP="00E45C6A"/>
        <w:p w14:paraId="3F0AEDDF" w14:textId="77777777" w:rsidR="00E45C6A" w:rsidRDefault="00E45C6A">
          <w:pPr>
            <w:spacing w:after="160" w:line="288" w:lineRule="auto"/>
            <w:ind w:left="2160"/>
          </w:pPr>
          <w:r>
            <w:br w:type="page"/>
          </w:r>
        </w:p>
        <w:p w14:paraId="11262494" w14:textId="15D6684F" w:rsidR="001E1BAE" w:rsidRDefault="001E1BAE" w:rsidP="00DD41AA">
          <w:pPr>
            <w:pStyle w:val="Heading4"/>
          </w:pPr>
          <w:bookmarkStart w:id="39" w:name="_Toc212768166"/>
          <w:r w:rsidRPr="007662C8">
            <w:lastRenderedPageBreak/>
            <w:t>Data (</w:t>
          </w:r>
          <w:r w:rsidR="00157A70">
            <w:t>Method</w:t>
          </w:r>
          <w:r w:rsidR="005D4720">
            <w:t xml:space="preserve"> </w:t>
          </w:r>
          <w:r w:rsidR="000A2496">
            <w:t>1 an</w:t>
          </w:r>
          <w:r w:rsidR="009760B8">
            <w:t>d</w:t>
          </w:r>
          <w:r w:rsidR="00157A70">
            <w:t xml:space="preserve"> 2 Options</w:t>
          </w:r>
          <w:r w:rsidRPr="007662C8">
            <w:t>)</w:t>
          </w:r>
          <w:bookmarkEnd w:id="39"/>
        </w:p>
        <w:p w14:paraId="20D57ADA" w14:textId="4B3BDCCF" w:rsidR="00F5586C" w:rsidRDefault="00F5586C" w:rsidP="00F5586C">
          <w:pPr>
            <w:pBdr>
              <w:top w:val="single" w:sz="4" w:space="1" w:color="auto"/>
              <w:left w:val="single" w:sz="4" w:space="4" w:color="auto"/>
              <w:bottom w:val="single" w:sz="4" w:space="1" w:color="auto"/>
              <w:right w:val="single" w:sz="4" w:space="4" w:color="auto"/>
            </w:pBdr>
            <w:shd w:val="clear" w:color="auto" w:fill="DAEEF3" w:themeFill="accent5" w:themeFillTint="33"/>
            <w:rPr>
              <w:b/>
              <w:bCs/>
              <w:color w:val="auto"/>
            </w:rPr>
          </w:pPr>
          <w:r>
            <w:rPr>
              <w:b/>
              <w:bCs/>
              <w:color w:val="auto"/>
            </w:rPr>
            <w:t xml:space="preserve">Question Reference </w:t>
          </w:r>
          <w:r w:rsidR="002509E6" w:rsidRPr="00F5586C">
            <w:rPr>
              <w:b/>
              <w:bCs/>
              <w:color w:val="auto"/>
            </w:rPr>
            <w:t>3.</w:t>
          </w:r>
          <w:r w:rsidR="00D07152">
            <w:rPr>
              <w:b/>
              <w:bCs/>
              <w:color w:val="auto"/>
            </w:rPr>
            <w:t>2</w:t>
          </w:r>
          <w:r>
            <w:rPr>
              <w:b/>
              <w:bCs/>
              <w:color w:val="auto"/>
            </w:rPr>
            <w:t>:</w:t>
          </w:r>
          <w:r w:rsidR="00DD41AA" w:rsidRPr="00F5586C">
            <w:rPr>
              <w:b/>
              <w:bCs/>
              <w:color w:val="auto"/>
            </w:rPr>
            <w:t xml:space="preserve"> </w:t>
          </w:r>
        </w:p>
        <w:p w14:paraId="6095DC53" w14:textId="4E13526D" w:rsidR="00474EB8" w:rsidRPr="00F5586C" w:rsidRDefault="00006F70" w:rsidP="00F5586C">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Pr>
              <w:color w:val="auto"/>
            </w:rPr>
            <w:t>A</w:t>
          </w:r>
          <w:r w:rsidR="00320DCC">
            <w:rPr>
              <w:color w:val="auto"/>
            </w:rPr>
            <w:t>re</w:t>
          </w:r>
          <w:r w:rsidR="00DD41AA" w:rsidRPr="00F5586C">
            <w:rPr>
              <w:color w:val="auto"/>
            </w:rPr>
            <w:t xml:space="preserve"> there </w:t>
          </w:r>
          <w:r>
            <w:rPr>
              <w:color w:val="auto"/>
            </w:rPr>
            <w:t>specific</w:t>
          </w:r>
          <w:r w:rsidR="00DD41AA" w:rsidRPr="00F5586C">
            <w:rPr>
              <w:color w:val="auto"/>
            </w:rPr>
            <w:t xml:space="preserve"> tools or industry guidance that </w:t>
          </w:r>
          <w:r>
            <w:rPr>
              <w:color w:val="auto"/>
            </w:rPr>
            <w:t>could</w:t>
          </w:r>
          <w:r w:rsidR="00DD41AA" w:rsidRPr="00F5586C">
            <w:rPr>
              <w:color w:val="auto"/>
            </w:rPr>
            <w:t xml:space="preserve"> be referenced to support </w:t>
          </w:r>
          <w:r>
            <w:rPr>
              <w:color w:val="auto"/>
            </w:rPr>
            <w:t>feedlot producers</w:t>
          </w:r>
          <w:r w:rsidR="00474EB8">
            <w:rPr>
              <w:color w:val="auto"/>
            </w:rPr>
            <w:t xml:space="preserve"> to</w:t>
          </w:r>
          <w:r>
            <w:rPr>
              <w:color w:val="auto"/>
            </w:rPr>
            <w:t xml:space="preserve"> </w:t>
          </w:r>
          <w:r w:rsidRPr="00F5586C">
            <w:rPr>
              <w:color w:val="auto"/>
            </w:rPr>
            <w:t xml:space="preserve">calculate NDF and EE </w:t>
          </w:r>
          <w:r w:rsidR="00474EB8">
            <w:rPr>
              <w:color w:val="auto"/>
            </w:rPr>
            <w:t>and</w:t>
          </w:r>
          <w:r>
            <w:rPr>
              <w:color w:val="auto"/>
            </w:rPr>
            <w:t xml:space="preserve"> apply Method 2</w:t>
          </w:r>
          <w:r w:rsidR="00DD41AA" w:rsidRPr="00F5586C">
            <w:rPr>
              <w:color w:val="auto"/>
            </w:rPr>
            <w:t>?</w:t>
          </w:r>
        </w:p>
        <w:tbl>
          <w:tblPr>
            <w:tblStyle w:val="GridTable5Dark-Accent21"/>
            <w:tblW w:w="8640" w:type="dxa"/>
            <w:tblInd w:w="720" w:type="dxa"/>
            <w:tblLook w:val="0680" w:firstRow="0" w:lastRow="0" w:firstColumn="1" w:lastColumn="0" w:noHBand="1" w:noVBand="1"/>
          </w:tblPr>
          <w:tblGrid>
            <w:gridCol w:w="2520"/>
            <w:gridCol w:w="6120"/>
          </w:tblGrid>
          <w:tr w:rsidR="007662C8" w:rsidRPr="007662C8" w14:paraId="62D10ACF"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2CA72FC8" w14:textId="77777777" w:rsidR="001E1BAE" w:rsidRPr="008C3F81" w:rsidRDefault="001E1BAE"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24E0E57F" w14:textId="77777777"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sidRPr="008C3F81">
                  <w:rPr>
                    <w:iCs/>
                    <w:spacing w:val="2"/>
                    <w:kern w:val="21"/>
                    <w:sz w:val="19"/>
                    <w:szCs w:val="19"/>
                  </w:rPr>
                  <w:t>NDF</w:t>
                </w:r>
                <w:r w:rsidRPr="008C3F81">
                  <w:rPr>
                    <w:iCs/>
                    <w:spacing w:val="2"/>
                    <w:kern w:val="21"/>
                    <w:sz w:val="19"/>
                    <w:szCs w:val="19"/>
                    <w:vertAlign w:val="subscript"/>
                  </w:rPr>
                  <w:t>j</w:t>
                </w:r>
                <w:proofErr w:type="spellEnd"/>
              </w:p>
            </w:tc>
          </w:tr>
          <w:tr w:rsidR="007662C8" w:rsidRPr="007662C8" w14:paraId="0FA5C462"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8988098" w14:textId="77777777" w:rsidR="001E1BAE" w:rsidRPr="008C3F81" w:rsidRDefault="001E1BAE"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D89EF14" w14:textId="1B0CAF2A" w:rsidR="001E1BAE" w:rsidRPr="008C3F81" w:rsidRDefault="00D0730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p</w:t>
                </w:r>
                <w:r w:rsidR="001E1BAE" w:rsidRPr="008C3F81">
                  <w:rPr>
                    <w:iCs/>
                    <w:spacing w:val="2"/>
                    <w:kern w:val="21"/>
                    <w:sz w:val="19"/>
                    <w:szCs w:val="19"/>
                  </w:rPr>
                  <w:t>er cent</w:t>
                </w:r>
              </w:p>
            </w:tc>
          </w:tr>
          <w:tr w:rsidR="007662C8" w:rsidRPr="007662C8" w14:paraId="0B45414D"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56BAF94" w14:textId="77777777" w:rsidR="001E1BAE" w:rsidRPr="008C3F81" w:rsidRDefault="001E1BAE" w:rsidP="00BF6E75">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F3BA1A5" w14:textId="121C1320"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Average neutral detergent </w:t>
                </w:r>
                <w:proofErr w:type="spellStart"/>
                <w:r w:rsidRPr="008C3F81">
                  <w:rPr>
                    <w:iCs/>
                    <w:spacing w:val="2"/>
                    <w:kern w:val="21"/>
                    <w:sz w:val="19"/>
                    <w:szCs w:val="19"/>
                  </w:rPr>
                  <w:t>fibre</w:t>
                </w:r>
                <w:proofErr w:type="spellEnd"/>
                <w:r w:rsidRPr="008C3F81">
                  <w:rPr>
                    <w:iCs/>
                    <w:spacing w:val="2"/>
                    <w:kern w:val="21"/>
                    <w:sz w:val="19"/>
                    <w:szCs w:val="19"/>
                  </w:rPr>
                  <w:t xml:space="preserve"> as a percentage </w:t>
                </w:r>
                <w:r w:rsidR="00B27B95">
                  <w:rPr>
                    <w:iCs/>
                    <w:spacing w:val="2"/>
                    <w:kern w:val="21"/>
                    <w:sz w:val="19"/>
                    <w:szCs w:val="19"/>
                  </w:rPr>
                  <w:t xml:space="preserve">of feed intake </w:t>
                </w:r>
                <w:r w:rsidRPr="008C3F81">
                  <w:rPr>
                    <w:iCs/>
                    <w:spacing w:val="2"/>
                    <w:kern w:val="21"/>
                    <w:sz w:val="19"/>
                    <w:szCs w:val="19"/>
                  </w:rPr>
                  <w:t>for each feedlot cattle group.</w:t>
                </w:r>
              </w:p>
              <w:p w14:paraId="5DB531D3" w14:textId="77777777"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National default data based on length of stay is available if neutral detergent </w:t>
                </w:r>
                <w:proofErr w:type="spellStart"/>
                <w:r w:rsidRPr="008C3F81">
                  <w:rPr>
                    <w:iCs/>
                    <w:spacing w:val="2"/>
                    <w:kern w:val="21"/>
                    <w:sz w:val="19"/>
                    <w:szCs w:val="19"/>
                  </w:rPr>
                  <w:t>fibre</w:t>
                </w:r>
                <w:proofErr w:type="spellEnd"/>
                <w:r w:rsidRPr="008C3F81">
                  <w:rPr>
                    <w:iCs/>
                    <w:spacing w:val="2"/>
                    <w:kern w:val="21"/>
                    <w:sz w:val="19"/>
                    <w:szCs w:val="19"/>
                  </w:rPr>
                  <w:t xml:space="preserve"> of TMR for a group is not known. </w:t>
                </w:r>
              </w:p>
            </w:tc>
          </w:tr>
          <w:tr w:rsidR="007662C8" w:rsidRPr="007662C8" w14:paraId="22FA7BC8"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AE6CBAF" w14:textId="29BB363B" w:rsidR="001E1BAE" w:rsidRPr="008C3F81" w:rsidRDefault="00DD41AA" w:rsidP="00BF6E75">
                <w:pPr>
                  <w:tabs>
                    <w:tab w:val="left" w:pos="142"/>
                    <w:tab w:val="num" w:pos="540"/>
                  </w:tabs>
                  <w:spacing w:before="40" w:after="40" w:line="288" w:lineRule="auto"/>
                  <w:rPr>
                    <w:spacing w:val="2"/>
                    <w:kern w:val="21"/>
                    <w:sz w:val="19"/>
                    <w:szCs w:val="19"/>
                  </w:rPr>
                </w:pPr>
                <w:r>
                  <w:rPr>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0320F8EE" w14:textId="7AD25B26"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Table A5.5.3.2 National Inventory Report Volume 2 </w:t>
                </w:r>
                <w:r w:rsidRPr="008C3F81">
                  <w:rPr>
                    <w:iCs/>
                    <w:spacing w:val="2"/>
                    <w:kern w:val="21"/>
                    <w:sz w:val="19"/>
                    <w:szCs w:val="19"/>
                  </w:rPr>
                  <w:fldChar w:fldCharType="begin"/>
                </w:r>
                <w:r w:rsidR="00E43B15">
                  <w:rPr>
                    <w:iCs/>
                    <w:spacing w:val="2"/>
                    <w:kern w:val="21"/>
                    <w:sz w:val="19"/>
                    <w:szCs w:val="19"/>
                  </w:rPr>
                  <w:instrText xml:space="preserve"> ADDIN ZOTERO_ITEM CSL_CITATION {"citationID":"hyO56KF0","properties":{"formattedCitation":"[2]","plainCitation":"[2]","noteIndex":0},"citationItems":[{"id":"WCLA10XI/cZN36W02","uris":["http://zotero.org/users/17543967/items/AXXZMT9M"],"itemData":{"id":2,"type":"document","publisher":"Australian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8C3F81">
                  <w:rPr>
                    <w:iCs/>
                    <w:spacing w:val="2"/>
                    <w:kern w:val="21"/>
                    <w:sz w:val="19"/>
                    <w:szCs w:val="19"/>
                  </w:rPr>
                  <w:fldChar w:fldCharType="separate"/>
                </w:r>
                <w:r w:rsidR="004C5CFE" w:rsidRPr="007662C8">
                  <w:rPr>
                    <w:sz w:val="19"/>
                  </w:rPr>
                  <w:t>[2]</w:t>
                </w:r>
                <w:r w:rsidRPr="008C3F81">
                  <w:rPr>
                    <w:iCs/>
                    <w:spacing w:val="2"/>
                    <w:kern w:val="21"/>
                    <w:sz w:val="19"/>
                    <w:szCs w:val="19"/>
                  </w:rPr>
                  <w:fldChar w:fldCharType="end"/>
                </w:r>
              </w:p>
            </w:tc>
          </w:tr>
          <w:tr w:rsidR="007662C8" w:rsidRPr="007662C8" w14:paraId="4B922E33" w14:textId="77777777" w:rsidTr="0023279D">
            <w:trPr>
              <w:trHeight w:val="55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bottom w:val="single" w:sz="4" w:space="0" w:color="FFFFFF"/>
                  <w:right w:val="single" w:sz="4" w:space="0" w:color="FFFFFF"/>
                </w:tcBorders>
                <w:shd w:val="clear" w:color="auto" w:fill="D9D9D9" w:themeFill="background1" w:themeFillShade="D9"/>
              </w:tcPr>
              <w:p w14:paraId="7E6B7FC5" w14:textId="5EC5DF4E" w:rsidR="001E1BAE" w:rsidRPr="008C3F81" w:rsidRDefault="00DD41AA" w:rsidP="00BF6E75">
                <w:pPr>
                  <w:tabs>
                    <w:tab w:val="left" w:pos="142"/>
                    <w:tab w:val="num" w:pos="540"/>
                  </w:tabs>
                  <w:spacing w:before="40" w:after="40" w:line="288" w:lineRule="auto"/>
                  <w:rPr>
                    <w:spacing w:val="2"/>
                    <w:kern w:val="21"/>
                    <w:sz w:val="19"/>
                    <w:szCs w:val="19"/>
                  </w:rPr>
                </w:pPr>
                <w:r>
                  <w:rPr>
                    <w:spacing w:val="2"/>
                    <w:kern w:val="21"/>
                    <w:sz w:val="19"/>
                    <w:szCs w:val="19"/>
                    <w:lang w:eastAsia="ja-JP"/>
                  </w:rPr>
                  <w:t>Method 1 value</w:t>
                </w:r>
              </w:p>
            </w:tc>
            <w:tc>
              <w:tcPr>
                <w:tcW w:w="0" w:type="dxa"/>
                <w:tcBorders>
                  <w:top w:val="single" w:sz="4" w:space="0" w:color="FFFFFF"/>
                  <w:left w:val="single" w:sz="4" w:space="0" w:color="FFFFFF"/>
                  <w:bottom w:val="single" w:sz="4" w:space="0" w:color="FFFFFF"/>
                  <w:right w:val="single" w:sz="4" w:space="0" w:color="FFFFFF"/>
                </w:tcBorders>
                <w:shd w:val="clear" w:color="auto" w:fill="F2F2F2"/>
              </w:tcPr>
              <w:p w14:paraId="136971E5" w14:textId="061CBB07" w:rsidR="00A52BF8" w:rsidRDefault="00A52BF8" w:rsidP="00A52BF8">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See Table </w:t>
                </w:r>
                <w:r w:rsidR="00C733C9">
                  <w:rPr>
                    <w:iCs/>
                    <w:spacing w:val="2"/>
                    <w:kern w:val="21"/>
                    <w:sz w:val="19"/>
                    <w:szCs w:val="19"/>
                  </w:rPr>
                  <w:t>12.1.2.3</w:t>
                </w:r>
                <w:r>
                  <w:rPr>
                    <w:iCs/>
                    <w:spacing w:val="2"/>
                    <w:kern w:val="21"/>
                    <w:sz w:val="19"/>
                    <w:szCs w:val="19"/>
                  </w:rPr>
                  <w:t xml:space="preserve"> in Chapter </w:t>
                </w:r>
                <w:r w:rsidR="00C733C9">
                  <w:rPr>
                    <w:iCs/>
                    <w:spacing w:val="2"/>
                    <w:kern w:val="21"/>
                    <w:sz w:val="19"/>
                    <w:szCs w:val="19"/>
                  </w:rPr>
                  <w:t>12</w:t>
                </w:r>
                <w:r>
                  <w:rPr>
                    <w:iCs/>
                    <w:spacing w:val="2"/>
                    <w:kern w:val="21"/>
                    <w:sz w:val="19"/>
                    <w:szCs w:val="19"/>
                  </w:rPr>
                  <w:t xml:space="preserve"> Appendix.</w:t>
                </w:r>
              </w:p>
              <w:p w14:paraId="6A0E8F09" w14:textId="2E062E77" w:rsidR="005448C6" w:rsidRPr="008C3F81" w:rsidRDefault="005448C6" w:rsidP="005448C6">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Select the default value appropriate to the length of stay for the group of cattle</w:t>
                </w:r>
              </w:p>
            </w:tc>
          </w:tr>
          <w:tr w:rsidR="007662C8" w:rsidRPr="007662C8" w14:paraId="1B13B00C"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420343E0" w14:textId="55F92C34" w:rsidR="001E1BAE" w:rsidRPr="008C3F81" w:rsidRDefault="00DD41AA" w:rsidP="00BF6E75">
                <w:pPr>
                  <w:tabs>
                    <w:tab w:val="left" w:pos="142"/>
                    <w:tab w:val="num" w:pos="540"/>
                  </w:tabs>
                  <w:spacing w:before="40" w:after="40" w:line="288" w:lineRule="auto"/>
                  <w:rPr>
                    <w:spacing w:val="2"/>
                    <w:kern w:val="21"/>
                    <w:sz w:val="19"/>
                    <w:szCs w:val="19"/>
                    <w:lang w:eastAsia="ja-JP"/>
                  </w:rPr>
                </w:pPr>
                <w:r>
                  <w:rPr>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C052B0D" w14:textId="00A30A92" w:rsidR="006C7A23" w:rsidRPr="0023279D"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8C3F81">
                  <w:rPr>
                    <w:iCs/>
                    <w:spacing w:val="2"/>
                    <w:kern w:val="21"/>
                    <w:sz w:val="19"/>
                    <w:szCs w:val="19"/>
                  </w:rPr>
                  <w:t xml:space="preserve">Farm records of neutral detergent </w:t>
                </w:r>
                <w:proofErr w:type="spellStart"/>
                <w:r w:rsidRPr="008C3F81">
                  <w:rPr>
                    <w:iCs/>
                    <w:spacing w:val="2"/>
                    <w:kern w:val="21"/>
                    <w:sz w:val="19"/>
                    <w:szCs w:val="19"/>
                  </w:rPr>
                  <w:t>fibre</w:t>
                </w:r>
                <w:proofErr w:type="spellEnd"/>
                <w:r w:rsidRPr="008C3F81">
                  <w:rPr>
                    <w:iCs/>
                    <w:spacing w:val="2"/>
                    <w:kern w:val="21"/>
                    <w:sz w:val="19"/>
                    <w:szCs w:val="19"/>
                  </w:rPr>
                  <w:t xml:space="preserve"> of TMR for each cattle group</w:t>
                </w:r>
                <w:r w:rsidR="006C7A23" w:rsidRPr="00157CE6">
                  <w:rPr>
                    <w:color w:val="auto"/>
                    <w:spacing w:val="2"/>
                    <w:kern w:val="21"/>
                    <w:sz w:val="19"/>
                    <w:szCs w:val="19"/>
                  </w:rPr>
                  <w:t>.</w:t>
                </w:r>
              </w:p>
              <w:p w14:paraId="077D0CE1" w14:textId="4EC7F2B6" w:rsidR="006C7A23" w:rsidRPr="0023279D" w:rsidRDefault="006C7A23"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23279D">
                  <w:rPr>
                    <w:iCs/>
                    <w:color w:val="auto"/>
                    <w:spacing w:val="2"/>
                    <w:kern w:val="21"/>
                    <w:sz w:val="19"/>
                    <w:szCs w:val="19"/>
                  </w:rPr>
                  <w:t xml:space="preserve">TMR may change over the duration of the stay </w:t>
                </w:r>
                <w:r>
                  <w:rPr>
                    <w:iCs/>
                    <w:color w:val="auto"/>
                    <w:spacing w:val="2"/>
                    <w:kern w:val="21"/>
                    <w:sz w:val="19"/>
                    <w:szCs w:val="19"/>
                  </w:rPr>
                  <w:t>therefore a</w:t>
                </w:r>
                <w:r w:rsidR="00EF2EDF">
                  <w:rPr>
                    <w:iCs/>
                    <w:color w:val="auto"/>
                    <w:spacing w:val="2"/>
                    <w:kern w:val="21"/>
                    <w:sz w:val="19"/>
                    <w:szCs w:val="19"/>
                  </w:rPr>
                  <w:t xml:space="preserve"> </w:t>
                </w:r>
                <w:r w:rsidRPr="0023279D">
                  <w:rPr>
                    <w:iCs/>
                    <w:color w:val="auto"/>
                    <w:spacing w:val="2"/>
                    <w:kern w:val="21"/>
                    <w:sz w:val="19"/>
                    <w:szCs w:val="19"/>
                  </w:rPr>
                  <w:t xml:space="preserve">weighted average of </w:t>
                </w:r>
                <w:r w:rsidR="00EF2EDF" w:rsidRPr="008C3F81">
                  <w:rPr>
                    <w:iCs/>
                    <w:spacing w:val="2"/>
                    <w:kern w:val="21"/>
                    <w:sz w:val="19"/>
                    <w:szCs w:val="19"/>
                  </w:rPr>
                  <w:t xml:space="preserve">neutral detergent </w:t>
                </w:r>
                <w:proofErr w:type="spellStart"/>
                <w:r w:rsidR="00EF2EDF" w:rsidRPr="008C3F81">
                  <w:rPr>
                    <w:iCs/>
                    <w:spacing w:val="2"/>
                    <w:kern w:val="21"/>
                    <w:sz w:val="19"/>
                    <w:szCs w:val="19"/>
                  </w:rPr>
                  <w:t>fibre</w:t>
                </w:r>
                <w:proofErr w:type="spellEnd"/>
                <w:r w:rsidR="00EF2EDF" w:rsidRPr="008C3F81">
                  <w:rPr>
                    <w:iCs/>
                    <w:spacing w:val="2"/>
                    <w:kern w:val="21"/>
                    <w:sz w:val="19"/>
                    <w:szCs w:val="19"/>
                  </w:rPr>
                  <w:t xml:space="preserve"> </w:t>
                </w:r>
                <w:r w:rsidR="00EF2EDF">
                  <w:rPr>
                    <w:iCs/>
                    <w:spacing w:val="2"/>
                    <w:kern w:val="21"/>
                    <w:sz w:val="19"/>
                    <w:szCs w:val="19"/>
                  </w:rPr>
                  <w:t xml:space="preserve">should be calculated based on the </w:t>
                </w:r>
                <w:r w:rsidRPr="0023279D">
                  <w:rPr>
                    <w:iCs/>
                    <w:color w:val="auto"/>
                    <w:spacing w:val="2"/>
                    <w:kern w:val="21"/>
                    <w:sz w:val="19"/>
                    <w:szCs w:val="19"/>
                  </w:rPr>
                  <w:t>composition of feed</w:t>
                </w:r>
                <w:r w:rsidR="00EF2EDF">
                  <w:rPr>
                    <w:iCs/>
                    <w:color w:val="auto"/>
                    <w:spacing w:val="2"/>
                    <w:kern w:val="21"/>
                    <w:sz w:val="19"/>
                    <w:szCs w:val="19"/>
                  </w:rPr>
                  <w:t xml:space="preserve"> throughout the stay. </w:t>
                </w:r>
              </w:p>
              <w:p w14:paraId="124FD10E" w14:textId="29891420" w:rsidR="001E1BAE" w:rsidRPr="008C3F81" w:rsidRDefault="00474EB8"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474EB8">
                  <w:rPr>
                    <w:iCs/>
                    <w:color w:val="auto"/>
                    <w:spacing w:val="2"/>
                    <w:kern w:val="21"/>
                    <w:sz w:val="19"/>
                    <w:szCs w:val="19"/>
                  </w:rPr>
                  <w:t>[</w:t>
                </w:r>
                <w:r w:rsidR="00573E64" w:rsidRPr="00474EB8">
                  <w:rPr>
                    <w:i/>
                    <w:color w:val="auto"/>
                    <w:spacing w:val="2"/>
                    <w:kern w:val="21"/>
                    <w:sz w:val="19"/>
                    <w:szCs w:val="19"/>
                  </w:rPr>
                  <w:t xml:space="preserve">See </w:t>
                </w:r>
                <w:r w:rsidR="00331CBC" w:rsidRPr="00474EB8">
                  <w:rPr>
                    <w:b/>
                    <w:i/>
                    <w:color w:val="auto"/>
                    <w:spacing w:val="2"/>
                    <w:kern w:val="21"/>
                    <w:sz w:val="19"/>
                    <w:szCs w:val="19"/>
                  </w:rPr>
                  <w:t>Question Reference</w:t>
                </w:r>
                <w:r w:rsidR="00331CBC" w:rsidRPr="00474EB8">
                  <w:rPr>
                    <w:i/>
                    <w:color w:val="auto"/>
                    <w:spacing w:val="2"/>
                    <w:kern w:val="21"/>
                    <w:sz w:val="19"/>
                    <w:szCs w:val="19"/>
                  </w:rPr>
                  <w:t xml:space="preserve"> </w:t>
                </w:r>
                <w:r w:rsidR="00573E64" w:rsidRPr="00474EB8">
                  <w:rPr>
                    <w:b/>
                    <w:i/>
                    <w:color w:val="auto"/>
                    <w:spacing w:val="2"/>
                    <w:kern w:val="21"/>
                    <w:sz w:val="19"/>
                    <w:szCs w:val="19"/>
                  </w:rPr>
                  <w:t>3.1</w:t>
                </w:r>
                <w:r w:rsidR="00573E64" w:rsidRPr="00474EB8">
                  <w:rPr>
                    <w:i/>
                    <w:color w:val="auto"/>
                    <w:spacing w:val="2"/>
                    <w:kern w:val="21"/>
                    <w:sz w:val="19"/>
                    <w:szCs w:val="19"/>
                  </w:rPr>
                  <w:t xml:space="preserve"> regarding input to support for this calculation</w:t>
                </w:r>
                <w:r w:rsidRPr="00474EB8">
                  <w:rPr>
                    <w:iCs/>
                    <w:color w:val="auto"/>
                    <w:spacing w:val="2"/>
                    <w:kern w:val="21"/>
                    <w:sz w:val="19"/>
                    <w:szCs w:val="19"/>
                  </w:rPr>
                  <w:t>]</w:t>
                </w:r>
                <w:r w:rsidR="00573E64" w:rsidRPr="00474EB8">
                  <w:rPr>
                    <w:color w:val="auto"/>
                    <w:spacing w:val="2"/>
                    <w:kern w:val="21"/>
                    <w:sz w:val="19"/>
                    <w:szCs w:val="19"/>
                  </w:rPr>
                  <w:t xml:space="preserve"> </w:t>
                </w:r>
                <w:r w:rsidR="001E1BAE" w:rsidRPr="00474EB8">
                  <w:rPr>
                    <w:color w:val="auto"/>
                    <w:spacing w:val="2"/>
                    <w:kern w:val="21"/>
                    <w:sz w:val="19"/>
                    <w:szCs w:val="19"/>
                  </w:rPr>
                  <w:t xml:space="preserve"> </w:t>
                </w:r>
              </w:p>
            </w:tc>
          </w:tr>
          <w:tr w:rsidR="007662C8" w:rsidRPr="007662C8" w14:paraId="5B4CE566" w14:textId="77777777" w:rsidTr="007347DA">
            <w:trPr>
              <w:trHeight w:val="36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right w:val="single" w:sz="4" w:space="0" w:color="FFFFFF"/>
                </w:tcBorders>
                <w:shd w:val="clear" w:color="auto" w:fill="D9D9D9" w:themeFill="background1" w:themeFillShade="D9"/>
              </w:tcPr>
              <w:p w14:paraId="5D558B68" w14:textId="77777777" w:rsidR="001E1BAE" w:rsidRPr="008C3F81" w:rsidRDefault="001E1BAE" w:rsidP="00BF6E75">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0" w:type="dxa"/>
                <w:tcBorders>
                  <w:top w:val="single" w:sz="4" w:space="0" w:color="FFFFFF"/>
                  <w:left w:val="single" w:sz="4" w:space="0" w:color="FFFFFF"/>
                  <w:bottom w:val="single" w:sz="4" w:space="0" w:color="FFFFFF"/>
                  <w:right w:val="single" w:sz="4" w:space="0" w:color="FFFFFF"/>
                </w:tcBorders>
                <w:shd w:val="clear" w:color="auto" w:fill="F2F2F2"/>
              </w:tcPr>
              <w:p w14:paraId="35D206D3" w14:textId="5D15FFF6"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If </w:t>
                </w:r>
                <w:r w:rsidR="00DD41AA">
                  <w:rPr>
                    <w:iCs/>
                    <w:spacing w:val="2"/>
                    <w:kern w:val="21"/>
                    <w:sz w:val="19"/>
                    <w:szCs w:val="19"/>
                  </w:rPr>
                  <w:t>Method 2</w:t>
                </w:r>
                <w:r w:rsidRPr="008C3F81">
                  <w:rPr>
                    <w:iCs/>
                    <w:spacing w:val="2"/>
                    <w:kern w:val="21"/>
                    <w:sz w:val="19"/>
                    <w:szCs w:val="19"/>
                  </w:rPr>
                  <w:t xml:space="preserve"> data is used compare this input to inventory defaults for the relevant cattle class.</w:t>
                </w:r>
              </w:p>
              <w:p w14:paraId="555C91A9" w14:textId="77777777" w:rsidR="001E1BAE" w:rsidRPr="008C3F81" w:rsidRDefault="001E1BA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If significantly higher or lower than inventory defaults check farm records to ensure correct data entry.</w:t>
                </w:r>
              </w:p>
            </w:tc>
          </w:tr>
        </w:tbl>
        <w:p w14:paraId="19200709" w14:textId="77777777" w:rsidR="007347DA" w:rsidRDefault="007347DA" w:rsidP="007347DA"/>
        <w:tbl>
          <w:tblPr>
            <w:tblStyle w:val="GridTable5Dark-Accent21"/>
            <w:tblW w:w="8640" w:type="dxa"/>
            <w:tblInd w:w="720" w:type="dxa"/>
            <w:tblLook w:val="0680" w:firstRow="0" w:lastRow="0" w:firstColumn="1" w:lastColumn="0" w:noHBand="1" w:noVBand="1"/>
          </w:tblPr>
          <w:tblGrid>
            <w:gridCol w:w="2520"/>
            <w:gridCol w:w="6120"/>
          </w:tblGrid>
          <w:tr w:rsidR="007347DA" w:rsidRPr="008C3F81" w14:paraId="5EB6F7BE"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EF776C2" w14:textId="77777777" w:rsidR="007347DA" w:rsidRPr="008C3F81" w:rsidRDefault="007347DA"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3693C9F1" w14:textId="23D76FAE" w:rsidR="007347DA" w:rsidRPr="008C3F81" w:rsidRDefault="007347DA"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sidRPr="008C3F81">
                  <w:rPr>
                    <w:iCs/>
                    <w:spacing w:val="2"/>
                    <w:kern w:val="21"/>
                    <w:sz w:val="19"/>
                    <w:szCs w:val="19"/>
                  </w:rPr>
                  <w:t>E</w:t>
                </w:r>
                <w:r w:rsidR="0006457B">
                  <w:rPr>
                    <w:iCs/>
                    <w:spacing w:val="2"/>
                    <w:kern w:val="21"/>
                    <w:sz w:val="19"/>
                    <w:szCs w:val="19"/>
                  </w:rPr>
                  <w:t>E</w:t>
                </w:r>
                <w:r w:rsidRPr="008C3F81">
                  <w:rPr>
                    <w:iCs/>
                    <w:spacing w:val="2"/>
                    <w:kern w:val="21"/>
                    <w:sz w:val="19"/>
                    <w:szCs w:val="19"/>
                    <w:vertAlign w:val="subscript"/>
                  </w:rPr>
                  <w:t>j</w:t>
                </w:r>
                <w:proofErr w:type="spellEnd"/>
              </w:p>
            </w:tc>
          </w:tr>
          <w:tr w:rsidR="007347DA" w:rsidRPr="008C3F81" w14:paraId="0EDEDCFC"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C4B2205" w14:textId="77777777" w:rsidR="007347DA" w:rsidRPr="008C3F81" w:rsidRDefault="007347DA"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964E62B" w14:textId="77777777" w:rsidR="007347DA" w:rsidRPr="008C3F81" w:rsidRDefault="007347DA"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per cent</w:t>
                </w:r>
              </w:p>
            </w:tc>
          </w:tr>
          <w:tr w:rsidR="007347DA" w:rsidRPr="008C3F81" w14:paraId="19B06470"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6D06F77" w14:textId="77777777" w:rsidR="007347DA" w:rsidRPr="008C3F81" w:rsidRDefault="007347DA" w:rsidP="00BF6E75">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550D962" w14:textId="314E8C83" w:rsidR="007347DA" w:rsidRPr="008C3F81" w:rsidRDefault="007347DA"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Ether extract as a percentage of</w:t>
                </w:r>
                <w:r w:rsidR="00CB74C0">
                  <w:rPr>
                    <w:iCs/>
                    <w:spacing w:val="2"/>
                    <w:kern w:val="21"/>
                    <w:sz w:val="19"/>
                    <w:szCs w:val="19"/>
                  </w:rPr>
                  <w:t xml:space="preserve"> intake</w:t>
                </w:r>
                <w:r w:rsidRPr="008C3F81">
                  <w:rPr>
                    <w:iCs/>
                    <w:spacing w:val="2"/>
                    <w:kern w:val="21"/>
                    <w:sz w:val="19"/>
                    <w:szCs w:val="19"/>
                  </w:rPr>
                  <w:t xml:space="preserve"> </w:t>
                </w:r>
                <w:r w:rsidR="00624705">
                  <w:rPr>
                    <w:iCs/>
                    <w:spacing w:val="2"/>
                    <w:kern w:val="21"/>
                    <w:sz w:val="19"/>
                    <w:szCs w:val="19"/>
                  </w:rPr>
                  <w:t>(</w:t>
                </w:r>
                <w:proofErr w:type="spellStart"/>
                <w:r w:rsidR="00624705" w:rsidRPr="00624705">
                  <w:rPr>
                    <w:iCs/>
                    <w:spacing w:val="2"/>
                    <w:kern w:val="21"/>
                    <w:sz w:val="19"/>
                    <w:szCs w:val="19"/>
                  </w:rPr>
                  <w:t>Ij</w:t>
                </w:r>
                <w:proofErr w:type="spellEnd"/>
                <w:r w:rsidR="00624705">
                  <w:rPr>
                    <w:iCs/>
                    <w:spacing w:val="2"/>
                    <w:kern w:val="21"/>
                    <w:sz w:val="19"/>
                    <w:szCs w:val="19"/>
                  </w:rPr>
                  <w:t>)</w:t>
                </w:r>
                <w:r w:rsidR="00624705" w:rsidRPr="00624705">
                  <w:rPr>
                    <w:iCs/>
                    <w:spacing w:val="2"/>
                    <w:kern w:val="21"/>
                    <w:sz w:val="19"/>
                    <w:szCs w:val="19"/>
                  </w:rPr>
                  <w:t xml:space="preserve"> </w:t>
                </w:r>
                <w:r w:rsidRPr="008C3F81">
                  <w:rPr>
                    <w:iCs/>
                    <w:spacing w:val="2"/>
                    <w:kern w:val="21"/>
                    <w:sz w:val="19"/>
                    <w:szCs w:val="19"/>
                  </w:rPr>
                  <w:t>feedlot cattle classes (duration of stay)</w:t>
                </w:r>
              </w:p>
            </w:tc>
          </w:tr>
          <w:tr w:rsidR="007347DA" w:rsidRPr="008C3F81" w14:paraId="4B636C0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F09DC61" w14:textId="77777777" w:rsidR="007347DA" w:rsidRPr="008C3F81" w:rsidRDefault="007347DA" w:rsidP="00BF6E75">
                <w:pPr>
                  <w:tabs>
                    <w:tab w:val="left" w:pos="142"/>
                    <w:tab w:val="num" w:pos="540"/>
                  </w:tabs>
                  <w:spacing w:before="40" w:after="40" w:line="288" w:lineRule="auto"/>
                  <w:rPr>
                    <w:spacing w:val="2"/>
                    <w:kern w:val="21"/>
                    <w:sz w:val="19"/>
                    <w:szCs w:val="19"/>
                  </w:rPr>
                </w:pPr>
                <w:r>
                  <w:rPr>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85837D9" w14:textId="1998EEF9" w:rsidR="007347DA" w:rsidRPr="008C3F81" w:rsidRDefault="007347DA"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Table A5.5.3.2, National Inventory Report, Volume 2 </w:t>
                </w:r>
                <w:r w:rsidRPr="008C3F81">
                  <w:rPr>
                    <w:iCs/>
                    <w:spacing w:val="2"/>
                    <w:kern w:val="21"/>
                    <w:sz w:val="19"/>
                    <w:szCs w:val="19"/>
                  </w:rPr>
                  <w:fldChar w:fldCharType="begin"/>
                </w:r>
                <w:r w:rsidR="00E43B15">
                  <w:rPr>
                    <w:iCs/>
                    <w:spacing w:val="2"/>
                    <w:kern w:val="21"/>
                    <w:sz w:val="19"/>
                    <w:szCs w:val="19"/>
                  </w:rPr>
                  <w:instrText xml:space="preserve"> ADDIN ZOTERO_ITEM CSL_CITATION {"citationID":"78aXs4oY","properties":{"formattedCitation":"[2]","plainCitation":"[2]","noteIndex":0},"citationItems":[{"id":"WCLA10XI/cZN36W02","uris":["http://zotero.org/users/17543967/items/AXXZMT9M"],"itemData":{"id":2,"type":"document","publisher":"Australian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8C3F81">
                  <w:rPr>
                    <w:iCs/>
                    <w:spacing w:val="2"/>
                    <w:kern w:val="21"/>
                    <w:sz w:val="19"/>
                    <w:szCs w:val="19"/>
                  </w:rPr>
                  <w:fldChar w:fldCharType="separate"/>
                </w:r>
                <w:r w:rsidRPr="007662C8">
                  <w:rPr>
                    <w:sz w:val="19"/>
                  </w:rPr>
                  <w:t>[2]</w:t>
                </w:r>
                <w:r w:rsidRPr="008C3F81">
                  <w:rPr>
                    <w:iCs/>
                    <w:spacing w:val="2"/>
                    <w:kern w:val="21"/>
                    <w:sz w:val="19"/>
                    <w:szCs w:val="19"/>
                  </w:rPr>
                  <w:fldChar w:fldCharType="end"/>
                </w:r>
              </w:p>
            </w:tc>
          </w:tr>
          <w:tr w:rsidR="007347DA" w:rsidRPr="008C3F81" w14:paraId="31ED032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40342D79" w14:textId="77777777" w:rsidR="007347DA" w:rsidRPr="008C3F81" w:rsidRDefault="007347DA" w:rsidP="00BF6E75">
                <w:pPr>
                  <w:tabs>
                    <w:tab w:val="left" w:pos="142"/>
                    <w:tab w:val="num" w:pos="540"/>
                  </w:tabs>
                  <w:spacing w:before="40" w:after="40" w:line="288" w:lineRule="auto"/>
                  <w:rPr>
                    <w:spacing w:val="2"/>
                    <w:kern w:val="21"/>
                    <w:sz w:val="19"/>
                    <w:szCs w:val="19"/>
                  </w:rPr>
                </w:pPr>
                <w:r>
                  <w:rPr>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31623D0" w14:textId="6D43D52B" w:rsidR="00D14790" w:rsidRDefault="00D14790" w:rsidP="00D14790">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See Table </w:t>
                </w:r>
                <w:r w:rsidR="00C733C9">
                  <w:rPr>
                    <w:iCs/>
                    <w:spacing w:val="2"/>
                    <w:kern w:val="21"/>
                    <w:sz w:val="19"/>
                    <w:szCs w:val="19"/>
                  </w:rPr>
                  <w:t>12.1.2.3</w:t>
                </w:r>
                <w:r>
                  <w:rPr>
                    <w:iCs/>
                    <w:spacing w:val="2"/>
                    <w:kern w:val="21"/>
                    <w:sz w:val="19"/>
                    <w:szCs w:val="19"/>
                  </w:rPr>
                  <w:t xml:space="preserve"> in Chapter </w:t>
                </w:r>
                <w:r w:rsidR="00C733C9">
                  <w:rPr>
                    <w:iCs/>
                    <w:spacing w:val="2"/>
                    <w:kern w:val="21"/>
                    <w:sz w:val="19"/>
                    <w:szCs w:val="19"/>
                  </w:rPr>
                  <w:t>12</w:t>
                </w:r>
                <w:r>
                  <w:rPr>
                    <w:iCs/>
                    <w:spacing w:val="2"/>
                    <w:kern w:val="21"/>
                    <w:sz w:val="19"/>
                    <w:szCs w:val="19"/>
                  </w:rPr>
                  <w:t xml:space="preserve"> Appendix.</w:t>
                </w:r>
              </w:p>
              <w:p w14:paraId="797C559B" w14:textId="7108AD1D" w:rsidR="00EF2EDF" w:rsidRPr="008C3F81" w:rsidRDefault="00D14790" w:rsidP="00D14790">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Select the default value appropriate to the length of stay for the group of cattle</w:t>
                </w:r>
              </w:p>
            </w:tc>
          </w:tr>
          <w:tr w:rsidR="007347DA" w:rsidRPr="008C3F81" w14:paraId="024711F2"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37A2D3AC" w14:textId="201D913C" w:rsidR="007347DA" w:rsidRPr="007347DA" w:rsidRDefault="007347DA" w:rsidP="007347DA">
                <w:pPr>
                  <w:tabs>
                    <w:tab w:val="left" w:pos="142"/>
                    <w:tab w:val="num" w:pos="540"/>
                  </w:tabs>
                  <w:spacing w:before="40" w:after="40" w:line="288" w:lineRule="auto"/>
                  <w:rPr>
                    <w:b w:val="0"/>
                    <w:bCs w:val="0"/>
                    <w:spacing w:val="2"/>
                    <w:kern w:val="21"/>
                    <w:sz w:val="19"/>
                    <w:szCs w:val="19"/>
                    <w:lang w:eastAsia="ja-JP"/>
                  </w:rPr>
                </w:pPr>
                <w:r>
                  <w:rPr>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76D3CDF" w14:textId="77777777" w:rsidR="00EF2EDF" w:rsidRDefault="007347DA" w:rsidP="007347DA">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Farm records of </w:t>
                </w:r>
                <w:proofErr w:type="gramStart"/>
                <w:r>
                  <w:rPr>
                    <w:iCs/>
                    <w:spacing w:val="2"/>
                    <w:kern w:val="21"/>
                    <w:sz w:val="19"/>
                    <w:szCs w:val="19"/>
                  </w:rPr>
                  <w:t>ether</w:t>
                </w:r>
                <w:proofErr w:type="gramEnd"/>
                <w:r>
                  <w:rPr>
                    <w:iCs/>
                    <w:spacing w:val="2"/>
                    <w:kern w:val="21"/>
                    <w:sz w:val="19"/>
                    <w:szCs w:val="19"/>
                  </w:rPr>
                  <w:t xml:space="preserve"> extract </w:t>
                </w:r>
                <w:r w:rsidRPr="008C3F81">
                  <w:rPr>
                    <w:iCs/>
                    <w:spacing w:val="2"/>
                    <w:kern w:val="21"/>
                    <w:sz w:val="19"/>
                    <w:szCs w:val="19"/>
                  </w:rPr>
                  <w:t>of TMR for each cattle group</w:t>
                </w:r>
              </w:p>
              <w:p w14:paraId="7925B127" w14:textId="6B56D761" w:rsidR="007347DA" w:rsidRDefault="00EF2EDF" w:rsidP="007347DA">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E00804">
                  <w:rPr>
                    <w:iCs/>
                    <w:color w:val="auto"/>
                    <w:spacing w:val="2"/>
                    <w:kern w:val="21"/>
                    <w:sz w:val="19"/>
                    <w:szCs w:val="19"/>
                  </w:rPr>
                  <w:t xml:space="preserve">TMR may change over the duration of the stay </w:t>
                </w:r>
                <w:r>
                  <w:rPr>
                    <w:iCs/>
                    <w:color w:val="auto"/>
                    <w:spacing w:val="2"/>
                    <w:kern w:val="21"/>
                    <w:sz w:val="19"/>
                    <w:szCs w:val="19"/>
                  </w:rPr>
                  <w:t xml:space="preserve">therefore a </w:t>
                </w:r>
                <w:r w:rsidRPr="00E00804">
                  <w:rPr>
                    <w:iCs/>
                    <w:color w:val="auto"/>
                    <w:spacing w:val="2"/>
                    <w:kern w:val="21"/>
                    <w:sz w:val="19"/>
                    <w:szCs w:val="19"/>
                  </w:rPr>
                  <w:t xml:space="preserve">weighted average of </w:t>
                </w:r>
                <w:proofErr w:type="gramStart"/>
                <w:r>
                  <w:rPr>
                    <w:iCs/>
                    <w:spacing w:val="2"/>
                    <w:kern w:val="21"/>
                    <w:sz w:val="19"/>
                    <w:szCs w:val="19"/>
                  </w:rPr>
                  <w:t>ether</w:t>
                </w:r>
                <w:proofErr w:type="gramEnd"/>
                <w:r>
                  <w:rPr>
                    <w:iCs/>
                    <w:spacing w:val="2"/>
                    <w:kern w:val="21"/>
                    <w:sz w:val="19"/>
                    <w:szCs w:val="19"/>
                  </w:rPr>
                  <w:t xml:space="preserve"> extract</w:t>
                </w:r>
                <w:r w:rsidRPr="008C3F81">
                  <w:rPr>
                    <w:iCs/>
                    <w:spacing w:val="2"/>
                    <w:kern w:val="21"/>
                    <w:sz w:val="19"/>
                    <w:szCs w:val="19"/>
                  </w:rPr>
                  <w:t xml:space="preserve"> </w:t>
                </w:r>
                <w:r>
                  <w:rPr>
                    <w:iCs/>
                    <w:spacing w:val="2"/>
                    <w:kern w:val="21"/>
                    <w:sz w:val="19"/>
                    <w:szCs w:val="19"/>
                  </w:rPr>
                  <w:t xml:space="preserve">should be calculated based on the </w:t>
                </w:r>
                <w:r w:rsidRPr="00E00804">
                  <w:rPr>
                    <w:iCs/>
                    <w:color w:val="auto"/>
                    <w:spacing w:val="2"/>
                    <w:kern w:val="21"/>
                    <w:sz w:val="19"/>
                    <w:szCs w:val="19"/>
                  </w:rPr>
                  <w:t>composition of feed</w:t>
                </w:r>
                <w:r>
                  <w:rPr>
                    <w:iCs/>
                    <w:color w:val="auto"/>
                    <w:spacing w:val="2"/>
                    <w:kern w:val="21"/>
                    <w:sz w:val="19"/>
                    <w:szCs w:val="19"/>
                  </w:rPr>
                  <w:t xml:space="preserve"> throughout the stay</w:t>
                </w:r>
                <w:r w:rsidR="007347DA" w:rsidRPr="008C3F81">
                  <w:rPr>
                    <w:iCs/>
                    <w:spacing w:val="2"/>
                    <w:kern w:val="21"/>
                    <w:sz w:val="19"/>
                    <w:szCs w:val="19"/>
                  </w:rPr>
                  <w:t xml:space="preserve">. </w:t>
                </w:r>
              </w:p>
              <w:p w14:paraId="7C9F31D1" w14:textId="228A66BE" w:rsidR="00573E64" w:rsidRPr="008C3F81" w:rsidRDefault="00474EB8" w:rsidP="007347DA">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b/>
                    <w:iCs/>
                    <w:spacing w:val="2"/>
                    <w:kern w:val="21"/>
                    <w:sz w:val="19"/>
                    <w:szCs w:val="19"/>
                  </w:rPr>
                </w:pPr>
                <w:r w:rsidRPr="00474EB8">
                  <w:rPr>
                    <w:iCs/>
                    <w:color w:val="auto"/>
                    <w:spacing w:val="2"/>
                    <w:kern w:val="21"/>
                    <w:sz w:val="19"/>
                    <w:szCs w:val="19"/>
                  </w:rPr>
                  <w:t>[</w:t>
                </w:r>
                <w:r w:rsidR="00331CBC" w:rsidRPr="00474EB8">
                  <w:rPr>
                    <w:i/>
                    <w:color w:val="auto"/>
                    <w:spacing w:val="2"/>
                    <w:kern w:val="21"/>
                    <w:sz w:val="19"/>
                    <w:szCs w:val="19"/>
                  </w:rPr>
                  <w:t xml:space="preserve">See </w:t>
                </w:r>
                <w:r w:rsidR="00331CBC" w:rsidRPr="00474EB8">
                  <w:rPr>
                    <w:b/>
                    <w:i/>
                    <w:color w:val="auto"/>
                    <w:spacing w:val="2"/>
                    <w:kern w:val="21"/>
                    <w:sz w:val="19"/>
                    <w:szCs w:val="19"/>
                  </w:rPr>
                  <w:t>Question Reference</w:t>
                </w:r>
                <w:r w:rsidR="00331CBC" w:rsidRPr="00474EB8">
                  <w:rPr>
                    <w:i/>
                    <w:color w:val="auto"/>
                    <w:spacing w:val="2"/>
                    <w:kern w:val="21"/>
                    <w:sz w:val="19"/>
                    <w:szCs w:val="19"/>
                  </w:rPr>
                  <w:t xml:space="preserve"> </w:t>
                </w:r>
                <w:r w:rsidR="00331CBC" w:rsidRPr="00474EB8">
                  <w:rPr>
                    <w:b/>
                    <w:i/>
                    <w:color w:val="auto"/>
                    <w:spacing w:val="2"/>
                    <w:kern w:val="21"/>
                    <w:sz w:val="19"/>
                    <w:szCs w:val="19"/>
                  </w:rPr>
                  <w:t>3.1</w:t>
                </w:r>
                <w:r w:rsidR="00331CBC" w:rsidRPr="00474EB8">
                  <w:rPr>
                    <w:i/>
                    <w:color w:val="auto"/>
                    <w:spacing w:val="2"/>
                    <w:kern w:val="21"/>
                    <w:sz w:val="19"/>
                    <w:szCs w:val="19"/>
                  </w:rPr>
                  <w:t xml:space="preserve"> regarding input to support for this calculation</w:t>
                </w:r>
                <w:r w:rsidRPr="00474EB8">
                  <w:rPr>
                    <w:iCs/>
                    <w:color w:val="auto"/>
                    <w:spacing w:val="2"/>
                    <w:kern w:val="21"/>
                    <w:sz w:val="19"/>
                    <w:szCs w:val="19"/>
                  </w:rPr>
                  <w:t>]</w:t>
                </w:r>
                <w:r w:rsidR="00573E64" w:rsidRPr="00474EB8" w:rsidDel="00331CBC">
                  <w:rPr>
                    <w:color w:val="auto"/>
                    <w:spacing w:val="2"/>
                    <w:kern w:val="21"/>
                    <w:sz w:val="19"/>
                    <w:szCs w:val="19"/>
                  </w:rPr>
                  <w:t xml:space="preserve">  </w:t>
                </w:r>
              </w:p>
            </w:tc>
          </w:tr>
          <w:tr w:rsidR="007347DA" w:rsidRPr="008C3F81" w14:paraId="0AF11F32"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6C9F0C71" w14:textId="77777777" w:rsidR="007347DA" w:rsidRPr="008C3F81" w:rsidRDefault="007347DA" w:rsidP="007347DA">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CAD2F02" w14:textId="4C3C4A5F" w:rsidR="007347DA" w:rsidRPr="008C3F81" w:rsidRDefault="007347DA" w:rsidP="007347DA">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Ensure the most recently available published data is used in alignment with the Australian </w:t>
                </w:r>
                <w:r w:rsidR="00F413CE">
                  <w:rPr>
                    <w:iCs/>
                    <w:spacing w:val="2"/>
                    <w:kern w:val="21"/>
                    <w:sz w:val="19"/>
                    <w:szCs w:val="19"/>
                  </w:rPr>
                  <w:t>NIR</w:t>
                </w:r>
                <w:r w:rsidRPr="008C3F81">
                  <w:rPr>
                    <w:iCs/>
                    <w:spacing w:val="2"/>
                    <w:kern w:val="21"/>
                    <w:sz w:val="19"/>
                    <w:szCs w:val="19"/>
                  </w:rPr>
                  <w:t>.</w:t>
                </w:r>
              </w:p>
            </w:tc>
          </w:tr>
        </w:tbl>
        <w:p w14:paraId="05690E86" w14:textId="10057124" w:rsidR="00A01C74" w:rsidRPr="005A76F8" w:rsidRDefault="00A01C74" w:rsidP="00723DB6">
          <w:pPr>
            <w:pStyle w:val="Heading2"/>
            <w:rPr>
              <w:color w:val="auto"/>
            </w:rPr>
          </w:pPr>
          <w:bookmarkStart w:id="40" w:name="_Toc212768167"/>
          <w:r w:rsidRPr="005A76F8">
            <w:rPr>
              <w:color w:val="auto"/>
            </w:rPr>
            <w:lastRenderedPageBreak/>
            <w:t>Beef - Pasture, Rangeland</w:t>
          </w:r>
          <w:r w:rsidR="00591A41" w:rsidRPr="005A76F8">
            <w:rPr>
              <w:color w:val="auto"/>
            </w:rPr>
            <w:t>, and Paddock</w:t>
          </w:r>
          <w:bookmarkEnd w:id="40"/>
        </w:p>
        <w:p w14:paraId="136E3088" w14:textId="7777496F" w:rsidR="00A01C74" w:rsidRPr="005A2091" w:rsidRDefault="00A01C74" w:rsidP="00A01C74">
          <w:pPr>
            <w:rPr>
              <w:rFonts w:asciiTheme="majorHAnsi" w:hAnsiTheme="majorHAnsi" w:cstheme="majorHAnsi"/>
              <w:szCs w:val="22"/>
            </w:rPr>
          </w:pPr>
          <w:r w:rsidRPr="005A2091">
            <w:rPr>
              <w:rFonts w:asciiTheme="majorHAnsi" w:hAnsiTheme="majorHAnsi" w:cstheme="majorHAnsi"/>
              <w:szCs w:val="22"/>
            </w:rPr>
            <w:t xml:space="preserve">This module covers the </w:t>
          </w:r>
          <w:r w:rsidR="00A50785">
            <w:rPr>
              <w:rFonts w:asciiTheme="majorHAnsi" w:hAnsiTheme="majorHAnsi" w:cstheme="majorHAnsi"/>
              <w:szCs w:val="22"/>
            </w:rPr>
            <w:t>estimation</w:t>
          </w:r>
          <w:r w:rsidR="00A50785" w:rsidRPr="005A2091">
            <w:rPr>
              <w:rFonts w:asciiTheme="majorHAnsi" w:hAnsiTheme="majorHAnsi" w:cstheme="majorHAnsi"/>
              <w:szCs w:val="22"/>
            </w:rPr>
            <w:t xml:space="preserve"> </w:t>
          </w:r>
          <w:r w:rsidRPr="005A2091">
            <w:rPr>
              <w:rFonts w:asciiTheme="majorHAnsi" w:hAnsiTheme="majorHAnsi" w:cstheme="majorHAnsi"/>
              <w:szCs w:val="22"/>
            </w:rPr>
            <w:t xml:space="preserve">of </w:t>
          </w:r>
          <w:r w:rsidR="00BD7529">
            <w:rPr>
              <w:rFonts w:asciiTheme="majorHAnsi" w:hAnsiTheme="majorHAnsi" w:cstheme="majorHAnsi"/>
              <w:szCs w:val="22"/>
            </w:rPr>
            <w:t xml:space="preserve">methane </w:t>
          </w:r>
          <w:r w:rsidRPr="005A2091">
            <w:rPr>
              <w:rFonts w:asciiTheme="majorHAnsi" w:hAnsiTheme="majorHAnsi" w:cstheme="majorHAnsi"/>
              <w:szCs w:val="22"/>
            </w:rPr>
            <w:t xml:space="preserve">emission </w:t>
          </w:r>
          <w:r w:rsidR="0068392B" w:rsidRPr="005A2091">
            <w:rPr>
              <w:rFonts w:asciiTheme="majorHAnsi" w:hAnsiTheme="majorHAnsi" w:cstheme="majorHAnsi"/>
              <w:szCs w:val="22"/>
            </w:rPr>
            <w:t xml:space="preserve">from enteric </w:t>
          </w:r>
          <w:r w:rsidR="0068392B">
            <w:rPr>
              <w:rFonts w:asciiTheme="majorHAnsi" w:hAnsiTheme="majorHAnsi" w:cstheme="majorHAnsi"/>
              <w:szCs w:val="22"/>
            </w:rPr>
            <w:t xml:space="preserve">fermentation </w:t>
          </w:r>
          <w:r w:rsidR="00DF3CC4">
            <w:rPr>
              <w:rFonts w:asciiTheme="majorHAnsi" w:hAnsiTheme="majorHAnsi" w:cstheme="majorHAnsi"/>
              <w:szCs w:val="22"/>
            </w:rPr>
            <w:t>for beef cat</w:t>
          </w:r>
          <w:r w:rsidR="00EC469A">
            <w:rPr>
              <w:rFonts w:asciiTheme="majorHAnsi" w:hAnsiTheme="majorHAnsi" w:cstheme="majorHAnsi"/>
              <w:szCs w:val="22"/>
            </w:rPr>
            <w:t>t</w:t>
          </w:r>
          <w:r w:rsidR="00DF3CC4">
            <w:rPr>
              <w:rFonts w:asciiTheme="majorHAnsi" w:hAnsiTheme="majorHAnsi" w:cstheme="majorHAnsi"/>
              <w:szCs w:val="22"/>
            </w:rPr>
            <w:t>le</w:t>
          </w:r>
          <w:r w:rsidR="00C70084" w:rsidRPr="00C70084">
            <w:rPr>
              <w:rFonts w:asciiTheme="majorHAnsi" w:hAnsiTheme="majorHAnsi" w:cstheme="majorHAnsi"/>
              <w:szCs w:val="22"/>
            </w:rPr>
            <w:t xml:space="preserve"> </w:t>
          </w:r>
          <w:r w:rsidR="00C70084">
            <w:rPr>
              <w:rFonts w:asciiTheme="majorHAnsi" w:hAnsiTheme="majorHAnsi" w:cstheme="majorHAnsi"/>
              <w:szCs w:val="22"/>
            </w:rPr>
            <w:t xml:space="preserve">on pasture, rangeland or </w:t>
          </w:r>
          <w:r w:rsidR="004C1C05">
            <w:rPr>
              <w:rFonts w:asciiTheme="majorHAnsi" w:hAnsiTheme="majorHAnsi" w:cstheme="majorHAnsi"/>
              <w:szCs w:val="22"/>
            </w:rPr>
            <w:t>paddock</w:t>
          </w:r>
          <w:r w:rsidRPr="005A2091">
            <w:rPr>
              <w:rFonts w:asciiTheme="majorHAnsi" w:hAnsiTheme="majorHAnsi" w:cstheme="majorHAnsi"/>
              <w:szCs w:val="22"/>
            </w:rPr>
            <w:t xml:space="preserve">. </w:t>
          </w:r>
        </w:p>
        <w:p w14:paraId="05488E8D" w14:textId="77777777" w:rsidR="00A01C74" w:rsidRPr="005A2091" w:rsidRDefault="00A01C74" w:rsidP="00A01C74">
          <w:pPr>
            <w:rPr>
              <w:rFonts w:asciiTheme="majorHAnsi" w:hAnsiTheme="majorHAnsi" w:cstheme="majorHAnsi"/>
              <w:szCs w:val="22"/>
            </w:rPr>
          </w:pPr>
          <w:r w:rsidRPr="005A2091">
            <w:rPr>
              <w:rFonts w:asciiTheme="majorHAnsi" w:hAnsiTheme="majorHAnsi" w:cstheme="majorHAnsi"/>
              <w:szCs w:val="22"/>
            </w:rPr>
            <w:t>The following subscripts are used in this module:</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6661"/>
          </w:tblGrid>
          <w:tr w:rsidR="006C405B" w:rsidRPr="006C405B" w14:paraId="6022CE2B" w14:textId="77777777" w:rsidTr="00385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tcBorders>
                  <w:bottom w:val="none" w:sz="0" w:space="0" w:color="auto"/>
                </w:tcBorders>
                <w:shd w:val="clear" w:color="auto" w:fill="000000" w:themeFill="text1"/>
              </w:tcPr>
              <w:p w14:paraId="4B917317" w14:textId="77777777" w:rsidR="00A01C74" w:rsidRPr="006C405B" w:rsidRDefault="00A01C74" w:rsidP="00BF6E75">
                <w:pPr>
                  <w:rPr>
                    <w:rFonts w:asciiTheme="majorHAnsi" w:hAnsiTheme="majorHAnsi" w:cstheme="majorHAnsi"/>
                    <w:color w:val="FFFFFF" w:themeColor="background1"/>
                    <w:sz w:val="19"/>
                    <w:szCs w:val="19"/>
                  </w:rPr>
                </w:pPr>
                <w:r w:rsidRPr="006C405B">
                  <w:rPr>
                    <w:rFonts w:asciiTheme="majorHAnsi" w:hAnsiTheme="majorHAnsi" w:cstheme="majorHAnsi"/>
                    <w:color w:val="FFFFFF" w:themeColor="background1"/>
                    <w:sz w:val="19"/>
                    <w:szCs w:val="19"/>
                  </w:rPr>
                  <w:t>Subscript</w:t>
                </w:r>
              </w:p>
            </w:tc>
            <w:tc>
              <w:tcPr>
                <w:tcW w:w="6661" w:type="dxa"/>
                <w:tcBorders>
                  <w:bottom w:val="none" w:sz="0" w:space="0" w:color="auto"/>
                </w:tcBorders>
                <w:shd w:val="clear" w:color="auto" w:fill="000000" w:themeFill="text1"/>
              </w:tcPr>
              <w:p w14:paraId="25F91837" w14:textId="77777777" w:rsidR="00A01C74" w:rsidRPr="006C405B" w:rsidRDefault="00A01C74" w:rsidP="00BF6E7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19"/>
                    <w:szCs w:val="19"/>
                  </w:rPr>
                </w:pPr>
                <w:r w:rsidRPr="006C405B">
                  <w:rPr>
                    <w:rFonts w:asciiTheme="majorHAnsi" w:hAnsiTheme="majorHAnsi" w:cstheme="majorHAnsi"/>
                    <w:color w:val="FFFFFF" w:themeColor="background1"/>
                    <w:sz w:val="19"/>
                    <w:szCs w:val="19"/>
                  </w:rPr>
                  <w:t>Meaning</w:t>
                </w:r>
              </w:p>
            </w:tc>
          </w:tr>
          <w:tr w:rsidR="00A01C74" w:rsidRPr="005A2091" w14:paraId="4324EBC2" w14:textId="77777777" w:rsidTr="003859BF">
            <w:tc>
              <w:tcPr>
                <w:cnfStyle w:val="001000000000" w:firstRow="0" w:lastRow="0" w:firstColumn="1" w:lastColumn="0" w:oddVBand="0" w:evenVBand="0" w:oddHBand="0" w:evenHBand="0" w:firstRowFirstColumn="0" w:firstRowLastColumn="0" w:lastRowFirstColumn="0" w:lastRowLastColumn="0"/>
                <w:tcW w:w="1353" w:type="dxa"/>
              </w:tcPr>
              <w:p w14:paraId="12942B54" w14:textId="36492820" w:rsidR="00A01C74" w:rsidRPr="009465C6" w:rsidRDefault="00F00722" w:rsidP="00BF6E75">
                <w:pPr>
                  <w:rPr>
                    <w:rFonts w:asciiTheme="majorHAnsi" w:hAnsiTheme="majorHAnsi" w:cstheme="majorHAnsi"/>
                    <w:i/>
                    <w:iCs/>
                    <w:color w:val="auto"/>
                    <w:sz w:val="19"/>
                    <w:szCs w:val="19"/>
                  </w:rPr>
                </w:pPr>
                <w:r>
                  <w:rPr>
                    <w:rFonts w:asciiTheme="majorHAnsi" w:hAnsiTheme="majorHAnsi" w:cstheme="majorHAnsi"/>
                    <w:i/>
                    <w:iCs/>
                    <w:color w:val="auto"/>
                    <w:sz w:val="19"/>
                    <w:szCs w:val="19"/>
                  </w:rPr>
                  <w:t>j</w:t>
                </w:r>
              </w:p>
            </w:tc>
            <w:tc>
              <w:tcPr>
                <w:tcW w:w="6661" w:type="dxa"/>
              </w:tcPr>
              <w:p w14:paraId="594EE7F1" w14:textId="2F9536C2" w:rsidR="00A01C74" w:rsidRPr="009465C6" w:rsidRDefault="00B717FB" w:rsidP="00BF6E7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9"/>
                    <w:szCs w:val="19"/>
                  </w:rPr>
                </w:pPr>
                <w:r>
                  <w:rPr>
                    <w:rFonts w:asciiTheme="majorHAnsi" w:hAnsiTheme="majorHAnsi" w:cstheme="majorHAnsi"/>
                    <w:color w:val="auto"/>
                    <w:sz w:val="19"/>
                    <w:szCs w:val="19"/>
                  </w:rPr>
                  <w:t>Time-period (</w:t>
                </w:r>
                <w:proofErr w:type="spellStart"/>
                <w:r>
                  <w:rPr>
                    <w:rFonts w:asciiTheme="majorHAnsi" w:hAnsiTheme="majorHAnsi" w:cstheme="majorHAnsi"/>
                    <w:color w:val="auto"/>
                    <w:sz w:val="19"/>
                    <w:szCs w:val="19"/>
                  </w:rPr>
                  <w:t>e.g</w:t>
                </w:r>
                <w:proofErr w:type="spellEnd"/>
                <w:r>
                  <w:rPr>
                    <w:rFonts w:asciiTheme="majorHAnsi" w:hAnsiTheme="majorHAnsi" w:cstheme="majorHAnsi"/>
                    <w:color w:val="auto"/>
                    <w:sz w:val="19"/>
                    <w:szCs w:val="19"/>
                  </w:rPr>
                  <w:t xml:space="preserve"> season o</w:t>
                </w:r>
                <w:r w:rsidR="00993D05">
                  <w:rPr>
                    <w:rFonts w:asciiTheme="majorHAnsi" w:hAnsiTheme="majorHAnsi" w:cstheme="majorHAnsi"/>
                    <w:color w:val="auto"/>
                    <w:sz w:val="19"/>
                    <w:szCs w:val="19"/>
                  </w:rPr>
                  <w:t>r</w:t>
                </w:r>
                <w:r>
                  <w:rPr>
                    <w:rFonts w:asciiTheme="majorHAnsi" w:hAnsiTheme="majorHAnsi" w:cstheme="majorHAnsi"/>
                    <w:color w:val="auto"/>
                    <w:sz w:val="19"/>
                    <w:szCs w:val="19"/>
                  </w:rPr>
                  <w:t xml:space="preserve"> month)</w:t>
                </w:r>
              </w:p>
            </w:tc>
          </w:tr>
          <w:tr w:rsidR="00A01C74" w:rsidRPr="005A2091" w:rsidDel="002B417B" w14:paraId="5B72F10C" w14:textId="504832F2" w:rsidTr="003859BF">
            <w:tc>
              <w:tcPr>
                <w:cnfStyle w:val="001000000000" w:firstRow="0" w:lastRow="0" w:firstColumn="1" w:lastColumn="0" w:oddVBand="0" w:evenVBand="0" w:oddHBand="0" w:evenHBand="0" w:firstRowFirstColumn="0" w:firstRowLastColumn="0" w:lastRowFirstColumn="0" w:lastRowLastColumn="0"/>
                <w:tcW w:w="1353" w:type="dxa"/>
              </w:tcPr>
              <w:p w14:paraId="7A7537D5" w14:textId="0A626FDF" w:rsidR="00A01C74" w:rsidRPr="009465C6" w:rsidDel="002B417B" w:rsidRDefault="00F00722" w:rsidP="00BF6E75">
                <w:pPr>
                  <w:rPr>
                    <w:rFonts w:asciiTheme="majorHAnsi" w:hAnsiTheme="majorHAnsi" w:cstheme="majorHAnsi"/>
                    <w:i/>
                    <w:iCs/>
                    <w:color w:val="auto"/>
                    <w:sz w:val="19"/>
                    <w:szCs w:val="19"/>
                  </w:rPr>
                </w:pPr>
                <w:r>
                  <w:rPr>
                    <w:rFonts w:asciiTheme="majorHAnsi" w:hAnsiTheme="majorHAnsi" w:cstheme="majorHAnsi"/>
                    <w:i/>
                    <w:iCs/>
                    <w:color w:val="auto"/>
                    <w:sz w:val="19"/>
                    <w:szCs w:val="19"/>
                  </w:rPr>
                  <w:t>k</w:t>
                </w:r>
              </w:p>
            </w:tc>
            <w:tc>
              <w:tcPr>
                <w:tcW w:w="6661" w:type="dxa"/>
              </w:tcPr>
              <w:p w14:paraId="7DEBD5B8" w14:textId="4D18ECFB" w:rsidR="00A01C74" w:rsidRPr="009465C6" w:rsidDel="002B417B" w:rsidRDefault="00A01C74" w:rsidP="00BF6E7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9"/>
                    <w:szCs w:val="19"/>
                  </w:rPr>
                </w:pPr>
                <w:r w:rsidRPr="009465C6" w:rsidDel="002B417B">
                  <w:rPr>
                    <w:rFonts w:asciiTheme="majorHAnsi" w:hAnsiTheme="majorHAnsi" w:cstheme="majorHAnsi"/>
                    <w:color w:val="auto"/>
                    <w:sz w:val="19"/>
                    <w:szCs w:val="19"/>
                  </w:rPr>
                  <w:t>Beef cattle class</w:t>
                </w:r>
              </w:p>
            </w:tc>
          </w:tr>
          <w:tr w:rsidR="00A01C74" w:rsidRPr="005A2091" w:rsidDel="002B417B" w14:paraId="0E53419E" w14:textId="215C3687" w:rsidTr="003859BF">
            <w:trPr>
              <w:trHeight w:val="64"/>
            </w:trPr>
            <w:tc>
              <w:tcPr>
                <w:cnfStyle w:val="001000000000" w:firstRow="0" w:lastRow="0" w:firstColumn="1" w:lastColumn="0" w:oddVBand="0" w:evenVBand="0" w:oddHBand="0" w:evenHBand="0" w:firstRowFirstColumn="0" w:firstRowLastColumn="0" w:lastRowFirstColumn="0" w:lastRowLastColumn="0"/>
                <w:tcW w:w="1353" w:type="dxa"/>
              </w:tcPr>
              <w:p w14:paraId="63964747" w14:textId="7D6A64BF" w:rsidR="00A01C74" w:rsidRPr="009465C6" w:rsidDel="002B417B" w:rsidRDefault="00F00722" w:rsidP="00BF6E75">
                <w:pPr>
                  <w:rPr>
                    <w:rFonts w:asciiTheme="majorHAnsi" w:hAnsiTheme="majorHAnsi" w:cstheme="majorHAnsi"/>
                    <w:i/>
                    <w:iCs/>
                    <w:color w:val="auto"/>
                    <w:sz w:val="19"/>
                    <w:szCs w:val="19"/>
                  </w:rPr>
                </w:pPr>
                <w:r>
                  <w:rPr>
                    <w:rFonts w:asciiTheme="majorHAnsi" w:hAnsiTheme="majorHAnsi" w:cstheme="majorHAnsi"/>
                    <w:i/>
                    <w:iCs/>
                    <w:color w:val="auto"/>
                    <w:sz w:val="19"/>
                    <w:szCs w:val="19"/>
                  </w:rPr>
                  <w:t>l</w:t>
                </w:r>
              </w:p>
            </w:tc>
            <w:tc>
              <w:tcPr>
                <w:tcW w:w="6661" w:type="dxa"/>
              </w:tcPr>
              <w:p w14:paraId="17395A8B" w14:textId="24EC894E" w:rsidR="00A01C74" w:rsidRPr="009465C6" w:rsidDel="002B417B" w:rsidRDefault="00A01C74" w:rsidP="00BF6E7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9"/>
                    <w:szCs w:val="19"/>
                  </w:rPr>
                </w:pPr>
                <w:r w:rsidRPr="009465C6" w:rsidDel="002B417B">
                  <w:rPr>
                    <w:rFonts w:asciiTheme="majorHAnsi" w:eastAsiaTheme="minorEastAsia" w:hAnsiTheme="majorHAnsi" w:cstheme="majorHAnsi"/>
                    <w:color w:val="auto"/>
                    <w:sz w:val="19"/>
                    <w:szCs w:val="19"/>
                  </w:rPr>
                  <w:t>Beef cattle subclass</w:t>
                </w:r>
              </w:p>
            </w:tc>
          </w:tr>
        </w:tbl>
        <w:p w14:paraId="0170EA80" w14:textId="617818EF" w:rsidR="00630AF8" w:rsidRDefault="00630AF8" w:rsidP="005A76F8">
          <w:pPr>
            <w:spacing w:before="120"/>
          </w:pPr>
          <w:r>
            <w:t xml:space="preserve">Emissions are estimated </w:t>
          </w:r>
          <w:r w:rsidR="00152F6A">
            <w:t>based on</w:t>
          </w:r>
          <w:r w:rsidR="003A3FB9">
            <w:t xml:space="preserve"> </w:t>
          </w:r>
          <w:r w:rsidR="00FF6FAD">
            <w:t xml:space="preserve">age and sex </w:t>
          </w:r>
          <w:r w:rsidR="0047447C">
            <w:t>class</w:t>
          </w:r>
          <w:r w:rsidR="00F559AE">
            <w:t>es</w:t>
          </w:r>
          <w:r w:rsidR="00A16BF5">
            <w:t xml:space="preserve"> of cattle </w:t>
          </w:r>
          <w:r w:rsidR="007E3A0A">
            <w:t>and time</w:t>
          </w:r>
          <w:r w:rsidR="00C77790">
            <w:t xml:space="preserve"> of</w:t>
          </w:r>
          <w:r w:rsidR="007E3A0A">
            <w:t xml:space="preserve"> the year </w:t>
          </w:r>
          <w:r w:rsidR="00C77790">
            <w:t>re</w:t>
          </w:r>
          <w:r w:rsidR="007E3A0A">
            <w:t xml:space="preserve">flecting </w:t>
          </w:r>
          <w:r w:rsidR="00A16BF5">
            <w:t>different intake requirements</w:t>
          </w:r>
          <w:r w:rsidR="009F0BF0">
            <w:t xml:space="preserve">. </w:t>
          </w:r>
          <w:r w:rsidR="004135DA">
            <w:t>The emissions a</w:t>
          </w:r>
          <w:r w:rsidR="00CA6C5A">
            <w:t>r</w:t>
          </w:r>
          <w:r w:rsidR="004135DA">
            <w:t>e summed across each class</w:t>
          </w:r>
          <w:r w:rsidR="00011E53">
            <w:t xml:space="preserve"> </w:t>
          </w:r>
          <w:r w:rsidR="00013DA1">
            <w:t xml:space="preserve">(and subclass) </w:t>
          </w:r>
          <w:r w:rsidR="00011E53">
            <w:t>and time-period</w:t>
          </w:r>
          <w:r w:rsidR="004135DA">
            <w:t xml:space="preserve"> </w:t>
          </w:r>
          <w:r w:rsidR="007A6537">
            <w:t xml:space="preserve">spent on farm </w:t>
          </w:r>
          <w:r w:rsidR="00EC160D">
            <w:t>during the reporting period</w:t>
          </w:r>
          <w:r w:rsidR="006A61C7">
            <w:t>.</w:t>
          </w:r>
        </w:p>
        <w:p w14:paraId="064FA1A0" w14:textId="1CB7EE33" w:rsidR="00A01C74" w:rsidRDefault="00A01C74" w:rsidP="00A01C74">
          <w:r>
            <w:t xml:space="preserve">The classes of cattle on the farm (‘Beef cattle input </w:t>
          </w:r>
          <w:proofErr w:type="spellStart"/>
          <w:r>
            <w:t>class’</w:t>
          </w:r>
          <w:proofErr w:type="spellEnd"/>
          <w:r>
            <w:t xml:space="preserve">) will depend on the diversity of the farming operation. These classes need to be mapped back to default categories (‘Beef Cattle Classes (l) and Subclass (n)’) to allow the use of default values </w:t>
          </w:r>
          <w:r w:rsidR="00632060">
            <w:t>under Method 1</w:t>
          </w:r>
          <w:r w:rsidR="00BC7337">
            <w:t>.</w:t>
          </w:r>
        </w:p>
        <w:p w14:paraId="780B2199" w14:textId="5739CFBA" w:rsidR="001B0D13" w:rsidRPr="005A2091" w:rsidRDefault="005C4864" w:rsidP="00A01C74">
          <w:pPr>
            <w:rPr>
              <w:rFonts w:asciiTheme="majorHAnsi" w:eastAsiaTheme="minorEastAsia" w:hAnsiTheme="majorHAnsi" w:cstheme="majorHAnsi"/>
              <w:szCs w:val="22"/>
            </w:rPr>
          </w:pPr>
          <w:r>
            <w:t xml:space="preserve">The time-period selected will depend on </w:t>
          </w:r>
          <w:r w:rsidR="009E113A">
            <w:t xml:space="preserve">availability of stock numbers and </w:t>
          </w:r>
          <w:r w:rsidR="008B22C3">
            <w:t xml:space="preserve">liveweight and liveweight gain data </w:t>
          </w:r>
          <w:r w:rsidRPr="00F67FA7">
            <w:t>(see Herd Flow modelling guidance in Section 1.</w:t>
          </w:r>
          <w:r w:rsidR="0022423E">
            <w:t>4.6</w:t>
          </w:r>
          <w:r w:rsidRPr="00F67FA7">
            <w:t>)</w:t>
          </w:r>
          <w:r w:rsidR="008B22C3">
            <w:t>.</w:t>
          </w:r>
        </w:p>
        <w:tbl>
          <w:tblPr>
            <w:tblStyle w:val="TableGrid"/>
            <w:tblW w:w="0" w:type="auto"/>
            <w:tblLayout w:type="fixed"/>
            <w:tblCellMar>
              <w:left w:w="115" w:type="dxa"/>
              <w:right w:w="115" w:type="dxa"/>
            </w:tblCellMar>
            <w:tblLook w:val="04A0" w:firstRow="1" w:lastRow="0" w:firstColumn="1" w:lastColumn="0" w:noHBand="0" w:noVBand="1"/>
          </w:tblPr>
          <w:tblGrid>
            <w:gridCol w:w="2547"/>
            <w:gridCol w:w="2693"/>
            <w:gridCol w:w="2693"/>
          </w:tblGrid>
          <w:tr w:rsidR="00A01C74" w:rsidRPr="00F44D3F" w14:paraId="2CE0E167" w14:textId="77777777" w:rsidTr="006C405B">
            <w:trPr>
              <w:tblHeader/>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37F824FB" w14:textId="5FE2EB0F" w:rsidR="00A01C74" w:rsidRPr="00F44D3F" w:rsidRDefault="00A01C74" w:rsidP="00BF6E75">
                <w:pPr>
                  <w:pStyle w:val="BodyText"/>
                  <w:keepNext/>
                  <w:spacing w:before="80" w:after="80"/>
                  <w:rPr>
                    <w:rFonts w:asciiTheme="majorHAnsi" w:hAnsiTheme="majorHAnsi" w:cstheme="majorHAnsi"/>
                    <w:b/>
                    <w:bCs w:val="0"/>
                    <w:sz w:val="19"/>
                    <w:szCs w:val="19"/>
                    <w:lang w:val="en-AU" w:eastAsia="en-US"/>
                  </w:rPr>
                </w:pPr>
                <w:r w:rsidRPr="00F44D3F">
                  <w:rPr>
                    <w:rFonts w:asciiTheme="majorHAnsi" w:hAnsiTheme="majorHAnsi" w:cstheme="majorHAnsi"/>
                    <w:b/>
                    <w:sz w:val="19"/>
                    <w:szCs w:val="19"/>
                    <w:lang w:val="en-AU" w:eastAsia="en-US"/>
                  </w:rPr>
                  <w:t>Beef Cattle Classes (</w:t>
                </w:r>
                <w:r w:rsidR="00272C7B" w:rsidRPr="00F44D3F">
                  <w:rPr>
                    <w:rFonts w:asciiTheme="majorHAnsi" w:hAnsiTheme="majorHAnsi" w:cstheme="majorHAnsi"/>
                    <w:b/>
                    <w:sz w:val="19"/>
                    <w:szCs w:val="19"/>
                    <w:lang w:val="en-AU" w:eastAsia="en-US"/>
                  </w:rPr>
                  <w:t>k</w:t>
                </w:r>
                <w:r w:rsidRPr="00F44D3F">
                  <w:rPr>
                    <w:rFonts w:asciiTheme="majorHAnsi" w:hAnsiTheme="majorHAnsi" w:cstheme="majorHAnsi"/>
                    <w:b/>
                    <w:sz w:val="19"/>
                    <w:szCs w:val="19"/>
                    <w:lang w:val="en-AU"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45AF9151" w14:textId="1F608C26" w:rsidR="00A01C74" w:rsidRPr="00F44D3F" w:rsidRDefault="00A01C74" w:rsidP="00BF6E75">
                <w:pPr>
                  <w:pStyle w:val="BodyText"/>
                  <w:keepNext/>
                  <w:spacing w:before="80" w:after="80"/>
                  <w:rPr>
                    <w:rFonts w:asciiTheme="majorHAnsi" w:hAnsiTheme="majorHAnsi" w:cstheme="majorHAnsi"/>
                    <w:b/>
                    <w:bCs w:val="0"/>
                    <w:sz w:val="19"/>
                    <w:szCs w:val="19"/>
                    <w:lang w:val="en-AU" w:eastAsia="en-US"/>
                  </w:rPr>
                </w:pPr>
                <w:r w:rsidRPr="00F44D3F">
                  <w:rPr>
                    <w:rFonts w:asciiTheme="majorHAnsi" w:hAnsiTheme="majorHAnsi" w:cstheme="majorHAnsi"/>
                    <w:b/>
                    <w:sz w:val="19"/>
                    <w:szCs w:val="19"/>
                    <w:lang w:val="en-AU" w:eastAsia="en-US"/>
                  </w:rPr>
                  <w:t>Beef Cattle Subclass (</w:t>
                </w:r>
                <w:r w:rsidR="00272C7B" w:rsidRPr="00F44D3F">
                  <w:rPr>
                    <w:rFonts w:asciiTheme="majorHAnsi" w:hAnsiTheme="majorHAnsi" w:cstheme="majorHAnsi"/>
                    <w:b/>
                    <w:sz w:val="19"/>
                    <w:szCs w:val="19"/>
                    <w:lang w:val="en-AU" w:eastAsia="en-US"/>
                  </w:rPr>
                  <w:t>l</w:t>
                </w:r>
                <w:r w:rsidRPr="00F44D3F">
                  <w:rPr>
                    <w:rFonts w:asciiTheme="majorHAnsi" w:hAnsiTheme="majorHAnsi" w:cstheme="majorHAnsi"/>
                    <w:b/>
                    <w:sz w:val="19"/>
                    <w:szCs w:val="19"/>
                    <w:lang w:val="en-AU" w:eastAsia="en-US"/>
                  </w:rPr>
                  <w:t xml:space="preserve">) </w:t>
                </w:r>
                <w:r w:rsidRPr="00F44D3F">
                  <w:rPr>
                    <w:rFonts w:asciiTheme="majorHAnsi" w:hAnsiTheme="majorHAnsi" w:cstheme="majorHAnsi"/>
                    <w:b/>
                    <w:sz w:val="19"/>
                    <w:szCs w:val="19"/>
                    <w:vertAlign w:val="superscript"/>
                    <w:lang w:val="en-AU" w:eastAsia="en-US"/>
                  </w:rPr>
                  <w:t>(a)</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tcPr>
              <w:p w14:paraId="7B66ABFC" w14:textId="77777777" w:rsidR="00A01C74" w:rsidRPr="00F44D3F" w:rsidRDefault="00A01C74" w:rsidP="00BF6E75">
                <w:pPr>
                  <w:pStyle w:val="BodyText"/>
                  <w:keepNext/>
                  <w:spacing w:before="80" w:after="80"/>
                  <w:rPr>
                    <w:rFonts w:asciiTheme="majorHAnsi" w:hAnsiTheme="majorHAnsi" w:cstheme="majorHAnsi"/>
                    <w:b/>
                    <w:sz w:val="19"/>
                    <w:szCs w:val="19"/>
                    <w:lang w:val="en-AU" w:eastAsia="en-US"/>
                  </w:rPr>
                </w:pPr>
                <w:r w:rsidRPr="00F44D3F">
                  <w:rPr>
                    <w:rFonts w:asciiTheme="majorHAnsi" w:hAnsiTheme="majorHAnsi" w:cstheme="majorHAnsi"/>
                    <w:b/>
                    <w:sz w:val="19"/>
                    <w:szCs w:val="19"/>
                    <w:lang w:val="en-AU" w:eastAsia="en-US"/>
                  </w:rPr>
                  <w:t xml:space="preserve">Beef Cattle input classes </w:t>
                </w:r>
              </w:p>
            </w:tc>
          </w:tr>
          <w:tr w:rsidR="00A01C74" w:rsidRPr="00F44D3F" w14:paraId="0325D903" w14:textId="77777777" w:rsidTr="00BF6E75">
            <w:tc>
              <w:tcPr>
                <w:tcW w:w="2547" w:type="dxa"/>
                <w:tcBorders>
                  <w:top w:val="single" w:sz="4" w:space="0" w:color="auto"/>
                  <w:left w:val="single" w:sz="4" w:space="0" w:color="auto"/>
                  <w:bottom w:val="single" w:sz="4" w:space="0" w:color="auto"/>
                  <w:right w:val="single" w:sz="4" w:space="0" w:color="auto"/>
                </w:tcBorders>
              </w:tcPr>
              <w:p w14:paraId="4A33F3D3"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1 = Bulls &lt; 1 year</w:t>
                </w:r>
              </w:p>
            </w:tc>
            <w:tc>
              <w:tcPr>
                <w:tcW w:w="2693" w:type="dxa"/>
                <w:tcBorders>
                  <w:top w:val="single" w:sz="4" w:space="0" w:color="auto"/>
                  <w:left w:val="single" w:sz="4" w:space="0" w:color="auto"/>
                  <w:bottom w:val="single" w:sz="4" w:space="0" w:color="auto"/>
                  <w:right w:val="single" w:sz="4" w:space="0" w:color="auto"/>
                </w:tcBorders>
              </w:tcPr>
              <w:p w14:paraId="461DC376"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1 = Bulls &lt; 1 year</w:t>
                </w:r>
              </w:p>
            </w:tc>
            <w:tc>
              <w:tcPr>
                <w:tcW w:w="2693" w:type="dxa"/>
                <w:tcBorders>
                  <w:top w:val="single" w:sz="4" w:space="0" w:color="auto"/>
                  <w:left w:val="single" w:sz="4" w:space="0" w:color="auto"/>
                  <w:bottom w:val="single" w:sz="4" w:space="0" w:color="auto"/>
                  <w:right w:val="single" w:sz="4" w:space="0" w:color="auto"/>
                </w:tcBorders>
              </w:tcPr>
              <w:p w14:paraId="7EE06F96"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Bulls &lt; 1 year</w:t>
                </w:r>
              </w:p>
            </w:tc>
          </w:tr>
          <w:tr w:rsidR="00A01C74" w:rsidRPr="00F44D3F" w14:paraId="1A1DFC71" w14:textId="77777777" w:rsidTr="00BF6E75">
            <w:tc>
              <w:tcPr>
                <w:tcW w:w="2547" w:type="dxa"/>
                <w:tcBorders>
                  <w:top w:val="single" w:sz="4" w:space="0" w:color="auto"/>
                  <w:left w:val="single" w:sz="4" w:space="0" w:color="auto"/>
                  <w:bottom w:val="single" w:sz="4" w:space="0" w:color="auto"/>
                  <w:right w:val="single" w:sz="4" w:space="0" w:color="auto"/>
                </w:tcBorders>
              </w:tcPr>
              <w:p w14:paraId="5E0303F5"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2 = Bulls &gt; 1 year</w:t>
                </w:r>
              </w:p>
            </w:tc>
            <w:tc>
              <w:tcPr>
                <w:tcW w:w="2693" w:type="dxa"/>
                <w:tcBorders>
                  <w:top w:val="single" w:sz="4" w:space="0" w:color="auto"/>
                  <w:left w:val="single" w:sz="4" w:space="0" w:color="auto"/>
                  <w:bottom w:val="single" w:sz="4" w:space="0" w:color="auto"/>
                  <w:right w:val="single" w:sz="4" w:space="0" w:color="auto"/>
                </w:tcBorders>
              </w:tcPr>
              <w:p w14:paraId="34BBACDE"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2 = Bulls &gt; 1 year</w:t>
                </w:r>
              </w:p>
            </w:tc>
            <w:tc>
              <w:tcPr>
                <w:tcW w:w="2693" w:type="dxa"/>
                <w:tcBorders>
                  <w:top w:val="single" w:sz="4" w:space="0" w:color="auto"/>
                  <w:left w:val="single" w:sz="4" w:space="0" w:color="auto"/>
                  <w:bottom w:val="single" w:sz="4" w:space="0" w:color="auto"/>
                  <w:right w:val="single" w:sz="4" w:space="0" w:color="auto"/>
                </w:tcBorders>
              </w:tcPr>
              <w:p w14:paraId="1EE3897B"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Bulls &gt; 1 year</w:t>
                </w:r>
              </w:p>
            </w:tc>
          </w:tr>
          <w:tr w:rsidR="00A01C74" w:rsidRPr="00F44D3F" w14:paraId="26CE72F8" w14:textId="77777777" w:rsidTr="00BF6E75">
            <w:tc>
              <w:tcPr>
                <w:tcW w:w="2547" w:type="dxa"/>
                <w:tcBorders>
                  <w:top w:val="single" w:sz="4" w:space="0" w:color="auto"/>
                  <w:left w:val="single" w:sz="4" w:space="0" w:color="auto"/>
                  <w:bottom w:val="single" w:sz="4" w:space="0" w:color="auto"/>
                  <w:right w:val="single" w:sz="4" w:space="0" w:color="auto"/>
                </w:tcBorders>
              </w:tcPr>
              <w:p w14:paraId="0B6A3CD7"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3 = Cows &lt; 1 year</w:t>
                </w:r>
              </w:p>
            </w:tc>
            <w:tc>
              <w:tcPr>
                <w:tcW w:w="2693" w:type="dxa"/>
                <w:tcBorders>
                  <w:top w:val="single" w:sz="4" w:space="0" w:color="auto"/>
                  <w:left w:val="single" w:sz="4" w:space="0" w:color="auto"/>
                  <w:bottom w:val="single" w:sz="4" w:space="0" w:color="auto"/>
                  <w:right w:val="single" w:sz="4" w:space="0" w:color="auto"/>
                </w:tcBorders>
              </w:tcPr>
              <w:p w14:paraId="05ACCA04"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3 = Cows &lt; 1 year</w:t>
                </w:r>
              </w:p>
            </w:tc>
            <w:tc>
              <w:tcPr>
                <w:tcW w:w="2693" w:type="dxa"/>
                <w:tcBorders>
                  <w:top w:val="single" w:sz="4" w:space="0" w:color="auto"/>
                  <w:left w:val="single" w:sz="4" w:space="0" w:color="auto"/>
                  <w:bottom w:val="single" w:sz="4" w:space="0" w:color="auto"/>
                  <w:right w:val="single" w:sz="4" w:space="0" w:color="auto"/>
                </w:tcBorders>
              </w:tcPr>
              <w:p w14:paraId="50CEC0FC"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Cows &lt; 1 year</w:t>
                </w:r>
              </w:p>
            </w:tc>
          </w:tr>
          <w:tr w:rsidR="00A01C74" w:rsidRPr="00F44D3F" w14:paraId="7133ABCA" w14:textId="77777777" w:rsidTr="00BF6E75">
            <w:tc>
              <w:tcPr>
                <w:tcW w:w="2547" w:type="dxa"/>
                <w:tcBorders>
                  <w:top w:val="single" w:sz="4" w:space="0" w:color="auto"/>
                  <w:left w:val="single" w:sz="4" w:space="0" w:color="auto"/>
                  <w:bottom w:val="single" w:sz="4" w:space="0" w:color="auto"/>
                  <w:right w:val="single" w:sz="4" w:space="0" w:color="auto"/>
                </w:tcBorders>
              </w:tcPr>
              <w:p w14:paraId="591D4B64"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4 = Cows 1-2 years</w:t>
                </w:r>
              </w:p>
            </w:tc>
            <w:tc>
              <w:tcPr>
                <w:tcW w:w="2693" w:type="dxa"/>
                <w:tcBorders>
                  <w:top w:val="single" w:sz="4" w:space="0" w:color="auto"/>
                  <w:left w:val="single" w:sz="4" w:space="0" w:color="auto"/>
                  <w:bottom w:val="single" w:sz="4" w:space="0" w:color="auto"/>
                  <w:right w:val="single" w:sz="4" w:space="0" w:color="auto"/>
                </w:tcBorders>
              </w:tcPr>
              <w:p w14:paraId="53E2171D"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4 = Cows 1-2 years</w:t>
                </w:r>
              </w:p>
            </w:tc>
            <w:tc>
              <w:tcPr>
                <w:tcW w:w="2693" w:type="dxa"/>
                <w:tcBorders>
                  <w:top w:val="single" w:sz="4" w:space="0" w:color="auto"/>
                  <w:left w:val="single" w:sz="4" w:space="0" w:color="auto"/>
                  <w:bottom w:val="single" w:sz="4" w:space="0" w:color="auto"/>
                  <w:right w:val="single" w:sz="4" w:space="0" w:color="auto"/>
                </w:tcBorders>
              </w:tcPr>
              <w:p w14:paraId="239DA0EF"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Cows 1-2 years</w:t>
                </w:r>
              </w:p>
            </w:tc>
          </w:tr>
          <w:tr w:rsidR="00A01C74" w:rsidRPr="00F44D3F" w14:paraId="2E19613F" w14:textId="77777777" w:rsidTr="00BF6E75">
            <w:tc>
              <w:tcPr>
                <w:tcW w:w="2547" w:type="dxa"/>
                <w:vMerge w:val="restart"/>
                <w:tcBorders>
                  <w:top w:val="single" w:sz="4" w:space="0" w:color="auto"/>
                  <w:left w:val="single" w:sz="4" w:space="0" w:color="auto"/>
                  <w:right w:val="single" w:sz="4" w:space="0" w:color="auto"/>
                </w:tcBorders>
              </w:tcPr>
              <w:p w14:paraId="665262B6"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5 = Cows &gt; 2 years</w:t>
                </w:r>
              </w:p>
            </w:tc>
            <w:tc>
              <w:tcPr>
                <w:tcW w:w="2693" w:type="dxa"/>
                <w:tcBorders>
                  <w:top w:val="single" w:sz="4" w:space="0" w:color="auto"/>
                  <w:left w:val="single" w:sz="4" w:space="0" w:color="auto"/>
                  <w:bottom w:val="single" w:sz="4" w:space="0" w:color="auto"/>
                  <w:right w:val="single" w:sz="4" w:space="0" w:color="auto"/>
                </w:tcBorders>
              </w:tcPr>
              <w:p w14:paraId="01A1C38D"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5a = Cows 2-3 years</w:t>
                </w:r>
              </w:p>
            </w:tc>
            <w:tc>
              <w:tcPr>
                <w:tcW w:w="2693" w:type="dxa"/>
                <w:tcBorders>
                  <w:top w:val="single" w:sz="4" w:space="0" w:color="auto"/>
                  <w:left w:val="single" w:sz="4" w:space="0" w:color="auto"/>
                  <w:bottom w:val="single" w:sz="4" w:space="0" w:color="auto"/>
                  <w:right w:val="single" w:sz="4" w:space="0" w:color="auto"/>
                </w:tcBorders>
              </w:tcPr>
              <w:p w14:paraId="35D7AD1F"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Cows 2-3 years</w:t>
                </w:r>
              </w:p>
            </w:tc>
          </w:tr>
          <w:tr w:rsidR="00A01C74" w:rsidRPr="00F44D3F" w14:paraId="16FA43F8" w14:textId="77777777" w:rsidTr="00BF6E75">
            <w:tc>
              <w:tcPr>
                <w:tcW w:w="2547" w:type="dxa"/>
                <w:vMerge/>
                <w:tcBorders>
                  <w:left w:val="single" w:sz="4" w:space="0" w:color="auto"/>
                  <w:bottom w:val="single" w:sz="4" w:space="0" w:color="auto"/>
                  <w:right w:val="single" w:sz="4" w:space="0" w:color="auto"/>
                </w:tcBorders>
              </w:tcPr>
              <w:p w14:paraId="1EB46ACE"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0A722E2A"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5b = Cows &gt; 3 years</w:t>
                </w:r>
              </w:p>
            </w:tc>
            <w:tc>
              <w:tcPr>
                <w:tcW w:w="2693" w:type="dxa"/>
                <w:tcBorders>
                  <w:top w:val="single" w:sz="4" w:space="0" w:color="auto"/>
                  <w:left w:val="single" w:sz="4" w:space="0" w:color="auto"/>
                  <w:bottom w:val="single" w:sz="4" w:space="0" w:color="auto"/>
                  <w:right w:val="single" w:sz="4" w:space="0" w:color="auto"/>
                </w:tcBorders>
              </w:tcPr>
              <w:p w14:paraId="5961C61E"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Cows &gt; 3 years</w:t>
                </w:r>
              </w:p>
            </w:tc>
          </w:tr>
          <w:tr w:rsidR="00A01C74" w:rsidRPr="00F44D3F" w14:paraId="0DFEF959" w14:textId="77777777" w:rsidTr="00BF6E75">
            <w:tc>
              <w:tcPr>
                <w:tcW w:w="2547" w:type="dxa"/>
                <w:tcBorders>
                  <w:top w:val="single" w:sz="4" w:space="0" w:color="auto"/>
                  <w:left w:val="single" w:sz="4" w:space="0" w:color="auto"/>
                  <w:bottom w:val="single" w:sz="4" w:space="0" w:color="auto"/>
                  <w:right w:val="single" w:sz="4" w:space="0" w:color="auto"/>
                </w:tcBorders>
              </w:tcPr>
              <w:p w14:paraId="1A0E371F"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6 = Steers &lt; 1 year</w:t>
                </w:r>
              </w:p>
            </w:tc>
            <w:tc>
              <w:tcPr>
                <w:tcW w:w="2693" w:type="dxa"/>
                <w:tcBorders>
                  <w:top w:val="single" w:sz="4" w:space="0" w:color="auto"/>
                  <w:left w:val="single" w:sz="4" w:space="0" w:color="auto"/>
                  <w:bottom w:val="single" w:sz="4" w:space="0" w:color="auto"/>
                  <w:right w:val="single" w:sz="4" w:space="0" w:color="auto"/>
                </w:tcBorders>
              </w:tcPr>
              <w:p w14:paraId="2E655251"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6 = Steers &lt; 1 year</w:t>
                </w:r>
              </w:p>
            </w:tc>
            <w:tc>
              <w:tcPr>
                <w:tcW w:w="2693" w:type="dxa"/>
                <w:tcBorders>
                  <w:top w:val="single" w:sz="4" w:space="0" w:color="auto"/>
                  <w:left w:val="single" w:sz="4" w:space="0" w:color="auto"/>
                  <w:bottom w:val="single" w:sz="4" w:space="0" w:color="auto"/>
                  <w:right w:val="single" w:sz="4" w:space="0" w:color="auto"/>
                </w:tcBorders>
              </w:tcPr>
              <w:p w14:paraId="0013ADCB"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Steers &lt; 1 year</w:t>
                </w:r>
              </w:p>
            </w:tc>
          </w:tr>
          <w:tr w:rsidR="00A01C74" w:rsidRPr="00F44D3F" w14:paraId="04096554" w14:textId="77777777" w:rsidTr="00BF6E75">
            <w:tc>
              <w:tcPr>
                <w:tcW w:w="2547" w:type="dxa"/>
                <w:vMerge w:val="restart"/>
                <w:tcBorders>
                  <w:top w:val="single" w:sz="4" w:space="0" w:color="auto"/>
                  <w:left w:val="single" w:sz="4" w:space="0" w:color="auto"/>
                  <w:right w:val="single" w:sz="4" w:space="0" w:color="auto"/>
                </w:tcBorders>
              </w:tcPr>
              <w:p w14:paraId="09B09272"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7 = Steers &gt; 1 year</w:t>
                </w:r>
              </w:p>
            </w:tc>
            <w:tc>
              <w:tcPr>
                <w:tcW w:w="2693" w:type="dxa"/>
                <w:tcBorders>
                  <w:top w:val="single" w:sz="4" w:space="0" w:color="auto"/>
                  <w:left w:val="single" w:sz="4" w:space="0" w:color="auto"/>
                  <w:bottom w:val="single" w:sz="4" w:space="0" w:color="auto"/>
                  <w:right w:val="single" w:sz="4" w:space="0" w:color="auto"/>
                </w:tcBorders>
              </w:tcPr>
              <w:p w14:paraId="55EEC8A4"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7a = Steers 1-2 years</w:t>
                </w:r>
              </w:p>
            </w:tc>
            <w:tc>
              <w:tcPr>
                <w:tcW w:w="2693" w:type="dxa"/>
                <w:tcBorders>
                  <w:top w:val="single" w:sz="4" w:space="0" w:color="auto"/>
                  <w:left w:val="single" w:sz="4" w:space="0" w:color="auto"/>
                  <w:bottom w:val="single" w:sz="4" w:space="0" w:color="auto"/>
                  <w:right w:val="single" w:sz="4" w:space="0" w:color="auto"/>
                </w:tcBorders>
              </w:tcPr>
              <w:p w14:paraId="4494302F"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Steers 1-2 years</w:t>
                </w:r>
              </w:p>
            </w:tc>
          </w:tr>
          <w:tr w:rsidR="00A01C74" w:rsidRPr="00F44D3F" w14:paraId="5AF5058C" w14:textId="77777777" w:rsidTr="00BF6E75">
            <w:tc>
              <w:tcPr>
                <w:tcW w:w="2547" w:type="dxa"/>
                <w:vMerge/>
                <w:tcBorders>
                  <w:left w:val="single" w:sz="4" w:space="0" w:color="auto"/>
                  <w:right w:val="single" w:sz="4" w:space="0" w:color="auto"/>
                </w:tcBorders>
              </w:tcPr>
              <w:p w14:paraId="7780EA5B"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27AB90A8"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7b = Steers 2-3 years</w:t>
                </w:r>
              </w:p>
            </w:tc>
            <w:tc>
              <w:tcPr>
                <w:tcW w:w="2693" w:type="dxa"/>
                <w:tcBorders>
                  <w:top w:val="single" w:sz="4" w:space="0" w:color="auto"/>
                  <w:left w:val="single" w:sz="4" w:space="0" w:color="auto"/>
                  <w:bottom w:val="single" w:sz="4" w:space="0" w:color="auto"/>
                  <w:right w:val="single" w:sz="4" w:space="0" w:color="auto"/>
                </w:tcBorders>
              </w:tcPr>
              <w:p w14:paraId="7BD95093"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Steers 2-3 years</w:t>
                </w:r>
              </w:p>
            </w:tc>
          </w:tr>
          <w:tr w:rsidR="00A01C74" w:rsidRPr="00F44D3F" w14:paraId="10F9D1B9" w14:textId="77777777" w:rsidTr="00BF6E75">
            <w:tc>
              <w:tcPr>
                <w:tcW w:w="2547" w:type="dxa"/>
                <w:vMerge/>
                <w:tcBorders>
                  <w:left w:val="single" w:sz="4" w:space="0" w:color="auto"/>
                  <w:bottom w:val="single" w:sz="4" w:space="0" w:color="auto"/>
                  <w:right w:val="single" w:sz="4" w:space="0" w:color="auto"/>
                </w:tcBorders>
              </w:tcPr>
              <w:p w14:paraId="04E2A64D"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061294AB"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7c = Steers &gt;3 years</w:t>
                </w:r>
              </w:p>
            </w:tc>
            <w:tc>
              <w:tcPr>
                <w:tcW w:w="2693" w:type="dxa"/>
                <w:tcBorders>
                  <w:top w:val="single" w:sz="4" w:space="0" w:color="auto"/>
                  <w:left w:val="single" w:sz="4" w:space="0" w:color="auto"/>
                  <w:bottom w:val="single" w:sz="4" w:space="0" w:color="auto"/>
                  <w:right w:val="single" w:sz="4" w:space="0" w:color="auto"/>
                </w:tcBorders>
              </w:tcPr>
              <w:p w14:paraId="11DE1C8C" w14:textId="77777777" w:rsidR="00A01C74" w:rsidRPr="00F44D3F" w:rsidRDefault="00A01C74" w:rsidP="00BF6E75">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Steers &gt;3 years</w:t>
                </w:r>
              </w:p>
            </w:tc>
          </w:tr>
        </w:tbl>
        <w:p w14:paraId="5AEF55C9" w14:textId="77777777" w:rsidR="00A01C74" w:rsidRPr="007F41F0" w:rsidRDefault="00A01C74" w:rsidP="00A01C74">
          <w:pPr>
            <w:pStyle w:val="ListParagraph"/>
            <w:numPr>
              <w:ilvl w:val="0"/>
              <w:numId w:val="44"/>
            </w:numPr>
            <w:rPr>
              <w:rFonts w:asciiTheme="majorHAnsi" w:hAnsiTheme="majorHAnsi" w:cstheme="majorHAnsi"/>
              <w:szCs w:val="22"/>
              <w:vertAlign w:val="superscript"/>
            </w:rPr>
          </w:pPr>
          <w:r>
            <w:rPr>
              <w:rFonts w:asciiTheme="majorHAnsi" w:hAnsiTheme="majorHAnsi" w:cstheme="majorHAnsi"/>
              <w:szCs w:val="22"/>
              <w:vertAlign w:val="superscript"/>
            </w:rPr>
            <w:t xml:space="preserve">Only available for cattle in QLD and NT </w:t>
          </w:r>
        </w:p>
        <w:p w14:paraId="0EA7697A" w14:textId="77777777" w:rsidR="00A01C74" w:rsidRPr="005A2091" w:rsidRDefault="00A01C74" w:rsidP="00A01C74">
          <w:pPr>
            <w:rPr>
              <w:rFonts w:asciiTheme="majorHAnsi" w:hAnsiTheme="majorHAnsi" w:cstheme="majorHAnsi"/>
              <w:szCs w:val="22"/>
            </w:rPr>
          </w:pPr>
        </w:p>
        <w:p w14:paraId="185F7BD4" w14:textId="1D0D1EE4" w:rsidR="00F44D3F" w:rsidRDefault="00F44D3F">
          <w:pPr>
            <w:spacing w:after="160" w:line="288" w:lineRule="auto"/>
            <w:ind w:left="2160"/>
          </w:pPr>
          <w:r>
            <w:br w:type="page"/>
          </w:r>
        </w:p>
        <w:p w14:paraId="21FEC4AA" w14:textId="2AC72EED" w:rsidR="00A01C74" w:rsidRDefault="00A01C74" w:rsidP="00A01C74">
          <w:pPr>
            <w:pStyle w:val="Heading3"/>
          </w:pPr>
          <w:bookmarkStart w:id="41" w:name="_Toc212768168"/>
          <w:r>
            <w:lastRenderedPageBreak/>
            <w:t>Estimation Methodology</w:t>
          </w:r>
          <w:bookmarkEnd w:id="41"/>
          <w:r>
            <w:t xml:space="preserve"> </w:t>
          </w:r>
        </w:p>
        <w:p w14:paraId="63565F52" w14:textId="02E9EDBB" w:rsidR="00862F02" w:rsidRPr="006764A2" w:rsidRDefault="00862F02" w:rsidP="00862F02">
          <w:pPr>
            <w:pStyle w:val="Heading4"/>
          </w:pPr>
          <w:bookmarkStart w:id="42" w:name="_Toc212768169"/>
          <w:r w:rsidRPr="006E1D7F">
            <w:t>Method 1 — Enteric Beef</w:t>
          </w:r>
          <w:r w:rsidR="005964BF">
            <w:t xml:space="preserve"> Grazing</w:t>
          </w:r>
          <w:bookmarkEnd w:id="42"/>
        </w:p>
        <w:p w14:paraId="33DB33CD" w14:textId="18839C37" w:rsidR="00A01C74" w:rsidRPr="005A2091" w:rsidRDefault="005B21F0" w:rsidP="00F467C8">
          <w:pPr>
            <w:ind w:left="720" w:hanging="720"/>
            <w:rPr>
              <w:rFonts w:asciiTheme="majorHAnsi" w:hAnsiTheme="majorHAnsi" w:cstheme="majorHAnsi"/>
              <w:szCs w:val="22"/>
            </w:rPr>
          </w:pPr>
          <w:r>
            <w:rPr>
              <w:rFonts w:asciiTheme="majorHAnsi" w:hAnsiTheme="majorHAnsi" w:cstheme="majorHAnsi"/>
              <w:szCs w:val="22"/>
            </w:rPr>
            <w:t xml:space="preserve">(1) </w:t>
          </w:r>
          <w:r>
            <w:rPr>
              <w:rFonts w:asciiTheme="majorHAnsi" w:hAnsiTheme="majorHAnsi" w:cstheme="majorHAnsi"/>
              <w:szCs w:val="22"/>
            </w:rPr>
            <w:tab/>
          </w:r>
          <w:r w:rsidR="00EA37C3">
            <w:rPr>
              <w:rFonts w:asciiTheme="majorHAnsi" w:hAnsiTheme="majorHAnsi" w:cstheme="majorHAnsi"/>
              <w:szCs w:val="22"/>
            </w:rPr>
            <w:t>T</w:t>
          </w:r>
          <w:r w:rsidR="00A01C74" w:rsidRPr="005A2091">
            <w:rPr>
              <w:rFonts w:asciiTheme="majorHAnsi" w:hAnsiTheme="majorHAnsi" w:cstheme="majorHAnsi"/>
              <w:szCs w:val="22"/>
            </w:rPr>
            <w:t xml:space="preserve">otal annual </w:t>
          </w:r>
          <w:r w:rsidR="006D3150">
            <w:rPr>
              <w:rFonts w:asciiTheme="majorHAnsi" w:hAnsiTheme="majorHAnsi" w:cstheme="majorHAnsi"/>
              <w:szCs w:val="22"/>
            </w:rPr>
            <w:t xml:space="preserve">methane </w:t>
          </w:r>
          <w:r w:rsidR="006D385B">
            <w:rPr>
              <w:rFonts w:asciiTheme="majorHAnsi" w:hAnsiTheme="majorHAnsi" w:cstheme="majorHAnsi"/>
              <w:szCs w:val="22"/>
            </w:rPr>
            <w:t>production</w:t>
          </w:r>
          <w:r w:rsidR="00A01C74" w:rsidRPr="005A2091">
            <w:rPr>
              <w:rFonts w:asciiTheme="majorHAnsi" w:hAnsiTheme="majorHAnsi" w:cstheme="majorHAnsi"/>
              <w:szCs w:val="22"/>
            </w:rPr>
            <w:t xml:space="preserve"> from enteric </w:t>
          </w:r>
          <w:r w:rsidR="00E07300">
            <w:rPr>
              <w:rFonts w:asciiTheme="majorHAnsi" w:hAnsiTheme="majorHAnsi" w:cstheme="majorHAnsi"/>
              <w:szCs w:val="22"/>
            </w:rPr>
            <w:t>fermentation</w:t>
          </w:r>
          <w:r w:rsidR="00F0124E" w:rsidRPr="005A2091">
            <w:rPr>
              <w:rFonts w:asciiTheme="majorHAnsi" w:hAnsiTheme="majorHAnsi" w:cstheme="majorHAnsi"/>
              <w:szCs w:val="22"/>
            </w:rPr>
            <w:t xml:space="preserve"> </w:t>
          </w:r>
          <w:r w:rsidR="00A01C74" w:rsidRPr="005A2091">
            <w:rPr>
              <w:rFonts w:asciiTheme="majorHAnsi" w:hAnsiTheme="majorHAnsi" w:cstheme="majorHAnsi"/>
              <w:szCs w:val="22"/>
            </w:rPr>
            <w:t xml:space="preserve">in </w:t>
          </w:r>
          <w:r w:rsidR="00F56C7C">
            <w:rPr>
              <w:rFonts w:asciiTheme="majorHAnsi" w:hAnsiTheme="majorHAnsi" w:cstheme="majorHAnsi"/>
              <w:szCs w:val="22"/>
            </w:rPr>
            <w:t>grazing</w:t>
          </w:r>
          <w:r w:rsidR="00A01C74">
            <w:rPr>
              <w:rFonts w:asciiTheme="majorHAnsi" w:hAnsiTheme="majorHAnsi" w:cstheme="majorHAnsi"/>
              <w:szCs w:val="22"/>
            </w:rPr>
            <w:t xml:space="preserve"> </w:t>
          </w:r>
          <w:r w:rsidR="00A01C74" w:rsidRPr="005A2091">
            <w:rPr>
              <w:rFonts w:asciiTheme="majorHAnsi" w:hAnsiTheme="majorHAnsi" w:cstheme="majorHAnsi"/>
              <w:szCs w:val="22"/>
            </w:rPr>
            <w:t xml:space="preserve">beef cattle </w:t>
          </w:r>
          <m:oMath>
            <m:sSub>
              <m:sSubPr>
                <m:ctrlPr>
                  <w:rPr>
                    <w:rFonts w:ascii="Cambria Math" w:hAnsi="Cambria Math" w:cstheme="majorHAnsi"/>
                    <w:i/>
                    <w:szCs w:val="22"/>
                  </w:rPr>
                </m:ctrlPr>
              </m:sSubPr>
              <m:e>
                <m:r>
                  <w:rPr>
                    <w:rFonts w:ascii="Cambria Math" w:hAnsi="Cambria Math" w:cstheme="majorHAnsi"/>
                    <w:szCs w:val="22"/>
                  </w:rPr>
                  <m:t>E</m:t>
                </m:r>
              </m:e>
              <m:sub>
                <m:r>
                  <w:rPr>
                    <w:rFonts w:ascii="Cambria Math" w:hAnsi="Cambria Math" w:cstheme="majorHAnsi"/>
                    <w:szCs w:val="22"/>
                  </w:rPr>
                  <m:t>enteric</m:t>
                </m:r>
              </m:sub>
            </m:sSub>
          </m:oMath>
          <w:r w:rsidR="00A01C74" w:rsidRPr="005A2091">
            <w:rPr>
              <w:rFonts w:asciiTheme="majorHAnsi" w:hAnsiTheme="majorHAnsi" w:cstheme="majorHAnsi"/>
              <w:szCs w:val="22"/>
            </w:rPr>
            <w:t xml:space="preserve"> </w:t>
          </w:r>
          <w:r w:rsidR="00A01C74">
            <w:rPr>
              <w:rFonts w:asciiTheme="majorHAnsi" w:hAnsiTheme="majorHAnsi" w:cstheme="majorHAnsi"/>
              <w:szCs w:val="22"/>
            </w:rPr>
            <w:t>(t</w:t>
          </w:r>
          <w:r w:rsidR="005D5D0A">
            <w:rPr>
              <w:rFonts w:asciiTheme="majorHAnsi" w:hAnsiTheme="majorHAnsi" w:cstheme="majorHAnsi"/>
              <w:szCs w:val="22"/>
            </w:rPr>
            <w:t> </w:t>
          </w:r>
          <w:r w:rsidR="00A01C74">
            <w:rPr>
              <w:rFonts w:asciiTheme="majorHAnsi" w:hAnsiTheme="majorHAnsi" w:cstheme="majorHAnsi"/>
              <w:szCs w:val="22"/>
            </w:rPr>
            <w:t>C</w:t>
          </w:r>
          <w:r w:rsidR="00FA1BC7">
            <w:rPr>
              <w:rFonts w:asciiTheme="majorHAnsi" w:hAnsiTheme="majorHAnsi" w:cstheme="majorHAnsi"/>
              <w:szCs w:val="22"/>
            </w:rPr>
            <w:t>H</w:t>
          </w:r>
          <w:r w:rsidR="00FA1BC7">
            <w:rPr>
              <w:rFonts w:asciiTheme="majorHAnsi" w:hAnsiTheme="majorHAnsi" w:cstheme="majorHAnsi"/>
              <w:szCs w:val="22"/>
              <w:vertAlign w:val="subscript"/>
            </w:rPr>
            <w:t>4</w:t>
          </w:r>
          <w:r w:rsidR="00A01C74">
            <w:rPr>
              <w:rFonts w:asciiTheme="majorHAnsi" w:hAnsiTheme="majorHAnsi" w:cstheme="majorHAnsi"/>
              <w:szCs w:val="22"/>
            </w:rPr>
            <w:t xml:space="preserve">) </w:t>
          </w:r>
          <w:r w:rsidR="00E07300">
            <w:rPr>
              <w:rFonts w:asciiTheme="majorHAnsi" w:hAnsiTheme="majorHAnsi" w:cstheme="majorHAnsi"/>
              <w:szCs w:val="22"/>
            </w:rPr>
            <w:t xml:space="preserve">is calculated </w:t>
          </w:r>
          <w:r w:rsidR="00A01C74">
            <w:rPr>
              <w:rFonts w:asciiTheme="majorHAnsi" w:eastAsiaTheme="minorEastAsia" w:hAnsiTheme="majorHAnsi" w:cstheme="majorHAnsi"/>
              <w:szCs w:val="22"/>
            </w:rPr>
            <w:t>as</w:t>
          </w:r>
          <w:r w:rsidR="00A01C74" w:rsidRPr="005A2091">
            <w:rPr>
              <w:rFonts w:asciiTheme="majorHAnsi" w:hAnsiTheme="majorHAnsi" w:cstheme="majorHAnsi"/>
              <w:szCs w:val="22"/>
            </w:rPr>
            <w:t>:</w:t>
          </w:r>
        </w:p>
        <w:p w14:paraId="7B5F163C" w14:textId="5C01A3AF" w:rsidR="00A01C74" w:rsidRPr="005A2091" w:rsidRDefault="00C66BCA" w:rsidP="00A01C74">
          <w:pPr>
            <w:rPr>
              <w:rFonts w:asciiTheme="majorHAnsi" w:eastAsiaTheme="minorEastAsia"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E</m:t>
                  </m:r>
                </m:e>
                <m:sub>
                  <m:r>
                    <w:rPr>
                      <w:rFonts w:ascii="Cambria Math" w:hAnsi="Cambria Math" w:cstheme="majorHAnsi"/>
                      <w:szCs w:val="22"/>
                    </w:rPr>
                    <m:t>enteric</m:t>
                  </m:r>
                </m:sub>
              </m:sSub>
              <m:r>
                <w:rPr>
                  <w:rFonts w:ascii="Cambria Math" w:hAnsi="Cambria Math" w:cstheme="majorHAnsi"/>
                  <w:szCs w:val="22"/>
                </w:rPr>
                <m:t xml:space="preserve">= </m:t>
              </m:r>
              <m:nary>
                <m:naryPr>
                  <m:chr m:val="∑"/>
                  <m:limLoc m:val="subSup"/>
                  <m:supHide m:val="1"/>
                  <m:ctrlPr>
                    <w:rPr>
                      <w:rFonts w:ascii="Cambria Math" w:hAnsi="Cambria Math" w:cstheme="majorHAnsi"/>
                      <w:i/>
                      <w:szCs w:val="22"/>
                    </w:rPr>
                  </m:ctrlPr>
                </m:naryPr>
                <m:sub>
                  <m:r>
                    <w:rPr>
                      <w:rFonts w:ascii="Cambria Math" w:hAnsi="Cambria Math" w:cstheme="majorHAnsi"/>
                      <w:szCs w:val="22"/>
                    </w:rPr>
                    <m:t>j</m:t>
                  </m:r>
                </m:sub>
                <m:sup/>
                <m:e>
                  <m:nary>
                    <m:naryPr>
                      <m:chr m:val="∑"/>
                      <m:limLoc m:val="subSup"/>
                      <m:supHide m:val="1"/>
                      <m:ctrlPr>
                        <w:rPr>
                          <w:rFonts w:ascii="Cambria Math" w:hAnsi="Cambria Math" w:cstheme="majorHAnsi"/>
                          <w:i/>
                          <w:szCs w:val="22"/>
                        </w:rPr>
                      </m:ctrlPr>
                    </m:naryPr>
                    <m:sub>
                      <m:r>
                        <w:rPr>
                          <w:rFonts w:ascii="Cambria Math" w:hAnsi="Cambria Math" w:cstheme="majorHAnsi"/>
                          <w:szCs w:val="22"/>
                        </w:rPr>
                        <m:t>k</m:t>
                      </m:r>
                    </m:sub>
                    <m:sup/>
                    <m:e>
                      <m:nary>
                        <m:naryPr>
                          <m:chr m:val="∑"/>
                          <m:limLoc m:val="subSup"/>
                          <m:supHide m:val="1"/>
                          <m:ctrlPr>
                            <w:rPr>
                              <w:rFonts w:ascii="Cambria Math" w:hAnsi="Cambria Math" w:cstheme="majorHAnsi"/>
                              <w:i/>
                              <w:szCs w:val="22"/>
                            </w:rPr>
                          </m:ctrlPr>
                        </m:naryPr>
                        <m:sub>
                          <m:r>
                            <w:rPr>
                              <w:rFonts w:ascii="Cambria Math" w:hAnsi="Cambria Math" w:cstheme="majorHAnsi"/>
                              <w:szCs w:val="22"/>
                            </w:rPr>
                            <m:t>l</m:t>
                          </m:r>
                        </m:sub>
                        <m:sup/>
                        <m:e>
                          <m:r>
                            <w:rPr>
                              <w:rFonts w:ascii="Cambria Math" w:hAnsi="Cambria Math" w:cstheme="majorHAnsi"/>
                              <w:szCs w:val="22"/>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r>
                            <w:rPr>
                              <w:rFonts w:ascii="Cambria Math" w:hAnsi="Cambria Math" w:cstheme="majorHAnsi"/>
                              <w:szCs w:val="22"/>
                            </w:rPr>
                            <m:t xml:space="preserve">× </m:t>
                          </m:r>
                          <m:sSub>
                            <m:sSubPr>
                              <m:ctrlPr>
                                <w:rPr>
                                  <w:rFonts w:ascii="Cambria Math" w:hAnsi="Cambria Math" w:cstheme="majorHAnsi"/>
                                  <w:i/>
                                  <w:szCs w:val="22"/>
                                </w:rPr>
                              </m:ctrlPr>
                            </m:sSubPr>
                            <m:e>
                              <m:r>
                                <w:rPr>
                                  <w:rFonts w:ascii="Cambria Math" w:hAnsi="Cambria Math" w:cstheme="majorHAnsi"/>
                                  <w:szCs w:val="22"/>
                                </w:rPr>
                                <m:t>Me</m:t>
                              </m:r>
                            </m:e>
                            <m:sub>
                              <m:r>
                                <w:rPr>
                                  <w:rFonts w:ascii="Cambria Math" w:hAnsi="Cambria Math" w:cstheme="majorHAnsi"/>
                                  <w:szCs w:val="22"/>
                                </w:rPr>
                                <m:t>jkl</m:t>
                              </m:r>
                            </m:sub>
                          </m:sSub>
                          <m:r>
                            <w:rPr>
                              <w:rFonts w:ascii="Cambria Math" w:hAnsi="Cambria Math" w:cstheme="majorHAnsi"/>
                              <w:szCs w:val="22"/>
                            </w:rPr>
                            <m:t>×</m:t>
                          </m:r>
                          <m:sSub>
                            <m:sSubPr>
                              <m:ctrlPr>
                                <w:rPr>
                                  <w:rFonts w:ascii="Cambria Math" w:hAnsi="Cambria Math" w:cstheme="majorHAnsi"/>
                                  <w:i/>
                                  <w:szCs w:val="22"/>
                                </w:rPr>
                              </m:ctrlPr>
                            </m:sSubPr>
                            <m:e>
                              <m:r>
                                <w:rPr>
                                  <w:rFonts w:ascii="Cambria Math" w:hAnsi="Cambria Math" w:cstheme="majorHAnsi"/>
                                  <w:szCs w:val="22"/>
                                </w:rPr>
                                <m:t>N</m:t>
                              </m:r>
                            </m:e>
                            <m:sub>
                              <m:r>
                                <w:rPr>
                                  <w:rFonts w:ascii="Cambria Math" w:hAnsi="Cambria Math" w:cstheme="majorHAnsi"/>
                                  <w:szCs w:val="22"/>
                                </w:rPr>
                                <m:t>jkl</m:t>
                              </m:r>
                            </m:sub>
                          </m:sSub>
                          <m:r>
                            <w:rPr>
                              <w:rFonts w:ascii="Cambria Math" w:hAnsi="Cambria Math" w:cstheme="majorHAnsi"/>
                              <w:szCs w:val="22"/>
                            </w:rPr>
                            <m:t>)×</m:t>
                          </m:r>
                          <m:sSup>
                            <m:sSupPr>
                              <m:ctrlPr>
                                <w:rPr>
                                  <w:rFonts w:ascii="Cambria Math" w:hAnsi="Cambria Math" w:cstheme="majorHAnsi"/>
                                  <w:i/>
                                  <w:szCs w:val="22"/>
                                </w:rPr>
                              </m:ctrlPr>
                            </m:sSupPr>
                            <m:e>
                              <m:r>
                                <w:rPr>
                                  <w:rFonts w:ascii="Cambria Math" w:hAnsi="Cambria Math" w:cstheme="majorHAnsi"/>
                                  <w:szCs w:val="22"/>
                                </w:rPr>
                                <m:t>10</m:t>
                              </m:r>
                            </m:e>
                            <m:sup>
                              <m:r>
                                <w:rPr>
                                  <w:rFonts w:ascii="Cambria Math" w:hAnsi="Cambria Math" w:cstheme="majorHAnsi"/>
                                  <w:szCs w:val="22"/>
                                </w:rPr>
                                <m:t>-</m:t>
                              </m:r>
                              <m:r>
                                <w:rPr>
                                  <w:rFonts w:ascii="Cambria Math" w:hAnsi="Cambria Math" w:cstheme="majorHAnsi"/>
                                  <w:szCs w:val="22"/>
                                </w:rPr>
                                <m:t>3</m:t>
                              </m:r>
                            </m:sup>
                          </m:sSup>
                          <m:r>
                            <w:rPr>
                              <w:rFonts w:ascii="Cambria Math" w:hAnsi="Cambria Math" w:cstheme="majorHAnsi"/>
                              <w:szCs w:val="22"/>
                            </w:rPr>
                            <m:t xml:space="preserve"> </m:t>
                          </m:r>
                        </m:e>
                      </m:nary>
                    </m:e>
                  </m:nary>
                </m:e>
              </m:nary>
            </m:oMath>
          </m:oMathPara>
        </w:p>
        <w:p w14:paraId="56E22BC7" w14:textId="77777777" w:rsidR="0038651E" w:rsidRDefault="00A01C74">
          <w:pPr>
            <w:ind w:left="1440" w:hanging="720"/>
            <w:rPr>
              <w:rFonts w:asciiTheme="majorHAnsi" w:hAnsiTheme="majorHAnsi" w:cstheme="majorHAnsi"/>
              <w:szCs w:val="22"/>
            </w:rPr>
          </w:pPr>
          <w:proofErr w:type="gramStart"/>
          <w:r w:rsidRPr="005A2091">
            <w:rPr>
              <w:rFonts w:asciiTheme="majorHAnsi" w:hAnsiTheme="majorHAnsi" w:cstheme="majorHAnsi"/>
              <w:szCs w:val="22"/>
            </w:rPr>
            <w:t>Where</w:t>
          </w:r>
          <w:proofErr w:type="gramEnd"/>
        </w:p>
        <w:p w14:paraId="38617C02" w14:textId="77777777" w:rsidR="00EF2EDF" w:rsidRPr="00E00804" w:rsidRDefault="00C66BCA" w:rsidP="00EF2EDF">
          <w:pPr>
            <w:ind w:left="1440"/>
            <w:rPr>
              <w:rFonts w:asciiTheme="minorHAnsi" w:eastAsia="MS Gothic" w:hAnsiTheme="minorHAnsi" w:cstheme="minorHAnsi"/>
              <w:szCs w:val="22"/>
            </w:rPr>
          </w:pP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00EF2EDF" w:rsidRPr="005A2091">
            <w:rPr>
              <w:rFonts w:asciiTheme="majorHAnsi" w:eastAsiaTheme="minorEastAsia" w:hAnsiTheme="majorHAnsi" w:cstheme="majorHAnsi"/>
              <w:szCs w:val="22"/>
            </w:rPr>
            <w:t xml:space="preserve">= number of days </w:t>
          </w:r>
          <w:r w:rsidR="00EF2EDF">
            <w:rPr>
              <w:rFonts w:asciiTheme="majorHAnsi" w:eastAsiaTheme="minorEastAsia" w:hAnsiTheme="majorHAnsi" w:cstheme="majorHAnsi"/>
              <w:szCs w:val="22"/>
            </w:rPr>
            <w:t xml:space="preserve">the animal is on the farm </w:t>
          </w:r>
          <w:r w:rsidR="00EF2EDF" w:rsidRPr="005A2091">
            <w:rPr>
              <w:rFonts w:asciiTheme="majorHAnsi" w:eastAsiaTheme="minorEastAsia" w:hAnsiTheme="majorHAnsi" w:cstheme="majorHAnsi"/>
              <w:szCs w:val="22"/>
            </w:rPr>
            <w:t xml:space="preserve">in each </w:t>
          </w:r>
          <w:r w:rsidR="00EF2EDF">
            <w:rPr>
              <w:rFonts w:asciiTheme="majorHAnsi" w:eastAsiaTheme="minorEastAsia" w:hAnsiTheme="majorHAnsi" w:cstheme="majorHAnsi"/>
              <w:szCs w:val="22"/>
            </w:rPr>
            <w:t>time-period</w:t>
          </w:r>
          <w:r w:rsidR="00EF2EDF" w:rsidRPr="005A2091">
            <w:rPr>
              <w:rFonts w:asciiTheme="majorHAnsi" w:eastAsiaTheme="minorEastAsia" w:hAnsiTheme="majorHAnsi" w:cstheme="majorHAnsi"/>
              <w:szCs w:val="22"/>
            </w:rPr>
            <w:t xml:space="preserve"> (days)</w:t>
          </w:r>
          <w:r w:rsidR="00EF2EDF">
            <w:rPr>
              <w:rFonts w:asciiTheme="majorHAnsi" w:eastAsiaTheme="minorEastAsia" w:hAnsiTheme="majorHAnsi" w:cstheme="majorHAnsi"/>
              <w:szCs w:val="22"/>
            </w:rPr>
            <w:t xml:space="preserve">. This is </w:t>
          </w:r>
          <w:r w:rsidR="00EF2EDF" w:rsidRPr="000701B1">
            <w:rPr>
              <w:rFonts w:asciiTheme="minorHAnsi" w:eastAsia="MS Gothic" w:hAnsiTheme="minorHAnsi" w:cstheme="minorHAnsi"/>
              <w:szCs w:val="22"/>
            </w:rPr>
            <w:t xml:space="preserve">91.25 days </w:t>
          </w:r>
          <w:r w:rsidR="00EF2EDF">
            <w:rPr>
              <w:rFonts w:asciiTheme="minorHAnsi" w:eastAsia="MS Gothic" w:hAnsiTheme="minorHAnsi" w:cstheme="minorHAnsi"/>
              <w:szCs w:val="22"/>
            </w:rPr>
            <w:t>u</w:t>
          </w:r>
          <w:r w:rsidR="00EF2EDF">
            <w:rPr>
              <w:rFonts w:asciiTheme="majorHAnsi" w:eastAsiaTheme="minorEastAsia" w:hAnsiTheme="majorHAnsi" w:cstheme="majorHAnsi"/>
              <w:szCs w:val="22"/>
            </w:rPr>
            <w:t>nder</w:t>
          </w:r>
          <w:r w:rsidR="00EF2EDF" w:rsidRPr="00E00804">
            <w:rPr>
              <w:rFonts w:asciiTheme="minorHAnsi" w:eastAsia="MS Gothic" w:hAnsiTheme="minorHAnsi" w:cstheme="minorHAnsi"/>
              <w:szCs w:val="22"/>
            </w:rPr>
            <w:t xml:space="preserve"> Method 1</w:t>
          </w:r>
          <w:r w:rsidR="00EF2EDF">
            <w:rPr>
              <w:rFonts w:asciiTheme="minorHAnsi" w:eastAsia="MS Gothic" w:hAnsiTheme="minorHAnsi" w:cstheme="minorHAnsi"/>
              <w:szCs w:val="22"/>
            </w:rPr>
            <w:t xml:space="preserve"> as the default time-period is a season</w:t>
          </w:r>
        </w:p>
        <w:p w14:paraId="09E5090A" w14:textId="73872690" w:rsidR="00A01C74" w:rsidRPr="005A2091" w:rsidRDefault="00C66BCA" w:rsidP="00F467C8">
          <w:pPr>
            <w:ind w:left="1440"/>
            <w:rPr>
              <w:rFonts w:asciiTheme="majorHAnsi" w:eastAsiaTheme="minorEastAsia"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Me</m:t>
                </m:r>
              </m:e>
              <m:sub>
                <m:r>
                  <w:rPr>
                    <w:rFonts w:ascii="Cambria Math" w:hAnsi="Cambria Math" w:cstheme="majorHAnsi"/>
                    <w:szCs w:val="22"/>
                  </w:rPr>
                  <m:t>jkl</m:t>
                </m:r>
              </m:sub>
            </m:sSub>
          </m:oMath>
          <w:r w:rsidR="00A01C74" w:rsidRPr="005A2091">
            <w:rPr>
              <w:rFonts w:asciiTheme="majorHAnsi" w:eastAsiaTheme="minorEastAsia" w:hAnsiTheme="majorHAnsi" w:cstheme="majorHAnsi"/>
              <w:szCs w:val="22"/>
            </w:rPr>
            <w:t xml:space="preserve"> = daily production of enteric methane (</w:t>
          </w:r>
          <w:r w:rsidR="00A01C74">
            <w:rPr>
              <w:rFonts w:asciiTheme="majorHAnsi" w:eastAsiaTheme="minorEastAsia" w:hAnsiTheme="majorHAnsi" w:cstheme="majorHAnsi"/>
              <w:szCs w:val="22"/>
            </w:rPr>
            <w:t>kg</w:t>
          </w:r>
          <w:r w:rsidR="00AB626E">
            <w:rPr>
              <w:rFonts w:asciiTheme="majorHAnsi" w:eastAsiaTheme="minorEastAsia" w:hAnsiTheme="majorHAnsi" w:cstheme="majorHAnsi"/>
              <w:szCs w:val="22"/>
            </w:rPr>
            <w:t xml:space="preserve"> </w:t>
          </w:r>
          <w:r w:rsidR="00A01C74" w:rsidRPr="005A2091">
            <w:rPr>
              <w:rFonts w:asciiTheme="majorHAnsi" w:eastAsiaTheme="minorEastAsia" w:hAnsiTheme="majorHAnsi" w:cstheme="majorHAnsi"/>
              <w:szCs w:val="22"/>
            </w:rPr>
            <w:t>CH</w:t>
          </w:r>
          <w:r w:rsidR="00A01C74" w:rsidRPr="005A2091">
            <w:rPr>
              <w:rFonts w:asciiTheme="majorHAnsi" w:eastAsiaTheme="minorEastAsia" w:hAnsiTheme="majorHAnsi" w:cstheme="majorHAnsi"/>
              <w:szCs w:val="22"/>
              <w:vertAlign w:val="subscript"/>
            </w:rPr>
            <w:t>4</w:t>
          </w:r>
          <w:r w:rsidR="00A01C74" w:rsidRPr="005A2091">
            <w:rPr>
              <w:rFonts w:asciiTheme="majorHAnsi" w:eastAsiaTheme="minorEastAsia" w:hAnsiTheme="majorHAnsi" w:cstheme="majorHAnsi"/>
              <w:szCs w:val="22"/>
            </w:rPr>
            <w:t>/head/day)</w:t>
          </w:r>
        </w:p>
        <w:p w14:paraId="3298873F" w14:textId="06AFD1B9" w:rsidR="00A01C74" w:rsidRPr="005A2091" w:rsidRDefault="00C66BCA" w:rsidP="005B182E">
          <w:pPr>
            <w:ind w:left="720" w:firstLine="720"/>
            <w:rPr>
              <w:rFonts w:asciiTheme="majorHAnsi" w:eastAsiaTheme="minorEastAsia"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N</m:t>
                </m:r>
              </m:e>
              <m:sub>
                <m:r>
                  <w:rPr>
                    <w:rFonts w:ascii="Cambria Math" w:hAnsi="Cambria Math" w:cstheme="majorHAnsi"/>
                    <w:szCs w:val="22"/>
                  </w:rPr>
                  <m:t>jkl</m:t>
                </m:r>
              </m:sub>
            </m:sSub>
          </m:oMath>
          <w:r w:rsidR="00A01C74" w:rsidRPr="005A2091">
            <w:rPr>
              <w:rFonts w:asciiTheme="majorHAnsi" w:eastAsiaTheme="minorEastAsia" w:hAnsiTheme="majorHAnsi" w:cstheme="majorHAnsi"/>
              <w:szCs w:val="22"/>
            </w:rPr>
            <w:t xml:space="preserve"> = number of beef cattle </w:t>
          </w:r>
          <w:r w:rsidR="00C77E3E">
            <w:rPr>
              <w:rFonts w:asciiTheme="majorHAnsi" w:eastAsiaTheme="minorEastAsia" w:hAnsiTheme="majorHAnsi" w:cstheme="majorHAnsi"/>
              <w:szCs w:val="22"/>
            </w:rPr>
            <w:t>in each time-period</w:t>
          </w:r>
          <w:r w:rsidR="005B182E">
            <w:rPr>
              <w:rFonts w:asciiTheme="majorHAnsi" w:eastAsiaTheme="minorEastAsia" w:hAnsiTheme="majorHAnsi" w:cstheme="majorHAnsi"/>
              <w:szCs w:val="22"/>
            </w:rPr>
            <w:t>,</w:t>
          </w:r>
          <w:r w:rsidR="00C77E3E">
            <w:rPr>
              <w:rFonts w:asciiTheme="majorHAnsi" w:eastAsiaTheme="minorEastAsia" w:hAnsiTheme="majorHAnsi" w:cstheme="majorHAnsi"/>
              <w:szCs w:val="22"/>
            </w:rPr>
            <w:t xml:space="preserve"> </w:t>
          </w:r>
          <w:r w:rsidR="00A01C74">
            <w:rPr>
              <w:rFonts w:asciiTheme="majorHAnsi" w:eastAsiaTheme="minorEastAsia" w:hAnsiTheme="majorHAnsi" w:cstheme="majorHAnsi"/>
              <w:szCs w:val="22"/>
            </w:rPr>
            <w:t xml:space="preserve">class and sub class </w:t>
          </w:r>
          <w:r w:rsidR="00A01C74" w:rsidRPr="005A2091">
            <w:rPr>
              <w:rFonts w:asciiTheme="majorHAnsi" w:eastAsiaTheme="minorEastAsia" w:hAnsiTheme="majorHAnsi" w:cstheme="majorHAnsi"/>
              <w:szCs w:val="22"/>
            </w:rPr>
            <w:t>(head)</w:t>
          </w:r>
        </w:p>
        <w:p w14:paraId="5A48BD1B" w14:textId="7456803A" w:rsidR="00A01C74" w:rsidRPr="005A2091" w:rsidRDefault="00187BD9" w:rsidP="00F467C8">
          <w:pPr>
            <w:ind w:left="720" w:hanging="720"/>
            <w:rPr>
              <w:rFonts w:asciiTheme="majorHAnsi" w:hAnsiTheme="majorHAnsi" w:cstheme="majorHAnsi"/>
              <w:szCs w:val="22"/>
            </w:rPr>
          </w:pPr>
          <w:r>
            <w:rPr>
              <w:rFonts w:asciiTheme="majorHAnsi" w:hAnsiTheme="majorHAnsi" w:cstheme="majorHAnsi"/>
              <w:szCs w:val="22"/>
            </w:rPr>
            <w:t>(2)</w:t>
          </w:r>
          <w:r>
            <w:rPr>
              <w:rFonts w:asciiTheme="majorHAnsi" w:hAnsiTheme="majorHAnsi" w:cstheme="majorHAnsi"/>
              <w:szCs w:val="22"/>
            </w:rPr>
            <w:tab/>
          </w:r>
          <w:r w:rsidR="000E35AF">
            <w:rPr>
              <w:rFonts w:asciiTheme="majorHAnsi" w:hAnsiTheme="majorHAnsi" w:cstheme="majorHAnsi"/>
              <w:szCs w:val="22"/>
            </w:rPr>
            <w:t>D</w:t>
          </w:r>
          <w:r w:rsidR="00A01C74" w:rsidRPr="005A2091">
            <w:rPr>
              <w:rFonts w:asciiTheme="majorHAnsi" w:hAnsiTheme="majorHAnsi" w:cstheme="majorHAnsi"/>
              <w:szCs w:val="22"/>
            </w:rPr>
            <w:t xml:space="preserve">aily production of enteric methane </w:t>
          </w:r>
          <m:oMath>
            <m:sSub>
              <m:sSubPr>
                <m:ctrlPr>
                  <w:rPr>
                    <w:rFonts w:ascii="Cambria Math" w:hAnsi="Cambria Math" w:cstheme="majorHAnsi"/>
                    <w:i/>
                    <w:szCs w:val="22"/>
                  </w:rPr>
                </m:ctrlPr>
              </m:sSubPr>
              <m:e>
                <m:r>
                  <w:rPr>
                    <w:rFonts w:ascii="Cambria Math" w:hAnsi="Cambria Math" w:cstheme="majorHAnsi"/>
                    <w:szCs w:val="22"/>
                  </w:rPr>
                  <m:t>Me</m:t>
                </m:r>
              </m:e>
              <m:sub>
                <m:r>
                  <w:rPr>
                    <w:rFonts w:ascii="Cambria Math" w:hAnsi="Cambria Math" w:cstheme="majorHAnsi"/>
                    <w:szCs w:val="22"/>
                  </w:rPr>
                  <m:t>jkl</m:t>
                </m:r>
              </m:sub>
            </m:sSub>
          </m:oMath>
          <w:r w:rsidR="0099104D">
            <w:rPr>
              <w:rFonts w:asciiTheme="majorHAnsi" w:hAnsiTheme="majorHAnsi" w:cstheme="majorHAnsi"/>
              <w:szCs w:val="22"/>
            </w:rPr>
            <w:t xml:space="preserve"> </w:t>
          </w:r>
          <w:r w:rsidR="00A01C74">
            <w:rPr>
              <w:rFonts w:asciiTheme="majorHAnsi" w:hAnsiTheme="majorHAnsi" w:cstheme="majorHAnsi"/>
              <w:szCs w:val="22"/>
            </w:rPr>
            <w:t>based on</w:t>
          </w:r>
          <w:r w:rsidR="00A01C74" w:rsidRPr="005A2091">
            <w:rPr>
              <w:rFonts w:asciiTheme="majorHAnsi" w:hAnsiTheme="majorHAnsi" w:cstheme="majorHAnsi"/>
              <w:szCs w:val="22"/>
            </w:rPr>
            <w:t xml:space="preserve"> </w:t>
          </w:r>
          <w:proofErr w:type="spellStart"/>
          <w:r w:rsidR="00A01C74" w:rsidRPr="005A2091">
            <w:rPr>
              <w:rFonts w:asciiTheme="majorHAnsi" w:hAnsiTheme="majorHAnsi" w:cstheme="majorHAnsi"/>
              <w:szCs w:val="22"/>
            </w:rPr>
            <w:t>Charmley</w:t>
          </w:r>
          <w:proofErr w:type="spellEnd"/>
          <w:r w:rsidR="00A01C74" w:rsidRPr="005A2091">
            <w:rPr>
              <w:rFonts w:asciiTheme="majorHAnsi" w:hAnsiTheme="majorHAnsi" w:cstheme="majorHAnsi"/>
              <w:szCs w:val="22"/>
            </w:rPr>
            <w:t xml:space="preserve"> et al. (2015) </w:t>
          </w:r>
          <w:r w:rsidR="00A01C74" w:rsidRPr="005A2091">
            <w:rPr>
              <w:rFonts w:asciiTheme="majorHAnsi" w:hAnsiTheme="majorHAnsi" w:cstheme="majorHAnsi"/>
              <w:szCs w:val="22"/>
            </w:rPr>
            <w:fldChar w:fldCharType="begin"/>
          </w:r>
          <w:r w:rsidR="00E43B15">
            <w:rPr>
              <w:rFonts w:asciiTheme="majorHAnsi" w:hAnsiTheme="majorHAnsi" w:cstheme="majorHAnsi"/>
              <w:szCs w:val="22"/>
            </w:rPr>
            <w:instrText xml:space="preserve"> ADDIN ZOTERO_ITEM CSL_CITATION {"citationID":"DnfKRTdi","properties":{"formattedCitation":"[3]","plainCitation":"[3]","noteIndex":0},"citationItems":[{"id":"WCLA10XI/EC9nkvUc","uris":["http://zotero.org/users/17543967/items/44M2J5UB"],"itemData":{"id":39,"type":"article-journal","container-title":"Animal Production Science","issue":"3","page":"169-180","title":"A universal equation to predict methane production of forage-fed cattle in Australia","volume":"53","author":[{"family":"Charmley","given":"E"},{"family":"Williams","given":"S.R.O"},{"family":"Moate","given":"P.J"},{"family":"Hegarty","given":"R.S"},{"family":"Herd","given":"R.M"},{"family":"Oddy","given":"V.H"},{"family":"Reyenga","given":"P"},{"family":"Staunton","given":"K.M"},{"family":"Anderson","given":"A"},{"family":"Hannah","given":"M.C"}],"issued":{"date-parts":[["2015",12,9]]}}}],"schema":"https://github.com/citation-style-language/schema/raw/master/csl-citation.json"} </w:instrText>
          </w:r>
          <w:r w:rsidR="00A01C74" w:rsidRPr="005A2091">
            <w:rPr>
              <w:rFonts w:asciiTheme="majorHAnsi" w:hAnsiTheme="majorHAnsi" w:cstheme="majorHAnsi"/>
              <w:szCs w:val="22"/>
            </w:rPr>
            <w:fldChar w:fldCharType="separate"/>
          </w:r>
          <w:r w:rsidR="00E43B15" w:rsidRPr="00E43B15">
            <w:rPr>
              <w:rFonts w:cs="Arial"/>
            </w:rPr>
            <w:t>[3]</w:t>
          </w:r>
          <w:r w:rsidR="00A01C74" w:rsidRPr="005A2091">
            <w:rPr>
              <w:rFonts w:asciiTheme="majorHAnsi" w:hAnsiTheme="majorHAnsi" w:cstheme="majorHAnsi"/>
              <w:szCs w:val="22"/>
            </w:rPr>
            <w:fldChar w:fldCharType="end"/>
          </w:r>
          <w:r w:rsidR="00A01C74" w:rsidRPr="005A2091">
            <w:rPr>
              <w:rFonts w:asciiTheme="majorHAnsi" w:hAnsiTheme="majorHAnsi" w:cstheme="majorHAnsi"/>
              <w:szCs w:val="22"/>
            </w:rPr>
            <w:t xml:space="preserve"> </w:t>
          </w:r>
          <w:r w:rsidR="000E35AF">
            <w:rPr>
              <w:rFonts w:asciiTheme="majorHAnsi" w:hAnsiTheme="majorHAnsi" w:cstheme="majorHAnsi"/>
              <w:szCs w:val="22"/>
            </w:rPr>
            <w:t xml:space="preserve">is calculated </w:t>
          </w:r>
          <w:r w:rsidR="00A01C74" w:rsidRPr="005A2091">
            <w:rPr>
              <w:rFonts w:asciiTheme="majorHAnsi" w:hAnsiTheme="majorHAnsi" w:cstheme="majorHAnsi"/>
              <w:szCs w:val="22"/>
            </w:rPr>
            <w:t>as:</w:t>
          </w:r>
        </w:p>
        <w:p w14:paraId="338B9218" w14:textId="635AA65B" w:rsidR="00A01C74" w:rsidRPr="005A2091" w:rsidRDefault="00C66BCA" w:rsidP="00A01C74">
          <w:pPr>
            <w:ind w:left="360"/>
            <w:rPr>
              <w:rFonts w:asciiTheme="majorHAnsi"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Me</m:t>
                  </m:r>
                </m:e>
                <m:sub>
                  <m:r>
                    <w:rPr>
                      <w:rFonts w:ascii="Cambria Math" w:hAnsi="Cambria Math" w:cstheme="majorHAnsi"/>
                      <w:szCs w:val="22"/>
                    </w:rPr>
                    <m:t>jkl</m:t>
                  </m:r>
                </m:sub>
              </m:sSub>
              <m:r>
                <w:rPr>
                  <w:rFonts w:ascii="Cambria Math" w:hAnsi="Cambria Math" w:cstheme="majorHAnsi"/>
                  <w:szCs w:val="22"/>
                </w:rPr>
                <m:t xml:space="preserve">= 20.7× </m:t>
              </m:r>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jkl</m:t>
                  </m:r>
                </m:sub>
              </m:sSub>
              <m:r>
                <w:rPr>
                  <w:rFonts w:ascii="Cambria Math" w:hAnsi="Cambria Math" w:cstheme="majorHAnsi"/>
                  <w:szCs w:val="22"/>
                </w:rPr>
                <m:t>×</m:t>
              </m:r>
              <m:sSup>
                <m:sSupPr>
                  <m:ctrlPr>
                    <w:rPr>
                      <w:rFonts w:ascii="Cambria Math" w:hAnsi="Cambria Math" w:cstheme="majorHAnsi"/>
                      <w:i/>
                      <w:szCs w:val="22"/>
                    </w:rPr>
                  </m:ctrlPr>
                </m:sSupPr>
                <m:e>
                  <m:r>
                    <w:rPr>
                      <w:rFonts w:ascii="Cambria Math" w:hAnsi="Cambria Math" w:cstheme="majorHAnsi"/>
                      <w:szCs w:val="22"/>
                    </w:rPr>
                    <m:t>10</m:t>
                  </m:r>
                </m:e>
                <m:sup>
                  <m:r>
                    <w:rPr>
                      <w:rFonts w:ascii="Cambria Math" w:hAnsi="Cambria Math" w:cstheme="majorHAnsi"/>
                      <w:szCs w:val="22"/>
                    </w:rPr>
                    <m:t>-</m:t>
                  </m:r>
                  <m:r>
                    <w:rPr>
                      <w:rFonts w:ascii="Cambria Math" w:hAnsi="Cambria Math" w:cstheme="majorHAnsi"/>
                      <w:szCs w:val="22"/>
                    </w:rPr>
                    <m:t>3</m:t>
                  </m:r>
                </m:sup>
              </m:sSup>
            </m:oMath>
          </m:oMathPara>
        </w:p>
        <w:p w14:paraId="58E61957" w14:textId="27ACD95C" w:rsidR="0038651E" w:rsidRDefault="00A01C74" w:rsidP="00F467C8">
          <w:pPr>
            <w:ind w:firstLine="720"/>
            <w:rPr>
              <w:rFonts w:asciiTheme="majorHAnsi" w:hAnsiTheme="majorHAnsi" w:cstheme="majorHAnsi"/>
              <w:szCs w:val="22"/>
            </w:rPr>
          </w:pPr>
          <w:proofErr w:type="gramStart"/>
          <w:r w:rsidRPr="005A2091">
            <w:rPr>
              <w:rFonts w:asciiTheme="majorHAnsi" w:hAnsiTheme="majorHAnsi" w:cstheme="majorHAnsi"/>
              <w:szCs w:val="22"/>
            </w:rPr>
            <w:t>Where</w:t>
          </w:r>
          <w:proofErr w:type="gramEnd"/>
        </w:p>
        <w:p w14:paraId="0C708208" w14:textId="10FB7E5C" w:rsidR="00A01C74" w:rsidRPr="005A2091" w:rsidRDefault="00C66BCA" w:rsidP="00F467C8">
          <w:pPr>
            <w:ind w:left="720" w:firstLine="720"/>
            <w:rPr>
              <w:rFonts w:asciiTheme="majorHAnsi"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jkl</m:t>
                </m:r>
              </m:sub>
            </m:sSub>
          </m:oMath>
          <w:r w:rsidR="00A01C74" w:rsidRPr="005A2091">
            <w:rPr>
              <w:rFonts w:asciiTheme="majorHAnsi" w:eastAsiaTheme="minorEastAsia" w:hAnsiTheme="majorHAnsi" w:cstheme="majorHAnsi"/>
              <w:szCs w:val="22"/>
            </w:rPr>
            <w:t xml:space="preserve"> = </w:t>
          </w:r>
          <w:r w:rsidR="00A01C74">
            <w:rPr>
              <w:rFonts w:asciiTheme="majorHAnsi" w:eastAsiaTheme="minorEastAsia" w:hAnsiTheme="majorHAnsi" w:cstheme="majorHAnsi"/>
              <w:szCs w:val="22"/>
            </w:rPr>
            <w:t>dry matter</w:t>
          </w:r>
          <w:r w:rsidR="00A01C74" w:rsidRPr="005A2091">
            <w:rPr>
              <w:rFonts w:asciiTheme="majorHAnsi" w:eastAsiaTheme="minorEastAsia" w:hAnsiTheme="majorHAnsi" w:cstheme="majorHAnsi"/>
              <w:szCs w:val="22"/>
            </w:rPr>
            <w:t xml:space="preserve"> intake (</w:t>
          </w:r>
          <w:r w:rsidR="00A01C74">
            <w:rPr>
              <w:rFonts w:asciiTheme="majorHAnsi" w:eastAsiaTheme="minorEastAsia" w:hAnsiTheme="majorHAnsi" w:cstheme="majorHAnsi"/>
              <w:szCs w:val="22"/>
            </w:rPr>
            <w:t>kg</w:t>
          </w:r>
          <w:r w:rsidR="007834A1">
            <w:rPr>
              <w:rFonts w:asciiTheme="majorHAnsi" w:eastAsiaTheme="minorEastAsia" w:hAnsiTheme="majorHAnsi" w:cstheme="majorHAnsi"/>
              <w:szCs w:val="22"/>
            </w:rPr>
            <w:t xml:space="preserve"> </w:t>
          </w:r>
          <w:r w:rsidR="00A01C74">
            <w:rPr>
              <w:rFonts w:asciiTheme="majorHAnsi" w:eastAsiaTheme="minorEastAsia" w:hAnsiTheme="majorHAnsi" w:cstheme="majorHAnsi"/>
              <w:szCs w:val="22"/>
            </w:rPr>
            <w:t>DM</w:t>
          </w:r>
          <w:r w:rsidR="00A01C74" w:rsidRPr="005A2091">
            <w:rPr>
              <w:rFonts w:asciiTheme="majorHAnsi" w:eastAsiaTheme="minorEastAsia" w:hAnsiTheme="majorHAnsi" w:cstheme="majorHAnsi"/>
              <w:szCs w:val="22"/>
            </w:rPr>
            <w:t>/head/day)</w:t>
          </w:r>
        </w:p>
        <w:p w14:paraId="51E11E2B" w14:textId="40517A1D" w:rsidR="00A01C74" w:rsidRPr="005A2091" w:rsidRDefault="00F37A56" w:rsidP="00F467C8">
          <w:pPr>
            <w:ind w:left="720" w:hanging="720"/>
            <w:rPr>
              <w:rFonts w:asciiTheme="majorHAnsi" w:hAnsiTheme="majorHAnsi" w:cstheme="majorHAnsi"/>
              <w:szCs w:val="22"/>
            </w:rPr>
          </w:pPr>
          <w:r>
            <w:rPr>
              <w:rFonts w:asciiTheme="majorHAnsi" w:hAnsiTheme="majorHAnsi" w:cstheme="majorHAnsi"/>
              <w:szCs w:val="22"/>
            </w:rPr>
            <w:t>(3)</w:t>
          </w:r>
          <w:r>
            <w:rPr>
              <w:rFonts w:asciiTheme="majorHAnsi" w:hAnsiTheme="majorHAnsi" w:cstheme="majorHAnsi"/>
              <w:szCs w:val="22"/>
            </w:rPr>
            <w:tab/>
          </w:r>
          <w:r w:rsidR="000E35AF">
            <w:rPr>
              <w:rFonts w:asciiTheme="majorHAnsi" w:hAnsiTheme="majorHAnsi" w:cstheme="majorHAnsi"/>
              <w:szCs w:val="22"/>
            </w:rPr>
            <w:t xml:space="preserve">Feed intake </w:t>
          </w:r>
          <m:oMath>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jkl</m:t>
                </m:r>
              </m:sub>
            </m:sSub>
          </m:oMath>
          <w:r w:rsidR="000E35AF">
            <w:rPr>
              <w:rFonts w:asciiTheme="majorHAnsi" w:eastAsiaTheme="minorEastAsia" w:hAnsiTheme="majorHAnsi" w:cstheme="majorHAnsi"/>
              <w:szCs w:val="22"/>
            </w:rPr>
            <w:t>, based on</w:t>
          </w:r>
          <w:r w:rsidR="00A01C74" w:rsidRPr="005A2091">
            <w:rPr>
              <w:rFonts w:asciiTheme="majorHAnsi" w:hAnsiTheme="majorHAnsi" w:cstheme="majorHAnsi"/>
              <w:szCs w:val="22"/>
            </w:rPr>
            <w:t xml:space="preserve"> Minson and McDonald (1987) </w:t>
          </w:r>
          <w:r w:rsidR="00A01C74" w:rsidRPr="005A2091">
            <w:rPr>
              <w:rFonts w:asciiTheme="majorHAnsi" w:hAnsiTheme="majorHAnsi" w:cstheme="majorHAnsi"/>
              <w:szCs w:val="22"/>
            </w:rPr>
            <w:fldChar w:fldCharType="begin"/>
          </w:r>
          <w:r w:rsidR="00E43B15">
            <w:rPr>
              <w:rFonts w:asciiTheme="majorHAnsi" w:hAnsiTheme="majorHAnsi" w:cstheme="majorHAnsi"/>
              <w:szCs w:val="22"/>
            </w:rPr>
            <w:instrText xml:space="preserve"> ADDIN ZOTERO_ITEM CSL_CITATION {"citationID":"XOGczmhs","properties":{"formattedCitation":"[4]","plainCitation":"[4]","noteIndex":0},"citationItems":[{"id":"WCLA10XI/1LSD4hnh","uris":["http://zotero.org/users/17543967/items/KLH727JA"],"itemData":{"id":40,"type":"article-journal","container-title":"Tropical Grasslands","issue":"3","title":"Estimating Forage Intake from the Growth of Beef Cattle","URL":"chrome-extension://dbchgeokljmcmdjbpfiaagmjdkohknec/content-script/index.html?file=https%253A%252F%252Fwww.tropicalgrasslands.info%252Fpublic%252Fjournals%252F4%252FHistoric%252FTropical%252520Grasslands%252520Journal%252520archive%252FPDFs%252FVol_21_1987%252FVol_21_03_87_pp116_122.pdf","volume":"21","author":[{"family":"Minson","given":"D.J"},{"family":"McDonald","given":"C.K"}],"issued":{"date-parts":[["1987",9]]}}}],"schema":"https://github.com/citation-style-language/schema/raw/master/csl-citation.json"} </w:instrText>
          </w:r>
          <w:r w:rsidR="00A01C74" w:rsidRPr="005A2091">
            <w:rPr>
              <w:rFonts w:asciiTheme="majorHAnsi" w:hAnsiTheme="majorHAnsi" w:cstheme="majorHAnsi"/>
              <w:szCs w:val="22"/>
            </w:rPr>
            <w:fldChar w:fldCharType="separate"/>
          </w:r>
          <w:r w:rsidR="00E43B15" w:rsidRPr="00E43B15">
            <w:rPr>
              <w:rFonts w:cs="Arial"/>
            </w:rPr>
            <w:t>[4]</w:t>
          </w:r>
          <w:r w:rsidR="00A01C74" w:rsidRPr="005A2091">
            <w:rPr>
              <w:rFonts w:asciiTheme="majorHAnsi" w:hAnsiTheme="majorHAnsi" w:cstheme="majorHAnsi"/>
              <w:szCs w:val="22"/>
            </w:rPr>
            <w:fldChar w:fldCharType="end"/>
          </w:r>
          <w:r w:rsidR="00392FF5">
            <w:rPr>
              <w:rFonts w:asciiTheme="majorHAnsi" w:hAnsiTheme="majorHAnsi" w:cstheme="majorHAnsi"/>
              <w:szCs w:val="22"/>
            </w:rPr>
            <w:t>,</w:t>
          </w:r>
          <w:r w:rsidR="00A01C74" w:rsidRPr="005A2091">
            <w:rPr>
              <w:rFonts w:asciiTheme="majorHAnsi" w:hAnsiTheme="majorHAnsi" w:cstheme="majorHAnsi"/>
              <w:szCs w:val="22"/>
            </w:rPr>
            <w:t xml:space="preserve"> </w:t>
          </w:r>
          <w:r w:rsidR="000E35AF">
            <w:rPr>
              <w:rFonts w:asciiTheme="majorHAnsi" w:hAnsiTheme="majorHAnsi" w:cstheme="majorHAnsi"/>
              <w:szCs w:val="22"/>
            </w:rPr>
            <w:t xml:space="preserve">is </w:t>
          </w:r>
          <w:r w:rsidR="00A01C74" w:rsidRPr="005A2091">
            <w:rPr>
              <w:rFonts w:asciiTheme="majorHAnsi" w:hAnsiTheme="majorHAnsi" w:cstheme="majorHAnsi"/>
              <w:szCs w:val="22"/>
            </w:rPr>
            <w:t>calculate</w:t>
          </w:r>
          <w:r w:rsidR="000E35AF">
            <w:rPr>
              <w:rFonts w:asciiTheme="majorHAnsi" w:hAnsiTheme="majorHAnsi" w:cstheme="majorHAnsi"/>
              <w:szCs w:val="22"/>
            </w:rPr>
            <w:t>d</w:t>
          </w:r>
          <w:r w:rsidR="00A01C74">
            <w:rPr>
              <w:rFonts w:asciiTheme="majorHAnsi" w:hAnsiTheme="majorHAnsi" w:cstheme="majorHAnsi"/>
              <w:szCs w:val="22"/>
            </w:rPr>
            <w:t xml:space="preserve"> as</w:t>
          </w:r>
          <w:r w:rsidR="00A01C74" w:rsidRPr="005A2091">
            <w:rPr>
              <w:rFonts w:asciiTheme="majorHAnsi" w:hAnsiTheme="majorHAnsi" w:cstheme="majorHAnsi"/>
              <w:szCs w:val="22"/>
            </w:rPr>
            <w:t>:</w:t>
          </w:r>
        </w:p>
        <w:p w14:paraId="444F4132" w14:textId="3660FCD5" w:rsidR="00A01C74" w:rsidRPr="005A2091" w:rsidRDefault="00C66BCA" w:rsidP="00A01C74">
          <w:pPr>
            <w:ind w:left="360"/>
            <w:rPr>
              <w:rFonts w:asciiTheme="majorHAnsi"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jkl</m:t>
                  </m:r>
                </m:sub>
              </m:sSub>
              <m:r>
                <w:rPr>
                  <w:rFonts w:ascii="Cambria Math" w:hAnsi="Cambria Math" w:cstheme="majorHAnsi"/>
                  <w:szCs w:val="22"/>
                </w:rPr>
                <m:t>=</m:t>
              </m:r>
              <m:sSup>
                <m:sSupPr>
                  <m:ctrlPr>
                    <w:rPr>
                      <w:rFonts w:ascii="Cambria Math" w:hAnsi="Cambria Math" w:cstheme="majorHAnsi"/>
                      <w:i/>
                      <w:szCs w:val="22"/>
                    </w:rPr>
                  </m:ctrlPr>
                </m:sSupPr>
                <m:e>
                  <m:d>
                    <m:dPr>
                      <m:ctrlPr>
                        <w:rPr>
                          <w:rFonts w:ascii="Cambria Math" w:hAnsi="Cambria Math" w:cstheme="majorHAnsi"/>
                          <w:i/>
                          <w:szCs w:val="22"/>
                        </w:rPr>
                      </m:ctrlPr>
                    </m:dPr>
                    <m:e>
                      <m:r>
                        <w:rPr>
                          <w:rFonts w:ascii="Cambria Math" w:hAnsi="Cambria Math" w:cstheme="majorHAnsi"/>
                          <w:szCs w:val="22"/>
                        </w:rPr>
                        <m:t>1.185+0.00454×</m:t>
                      </m:r>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jkl</m:t>
                          </m:r>
                        </m:sub>
                      </m:sSub>
                      <m:r>
                        <w:rPr>
                          <w:rFonts w:ascii="Cambria Math" w:hAnsi="Cambria Math" w:cstheme="majorHAnsi"/>
                          <w:szCs w:val="22"/>
                        </w:rPr>
                        <m:t>-</m:t>
                      </m:r>
                      <m:r>
                        <w:rPr>
                          <w:rFonts w:ascii="Cambria Math" w:hAnsi="Cambria Math" w:cstheme="majorHAnsi"/>
                          <w:szCs w:val="22"/>
                        </w:rPr>
                        <m:t>0.0000026</m:t>
                      </m:r>
                      <m:sSubSup>
                        <m:sSubSupPr>
                          <m:ctrlPr>
                            <w:rPr>
                              <w:rFonts w:ascii="Cambria Math" w:hAnsi="Cambria Math" w:cstheme="majorHAnsi"/>
                              <w:i/>
                              <w:szCs w:val="22"/>
                            </w:rPr>
                          </m:ctrlPr>
                        </m:sSubSupPr>
                        <m:e>
                          <m:r>
                            <w:rPr>
                              <w:rFonts w:ascii="Cambria Math" w:hAnsi="Cambria Math" w:cstheme="majorHAnsi"/>
                              <w:szCs w:val="22"/>
                            </w:rPr>
                            <m:t>×</m:t>
                          </m:r>
                          <m:r>
                            <w:rPr>
                              <w:rFonts w:ascii="Cambria Math" w:hAnsi="Cambria Math" w:cstheme="majorHAnsi"/>
                              <w:szCs w:val="22"/>
                            </w:rPr>
                            <m:t>W</m:t>
                          </m:r>
                        </m:e>
                        <m:sub>
                          <m:r>
                            <w:rPr>
                              <w:rFonts w:ascii="Cambria Math" w:hAnsi="Cambria Math" w:cstheme="majorHAnsi"/>
                              <w:szCs w:val="22"/>
                            </w:rPr>
                            <m:t>jkl</m:t>
                          </m:r>
                        </m:sub>
                        <m:sup>
                          <m:r>
                            <w:rPr>
                              <w:rFonts w:ascii="Cambria Math" w:hAnsi="Cambria Math" w:cstheme="majorHAnsi"/>
                              <w:szCs w:val="22"/>
                            </w:rPr>
                            <m:t xml:space="preserve">        2</m:t>
                          </m:r>
                        </m:sup>
                      </m:sSubSup>
                      <m:r>
                        <w:rPr>
                          <w:rFonts w:ascii="Cambria Math" w:hAnsi="Cambria Math" w:cstheme="majorHAnsi"/>
                          <w:szCs w:val="22"/>
                        </w:rPr>
                        <m:t>+0.315×</m:t>
                      </m:r>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jkl</m:t>
                          </m:r>
                        </m:sub>
                      </m:sSub>
                    </m:e>
                  </m:d>
                </m:e>
                <m:sup>
                  <m:r>
                    <w:rPr>
                      <w:rFonts w:ascii="Cambria Math" w:hAnsi="Cambria Math" w:cstheme="majorHAnsi"/>
                      <w:szCs w:val="22"/>
                    </w:rPr>
                    <m:t>2</m:t>
                  </m:r>
                </m:sup>
              </m:sSup>
              <m:r>
                <w:rPr>
                  <w:rFonts w:ascii="Cambria Math" w:hAnsi="Cambria Math" w:cstheme="majorHAnsi"/>
                  <w:szCs w:val="22"/>
                </w:rPr>
                <m:t>×</m:t>
              </m:r>
              <m:sSub>
                <m:sSubPr>
                  <m:ctrlPr>
                    <w:rPr>
                      <w:rFonts w:ascii="Cambria Math" w:hAnsi="Cambria Math" w:cstheme="majorHAnsi"/>
                      <w:i/>
                      <w:szCs w:val="22"/>
                    </w:rPr>
                  </m:ctrlPr>
                </m:sSubPr>
                <m:e>
                  <m:r>
                    <w:rPr>
                      <w:rFonts w:ascii="Cambria Math" w:hAnsi="Cambria Math" w:cstheme="majorHAnsi"/>
                      <w:szCs w:val="22"/>
                    </w:rPr>
                    <m:t>MA</m:t>
                  </m:r>
                </m:e>
                <m:sub>
                  <m:r>
                    <w:rPr>
                      <w:rFonts w:ascii="Cambria Math" w:hAnsi="Cambria Math" w:cstheme="majorHAnsi"/>
                      <w:szCs w:val="22"/>
                    </w:rPr>
                    <m:t>jk</m:t>
                  </m:r>
                  <m:r>
                    <w:rPr>
                      <w:rFonts w:ascii="Cambria Math" w:hAnsi="Cambria Math" w:cstheme="majorHAnsi"/>
                      <w:szCs w:val="22"/>
                    </w:rPr>
                    <m:t>=5</m:t>
                  </m:r>
                </m:sub>
              </m:sSub>
            </m:oMath>
          </m:oMathPara>
        </w:p>
        <w:p w14:paraId="690D4E61" w14:textId="41D03725" w:rsidR="00377DBF" w:rsidRDefault="00A01C74" w:rsidP="00F467C8">
          <w:pPr>
            <w:ind w:firstLine="720"/>
            <w:rPr>
              <w:rFonts w:asciiTheme="majorHAnsi" w:hAnsiTheme="majorHAnsi" w:cstheme="majorHAnsi"/>
              <w:szCs w:val="22"/>
            </w:rPr>
          </w:pPr>
          <w:proofErr w:type="gramStart"/>
          <w:r w:rsidRPr="005A2091">
            <w:rPr>
              <w:rFonts w:asciiTheme="majorHAnsi" w:hAnsiTheme="majorHAnsi" w:cstheme="majorHAnsi"/>
              <w:szCs w:val="22"/>
            </w:rPr>
            <w:t>Where</w:t>
          </w:r>
          <w:proofErr w:type="gramEnd"/>
          <w:r w:rsidRPr="005A2091">
            <w:rPr>
              <w:rFonts w:asciiTheme="majorHAnsi" w:hAnsiTheme="majorHAnsi" w:cstheme="majorHAnsi"/>
              <w:szCs w:val="22"/>
            </w:rPr>
            <w:t xml:space="preserve"> </w:t>
          </w:r>
        </w:p>
        <w:p w14:paraId="2F84F262" w14:textId="176AB7E5" w:rsidR="00A01C74" w:rsidRPr="005A2091" w:rsidRDefault="00C66BCA" w:rsidP="00F467C8">
          <w:pPr>
            <w:ind w:left="720" w:firstLine="720"/>
            <w:rPr>
              <w:rFonts w:asciiTheme="majorHAnsi"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jkl</m:t>
                </m:r>
              </m:sub>
            </m:sSub>
          </m:oMath>
          <w:r w:rsidR="00A01C74" w:rsidRPr="005A2091">
            <w:rPr>
              <w:rFonts w:asciiTheme="majorHAnsi" w:eastAsiaTheme="minorEastAsia" w:hAnsiTheme="majorHAnsi" w:cstheme="majorHAnsi"/>
              <w:szCs w:val="22"/>
            </w:rPr>
            <w:t xml:space="preserve"> = liveweight (</w:t>
          </w:r>
          <w:r w:rsidR="00A01C74">
            <w:rPr>
              <w:rFonts w:asciiTheme="majorHAnsi" w:eastAsiaTheme="minorEastAsia" w:hAnsiTheme="majorHAnsi" w:cstheme="majorHAnsi"/>
              <w:szCs w:val="22"/>
            </w:rPr>
            <w:t>kg</w:t>
          </w:r>
          <w:r w:rsidR="00A01C74" w:rsidRPr="005A2091">
            <w:rPr>
              <w:rFonts w:asciiTheme="majorHAnsi" w:eastAsiaTheme="minorEastAsia" w:hAnsiTheme="majorHAnsi" w:cstheme="majorHAnsi"/>
              <w:szCs w:val="22"/>
            </w:rPr>
            <w:t xml:space="preserve">) </w:t>
          </w:r>
        </w:p>
        <w:p w14:paraId="1A535D90" w14:textId="2C7240E1" w:rsidR="00A01C74" w:rsidRPr="005A2091" w:rsidRDefault="00C66BCA" w:rsidP="00A01C74">
          <w:pPr>
            <w:ind w:left="720" w:firstLine="720"/>
            <w:rPr>
              <w:rFonts w:asciiTheme="majorHAnsi" w:eastAsiaTheme="minorEastAsia"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jkl</m:t>
                </m:r>
              </m:sub>
            </m:sSub>
          </m:oMath>
          <w:r w:rsidR="00A01C74" w:rsidRPr="005A2091">
            <w:rPr>
              <w:rFonts w:asciiTheme="majorHAnsi" w:eastAsiaTheme="minorEastAsia" w:hAnsiTheme="majorHAnsi" w:cstheme="majorHAnsi"/>
              <w:szCs w:val="22"/>
            </w:rPr>
            <w:t xml:space="preserve"> = live weight gain (</w:t>
          </w:r>
          <w:r w:rsidR="00A01C74">
            <w:rPr>
              <w:rFonts w:asciiTheme="majorHAnsi" w:eastAsiaTheme="minorEastAsia" w:hAnsiTheme="majorHAnsi" w:cstheme="majorHAnsi"/>
              <w:szCs w:val="22"/>
            </w:rPr>
            <w:t>kg</w:t>
          </w:r>
          <w:r w:rsidR="00A01C74" w:rsidRPr="005A2091">
            <w:rPr>
              <w:rFonts w:asciiTheme="majorHAnsi" w:eastAsiaTheme="minorEastAsia" w:hAnsiTheme="majorHAnsi" w:cstheme="majorHAnsi"/>
              <w:szCs w:val="22"/>
            </w:rPr>
            <w:t xml:space="preserve">/head/day) </w:t>
          </w:r>
        </w:p>
        <w:p w14:paraId="0B392D7D" w14:textId="452AF9E8" w:rsidR="00A01C74" w:rsidRDefault="00C66BCA" w:rsidP="00A01C74">
          <w:pPr>
            <w:ind w:left="1440"/>
            <w:rPr>
              <w:rFonts w:asciiTheme="majorHAnsi" w:eastAsiaTheme="minorEastAsia"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MA</m:t>
                </m:r>
              </m:e>
              <m:sub>
                <m:r>
                  <w:rPr>
                    <w:rFonts w:ascii="Cambria Math" w:hAnsi="Cambria Math" w:cstheme="majorHAnsi"/>
                    <w:szCs w:val="22"/>
                  </w:rPr>
                  <m:t>jk</m:t>
                </m:r>
                <m:r>
                  <w:rPr>
                    <w:rFonts w:ascii="Cambria Math" w:hAnsi="Cambria Math" w:cstheme="majorHAnsi"/>
                    <w:szCs w:val="22"/>
                  </w:rPr>
                  <m:t>=5</m:t>
                </m:r>
              </m:sub>
            </m:sSub>
          </m:oMath>
          <w:r w:rsidR="00A01C74" w:rsidRPr="005A2091">
            <w:rPr>
              <w:rFonts w:asciiTheme="majorHAnsi" w:eastAsiaTheme="minorEastAsia" w:hAnsiTheme="majorHAnsi" w:cstheme="majorHAnsi"/>
              <w:szCs w:val="22"/>
            </w:rPr>
            <w:t xml:space="preserve"> = additional intake for milk production in cows &gt;2 years (</w:t>
          </w:r>
          <w:r w:rsidR="00A01C74">
            <w:rPr>
              <w:rFonts w:asciiTheme="majorHAnsi" w:eastAsiaTheme="minorEastAsia" w:hAnsiTheme="majorHAnsi" w:cstheme="majorHAnsi"/>
              <w:szCs w:val="22"/>
            </w:rPr>
            <w:t>kg</w:t>
          </w:r>
          <w:r w:rsidR="00A01C74" w:rsidRPr="005A2091">
            <w:rPr>
              <w:rFonts w:asciiTheme="majorHAnsi" w:eastAsiaTheme="minorEastAsia" w:hAnsiTheme="majorHAnsi" w:cstheme="majorHAnsi"/>
              <w:szCs w:val="22"/>
            </w:rPr>
            <w:t xml:space="preserve">/head/day) </w:t>
          </w:r>
          <w:r w:rsidR="00A01C74">
            <w:rPr>
              <w:rFonts w:asciiTheme="majorHAnsi" w:eastAsiaTheme="minorEastAsia" w:hAnsiTheme="majorHAnsi" w:cstheme="majorHAnsi"/>
              <w:szCs w:val="22"/>
            </w:rPr>
            <w:t xml:space="preserve">noting that for all other cattle classes </w:t>
          </w:r>
          <m:oMath>
            <m:sSub>
              <m:sSubPr>
                <m:ctrlPr>
                  <w:rPr>
                    <w:rFonts w:ascii="Cambria Math" w:hAnsi="Cambria Math" w:cstheme="majorHAnsi"/>
                    <w:i/>
                    <w:szCs w:val="22"/>
                  </w:rPr>
                </m:ctrlPr>
              </m:sSubPr>
              <m:e>
                <m:r>
                  <w:rPr>
                    <w:rFonts w:ascii="Cambria Math" w:hAnsi="Cambria Math" w:cstheme="majorHAnsi"/>
                    <w:szCs w:val="22"/>
                  </w:rPr>
                  <m:t>MA</m:t>
                </m:r>
              </m:e>
              <m:sub>
                <m:r>
                  <w:rPr>
                    <w:rFonts w:ascii="Cambria Math" w:hAnsi="Cambria Math" w:cstheme="majorHAnsi"/>
                    <w:szCs w:val="22"/>
                  </w:rPr>
                  <m:t>jk</m:t>
                </m:r>
                <m:r>
                  <w:rPr>
                    <w:rFonts w:ascii="Cambria Math" w:hAnsi="Cambria Math" w:cstheme="majorHAnsi"/>
                    <w:szCs w:val="22"/>
                  </w:rPr>
                  <m:t>=1,2,3,4,6,7</m:t>
                </m:r>
              </m:sub>
            </m:sSub>
          </m:oMath>
          <w:r w:rsidR="00A01C74">
            <w:rPr>
              <w:rFonts w:asciiTheme="majorHAnsi" w:eastAsiaTheme="minorEastAsia" w:hAnsiTheme="majorHAnsi" w:cstheme="majorHAnsi"/>
              <w:szCs w:val="22"/>
            </w:rPr>
            <w:t xml:space="preserve"> = 1 </w:t>
          </w:r>
        </w:p>
        <w:p w14:paraId="5FC7BF02" w14:textId="1AF74B26" w:rsidR="00765FDC" w:rsidRDefault="0069577C" w:rsidP="00765FDC">
          <w:pPr>
            <w:ind w:left="720"/>
            <w:rPr>
              <w:rFonts w:eastAsiaTheme="minorEastAsia"/>
            </w:rPr>
          </w:pPr>
          <w:r>
            <w:t xml:space="preserve">Under </w:t>
          </w:r>
          <w:r w:rsidR="00765FDC">
            <w:t xml:space="preserve">Method 1, </w:t>
          </w:r>
          <w:r w:rsidR="00765FDC">
            <w:rPr>
              <w:rFonts w:eastAsiaTheme="minorEastAsia"/>
            </w:rPr>
            <w:t xml:space="preserve">default </w:t>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jkl</m:t>
                </m:r>
              </m:sub>
            </m:sSub>
          </m:oMath>
          <w:r w:rsidR="00765FDC">
            <w:rPr>
              <w:rFonts w:eastAsiaTheme="minorEastAsia"/>
            </w:rPr>
            <w:t xml:space="preserve"> and </w:t>
          </w: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jkl</m:t>
                </m:r>
              </m:sub>
            </m:sSub>
          </m:oMath>
          <w:r w:rsidR="00765FDC">
            <w:rPr>
              <w:rFonts w:eastAsiaTheme="minorEastAsia"/>
            </w:rPr>
            <w:t xml:space="preserve"> values are applied.</w:t>
          </w:r>
        </w:p>
        <w:p w14:paraId="788E409C" w14:textId="64D091DE" w:rsidR="00AD41D0" w:rsidRDefault="00AD41D0" w:rsidP="00AD41D0">
          <w:pPr>
            <w:pBdr>
              <w:top w:val="single" w:sz="4" w:space="1" w:color="auto"/>
              <w:left w:val="single" w:sz="4" w:space="4" w:color="auto"/>
              <w:bottom w:val="single" w:sz="4" w:space="1" w:color="auto"/>
              <w:right w:val="single" w:sz="4" w:space="4" w:color="auto"/>
            </w:pBdr>
            <w:shd w:val="clear" w:color="auto" w:fill="DAEEF3" w:themeFill="accent5" w:themeFillTint="33"/>
            <w:rPr>
              <w:b/>
              <w:bCs/>
              <w:color w:val="auto"/>
            </w:rPr>
          </w:pPr>
          <w:r w:rsidRPr="00AD41D0">
            <w:rPr>
              <w:b/>
              <w:bCs/>
              <w:color w:val="auto"/>
            </w:rPr>
            <w:t xml:space="preserve">Question Reference </w:t>
          </w:r>
          <w:r w:rsidR="00EF2EDF" w:rsidRPr="00AD41D0">
            <w:rPr>
              <w:b/>
              <w:bCs/>
              <w:color w:val="auto"/>
            </w:rPr>
            <w:t>3.</w:t>
          </w:r>
          <w:r w:rsidR="00D07152">
            <w:rPr>
              <w:b/>
              <w:bCs/>
              <w:color w:val="auto"/>
            </w:rPr>
            <w:t>3</w:t>
          </w:r>
          <w:r w:rsidR="00EF2EDF" w:rsidRPr="00AD41D0">
            <w:rPr>
              <w:b/>
              <w:bCs/>
              <w:color w:val="auto"/>
            </w:rPr>
            <w:t xml:space="preserve"> </w:t>
          </w:r>
        </w:p>
        <w:p w14:paraId="26ECCC31" w14:textId="04F075A1" w:rsidR="00C62F20" w:rsidRDefault="00AD41D0" w:rsidP="00AD41D0">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sidRPr="00186A39">
            <w:rPr>
              <w:color w:val="auto"/>
            </w:rPr>
            <w:t xml:space="preserve">The </w:t>
          </w:r>
          <w:r w:rsidR="00FB0F7A">
            <w:rPr>
              <w:color w:val="auto"/>
            </w:rPr>
            <w:t xml:space="preserve">current </w:t>
          </w:r>
          <w:r w:rsidR="00EF2EDF" w:rsidRPr="00186A39">
            <w:rPr>
              <w:color w:val="auto"/>
            </w:rPr>
            <w:t xml:space="preserve">Guidance assumes </w:t>
          </w:r>
          <w:r w:rsidR="00EA5DC4">
            <w:rPr>
              <w:color w:val="auto"/>
            </w:rPr>
            <w:t xml:space="preserve">beef </w:t>
          </w:r>
          <w:r w:rsidR="00EF2EDF" w:rsidRPr="00186A39">
            <w:rPr>
              <w:color w:val="auto"/>
            </w:rPr>
            <w:t xml:space="preserve">cows </w:t>
          </w:r>
          <w:r w:rsidR="00FB0F7A">
            <w:rPr>
              <w:color w:val="auto"/>
            </w:rPr>
            <w:t>do</w:t>
          </w:r>
          <w:r w:rsidR="00EF2EDF" w:rsidRPr="00186A39">
            <w:rPr>
              <w:color w:val="auto"/>
            </w:rPr>
            <w:t xml:space="preserve"> not calv</w:t>
          </w:r>
          <w:r w:rsidR="00FB0F7A">
            <w:rPr>
              <w:color w:val="auto"/>
            </w:rPr>
            <w:t xml:space="preserve">e </w:t>
          </w:r>
          <w:r w:rsidR="00EF2EDF" w:rsidRPr="00186A39">
            <w:rPr>
              <w:color w:val="auto"/>
            </w:rPr>
            <w:t xml:space="preserve">until at least 2 years </w:t>
          </w:r>
          <w:r w:rsidR="00C62F20">
            <w:rPr>
              <w:color w:val="auto"/>
            </w:rPr>
            <w:t>of age</w:t>
          </w:r>
          <w:r w:rsidR="00EF2EDF" w:rsidRPr="00186A39">
            <w:rPr>
              <w:color w:val="auto"/>
            </w:rPr>
            <w:t>.</w:t>
          </w:r>
        </w:p>
        <w:p w14:paraId="2544FA99" w14:textId="3A242D46" w:rsidR="00EF2EDF" w:rsidRPr="00186A39" w:rsidRDefault="00EF2EDF" w:rsidP="00AD41D0">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sidRPr="00186A39">
            <w:rPr>
              <w:color w:val="auto"/>
            </w:rPr>
            <w:t xml:space="preserve">Should the </w:t>
          </w:r>
          <w:r w:rsidR="00714AC0">
            <w:rPr>
              <w:color w:val="auto"/>
            </w:rPr>
            <w:t xml:space="preserve">Guidance </w:t>
          </w:r>
          <w:r w:rsidR="00610E38">
            <w:rPr>
              <w:color w:val="auto"/>
            </w:rPr>
            <w:t>allow</w:t>
          </w:r>
          <w:r w:rsidRPr="00186A39">
            <w:rPr>
              <w:color w:val="auto"/>
            </w:rPr>
            <w:t xml:space="preserve"> </w:t>
          </w:r>
          <w:r w:rsidR="002C6E8C">
            <w:rPr>
              <w:color w:val="auto"/>
            </w:rPr>
            <w:t xml:space="preserve">for the possibility of </w:t>
          </w:r>
          <w:r w:rsidR="00714AC0">
            <w:rPr>
              <w:color w:val="auto"/>
            </w:rPr>
            <w:t xml:space="preserve">calving </w:t>
          </w:r>
          <w:r w:rsidR="002C6E8C">
            <w:rPr>
              <w:color w:val="auto"/>
            </w:rPr>
            <w:t>in</w:t>
          </w:r>
          <w:r w:rsidRPr="00186A39">
            <w:rPr>
              <w:color w:val="auto"/>
            </w:rPr>
            <w:t xml:space="preserve"> </w:t>
          </w:r>
          <w:proofErr w:type="gramStart"/>
          <w:r w:rsidRPr="00186A39">
            <w:rPr>
              <w:color w:val="auto"/>
            </w:rPr>
            <w:t>1-2 year old</w:t>
          </w:r>
          <w:proofErr w:type="gramEnd"/>
          <w:r w:rsidRPr="00186A39">
            <w:rPr>
              <w:color w:val="auto"/>
            </w:rPr>
            <w:t xml:space="preserve"> replacement heifers?</w:t>
          </w:r>
        </w:p>
        <w:p w14:paraId="7714F52B" w14:textId="77777777" w:rsidR="00EF2EDF" w:rsidRDefault="00EF2EDF" w:rsidP="00F467C8"/>
        <w:p w14:paraId="3B16499A" w14:textId="7E23951A" w:rsidR="00A01C74" w:rsidRPr="005A2091" w:rsidRDefault="00C772FE" w:rsidP="00F467C8">
          <w:pPr>
            <w:ind w:left="720" w:hanging="720"/>
            <w:rPr>
              <w:rFonts w:asciiTheme="majorHAnsi" w:hAnsiTheme="majorHAnsi" w:cstheme="majorHAnsi"/>
              <w:szCs w:val="22"/>
            </w:rPr>
          </w:pPr>
          <w:r>
            <w:rPr>
              <w:rFonts w:asciiTheme="majorHAnsi" w:hAnsiTheme="majorHAnsi" w:cstheme="majorHAnsi"/>
              <w:szCs w:val="22"/>
            </w:rPr>
            <w:t>(4)</w:t>
          </w:r>
          <w:r>
            <w:rPr>
              <w:rFonts w:asciiTheme="majorHAnsi" w:hAnsiTheme="majorHAnsi" w:cstheme="majorHAnsi"/>
              <w:szCs w:val="22"/>
            </w:rPr>
            <w:tab/>
          </w:r>
          <w:r w:rsidR="00A01C74" w:rsidRPr="005A2091">
            <w:rPr>
              <w:rFonts w:asciiTheme="majorHAnsi" w:hAnsiTheme="majorHAnsi" w:cstheme="majorHAnsi"/>
              <w:szCs w:val="22"/>
            </w:rPr>
            <w:t xml:space="preserve">Additional intake for milk production is calculated in the season of calving and the season after calving </w:t>
          </w:r>
          <w:r w:rsidR="00A01C74">
            <w:rPr>
              <w:rFonts w:asciiTheme="majorHAnsi" w:hAnsiTheme="majorHAnsi" w:cstheme="majorHAnsi"/>
              <w:szCs w:val="22"/>
            </w:rPr>
            <w:t>as</w:t>
          </w:r>
          <w:r w:rsidR="00A01C74" w:rsidRPr="005A2091">
            <w:rPr>
              <w:rFonts w:asciiTheme="majorHAnsi" w:hAnsiTheme="majorHAnsi" w:cstheme="majorHAnsi"/>
              <w:szCs w:val="22"/>
            </w:rPr>
            <w:t>:</w:t>
          </w:r>
        </w:p>
        <w:p w14:paraId="61125D34" w14:textId="0EF3A3A4" w:rsidR="00A01C74" w:rsidRPr="005A2091" w:rsidRDefault="00C66BCA" w:rsidP="00A01C74">
          <w:pPr>
            <w:ind w:left="360"/>
            <w:rPr>
              <w:rFonts w:asciiTheme="majorHAnsi"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MA</m:t>
                  </m:r>
                </m:e>
                <m:sub>
                  <m:r>
                    <w:rPr>
                      <w:rFonts w:ascii="Cambria Math" w:hAnsi="Cambria Math" w:cstheme="majorHAnsi"/>
                      <w:szCs w:val="22"/>
                    </w:rPr>
                    <m:t>jk</m:t>
                  </m:r>
                  <m:r>
                    <w:rPr>
                      <w:rFonts w:ascii="Cambria Math" w:hAnsi="Cambria Math" w:cstheme="majorHAnsi"/>
                      <w:szCs w:val="22"/>
                    </w:rPr>
                    <m:t>=5</m:t>
                  </m:r>
                </m:sub>
              </m:sSub>
              <m:r>
                <w:rPr>
                  <w:rFonts w:ascii="Cambria Math" w:hAnsi="Cambria Math" w:cstheme="majorHAnsi"/>
                  <w:szCs w:val="22"/>
                </w:rPr>
                <m:t>=</m:t>
              </m:r>
              <m:d>
                <m:dPr>
                  <m:ctrlPr>
                    <w:rPr>
                      <w:rFonts w:ascii="Cambria Math" w:hAnsi="Cambria Math" w:cstheme="majorHAnsi"/>
                      <w:i/>
                      <w:szCs w:val="22"/>
                    </w:rPr>
                  </m:ctrlPr>
                </m:dPr>
                <m:e>
                  <m:sSub>
                    <m:sSubPr>
                      <m:ctrlPr>
                        <w:rPr>
                          <w:rFonts w:ascii="Cambria Math" w:hAnsi="Cambria Math" w:cstheme="majorHAnsi"/>
                          <w:i/>
                          <w:szCs w:val="22"/>
                        </w:rPr>
                      </m:ctrlPr>
                    </m:sSubPr>
                    <m:e>
                      <m:r>
                        <w:rPr>
                          <w:rFonts w:ascii="Cambria Math" w:hAnsi="Cambria Math" w:cstheme="majorHAnsi"/>
                          <w:szCs w:val="22"/>
                        </w:rPr>
                        <m:t>LC</m:t>
                      </m:r>
                    </m:e>
                    <m:sub>
                      <m:r>
                        <w:rPr>
                          <w:rFonts w:ascii="Cambria Math" w:hAnsi="Cambria Math" w:cstheme="majorHAnsi"/>
                          <w:szCs w:val="22"/>
                        </w:rPr>
                        <m:t>jk</m:t>
                      </m:r>
                      <m:r>
                        <w:rPr>
                          <w:rFonts w:ascii="Cambria Math" w:hAnsi="Cambria Math" w:cstheme="majorHAnsi"/>
                          <w:szCs w:val="22"/>
                        </w:rPr>
                        <m:t>=5</m:t>
                      </m:r>
                    </m:sub>
                  </m:sSub>
                  <m:r>
                    <w:rPr>
                      <w:rFonts w:ascii="Cambria Math" w:hAnsi="Cambria Math" w:cstheme="majorHAnsi"/>
                      <w:szCs w:val="22"/>
                    </w:rPr>
                    <m:t xml:space="preserve"> ×</m:t>
                  </m:r>
                  <m:sSub>
                    <m:sSubPr>
                      <m:ctrlPr>
                        <w:rPr>
                          <w:rFonts w:ascii="Cambria Math" w:hAnsi="Cambria Math" w:cstheme="majorHAnsi"/>
                          <w:i/>
                          <w:szCs w:val="22"/>
                        </w:rPr>
                      </m:ctrlPr>
                    </m:sSubPr>
                    <m:e>
                      <m:r>
                        <w:rPr>
                          <w:rFonts w:ascii="Cambria Math" w:hAnsi="Cambria Math" w:cstheme="majorHAnsi"/>
                          <w:szCs w:val="22"/>
                        </w:rPr>
                        <m:t>FA</m:t>
                      </m:r>
                    </m:e>
                    <m:sub>
                      <m:r>
                        <w:rPr>
                          <w:rFonts w:ascii="Cambria Math" w:hAnsi="Cambria Math" w:cstheme="majorHAnsi"/>
                          <w:szCs w:val="22"/>
                        </w:rPr>
                        <m:t>jk</m:t>
                      </m:r>
                      <m:r>
                        <w:rPr>
                          <w:rFonts w:ascii="Cambria Math" w:hAnsi="Cambria Math" w:cstheme="majorHAnsi"/>
                          <w:szCs w:val="22"/>
                        </w:rPr>
                        <m:t>=5</m:t>
                      </m:r>
                    </m:sub>
                  </m:sSub>
                </m:e>
              </m:d>
              <m:r>
                <w:rPr>
                  <w:rFonts w:ascii="Cambria Math" w:hAnsi="Cambria Math" w:cstheme="majorHAnsi"/>
                  <w:szCs w:val="22"/>
                </w:rPr>
                <m:t>+</m:t>
              </m:r>
              <m:d>
                <m:dPr>
                  <m:ctrlPr>
                    <w:rPr>
                      <w:rFonts w:ascii="Cambria Math" w:hAnsi="Cambria Math" w:cstheme="majorHAnsi"/>
                      <w:i/>
                      <w:szCs w:val="22"/>
                    </w:rPr>
                  </m:ctrlPr>
                </m:dPr>
                <m:e>
                  <m:r>
                    <w:rPr>
                      <w:rFonts w:ascii="Cambria Math" w:hAnsi="Cambria Math" w:cstheme="majorHAnsi"/>
                      <w:szCs w:val="22"/>
                    </w:rPr>
                    <m:t>1-</m:t>
                  </m:r>
                  <m:sSub>
                    <m:sSubPr>
                      <m:ctrlPr>
                        <w:rPr>
                          <w:rFonts w:ascii="Cambria Math" w:hAnsi="Cambria Math" w:cstheme="majorHAnsi"/>
                          <w:i/>
                          <w:szCs w:val="22"/>
                        </w:rPr>
                      </m:ctrlPr>
                    </m:sSubPr>
                    <m:e>
                      <m:r>
                        <w:rPr>
                          <w:rFonts w:ascii="Cambria Math" w:hAnsi="Cambria Math" w:cstheme="majorHAnsi"/>
                          <w:szCs w:val="22"/>
                        </w:rPr>
                        <m:t>LC</m:t>
                      </m:r>
                    </m:e>
                    <m:sub>
                      <m:r>
                        <w:rPr>
                          <w:rFonts w:ascii="Cambria Math" w:hAnsi="Cambria Math" w:cstheme="majorHAnsi"/>
                          <w:szCs w:val="22"/>
                        </w:rPr>
                        <m:t>jk</m:t>
                      </m:r>
                      <m:r>
                        <w:rPr>
                          <w:rFonts w:ascii="Cambria Math" w:hAnsi="Cambria Math" w:cstheme="majorHAnsi"/>
                          <w:szCs w:val="22"/>
                        </w:rPr>
                        <m:t>=5</m:t>
                      </m:r>
                    </m:sub>
                  </m:sSub>
                  <m:r>
                    <w:rPr>
                      <w:rFonts w:ascii="Cambria Math" w:hAnsi="Cambria Math" w:cstheme="majorHAnsi"/>
                      <w:szCs w:val="22"/>
                    </w:rPr>
                    <m:t xml:space="preserve"> </m:t>
                  </m:r>
                </m:e>
              </m:d>
              <m:r>
                <w:rPr>
                  <w:rFonts w:ascii="Cambria Math" w:hAnsi="Cambria Math" w:cstheme="majorHAnsi"/>
                  <w:szCs w:val="22"/>
                </w:rPr>
                <m:t xml:space="preserve"> </m:t>
              </m:r>
            </m:oMath>
          </m:oMathPara>
        </w:p>
        <w:p w14:paraId="3B464821" w14:textId="33D981A7" w:rsidR="0038651E" w:rsidRDefault="00A01C74" w:rsidP="00F467C8">
          <w:pPr>
            <w:ind w:left="1440" w:hanging="720"/>
            <w:rPr>
              <w:rFonts w:asciiTheme="majorHAnsi" w:hAnsiTheme="majorHAnsi" w:cstheme="majorHAnsi"/>
              <w:szCs w:val="22"/>
            </w:rPr>
          </w:pPr>
          <w:proofErr w:type="gramStart"/>
          <w:r w:rsidRPr="005A2091">
            <w:rPr>
              <w:rFonts w:asciiTheme="majorHAnsi" w:hAnsiTheme="majorHAnsi" w:cstheme="majorHAnsi"/>
              <w:szCs w:val="22"/>
            </w:rPr>
            <w:t>Where</w:t>
          </w:r>
          <w:proofErr w:type="gramEnd"/>
          <w:r w:rsidRPr="005A2091">
            <w:rPr>
              <w:rFonts w:asciiTheme="majorHAnsi" w:hAnsiTheme="majorHAnsi" w:cstheme="majorHAnsi"/>
              <w:szCs w:val="22"/>
            </w:rPr>
            <w:t xml:space="preserve"> </w:t>
          </w:r>
        </w:p>
        <w:p w14:paraId="188E7FF1" w14:textId="4028EBB8" w:rsidR="00A01C74" w:rsidRPr="005A2091" w:rsidRDefault="00C66BCA" w:rsidP="00F467C8">
          <w:pPr>
            <w:ind w:left="1440"/>
            <w:rPr>
              <w:rFonts w:asciiTheme="majorHAnsi"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LC</m:t>
                </m:r>
              </m:e>
              <m:sub>
                <m:r>
                  <w:rPr>
                    <w:rFonts w:ascii="Cambria Math" w:hAnsi="Cambria Math" w:cstheme="majorHAnsi"/>
                    <w:szCs w:val="22"/>
                  </w:rPr>
                  <m:t>jk</m:t>
                </m:r>
                <m:r>
                  <w:rPr>
                    <w:rFonts w:ascii="Cambria Math" w:hAnsi="Cambria Math" w:cstheme="majorHAnsi"/>
                    <w:szCs w:val="22"/>
                  </w:rPr>
                  <m:t>=5</m:t>
                </m:r>
              </m:sub>
            </m:sSub>
          </m:oMath>
          <w:r w:rsidR="00A01C74" w:rsidRPr="005A2091">
            <w:rPr>
              <w:rFonts w:asciiTheme="majorHAnsi" w:eastAsiaTheme="minorEastAsia" w:hAnsiTheme="majorHAnsi" w:cstheme="majorHAnsi"/>
              <w:szCs w:val="22"/>
            </w:rPr>
            <w:t xml:space="preserve"> = proportion of cows &gt; 2 years</w:t>
          </w:r>
          <w:r w:rsidR="00A01C74">
            <w:rPr>
              <w:rFonts w:asciiTheme="majorHAnsi" w:eastAsiaTheme="minorEastAsia" w:hAnsiTheme="majorHAnsi" w:cstheme="majorHAnsi"/>
              <w:szCs w:val="22"/>
            </w:rPr>
            <w:t xml:space="preserve"> (</w:t>
          </w:r>
          <w:r w:rsidR="003B0956">
            <w:rPr>
              <w:rFonts w:asciiTheme="majorHAnsi" w:eastAsiaTheme="minorEastAsia" w:hAnsiTheme="majorHAnsi" w:cstheme="majorHAnsi"/>
              <w:szCs w:val="22"/>
            </w:rPr>
            <w:t>k</w:t>
          </w:r>
          <w:r w:rsidR="00A01C74">
            <w:rPr>
              <w:rFonts w:asciiTheme="majorHAnsi" w:eastAsiaTheme="minorEastAsia" w:hAnsiTheme="majorHAnsi" w:cstheme="majorHAnsi"/>
              <w:szCs w:val="22"/>
            </w:rPr>
            <w:t>=5)</w:t>
          </w:r>
          <w:r w:rsidR="00A01C74" w:rsidRPr="005A2091">
            <w:rPr>
              <w:rFonts w:asciiTheme="majorHAnsi" w:eastAsiaTheme="minorEastAsia" w:hAnsiTheme="majorHAnsi" w:cstheme="majorHAnsi"/>
              <w:szCs w:val="22"/>
            </w:rPr>
            <w:t xml:space="preserve"> in calf </w:t>
          </w:r>
          <w:r w:rsidR="00A01C74">
            <w:rPr>
              <w:rFonts w:asciiTheme="majorHAnsi" w:eastAsiaTheme="minorEastAsia" w:hAnsiTheme="majorHAnsi" w:cstheme="majorHAnsi"/>
              <w:szCs w:val="22"/>
            </w:rPr>
            <w:t>in the season of calving</w:t>
          </w:r>
          <w:r w:rsidR="00602D3C">
            <w:rPr>
              <w:rFonts w:asciiTheme="majorHAnsi" w:eastAsiaTheme="minorEastAsia" w:hAnsiTheme="majorHAnsi" w:cstheme="majorHAnsi"/>
              <w:szCs w:val="22"/>
            </w:rPr>
            <w:t xml:space="preserve">. Applied </w:t>
          </w:r>
          <w:r w:rsidR="007C2FAA">
            <w:rPr>
              <w:rFonts w:asciiTheme="majorHAnsi" w:eastAsiaTheme="minorEastAsia" w:hAnsiTheme="majorHAnsi" w:cstheme="majorHAnsi"/>
              <w:szCs w:val="22"/>
            </w:rPr>
            <w:t>to</w:t>
          </w:r>
          <w:r w:rsidR="00602D3C">
            <w:rPr>
              <w:rFonts w:asciiTheme="majorHAnsi" w:eastAsiaTheme="minorEastAsia" w:hAnsiTheme="majorHAnsi" w:cstheme="majorHAnsi"/>
              <w:szCs w:val="22"/>
            </w:rPr>
            <w:t xml:space="preserve"> calving season</w:t>
          </w:r>
          <w:r w:rsidR="00A01C74">
            <w:rPr>
              <w:rFonts w:asciiTheme="majorHAnsi" w:eastAsiaTheme="minorEastAsia" w:hAnsiTheme="majorHAnsi" w:cstheme="majorHAnsi"/>
              <w:szCs w:val="22"/>
            </w:rPr>
            <w:t xml:space="preserve"> and the season immediately after calving </w:t>
          </w:r>
          <w:r w:rsidR="00856D7E">
            <w:rPr>
              <w:rFonts w:asciiTheme="majorHAnsi" w:eastAsiaTheme="minorEastAsia" w:hAnsiTheme="majorHAnsi" w:cstheme="majorHAnsi"/>
              <w:szCs w:val="22"/>
            </w:rPr>
            <w:t>expressed as a fraction</w:t>
          </w:r>
          <w:r w:rsidR="00A01C74">
            <w:rPr>
              <w:rFonts w:asciiTheme="majorHAnsi" w:eastAsiaTheme="minorEastAsia" w:hAnsiTheme="majorHAnsi" w:cstheme="majorHAnsi"/>
              <w:szCs w:val="22"/>
            </w:rPr>
            <w:t xml:space="preserve"> noting that for all other seasons </w:t>
          </w:r>
          <m:oMath>
            <m:sSub>
              <m:sSubPr>
                <m:ctrlPr>
                  <w:rPr>
                    <w:rFonts w:ascii="Cambria Math" w:hAnsi="Cambria Math" w:cstheme="majorHAnsi"/>
                    <w:i/>
                    <w:szCs w:val="22"/>
                  </w:rPr>
                </m:ctrlPr>
              </m:sSubPr>
              <m:e>
                <m:r>
                  <w:rPr>
                    <w:rFonts w:ascii="Cambria Math" w:hAnsi="Cambria Math" w:cstheme="majorHAnsi"/>
                    <w:szCs w:val="22"/>
                  </w:rPr>
                  <m:t>LC</m:t>
                </m:r>
              </m:e>
              <m:sub>
                <m:r>
                  <w:rPr>
                    <w:rFonts w:ascii="Cambria Math" w:hAnsi="Cambria Math" w:cstheme="majorHAnsi"/>
                    <w:szCs w:val="22"/>
                  </w:rPr>
                  <m:t>jk</m:t>
                </m:r>
                <m:r>
                  <w:rPr>
                    <w:rFonts w:ascii="Cambria Math" w:hAnsi="Cambria Math" w:cstheme="majorHAnsi"/>
                    <w:szCs w:val="22"/>
                  </w:rPr>
                  <m:t>=5</m:t>
                </m:r>
              </m:sub>
            </m:sSub>
            <m:r>
              <w:rPr>
                <w:rFonts w:ascii="Cambria Math" w:hAnsi="Cambria Math" w:cstheme="majorHAnsi"/>
                <w:szCs w:val="22"/>
              </w:rPr>
              <m:t>=0</m:t>
            </m:r>
          </m:oMath>
        </w:p>
        <w:p w14:paraId="2DCEF12E" w14:textId="0F18BB77" w:rsidR="00A01C74" w:rsidRPr="003C2C66" w:rsidRDefault="00C66BCA" w:rsidP="00F467C8">
          <w:pPr>
            <w:ind w:left="1440"/>
            <w:rPr>
              <w:rFonts w:asciiTheme="majorHAnsi" w:eastAsiaTheme="minorEastAsia"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FA</m:t>
                </m:r>
              </m:e>
              <m:sub>
                <m:r>
                  <w:rPr>
                    <w:rFonts w:ascii="Cambria Math" w:hAnsi="Cambria Math" w:cstheme="majorHAnsi"/>
                    <w:szCs w:val="22"/>
                  </w:rPr>
                  <m:t>jk</m:t>
                </m:r>
                <m:r>
                  <w:rPr>
                    <w:rFonts w:ascii="Cambria Math" w:hAnsi="Cambria Math" w:cstheme="majorHAnsi"/>
                    <w:szCs w:val="22"/>
                  </w:rPr>
                  <m:t>=5</m:t>
                </m:r>
              </m:sub>
            </m:sSub>
          </m:oMath>
          <w:r w:rsidR="00A01C74" w:rsidRPr="005A2091">
            <w:rPr>
              <w:rFonts w:asciiTheme="majorHAnsi" w:eastAsiaTheme="minorEastAsia" w:hAnsiTheme="majorHAnsi" w:cstheme="majorHAnsi"/>
              <w:szCs w:val="22"/>
            </w:rPr>
            <w:t xml:space="preserve"> = feed adjustment value </w:t>
          </w:r>
          <w:r w:rsidR="00A01C74">
            <w:rPr>
              <w:rFonts w:asciiTheme="majorHAnsi" w:eastAsiaTheme="minorEastAsia" w:hAnsiTheme="majorHAnsi" w:cstheme="majorHAnsi"/>
              <w:szCs w:val="22"/>
            </w:rPr>
            <w:t xml:space="preserve">for </w:t>
          </w:r>
          <w:r w:rsidR="00A01C74" w:rsidRPr="005A2091">
            <w:rPr>
              <w:rFonts w:asciiTheme="majorHAnsi" w:eastAsiaTheme="minorEastAsia" w:hAnsiTheme="majorHAnsi" w:cstheme="majorHAnsi"/>
              <w:szCs w:val="22"/>
            </w:rPr>
            <w:t>cows &gt; 2 years</w:t>
          </w:r>
          <w:r w:rsidR="00A01C74">
            <w:rPr>
              <w:rFonts w:asciiTheme="majorHAnsi" w:eastAsiaTheme="minorEastAsia" w:hAnsiTheme="majorHAnsi" w:cstheme="majorHAnsi"/>
              <w:szCs w:val="22"/>
            </w:rPr>
            <w:t xml:space="preserve"> </w:t>
          </w:r>
          <w:r w:rsidR="00D934BD">
            <w:rPr>
              <w:rFonts w:asciiTheme="majorHAnsi" w:eastAsiaTheme="minorEastAsia" w:hAnsiTheme="majorHAnsi" w:cstheme="majorHAnsi"/>
              <w:szCs w:val="22"/>
            </w:rPr>
            <w:t xml:space="preserve">lactating </w:t>
          </w:r>
          <w:r w:rsidR="00DC3F08">
            <w:rPr>
              <w:rFonts w:asciiTheme="majorHAnsi" w:eastAsiaTheme="minorEastAsia" w:hAnsiTheme="majorHAnsi" w:cstheme="majorHAnsi"/>
              <w:szCs w:val="22"/>
            </w:rPr>
            <w:t>for</w:t>
          </w:r>
          <w:r w:rsidR="00946417">
            <w:rPr>
              <w:rFonts w:asciiTheme="majorHAnsi" w:eastAsiaTheme="minorEastAsia" w:hAnsiTheme="majorHAnsi" w:cstheme="majorHAnsi"/>
              <w:szCs w:val="22"/>
            </w:rPr>
            <w:t xml:space="preserve"> the season of calving and the season immediately after calving</w:t>
          </w:r>
          <w:r w:rsidR="00946417" w:rsidRPr="005A2091">
            <w:rPr>
              <w:rFonts w:asciiTheme="majorHAnsi" w:eastAsiaTheme="minorEastAsia" w:hAnsiTheme="majorHAnsi" w:cstheme="majorHAnsi"/>
              <w:szCs w:val="22"/>
            </w:rPr>
            <w:t xml:space="preserve"> </w:t>
          </w:r>
          <w:r w:rsidR="00856D7E">
            <w:rPr>
              <w:rFonts w:asciiTheme="majorHAnsi" w:eastAsiaTheme="minorEastAsia" w:hAnsiTheme="majorHAnsi" w:cstheme="majorHAnsi"/>
              <w:szCs w:val="22"/>
            </w:rPr>
            <w:t>expressed as a fraction</w:t>
          </w:r>
        </w:p>
        <w:p w14:paraId="77074720" w14:textId="0FD63BC9" w:rsidR="00A01C74" w:rsidRDefault="00A01C74" w:rsidP="00F467C8">
          <w:pPr>
            <w:ind w:left="720"/>
          </w:pPr>
          <w:r>
            <w:t xml:space="preserve">For farms with multiple calving seasons, the </w:t>
          </w:r>
          <w:r w:rsidRPr="005A2091">
            <w:rPr>
              <w:rFonts w:asciiTheme="majorHAnsi" w:eastAsiaTheme="minorEastAsia" w:hAnsiTheme="majorHAnsi" w:cstheme="majorHAnsi"/>
              <w:szCs w:val="22"/>
            </w:rPr>
            <w:t>proportion of cows &gt; 2 years</w:t>
          </w:r>
          <w:r>
            <w:rPr>
              <w:rFonts w:asciiTheme="majorHAnsi" w:eastAsiaTheme="minorEastAsia" w:hAnsiTheme="majorHAnsi" w:cstheme="majorHAnsi"/>
              <w:szCs w:val="22"/>
            </w:rPr>
            <w:t xml:space="preserve"> </w:t>
          </w:r>
          <w:r w:rsidRPr="005A2091">
            <w:rPr>
              <w:rFonts w:asciiTheme="majorHAnsi" w:eastAsiaTheme="minorEastAsia" w:hAnsiTheme="majorHAnsi" w:cstheme="majorHAnsi"/>
              <w:szCs w:val="22"/>
            </w:rPr>
            <w:t xml:space="preserve">in calf </w:t>
          </w:r>
          <w:r>
            <w:rPr>
              <w:rFonts w:asciiTheme="majorHAnsi" w:eastAsiaTheme="minorEastAsia" w:hAnsiTheme="majorHAnsi" w:cstheme="majorHAnsi"/>
              <w:szCs w:val="22"/>
            </w:rPr>
            <w:t>(</w:t>
          </w:r>
          <m:oMath>
            <m:sSub>
              <m:sSubPr>
                <m:ctrlPr>
                  <w:rPr>
                    <w:rFonts w:ascii="Cambria Math" w:hAnsi="Cambria Math" w:cstheme="majorHAnsi"/>
                    <w:i/>
                    <w:szCs w:val="22"/>
                  </w:rPr>
                </m:ctrlPr>
              </m:sSubPr>
              <m:e>
                <m:r>
                  <w:rPr>
                    <w:rFonts w:ascii="Cambria Math" w:hAnsi="Cambria Math" w:cstheme="majorHAnsi"/>
                    <w:szCs w:val="22"/>
                  </w:rPr>
                  <m:t>LC</m:t>
                </m:r>
              </m:e>
              <m:sub>
                <m:r>
                  <w:rPr>
                    <w:rFonts w:ascii="Cambria Math" w:hAnsi="Cambria Math" w:cstheme="majorHAnsi"/>
                    <w:szCs w:val="22"/>
                  </w:rPr>
                  <m:t>jk=5</m:t>
                </m:r>
              </m:sub>
            </m:sSub>
          </m:oMath>
          <w:r>
            <w:rPr>
              <w:rFonts w:asciiTheme="majorHAnsi" w:eastAsiaTheme="minorEastAsia" w:hAnsiTheme="majorHAnsi" w:cstheme="majorHAnsi"/>
              <w:szCs w:val="22"/>
            </w:rPr>
            <w:t xml:space="preserve">) </w:t>
          </w:r>
          <w:r>
            <w:t xml:space="preserve">should be reported separately for each season. </w:t>
          </w:r>
        </w:p>
        <w:p w14:paraId="5DE1EE60" w14:textId="1FAA3AA8" w:rsidR="00426E52" w:rsidRPr="006764A2" w:rsidRDefault="00426E52" w:rsidP="00426E52">
          <w:pPr>
            <w:pStyle w:val="Heading4"/>
          </w:pPr>
          <w:bookmarkStart w:id="43" w:name="_Toc212768170"/>
          <w:r w:rsidRPr="006E1D7F">
            <w:t xml:space="preserve">Method </w:t>
          </w:r>
          <w:r>
            <w:t>2</w:t>
          </w:r>
          <w:r w:rsidRPr="006E1D7F">
            <w:t xml:space="preserve"> — Enteric Beef</w:t>
          </w:r>
          <w:r>
            <w:t xml:space="preserve"> Grazing</w:t>
          </w:r>
          <w:bookmarkEnd w:id="43"/>
        </w:p>
        <w:p w14:paraId="1CDB0564" w14:textId="1906C453" w:rsidR="00FF654B" w:rsidRDefault="00426E52" w:rsidP="00FF654B">
          <w:pPr>
            <w:rPr>
              <w:rFonts w:eastAsiaTheme="minorEastAsia"/>
            </w:rPr>
          </w:pPr>
          <w:r>
            <w:t>Method 2 is th</w:t>
          </w:r>
          <w:r w:rsidR="00FF654B">
            <w:t>e same as Method 1</w:t>
          </w:r>
          <w:r w:rsidR="00FF654B" w:rsidRPr="00FF654B">
            <w:t xml:space="preserve"> </w:t>
          </w:r>
          <w:r w:rsidR="007D6C4D">
            <w:t>except</w:t>
          </w:r>
          <w:r w:rsidR="00600D8C">
            <w:t xml:space="preserve"> </w:t>
          </w:r>
          <w:r w:rsidR="00633E2F">
            <w:t xml:space="preserve">that </w:t>
          </w:r>
          <w:r w:rsidR="00FF654B">
            <w:t>under equation</w:t>
          </w:r>
          <w:r w:rsidR="00650B5F">
            <w:t>s</w:t>
          </w:r>
          <w:r w:rsidR="00FF654B">
            <w:t xml:space="preserve"> 3.</w:t>
          </w:r>
          <w:r w:rsidR="00650B5F">
            <w:t>2</w:t>
          </w:r>
          <w:r w:rsidR="00FF654B">
            <w:t>.1.1 (</w:t>
          </w:r>
          <w:r w:rsidR="006B6DC8">
            <w:t>3</w:t>
          </w:r>
          <w:r w:rsidR="00217F85">
            <w:t>)</w:t>
          </w:r>
          <w:r w:rsidR="00650B5F">
            <w:t xml:space="preserve"> </w:t>
          </w:r>
          <w:r w:rsidR="00FF654B">
            <w:t xml:space="preserve">farm specific data for </w:t>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jkl</m:t>
                </m:r>
              </m:sub>
            </m:sSub>
          </m:oMath>
          <w:r w:rsidR="003C6E3B">
            <w:rPr>
              <w:rFonts w:eastAsiaTheme="minorEastAsia"/>
            </w:rPr>
            <w:t xml:space="preserve">, </w:t>
          </w: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jkl</m:t>
                </m:r>
              </m:sub>
            </m:sSub>
          </m:oMath>
          <w:r w:rsidR="00FF654B">
            <w:rPr>
              <w:rFonts w:eastAsiaTheme="minorEastAsia"/>
            </w:rPr>
            <w:t xml:space="preserve"> </w:t>
          </w:r>
          <w:r w:rsidR="00600D8C">
            <w:rPr>
              <w:rFonts w:eastAsiaTheme="minorEastAsia"/>
            </w:rPr>
            <w:t xml:space="preserve">is required </w:t>
          </w:r>
          <w:r w:rsidR="00201A86">
            <w:rPr>
              <w:rFonts w:eastAsiaTheme="minorEastAsia"/>
            </w:rPr>
            <w:t>for the</w:t>
          </w:r>
          <w:r w:rsidR="00600D8C">
            <w:rPr>
              <w:rFonts w:eastAsiaTheme="minorEastAsia"/>
            </w:rPr>
            <w:t xml:space="preserve"> selected time-</w:t>
          </w:r>
          <w:r w:rsidR="00201A86">
            <w:rPr>
              <w:rFonts w:eastAsiaTheme="minorEastAsia"/>
            </w:rPr>
            <w:t>period (i.e. seasonal, monthly or other)</w:t>
          </w:r>
          <w:r w:rsidR="00FF654B">
            <w:rPr>
              <w:rFonts w:eastAsiaTheme="minorEastAsia"/>
            </w:rPr>
            <w:t>.</w:t>
          </w:r>
        </w:p>
        <w:p w14:paraId="08DA26D4" w14:textId="37D351E9" w:rsidR="00600D8C" w:rsidRDefault="001F6B31" w:rsidP="00FF654B">
          <w:r>
            <w:t>Under Method 2</w:t>
          </w:r>
          <w:r w:rsidR="00A63397">
            <w:t xml:space="preserve"> </w:t>
          </w:r>
          <w:r w:rsidR="00D47343">
            <w:t>t</w:t>
          </w:r>
          <w:r w:rsidR="00C22B2D">
            <w:t xml:space="preserve">he selected time-period </w:t>
          </w:r>
          <w:r w:rsidR="00F52CA3">
            <w:t>and</w:t>
          </w:r>
          <w:r w:rsidR="00666F48">
            <w:t xml:space="preserve"> associated</w:t>
          </w:r>
          <w:r w:rsidR="00F52CA3">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005D66C5">
            <w:rPr>
              <w:rFonts w:eastAsiaTheme="minorEastAsia"/>
            </w:rPr>
            <w:t xml:space="preserve"> </w:t>
          </w:r>
          <w:r w:rsidR="00666F48">
            <w:rPr>
              <w:rFonts w:eastAsiaTheme="minorEastAsia"/>
            </w:rPr>
            <w:t xml:space="preserve">used in </w:t>
          </w:r>
          <w:r w:rsidR="00F52CA3">
            <w:t>equation 3.2.1.1 (1)</w:t>
          </w:r>
          <w:r w:rsidR="00666F48">
            <w:t xml:space="preserve"> </w:t>
          </w:r>
          <w:r w:rsidR="009C12E2">
            <w:t>may be a season</w:t>
          </w:r>
          <w:r w:rsidR="00415AE8">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00841278">
            <w:rPr>
              <w:rFonts w:eastAsiaTheme="minorEastAsia"/>
            </w:rPr>
            <w:t xml:space="preserve">= </w:t>
          </w:r>
          <w:r w:rsidR="00415AE8">
            <w:t>91.25 days)</w:t>
          </w:r>
          <w:r w:rsidR="009C12E2">
            <w:t xml:space="preserve">, month </w:t>
          </w:r>
          <w:r w:rsidR="00415AE8">
            <w:t>(</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00522D25">
            <w:rPr>
              <w:rFonts w:eastAsiaTheme="minorEastAsia"/>
            </w:rPr>
            <w:t>=</w:t>
          </w:r>
          <w:r w:rsidR="00415AE8">
            <w:t>28-31 day depending on month</w:t>
          </w:r>
          <w:r w:rsidR="002B2CF4">
            <w:t>)</w:t>
          </w:r>
          <w:r w:rsidR="00415AE8">
            <w:t xml:space="preserve"> </w:t>
          </w:r>
          <w:r w:rsidR="009C12E2">
            <w:t xml:space="preserve">or </w:t>
          </w:r>
          <w:r w:rsidR="00522D25">
            <w:t xml:space="preserve">a </w:t>
          </w:r>
          <w:r w:rsidR="003F0369">
            <w:t>specific number of days i</w:t>
          </w:r>
          <w:r w:rsidR="002B2CF4">
            <w:t>n a month or season if</w:t>
          </w:r>
          <w:r w:rsidR="003F0369">
            <w:t xml:space="preserve"> </w:t>
          </w:r>
          <w:r w:rsidR="002B2CF4">
            <w:t xml:space="preserve">the entry and exit </w:t>
          </w:r>
          <w:r w:rsidR="00F52CA3">
            <w:t xml:space="preserve">from farm </w:t>
          </w:r>
          <w:r w:rsidR="002B2CF4">
            <w:t>of</w:t>
          </w:r>
          <w:r w:rsidR="003F0369">
            <w:t xml:space="preserve"> </w:t>
          </w:r>
          <w:r w:rsidR="00A11796">
            <w:t xml:space="preserve">a specific </w:t>
          </w:r>
          <w:r w:rsidR="003F0369">
            <w:t xml:space="preserve">cohort of animals </w:t>
          </w:r>
          <w:r w:rsidR="00F52CA3">
            <w:t>is being</w:t>
          </w:r>
          <w:r w:rsidR="003F0369">
            <w:t xml:space="preserve"> </w:t>
          </w:r>
          <w:r w:rsidR="00F52CA3">
            <w:t>estimated</w:t>
          </w:r>
          <w:r w:rsidR="003F0369">
            <w:t xml:space="preserve"> </w:t>
          </w:r>
        </w:p>
        <w:p w14:paraId="7B8A77DE" w14:textId="2B2A2F23" w:rsidR="00F467C8" w:rsidRDefault="00F467C8">
          <w:pPr>
            <w:spacing w:after="160" w:line="288" w:lineRule="auto"/>
            <w:ind w:left="2160"/>
          </w:pPr>
          <w:r>
            <w:br w:type="page"/>
          </w:r>
        </w:p>
        <w:p w14:paraId="11F9C33C" w14:textId="1B364FAE" w:rsidR="00A01C74" w:rsidRDefault="00A01C74" w:rsidP="00A01C74">
          <w:pPr>
            <w:pStyle w:val="Heading3"/>
          </w:pPr>
          <w:bookmarkStart w:id="44" w:name="_Toc212768171"/>
          <w:r>
            <w:lastRenderedPageBreak/>
            <w:t>Data/Parameters</w:t>
          </w:r>
          <w:bookmarkEnd w:id="44"/>
        </w:p>
        <w:p w14:paraId="1FE02EE3" w14:textId="476DD989" w:rsidR="00A01C74" w:rsidRDefault="00162E5C" w:rsidP="00A01C74">
          <w:pPr>
            <w:pStyle w:val="Heading4"/>
          </w:pPr>
          <w:bookmarkStart w:id="45" w:name="_Toc212768172"/>
          <w:r>
            <w:t>I</w:t>
          </w:r>
          <w:r w:rsidR="00A01C74">
            <w:t>nput Data (</w:t>
          </w:r>
          <w:r>
            <w:t>Required)</w:t>
          </w:r>
          <w:bookmarkEnd w:id="45"/>
        </w:p>
        <w:tbl>
          <w:tblPr>
            <w:tblStyle w:val="GridTable5Dark-Accent21"/>
            <w:tblW w:w="8640" w:type="dxa"/>
            <w:tblInd w:w="720" w:type="dxa"/>
            <w:tblLook w:val="0680" w:firstRow="0" w:lastRow="0" w:firstColumn="1" w:lastColumn="0" w:noHBand="1" w:noVBand="1"/>
          </w:tblPr>
          <w:tblGrid>
            <w:gridCol w:w="2520"/>
            <w:gridCol w:w="6120"/>
          </w:tblGrid>
          <w:tr w:rsidR="00A01C74" w:rsidRPr="00EB63F8" w14:paraId="45CAF5BD"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631CCAF" w14:textId="77777777" w:rsidR="00A01C74" w:rsidRPr="00EB63F8" w:rsidRDefault="00A01C74" w:rsidP="00BF6E75">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2F861471" w14:textId="6C5584E8"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proofErr w:type="spellStart"/>
                <w:r w:rsidRPr="00EB63F8">
                  <w:rPr>
                    <w:rFonts w:asciiTheme="majorHAnsi" w:eastAsiaTheme="minorHAnsi" w:hAnsiTheme="majorHAnsi" w:cstheme="majorHAnsi"/>
                    <w:iCs/>
                    <w:color w:val="auto"/>
                    <w:spacing w:val="2"/>
                    <w:kern w:val="21"/>
                    <w:sz w:val="19"/>
                    <w:szCs w:val="19"/>
                    <w:lang w:val="en-AU"/>
                  </w:rPr>
                  <w:t>N</w:t>
                </w:r>
                <w:r w:rsidR="00F12CD1">
                  <w:rPr>
                    <w:rFonts w:asciiTheme="majorHAnsi" w:eastAsiaTheme="minorHAnsi" w:hAnsiTheme="majorHAnsi" w:cstheme="majorHAnsi"/>
                    <w:iCs/>
                    <w:color w:val="auto"/>
                    <w:spacing w:val="2"/>
                    <w:kern w:val="21"/>
                    <w:sz w:val="19"/>
                    <w:szCs w:val="19"/>
                    <w:vertAlign w:val="subscript"/>
                    <w:lang w:val="en-AU"/>
                  </w:rPr>
                  <w:t>jk</w:t>
                </w:r>
                <w:r w:rsidR="005A4FC8">
                  <w:rPr>
                    <w:rFonts w:asciiTheme="majorHAnsi" w:eastAsiaTheme="minorHAnsi" w:hAnsiTheme="majorHAnsi" w:cstheme="majorHAnsi"/>
                    <w:iCs/>
                    <w:color w:val="auto"/>
                    <w:spacing w:val="2"/>
                    <w:kern w:val="21"/>
                    <w:sz w:val="19"/>
                    <w:szCs w:val="19"/>
                    <w:vertAlign w:val="subscript"/>
                    <w:lang w:val="en-AU"/>
                  </w:rPr>
                  <w:t>l</w:t>
                </w:r>
                <w:proofErr w:type="spellEnd"/>
              </w:p>
            </w:tc>
          </w:tr>
          <w:tr w:rsidR="00A01C74" w:rsidRPr="00EB63F8" w14:paraId="2A05CD66"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6422077" w14:textId="77777777" w:rsidR="00A01C74" w:rsidRPr="00EB63F8" w:rsidRDefault="00A01C74" w:rsidP="00BF6E75">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01E42FAE" w14:textId="77777777"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 xml:space="preserve">head </w:t>
                </w:r>
              </w:p>
            </w:tc>
          </w:tr>
          <w:tr w:rsidR="00A01C74" w:rsidRPr="00EB63F8" w14:paraId="4CFB131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BA59BD2" w14:textId="77777777" w:rsidR="00A01C74" w:rsidRPr="00EB63F8" w:rsidRDefault="00A01C74" w:rsidP="00BF6E75">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B57A8FF" w14:textId="27D8A36E"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hAnsiTheme="majorHAnsi" w:cstheme="majorHAnsi"/>
                    <w:color w:val="auto"/>
                    <w:sz w:val="19"/>
                    <w:szCs w:val="19"/>
                    <w:lang w:val="en-AU"/>
                  </w:rPr>
                  <w:t>Number of pasture beef cattle per</w:t>
                </w:r>
                <w:r w:rsidR="009600E1">
                  <w:rPr>
                    <w:rFonts w:asciiTheme="majorHAnsi" w:hAnsiTheme="majorHAnsi" w:cstheme="majorHAnsi"/>
                    <w:color w:val="auto"/>
                    <w:sz w:val="19"/>
                    <w:szCs w:val="19"/>
                    <w:lang w:val="en-AU"/>
                  </w:rPr>
                  <w:t xml:space="preserve"> </w:t>
                </w:r>
                <w:r w:rsidR="00980E7A">
                  <w:rPr>
                    <w:rFonts w:asciiTheme="majorHAnsi" w:hAnsiTheme="majorHAnsi" w:cstheme="majorHAnsi"/>
                    <w:color w:val="auto"/>
                    <w:sz w:val="19"/>
                    <w:szCs w:val="19"/>
                    <w:lang w:val="en-AU"/>
                  </w:rPr>
                  <w:t xml:space="preserve">time-period, </w:t>
                </w:r>
                <w:r w:rsidR="0023279D">
                  <w:rPr>
                    <w:rFonts w:asciiTheme="majorHAnsi" w:hAnsiTheme="majorHAnsi" w:cstheme="majorHAnsi"/>
                    <w:color w:val="auto"/>
                    <w:sz w:val="19"/>
                    <w:szCs w:val="19"/>
                    <w:lang w:val="en-AU"/>
                  </w:rPr>
                  <w:t>and input class.</w:t>
                </w:r>
              </w:p>
            </w:tc>
          </w:tr>
          <w:tr w:rsidR="00A01C74" w:rsidRPr="00EB63F8" w14:paraId="794B7761"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717DB4D" w14:textId="3D028336" w:rsidR="00A01C74" w:rsidRPr="00EB63F8" w:rsidRDefault="0050454B" w:rsidP="00BF6E75">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00A01C74"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49450E89" w14:textId="28AB936C"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F67FA7">
                  <w:rPr>
                    <w:rFonts w:asciiTheme="majorHAnsi" w:eastAsiaTheme="minorHAnsi" w:hAnsiTheme="majorHAnsi" w:cstheme="majorHAnsi"/>
                    <w:iCs/>
                    <w:color w:val="auto"/>
                    <w:spacing w:val="2"/>
                    <w:kern w:val="21"/>
                    <w:sz w:val="19"/>
                    <w:szCs w:val="19"/>
                    <w:lang w:val="en-AU"/>
                  </w:rPr>
                  <w:t xml:space="preserve">Farm stock records – see herd flow modelling in Chapter 1 Section </w:t>
                </w:r>
                <w:r w:rsidR="00F67FA7" w:rsidRPr="00F67FA7">
                  <w:rPr>
                    <w:rFonts w:asciiTheme="majorHAnsi" w:eastAsiaTheme="minorHAnsi" w:hAnsiTheme="majorHAnsi" w:cstheme="majorHAnsi"/>
                    <w:iCs/>
                    <w:color w:val="auto"/>
                    <w:spacing w:val="2"/>
                    <w:kern w:val="21"/>
                    <w:sz w:val="19"/>
                    <w:szCs w:val="19"/>
                    <w:lang w:val="en-AU"/>
                  </w:rPr>
                  <w:t>1.</w:t>
                </w:r>
                <w:r w:rsidR="00E5660E">
                  <w:rPr>
                    <w:rFonts w:asciiTheme="majorHAnsi" w:hAnsiTheme="majorHAnsi" w:cstheme="majorHAnsi"/>
                    <w:iCs/>
                    <w:color w:val="auto"/>
                    <w:spacing w:val="2"/>
                    <w:kern w:val="21"/>
                    <w:sz w:val="19"/>
                    <w:szCs w:val="19"/>
                  </w:rPr>
                  <w:t>9</w:t>
                </w:r>
              </w:p>
            </w:tc>
          </w:tr>
          <w:tr w:rsidR="00A01C74" w:rsidRPr="00EB63F8" w14:paraId="48415D5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3FF49CD7" w14:textId="77777777" w:rsidR="00A01C74" w:rsidRPr="00EB63F8" w:rsidRDefault="00A01C74" w:rsidP="00BF6E75">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eastAsia="ja-JP"/>
                  </w:rPr>
                </w:pPr>
                <w:r w:rsidRPr="00EB63F8">
                  <w:rPr>
                    <w:rFonts w:asciiTheme="majorHAnsi" w:eastAsiaTheme="minorHAnsi" w:hAnsiTheme="majorHAnsi" w:cstheme="majorHAnsi"/>
                    <w:color w:val="auto"/>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631C7E9" w14:textId="77777777"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 xml:space="preserve">All animals purchased, sold or born in the reporting period are assumed to be reported. </w:t>
                </w:r>
              </w:p>
              <w:p w14:paraId="5ECF0D62" w14:textId="77777777"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Number of cattle reported can be cross checked with stocking density allowances for farm size. If value is significantly higher or lower than expected stocking density, flag as possibly erroneous.</w:t>
                </w:r>
              </w:p>
            </w:tc>
          </w:tr>
        </w:tbl>
        <w:p w14:paraId="0EA6AC4C" w14:textId="77777777" w:rsidR="00A01C74" w:rsidRPr="00EB63F8" w:rsidRDefault="00A01C74" w:rsidP="00A01C74">
          <w:pPr>
            <w:rPr>
              <w:rFonts w:asciiTheme="majorHAnsi" w:hAnsiTheme="majorHAnsi" w:cstheme="majorHAnsi"/>
              <w:color w:val="auto"/>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A01C74" w:rsidRPr="00EB63F8" w14:paraId="4985096C"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2B2CA359" w14:textId="77777777" w:rsidR="00A01C74" w:rsidRPr="00EB63F8" w:rsidRDefault="00A01C74" w:rsidP="00BF6E75">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6A834899" w14:textId="080909A7"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proofErr w:type="spellStart"/>
                <w:r w:rsidRPr="00EB63F8">
                  <w:rPr>
                    <w:rFonts w:asciiTheme="majorHAnsi" w:eastAsiaTheme="minorHAnsi" w:hAnsiTheme="majorHAnsi" w:cstheme="majorHAnsi"/>
                    <w:iCs/>
                    <w:color w:val="auto"/>
                    <w:spacing w:val="2"/>
                    <w:kern w:val="21"/>
                    <w:sz w:val="19"/>
                    <w:szCs w:val="19"/>
                    <w:lang w:val="en-AU"/>
                  </w:rPr>
                  <w:t>LC</w:t>
                </w:r>
                <w:r w:rsidRPr="00EB63F8">
                  <w:rPr>
                    <w:rFonts w:asciiTheme="majorHAnsi" w:eastAsiaTheme="minorHAnsi" w:hAnsiTheme="majorHAnsi" w:cstheme="majorHAnsi"/>
                    <w:iCs/>
                    <w:color w:val="auto"/>
                    <w:spacing w:val="2"/>
                    <w:kern w:val="21"/>
                    <w:sz w:val="19"/>
                    <w:szCs w:val="19"/>
                    <w:vertAlign w:val="subscript"/>
                    <w:lang w:val="en-AU"/>
                  </w:rPr>
                  <w:t>jk</w:t>
                </w:r>
                <w:proofErr w:type="spellEnd"/>
                <w:r w:rsidRPr="00EB63F8">
                  <w:rPr>
                    <w:rFonts w:asciiTheme="majorHAnsi" w:eastAsiaTheme="minorHAnsi" w:hAnsiTheme="majorHAnsi" w:cstheme="majorHAnsi"/>
                    <w:iCs/>
                    <w:color w:val="auto"/>
                    <w:spacing w:val="2"/>
                    <w:kern w:val="21"/>
                    <w:sz w:val="19"/>
                    <w:szCs w:val="19"/>
                    <w:vertAlign w:val="subscript"/>
                    <w:lang w:val="en-AU"/>
                  </w:rPr>
                  <w:t>=5</w:t>
                </w:r>
              </w:p>
            </w:tc>
          </w:tr>
          <w:tr w:rsidR="00A01C74" w:rsidRPr="00EB63F8" w14:paraId="7F46FF11"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FC74709" w14:textId="77777777" w:rsidR="00A01C74" w:rsidRPr="00EB63F8" w:rsidRDefault="00A01C74" w:rsidP="00BF6E75">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AFCCCBB" w14:textId="5DC40DD4" w:rsidR="00A01C74" w:rsidRPr="00EB63F8" w:rsidRDefault="0050454B"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Pr>
                    <w:rFonts w:asciiTheme="majorHAnsi" w:eastAsiaTheme="minorHAnsi" w:hAnsiTheme="majorHAnsi" w:cstheme="majorHAnsi"/>
                    <w:iCs/>
                    <w:color w:val="auto"/>
                    <w:spacing w:val="2"/>
                    <w:kern w:val="21"/>
                    <w:sz w:val="19"/>
                    <w:szCs w:val="19"/>
                    <w:lang w:val="en-AU"/>
                  </w:rPr>
                  <w:t>fraction</w:t>
                </w:r>
              </w:p>
            </w:tc>
          </w:tr>
          <w:tr w:rsidR="00A01C74" w:rsidRPr="00EB63F8" w14:paraId="12DBE92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1B426FC" w14:textId="77777777" w:rsidR="00A01C74" w:rsidRPr="00EB63F8" w:rsidRDefault="00A01C74" w:rsidP="00BF6E75">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7487C78" w14:textId="455366C4"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Proportion of cows &gt; 2 years in calf</w:t>
                </w:r>
                <w:r>
                  <w:rPr>
                    <w:rFonts w:asciiTheme="majorHAnsi" w:eastAsiaTheme="minorHAnsi" w:hAnsiTheme="majorHAnsi" w:cstheme="majorHAnsi"/>
                    <w:iCs/>
                    <w:color w:val="auto"/>
                    <w:spacing w:val="2"/>
                    <w:kern w:val="21"/>
                    <w:sz w:val="19"/>
                    <w:szCs w:val="19"/>
                    <w:lang w:val="en-AU"/>
                  </w:rPr>
                  <w:t xml:space="preserve"> </w:t>
                </w:r>
                <w:r w:rsidRPr="00E812F5">
                  <w:rPr>
                    <w:rFonts w:asciiTheme="majorHAnsi" w:eastAsiaTheme="minorHAnsi" w:hAnsiTheme="majorHAnsi" w:cstheme="majorHAnsi"/>
                    <w:iCs/>
                    <w:color w:val="auto"/>
                    <w:spacing w:val="2"/>
                    <w:kern w:val="21"/>
                    <w:sz w:val="19"/>
                    <w:szCs w:val="19"/>
                    <w:lang w:val="en-AU"/>
                  </w:rPr>
                  <w:t>in the season of calving</w:t>
                </w:r>
                <w:r w:rsidR="00FF7EDC">
                  <w:rPr>
                    <w:rFonts w:asciiTheme="majorHAnsi" w:eastAsiaTheme="minorHAnsi" w:hAnsiTheme="majorHAnsi" w:cstheme="majorHAnsi"/>
                    <w:iCs/>
                    <w:color w:val="auto"/>
                    <w:spacing w:val="2"/>
                    <w:kern w:val="21"/>
                    <w:sz w:val="19"/>
                    <w:szCs w:val="19"/>
                    <w:lang w:val="en-AU"/>
                  </w:rPr>
                  <w:t xml:space="preserve">. </w:t>
                </w:r>
                <w:r w:rsidR="00164527">
                  <w:rPr>
                    <w:rFonts w:asciiTheme="majorHAnsi" w:eastAsiaTheme="minorHAnsi" w:hAnsiTheme="majorHAnsi" w:cstheme="majorHAnsi"/>
                    <w:iCs/>
                    <w:color w:val="auto"/>
                    <w:spacing w:val="2"/>
                    <w:kern w:val="21"/>
                    <w:sz w:val="19"/>
                    <w:szCs w:val="19"/>
                    <w:lang w:val="en-AU"/>
                  </w:rPr>
                  <w:t>This is used as a proxy for cows &gt;2</w:t>
                </w:r>
                <w:r w:rsidRPr="00E812F5">
                  <w:rPr>
                    <w:rFonts w:asciiTheme="majorHAnsi" w:eastAsiaTheme="minorHAnsi" w:hAnsiTheme="majorHAnsi" w:cstheme="majorHAnsi"/>
                    <w:iCs/>
                    <w:color w:val="auto"/>
                    <w:spacing w:val="2"/>
                    <w:kern w:val="21"/>
                    <w:sz w:val="19"/>
                    <w:szCs w:val="19"/>
                    <w:lang w:val="en-AU"/>
                  </w:rPr>
                  <w:t xml:space="preserve"> </w:t>
                </w:r>
                <w:r w:rsidR="00196DBF">
                  <w:rPr>
                    <w:rFonts w:asciiTheme="majorHAnsi" w:eastAsiaTheme="minorHAnsi" w:hAnsiTheme="majorHAnsi" w:cstheme="majorHAnsi"/>
                    <w:iCs/>
                    <w:color w:val="auto"/>
                    <w:spacing w:val="2"/>
                    <w:kern w:val="21"/>
                    <w:sz w:val="19"/>
                    <w:szCs w:val="19"/>
                    <w:lang w:val="en-AU"/>
                  </w:rPr>
                  <w:t>lactating</w:t>
                </w:r>
              </w:p>
            </w:tc>
          </w:tr>
          <w:tr w:rsidR="00A01C74" w:rsidRPr="00EB63F8" w14:paraId="5CC7124C"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98C43AE" w14:textId="58428710" w:rsidR="00A01C74" w:rsidRPr="00EB63F8" w:rsidRDefault="0050454B" w:rsidP="00BF6E75">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Pr>
                    <w:rFonts w:asciiTheme="majorHAnsi" w:eastAsiaTheme="minorHAnsi" w:hAnsiTheme="majorHAnsi" w:cstheme="majorHAnsi"/>
                    <w:color w:val="auto"/>
                    <w:spacing w:val="2"/>
                    <w:kern w:val="21"/>
                    <w:sz w:val="19"/>
                    <w:szCs w:val="19"/>
                    <w:lang w:val="en-AU"/>
                  </w:rPr>
                  <w:t>D</w:t>
                </w:r>
                <w:r w:rsidR="00A01C74" w:rsidRPr="00EB63F8">
                  <w:rPr>
                    <w:rFonts w:asciiTheme="majorHAnsi" w:eastAsiaTheme="minorHAnsi" w:hAnsiTheme="majorHAnsi" w:cstheme="majorHAnsi"/>
                    <w:color w:val="auto"/>
                    <w:spacing w:val="2"/>
                    <w:kern w:val="21"/>
                    <w:sz w:val="19"/>
                    <w:szCs w:val="19"/>
                    <w:lang w:val="en-AU"/>
                  </w:rPr>
                  <w:t>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50D1AC4" w14:textId="26CDAD9D" w:rsidR="00A01C74" w:rsidRPr="00AA11CE"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 xml:space="preserve">Farm records: </w:t>
                </w:r>
                <w:r w:rsidRPr="00EB63F8">
                  <w:rPr>
                    <w:rFonts w:asciiTheme="majorHAnsi" w:eastAsiaTheme="minorHAnsi" w:hAnsiTheme="majorHAnsi" w:cstheme="majorHAnsi"/>
                    <w:iCs/>
                    <w:color w:val="auto"/>
                    <w:spacing w:val="2"/>
                    <w:kern w:val="21"/>
                    <w:sz w:val="19"/>
                    <w:szCs w:val="19"/>
                    <w:lang w:val="en-AU"/>
                  </w:rPr>
                  <w:t>Proportion of cows &gt; 2</w:t>
                </w:r>
                <w:r w:rsidR="00F5771E">
                  <w:rPr>
                    <w:rFonts w:asciiTheme="majorHAnsi" w:eastAsiaTheme="minorHAnsi" w:hAnsiTheme="majorHAnsi" w:cstheme="majorHAnsi"/>
                    <w:iCs/>
                    <w:color w:val="auto"/>
                    <w:spacing w:val="2"/>
                    <w:kern w:val="21"/>
                    <w:sz w:val="19"/>
                    <w:szCs w:val="19"/>
                    <w:lang w:val="en-AU"/>
                  </w:rPr>
                  <w:t xml:space="preserve"> in calf</w:t>
                </w:r>
                <w:r w:rsidRPr="00EB63F8">
                  <w:rPr>
                    <w:rFonts w:asciiTheme="majorHAnsi" w:eastAsiaTheme="minorHAnsi" w:hAnsiTheme="majorHAnsi" w:cstheme="majorHAnsi"/>
                    <w:iCs/>
                    <w:color w:val="auto"/>
                    <w:spacing w:val="2"/>
                    <w:kern w:val="21"/>
                    <w:sz w:val="19"/>
                    <w:szCs w:val="19"/>
                    <w:lang w:val="en-AU"/>
                  </w:rPr>
                  <w:t xml:space="preserve"> </w:t>
                </w:r>
                <w:r>
                  <w:rPr>
                    <w:iCs/>
                    <w:color w:val="auto"/>
                    <w:spacing w:val="2"/>
                    <w:kern w:val="21"/>
                    <w:sz w:val="19"/>
                    <w:szCs w:val="19"/>
                    <w:lang w:val="en-AU"/>
                  </w:rPr>
                  <w:t>can</w:t>
                </w:r>
                <w:r w:rsidRPr="00AA11CE">
                  <w:rPr>
                    <w:iCs/>
                    <w:color w:val="auto"/>
                    <w:spacing w:val="2"/>
                    <w:kern w:val="21"/>
                    <w:sz w:val="19"/>
                    <w:szCs w:val="19"/>
                    <w:lang w:val="en-AU"/>
                  </w:rPr>
                  <w:t xml:space="preserve"> be based on </w:t>
                </w:r>
                <w:r>
                  <w:rPr>
                    <w:iCs/>
                    <w:color w:val="auto"/>
                    <w:spacing w:val="2"/>
                    <w:kern w:val="21"/>
                    <w:sz w:val="19"/>
                    <w:szCs w:val="19"/>
                    <w:lang w:val="en-AU"/>
                  </w:rPr>
                  <w:t>scanning</w:t>
                </w:r>
                <w:r w:rsidRPr="00AA11CE">
                  <w:rPr>
                    <w:iCs/>
                    <w:color w:val="auto"/>
                    <w:spacing w:val="2"/>
                    <w:kern w:val="21"/>
                    <w:sz w:val="19"/>
                    <w:szCs w:val="19"/>
                    <w:lang w:val="en-AU"/>
                  </w:rPr>
                  <w:t xml:space="preserve"> numbers</w:t>
                </w:r>
                <w:r>
                  <w:rPr>
                    <w:iCs/>
                    <w:color w:val="auto"/>
                    <w:spacing w:val="2"/>
                    <w:kern w:val="21"/>
                    <w:sz w:val="19"/>
                    <w:szCs w:val="19"/>
                    <w:lang w:val="en-AU"/>
                  </w:rPr>
                  <w:t xml:space="preserve"> where available. </w:t>
                </w:r>
              </w:p>
              <w:p w14:paraId="52C89FA7" w14:textId="59612122" w:rsidR="00A01C74"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AA11CE">
                  <w:rPr>
                    <w:iCs/>
                    <w:color w:val="auto"/>
                    <w:spacing w:val="2"/>
                    <w:kern w:val="21"/>
                    <w:sz w:val="19"/>
                    <w:szCs w:val="19"/>
                  </w:rPr>
                  <w:t xml:space="preserve">If </w:t>
                </w:r>
                <w:r>
                  <w:rPr>
                    <w:iCs/>
                    <w:color w:val="auto"/>
                    <w:spacing w:val="2"/>
                    <w:kern w:val="21"/>
                    <w:sz w:val="19"/>
                    <w:szCs w:val="19"/>
                  </w:rPr>
                  <w:t xml:space="preserve">scanning results are </w:t>
                </w:r>
                <w:r w:rsidRPr="00AA11CE">
                  <w:rPr>
                    <w:iCs/>
                    <w:color w:val="auto"/>
                    <w:spacing w:val="2"/>
                    <w:kern w:val="21"/>
                    <w:sz w:val="19"/>
                    <w:szCs w:val="19"/>
                  </w:rPr>
                  <w:t xml:space="preserve">not available </w:t>
                </w:r>
                <w:r>
                  <w:rPr>
                    <w:iCs/>
                    <w:color w:val="auto"/>
                    <w:spacing w:val="2"/>
                    <w:kern w:val="21"/>
                    <w:sz w:val="19"/>
                    <w:szCs w:val="19"/>
                  </w:rPr>
                  <w:t>weaning</w:t>
                </w:r>
                <w:r w:rsidRPr="00AA11CE">
                  <w:rPr>
                    <w:iCs/>
                    <w:color w:val="auto"/>
                    <w:spacing w:val="2"/>
                    <w:kern w:val="21"/>
                    <w:sz w:val="19"/>
                    <w:szCs w:val="19"/>
                  </w:rPr>
                  <w:t xml:space="preserve"> numbers can also be used to approximate the </w:t>
                </w:r>
                <w:r>
                  <w:rPr>
                    <w:rFonts w:asciiTheme="majorHAnsi" w:eastAsiaTheme="minorHAnsi" w:hAnsiTheme="majorHAnsi" w:cstheme="majorHAnsi"/>
                    <w:iCs/>
                    <w:color w:val="auto"/>
                    <w:spacing w:val="2"/>
                    <w:kern w:val="21"/>
                    <w:sz w:val="19"/>
                    <w:szCs w:val="19"/>
                    <w:lang w:val="en-AU"/>
                  </w:rPr>
                  <w:t>proportion</w:t>
                </w:r>
                <w:r w:rsidRPr="00EB63F8">
                  <w:rPr>
                    <w:rFonts w:asciiTheme="majorHAnsi" w:eastAsiaTheme="minorHAnsi" w:hAnsiTheme="majorHAnsi" w:cstheme="majorHAnsi"/>
                    <w:iCs/>
                    <w:color w:val="auto"/>
                    <w:spacing w:val="2"/>
                    <w:kern w:val="21"/>
                    <w:sz w:val="19"/>
                    <w:szCs w:val="19"/>
                    <w:lang w:val="en-AU"/>
                  </w:rPr>
                  <w:t xml:space="preserve"> of cows &gt; 2 years </w:t>
                </w:r>
                <w:r w:rsidR="001D58A5">
                  <w:rPr>
                    <w:rFonts w:asciiTheme="majorHAnsi" w:eastAsiaTheme="minorHAnsi" w:hAnsiTheme="majorHAnsi" w:cstheme="majorHAnsi"/>
                    <w:iCs/>
                    <w:color w:val="auto"/>
                    <w:spacing w:val="2"/>
                    <w:kern w:val="21"/>
                    <w:sz w:val="19"/>
                    <w:szCs w:val="19"/>
                    <w:lang w:val="en-AU"/>
                  </w:rPr>
                  <w:t>lactating</w:t>
                </w:r>
                <w:r w:rsidR="008A2CCA">
                  <w:rPr>
                    <w:rFonts w:asciiTheme="majorHAnsi" w:eastAsiaTheme="minorHAnsi" w:hAnsiTheme="majorHAnsi" w:cstheme="majorHAnsi"/>
                    <w:iCs/>
                    <w:color w:val="auto"/>
                    <w:spacing w:val="2"/>
                    <w:kern w:val="21"/>
                    <w:sz w:val="19"/>
                    <w:szCs w:val="19"/>
                    <w:lang w:val="en-AU"/>
                  </w:rPr>
                  <w:t>.</w:t>
                </w:r>
              </w:p>
              <w:p w14:paraId="56101821" w14:textId="6955E265" w:rsidR="00A01C74"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812F5">
                  <w:rPr>
                    <w:iCs/>
                    <w:color w:val="auto"/>
                    <w:spacing w:val="2"/>
                    <w:kern w:val="21"/>
                    <w:sz w:val="19"/>
                    <w:szCs w:val="19"/>
                  </w:rPr>
                  <w:t>For farms with multiple calving seasons, the proportion of cows &gt; 2 years in calf</w:t>
                </w:r>
                <w:r>
                  <w:rPr>
                    <w:iCs/>
                    <w:color w:val="auto"/>
                    <w:spacing w:val="2"/>
                    <w:kern w:val="21"/>
                    <w:sz w:val="19"/>
                    <w:szCs w:val="19"/>
                  </w:rPr>
                  <w:t xml:space="preserve"> </w:t>
                </w:r>
                <w:proofErr w:type="spellStart"/>
                <w:r w:rsidRPr="00EB63F8">
                  <w:rPr>
                    <w:rFonts w:asciiTheme="majorHAnsi" w:eastAsiaTheme="minorHAnsi" w:hAnsiTheme="majorHAnsi" w:cstheme="majorHAnsi"/>
                    <w:iCs/>
                    <w:color w:val="auto"/>
                    <w:spacing w:val="2"/>
                    <w:kern w:val="21"/>
                    <w:sz w:val="19"/>
                    <w:szCs w:val="19"/>
                    <w:lang w:val="en-AU"/>
                  </w:rPr>
                  <w:t>LC</w:t>
                </w:r>
                <w:r w:rsidRPr="00EB63F8">
                  <w:rPr>
                    <w:rFonts w:asciiTheme="majorHAnsi" w:eastAsiaTheme="minorHAnsi" w:hAnsiTheme="majorHAnsi" w:cstheme="majorHAnsi"/>
                    <w:iCs/>
                    <w:color w:val="auto"/>
                    <w:spacing w:val="2"/>
                    <w:kern w:val="21"/>
                    <w:sz w:val="19"/>
                    <w:szCs w:val="19"/>
                    <w:vertAlign w:val="subscript"/>
                    <w:lang w:val="en-AU"/>
                  </w:rPr>
                  <w:t>jk</w:t>
                </w:r>
                <w:proofErr w:type="spellEnd"/>
                <w:r w:rsidRPr="00EB63F8">
                  <w:rPr>
                    <w:rFonts w:asciiTheme="majorHAnsi" w:eastAsiaTheme="minorHAnsi" w:hAnsiTheme="majorHAnsi" w:cstheme="majorHAnsi"/>
                    <w:iCs/>
                    <w:color w:val="auto"/>
                    <w:spacing w:val="2"/>
                    <w:kern w:val="21"/>
                    <w:sz w:val="19"/>
                    <w:szCs w:val="19"/>
                    <w:vertAlign w:val="subscript"/>
                    <w:lang w:val="en-AU"/>
                  </w:rPr>
                  <w:t>=5</w:t>
                </w:r>
                <w:r>
                  <w:rPr>
                    <w:rFonts w:asciiTheme="majorHAnsi" w:eastAsiaTheme="minorHAnsi" w:hAnsiTheme="majorHAnsi" w:cstheme="majorHAnsi"/>
                    <w:iCs/>
                    <w:color w:val="auto"/>
                    <w:spacing w:val="2"/>
                    <w:kern w:val="21"/>
                    <w:sz w:val="19"/>
                    <w:szCs w:val="19"/>
                    <w:vertAlign w:val="subscript"/>
                    <w:lang w:val="en-AU"/>
                  </w:rPr>
                  <w:t xml:space="preserve"> </w:t>
                </w:r>
                <w:r w:rsidRPr="00E812F5">
                  <w:rPr>
                    <w:iCs/>
                    <w:color w:val="auto"/>
                    <w:spacing w:val="2"/>
                    <w:kern w:val="21"/>
                    <w:sz w:val="19"/>
                    <w:szCs w:val="19"/>
                  </w:rPr>
                  <w:t>should be reported separately for each season</w:t>
                </w:r>
                <w:r w:rsidR="005B182E">
                  <w:rPr>
                    <w:iCs/>
                    <w:color w:val="auto"/>
                    <w:spacing w:val="2"/>
                    <w:kern w:val="21"/>
                    <w:sz w:val="19"/>
                    <w:szCs w:val="19"/>
                  </w:rPr>
                  <w:t xml:space="preserve"> or </w:t>
                </w:r>
                <w:proofErr w:type="gramStart"/>
                <w:r w:rsidR="005B182E">
                  <w:rPr>
                    <w:iCs/>
                    <w:color w:val="auto"/>
                    <w:spacing w:val="2"/>
                    <w:kern w:val="21"/>
                    <w:sz w:val="19"/>
                    <w:szCs w:val="19"/>
                  </w:rPr>
                  <w:t>time period</w:t>
                </w:r>
                <w:proofErr w:type="gramEnd"/>
                <w:r w:rsidRPr="00E812F5">
                  <w:rPr>
                    <w:iCs/>
                    <w:color w:val="auto"/>
                    <w:spacing w:val="2"/>
                    <w:kern w:val="21"/>
                    <w:sz w:val="19"/>
                    <w:szCs w:val="19"/>
                  </w:rPr>
                  <w:t>.</w:t>
                </w:r>
              </w:p>
              <w:p w14:paraId="725C5F75" w14:textId="24AFE480" w:rsidR="00A01C74" w:rsidRPr="00F467C8" w:rsidRDefault="005B182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rPr>
                </w:pPr>
                <w:r>
                  <w:rPr>
                    <w:iCs/>
                    <w:color w:val="auto"/>
                    <w:spacing w:val="2"/>
                    <w:kern w:val="21"/>
                    <w:sz w:val="19"/>
                    <w:szCs w:val="19"/>
                  </w:rPr>
                  <w:t>Noting that the calving season should be considered 3 months from the calving month if Method 2 herd flow data is used (see Chapter 1 Section 1.</w:t>
                </w:r>
                <w:r w:rsidR="00E5660E">
                  <w:rPr>
                    <w:iCs/>
                    <w:color w:val="auto"/>
                    <w:spacing w:val="2"/>
                    <w:kern w:val="21"/>
                    <w:sz w:val="19"/>
                    <w:szCs w:val="19"/>
                  </w:rPr>
                  <w:t>9</w:t>
                </w:r>
                <w:r>
                  <w:rPr>
                    <w:iCs/>
                    <w:color w:val="auto"/>
                    <w:spacing w:val="2"/>
                    <w:kern w:val="21"/>
                    <w:sz w:val="19"/>
                    <w:szCs w:val="19"/>
                  </w:rPr>
                  <w:t xml:space="preserve">) and </w:t>
                </w:r>
                <w:r w:rsidRPr="00BC163A">
                  <w:rPr>
                    <w:iCs/>
                    <w:color w:val="auto"/>
                    <w:spacing w:val="2"/>
                    <w:kern w:val="21"/>
                    <w:sz w:val="19"/>
                    <w:szCs w:val="19"/>
                  </w:rPr>
                  <w:t>that for all othe</w:t>
                </w:r>
                <w:r>
                  <w:rPr>
                    <w:iCs/>
                    <w:color w:val="auto"/>
                    <w:spacing w:val="2"/>
                    <w:kern w:val="21"/>
                    <w:sz w:val="19"/>
                    <w:szCs w:val="19"/>
                  </w:rPr>
                  <w:t xml:space="preserve">r time periods </w:t>
                </w:r>
                <w:proofErr w:type="spellStart"/>
                <w:r w:rsidRPr="00BC163A">
                  <w:rPr>
                    <w:rFonts w:asciiTheme="majorHAnsi" w:eastAsiaTheme="minorHAnsi" w:hAnsiTheme="majorHAnsi" w:cstheme="majorHAnsi"/>
                    <w:iCs/>
                    <w:color w:val="auto"/>
                    <w:spacing w:val="2"/>
                    <w:kern w:val="21"/>
                    <w:sz w:val="19"/>
                    <w:szCs w:val="19"/>
                    <w:lang w:val="en-AU"/>
                  </w:rPr>
                  <w:t>L</w:t>
                </w:r>
                <w:r>
                  <w:rPr>
                    <w:rFonts w:asciiTheme="majorHAnsi" w:eastAsiaTheme="minorHAnsi" w:hAnsiTheme="majorHAnsi" w:cstheme="majorHAnsi"/>
                    <w:iCs/>
                    <w:color w:val="auto"/>
                    <w:spacing w:val="2"/>
                    <w:kern w:val="21"/>
                    <w:sz w:val="19"/>
                    <w:szCs w:val="19"/>
                    <w:lang w:val="en-AU"/>
                  </w:rPr>
                  <w:t>j</w:t>
                </w:r>
                <w:r w:rsidRPr="00BC163A">
                  <w:rPr>
                    <w:rFonts w:asciiTheme="majorHAnsi" w:eastAsiaTheme="minorHAnsi" w:hAnsiTheme="majorHAnsi" w:cstheme="majorHAnsi"/>
                    <w:iCs/>
                    <w:color w:val="auto"/>
                    <w:spacing w:val="2"/>
                    <w:kern w:val="21"/>
                    <w:sz w:val="19"/>
                    <w:szCs w:val="19"/>
                    <w:vertAlign w:val="subscript"/>
                    <w:lang w:val="en-AU"/>
                  </w:rPr>
                  <w:t>k</w:t>
                </w:r>
                <w:proofErr w:type="spellEnd"/>
                <w:r>
                  <w:rPr>
                    <w:rFonts w:asciiTheme="majorHAnsi" w:eastAsiaTheme="minorHAnsi" w:hAnsiTheme="majorHAnsi" w:cstheme="majorHAnsi"/>
                    <w:iCs/>
                    <w:color w:val="auto"/>
                    <w:spacing w:val="2"/>
                    <w:kern w:val="21"/>
                    <w:sz w:val="19"/>
                    <w:szCs w:val="19"/>
                    <w:vertAlign w:val="subscript"/>
                    <w:lang w:val="en-AU"/>
                  </w:rPr>
                  <w:t>=5</w:t>
                </w:r>
                <w:r w:rsidRPr="00BC163A">
                  <w:rPr>
                    <w:rFonts w:asciiTheme="majorHAnsi" w:eastAsiaTheme="minorHAnsi" w:hAnsiTheme="majorHAnsi" w:cstheme="majorHAnsi"/>
                    <w:iCs/>
                    <w:color w:val="auto"/>
                    <w:spacing w:val="2"/>
                    <w:kern w:val="21"/>
                    <w:sz w:val="19"/>
                    <w:szCs w:val="19"/>
                    <w:vertAlign w:val="subscript"/>
                    <w:lang w:val="en-AU"/>
                  </w:rPr>
                  <w:t xml:space="preserve"> </w:t>
                </w:r>
                <w:r w:rsidRPr="00BC163A">
                  <w:rPr>
                    <w:rFonts w:asciiTheme="majorHAnsi" w:eastAsiaTheme="minorHAnsi" w:hAnsiTheme="majorHAnsi" w:cstheme="majorHAnsi"/>
                    <w:iCs/>
                    <w:color w:val="auto"/>
                    <w:spacing w:val="2"/>
                    <w:kern w:val="21"/>
                    <w:sz w:val="19"/>
                    <w:szCs w:val="19"/>
                    <w:lang w:val="en-AU"/>
                  </w:rPr>
                  <w:t>= 0</w:t>
                </w:r>
              </w:p>
            </w:tc>
          </w:tr>
          <w:tr w:rsidR="00A01C74" w:rsidRPr="00EB63F8" w14:paraId="02D92FA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08410925" w14:textId="77777777" w:rsidR="00A01C74" w:rsidRPr="00EB63F8" w:rsidRDefault="00A01C74" w:rsidP="00BF6E75">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eastAsia="ja-JP"/>
                  </w:rPr>
                </w:pPr>
                <w:r w:rsidRPr="00EB63F8">
                  <w:rPr>
                    <w:rFonts w:asciiTheme="majorHAnsi" w:eastAsiaTheme="minorHAnsi" w:hAnsiTheme="majorHAnsi" w:cstheme="majorHAnsi"/>
                    <w:color w:val="auto"/>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2088EB5" w14:textId="77777777" w:rsidR="00A01C74" w:rsidRPr="00AA11CE"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NZ"/>
                  </w:rPr>
                </w:pPr>
                <w:r w:rsidRPr="00EB63F8">
                  <w:rPr>
                    <w:rFonts w:asciiTheme="majorHAnsi" w:eastAsiaTheme="minorHAnsi" w:hAnsiTheme="majorHAnsi" w:cstheme="majorHAnsi"/>
                    <w:iCs/>
                    <w:color w:val="auto"/>
                    <w:spacing w:val="2"/>
                    <w:kern w:val="21"/>
                    <w:sz w:val="19"/>
                    <w:szCs w:val="19"/>
                    <w:lang w:val="en-AU"/>
                  </w:rPr>
                  <w:t xml:space="preserve">Proportion of cows &gt; 2 years in calf </w:t>
                </w:r>
                <w:r w:rsidRPr="00AA11CE">
                  <w:rPr>
                    <w:iCs/>
                    <w:color w:val="auto"/>
                    <w:spacing w:val="2"/>
                    <w:kern w:val="21"/>
                    <w:sz w:val="19"/>
                    <w:szCs w:val="19"/>
                    <w:lang w:val="en-NZ"/>
                  </w:rPr>
                  <w:t xml:space="preserve">can be cross checked with </w:t>
                </w:r>
                <w:r>
                  <w:rPr>
                    <w:iCs/>
                    <w:color w:val="auto"/>
                    <w:spacing w:val="2"/>
                    <w:kern w:val="21"/>
                    <w:sz w:val="19"/>
                    <w:szCs w:val="19"/>
                    <w:lang w:val="en-NZ"/>
                  </w:rPr>
                  <w:t xml:space="preserve">scanning and/or weaning </w:t>
                </w:r>
                <w:r w:rsidRPr="00AA11CE">
                  <w:rPr>
                    <w:iCs/>
                    <w:color w:val="auto"/>
                    <w:spacing w:val="2"/>
                    <w:kern w:val="21"/>
                    <w:sz w:val="19"/>
                    <w:szCs w:val="19"/>
                    <w:lang w:val="en-NZ"/>
                  </w:rPr>
                  <w:t xml:space="preserve">records </w:t>
                </w:r>
              </w:p>
              <w:p w14:paraId="5D578D6B" w14:textId="77777777"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AA11CE">
                  <w:rPr>
                    <w:iCs/>
                    <w:color w:val="auto"/>
                    <w:spacing w:val="2"/>
                    <w:kern w:val="21"/>
                    <w:sz w:val="19"/>
                    <w:szCs w:val="19"/>
                    <w:lang w:val="en-NZ"/>
                  </w:rPr>
                  <w:t xml:space="preserve">If </w:t>
                </w:r>
                <w:r>
                  <w:rPr>
                    <w:iCs/>
                    <w:color w:val="auto"/>
                    <w:spacing w:val="2"/>
                    <w:kern w:val="21"/>
                    <w:sz w:val="19"/>
                    <w:szCs w:val="19"/>
                    <w:lang w:val="en-NZ"/>
                  </w:rPr>
                  <w:t xml:space="preserve">scanning or </w:t>
                </w:r>
                <w:r w:rsidRPr="00AA11CE">
                  <w:rPr>
                    <w:iCs/>
                    <w:color w:val="auto"/>
                    <w:spacing w:val="2"/>
                    <w:kern w:val="21"/>
                    <w:sz w:val="19"/>
                    <w:szCs w:val="19"/>
                    <w:lang w:val="en-NZ"/>
                  </w:rPr>
                  <w:t>weaning results are n</w:t>
                </w:r>
                <w:r>
                  <w:rPr>
                    <w:iCs/>
                    <w:color w:val="auto"/>
                    <w:spacing w:val="2"/>
                    <w:kern w:val="21"/>
                    <w:sz w:val="19"/>
                    <w:szCs w:val="19"/>
                    <w:lang w:val="en-NZ"/>
                  </w:rPr>
                  <w:t>ot recorded</w:t>
                </w:r>
                <w:r w:rsidRPr="00AA11CE">
                  <w:rPr>
                    <w:iCs/>
                    <w:color w:val="auto"/>
                    <w:spacing w:val="2"/>
                    <w:kern w:val="21"/>
                    <w:sz w:val="19"/>
                    <w:szCs w:val="19"/>
                    <w:lang w:val="en-NZ"/>
                  </w:rPr>
                  <w:t xml:space="preserve"> </w:t>
                </w:r>
                <w:r>
                  <w:rPr>
                    <w:iCs/>
                    <w:color w:val="auto"/>
                    <w:spacing w:val="2"/>
                    <w:kern w:val="21"/>
                    <w:sz w:val="19"/>
                    <w:szCs w:val="19"/>
                    <w:lang w:val="en-NZ"/>
                  </w:rPr>
                  <w:t>p</w:t>
                </w:r>
                <w:proofErr w:type="spellStart"/>
                <w:r w:rsidRPr="00EB63F8">
                  <w:rPr>
                    <w:rFonts w:asciiTheme="majorHAnsi" w:eastAsiaTheme="minorHAnsi" w:hAnsiTheme="majorHAnsi" w:cstheme="majorHAnsi"/>
                    <w:iCs/>
                    <w:color w:val="auto"/>
                    <w:spacing w:val="2"/>
                    <w:kern w:val="21"/>
                    <w:sz w:val="19"/>
                    <w:szCs w:val="19"/>
                    <w:lang w:val="en-AU"/>
                  </w:rPr>
                  <w:t>roportion</w:t>
                </w:r>
                <w:proofErr w:type="spellEnd"/>
                <w:r w:rsidRPr="00EB63F8">
                  <w:rPr>
                    <w:rFonts w:asciiTheme="majorHAnsi" w:eastAsiaTheme="minorHAnsi" w:hAnsiTheme="majorHAnsi" w:cstheme="majorHAnsi"/>
                    <w:iCs/>
                    <w:color w:val="auto"/>
                    <w:spacing w:val="2"/>
                    <w:kern w:val="21"/>
                    <w:sz w:val="19"/>
                    <w:szCs w:val="19"/>
                    <w:lang w:val="en-AU"/>
                  </w:rPr>
                  <w:t xml:space="preserve"> of cows &gt; 2 years </w:t>
                </w:r>
                <w:r w:rsidRPr="00AA11CE">
                  <w:rPr>
                    <w:iCs/>
                    <w:color w:val="auto"/>
                    <w:spacing w:val="2"/>
                    <w:kern w:val="21"/>
                    <w:sz w:val="19"/>
                    <w:szCs w:val="19"/>
                    <w:lang w:val="en-NZ"/>
                  </w:rPr>
                  <w:t>can be cross checked from</w:t>
                </w:r>
                <w:r>
                  <w:rPr>
                    <w:iCs/>
                    <w:color w:val="auto"/>
                    <w:spacing w:val="2"/>
                    <w:kern w:val="21"/>
                    <w:sz w:val="19"/>
                    <w:szCs w:val="19"/>
                    <w:lang w:val="en-NZ"/>
                  </w:rPr>
                  <w:t xml:space="preserve"> number of cows and calves in the reporting period.</w:t>
                </w:r>
              </w:p>
            </w:tc>
          </w:tr>
        </w:tbl>
        <w:p w14:paraId="4D5D520E" w14:textId="77777777" w:rsidR="00A01C74" w:rsidRDefault="00A01C74" w:rsidP="00A01C74"/>
        <w:p w14:paraId="25B742DA" w14:textId="6F8E805C" w:rsidR="00F67FA7" w:rsidRDefault="00F67FA7" w:rsidP="00F467C8">
          <w:pPr>
            <w:spacing w:after="160" w:line="288" w:lineRule="auto"/>
          </w:pPr>
          <w:r>
            <w:br w:type="page"/>
          </w:r>
        </w:p>
        <w:p w14:paraId="510A285F" w14:textId="21AA8D26" w:rsidR="00A01C74" w:rsidRDefault="00A01C74" w:rsidP="00A01C74">
          <w:pPr>
            <w:pStyle w:val="Heading4"/>
          </w:pPr>
          <w:bookmarkStart w:id="46" w:name="_Ref207868324"/>
          <w:bookmarkStart w:id="47" w:name="_Toc212768173"/>
          <w:r>
            <w:lastRenderedPageBreak/>
            <w:t xml:space="preserve">Data (Method </w:t>
          </w:r>
          <w:r w:rsidR="00F12CD1">
            <w:t xml:space="preserve">1 and </w:t>
          </w:r>
          <w:r>
            <w:t>2 Options)</w:t>
          </w:r>
          <w:bookmarkEnd w:id="46"/>
          <w:bookmarkEnd w:id="47"/>
        </w:p>
        <w:tbl>
          <w:tblPr>
            <w:tblStyle w:val="GridTable5Dark-Accent21"/>
            <w:tblW w:w="8640" w:type="dxa"/>
            <w:tblInd w:w="720" w:type="dxa"/>
            <w:tblLook w:val="0680" w:firstRow="0" w:lastRow="0" w:firstColumn="1" w:lastColumn="0" w:noHBand="1" w:noVBand="1"/>
          </w:tblPr>
          <w:tblGrid>
            <w:gridCol w:w="2520"/>
            <w:gridCol w:w="6120"/>
          </w:tblGrid>
          <w:tr w:rsidR="00016B0C" w:rsidRPr="008C3F81" w14:paraId="7436C78F"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1D130C39" w14:textId="77777777" w:rsidR="00016B0C" w:rsidRPr="008C3F81" w:rsidRDefault="00016B0C"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7EC8B0E2" w14:textId="77777777" w:rsidR="00016B0C" w:rsidRPr="008C3F81" w:rsidRDefault="00016B0C"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Pr>
                    <w:iCs/>
                    <w:spacing w:val="2"/>
                    <w:kern w:val="21"/>
                    <w:sz w:val="19"/>
                    <w:szCs w:val="19"/>
                  </w:rPr>
                  <w:t>D</w:t>
                </w:r>
                <w:r w:rsidRPr="008C3F81">
                  <w:rPr>
                    <w:iCs/>
                    <w:spacing w:val="2"/>
                    <w:kern w:val="21"/>
                    <w:sz w:val="19"/>
                    <w:szCs w:val="19"/>
                    <w:vertAlign w:val="subscript"/>
                  </w:rPr>
                  <w:t>j</w:t>
                </w:r>
                <w:proofErr w:type="spellEnd"/>
              </w:p>
            </w:tc>
          </w:tr>
          <w:tr w:rsidR="00016B0C" w:rsidRPr="008C3F81" w14:paraId="642B4AB5"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492A3B8" w14:textId="77777777" w:rsidR="00016B0C" w:rsidRPr="008C3F81" w:rsidRDefault="00016B0C"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89FC3E7" w14:textId="77777777" w:rsidR="00016B0C" w:rsidRPr="008C3F81" w:rsidRDefault="00016B0C"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days</w:t>
                </w:r>
              </w:p>
            </w:tc>
          </w:tr>
          <w:tr w:rsidR="00016B0C" w:rsidRPr="008C3F81" w14:paraId="705A6A83"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BDE0121" w14:textId="77777777" w:rsidR="00016B0C" w:rsidRPr="008C3F81" w:rsidRDefault="00016B0C" w:rsidP="00BF6E75">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EDE4719" w14:textId="77777777" w:rsidR="00016B0C" w:rsidRPr="008C3F81" w:rsidRDefault="00016B0C"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Number of days in each </w:t>
                </w:r>
                <w:proofErr w:type="gramStart"/>
                <w:r>
                  <w:rPr>
                    <w:iCs/>
                    <w:spacing w:val="2"/>
                    <w:kern w:val="21"/>
                    <w:sz w:val="19"/>
                    <w:szCs w:val="19"/>
                  </w:rPr>
                  <w:t>time period</w:t>
                </w:r>
                <w:proofErr w:type="gramEnd"/>
                <w:r>
                  <w:rPr>
                    <w:iCs/>
                    <w:spacing w:val="2"/>
                    <w:kern w:val="21"/>
                    <w:sz w:val="19"/>
                    <w:szCs w:val="19"/>
                  </w:rPr>
                  <w:t xml:space="preserve"> animals in each class (j) are on the farm </w:t>
                </w:r>
              </w:p>
            </w:tc>
          </w:tr>
          <w:tr w:rsidR="00016B0C" w:rsidRPr="008C3F81" w14:paraId="33C6E0CC"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7B51B06" w14:textId="77777777" w:rsidR="00016B0C" w:rsidRPr="008C3F81" w:rsidRDefault="00016B0C" w:rsidP="00BF6E75">
                <w:pPr>
                  <w:tabs>
                    <w:tab w:val="left" w:pos="142"/>
                    <w:tab w:val="num" w:pos="540"/>
                  </w:tabs>
                  <w:spacing w:before="40" w:after="40" w:line="288" w:lineRule="auto"/>
                  <w:rPr>
                    <w:spacing w:val="2"/>
                    <w:kern w:val="21"/>
                    <w:sz w:val="19"/>
                    <w:szCs w:val="19"/>
                  </w:rPr>
                </w:pPr>
                <w:r>
                  <w:rPr>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9DAA3B3" w14:textId="77777777" w:rsidR="00016B0C" w:rsidRPr="008C3F81" w:rsidRDefault="00016B0C"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EB63F8">
                  <w:rPr>
                    <w:iCs/>
                    <w:color w:val="auto"/>
                    <w:spacing w:val="2"/>
                    <w:kern w:val="21"/>
                    <w:sz w:val="19"/>
                    <w:szCs w:val="19"/>
                  </w:rPr>
                  <w:t>National Inventory Report</w:t>
                </w:r>
                <w:r>
                  <w:rPr>
                    <w:iCs/>
                    <w:color w:val="auto"/>
                    <w:spacing w:val="2"/>
                    <w:kern w:val="21"/>
                    <w:sz w:val="19"/>
                    <w:szCs w:val="19"/>
                  </w:rPr>
                  <w:t xml:space="preserve"> Volume 1 </w:t>
                </w:r>
              </w:p>
            </w:tc>
          </w:tr>
          <w:tr w:rsidR="00016B0C" w:rsidRPr="008C3F81" w14:paraId="6BD6469F"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6FAAB29F" w14:textId="77777777" w:rsidR="00016B0C" w:rsidRPr="008C3F81" w:rsidRDefault="00016B0C" w:rsidP="00BF6E75">
                <w:pPr>
                  <w:tabs>
                    <w:tab w:val="left" w:pos="142"/>
                    <w:tab w:val="num" w:pos="540"/>
                  </w:tabs>
                  <w:spacing w:before="40" w:after="40" w:line="288" w:lineRule="auto"/>
                  <w:rPr>
                    <w:spacing w:val="2"/>
                    <w:kern w:val="21"/>
                    <w:sz w:val="19"/>
                    <w:szCs w:val="19"/>
                  </w:rPr>
                </w:pPr>
                <w:r>
                  <w:rPr>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29366AA" w14:textId="77777777" w:rsidR="00016B0C" w:rsidRPr="008C3F81" w:rsidRDefault="00016B0C"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91.25 as the default </w:t>
                </w:r>
                <w:proofErr w:type="gramStart"/>
                <w:r>
                  <w:rPr>
                    <w:iCs/>
                    <w:spacing w:val="2"/>
                    <w:kern w:val="21"/>
                    <w:sz w:val="19"/>
                    <w:szCs w:val="19"/>
                  </w:rPr>
                  <w:t>time period</w:t>
                </w:r>
                <w:proofErr w:type="gramEnd"/>
                <w:r>
                  <w:rPr>
                    <w:iCs/>
                    <w:spacing w:val="2"/>
                    <w:kern w:val="21"/>
                    <w:sz w:val="19"/>
                    <w:szCs w:val="19"/>
                  </w:rPr>
                  <w:t xml:space="preserve"> which is seasonal </w:t>
                </w:r>
              </w:p>
            </w:tc>
          </w:tr>
          <w:tr w:rsidR="00016B0C" w:rsidRPr="008C3F81" w14:paraId="6ADC3AC2"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6602AD1" w14:textId="77777777" w:rsidR="00016B0C" w:rsidRDefault="00016B0C" w:rsidP="00BF6E75">
                <w:pPr>
                  <w:tabs>
                    <w:tab w:val="left" w:pos="142"/>
                    <w:tab w:val="num" w:pos="540"/>
                  </w:tabs>
                  <w:spacing w:before="40" w:after="40" w:line="288" w:lineRule="auto"/>
                  <w:rPr>
                    <w:spacing w:val="2"/>
                    <w:kern w:val="21"/>
                    <w:sz w:val="19"/>
                    <w:szCs w:val="19"/>
                    <w:lang w:eastAsia="ja-JP"/>
                  </w:rPr>
                </w:pPr>
                <w:r>
                  <w:rPr>
                    <w:spacing w:val="2"/>
                    <w:kern w:val="21"/>
                    <w:sz w:val="19"/>
                    <w:szCs w:val="19"/>
                    <w:lang w:eastAsia="ja-JP"/>
                  </w:rPr>
                  <w:t xml:space="preserve">Method 2 data source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2575172" w14:textId="33A8BC1F" w:rsidR="00016B0C" w:rsidRDefault="00016B0C"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AA11CE">
                  <w:rPr>
                    <w:rFonts w:eastAsiaTheme="minorHAnsi" w:cstheme="minorBidi"/>
                    <w:iCs/>
                    <w:color w:val="auto"/>
                    <w:spacing w:val="2"/>
                    <w:kern w:val="21"/>
                    <w:sz w:val="19"/>
                    <w:szCs w:val="19"/>
                    <w:lang w:val="en-AU"/>
                  </w:rPr>
                  <w:t xml:space="preserve">Farm </w:t>
                </w:r>
                <w:r w:rsidRPr="00F67FA7">
                  <w:rPr>
                    <w:rFonts w:eastAsiaTheme="minorHAnsi" w:cstheme="minorBidi"/>
                    <w:iCs/>
                    <w:color w:val="auto"/>
                    <w:spacing w:val="2"/>
                    <w:kern w:val="21"/>
                    <w:sz w:val="19"/>
                    <w:szCs w:val="19"/>
                    <w:lang w:val="en-AU"/>
                  </w:rPr>
                  <w:t>stock records and herd flow model (see Chapter 1 Section 1.</w:t>
                </w:r>
                <w:r w:rsidR="00E5660E">
                  <w:rPr>
                    <w:iCs/>
                    <w:color w:val="auto"/>
                    <w:spacing w:val="2"/>
                    <w:kern w:val="21"/>
                    <w:sz w:val="19"/>
                    <w:szCs w:val="19"/>
                  </w:rPr>
                  <w:t>9</w:t>
                </w:r>
                <w:r w:rsidRPr="00F67FA7">
                  <w:rPr>
                    <w:rFonts w:eastAsiaTheme="minorHAnsi" w:cstheme="minorBidi"/>
                    <w:iCs/>
                    <w:color w:val="auto"/>
                    <w:spacing w:val="2"/>
                    <w:kern w:val="21"/>
                    <w:sz w:val="19"/>
                    <w:szCs w:val="19"/>
                    <w:lang w:val="en-AU"/>
                  </w:rPr>
                  <w:t>)</w:t>
                </w:r>
              </w:p>
            </w:tc>
          </w:tr>
          <w:tr w:rsidR="00016B0C" w:rsidRPr="008C3F81" w14:paraId="7392B541"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1DC71519" w14:textId="77777777" w:rsidR="00016B0C" w:rsidRPr="008C3F81" w:rsidRDefault="00016B0C" w:rsidP="00BF6E75">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9812AC8" w14:textId="77777777" w:rsidR="00016B0C" w:rsidRDefault="00016B0C"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lang w:val="en-AU"/>
                  </w:rPr>
                  <w:t>Purchase and sale records (invoices) can be used for data assurance and control of entered values.</w:t>
                </w:r>
              </w:p>
              <w:p w14:paraId="6B533E87" w14:textId="77777777" w:rsidR="00016B0C" w:rsidRPr="00F467C8" w:rsidRDefault="00016B0C"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Pr>
                    <w:iCs/>
                    <w:color w:val="auto"/>
                    <w:spacing w:val="2"/>
                    <w:kern w:val="21"/>
                    <w:sz w:val="19"/>
                    <w:szCs w:val="19"/>
                  </w:rPr>
                  <w:t xml:space="preserve">Recorded stock counts can also be used for quality assurance of entered values. </w:t>
                </w:r>
              </w:p>
            </w:tc>
          </w:tr>
        </w:tbl>
        <w:p w14:paraId="0D1ECE71" w14:textId="77777777" w:rsidR="00016B0C" w:rsidRPr="00016B0C" w:rsidRDefault="00016B0C" w:rsidP="00016B0C"/>
        <w:p w14:paraId="7539F991" w14:textId="7BFBE5AD" w:rsidR="0070610F" w:rsidRPr="00F53077" w:rsidRDefault="0070610F" w:rsidP="00F53077">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bookmarkStart w:id="48" w:name="_Hlk207720957"/>
          <w:r w:rsidRPr="00F53077">
            <w:rPr>
              <w:b/>
              <w:color w:val="auto"/>
            </w:rPr>
            <w:t>Question Reference 3.</w:t>
          </w:r>
          <w:r w:rsidR="00D07152">
            <w:rPr>
              <w:b/>
              <w:bCs/>
              <w:color w:val="auto"/>
            </w:rPr>
            <w:t>4</w:t>
          </w:r>
        </w:p>
        <w:p w14:paraId="2B23D877" w14:textId="0268AFD5" w:rsidR="00A01C74" w:rsidRPr="00F53077" w:rsidRDefault="00F53077" w:rsidP="00F53077">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Pr>
              <w:color w:val="auto"/>
            </w:rPr>
            <w:t>Method 1 applie</w:t>
          </w:r>
          <w:r w:rsidR="00A311A5">
            <w:rPr>
              <w:color w:val="auto"/>
            </w:rPr>
            <w:t>s</w:t>
          </w:r>
          <w:r>
            <w:rPr>
              <w:color w:val="auto"/>
            </w:rPr>
            <w:t xml:space="preserve"> </w:t>
          </w:r>
          <w:r w:rsidR="003A593D">
            <w:rPr>
              <w:color w:val="auto"/>
            </w:rPr>
            <w:t>d</w:t>
          </w:r>
          <w:r w:rsidR="00A01C74" w:rsidRPr="00F53077">
            <w:rPr>
              <w:color w:val="auto"/>
            </w:rPr>
            <w:t xml:space="preserve">efault </w:t>
          </w:r>
          <w:r w:rsidR="009B7E38">
            <w:rPr>
              <w:color w:val="auto"/>
            </w:rPr>
            <w:t xml:space="preserve">state or </w:t>
          </w:r>
          <w:proofErr w:type="gramStart"/>
          <w:r w:rsidR="009B7E38">
            <w:rPr>
              <w:color w:val="auto"/>
            </w:rPr>
            <w:t>regional-level</w:t>
          </w:r>
          <w:proofErr w:type="gramEnd"/>
          <w:r w:rsidR="009B7E38">
            <w:rPr>
              <w:color w:val="auto"/>
            </w:rPr>
            <w:t xml:space="preserve"> </w:t>
          </w:r>
          <w:r w:rsidR="00A01C74" w:rsidRPr="00F53077">
            <w:rPr>
              <w:color w:val="auto"/>
            </w:rPr>
            <w:t>liveweights</w:t>
          </w:r>
          <w:r w:rsidR="00016B0C">
            <w:rPr>
              <w:color w:val="auto"/>
            </w:rPr>
            <w:t xml:space="preserve"> </w:t>
          </w:r>
          <w:r w:rsidR="009B3003">
            <w:rPr>
              <w:color w:val="auto"/>
            </w:rPr>
            <w:t>and l</w:t>
          </w:r>
          <w:r w:rsidR="00962E3A">
            <w:rPr>
              <w:color w:val="auto"/>
            </w:rPr>
            <w:t xml:space="preserve">iveweight gain </w:t>
          </w:r>
          <w:r w:rsidR="00F877DA">
            <w:rPr>
              <w:color w:val="auto"/>
            </w:rPr>
            <w:t xml:space="preserve">values </w:t>
          </w:r>
          <w:r w:rsidR="00016B0C">
            <w:rPr>
              <w:color w:val="auto"/>
            </w:rPr>
            <w:t>for grazing beef cattle</w:t>
          </w:r>
          <w:r w:rsidR="00A01C74" w:rsidRPr="00F53077">
            <w:rPr>
              <w:color w:val="auto"/>
            </w:rPr>
            <w:t xml:space="preserve"> </w:t>
          </w:r>
          <w:r w:rsidR="00B04A0A">
            <w:rPr>
              <w:color w:val="auto"/>
            </w:rPr>
            <w:t xml:space="preserve">sourced </w:t>
          </w:r>
          <w:r w:rsidR="00A01C74" w:rsidRPr="00F53077">
            <w:rPr>
              <w:color w:val="auto"/>
            </w:rPr>
            <w:t xml:space="preserve">from the </w:t>
          </w:r>
          <w:r w:rsidR="005B182E" w:rsidRPr="00F53077">
            <w:rPr>
              <w:color w:val="auto"/>
            </w:rPr>
            <w:t>N</w:t>
          </w:r>
          <w:r w:rsidR="00290839">
            <w:rPr>
              <w:color w:val="auto"/>
            </w:rPr>
            <w:t xml:space="preserve">ational </w:t>
          </w:r>
          <w:r w:rsidR="005B182E" w:rsidRPr="00F53077">
            <w:rPr>
              <w:color w:val="auto"/>
            </w:rPr>
            <w:t>I</w:t>
          </w:r>
          <w:r w:rsidR="00290839">
            <w:rPr>
              <w:color w:val="auto"/>
            </w:rPr>
            <w:t xml:space="preserve">nventory </w:t>
          </w:r>
          <w:r w:rsidR="005B182E" w:rsidRPr="00F53077">
            <w:rPr>
              <w:color w:val="auto"/>
            </w:rPr>
            <w:t>R</w:t>
          </w:r>
          <w:r w:rsidR="00290839">
            <w:rPr>
              <w:color w:val="auto"/>
            </w:rPr>
            <w:t>eport</w:t>
          </w:r>
          <w:r w:rsidR="00256FE3">
            <w:rPr>
              <w:color w:val="auto"/>
            </w:rPr>
            <w:t xml:space="preserve"> (NIR)</w:t>
          </w:r>
          <w:r w:rsidR="00A01C74" w:rsidRPr="00F53077">
            <w:rPr>
              <w:color w:val="auto"/>
            </w:rPr>
            <w:t xml:space="preserve">. </w:t>
          </w:r>
        </w:p>
        <w:p w14:paraId="18BC2D8B" w14:textId="3C08D3F5" w:rsidR="00C407C9" w:rsidRPr="00E45E1F" w:rsidRDefault="00A01C74" w:rsidP="00E45E1F">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sidRPr="00E45E1F">
            <w:rPr>
              <w:color w:val="auto"/>
            </w:rPr>
            <w:t>Are there industry data</w:t>
          </w:r>
          <w:r w:rsidR="00E45E1F">
            <w:rPr>
              <w:color w:val="auto"/>
            </w:rPr>
            <w:t>set</w:t>
          </w:r>
          <w:r w:rsidR="00445656">
            <w:rPr>
              <w:color w:val="auto"/>
            </w:rPr>
            <w:t>s</w:t>
          </w:r>
          <w:r w:rsidRPr="00E45E1F">
            <w:rPr>
              <w:color w:val="auto"/>
            </w:rPr>
            <w:t xml:space="preserve"> </w:t>
          </w:r>
          <w:r w:rsidR="00E45E1F">
            <w:rPr>
              <w:color w:val="auto"/>
            </w:rPr>
            <w:t>available which could</w:t>
          </w:r>
          <w:r w:rsidR="003259A1">
            <w:rPr>
              <w:color w:val="auto"/>
            </w:rPr>
            <w:t xml:space="preserve"> provide </w:t>
          </w:r>
          <w:r w:rsidR="00B04A0A">
            <w:rPr>
              <w:color w:val="auto"/>
            </w:rPr>
            <w:t xml:space="preserve">a </w:t>
          </w:r>
          <w:r w:rsidR="00E45E1F">
            <w:rPr>
              <w:color w:val="auto"/>
            </w:rPr>
            <w:t>more accurate</w:t>
          </w:r>
          <w:r w:rsidR="003259A1">
            <w:rPr>
              <w:color w:val="auto"/>
            </w:rPr>
            <w:t xml:space="preserve"> representation </w:t>
          </w:r>
          <w:r w:rsidR="00962E3A">
            <w:rPr>
              <w:color w:val="auto"/>
            </w:rPr>
            <w:t>of the</w:t>
          </w:r>
          <w:r w:rsidR="00722FAE">
            <w:rPr>
              <w:color w:val="auto"/>
            </w:rPr>
            <w:t>se</w:t>
          </w:r>
          <w:r w:rsidR="00962E3A">
            <w:rPr>
              <w:color w:val="auto"/>
            </w:rPr>
            <w:t xml:space="preserve"> parameter</w:t>
          </w:r>
          <w:r w:rsidR="00F877DA">
            <w:rPr>
              <w:color w:val="auto"/>
            </w:rPr>
            <w:t>s</w:t>
          </w:r>
          <w:r w:rsidR="00962E3A">
            <w:rPr>
              <w:color w:val="auto"/>
            </w:rPr>
            <w:t xml:space="preserve"> </w:t>
          </w:r>
          <w:r w:rsidR="003259A1">
            <w:rPr>
              <w:color w:val="auto"/>
            </w:rPr>
            <w:t xml:space="preserve">by </w:t>
          </w:r>
          <w:r w:rsidR="00006A0E">
            <w:rPr>
              <w:color w:val="auto"/>
            </w:rPr>
            <w:t>region</w:t>
          </w:r>
          <w:r w:rsidR="007B37AC">
            <w:rPr>
              <w:color w:val="auto"/>
            </w:rPr>
            <w:t xml:space="preserve"> or</w:t>
          </w:r>
          <w:r w:rsidR="00006A0E">
            <w:rPr>
              <w:color w:val="auto"/>
            </w:rPr>
            <w:t xml:space="preserve"> </w:t>
          </w:r>
          <w:r w:rsidR="003259A1">
            <w:rPr>
              <w:color w:val="auto"/>
            </w:rPr>
            <w:t>bree</w:t>
          </w:r>
          <w:r w:rsidR="00D87188">
            <w:rPr>
              <w:color w:val="auto"/>
            </w:rPr>
            <w:t>d</w:t>
          </w:r>
          <w:r w:rsidR="00B04A0A">
            <w:rPr>
              <w:color w:val="auto"/>
            </w:rPr>
            <w:t xml:space="preserve"> </w:t>
          </w:r>
          <w:r w:rsidRPr="00E45E1F">
            <w:rPr>
              <w:color w:val="auto"/>
            </w:rPr>
            <w:t xml:space="preserve">that </w:t>
          </w:r>
          <w:r w:rsidR="00A311A5">
            <w:rPr>
              <w:color w:val="auto"/>
            </w:rPr>
            <w:t>could</w:t>
          </w:r>
          <w:r w:rsidRPr="00E45E1F">
            <w:rPr>
              <w:color w:val="auto"/>
            </w:rPr>
            <w:t xml:space="preserve"> be </w:t>
          </w:r>
          <w:r w:rsidR="000D520E">
            <w:rPr>
              <w:color w:val="auto"/>
            </w:rPr>
            <w:t>considere</w:t>
          </w:r>
          <w:r w:rsidR="0022374A">
            <w:rPr>
              <w:color w:val="auto"/>
            </w:rPr>
            <w:t>d</w:t>
          </w:r>
          <w:r w:rsidR="000D520E">
            <w:rPr>
              <w:color w:val="auto"/>
            </w:rPr>
            <w:t xml:space="preserve"> as alternative de</w:t>
          </w:r>
          <w:r w:rsidR="00722FAE">
            <w:rPr>
              <w:color w:val="auto"/>
            </w:rPr>
            <w:t>fault</w:t>
          </w:r>
          <w:r w:rsidR="000D520E">
            <w:rPr>
              <w:color w:val="auto"/>
            </w:rPr>
            <w:t>s</w:t>
          </w:r>
          <w:r w:rsidRPr="00E45E1F">
            <w:rPr>
              <w:color w:val="auto"/>
            </w:rPr>
            <w:t xml:space="preserve">? </w:t>
          </w:r>
        </w:p>
        <w:tbl>
          <w:tblPr>
            <w:tblStyle w:val="GridTable5Dark-Accent21"/>
            <w:tblW w:w="8640" w:type="dxa"/>
            <w:tblInd w:w="720" w:type="dxa"/>
            <w:tblLook w:val="0680" w:firstRow="0" w:lastRow="0" w:firstColumn="1" w:lastColumn="0" w:noHBand="1" w:noVBand="1"/>
          </w:tblPr>
          <w:tblGrid>
            <w:gridCol w:w="2520"/>
            <w:gridCol w:w="6120"/>
          </w:tblGrid>
          <w:tr w:rsidR="00A01C74" w:rsidRPr="00EB63F8" w14:paraId="2D006E77"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bookmarkEnd w:id="48"/>
              <w:p w14:paraId="2351BF65"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12283EDD" w14:textId="772CFE09" w:rsidR="00C407C9"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EB63F8">
                  <w:rPr>
                    <w:iCs/>
                    <w:color w:val="auto"/>
                    <w:spacing w:val="2"/>
                    <w:kern w:val="21"/>
                    <w:sz w:val="19"/>
                    <w:szCs w:val="19"/>
                  </w:rPr>
                  <w:t>W</w:t>
                </w:r>
                <w:r w:rsidRPr="00EB63F8">
                  <w:rPr>
                    <w:iCs/>
                    <w:color w:val="auto"/>
                    <w:spacing w:val="2"/>
                    <w:kern w:val="21"/>
                    <w:sz w:val="19"/>
                    <w:szCs w:val="19"/>
                    <w:vertAlign w:val="subscript"/>
                  </w:rPr>
                  <w:t>jkl</w:t>
                </w:r>
                <w:proofErr w:type="spellEnd"/>
              </w:p>
            </w:tc>
          </w:tr>
          <w:tr w:rsidR="00A01C74" w:rsidRPr="00EB63F8" w14:paraId="5CCB37D8"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49A9E54"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AB8C0DA" w14:textId="77777777"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kg</w:t>
                </w:r>
              </w:p>
            </w:tc>
          </w:tr>
          <w:tr w:rsidR="00A01C74" w:rsidRPr="00EB63F8" w14:paraId="0208792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B2A52B3"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21B39930" w14:textId="141A8447"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Average l</w:t>
                </w:r>
                <w:r w:rsidRPr="00EB63F8">
                  <w:rPr>
                    <w:iCs/>
                    <w:color w:val="auto"/>
                    <w:spacing w:val="2"/>
                    <w:kern w:val="21"/>
                    <w:sz w:val="19"/>
                    <w:szCs w:val="19"/>
                  </w:rPr>
                  <w:t xml:space="preserve">iveweight of beef pasture cattle per </w:t>
                </w:r>
                <w:r w:rsidR="009505E7">
                  <w:rPr>
                    <w:iCs/>
                    <w:color w:val="auto"/>
                    <w:spacing w:val="2"/>
                    <w:kern w:val="21"/>
                    <w:sz w:val="19"/>
                    <w:szCs w:val="19"/>
                  </w:rPr>
                  <w:t>time-period</w:t>
                </w:r>
                <w:r w:rsidRPr="00EB63F8">
                  <w:rPr>
                    <w:iCs/>
                    <w:color w:val="auto"/>
                    <w:spacing w:val="2"/>
                    <w:kern w:val="21"/>
                    <w:sz w:val="19"/>
                    <w:szCs w:val="19"/>
                  </w:rPr>
                  <w:t>, class, and sub-class</w:t>
                </w:r>
              </w:p>
            </w:tc>
          </w:tr>
          <w:tr w:rsidR="00A01C74" w:rsidRPr="00EB63F8" w14:paraId="5279622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A1D18FA"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953E4B2" w14:textId="5BCB6BDC"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 xml:space="preserve">Table A5.5.2.1 National Inventory Report Volume 2 </w:t>
                </w:r>
                <w:r w:rsidRPr="00EB63F8">
                  <w:rPr>
                    <w:iCs/>
                    <w:color w:val="auto"/>
                    <w:spacing w:val="2"/>
                    <w:kern w:val="21"/>
                    <w:sz w:val="19"/>
                    <w:szCs w:val="19"/>
                  </w:rPr>
                  <w:fldChar w:fldCharType="begin"/>
                </w:r>
                <w:r w:rsidR="00E43B15">
                  <w:rPr>
                    <w:iCs/>
                    <w:color w:val="auto"/>
                    <w:spacing w:val="2"/>
                    <w:kern w:val="21"/>
                    <w:sz w:val="19"/>
                    <w:szCs w:val="19"/>
                  </w:rPr>
                  <w:instrText xml:space="preserve"> ADDIN ZOTERO_ITEM CSL_CITATION {"citationID":"mJqWWQHG","properties":{"formattedCitation":"[2]","plainCitation":"[2]","noteIndex":0},"citationItems":[{"id":"WCLA10XI/cZN36W02","uris":["http://zotero.org/users/17543967/items/AXXZMT9M"],"itemData":{"id":2,"type":"document","publisher":"Australian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EB63F8">
                  <w:rPr>
                    <w:iCs/>
                    <w:color w:val="auto"/>
                    <w:spacing w:val="2"/>
                    <w:kern w:val="21"/>
                    <w:sz w:val="19"/>
                    <w:szCs w:val="19"/>
                  </w:rPr>
                  <w:fldChar w:fldCharType="separate"/>
                </w:r>
                <w:r w:rsidR="008E3CA7" w:rsidRPr="008E3CA7">
                  <w:rPr>
                    <w:sz w:val="19"/>
                  </w:rPr>
                  <w:t>[2]</w:t>
                </w:r>
                <w:r w:rsidRPr="00EB63F8">
                  <w:rPr>
                    <w:iCs/>
                    <w:color w:val="auto"/>
                    <w:spacing w:val="2"/>
                    <w:kern w:val="21"/>
                    <w:sz w:val="19"/>
                    <w:szCs w:val="19"/>
                  </w:rPr>
                  <w:fldChar w:fldCharType="end"/>
                </w:r>
              </w:p>
            </w:tc>
          </w:tr>
          <w:tr w:rsidR="00A01C74" w:rsidRPr="00EB63F8" w14:paraId="35FBBCCE"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5B70B59"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8AC8AB1" w14:textId="76CE275B" w:rsidR="00631C01" w:rsidRDefault="00A01C74" w:rsidP="00631C01">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See Table</w:t>
                </w:r>
                <w:r w:rsidR="00DD2302">
                  <w:rPr>
                    <w:iCs/>
                    <w:color w:val="auto"/>
                    <w:spacing w:val="2"/>
                    <w:kern w:val="21"/>
                    <w:sz w:val="19"/>
                    <w:szCs w:val="19"/>
                  </w:rPr>
                  <w:t xml:space="preserve"> </w:t>
                </w:r>
                <w:r w:rsidR="00C733C9">
                  <w:rPr>
                    <w:iCs/>
                    <w:color w:val="auto"/>
                    <w:spacing w:val="2"/>
                    <w:kern w:val="21"/>
                    <w:sz w:val="19"/>
                    <w:szCs w:val="19"/>
                  </w:rPr>
                  <w:t>12.1.1.1</w:t>
                </w:r>
                <w:r w:rsidR="00DD2302">
                  <w:rPr>
                    <w:iCs/>
                    <w:color w:val="auto"/>
                    <w:spacing w:val="2"/>
                    <w:kern w:val="21"/>
                    <w:sz w:val="19"/>
                    <w:szCs w:val="19"/>
                  </w:rPr>
                  <w:t xml:space="preserve"> &amp; </w:t>
                </w:r>
                <w:r w:rsidR="00C733C9">
                  <w:rPr>
                    <w:iCs/>
                    <w:color w:val="auto"/>
                    <w:spacing w:val="2"/>
                    <w:kern w:val="21"/>
                    <w:sz w:val="19"/>
                    <w:szCs w:val="19"/>
                  </w:rPr>
                  <w:t>12.1.1.2</w:t>
                </w:r>
                <w:r w:rsidR="00DD2302">
                  <w:rPr>
                    <w:iCs/>
                    <w:color w:val="auto"/>
                    <w:spacing w:val="2"/>
                    <w:kern w:val="21"/>
                    <w:sz w:val="19"/>
                    <w:szCs w:val="19"/>
                  </w:rPr>
                  <w:t xml:space="preserve"> </w:t>
                </w:r>
                <w:r w:rsidRPr="00EB63F8">
                  <w:rPr>
                    <w:iCs/>
                    <w:color w:val="auto"/>
                    <w:spacing w:val="2"/>
                    <w:kern w:val="21"/>
                    <w:sz w:val="19"/>
                    <w:szCs w:val="19"/>
                  </w:rPr>
                  <w:t xml:space="preserve">in </w:t>
                </w:r>
                <w:r w:rsidR="00B14090">
                  <w:rPr>
                    <w:iCs/>
                    <w:color w:val="auto"/>
                    <w:spacing w:val="2"/>
                    <w:kern w:val="21"/>
                    <w:sz w:val="19"/>
                    <w:szCs w:val="19"/>
                  </w:rPr>
                  <w:t xml:space="preserve">Chapter </w:t>
                </w:r>
                <w:r w:rsidR="00C733C9">
                  <w:rPr>
                    <w:iCs/>
                    <w:color w:val="auto"/>
                    <w:spacing w:val="2"/>
                    <w:kern w:val="21"/>
                    <w:sz w:val="19"/>
                    <w:szCs w:val="19"/>
                  </w:rPr>
                  <w:t>12</w:t>
                </w:r>
                <w:r w:rsidR="00B14090">
                  <w:rPr>
                    <w:iCs/>
                    <w:color w:val="auto"/>
                    <w:spacing w:val="2"/>
                    <w:kern w:val="21"/>
                    <w:sz w:val="19"/>
                    <w:szCs w:val="19"/>
                  </w:rPr>
                  <w:t xml:space="preserve"> </w:t>
                </w:r>
                <w:r w:rsidRPr="00EB63F8">
                  <w:rPr>
                    <w:iCs/>
                    <w:color w:val="auto"/>
                    <w:spacing w:val="2"/>
                    <w:kern w:val="21"/>
                    <w:sz w:val="19"/>
                    <w:szCs w:val="19"/>
                  </w:rPr>
                  <w:t>Appendi</w:t>
                </w:r>
                <w:r w:rsidR="00B14090">
                  <w:rPr>
                    <w:iCs/>
                    <w:color w:val="auto"/>
                    <w:spacing w:val="2"/>
                    <w:kern w:val="21"/>
                    <w:sz w:val="19"/>
                    <w:szCs w:val="19"/>
                  </w:rPr>
                  <w:t>x</w:t>
                </w:r>
                <w:r w:rsidRPr="00EB63F8">
                  <w:rPr>
                    <w:iCs/>
                    <w:color w:val="auto"/>
                    <w:spacing w:val="2"/>
                    <w:kern w:val="21"/>
                    <w:sz w:val="19"/>
                    <w:szCs w:val="19"/>
                  </w:rPr>
                  <w:t xml:space="preserve"> </w:t>
                </w:r>
              </w:p>
              <w:p w14:paraId="2A3B0A02" w14:textId="0DD4B453" w:rsidR="00CA2484" w:rsidRPr="00EB63F8" w:rsidRDefault="00CA2484" w:rsidP="00631C01">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Select the appropriate default value for </w:t>
                </w:r>
                <w:r w:rsidR="008D40FB">
                  <w:rPr>
                    <w:iCs/>
                    <w:color w:val="auto"/>
                    <w:spacing w:val="2"/>
                    <w:kern w:val="21"/>
                    <w:sz w:val="19"/>
                    <w:szCs w:val="19"/>
                  </w:rPr>
                  <w:t>location of cattle and season</w:t>
                </w:r>
              </w:p>
            </w:tc>
          </w:tr>
          <w:tr w:rsidR="00A01C74" w:rsidRPr="00EB63F8" w14:paraId="2E7F3E9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586E8A8"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39822E2" w14:textId="2998589B" w:rsidR="00A01C74" w:rsidRPr="00095B0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color w:val="auto"/>
                    <w:spacing w:val="2"/>
                    <w:kern w:val="21"/>
                    <w:sz w:val="19"/>
                    <w:szCs w:val="19"/>
                    <w:lang w:val="en-AU"/>
                  </w:rPr>
                </w:pPr>
                <w:r w:rsidRPr="00AA11CE">
                  <w:rPr>
                    <w:rFonts w:eastAsiaTheme="minorHAnsi" w:cstheme="minorBidi"/>
                    <w:iCs/>
                    <w:color w:val="auto"/>
                    <w:spacing w:val="2"/>
                    <w:kern w:val="21"/>
                    <w:sz w:val="19"/>
                    <w:szCs w:val="19"/>
                    <w:lang w:val="en-AU"/>
                  </w:rPr>
                  <w:t xml:space="preserve">Farm </w:t>
                </w:r>
                <w:r w:rsidRPr="00F67FA7">
                  <w:rPr>
                    <w:rFonts w:eastAsiaTheme="minorHAnsi" w:cstheme="minorBidi"/>
                    <w:iCs/>
                    <w:color w:val="auto"/>
                    <w:spacing w:val="2"/>
                    <w:kern w:val="21"/>
                    <w:sz w:val="19"/>
                    <w:szCs w:val="19"/>
                    <w:lang w:val="en-AU"/>
                  </w:rPr>
                  <w:t xml:space="preserve">stock records and herd flow model (see Chapter 1 Section </w:t>
                </w:r>
                <w:r w:rsidR="00F67FA7" w:rsidRPr="00F67FA7">
                  <w:rPr>
                    <w:rFonts w:eastAsiaTheme="minorHAnsi" w:cstheme="minorBidi"/>
                    <w:iCs/>
                    <w:color w:val="auto"/>
                    <w:spacing w:val="2"/>
                    <w:kern w:val="21"/>
                    <w:sz w:val="19"/>
                    <w:szCs w:val="19"/>
                    <w:lang w:val="en-AU"/>
                  </w:rPr>
                  <w:t>1.</w:t>
                </w:r>
                <w:r w:rsidR="00DC2200">
                  <w:rPr>
                    <w:rFonts w:eastAsiaTheme="minorHAnsi" w:cstheme="minorBidi"/>
                    <w:iCs/>
                    <w:color w:val="auto"/>
                    <w:spacing w:val="2"/>
                    <w:kern w:val="21"/>
                    <w:sz w:val="19"/>
                    <w:szCs w:val="19"/>
                    <w:lang w:val="en-AU"/>
                  </w:rPr>
                  <w:t>9</w:t>
                </w:r>
                <w:r w:rsidRPr="00F67FA7">
                  <w:rPr>
                    <w:rFonts w:eastAsiaTheme="minorHAnsi" w:cstheme="minorBidi"/>
                    <w:iCs/>
                    <w:color w:val="auto"/>
                    <w:spacing w:val="2"/>
                    <w:kern w:val="21"/>
                    <w:sz w:val="19"/>
                    <w:szCs w:val="19"/>
                    <w:lang w:val="en-AU"/>
                  </w:rPr>
                  <w:t>)</w:t>
                </w:r>
              </w:p>
            </w:tc>
          </w:tr>
          <w:tr w:rsidR="00A01C74" w:rsidRPr="00EB63F8" w14:paraId="76ABA3A6" w14:textId="77777777" w:rsidTr="00BF6E75">
            <w:trPr>
              <w:trHeight w:val="514"/>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62914F38" w14:textId="77777777" w:rsidR="00A01C74" w:rsidRPr="00EB63F8" w:rsidRDefault="00A01C74" w:rsidP="00BF6E75">
                <w:pPr>
                  <w:tabs>
                    <w:tab w:val="left" w:pos="142"/>
                    <w:tab w:val="num" w:pos="540"/>
                  </w:tabs>
                  <w:spacing w:before="40" w:after="40" w:line="288" w:lineRule="auto"/>
                  <w:rPr>
                    <w:color w:val="auto"/>
                    <w:spacing w:val="2"/>
                    <w:kern w:val="21"/>
                    <w:sz w:val="19"/>
                    <w:szCs w:val="19"/>
                    <w:lang w:eastAsia="ja-JP"/>
                  </w:rPr>
                </w:pPr>
                <w:r w:rsidRPr="00EB63F8">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B98F6CD" w14:textId="77777777" w:rsidR="00A01C74" w:rsidRPr="00AA11CE"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lang w:val="en-AU"/>
                  </w:rPr>
                  <w:t>Purchase and sale weight records (invoices) can be used for data assurance and control of entered values.</w:t>
                </w:r>
              </w:p>
              <w:p w14:paraId="37374443" w14:textId="77777777" w:rsidR="00A01C74"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 xml:space="preserve">Dated print out, screen shot, or photo of scale unit records can also be used for </w:t>
                </w:r>
                <w:r w:rsidRPr="00AA11CE">
                  <w:rPr>
                    <w:iCs/>
                    <w:color w:val="auto"/>
                    <w:spacing w:val="2"/>
                    <w:kern w:val="21"/>
                    <w:sz w:val="19"/>
                    <w:szCs w:val="19"/>
                    <w:lang w:val="en-AU"/>
                  </w:rPr>
                  <w:t>quality assurance of entered values.</w:t>
                </w:r>
              </w:p>
              <w:p w14:paraId="3641000C" w14:textId="6CD57C56" w:rsidR="005B182E" w:rsidRPr="00EB63F8" w:rsidRDefault="005B182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It is recommended Method 1 default values are sense checked against</w:t>
                </w:r>
                <w:r w:rsidRPr="008373C5">
                  <w:rPr>
                    <w:iCs/>
                    <w:color w:val="auto"/>
                    <w:spacing w:val="2"/>
                    <w:kern w:val="21"/>
                    <w:sz w:val="19"/>
                    <w:szCs w:val="19"/>
                  </w:rPr>
                  <w:t xml:space="preserve"> </w:t>
                </w:r>
                <w:r>
                  <w:rPr>
                    <w:iCs/>
                    <w:color w:val="auto"/>
                    <w:spacing w:val="2"/>
                    <w:kern w:val="21"/>
                    <w:sz w:val="19"/>
                    <w:szCs w:val="19"/>
                  </w:rPr>
                  <w:t>production data</w:t>
                </w:r>
                <w:r w:rsidRPr="008373C5">
                  <w:rPr>
                    <w:iCs/>
                    <w:color w:val="auto"/>
                    <w:spacing w:val="2"/>
                    <w:kern w:val="21"/>
                    <w:sz w:val="19"/>
                    <w:szCs w:val="19"/>
                  </w:rPr>
                  <w:t xml:space="preserve"> and </w:t>
                </w:r>
                <w:r>
                  <w:rPr>
                    <w:iCs/>
                    <w:color w:val="auto"/>
                    <w:spacing w:val="2"/>
                    <w:kern w:val="21"/>
                    <w:sz w:val="19"/>
                    <w:szCs w:val="19"/>
                  </w:rPr>
                  <w:t>s</w:t>
                </w:r>
                <w:r w:rsidRPr="008373C5">
                  <w:rPr>
                    <w:iCs/>
                    <w:color w:val="auto"/>
                    <w:spacing w:val="2"/>
                    <w:kern w:val="21"/>
                    <w:sz w:val="19"/>
                    <w:szCs w:val="19"/>
                  </w:rPr>
                  <w:t>ystem</w:t>
                </w:r>
                <w:r>
                  <w:rPr>
                    <w:iCs/>
                    <w:color w:val="auto"/>
                    <w:spacing w:val="2"/>
                    <w:kern w:val="21"/>
                    <w:sz w:val="19"/>
                    <w:szCs w:val="19"/>
                  </w:rPr>
                  <w:t xml:space="preserve"> to ensure they are appropriate e.g. if autumn calving ensure default weights reflect this with lowest weigh value applied in autumn for stock &lt;1 year and/or that default weights reflect when stock </w:t>
                </w:r>
                <w:proofErr w:type="gramStart"/>
                <w:r>
                  <w:rPr>
                    <w:iCs/>
                    <w:color w:val="auto"/>
                    <w:spacing w:val="2"/>
                    <w:kern w:val="21"/>
                    <w:sz w:val="19"/>
                    <w:szCs w:val="19"/>
                  </w:rPr>
                  <w:t>are</w:t>
                </w:r>
                <w:proofErr w:type="gramEnd"/>
                <w:r>
                  <w:rPr>
                    <w:iCs/>
                    <w:color w:val="auto"/>
                    <w:spacing w:val="2"/>
                    <w:kern w:val="21"/>
                    <w:sz w:val="19"/>
                    <w:szCs w:val="19"/>
                  </w:rPr>
                  <w:t xml:space="preserve"> expected to be at the lightest and heaviest.</w:t>
                </w:r>
              </w:p>
            </w:tc>
          </w:tr>
        </w:tbl>
        <w:p w14:paraId="31B20899" w14:textId="7304AD05" w:rsidR="00A01C74" w:rsidRPr="00EB63F8" w:rsidRDefault="00A01C74" w:rsidP="00A01C74">
          <w:pPr>
            <w:rPr>
              <w:color w:val="auto"/>
              <w:sz w:val="19"/>
              <w:szCs w:val="19"/>
            </w:rPr>
          </w:pPr>
        </w:p>
        <w:p w14:paraId="156E9846" w14:textId="77777777" w:rsidR="000A3D9D" w:rsidRDefault="000A3D9D">
          <w:pPr>
            <w:spacing w:after="160" w:line="288" w:lineRule="auto"/>
            <w:ind w:left="2160"/>
            <w:rPr>
              <w:color w:val="auto"/>
              <w:sz w:val="19"/>
              <w:szCs w:val="19"/>
            </w:rPr>
          </w:pPr>
          <w:r>
            <w:rPr>
              <w:color w:val="auto"/>
              <w:sz w:val="19"/>
              <w:szCs w:val="19"/>
            </w:rPr>
            <w:br w:type="page"/>
          </w:r>
        </w:p>
        <w:tbl>
          <w:tblPr>
            <w:tblStyle w:val="GridTable5Dark-Accent21"/>
            <w:tblW w:w="8640" w:type="dxa"/>
            <w:tblInd w:w="720" w:type="dxa"/>
            <w:tblLook w:val="0680" w:firstRow="0" w:lastRow="0" w:firstColumn="1" w:lastColumn="0" w:noHBand="1" w:noVBand="1"/>
          </w:tblPr>
          <w:tblGrid>
            <w:gridCol w:w="2520"/>
            <w:gridCol w:w="6120"/>
          </w:tblGrid>
          <w:tr w:rsidR="00A01C74" w:rsidRPr="00EB63F8" w14:paraId="58D8E8CA"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1600A1A3"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lastRenderedPageBreak/>
                  <w:t>Data / Parameter</w:t>
                </w:r>
              </w:p>
            </w:tc>
            <w:tc>
              <w:tcPr>
                <w:tcW w:w="6120" w:type="dxa"/>
                <w:tcBorders>
                  <w:left w:val="single" w:sz="4" w:space="0" w:color="FFFFFF"/>
                  <w:bottom w:val="single" w:sz="4" w:space="0" w:color="FFFFFF"/>
                </w:tcBorders>
                <w:shd w:val="clear" w:color="auto" w:fill="F2F2F2"/>
              </w:tcPr>
              <w:p w14:paraId="3145ABB4" w14:textId="036F7300"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EB63F8">
                  <w:rPr>
                    <w:iCs/>
                    <w:color w:val="auto"/>
                    <w:spacing w:val="2"/>
                    <w:kern w:val="21"/>
                    <w:sz w:val="19"/>
                    <w:szCs w:val="19"/>
                  </w:rPr>
                  <w:t>LWG</w:t>
                </w:r>
                <w:r w:rsidRPr="00EB63F8">
                  <w:rPr>
                    <w:iCs/>
                    <w:color w:val="auto"/>
                    <w:spacing w:val="2"/>
                    <w:kern w:val="21"/>
                    <w:sz w:val="19"/>
                    <w:szCs w:val="19"/>
                    <w:vertAlign w:val="subscript"/>
                  </w:rPr>
                  <w:t>jkl</w:t>
                </w:r>
                <w:proofErr w:type="spellEnd"/>
              </w:p>
            </w:tc>
          </w:tr>
          <w:tr w:rsidR="00A01C74" w:rsidRPr="00EB63F8" w14:paraId="5AB99534"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4676367"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D5D2DF9" w14:textId="77777777"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kg/head/day</w:t>
                </w:r>
              </w:p>
            </w:tc>
          </w:tr>
          <w:tr w:rsidR="00A01C74" w:rsidRPr="00EB63F8" w14:paraId="66430C8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C9DCD60"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CDC9B69" w14:textId="659B6665"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Average l</w:t>
                </w:r>
                <w:r w:rsidRPr="00EB63F8">
                  <w:rPr>
                    <w:iCs/>
                    <w:color w:val="auto"/>
                    <w:spacing w:val="2"/>
                    <w:kern w:val="21"/>
                    <w:sz w:val="19"/>
                    <w:szCs w:val="19"/>
                  </w:rPr>
                  <w:t xml:space="preserve">iveweight gain of beef pasture cattle per </w:t>
                </w:r>
                <w:r w:rsidR="005A7A28">
                  <w:rPr>
                    <w:iCs/>
                    <w:color w:val="auto"/>
                    <w:spacing w:val="2"/>
                    <w:kern w:val="21"/>
                    <w:sz w:val="19"/>
                    <w:szCs w:val="19"/>
                  </w:rPr>
                  <w:t>time-peri</w:t>
                </w:r>
                <w:r w:rsidR="007B31AF">
                  <w:rPr>
                    <w:iCs/>
                    <w:color w:val="auto"/>
                    <w:spacing w:val="2"/>
                    <w:kern w:val="21"/>
                    <w:sz w:val="19"/>
                    <w:szCs w:val="19"/>
                  </w:rPr>
                  <w:t>o</w:t>
                </w:r>
                <w:r w:rsidR="005A7A28">
                  <w:rPr>
                    <w:iCs/>
                    <w:color w:val="auto"/>
                    <w:spacing w:val="2"/>
                    <w:kern w:val="21"/>
                    <w:sz w:val="19"/>
                    <w:szCs w:val="19"/>
                  </w:rPr>
                  <w:t>d</w:t>
                </w:r>
                <w:r w:rsidRPr="00EB63F8">
                  <w:rPr>
                    <w:iCs/>
                    <w:color w:val="auto"/>
                    <w:spacing w:val="2"/>
                    <w:kern w:val="21"/>
                    <w:sz w:val="19"/>
                    <w:szCs w:val="19"/>
                  </w:rPr>
                  <w:t>, class, and sub-class</w:t>
                </w:r>
              </w:p>
            </w:tc>
          </w:tr>
          <w:tr w:rsidR="00A01C74" w:rsidRPr="00EB63F8" w14:paraId="5FC0697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5452503"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8A9A8E0" w14:textId="2E49FB06" w:rsidR="0047333E" w:rsidRPr="00EB63F8" w:rsidRDefault="00A01C74" w:rsidP="003148C3">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 xml:space="preserve">Table A5.5.2.2 National Inventory Report Volume 2 </w:t>
                </w:r>
                <w:r w:rsidRPr="00EB63F8">
                  <w:rPr>
                    <w:iCs/>
                    <w:color w:val="auto"/>
                    <w:spacing w:val="2"/>
                    <w:kern w:val="21"/>
                    <w:sz w:val="19"/>
                    <w:szCs w:val="19"/>
                  </w:rPr>
                  <w:fldChar w:fldCharType="begin"/>
                </w:r>
                <w:r w:rsidR="00E43B15">
                  <w:rPr>
                    <w:iCs/>
                    <w:color w:val="auto"/>
                    <w:spacing w:val="2"/>
                    <w:kern w:val="21"/>
                    <w:sz w:val="19"/>
                    <w:szCs w:val="19"/>
                  </w:rPr>
                  <w:instrText xml:space="preserve"> ADDIN ZOTERO_ITEM CSL_CITATION {"citationID":"YwdjR1bl","properties":{"formattedCitation":"[2]","plainCitation":"[2]","noteIndex":0},"citationItems":[{"id":"WCLA10XI/cZN36W02","uris":["http://zotero.org/users/17543967/items/AXXZMT9M"],"itemData":{"id":2,"type":"document","publisher":"Australian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EB63F8">
                  <w:rPr>
                    <w:iCs/>
                    <w:color w:val="auto"/>
                    <w:spacing w:val="2"/>
                    <w:kern w:val="21"/>
                    <w:sz w:val="19"/>
                    <w:szCs w:val="19"/>
                  </w:rPr>
                  <w:fldChar w:fldCharType="separate"/>
                </w:r>
                <w:r w:rsidR="008E3CA7" w:rsidRPr="008E3CA7">
                  <w:rPr>
                    <w:sz w:val="19"/>
                  </w:rPr>
                  <w:t>[2]</w:t>
                </w:r>
                <w:r w:rsidRPr="00EB63F8">
                  <w:rPr>
                    <w:iCs/>
                    <w:color w:val="auto"/>
                    <w:spacing w:val="2"/>
                    <w:kern w:val="21"/>
                    <w:sz w:val="19"/>
                    <w:szCs w:val="19"/>
                  </w:rPr>
                  <w:fldChar w:fldCharType="end"/>
                </w:r>
              </w:p>
            </w:tc>
          </w:tr>
          <w:tr w:rsidR="00A01C74" w:rsidRPr="00EB63F8" w14:paraId="6C86B963"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739B2776"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5C781C8" w14:textId="008FF9A5" w:rsidR="003148C3" w:rsidRDefault="00DD2302"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See Table</w:t>
                </w:r>
                <w:r>
                  <w:rPr>
                    <w:iCs/>
                    <w:color w:val="auto"/>
                    <w:spacing w:val="2"/>
                    <w:kern w:val="21"/>
                    <w:sz w:val="19"/>
                    <w:szCs w:val="19"/>
                  </w:rPr>
                  <w:t xml:space="preserve"> </w:t>
                </w:r>
                <w:r w:rsidR="00C733C9">
                  <w:rPr>
                    <w:iCs/>
                    <w:color w:val="auto"/>
                    <w:spacing w:val="2"/>
                    <w:kern w:val="21"/>
                    <w:sz w:val="19"/>
                    <w:szCs w:val="19"/>
                  </w:rPr>
                  <w:t>12.1.1.3</w:t>
                </w:r>
                <w:r>
                  <w:rPr>
                    <w:iCs/>
                    <w:color w:val="auto"/>
                    <w:spacing w:val="2"/>
                    <w:kern w:val="21"/>
                    <w:sz w:val="19"/>
                    <w:szCs w:val="19"/>
                  </w:rPr>
                  <w:t xml:space="preserve"> &amp; </w:t>
                </w:r>
                <w:r w:rsidR="00C733C9">
                  <w:rPr>
                    <w:iCs/>
                    <w:color w:val="auto"/>
                    <w:spacing w:val="2"/>
                    <w:kern w:val="21"/>
                    <w:sz w:val="19"/>
                    <w:szCs w:val="19"/>
                  </w:rPr>
                  <w:t>12.1.1.4</w:t>
                </w:r>
                <w:r>
                  <w:rPr>
                    <w:iCs/>
                    <w:color w:val="auto"/>
                    <w:spacing w:val="2"/>
                    <w:kern w:val="21"/>
                    <w:sz w:val="19"/>
                    <w:szCs w:val="19"/>
                  </w:rPr>
                  <w:t xml:space="preserve"> </w:t>
                </w:r>
                <w:r w:rsidRPr="00EB63F8">
                  <w:rPr>
                    <w:iCs/>
                    <w:color w:val="auto"/>
                    <w:spacing w:val="2"/>
                    <w:kern w:val="21"/>
                    <w:sz w:val="19"/>
                    <w:szCs w:val="19"/>
                  </w:rPr>
                  <w:t xml:space="preserve">in </w:t>
                </w:r>
                <w:r>
                  <w:rPr>
                    <w:iCs/>
                    <w:color w:val="auto"/>
                    <w:spacing w:val="2"/>
                    <w:kern w:val="21"/>
                    <w:sz w:val="19"/>
                    <w:szCs w:val="19"/>
                  </w:rPr>
                  <w:t xml:space="preserve">Chapter </w:t>
                </w:r>
                <w:r w:rsidR="00C733C9">
                  <w:rPr>
                    <w:iCs/>
                    <w:color w:val="auto"/>
                    <w:spacing w:val="2"/>
                    <w:kern w:val="21"/>
                    <w:sz w:val="19"/>
                    <w:szCs w:val="19"/>
                  </w:rPr>
                  <w:t>12</w:t>
                </w:r>
                <w:r>
                  <w:rPr>
                    <w:iCs/>
                    <w:color w:val="auto"/>
                    <w:spacing w:val="2"/>
                    <w:kern w:val="21"/>
                    <w:sz w:val="19"/>
                    <w:szCs w:val="19"/>
                  </w:rPr>
                  <w:t xml:space="preserve"> Appendix</w:t>
                </w:r>
                <w:r w:rsidR="003148C3">
                  <w:rPr>
                    <w:iCs/>
                    <w:color w:val="auto"/>
                    <w:spacing w:val="2"/>
                    <w:kern w:val="21"/>
                    <w:sz w:val="19"/>
                    <w:szCs w:val="19"/>
                  </w:rPr>
                  <w:t xml:space="preserve"> </w:t>
                </w:r>
              </w:p>
              <w:p w14:paraId="2245D846" w14:textId="58984CCF" w:rsidR="00DD2302" w:rsidRPr="00EB63F8" w:rsidRDefault="003148C3"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Select the appropriate default value for location of cattle and season</w:t>
                </w:r>
              </w:p>
            </w:tc>
          </w:tr>
          <w:tr w:rsidR="00A01C74" w:rsidRPr="00EB63F8" w14:paraId="1596747C"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7830181"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7DD7320" w14:textId="55386312"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F67FA7">
                  <w:rPr>
                    <w:rFonts w:eastAsiaTheme="minorHAnsi" w:cstheme="minorBidi"/>
                    <w:iCs/>
                    <w:color w:val="auto"/>
                    <w:spacing w:val="2"/>
                    <w:kern w:val="21"/>
                    <w:sz w:val="19"/>
                    <w:szCs w:val="19"/>
                    <w:lang w:val="en-AU"/>
                  </w:rPr>
                  <w:t xml:space="preserve">Farm stock records and herd flow model (see </w:t>
                </w:r>
                <w:r w:rsidR="00F67FA7" w:rsidRPr="00F67FA7">
                  <w:rPr>
                    <w:rFonts w:eastAsiaTheme="minorHAnsi" w:cstheme="minorBidi"/>
                    <w:iCs/>
                    <w:color w:val="auto"/>
                    <w:spacing w:val="2"/>
                    <w:kern w:val="21"/>
                    <w:sz w:val="19"/>
                    <w:szCs w:val="19"/>
                    <w:lang w:val="en-AU"/>
                  </w:rPr>
                  <w:t>Chapter 1 S</w:t>
                </w:r>
                <w:r w:rsidRPr="00F67FA7">
                  <w:rPr>
                    <w:rFonts w:eastAsiaTheme="minorHAnsi" w:cstheme="minorBidi"/>
                    <w:iCs/>
                    <w:color w:val="auto"/>
                    <w:spacing w:val="2"/>
                    <w:kern w:val="21"/>
                    <w:sz w:val="19"/>
                    <w:szCs w:val="19"/>
                    <w:lang w:val="en-AU"/>
                  </w:rPr>
                  <w:t xml:space="preserve">ection </w:t>
                </w:r>
                <w:r w:rsidR="00F67FA7" w:rsidRPr="00F67FA7">
                  <w:rPr>
                    <w:rFonts w:eastAsiaTheme="minorHAnsi" w:cstheme="minorBidi"/>
                    <w:iCs/>
                    <w:color w:val="auto"/>
                    <w:spacing w:val="2"/>
                    <w:kern w:val="21"/>
                    <w:sz w:val="19"/>
                    <w:szCs w:val="19"/>
                    <w:lang w:val="en-AU"/>
                  </w:rPr>
                  <w:t>1.</w:t>
                </w:r>
                <w:r w:rsidR="00DB6103">
                  <w:rPr>
                    <w:iCs/>
                    <w:color w:val="auto"/>
                    <w:spacing w:val="2"/>
                    <w:kern w:val="21"/>
                    <w:sz w:val="19"/>
                    <w:szCs w:val="19"/>
                  </w:rPr>
                  <w:t>9</w:t>
                </w:r>
                <w:r w:rsidRPr="00F67FA7">
                  <w:rPr>
                    <w:rFonts w:eastAsiaTheme="minorHAnsi" w:cstheme="minorBidi"/>
                    <w:iCs/>
                    <w:color w:val="auto"/>
                    <w:spacing w:val="2"/>
                    <w:kern w:val="21"/>
                    <w:sz w:val="19"/>
                    <w:szCs w:val="19"/>
                    <w:lang w:val="en-AU"/>
                  </w:rPr>
                  <w:t>)</w:t>
                </w:r>
              </w:p>
            </w:tc>
          </w:tr>
          <w:tr w:rsidR="00A01C74" w:rsidRPr="00EB63F8" w14:paraId="03E5BA2A"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47FF7510" w14:textId="77777777" w:rsidR="00A01C74" w:rsidRPr="00EB63F8" w:rsidRDefault="00A01C74" w:rsidP="00BF6E75">
                <w:pPr>
                  <w:tabs>
                    <w:tab w:val="left" w:pos="142"/>
                    <w:tab w:val="num" w:pos="540"/>
                  </w:tabs>
                  <w:spacing w:before="40" w:after="40" w:line="288" w:lineRule="auto"/>
                  <w:rPr>
                    <w:color w:val="auto"/>
                    <w:spacing w:val="2"/>
                    <w:kern w:val="21"/>
                    <w:sz w:val="19"/>
                    <w:szCs w:val="19"/>
                    <w:lang w:eastAsia="ja-JP"/>
                  </w:rPr>
                </w:pPr>
                <w:r w:rsidRPr="00EB63F8">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E3AD39C" w14:textId="42DC8AAA" w:rsidR="00A01C74" w:rsidRPr="00BA14EA"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proofErr w:type="gramStart"/>
                <w:r w:rsidRPr="00BA14EA">
                  <w:rPr>
                    <w:iCs/>
                    <w:color w:val="auto"/>
                    <w:spacing w:val="2"/>
                    <w:kern w:val="21"/>
                    <w:sz w:val="19"/>
                    <w:szCs w:val="19"/>
                  </w:rPr>
                  <w:t>C</w:t>
                </w:r>
                <w:proofErr w:type="spellStart"/>
                <w:r w:rsidRPr="00BA14EA">
                  <w:rPr>
                    <w:iCs/>
                    <w:color w:val="auto"/>
                    <w:spacing w:val="2"/>
                    <w:kern w:val="21"/>
                    <w:sz w:val="19"/>
                    <w:szCs w:val="19"/>
                    <w:lang w:val="en-AU"/>
                  </w:rPr>
                  <w:t>ompare</w:t>
                </w:r>
                <w:proofErr w:type="spellEnd"/>
                <w:r w:rsidRPr="00BA14EA">
                  <w:rPr>
                    <w:iCs/>
                    <w:color w:val="auto"/>
                    <w:spacing w:val="2"/>
                    <w:kern w:val="21"/>
                    <w:sz w:val="19"/>
                    <w:szCs w:val="19"/>
                    <w:lang w:val="en-AU"/>
                  </w:rPr>
                  <w:t xml:space="preserve"> to</w:t>
                </w:r>
                <w:proofErr w:type="gramEnd"/>
                <w:r w:rsidRPr="00BA14EA">
                  <w:rPr>
                    <w:iCs/>
                    <w:color w:val="auto"/>
                    <w:spacing w:val="2"/>
                    <w:kern w:val="21"/>
                    <w:sz w:val="19"/>
                    <w:szCs w:val="19"/>
                    <w:lang w:val="en-AU"/>
                  </w:rPr>
                  <w:t xml:space="preserve"> </w:t>
                </w:r>
                <w:r w:rsidR="00F413CE">
                  <w:rPr>
                    <w:iCs/>
                    <w:color w:val="auto"/>
                    <w:spacing w:val="2"/>
                    <w:kern w:val="21"/>
                    <w:sz w:val="19"/>
                    <w:szCs w:val="19"/>
                    <w:lang w:val="en-AU"/>
                  </w:rPr>
                  <w:t>NIR</w:t>
                </w:r>
                <w:r w:rsidRPr="00BA14EA">
                  <w:rPr>
                    <w:iCs/>
                    <w:color w:val="auto"/>
                    <w:spacing w:val="2"/>
                    <w:kern w:val="21"/>
                    <w:sz w:val="19"/>
                    <w:szCs w:val="19"/>
                    <w:lang w:val="en-AU"/>
                  </w:rPr>
                  <w:t xml:space="preserve"> default values with entered values to flag potential data entry errors. </w:t>
                </w:r>
              </w:p>
              <w:p w14:paraId="21D4D79F" w14:textId="77777777" w:rsidR="00A01C74" w:rsidRPr="00BA14EA"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BA14EA">
                  <w:rPr>
                    <w:iCs/>
                    <w:color w:val="auto"/>
                    <w:spacing w:val="2"/>
                    <w:kern w:val="21"/>
                    <w:sz w:val="19"/>
                    <w:szCs w:val="19"/>
                    <w:lang w:val="en-AU"/>
                  </w:rPr>
                  <w:t>Purchase and sale weight records (invoices) can be used for data assurance and control of entered values.</w:t>
                </w:r>
              </w:p>
              <w:p w14:paraId="56203428" w14:textId="4EF18A0C" w:rsidR="005B182E"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BA14EA">
                  <w:rPr>
                    <w:iCs/>
                    <w:color w:val="auto"/>
                    <w:spacing w:val="2"/>
                    <w:kern w:val="21"/>
                    <w:sz w:val="19"/>
                    <w:szCs w:val="19"/>
                  </w:rPr>
                  <w:t xml:space="preserve">Dated print out, screen shot, or photo of scale unit records can also be used for </w:t>
                </w:r>
                <w:r w:rsidRPr="00BA14EA">
                  <w:rPr>
                    <w:iCs/>
                    <w:color w:val="auto"/>
                    <w:spacing w:val="2"/>
                    <w:kern w:val="21"/>
                    <w:sz w:val="19"/>
                    <w:szCs w:val="19"/>
                    <w:lang w:val="en-AU"/>
                  </w:rPr>
                  <w:t>quality assurance of entered values</w:t>
                </w:r>
                <w:r w:rsidR="005B182E">
                  <w:rPr>
                    <w:iCs/>
                    <w:color w:val="auto"/>
                    <w:spacing w:val="2"/>
                    <w:kern w:val="21"/>
                    <w:sz w:val="19"/>
                    <w:szCs w:val="19"/>
                    <w:lang w:val="en-AU"/>
                  </w:rPr>
                  <w:t>.</w:t>
                </w:r>
              </w:p>
              <w:p w14:paraId="7D60C154" w14:textId="469DCDFC" w:rsidR="00A01C74" w:rsidRPr="00EB63F8" w:rsidRDefault="005B182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It is recommended Method 1 default values are sense checked against</w:t>
                </w:r>
                <w:r w:rsidRPr="008373C5">
                  <w:rPr>
                    <w:iCs/>
                    <w:color w:val="auto"/>
                    <w:spacing w:val="2"/>
                    <w:kern w:val="21"/>
                    <w:sz w:val="19"/>
                    <w:szCs w:val="19"/>
                  </w:rPr>
                  <w:t xml:space="preserve"> </w:t>
                </w:r>
                <w:r>
                  <w:rPr>
                    <w:iCs/>
                    <w:color w:val="auto"/>
                    <w:spacing w:val="2"/>
                    <w:kern w:val="21"/>
                    <w:sz w:val="19"/>
                    <w:szCs w:val="19"/>
                  </w:rPr>
                  <w:t>production data</w:t>
                </w:r>
                <w:r w:rsidRPr="008373C5">
                  <w:rPr>
                    <w:iCs/>
                    <w:color w:val="auto"/>
                    <w:spacing w:val="2"/>
                    <w:kern w:val="21"/>
                    <w:sz w:val="19"/>
                    <w:szCs w:val="19"/>
                  </w:rPr>
                  <w:t xml:space="preserve"> and </w:t>
                </w:r>
                <w:r>
                  <w:rPr>
                    <w:iCs/>
                    <w:color w:val="auto"/>
                    <w:spacing w:val="2"/>
                    <w:kern w:val="21"/>
                    <w:sz w:val="19"/>
                    <w:szCs w:val="19"/>
                  </w:rPr>
                  <w:t>s</w:t>
                </w:r>
                <w:r w:rsidRPr="008373C5">
                  <w:rPr>
                    <w:iCs/>
                    <w:color w:val="auto"/>
                    <w:spacing w:val="2"/>
                    <w:kern w:val="21"/>
                    <w:sz w:val="19"/>
                    <w:szCs w:val="19"/>
                  </w:rPr>
                  <w:t>ystem</w:t>
                </w:r>
                <w:r>
                  <w:rPr>
                    <w:iCs/>
                    <w:color w:val="auto"/>
                    <w:spacing w:val="2"/>
                    <w:kern w:val="21"/>
                    <w:sz w:val="19"/>
                    <w:szCs w:val="19"/>
                  </w:rPr>
                  <w:t xml:space="preserve"> to ensure they are appropriate e.g. that default liveweight gain reflects when stock </w:t>
                </w:r>
                <w:proofErr w:type="gramStart"/>
                <w:r>
                  <w:rPr>
                    <w:iCs/>
                    <w:color w:val="auto"/>
                    <w:spacing w:val="2"/>
                    <w:kern w:val="21"/>
                    <w:sz w:val="19"/>
                    <w:szCs w:val="19"/>
                  </w:rPr>
                  <w:t>are</w:t>
                </w:r>
                <w:proofErr w:type="gramEnd"/>
                <w:r>
                  <w:rPr>
                    <w:iCs/>
                    <w:color w:val="auto"/>
                    <w:spacing w:val="2"/>
                    <w:kern w:val="21"/>
                    <w:sz w:val="19"/>
                    <w:szCs w:val="19"/>
                  </w:rPr>
                  <w:t xml:space="preserve"> expected to be growing more due to feed quality and availability</w:t>
                </w:r>
                <w:r w:rsidR="00A01C74" w:rsidRPr="00BA14EA">
                  <w:rPr>
                    <w:iCs/>
                    <w:color w:val="auto"/>
                    <w:spacing w:val="2"/>
                    <w:kern w:val="21"/>
                    <w:sz w:val="19"/>
                    <w:szCs w:val="19"/>
                    <w:lang w:val="en-AU"/>
                  </w:rPr>
                  <w:t>.</w:t>
                </w:r>
              </w:p>
            </w:tc>
          </w:tr>
        </w:tbl>
        <w:p w14:paraId="006974B6" w14:textId="3F4704DC" w:rsidR="00F67FA7" w:rsidRDefault="00F67FA7" w:rsidP="00A01C74"/>
        <w:p w14:paraId="36CCE33C" w14:textId="0A1BE507" w:rsidR="00A01C74" w:rsidRPr="00A01C74" w:rsidRDefault="00A01C74" w:rsidP="00A01C74">
          <w:pPr>
            <w:pStyle w:val="Heading4"/>
          </w:pPr>
          <w:bookmarkStart w:id="49" w:name="_Toc212768174"/>
          <w:r>
            <w:t>Constant</w:t>
          </w:r>
          <w:r w:rsidR="00255C34">
            <w:t>s</w:t>
          </w:r>
          <w:bookmarkEnd w:id="49"/>
          <w:r>
            <w:t xml:space="preserve"> </w:t>
          </w:r>
        </w:p>
        <w:tbl>
          <w:tblPr>
            <w:tblStyle w:val="GridTable5Dark-Accent21"/>
            <w:tblW w:w="8631" w:type="dxa"/>
            <w:tblInd w:w="720" w:type="dxa"/>
            <w:tblLook w:val="0680" w:firstRow="0" w:lastRow="0" w:firstColumn="1" w:lastColumn="0" w:noHBand="1" w:noVBand="1"/>
          </w:tblPr>
          <w:tblGrid>
            <w:gridCol w:w="2534"/>
            <w:gridCol w:w="6097"/>
          </w:tblGrid>
          <w:tr w:rsidR="00A01C74" w:rsidRPr="00EB63F8" w14:paraId="1F71B0EF"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558A380D"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 Parameter</w:t>
                </w:r>
              </w:p>
            </w:tc>
            <w:tc>
              <w:tcPr>
                <w:tcW w:w="6097" w:type="dxa"/>
                <w:tcBorders>
                  <w:left w:val="single" w:sz="4" w:space="0" w:color="FFFFFF"/>
                  <w:bottom w:val="single" w:sz="4" w:space="0" w:color="FFFFFF"/>
                </w:tcBorders>
                <w:shd w:val="clear" w:color="auto" w:fill="F2F2F2"/>
              </w:tcPr>
              <w:p w14:paraId="329529CF" w14:textId="77777777"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EB63F8">
                  <w:rPr>
                    <w:iCs/>
                    <w:color w:val="auto"/>
                    <w:spacing w:val="2"/>
                    <w:kern w:val="21"/>
                    <w:sz w:val="19"/>
                    <w:szCs w:val="19"/>
                  </w:rPr>
                  <w:t>FA</w:t>
                </w:r>
                <w:r w:rsidRPr="00EB63F8">
                  <w:rPr>
                    <w:iCs/>
                    <w:color w:val="auto"/>
                    <w:spacing w:val="2"/>
                    <w:kern w:val="21"/>
                    <w:sz w:val="19"/>
                    <w:szCs w:val="19"/>
                    <w:vertAlign w:val="subscript"/>
                  </w:rPr>
                  <w:t>ijkl</w:t>
                </w:r>
                <w:proofErr w:type="spellEnd"/>
                <w:r w:rsidRPr="00EB63F8">
                  <w:rPr>
                    <w:iCs/>
                    <w:color w:val="auto"/>
                    <w:spacing w:val="2"/>
                    <w:kern w:val="21"/>
                    <w:sz w:val="19"/>
                    <w:szCs w:val="19"/>
                    <w:vertAlign w:val="subscript"/>
                  </w:rPr>
                  <w:t>=5</w:t>
                </w:r>
              </w:p>
            </w:tc>
          </w:tr>
          <w:tr w:rsidR="00A01C74" w:rsidRPr="00EB63F8" w14:paraId="17C7FC18"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679D8648"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hideMark/>
              </w:tcPr>
              <w:p w14:paraId="2135609C" w14:textId="21C06BB5" w:rsidR="00A01C74" w:rsidRPr="00EB63F8" w:rsidRDefault="00856D7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fraction</w:t>
                </w:r>
              </w:p>
            </w:tc>
          </w:tr>
          <w:tr w:rsidR="00A01C74" w:rsidRPr="00EB63F8" w14:paraId="64BDE5E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6E1ED9C4" w14:textId="77777777" w:rsidR="00A01C74" w:rsidRPr="00EB63F8" w:rsidRDefault="00A01C74" w:rsidP="00BF6E75">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hideMark/>
              </w:tcPr>
              <w:p w14:paraId="3095251F" w14:textId="050BCCDB"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Feed adjustment value for</w:t>
                </w:r>
                <w:r w:rsidR="00D86017">
                  <w:rPr>
                    <w:iCs/>
                    <w:color w:val="auto"/>
                    <w:spacing w:val="2"/>
                    <w:kern w:val="21"/>
                    <w:sz w:val="19"/>
                    <w:szCs w:val="19"/>
                  </w:rPr>
                  <w:t xml:space="preserve"> </w:t>
                </w:r>
                <w:r w:rsidRPr="00EB63F8">
                  <w:rPr>
                    <w:iCs/>
                    <w:color w:val="auto"/>
                    <w:spacing w:val="2"/>
                    <w:kern w:val="21"/>
                    <w:sz w:val="19"/>
                    <w:szCs w:val="19"/>
                  </w:rPr>
                  <w:t>cows &gt; 2 years</w:t>
                </w:r>
                <w:r w:rsidR="00166560">
                  <w:rPr>
                    <w:iCs/>
                    <w:color w:val="auto"/>
                    <w:spacing w:val="2"/>
                    <w:kern w:val="21"/>
                    <w:sz w:val="19"/>
                    <w:szCs w:val="19"/>
                  </w:rPr>
                  <w:t xml:space="preserve"> lactating</w:t>
                </w:r>
              </w:p>
            </w:tc>
          </w:tr>
          <w:tr w:rsidR="00A01C74" w:rsidRPr="00EB63F8" w14:paraId="0E5AA08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6429F8B4" w14:textId="1A6B9C82" w:rsidR="00A01C74" w:rsidRPr="00EB63F8" w:rsidRDefault="0050454B" w:rsidP="00BF6E75">
                <w:pPr>
                  <w:tabs>
                    <w:tab w:val="left" w:pos="142"/>
                    <w:tab w:val="num" w:pos="540"/>
                  </w:tabs>
                  <w:spacing w:before="40" w:after="40" w:line="288" w:lineRule="auto"/>
                  <w:rPr>
                    <w:color w:val="auto"/>
                    <w:spacing w:val="2"/>
                    <w:kern w:val="21"/>
                    <w:sz w:val="19"/>
                    <w:szCs w:val="19"/>
                  </w:rPr>
                </w:pPr>
                <w:r>
                  <w:rPr>
                    <w:color w:val="auto"/>
                    <w:spacing w:val="2"/>
                    <w:kern w:val="21"/>
                    <w:sz w:val="19"/>
                    <w:szCs w:val="19"/>
                  </w:rPr>
                  <w:t>D</w:t>
                </w:r>
                <w:r w:rsidR="00A01C74" w:rsidRPr="00EB63F8">
                  <w:rPr>
                    <w:color w:val="auto"/>
                    <w:spacing w:val="2"/>
                    <w:kern w:val="21"/>
                    <w:sz w:val="19"/>
                    <w:szCs w:val="19"/>
                  </w:rPr>
                  <w:t>ata 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hideMark/>
              </w:tcPr>
              <w:p w14:paraId="39370229" w14:textId="4CDB58D8"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 xml:space="preserve">Table A5.5.2.5 National Inventory Report Volume 2 </w:t>
                </w:r>
                <w:r w:rsidRPr="00EB63F8">
                  <w:rPr>
                    <w:iCs/>
                    <w:color w:val="auto"/>
                    <w:spacing w:val="2"/>
                    <w:kern w:val="21"/>
                    <w:sz w:val="19"/>
                    <w:szCs w:val="19"/>
                  </w:rPr>
                  <w:fldChar w:fldCharType="begin"/>
                </w:r>
                <w:r w:rsidR="00E43B15">
                  <w:rPr>
                    <w:iCs/>
                    <w:color w:val="auto"/>
                    <w:spacing w:val="2"/>
                    <w:kern w:val="21"/>
                    <w:sz w:val="19"/>
                    <w:szCs w:val="19"/>
                  </w:rPr>
                  <w:instrText xml:space="preserve"> ADDIN ZOTERO_ITEM CSL_CITATION {"citationID":"ZLOj8MAM","properties":{"formattedCitation":"[2]","plainCitation":"[2]","noteIndex":0},"citationItems":[{"id":"WCLA10XI/cZN36W02","uris":["http://zotero.org/users/17543967/items/AXXZMT9M"],"itemData":{"id":2,"type":"document","publisher":"Australian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EB63F8">
                  <w:rPr>
                    <w:iCs/>
                    <w:color w:val="auto"/>
                    <w:spacing w:val="2"/>
                    <w:kern w:val="21"/>
                    <w:sz w:val="19"/>
                    <w:szCs w:val="19"/>
                  </w:rPr>
                  <w:fldChar w:fldCharType="separate"/>
                </w:r>
                <w:r w:rsidR="008E3CA7" w:rsidRPr="008E3CA7">
                  <w:rPr>
                    <w:sz w:val="19"/>
                  </w:rPr>
                  <w:t>[2]</w:t>
                </w:r>
                <w:r w:rsidRPr="00EB63F8">
                  <w:rPr>
                    <w:iCs/>
                    <w:color w:val="auto"/>
                    <w:spacing w:val="2"/>
                    <w:kern w:val="21"/>
                    <w:sz w:val="19"/>
                    <w:szCs w:val="19"/>
                  </w:rPr>
                  <w:fldChar w:fldCharType="end"/>
                </w:r>
              </w:p>
            </w:tc>
          </w:tr>
          <w:tr w:rsidR="00A01C74" w:rsidRPr="00EB63F8" w14:paraId="6656953C"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tcPr>
              <w:p w14:paraId="45CD5FBE" w14:textId="51BA9889" w:rsidR="00A01C74" w:rsidRPr="00EB63F8" w:rsidRDefault="0050454B" w:rsidP="00BF6E75">
                <w:pPr>
                  <w:tabs>
                    <w:tab w:val="left" w:pos="142"/>
                    <w:tab w:val="num" w:pos="540"/>
                  </w:tabs>
                  <w:spacing w:before="40" w:after="40" w:line="288" w:lineRule="auto"/>
                  <w:rPr>
                    <w:color w:val="auto"/>
                    <w:spacing w:val="2"/>
                    <w:kern w:val="21"/>
                    <w:sz w:val="19"/>
                    <w:szCs w:val="19"/>
                  </w:rPr>
                </w:pPr>
                <w:r>
                  <w:rPr>
                    <w:color w:val="auto"/>
                    <w:spacing w:val="2"/>
                    <w:kern w:val="21"/>
                    <w:sz w:val="19"/>
                    <w:szCs w:val="19"/>
                    <w:lang w:eastAsia="ja-JP"/>
                  </w:rPr>
                  <w:t>V</w:t>
                </w:r>
                <w:r w:rsidR="00A01C74" w:rsidRPr="00EB63F8">
                  <w:rPr>
                    <w:color w:val="auto"/>
                    <w:spacing w:val="2"/>
                    <w:kern w:val="21"/>
                    <w:sz w:val="19"/>
                    <w:szCs w:val="19"/>
                    <w:lang w:eastAsia="ja-JP"/>
                  </w:rPr>
                  <w:t>alue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A328B81" w14:textId="77777777" w:rsidR="00C733C9" w:rsidRDefault="00C733C9"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See Table 12.1.1.7 in Chapter 12 Appendix</w:t>
                </w:r>
              </w:p>
              <w:p w14:paraId="2034FE2D" w14:textId="77777777" w:rsidR="00C733C9" w:rsidRDefault="00C733C9"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Select appropriate value based on cattle breed</w:t>
                </w:r>
              </w:p>
              <w:p w14:paraId="489CE92B" w14:textId="77777777" w:rsidR="00F467C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812F5">
                  <w:rPr>
                    <w:iCs/>
                    <w:color w:val="auto"/>
                    <w:spacing w:val="2"/>
                    <w:kern w:val="21"/>
                    <w:sz w:val="19"/>
                    <w:szCs w:val="19"/>
                  </w:rPr>
                  <w:t>For farms with multiple calving seasons, th</w:t>
                </w:r>
                <w:r>
                  <w:rPr>
                    <w:iCs/>
                    <w:color w:val="auto"/>
                    <w:spacing w:val="2"/>
                    <w:kern w:val="21"/>
                    <w:sz w:val="19"/>
                    <w:szCs w:val="19"/>
                  </w:rPr>
                  <w:t>e feed adjustment value should be applied to the cows calving in each season and immediate season after calving as appropriate.</w:t>
                </w:r>
              </w:p>
              <w:p w14:paraId="1CFB0E0C" w14:textId="78A49768" w:rsidR="00A01C74" w:rsidRPr="00EB63F8" w:rsidRDefault="00F467C8"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proofErr w:type="gramStart"/>
                <w:r>
                  <w:rPr>
                    <w:iCs/>
                    <w:color w:val="auto"/>
                    <w:spacing w:val="2"/>
                    <w:kern w:val="21"/>
                    <w:sz w:val="19"/>
                    <w:szCs w:val="19"/>
                  </w:rPr>
                  <w:t>Noting</w:t>
                </w:r>
                <w:proofErr w:type="gramEnd"/>
                <w:r>
                  <w:rPr>
                    <w:iCs/>
                    <w:color w:val="auto"/>
                    <w:spacing w:val="2"/>
                    <w:kern w:val="21"/>
                    <w:sz w:val="19"/>
                    <w:szCs w:val="19"/>
                  </w:rPr>
                  <w:t xml:space="preserve"> that the calving season should be considered 3 months from the calving month if Method 2 herd flow data is used (see Chapter 1 Section 1.</w:t>
                </w:r>
                <w:r w:rsidR="00DB6103">
                  <w:rPr>
                    <w:iCs/>
                    <w:color w:val="auto"/>
                    <w:spacing w:val="2"/>
                    <w:kern w:val="21"/>
                    <w:sz w:val="19"/>
                    <w:szCs w:val="19"/>
                  </w:rPr>
                  <w:t>9.</w:t>
                </w:r>
                <w:r w:rsidR="00A01C74">
                  <w:rPr>
                    <w:iCs/>
                    <w:color w:val="auto"/>
                    <w:spacing w:val="2"/>
                    <w:kern w:val="21"/>
                    <w:sz w:val="19"/>
                    <w:szCs w:val="19"/>
                  </w:rPr>
                  <w:t xml:space="preserve"> </w:t>
                </w:r>
              </w:p>
            </w:tc>
          </w:tr>
          <w:tr w:rsidR="00A01C74" w:rsidRPr="00EB63F8" w14:paraId="67ECD728"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22A80573" w14:textId="77777777" w:rsidR="00A01C74" w:rsidRPr="00EB63F8" w:rsidRDefault="00A01C74" w:rsidP="00BF6E75">
                <w:pPr>
                  <w:tabs>
                    <w:tab w:val="left" w:pos="142"/>
                    <w:tab w:val="num" w:pos="540"/>
                  </w:tabs>
                  <w:spacing w:before="40" w:after="40" w:line="288" w:lineRule="auto"/>
                  <w:rPr>
                    <w:color w:val="auto"/>
                    <w:spacing w:val="2"/>
                    <w:kern w:val="21"/>
                    <w:sz w:val="19"/>
                    <w:szCs w:val="19"/>
                    <w:lang w:eastAsia="ja-JP"/>
                  </w:rPr>
                </w:pPr>
                <w:r w:rsidRPr="00EB63F8">
                  <w:rPr>
                    <w:color w:val="auto"/>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22E5E0C6" w14:textId="6DF0D153" w:rsidR="00A01C74" w:rsidRPr="00EB63F8" w:rsidRDefault="00A01C7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 xml:space="preserve">Ensure the most recently available published data is used in alignment with the Australian </w:t>
                </w:r>
                <w:r w:rsidR="00F413CE">
                  <w:rPr>
                    <w:iCs/>
                    <w:color w:val="auto"/>
                    <w:spacing w:val="2"/>
                    <w:kern w:val="21"/>
                    <w:sz w:val="19"/>
                    <w:szCs w:val="19"/>
                  </w:rPr>
                  <w:t>NIR</w:t>
                </w:r>
                <w:r w:rsidRPr="00EB63F8">
                  <w:rPr>
                    <w:iCs/>
                    <w:color w:val="auto"/>
                    <w:spacing w:val="2"/>
                    <w:kern w:val="21"/>
                    <w:sz w:val="19"/>
                    <w:szCs w:val="19"/>
                  </w:rPr>
                  <w:t>.</w:t>
                </w:r>
              </w:p>
            </w:tc>
          </w:tr>
        </w:tbl>
        <w:p w14:paraId="1A468546" w14:textId="397B8013" w:rsidR="00FB544D" w:rsidRDefault="00FB544D" w:rsidP="00A01C74"/>
        <w:p w14:paraId="51ED2DCC" w14:textId="77777777" w:rsidR="00FB544D" w:rsidRDefault="00FB544D">
          <w:pPr>
            <w:spacing w:after="160" w:line="288" w:lineRule="auto"/>
            <w:ind w:left="2160"/>
          </w:pPr>
          <w:r>
            <w:br w:type="page"/>
          </w:r>
        </w:p>
        <w:p w14:paraId="72A1C143" w14:textId="5D12182F" w:rsidR="00191616" w:rsidRPr="00EA1D3B" w:rsidRDefault="00191616" w:rsidP="00723DB6">
          <w:pPr>
            <w:pStyle w:val="Heading2"/>
            <w:rPr>
              <w:color w:val="auto"/>
            </w:rPr>
          </w:pPr>
          <w:bookmarkStart w:id="50" w:name="_Toc212768175"/>
          <w:r w:rsidRPr="00EA1D3B">
            <w:rPr>
              <w:color w:val="auto"/>
            </w:rPr>
            <w:lastRenderedPageBreak/>
            <w:t>Dairy</w:t>
          </w:r>
          <w:bookmarkEnd w:id="50"/>
        </w:p>
        <w:p w14:paraId="2E931189" w14:textId="1770511F" w:rsidR="00191616" w:rsidRPr="00140C43" w:rsidRDefault="00191616" w:rsidP="00191616">
          <w:r w:rsidRPr="00140C43">
            <w:t xml:space="preserve">This module covers the </w:t>
          </w:r>
          <w:r w:rsidR="00D95E74">
            <w:t>estimation</w:t>
          </w:r>
          <w:r w:rsidR="00D95E74" w:rsidRPr="00140C43">
            <w:t xml:space="preserve"> </w:t>
          </w:r>
          <w:r w:rsidRPr="00140C43">
            <w:t xml:space="preserve">of </w:t>
          </w:r>
          <w:r w:rsidR="0028782E">
            <w:t>methane</w:t>
          </w:r>
          <w:r w:rsidRPr="00140C43">
            <w:t xml:space="preserve"> emission from enteric </w:t>
          </w:r>
          <w:r w:rsidR="0028782E">
            <w:t xml:space="preserve">fermentation </w:t>
          </w:r>
          <w:r w:rsidR="000C6355">
            <w:t>for</w:t>
          </w:r>
          <w:r w:rsidRPr="00140C43">
            <w:t xml:space="preserve"> dairy cattle. </w:t>
          </w:r>
        </w:p>
        <w:p w14:paraId="5B146F96" w14:textId="77777777" w:rsidR="00191616" w:rsidRPr="00140C43" w:rsidRDefault="00191616" w:rsidP="00191616">
          <w:r w:rsidRPr="00140C43">
            <w:t>The following subscripts are used in this module:</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6661"/>
          </w:tblGrid>
          <w:tr w:rsidR="006C405B" w:rsidRPr="006C405B" w14:paraId="322830B4" w14:textId="77777777" w:rsidTr="00385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tcBorders>
                  <w:bottom w:val="none" w:sz="0" w:space="0" w:color="auto"/>
                </w:tcBorders>
                <w:shd w:val="clear" w:color="auto" w:fill="000000" w:themeFill="text1"/>
              </w:tcPr>
              <w:p w14:paraId="3A09BDE3" w14:textId="77777777" w:rsidR="00191616" w:rsidRPr="006C405B" w:rsidRDefault="00191616" w:rsidP="00BF6E75">
                <w:pPr>
                  <w:rPr>
                    <w:color w:val="FFFFFF" w:themeColor="background1"/>
                    <w:sz w:val="19"/>
                    <w:szCs w:val="19"/>
                  </w:rPr>
                </w:pPr>
                <w:r w:rsidRPr="006C405B">
                  <w:rPr>
                    <w:color w:val="FFFFFF" w:themeColor="background1"/>
                    <w:sz w:val="19"/>
                    <w:szCs w:val="19"/>
                  </w:rPr>
                  <w:t>Subscript</w:t>
                </w:r>
              </w:p>
            </w:tc>
            <w:tc>
              <w:tcPr>
                <w:tcW w:w="6661" w:type="dxa"/>
                <w:tcBorders>
                  <w:bottom w:val="none" w:sz="0" w:space="0" w:color="auto"/>
                </w:tcBorders>
                <w:shd w:val="clear" w:color="auto" w:fill="000000" w:themeFill="text1"/>
              </w:tcPr>
              <w:p w14:paraId="22C672A0" w14:textId="77777777" w:rsidR="00191616" w:rsidRPr="006C405B" w:rsidRDefault="00191616" w:rsidP="00BF6E75">
                <w:pPr>
                  <w:cnfStyle w:val="100000000000" w:firstRow="1" w:lastRow="0" w:firstColumn="0" w:lastColumn="0" w:oddVBand="0" w:evenVBand="0" w:oddHBand="0" w:evenHBand="0" w:firstRowFirstColumn="0" w:firstRowLastColumn="0" w:lastRowFirstColumn="0" w:lastRowLastColumn="0"/>
                  <w:rPr>
                    <w:color w:val="FFFFFF" w:themeColor="background1"/>
                    <w:sz w:val="19"/>
                    <w:szCs w:val="19"/>
                  </w:rPr>
                </w:pPr>
                <w:r w:rsidRPr="006C405B">
                  <w:rPr>
                    <w:color w:val="FFFFFF" w:themeColor="background1"/>
                    <w:sz w:val="19"/>
                    <w:szCs w:val="19"/>
                  </w:rPr>
                  <w:t>Meaning</w:t>
                </w:r>
              </w:p>
            </w:tc>
          </w:tr>
          <w:tr w:rsidR="00191616" w:rsidRPr="00140C43" w14:paraId="2030F589" w14:textId="77777777" w:rsidTr="003859BF">
            <w:tc>
              <w:tcPr>
                <w:cnfStyle w:val="001000000000" w:firstRow="0" w:lastRow="0" w:firstColumn="1" w:lastColumn="0" w:oddVBand="0" w:evenVBand="0" w:oddHBand="0" w:evenHBand="0" w:firstRowFirstColumn="0" w:firstRowLastColumn="0" w:lastRowFirstColumn="0" w:lastRowLastColumn="0"/>
                <w:tcW w:w="1353" w:type="dxa"/>
              </w:tcPr>
              <w:p w14:paraId="4AE1354B" w14:textId="77777777" w:rsidR="00191616" w:rsidRPr="009465C6" w:rsidRDefault="00191616" w:rsidP="00BF6E75">
                <w:pPr>
                  <w:rPr>
                    <w:i/>
                    <w:iCs/>
                    <w:sz w:val="19"/>
                    <w:szCs w:val="19"/>
                  </w:rPr>
                </w:pPr>
                <w:r w:rsidRPr="009465C6">
                  <w:rPr>
                    <w:i/>
                    <w:iCs/>
                    <w:sz w:val="19"/>
                    <w:szCs w:val="19"/>
                  </w:rPr>
                  <w:t>j</w:t>
                </w:r>
              </w:p>
            </w:tc>
            <w:tc>
              <w:tcPr>
                <w:tcW w:w="6661" w:type="dxa"/>
              </w:tcPr>
              <w:p w14:paraId="3CC65829" w14:textId="4AE4D2A0" w:rsidR="00191616" w:rsidRPr="009465C6" w:rsidRDefault="003303E6" w:rsidP="00BF6E75">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Dairy cattle</w:t>
                </w:r>
                <w:r w:rsidRPr="009465C6">
                  <w:rPr>
                    <w:sz w:val="19"/>
                    <w:szCs w:val="19"/>
                  </w:rPr>
                  <w:t xml:space="preserve"> </w:t>
                </w:r>
                <w:r w:rsidR="00191616" w:rsidRPr="009465C6">
                  <w:rPr>
                    <w:sz w:val="19"/>
                    <w:szCs w:val="19"/>
                  </w:rPr>
                  <w:t xml:space="preserve">class </w:t>
                </w:r>
              </w:p>
            </w:tc>
          </w:tr>
        </w:tbl>
        <w:p w14:paraId="204C743C" w14:textId="3C88C4E3" w:rsidR="00191616" w:rsidRDefault="0028782E" w:rsidP="00191616">
          <w:r>
            <w:t>Emissio</w:t>
          </w:r>
          <w:r w:rsidR="000C6355">
            <w:t>ns are estimated based on the age and sex classes</w:t>
          </w:r>
          <w:r w:rsidR="00F92178">
            <w:t xml:space="preserve">, </w:t>
          </w:r>
          <w:r w:rsidR="00FE71E3">
            <w:t>reflecting different intake requirements</w:t>
          </w:r>
          <w:r w:rsidR="00491A27">
            <w:t>.</w:t>
          </w:r>
          <w:r w:rsidR="000C6355">
            <w:t xml:space="preserve"> </w:t>
          </w:r>
          <w:r w:rsidR="00491A27">
            <w:t>The e</w:t>
          </w:r>
          <w:r w:rsidR="00191616">
            <w:t xml:space="preserve">missions </w:t>
          </w:r>
          <w:r w:rsidR="00491A27">
            <w:t>are</w:t>
          </w:r>
          <w:r w:rsidR="00191616">
            <w:t xml:space="preserve"> summed across each class</w:t>
          </w:r>
          <w:r w:rsidR="00491A27">
            <w:t xml:space="preserve"> a</w:t>
          </w:r>
          <w:r w:rsidR="00191616">
            <w:t>nd time spent on farm within the reporting period.</w:t>
          </w:r>
        </w:p>
        <w:p w14:paraId="3013EA07" w14:textId="0EE1FD84" w:rsidR="00191616" w:rsidRDefault="00191616" w:rsidP="00191616">
          <w:r>
            <w:t xml:space="preserve">The classes of cattle on the farm (‘dairy input </w:t>
          </w:r>
          <w:proofErr w:type="spellStart"/>
          <w:r>
            <w:t>class’</w:t>
          </w:r>
          <w:proofErr w:type="spellEnd"/>
          <w:r>
            <w:t>) will depend on the diversity of the farming operation. The number of heifer and bull calves should be reported separately to weaned stock less than 12 months in age to capture emissions from calves sold at weaning. These classes need to be mapped back to default categories (‘dairy cattle class j’) to allow the use of default values</w:t>
          </w:r>
          <w:r w:rsidR="001042B4">
            <w:t xml:space="preserve"> under Method 1.</w:t>
          </w:r>
        </w:p>
        <w:tbl>
          <w:tblPr>
            <w:tblStyle w:val="TableGrid"/>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5851"/>
          </w:tblGrid>
          <w:tr w:rsidR="00191616" w:rsidRPr="00140C43" w14:paraId="6773DE22" w14:textId="77777777" w:rsidTr="003859BF">
            <w:trPr>
              <w:tblHeader/>
              <w:jc w:val="center"/>
            </w:trPr>
            <w:tc>
              <w:tcPr>
                <w:tcW w:w="3004" w:type="dxa"/>
                <w:shd w:val="clear" w:color="auto" w:fill="000000" w:themeFill="text1"/>
              </w:tcPr>
              <w:p w14:paraId="0705EC48" w14:textId="77777777" w:rsidR="00191616" w:rsidRPr="00140C43" w:rsidRDefault="00191616" w:rsidP="00BF6E75">
                <w:pPr>
                  <w:pStyle w:val="BodyText"/>
                  <w:keepNext/>
                  <w:spacing w:before="120" w:after="120"/>
                  <w:rPr>
                    <w:rFonts w:asciiTheme="majorHAnsi" w:hAnsiTheme="majorHAnsi" w:cstheme="majorHAnsi"/>
                    <w:b/>
                    <w:color w:val="000000" w:themeColor="text1"/>
                    <w:sz w:val="19"/>
                    <w:szCs w:val="19"/>
                    <w:lang w:val="en-AU" w:eastAsia="en-US"/>
                  </w:rPr>
                </w:pPr>
                <w:r>
                  <w:rPr>
                    <w:b/>
                    <w:bCs w:val="0"/>
                    <w:iCs/>
                    <w:spacing w:val="2"/>
                    <w:kern w:val="21"/>
                    <w:sz w:val="19"/>
                    <w:szCs w:val="19"/>
                  </w:rPr>
                  <w:t>Dairy Cattle</w:t>
                </w:r>
                <w:r w:rsidRPr="00AA11CE">
                  <w:rPr>
                    <w:b/>
                    <w:bCs w:val="0"/>
                    <w:iCs/>
                    <w:spacing w:val="2"/>
                    <w:kern w:val="21"/>
                    <w:sz w:val="19"/>
                    <w:szCs w:val="19"/>
                  </w:rPr>
                  <w:t xml:space="preserve"> Class </w:t>
                </w:r>
                <w:r>
                  <w:rPr>
                    <w:b/>
                    <w:bCs w:val="0"/>
                    <w:iCs/>
                    <w:spacing w:val="2"/>
                    <w:kern w:val="21"/>
                    <w:sz w:val="19"/>
                    <w:szCs w:val="19"/>
                  </w:rPr>
                  <w:t>j</w:t>
                </w:r>
              </w:p>
            </w:tc>
            <w:tc>
              <w:tcPr>
                <w:tcW w:w="5851" w:type="dxa"/>
                <w:shd w:val="clear" w:color="auto" w:fill="000000" w:themeFill="text1"/>
              </w:tcPr>
              <w:p w14:paraId="0946428D" w14:textId="77777777" w:rsidR="00191616" w:rsidRPr="00140C43" w:rsidRDefault="00191616" w:rsidP="00BF6E75">
                <w:pPr>
                  <w:pStyle w:val="BodyText"/>
                  <w:keepNext/>
                  <w:spacing w:before="120" w:after="120"/>
                  <w:rPr>
                    <w:rFonts w:asciiTheme="majorHAnsi" w:hAnsiTheme="majorHAnsi" w:cstheme="majorHAnsi"/>
                    <w:b/>
                    <w:color w:val="000000" w:themeColor="text1"/>
                    <w:sz w:val="19"/>
                    <w:szCs w:val="19"/>
                    <w:lang w:val="en-AU" w:eastAsia="en-US"/>
                  </w:rPr>
                </w:pPr>
                <w:r>
                  <w:rPr>
                    <w:b/>
                    <w:bCs w:val="0"/>
                    <w:iCs/>
                    <w:spacing w:val="2"/>
                    <w:kern w:val="21"/>
                    <w:sz w:val="19"/>
                    <w:szCs w:val="19"/>
                  </w:rPr>
                  <w:t>Possible Dairy</w:t>
                </w:r>
                <w:r w:rsidRPr="00AA11CE">
                  <w:rPr>
                    <w:b/>
                    <w:bCs w:val="0"/>
                    <w:iCs/>
                    <w:spacing w:val="2"/>
                    <w:kern w:val="21"/>
                    <w:sz w:val="19"/>
                    <w:szCs w:val="19"/>
                  </w:rPr>
                  <w:t xml:space="preserve"> Input Class</w:t>
                </w:r>
              </w:p>
            </w:tc>
          </w:tr>
          <w:tr w:rsidR="00191616" w:rsidRPr="00140C43" w14:paraId="3DDDA6DE" w14:textId="77777777" w:rsidTr="003859BF">
            <w:trPr>
              <w:jc w:val="center"/>
            </w:trPr>
            <w:tc>
              <w:tcPr>
                <w:tcW w:w="3004" w:type="dxa"/>
              </w:tcPr>
              <w:p w14:paraId="631DA00E"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1 = Milking cows</w:t>
                </w:r>
              </w:p>
            </w:tc>
            <w:tc>
              <w:tcPr>
                <w:tcW w:w="5851" w:type="dxa"/>
              </w:tcPr>
              <w:p w14:paraId="029233E6"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Pr>
                    <w:rFonts w:asciiTheme="majorHAnsi" w:hAnsiTheme="majorHAnsi" w:cstheme="majorHAnsi"/>
                    <w:color w:val="000000" w:themeColor="text1"/>
                    <w:sz w:val="19"/>
                    <w:szCs w:val="19"/>
                    <w:lang w:val="en-AU" w:eastAsia="en-US"/>
                  </w:rPr>
                  <w:t>Milking cows</w:t>
                </w:r>
              </w:p>
            </w:tc>
          </w:tr>
          <w:tr w:rsidR="00191616" w:rsidRPr="00140C43" w14:paraId="7337BFEA" w14:textId="77777777" w:rsidTr="003859BF">
            <w:trPr>
              <w:jc w:val="center"/>
            </w:trPr>
            <w:tc>
              <w:tcPr>
                <w:tcW w:w="3004" w:type="dxa"/>
              </w:tcPr>
              <w:p w14:paraId="7B5761D9"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2 = Heifers &gt; 1 year</w:t>
                </w:r>
              </w:p>
            </w:tc>
            <w:tc>
              <w:tcPr>
                <w:tcW w:w="5851" w:type="dxa"/>
              </w:tcPr>
              <w:p w14:paraId="6251B273"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Heifers &gt; 1 year</w:t>
                </w:r>
              </w:p>
            </w:tc>
          </w:tr>
          <w:tr w:rsidR="00191616" w:rsidRPr="00140C43" w14:paraId="08686A3E" w14:textId="77777777" w:rsidTr="003859BF">
            <w:trPr>
              <w:trHeight w:val="292"/>
              <w:jc w:val="center"/>
            </w:trPr>
            <w:tc>
              <w:tcPr>
                <w:tcW w:w="3004" w:type="dxa"/>
                <w:vMerge w:val="restart"/>
              </w:tcPr>
              <w:p w14:paraId="3CCA618E"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 xml:space="preserve">3 = Heifers </w:t>
                </w:r>
                <w:r>
                  <w:rPr>
                    <w:rFonts w:asciiTheme="majorHAnsi" w:hAnsiTheme="majorHAnsi" w:cstheme="majorHAnsi"/>
                    <w:color w:val="000000" w:themeColor="text1"/>
                    <w:sz w:val="19"/>
                    <w:szCs w:val="19"/>
                    <w:lang w:val="en-AU" w:eastAsia="en-US"/>
                  </w:rPr>
                  <w:t>&lt;</w:t>
                </w:r>
                <w:r w:rsidRPr="00140C43">
                  <w:rPr>
                    <w:rFonts w:asciiTheme="majorHAnsi" w:hAnsiTheme="majorHAnsi" w:cstheme="majorHAnsi"/>
                    <w:color w:val="000000" w:themeColor="text1"/>
                    <w:sz w:val="19"/>
                    <w:szCs w:val="19"/>
                    <w:lang w:val="en-AU" w:eastAsia="en-US"/>
                  </w:rPr>
                  <w:t xml:space="preserve"> 1 year</w:t>
                </w:r>
              </w:p>
            </w:tc>
            <w:tc>
              <w:tcPr>
                <w:tcW w:w="5851" w:type="dxa"/>
              </w:tcPr>
              <w:p w14:paraId="3B0D4DA4"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Pr>
                    <w:rFonts w:asciiTheme="majorHAnsi" w:hAnsiTheme="majorHAnsi" w:cstheme="majorHAnsi"/>
                    <w:color w:val="000000" w:themeColor="text1"/>
                    <w:sz w:val="19"/>
                    <w:szCs w:val="19"/>
                    <w:lang w:val="en-AU" w:eastAsia="en-US"/>
                  </w:rPr>
                  <w:t>Replacement h</w:t>
                </w:r>
                <w:r w:rsidRPr="00140C43">
                  <w:rPr>
                    <w:rFonts w:asciiTheme="majorHAnsi" w:hAnsiTheme="majorHAnsi" w:cstheme="majorHAnsi"/>
                    <w:color w:val="000000" w:themeColor="text1"/>
                    <w:sz w:val="19"/>
                    <w:szCs w:val="19"/>
                    <w:lang w:val="en-AU" w:eastAsia="en-US"/>
                  </w:rPr>
                  <w:t xml:space="preserve">eifers </w:t>
                </w:r>
                <w:r>
                  <w:rPr>
                    <w:rFonts w:asciiTheme="majorHAnsi" w:hAnsiTheme="majorHAnsi" w:cstheme="majorHAnsi"/>
                    <w:color w:val="000000" w:themeColor="text1"/>
                    <w:sz w:val="19"/>
                    <w:szCs w:val="19"/>
                    <w:lang w:val="en-AU" w:eastAsia="en-US"/>
                  </w:rPr>
                  <w:t>&lt;</w:t>
                </w:r>
                <w:r w:rsidRPr="00140C43">
                  <w:rPr>
                    <w:rFonts w:asciiTheme="majorHAnsi" w:hAnsiTheme="majorHAnsi" w:cstheme="majorHAnsi"/>
                    <w:color w:val="000000" w:themeColor="text1"/>
                    <w:sz w:val="19"/>
                    <w:szCs w:val="19"/>
                    <w:lang w:val="en-AU" w:eastAsia="en-US"/>
                  </w:rPr>
                  <w:t xml:space="preserve"> 1 year</w:t>
                </w:r>
                <w:r>
                  <w:rPr>
                    <w:rFonts w:asciiTheme="majorHAnsi" w:hAnsiTheme="majorHAnsi" w:cstheme="majorHAnsi"/>
                    <w:color w:val="000000" w:themeColor="text1"/>
                    <w:sz w:val="19"/>
                    <w:szCs w:val="19"/>
                    <w:lang w:val="en-AU" w:eastAsia="en-US"/>
                  </w:rPr>
                  <w:t>, weaned</w:t>
                </w:r>
              </w:p>
            </w:tc>
          </w:tr>
          <w:tr w:rsidR="00191616" w:rsidRPr="00140C43" w14:paraId="269FCE08" w14:textId="77777777" w:rsidTr="003859BF">
            <w:trPr>
              <w:trHeight w:val="291"/>
              <w:jc w:val="center"/>
            </w:trPr>
            <w:tc>
              <w:tcPr>
                <w:tcW w:w="3004" w:type="dxa"/>
                <w:vMerge/>
              </w:tcPr>
              <w:p w14:paraId="28C081F3"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p>
            </w:tc>
            <w:tc>
              <w:tcPr>
                <w:tcW w:w="5851" w:type="dxa"/>
              </w:tcPr>
              <w:p w14:paraId="7C460E4E" w14:textId="60FCA79A"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Heifer Calves, &lt;</w:t>
                </w:r>
                <w:proofErr w:type="gramStart"/>
                <w:r w:rsidRPr="00140C43">
                  <w:rPr>
                    <w:rFonts w:asciiTheme="majorHAnsi" w:hAnsiTheme="majorHAnsi" w:cstheme="majorHAnsi"/>
                    <w:color w:val="000000" w:themeColor="text1"/>
                    <w:sz w:val="19"/>
                    <w:szCs w:val="19"/>
                    <w:lang w:val="en-AU" w:eastAsia="en-US"/>
                  </w:rPr>
                  <w:t>1 year</w:t>
                </w:r>
                <w:proofErr w:type="gramEnd"/>
                <w:r w:rsidR="00892B90">
                  <w:rPr>
                    <w:rFonts w:asciiTheme="majorHAnsi" w:hAnsiTheme="majorHAnsi" w:cstheme="majorHAnsi"/>
                    <w:color w:val="000000" w:themeColor="text1"/>
                    <w:sz w:val="19"/>
                    <w:szCs w:val="19"/>
                    <w:lang w:val="en-AU" w:eastAsia="en-US"/>
                  </w:rPr>
                  <w:t xml:space="preserve"> </w:t>
                </w:r>
                <w:r w:rsidRPr="00140C43">
                  <w:rPr>
                    <w:rFonts w:asciiTheme="majorHAnsi" w:hAnsiTheme="majorHAnsi" w:cstheme="majorHAnsi"/>
                    <w:color w:val="000000" w:themeColor="text1"/>
                    <w:sz w:val="19"/>
                    <w:szCs w:val="19"/>
                    <w:lang w:val="en-AU" w:eastAsia="en-US"/>
                  </w:rPr>
                  <w:t>preweaning</w:t>
                </w:r>
              </w:p>
            </w:tc>
          </w:tr>
          <w:tr w:rsidR="00191616" w:rsidRPr="00140C43" w14:paraId="3E3BAA77" w14:textId="77777777" w:rsidTr="003859BF">
            <w:trPr>
              <w:trHeight w:val="463"/>
              <w:jc w:val="center"/>
            </w:trPr>
            <w:tc>
              <w:tcPr>
                <w:tcW w:w="3004" w:type="dxa"/>
              </w:tcPr>
              <w:p w14:paraId="5BAFE0F2"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4 = Bulls &gt; 1 year</w:t>
                </w:r>
              </w:p>
            </w:tc>
            <w:tc>
              <w:tcPr>
                <w:tcW w:w="5851" w:type="dxa"/>
              </w:tcPr>
              <w:p w14:paraId="05558E2B"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Pr>
                    <w:rFonts w:asciiTheme="majorHAnsi" w:hAnsiTheme="majorHAnsi" w:cstheme="majorHAnsi"/>
                    <w:color w:val="000000" w:themeColor="text1"/>
                    <w:sz w:val="19"/>
                    <w:szCs w:val="19"/>
                    <w:lang w:val="en-AU" w:eastAsia="en-US"/>
                  </w:rPr>
                  <w:t>Mature bulls</w:t>
                </w:r>
              </w:p>
            </w:tc>
          </w:tr>
          <w:tr w:rsidR="00191616" w:rsidRPr="00140C43" w14:paraId="3CF0DE13" w14:textId="77777777" w:rsidTr="003859BF">
            <w:trPr>
              <w:trHeight w:val="292"/>
              <w:jc w:val="center"/>
            </w:trPr>
            <w:tc>
              <w:tcPr>
                <w:tcW w:w="3004" w:type="dxa"/>
                <w:vMerge w:val="restart"/>
              </w:tcPr>
              <w:p w14:paraId="12075C78"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5 = Bulls &lt; 1 year</w:t>
                </w:r>
              </w:p>
            </w:tc>
            <w:tc>
              <w:tcPr>
                <w:tcW w:w="5851" w:type="dxa"/>
              </w:tcPr>
              <w:p w14:paraId="3F7314C7"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Other weaned stock &lt; 1</w:t>
                </w:r>
                <w:r>
                  <w:rPr>
                    <w:rFonts w:asciiTheme="majorHAnsi" w:hAnsiTheme="majorHAnsi" w:cstheme="majorHAnsi"/>
                    <w:color w:val="000000" w:themeColor="text1"/>
                    <w:sz w:val="19"/>
                    <w:szCs w:val="19"/>
                    <w:lang w:val="en-AU" w:eastAsia="en-US"/>
                  </w:rPr>
                  <w:t xml:space="preserve"> (non-replacement heifers, steers or bulls)</w:t>
                </w:r>
              </w:p>
            </w:tc>
          </w:tr>
          <w:tr w:rsidR="00191616" w:rsidRPr="00140C43" w14:paraId="2BAAFB66" w14:textId="77777777" w:rsidTr="003859BF">
            <w:trPr>
              <w:trHeight w:val="291"/>
              <w:jc w:val="center"/>
            </w:trPr>
            <w:tc>
              <w:tcPr>
                <w:tcW w:w="3004" w:type="dxa"/>
                <w:vMerge/>
              </w:tcPr>
              <w:p w14:paraId="7F845930" w14:textId="77777777"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p>
            </w:tc>
            <w:tc>
              <w:tcPr>
                <w:tcW w:w="5851" w:type="dxa"/>
              </w:tcPr>
              <w:p w14:paraId="135E81EC" w14:textId="548A91DE" w:rsidR="00191616" w:rsidRPr="00140C43" w:rsidRDefault="00191616" w:rsidP="00BF6E75">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Bull Calves, &lt;1year preweaning</w:t>
                </w:r>
              </w:p>
            </w:tc>
          </w:tr>
        </w:tbl>
        <w:p w14:paraId="597B4887" w14:textId="77777777" w:rsidR="00191616" w:rsidRDefault="00191616" w:rsidP="00191616"/>
        <w:p w14:paraId="461B71CE" w14:textId="53222CD9" w:rsidR="00994E21" w:rsidRPr="005F01FB" w:rsidRDefault="00994E21" w:rsidP="00994E21">
          <w:r w:rsidRPr="7AA4D238">
            <w:rPr>
              <w:lang w:val="en-US"/>
            </w:rPr>
            <w:t xml:space="preserve">The National Inventory Report and Method 1 defaults for dairy assume that all “other stock” will be sold from the dairy at 12 months or less. In cases where other </w:t>
          </w:r>
          <w:proofErr w:type="gramStart"/>
          <w:r w:rsidRPr="7AA4D238">
            <w:rPr>
              <w:lang w:val="en-US"/>
            </w:rPr>
            <w:t>stock</w:t>
          </w:r>
          <w:proofErr w:type="gramEnd"/>
          <w:r w:rsidRPr="7AA4D238">
            <w:rPr>
              <w:lang w:val="en-US"/>
            </w:rPr>
            <w:t xml:space="preserve"> such as steers or bulls </w:t>
          </w:r>
          <w:proofErr w:type="gramStart"/>
          <w:r w:rsidRPr="7AA4D238">
            <w:rPr>
              <w:lang w:val="en-US"/>
            </w:rPr>
            <w:t>are</w:t>
          </w:r>
          <w:proofErr w:type="gramEnd"/>
          <w:r w:rsidRPr="7AA4D238">
            <w:rPr>
              <w:lang w:val="en-US"/>
            </w:rPr>
            <w:t xml:space="preserve"> retained beyond 12 months Method 1 default values for liveweight and liveweight gain can be take</w:t>
          </w:r>
          <w:r w:rsidR="00350023" w:rsidRPr="7AA4D238">
            <w:rPr>
              <w:lang w:val="en-US"/>
            </w:rPr>
            <w:t>n</w:t>
          </w:r>
          <w:r w:rsidRPr="7AA4D238">
            <w:rPr>
              <w:lang w:val="en-US"/>
            </w:rPr>
            <w:t xml:space="preserve"> from the appropriate beef pasture, range and paddock defaults (see Section </w:t>
          </w:r>
          <w:r w:rsidR="00D17D19" w:rsidRPr="7AA4D238">
            <w:rPr>
              <w:lang w:val="en-US"/>
            </w:rPr>
            <w:t>3.2</w:t>
          </w:r>
          <w:r w:rsidRPr="7AA4D238">
            <w:rPr>
              <w:lang w:val="en-US"/>
            </w:rPr>
            <w:t xml:space="preserve"> for more detail). </w:t>
          </w:r>
        </w:p>
        <w:p w14:paraId="3BA494E3" w14:textId="6740C319" w:rsidR="00892B90" w:rsidRDefault="00892B90" w:rsidP="00191616"/>
        <w:p w14:paraId="3A898BCC" w14:textId="77777777" w:rsidR="00892B90" w:rsidRDefault="00892B90">
          <w:pPr>
            <w:spacing w:after="160" w:line="288" w:lineRule="auto"/>
            <w:ind w:left="2160"/>
          </w:pPr>
          <w:r>
            <w:br w:type="page"/>
          </w:r>
        </w:p>
        <w:p w14:paraId="20D922EA" w14:textId="7B597141" w:rsidR="00191616" w:rsidRDefault="00191616" w:rsidP="00191616">
          <w:pPr>
            <w:pStyle w:val="Heading3"/>
          </w:pPr>
          <w:bookmarkStart w:id="51" w:name="_Toc212768176"/>
          <w:r>
            <w:lastRenderedPageBreak/>
            <w:t>Estimation methodology</w:t>
          </w:r>
          <w:bookmarkEnd w:id="51"/>
        </w:p>
        <w:p w14:paraId="49475B75" w14:textId="5C58F630" w:rsidR="00D2185D" w:rsidRPr="006764A2" w:rsidRDefault="00D2185D" w:rsidP="00D2185D">
          <w:pPr>
            <w:pStyle w:val="Heading4"/>
          </w:pPr>
          <w:bookmarkStart w:id="52" w:name="_Toc212768177"/>
          <w:r w:rsidRPr="006E1D7F">
            <w:t xml:space="preserve">Method 1 — Enteric </w:t>
          </w:r>
          <w:r>
            <w:t>Dairy</w:t>
          </w:r>
          <w:r w:rsidR="00A3725A">
            <w:t xml:space="preserve"> Cattle</w:t>
          </w:r>
          <w:bookmarkEnd w:id="52"/>
        </w:p>
        <w:p w14:paraId="518C73BD" w14:textId="5F3BA975" w:rsidR="00D2185D" w:rsidRPr="005A2091" w:rsidRDefault="00D2185D" w:rsidP="00D2185D">
          <w:pPr>
            <w:ind w:left="720" w:hanging="720"/>
            <w:rPr>
              <w:rFonts w:asciiTheme="majorHAnsi" w:hAnsiTheme="majorHAnsi" w:cstheme="majorHAnsi"/>
              <w:szCs w:val="22"/>
            </w:rPr>
          </w:pPr>
          <w:r>
            <w:rPr>
              <w:rFonts w:asciiTheme="majorHAnsi" w:hAnsiTheme="majorHAnsi" w:cstheme="majorHAnsi"/>
              <w:szCs w:val="22"/>
            </w:rPr>
            <w:t xml:space="preserve">(1) </w:t>
          </w:r>
          <w:r>
            <w:rPr>
              <w:rFonts w:asciiTheme="majorHAnsi" w:hAnsiTheme="majorHAnsi" w:cstheme="majorHAnsi"/>
              <w:szCs w:val="22"/>
            </w:rPr>
            <w:tab/>
            <w:t>T</w:t>
          </w:r>
          <w:r w:rsidRPr="005A2091">
            <w:rPr>
              <w:rFonts w:asciiTheme="majorHAnsi" w:hAnsiTheme="majorHAnsi" w:cstheme="majorHAnsi"/>
              <w:szCs w:val="22"/>
            </w:rPr>
            <w:t xml:space="preserve">otal annual </w:t>
          </w:r>
          <w:r w:rsidR="009757F1">
            <w:rPr>
              <w:rFonts w:asciiTheme="majorHAnsi" w:hAnsiTheme="majorHAnsi" w:cstheme="majorHAnsi"/>
              <w:szCs w:val="22"/>
            </w:rPr>
            <w:t>methane production</w:t>
          </w:r>
          <w:r w:rsidRPr="005A2091">
            <w:rPr>
              <w:rFonts w:asciiTheme="majorHAnsi" w:hAnsiTheme="majorHAnsi" w:cstheme="majorHAnsi"/>
              <w:szCs w:val="22"/>
            </w:rPr>
            <w:t xml:space="preserve"> from enteric </w:t>
          </w:r>
          <w:r>
            <w:rPr>
              <w:rFonts w:asciiTheme="majorHAnsi" w:hAnsiTheme="majorHAnsi" w:cstheme="majorHAnsi"/>
              <w:szCs w:val="22"/>
            </w:rPr>
            <w:t>fermentation</w:t>
          </w:r>
          <w:r w:rsidRPr="005A2091">
            <w:rPr>
              <w:rFonts w:asciiTheme="majorHAnsi" w:hAnsiTheme="majorHAnsi" w:cstheme="majorHAnsi"/>
              <w:szCs w:val="22"/>
            </w:rPr>
            <w:t xml:space="preserve"> in </w:t>
          </w:r>
          <w:r w:rsidR="00A3725A">
            <w:rPr>
              <w:rFonts w:asciiTheme="majorHAnsi" w:hAnsiTheme="majorHAnsi" w:cstheme="majorHAnsi"/>
              <w:szCs w:val="22"/>
            </w:rPr>
            <w:t xml:space="preserve">dairy </w:t>
          </w:r>
          <w:r w:rsidRPr="005A2091">
            <w:rPr>
              <w:rFonts w:asciiTheme="majorHAnsi" w:hAnsiTheme="majorHAnsi" w:cstheme="majorHAnsi"/>
              <w:szCs w:val="22"/>
            </w:rPr>
            <w:t xml:space="preserve">cattle </w:t>
          </w:r>
          <m:oMath>
            <m:sSub>
              <m:sSubPr>
                <m:ctrlPr>
                  <w:rPr>
                    <w:rFonts w:ascii="Cambria Math" w:hAnsi="Cambria Math" w:cstheme="majorHAnsi"/>
                    <w:i/>
                    <w:szCs w:val="22"/>
                  </w:rPr>
                </m:ctrlPr>
              </m:sSubPr>
              <m:e>
                <m:r>
                  <w:rPr>
                    <w:rFonts w:ascii="Cambria Math" w:hAnsi="Cambria Math" w:cstheme="majorHAnsi"/>
                    <w:szCs w:val="22"/>
                  </w:rPr>
                  <m:t>E</m:t>
                </m:r>
              </m:e>
              <m:sub>
                <m:r>
                  <w:rPr>
                    <w:rFonts w:ascii="Cambria Math" w:hAnsi="Cambria Math" w:cstheme="majorHAnsi"/>
                    <w:szCs w:val="22"/>
                  </w:rPr>
                  <m:t>enteric</m:t>
                </m:r>
              </m:sub>
            </m:sSub>
          </m:oMath>
          <w:r w:rsidRPr="005A2091">
            <w:rPr>
              <w:rFonts w:asciiTheme="majorHAnsi" w:hAnsiTheme="majorHAnsi" w:cstheme="majorHAnsi"/>
              <w:szCs w:val="22"/>
            </w:rPr>
            <w:t xml:space="preserve"> </w:t>
          </w:r>
          <w:r>
            <w:rPr>
              <w:rFonts w:asciiTheme="majorHAnsi" w:hAnsiTheme="majorHAnsi" w:cstheme="majorHAnsi"/>
              <w:szCs w:val="22"/>
            </w:rPr>
            <w:t>(t CH</w:t>
          </w:r>
          <w:r>
            <w:rPr>
              <w:rFonts w:asciiTheme="majorHAnsi" w:hAnsiTheme="majorHAnsi" w:cstheme="majorHAnsi"/>
              <w:szCs w:val="22"/>
              <w:vertAlign w:val="subscript"/>
            </w:rPr>
            <w:t>4</w:t>
          </w:r>
          <w:r>
            <w:rPr>
              <w:rFonts w:asciiTheme="majorHAnsi" w:hAnsiTheme="majorHAnsi" w:cstheme="majorHAnsi"/>
              <w:szCs w:val="22"/>
            </w:rPr>
            <w:t xml:space="preserve">) is calculated </w:t>
          </w:r>
          <w:r>
            <w:rPr>
              <w:rFonts w:asciiTheme="majorHAnsi" w:eastAsiaTheme="minorEastAsia" w:hAnsiTheme="majorHAnsi" w:cstheme="majorHAnsi"/>
              <w:szCs w:val="22"/>
            </w:rPr>
            <w:t>as</w:t>
          </w:r>
          <w:r w:rsidRPr="005A2091">
            <w:rPr>
              <w:rFonts w:asciiTheme="majorHAnsi" w:hAnsiTheme="majorHAnsi" w:cstheme="majorHAnsi"/>
              <w:szCs w:val="22"/>
            </w:rPr>
            <w:t>:</w:t>
          </w:r>
        </w:p>
        <w:p w14:paraId="0A844CFC" w14:textId="58237DE3" w:rsidR="008270BE" w:rsidRPr="00140C43" w:rsidRDefault="00C66BCA" w:rsidP="008270BE">
          <w:pPr>
            <w:pStyle w:val="BodyText"/>
            <w:rPr>
              <w:rFonts w:asciiTheme="majorHAnsi" w:hAnsiTheme="majorHAnsi" w:cstheme="majorHAnsi"/>
              <w:sz w:val="22"/>
              <w:szCs w:val="22"/>
              <w:lang w:val="en-AU" w:eastAsia="en-US"/>
            </w:rPr>
          </w:pPr>
          <m:oMathPara>
            <m:oMath>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E</m:t>
                  </m:r>
                </m:e>
                <m:sub>
                  <m:r>
                    <w:rPr>
                      <w:rFonts w:ascii="Cambria Math" w:hAnsi="Cambria Math" w:cstheme="majorHAnsi"/>
                      <w:sz w:val="22"/>
                      <w:szCs w:val="22"/>
                      <w:lang w:val="en-AU" w:eastAsia="en-US"/>
                    </w:rPr>
                    <m:t>enteric</m:t>
                  </m:r>
                </m:sub>
              </m:sSub>
              <m:r>
                <w:rPr>
                  <w:rFonts w:ascii="Cambria Math" w:hAnsi="Cambria Math" w:cstheme="majorHAnsi"/>
                  <w:sz w:val="22"/>
                  <w:szCs w:val="22"/>
                  <w:lang w:val="en-AU" w:eastAsia="en-US"/>
                </w:rPr>
                <m:t>=</m:t>
              </m:r>
              <m:nary>
                <m:naryPr>
                  <m:chr m:val="∑"/>
                  <m:limLoc m:val="subSup"/>
                  <m:supHide m:val="1"/>
                  <m:ctrlPr>
                    <w:rPr>
                      <w:rFonts w:ascii="Cambria Math" w:hAnsi="Cambria Math" w:cstheme="majorHAnsi"/>
                      <w:i/>
                      <w:sz w:val="22"/>
                      <w:szCs w:val="22"/>
                      <w:lang w:val="en-AU" w:eastAsia="en-US"/>
                    </w:rPr>
                  </m:ctrlPr>
                </m:naryPr>
                <m:sub>
                  <m:r>
                    <w:rPr>
                      <w:rFonts w:ascii="Cambria Math" w:hAnsi="Cambria Math" w:cstheme="majorHAnsi"/>
                      <w:sz w:val="22"/>
                      <w:szCs w:val="22"/>
                      <w:lang w:val="en-AU" w:eastAsia="en-US"/>
                    </w:rPr>
                    <m:t>j</m:t>
                  </m:r>
                </m:sub>
                <m:sup/>
                <m:e>
                  <m:d>
                    <m:dPr>
                      <m:ctrlPr>
                        <w:rPr>
                          <w:rFonts w:ascii="Cambria Math" w:hAnsi="Cambria Math" w:cstheme="majorHAnsi"/>
                          <w:i/>
                          <w:sz w:val="22"/>
                          <w:szCs w:val="22"/>
                          <w:lang w:val="en-AU" w:eastAsia="en-US"/>
                        </w:rPr>
                      </m:ctrlPr>
                    </m:dPr>
                    <m:e>
                      <m:d>
                        <m:dPr>
                          <m:ctrlPr>
                            <w:rPr>
                              <w:rFonts w:ascii="Cambria Math" w:hAnsi="Cambria Math" w:cstheme="majorHAnsi"/>
                              <w:i/>
                              <w:sz w:val="22"/>
                              <w:szCs w:val="22"/>
                              <w:lang w:val="en-AU" w:eastAsia="en-US"/>
                            </w:rPr>
                          </m:ctrlPr>
                        </m:dPr>
                        <m:e>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N</m:t>
                              </m:r>
                            </m:e>
                            <m:sub>
                              <m:r>
                                <w:rPr>
                                  <w:rFonts w:ascii="Cambria Math" w:hAnsi="Cambria Math" w:cstheme="majorHAnsi"/>
                                  <w:sz w:val="22"/>
                                  <w:szCs w:val="22"/>
                                  <w:lang w:val="en-AU" w:eastAsia="en-US"/>
                                </w:rPr>
                                <m:t>j</m:t>
                              </m:r>
                              <m:r>
                                <w:rPr>
                                  <w:rFonts w:ascii="Cambria Math" w:hAnsi="Cambria Math" w:cstheme="majorHAnsi"/>
                                  <w:sz w:val="22"/>
                                  <w:szCs w:val="22"/>
                                  <w:lang w:val="en-AU" w:eastAsia="en-US"/>
                                </w:rPr>
                                <m:t>=1,2,4,6</m:t>
                              </m:r>
                            </m:sub>
                          </m:sSub>
                          <m:r>
                            <w:rPr>
                              <w:rFonts w:ascii="Cambria Math" w:hAnsi="Cambria Math" w:cstheme="majorHAnsi"/>
                              <w:sz w:val="22"/>
                              <w:szCs w:val="22"/>
                              <w:lang w:val="en-AU" w:eastAsia="en-US"/>
                            </w:rPr>
                            <m:t>×</m:t>
                          </m:r>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M</m:t>
                              </m:r>
                            </m:e>
                            <m:sub>
                              <m:r>
                                <w:rPr>
                                  <w:rFonts w:ascii="Cambria Math" w:hAnsi="Cambria Math" w:cstheme="majorHAnsi"/>
                                  <w:sz w:val="22"/>
                                  <w:szCs w:val="22"/>
                                  <w:lang w:val="en-AU" w:eastAsia="en-US"/>
                                </w:rPr>
                                <m:t>j</m:t>
                              </m:r>
                              <m:r>
                                <w:rPr>
                                  <w:rFonts w:ascii="Cambria Math" w:hAnsi="Cambria Math" w:cstheme="majorHAnsi"/>
                                  <w:sz w:val="22"/>
                                  <w:szCs w:val="22"/>
                                  <w:lang w:val="en-AU" w:eastAsia="en-US"/>
                                </w:rPr>
                                <m:t>=1,2,4</m:t>
                              </m:r>
                            </m:sub>
                          </m:sSub>
                          <m:r>
                            <w:rPr>
                              <w:rFonts w:ascii="Cambria Math" w:hAnsi="Cambria Math" w:cstheme="majorHAnsi"/>
                              <w:sz w:val="22"/>
                              <w:szCs w:val="22"/>
                              <w:lang w:val="en-AU" w:eastAsia="en-US"/>
                            </w:rPr>
                            <m:t xml:space="preserve">× </m:t>
                          </m:r>
                          <m:sSub>
                            <m:sSubPr>
                              <m:ctrlPr>
                                <w:rPr>
                                  <w:rFonts w:ascii="Cambria Math" w:eastAsiaTheme="minorHAnsi" w:hAnsi="Cambria Math" w:cstheme="majorHAnsi"/>
                                  <w:i/>
                                  <w:color w:val="000000" w:themeColor="text1"/>
                                  <w:sz w:val="22"/>
                                  <w:szCs w:val="22"/>
                                  <w:lang w:val="en-AU" w:eastAsia="en-US"/>
                                </w:rPr>
                              </m:ctrlPr>
                            </m:sSubPr>
                            <m:e>
                              <m:r>
                                <w:rPr>
                                  <w:rFonts w:ascii="Cambria Math" w:hAnsi="Cambria Math" w:cstheme="majorHAnsi"/>
                                  <w:sz w:val="22"/>
                                  <w:szCs w:val="22"/>
                                </w:rPr>
                                <m:t>D</m:t>
                              </m:r>
                            </m:e>
                            <m:sub>
                              <m:r>
                                <w:rPr>
                                  <w:rFonts w:ascii="Cambria Math" w:hAnsi="Cambria Math" w:cstheme="majorHAnsi"/>
                                  <w:sz w:val="22"/>
                                  <w:szCs w:val="22"/>
                                </w:rPr>
                                <m:t>j</m:t>
                              </m:r>
                              <m:r>
                                <w:rPr>
                                  <w:rFonts w:ascii="Cambria Math" w:hAnsi="Cambria Math" w:cstheme="majorHAnsi"/>
                                  <w:sz w:val="22"/>
                                  <w:szCs w:val="22"/>
                                </w:rPr>
                                <m:t>=1,2,4</m:t>
                              </m:r>
                            </m:sub>
                          </m:sSub>
                        </m:e>
                      </m:d>
                      <m:r>
                        <w:rPr>
                          <w:rFonts w:ascii="Cambria Math" w:hAnsi="Cambria Math" w:cstheme="majorHAnsi"/>
                          <w:sz w:val="22"/>
                          <w:szCs w:val="22"/>
                          <w:lang w:val="en-AU" w:eastAsia="en-US"/>
                        </w:rPr>
                        <m:t>+</m:t>
                      </m:r>
                      <m:d>
                        <m:dPr>
                          <m:ctrlPr>
                            <w:rPr>
                              <w:rFonts w:ascii="Cambria Math" w:hAnsi="Cambria Math" w:cstheme="majorHAnsi"/>
                              <w:i/>
                              <w:sz w:val="22"/>
                              <w:szCs w:val="22"/>
                              <w:lang w:val="en-AU" w:eastAsia="en-US"/>
                            </w:rPr>
                          </m:ctrlPr>
                        </m:dPr>
                        <m:e>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N</m:t>
                              </m:r>
                            </m:e>
                            <m:sub>
                              <m:r>
                                <w:rPr>
                                  <w:rFonts w:ascii="Cambria Math" w:hAnsi="Cambria Math" w:cstheme="majorHAnsi"/>
                                  <w:sz w:val="22"/>
                                  <w:szCs w:val="22"/>
                                  <w:lang w:val="en-AU" w:eastAsia="en-US"/>
                                </w:rPr>
                                <m:t>j</m:t>
                              </m:r>
                              <m:r>
                                <w:rPr>
                                  <w:rFonts w:ascii="Cambria Math" w:hAnsi="Cambria Math" w:cstheme="majorHAnsi"/>
                                  <w:sz w:val="22"/>
                                  <w:szCs w:val="22"/>
                                  <w:lang w:val="en-AU" w:eastAsia="en-US"/>
                                </w:rPr>
                                <m:t>=3,5</m:t>
                              </m:r>
                            </m:sub>
                          </m:sSub>
                          <m:r>
                            <w:rPr>
                              <w:rFonts w:ascii="Cambria Math" w:hAnsi="Cambria Math" w:cstheme="majorHAnsi"/>
                              <w:sz w:val="22"/>
                              <w:szCs w:val="22"/>
                              <w:lang w:val="en-AU" w:eastAsia="en-US"/>
                            </w:rPr>
                            <m:t>×</m:t>
                          </m:r>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M</m:t>
                              </m:r>
                            </m:e>
                            <m:sub>
                              <m:r>
                                <w:rPr>
                                  <w:rFonts w:ascii="Cambria Math" w:hAnsi="Cambria Math" w:cstheme="majorHAnsi"/>
                                  <w:sz w:val="22"/>
                                  <w:szCs w:val="22"/>
                                  <w:lang w:val="en-AU" w:eastAsia="en-US"/>
                                </w:rPr>
                                <m:t>j</m:t>
                              </m:r>
                              <m:r>
                                <w:rPr>
                                  <w:rFonts w:ascii="Cambria Math" w:hAnsi="Cambria Math" w:cstheme="majorHAnsi"/>
                                  <w:sz w:val="22"/>
                                  <w:szCs w:val="22"/>
                                  <w:lang w:val="en-AU" w:eastAsia="en-US"/>
                                </w:rPr>
                                <m:t>=3,5</m:t>
                              </m:r>
                            </m:sub>
                          </m:sSub>
                          <m:r>
                            <w:rPr>
                              <w:rFonts w:ascii="Cambria Math" w:hAnsi="Cambria Math" w:cstheme="majorHAnsi"/>
                              <w:sz w:val="22"/>
                              <w:szCs w:val="22"/>
                              <w:lang w:val="en-AU" w:eastAsia="en-US"/>
                            </w:rPr>
                            <m:t>×</m:t>
                          </m:r>
                          <m:sSub>
                            <m:sSubPr>
                              <m:ctrlPr>
                                <w:rPr>
                                  <w:rFonts w:ascii="Cambria Math" w:eastAsiaTheme="minorHAnsi" w:hAnsi="Cambria Math" w:cstheme="majorHAnsi"/>
                                  <w:i/>
                                  <w:color w:val="000000" w:themeColor="text1"/>
                                  <w:sz w:val="22"/>
                                  <w:szCs w:val="22"/>
                                  <w:lang w:val="en-AU" w:eastAsia="en-US"/>
                                </w:rPr>
                              </m:ctrlPr>
                            </m:sSubPr>
                            <m:e>
                              <m:r>
                                <w:rPr>
                                  <w:rFonts w:ascii="Cambria Math" w:hAnsi="Cambria Math" w:cstheme="majorHAnsi"/>
                                  <w:sz w:val="22"/>
                                  <w:szCs w:val="22"/>
                                </w:rPr>
                                <m:t>D</m:t>
                              </m:r>
                            </m:e>
                            <m:sub>
                              <m:r>
                                <w:rPr>
                                  <w:rFonts w:ascii="Cambria Math" w:hAnsi="Cambria Math" w:cstheme="majorHAnsi"/>
                                  <w:sz w:val="22"/>
                                  <w:szCs w:val="22"/>
                                </w:rPr>
                                <m:t>j</m:t>
                              </m:r>
                              <m:r>
                                <w:rPr>
                                  <w:rFonts w:ascii="Cambria Math" w:hAnsi="Cambria Math" w:cstheme="majorHAnsi"/>
                                  <w:sz w:val="22"/>
                                  <w:szCs w:val="22"/>
                                </w:rPr>
                                <m:t>=3,5</m:t>
                              </m:r>
                            </m:sub>
                          </m:sSub>
                        </m:e>
                      </m:d>
                      <m:r>
                        <w:rPr>
                          <w:rFonts w:ascii="Cambria Math" w:hAnsi="Cambria Math" w:cstheme="majorHAnsi"/>
                          <w:sz w:val="22"/>
                          <w:szCs w:val="22"/>
                          <w:lang w:val="en-AU" w:eastAsia="en-US"/>
                        </w:rPr>
                        <m:t>+</m:t>
                      </m:r>
                      <m:d>
                        <m:dPr>
                          <m:ctrlPr>
                            <w:rPr>
                              <w:rFonts w:ascii="Cambria Math" w:hAnsi="Cambria Math" w:cstheme="majorHAnsi"/>
                              <w:i/>
                              <w:sz w:val="22"/>
                              <w:szCs w:val="22"/>
                              <w:lang w:val="en-AU" w:eastAsia="en-US"/>
                            </w:rPr>
                          </m:ctrlPr>
                        </m:dPr>
                        <m:e>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N</m:t>
                              </m:r>
                            </m:e>
                            <m:sub>
                              <m:r>
                                <w:rPr>
                                  <w:rFonts w:ascii="Cambria Math" w:hAnsi="Cambria Math" w:cstheme="majorHAnsi"/>
                                  <w:sz w:val="22"/>
                                  <w:szCs w:val="22"/>
                                  <w:lang w:val="en-AU" w:eastAsia="en-US"/>
                                </w:rPr>
                                <m:t>j</m:t>
                              </m:r>
                              <m:r>
                                <w:rPr>
                                  <w:rFonts w:ascii="Cambria Math" w:hAnsi="Cambria Math" w:cstheme="majorHAnsi"/>
                                  <w:sz w:val="22"/>
                                  <w:szCs w:val="22"/>
                                  <w:lang w:val="en-AU" w:eastAsia="en-US"/>
                                </w:rPr>
                                <m:t>=3,5</m:t>
                              </m:r>
                            </m:sub>
                          </m:sSub>
                          <m:r>
                            <w:rPr>
                              <w:rFonts w:ascii="Cambria Math" w:hAnsi="Cambria Math" w:cstheme="majorHAnsi"/>
                              <w:sz w:val="22"/>
                              <w:szCs w:val="22"/>
                              <w:lang w:val="en-AU" w:eastAsia="en-US"/>
                            </w:rPr>
                            <m:t>×</m:t>
                          </m:r>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MPW</m:t>
                              </m:r>
                            </m:e>
                            <m:sub>
                              <m:r>
                                <w:rPr>
                                  <w:rFonts w:ascii="Cambria Math" w:hAnsi="Cambria Math" w:cstheme="majorHAnsi"/>
                                  <w:sz w:val="22"/>
                                  <w:szCs w:val="22"/>
                                  <w:lang w:val="en-AU" w:eastAsia="en-US"/>
                                </w:rPr>
                                <m:t>ENTERIC</m:t>
                              </m:r>
                              <m:r>
                                <w:rPr>
                                  <w:rFonts w:ascii="Cambria Math" w:hAnsi="Cambria Math" w:cstheme="majorHAnsi"/>
                                  <w:sz w:val="22"/>
                                  <w:szCs w:val="22"/>
                                  <w:lang w:val="en-AU" w:eastAsia="en-US"/>
                                </w:rPr>
                                <m:t>,</m:t>
                              </m:r>
                              <m:r>
                                <w:rPr>
                                  <w:rFonts w:ascii="Cambria Math" w:hAnsi="Cambria Math" w:cstheme="majorHAnsi"/>
                                  <w:sz w:val="22"/>
                                  <w:szCs w:val="22"/>
                                  <w:lang w:val="en-AU" w:eastAsia="en-US"/>
                                </w:rPr>
                                <m:t>j</m:t>
                              </m:r>
                              <m:r>
                                <w:rPr>
                                  <w:rFonts w:ascii="Cambria Math" w:hAnsi="Cambria Math" w:cstheme="majorHAnsi"/>
                                  <w:sz w:val="22"/>
                                  <w:szCs w:val="22"/>
                                  <w:lang w:val="en-AU" w:eastAsia="en-US"/>
                                </w:rPr>
                                <m:t>=3,5</m:t>
                              </m:r>
                            </m:sub>
                          </m:sSub>
                          <m:r>
                            <w:rPr>
                              <w:rFonts w:ascii="Cambria Math" w:hAnsi="Cambria Math" w:cstheme="majorHAnsi"/>
                              <w:sz w:val="22"/>
                              <w:szCs w:val="22"/>
                              <w:lang w:val="en-AU" w:eastAsia="en-US"/>
                            </w:rPr>
                            <m:t>×</m:t>
                          </m:r>
                          <m:sSub>
                            <m:sSubPr>
                              <m:ctrlPr>
                                <w:rPr>
                                  <w:rFonts w:ascii="Cambria Math" w:eastAsiaTheme="minorHAnsi" w:hAnsi="Cambria Math" w:cstheme="majorHAnsi"/>
                                  <w:i/>
                                  <w:color w:val="000000" w:themeColor="text1"/>
                                  <w:sz w:val="22"/>
                                  <w:szCs w:val="22"/>
                                  <w:lang w:val="en-AU" w:eastAsia="en-US"/>
                                </w:rPr>
                              </m:ctrlPr>
                            </m:sSubPr>
                            <m:e>
                              <m:r>
                                <w:rPr>
                                  <w:rFonts w:ascii="Cambria Math" w:hAnsi="Cambria Math" w:cstheme="majorHAnsi"/>
                                  <w:sz w:val="22"/>
                                  <w:szCs w:val="22"/>
                                </w:rPr>
                                <m:t>D</m:t>
                              </m:r>
                            </m:e>
                            <m:sub>
                              <m:r>
                                <w:rPr>
                                  <w:rFonts w:ascii="Cambria Math" w:hAnsi="Cambria Math" w:cstheme="majorHAnsi"/>
                                  <w:sz w:val="22"/>
                                  <w:szCs w:val="22"/>
                                </w:rPr>
                                <m:t>j</m:t>
                              </m:r>
                              <m:r>
                                <w:rPr>
                                  <w:rFonts w:ascii="Cambria Math" w:hAnsi="Cambria Math" w:cstheme="majorHAnsi"/>
                                  <w:sz w:val="22"/>
                                  <w:szCs w:val="22"/>
                                </w:rPr>
                                <m:t>=3,5</m:t>
                              </m:r>
                            </m:sub>
                          </m:sSub>
                        </m:e>
                      </m:d>
                    </m:e>
                  </m:d>
                </m:e>
              </m:nary>
            </m:oMath>
          </m:oMathPara>
        </w:p>
        <w:p w14:paraId="4F84945F" w14:textId="77777777" w:rsidR="00830784" w:rsidRDefault="008270BE" w:rsidP="00945A0E">
          <w:pPr>
            <w:pStyle w:val="BodyText"/>
            <w:spacing w:after="120"/>
            <w:ind w:firstLine="720"/>
            <w:rPr>
              <w:rFonts w:asciiTheme="majorHAnsi" w:hAnsiTheme="majorHAnsi" w:cstheme="majorHAnsi"/>
              <w:sz w:val="22"/>
              <w:szCs w:val="22"/>
              <w:lang w:val="en-AU" w:eastAsia="en-US"/>
            </w:rPr>
          </w:pPr>
          <w:proofErr w:type="gramStart"/>
          <w:r w:rsidRPr="00140C43">
            <w:rPr>
              <w:rFonts w:asciiTheme="majorHAnsi" w:hAnsiTheme="majorHAnsi" w:cstheme="majorHAnsi"/>
              <w:sz w:val="22"/>
              <w:szCs w:val="22"/>
              <w:lang w:val="en-AU" w:eastAsia="en-US"/>
            </w:rPr>
            <w:t>Where</w:t>
          </w:r>
          <w:proofErr w:type="gramEnd"/>
        </w:p>
        <w:p w14:paraId="0C2D5B81" w14:textId="5128CAA6" w:rsidR="008270BE" w:rsidRPr="00140C43" w:rsidRDefault="00C66BCA" w:rsidP="00945A0E">
          <w:pPr>
            <w:pStyle w:val="BodyText"/>
            <w:spacing w:after="120"/>
            <w:ind w:left="720" w:firstLine="720"/>
            <w:rPr>
              <w:rFonts w:asciiTheme="majorHAnsi" w:hAnsiTheme="majorHAnsi" w:cstheme="majorHAnsi"/>
              <w:sz w:val="22"/>
              <w:szCs w:val="22"/>
              <w:lang w:val="en-AU" w:eastAsia="en-US"/>
            </w:rPr>
          </w:pPr>
          <m:oMath>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N</m:t>
                </m:r>
              </m:e>
              <m:sub>
                <m:r>
                  <w:rPr>
                    <w:rFonts w:ascii="Cambria Math" w:hAnsi="Cambria Math" w:cstheme="majorHAnsi"/>
                    <w:sz w:val="22"/>
                    <w:szCs w:val="22"/>
                    <w:lang w:val="en-AU" w:eastAsia="en-US"/>
                  </w:rPr>
                  <m:t>j</m:t>
                </m:r>
              </m:sub>
            </m:sSub>
          </m:oMath>
          <w:r w:rsidR="008270BE" w:rsidRPr="00140C43">
            <w:rPr>
              <w:rFonts w:asciiTheme="majorHAnsi" w:hAnsiTheme="majorHAnsi" w:cstheme="majorHAnsi"/>
              <w:sz w:val="22"/>
              <w:szCs w:val="22"/>
              <w:lang w:val="en-AU" w:eastAsia="en-US"/>
            </w:rPr>
            <w:t xml:space="preserve"> = number of dairy cattle in each class (head)</w:t>
          </w:r>
        </w:p>
        <w:p w14:paraId="431C17A4" w14:textId="245FD420" w:rsidR="008270BE" w:rsidRPr="00140C43" w:rsidRDefault="00C66BCA" w:rsidP="008270BE">
          <w:pPr>
            <w:pStyle w:val="BodyText"/>
            <w:spacing w:after="120"/>
            <w:ind w:left="1440"/>
            <w:rPr>
              <w:rFonts w:asciiTheme="majorHAnsi" w:hAnsiTheme="majorHAnsi" w:cstheme="majorHAnsi"/>
              <w:sz w:val="22"/>
              <w:szCs w:val="22"/>
              <w:lang w:val="en-AU" w:eastAsia="en-US"/>
            </w:rPr>
          </w:pPr>
          <m:oMath>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Me</m:t>
                </m:r>
              </m:e>
              <m:sub>
                <m:r>
                  <w:rPr>
                    <w:rFonts w:ascii="Cambria Math" w:hAnsi="Cambria Math" w:cstheme="majorHAnsi"/>
                    <w:sz w:val="22"/>
                    <w:szCs w:val="22"/>
                    <w:lang w:val="en-AU" w:eastAsia="en-US"/>
                  </w:rPr>
                  <m:t>j</m:t>
                </m:r>
              </m:sub>
            </m:sSub>
          </m:oMath>
          <w:r w:rsidR="008270BE" w:rsidRPr="00140C43">
            <w:rPr>
              <w:rFonts w:asciiTheme="majorHAnsi" w:hAnsiTheme="majorHAnsi" w:cstheme="majorHAnsi"/>
              <w:sz w:val="22"/>
              <w:szCs w:val="22"/>
              <w:lang w:val="en-AU" w:eastAsia="en-US"/>
            </w:rPr>
            <w:t xml:space="preserve"> = daily </w:t>
          </w:r>
          <w:r w:rsidR="00304A59">
            <w:rPr>
              <w:rFonts w:asciiTheme="majorHAnsi" w:hAnsiTheme="majorHAnsi" w:cstheme="majorHAnsi"/>
              <w:sz w:val="22"/>
              <w:szCs w:val="22"/>
              <w:lang w:val="en-AU" w:eastAsia="en-US"/>
            </w:rPr>
            <w:t xml:space="preserve">enteric </w:t>
          </w:r>
          <w:r w:rsidR="008270BE" w:rsidRPr="00140C43">
            <w:rPr>
              <w:rFonts w:asciiTheme="majorHAnsi" w:hAnsiTheme="majorHAnsi" w:cstheme="majorHAnsi"/>
              <w:sz w:val="22"/>
              <w:szCs w:val="22"/>
              <w:lang w:val="en-AU" w:eastAsia="en-US"/>
            </w:rPr>
            <w:t>methane production (kg</w:t>
          </w:r>
          <w:r w:rsidR="000D117D">
            <w:rPr>
              <w:rFonts w:asciiTheme="majorHAnsi" w:hAnsiTheme="majorHAnsi" w:cstheme="majorHAnsi"/>
              <w:sz w:val="22"/>
              <w:szCs w:val="22"/>
              <w:lang w:val="en-AU" w:eastAsia="en-US"/>
            </w:rPr>
            <w:t xml:space="preserve"> </w:t>
          </w:r>
          <w:r w:rsidR="008270BE" w:rsidRPr="00140C43">
            <w:rPr>
              <w:rFonts w:asciiTheme="majorHAnsi" w:hAnsiTheme="majorHAnsi" w:cstheme="majorHAnsi"/>
              <w:sz w:val="22"/>
              <w:szCs w:val="22"/>
              <w:lang w:val="en-AU" w:eastAsia="en-US"/>
            </w:rPr>
            <w:t>CH</w:t>
          </w:r>
          <w:r w:rsidR="008270BE" w:rsidRPr="00140C43">
            <w:rPr>
              <w:rFonts w:asciiTheme="majorHAnsi" w:hAnsiTheme="majorHAnsi" w:cstheme="majorHAnsi"/>
              <w:sz w:val="22"/>
              <w:szCs w:val="22"/>
              <w:vertAlign w:val="subscript"/>
              <w:lang w:val="en-AU" w:eastAsia="en-US"/>
            </w:rPr>
            <w:t>4</w:t>
          </w:r>
          <w:r w:rsidR="008270BE" w:rsidRPr="00140C43">
            <w:rPr>
              <w:rFonts w:asciiTheme="majorHAnsi" w:hAnsiTheme="majorHAnsi" w:cstheme="majorHAnsi"/>
              <w:sz w:val="22"/>
              <w:szCs w:val="22"/>
              <w:lang w:val="en-AU" w:eastAsia="en-US"/>
            </w:rPr>
            <w:t>/head/day)</w:t>
          </w:r>
        </w:p>
        <w:p w14:paraId="27C3B5C3" w14:textId="0C56FDBF" w:rsidR="008270BE" w:rsidRDefault="00C66BCA" w:rsidP="008270BE">
          <w:pPr>
            <w:pStyle w:val="BodyText"/>
            <w:ind w:left="1440"/>
            <w:rPr>
              <w:rFonts w:asciiTheme="majorHAnsi" w:hAnsiTheme="majorHAnsi" w:cstheme="majorHAnsi"/>
              <w:sz w:val="22"/>
              <w:szCs w:val="22"/>
              <w:lang w:val="en-AU" w:eastAsia="en-US"/>
            </w:rPr>
          </w:pPr>
          <m:oMath>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MPW</m:t>
                </m:r>
              </m:e>
              <m:sub>
                <m:r>
                  <w:rPr>
                    <w:rFonts w:ascii="Cambria Math" w:hAnsi="Cambria Math" w:cstheme="majorHAnsi"/>
                    <w:sz w:val="22"/>
                    <w:szCs w:val="22"/>
                    <w:lang w:val="en-AU" w:eastAsia="en-US"/>
                  </w:rPr>
                  <m:t>ENTERIC</m:t>
                </m:r>
                <m:r>
                  <w:rPr>
                    <w:rFonts w:ascii="Cambria Math" w:hAnsi="Cambria Math" w:cstheme="majorHAnsi"/>
                    <w:sz w:val="22"/>
                    <w:szCs w:val="22"/>
                    <w:lang w:val="en-AU" w:eastAsia="en-US"/>
                  </w:rPr>
                  <m:t>,</m:t>
                </m:r>
                <m:r>
                  <w:rPr>
                    <w:rFonts w:ascii="Cambria Math" w:hAnsi="Cambria Math" w:cstheme="majorHAnsi"/>
                    <w:sz w:val="22"/>
                    <w:szCs w:val="22"/>
                    <w:lang w:val="en-AU" w:eastAsia="en-US"/>
                  </w:rPr>
                  <m:t>j</m:t>
                </m:r>
                <m:r>
                  <w:rPr>
                    <w:rFonts w:ascii="Cambria Math" w:hAnsi="Cambria Math" w:cstheme="majorHAnsi"/>
                    <w:sz w:val="22"/>
                    <w:szCs w:val="22"/>
                    <w:lang w:val="en-AU" w:eastAsia="en-US"/>
                  </w:rPr>
                  <m:t>=3,5</m:t>
                </m:r>
              </m:sub>
            </m:sSub>
          </m:oMath>
          <w:r w:rsidR="008270BE" w:rsidRPr="00140C43">
            <w:rPr>
              <w:rFonts w:asciiTheme="majorHAnsi" w:hAnsiTheme="majorHAnsi" w:cstheme="majorHAnsi"/>
              <w:sz w:val="22"/>
              <w:szCs w:val="22"/>
              <w:lang w:val="en-AU" w:eastAsia="en-US"/>
            </w:rPr>
            <w:t xml:space="preserve">= daily methane production </w:t>
          </w:r>
          <w:r w:rsidR="00E92F7A">
            <w:rPr>
              <w:rFonts w:asciiTheme="majorHAnsi" w:hAnsiTheme="majorHAnsi" w:cstheme="majorHAnsi"/>
              <w:sz w:val="22"/>
              <w:szCs w:val="22"/>
              <w:lang w:val="en-AU" w:eastAsia="en-US"/>
            </w:rPr>
            <w:t xml:space="preserve">for pre-weaned </w:t>
          </w:r>
          <w:r w:rsidR="008270BE">
            <w:rPr>
              <w:rFonts w:asciiTheme="majorHAnsi" w:hAnsiTheme="majorHAnsi" w:cstheme="majorHAnsi"/>
              <w:sz w:val="22"/>
              <w:szCs w:val="22"/>
              <w:lang w:val="en-AU" w:eastAsia="en-US"/>
            </w:rPr>
            <w:t xml:space="preserve">heifer and </w:t>
          </w:r>
          <w:proofErr w:type="gramStart"/>
          <w:r w:rsidR="008270BE">
            <w:rPr>
              <w:rFonts w:asciiTheme="majorHAnsi" w:hAnsiTheme="majorHAnsi" w:cstheme="majorHAnsi"/>
              <w:sz w:val="22"/>
              <w:szCs w:val="22"/>
              <w:lang w:val="en-AU" w:eastAsia="en-US"/>
            </w:rPr>
            <w:t>bulls</w:t>
          </w:r>
          <w:proofErr w:type="gramEnd"/>
          <w:r w:rsidR="008270BE">
            <w:rPr>
              <w:rFonts w:asciiTheme="majorHAnsi" w:hAnsiTheme="majorHAnsi" w:cstheme="majorHAnsi"/>
              <w:sz w:val="22"/>
              <w:szCs w:val="22"/>
              <w:lang w:val="en-AU" w:eastAsia="en-US"/>
            </w:rPr>
            <w:t xml:space="preserve"> </w:t>
          </w:r>
          <w:r w:rsidR="00557120">
            <w:rPr>
              <w:rFonts w:asciiTheme="majorHAnsi" w:hAnsiTheme="majorHAnsi" w:cstheme="majorHAnsi"/>
              <w:sz w:val="22"/>
              <w:szCs w:val="22"/>
              <w:lang w:val="en-AU" w:eastAsia="en-US"/>
            </w:rPr>
            <w:t>ca</w:t>
          </w:r>
          <w:r w:rsidR="008270BE">
            <w:rPr>
              <w:rFonts w:asciiTheme="majorHAnsi" w:hAnsiTheme="majorHAnsi" w:cstheme="majorHAnsi"/>
              <w:sz w:val="22"/>
              <w:szCs w:val="22"/>
              <w:lang w:val="en-AU" w:eastAsia="en-US"/>
            </w:rPr>
            <w:t>l</w:t>
          </w:r>
          <w:r w:rsidR="00557120">
            <w:rPr>
              <w:rFonts w:asciiTheme="majorHAnsi" w:hAnsiTheme="majorHAnsi" w:cstheme="majorHAnsi"/>
              <w:sz w:val="22"/>
              <w:szCs w:val="22"/>
              <w:lang w:val="en-AU" w:eastAsia="en-US"/>
            </w:rPr>
            <w:t>ves (&lt;1 year)</w:t>
          </w:r>
          <w:r w:rsidR="008270BE">
            <w:rPr>
              <w:rFonts w:asciiTheme="majorHAnsi" w:hAnsiTheme="majorHAnsi" w:cstheme="majorHAnsi"/>
              <w:sz w:val="22"/>
              <w:szCs w:val="22"/>
              <w:lang w:val="en-AU" w:eastAsia="en-US"/>
            </w:rPr>
            <w:t xml:space="preserve"> </w:t>
          </w:r>
          <w:r w:rsidR="008270BE" w:rsidRPr="00140C43">
            <w:rPr>
              <w:rFonts w:asciiTheme="majorHAnsi" w:hAnsiTheme="majorHAnsi" w:cstheme="majorHAnsi"/>
              <w:sz w:val="22"/>
              <w:szCs w:val="22"/>
              <w:lang w:val="en-AU" w:eastAsia="en-US"/>
            </w:rPr>
            <w:t>(kg</w:t>
          </w:r>
          <w:r w:rsidR="000D117D">
            <w:rPr>
              <w:rFonts w:asciiTheme="majorHAnsi" w:hAnsiTheme="majorHAnsi" w:cstheme="majorHAnsi"/>
              <w:sz w:val="22"/>
              <w:szCs w:val="22"/>
              <w:lang w:val="en-AU" w:eastAsia="en-US"/>
            </w:rPr>
            <w:t xml:space="preserve"> </w:t>
          </w:r>
          <w:r w:rsidR="008270BE" w:rsidRPr="00140C43">
            <w:rPr>
              <w:rFonts w:asciiTheme="majorHAnsi" w:hAnsiTheme="majorHAnsi" w:cstheme="majorHAnsi"/>
              <w:sz w:val="22"/>
              <w:szCs w:val="22"/>
              <w:lang w:val="en-AU" w:eastAsia="en-US"/>
            </w:rPr>
            <w:t>CH</w:t>
          </w:r>
          <w:r w:rsidR="008270BE" w:rsidRPr="00140C43">
            <w:rPr>
              <w:rFonts w:asciiTheme="majorHAnsi" w:hAnsiTheme="majorHAnsi" w:cstheme="majorHAnsi"/>
              <w:sz w:val="22"/>
              <w:szCs w:val="22"/>
              <w:vertAlign w:val="subscript"/>
              <w:lang w:val="en-AU" w:eastAsia="en-US"/>
            </w:rPr>
            <w:t>4</w:t>
          </w:r>
          <w:r w:rsidR="008270BE" w:rsidRPr="00140C43">
            <w:rPr>
              <w:rFonts w:asciiTheme="majorHAnsi" w:hAnsiTheme="majorHAnsi" w:cstheme="majorHAnsi"/>
              <w:sz w:val="22"/>
              <w:szCs w:val="22"/>
              <w:lang w:val="en-AU" w:eastAsia="en-US"/>
            </w:rPr>
            <w:t>/head/day)</w:t>
          </w:r>
        </w:p>
        <w:p w14:paraId="604D7129" w14:textId="2B275116" w:rsidR="00994E21" w:rsidRPr="00140C43" w:rsidRDefault="00C66BCA" w:rsidP="008270BE">
          <w:pPr>
            <w:pStyle w:val="BodyText"/>
            <w:ind w:left="1440"/>
            <w:rPr>
              <w:rFonts w:asciiTheme="majorHAnsi" w:hAnsiTheme="majorHAnsi" w:cstheme="majorHAnsi"/>
              <w:sz w:val="22"/>
              <w:szCs w:val="22"/>
              <w:lang w:val="en-AU" w:eastAsia="en-US"/>
            </w:rPr>
          </w:pPr>
          <m:oMath>
            <m:sSub>
              <m:sSubPr>
                <m:ctrlPr>
                  <w:rPr>
                    <w:rFonts w:ascii="Cambria Math" w:eastAsiaTheme="minorHAnsi" w:hAnsi="Cambria Math" w:cstheme="majorHAnsi"/>
                    <w:i/>
                    <w:color w:val="000000" w:themeColor="text1"/>
                    <w:sz w:val="22"/>
                    <w:szCs w:val="22"/>
                    <w:lang w:val="en-AU" w:eastAsia="en-US"/>
                  </w:rPr>
                </m:ctrlPr>
              </m:sSubPr>
              <m:e>
                <m:r>
                  <w:rPr>
                    <w:rFonts w:ascii="Cambria Math" w:hAnsi="Cambria Math" w:cstheme="majorHAnsi"/>
                    <w:sz w:val="22"/>
                    <w:szCs w:val="22"/>
                  </w:rPr>
                  <m:t>D</m:t>
                </m:r>
              </m:e>
              <m:sub>
                <m:r>
                  <w:rPr>
                    <w:rFonts w:ascii="Cambria Math" w:hAnsi="Cambria Math" w:cstheme="majorHAnsi"/>
                    <w:sz w:val="22"/>
                    <w:szCs w:val="22"/>
                  </w:rPr>
                  <m:t>j</m:t>
                </m:r>
              </m:sub>
            </m:sSub>
          </m:oMath>
          <w:r w:rsidR="00994E21">
            <w:rPr>
              <w:rFonts w:asciiTheme="majorHAnsi" w:hAnsiTheme="majorHAnsi" w:cstheme="majorHAnsi"/>
              <w:color w:val="000000" w:themeColor="text1"/>
              <w:sz w:val="22"/>
              <w:szCs w:val="22"/>
              <w:lang w:val="en-AU" w:eastAsia="en-US"/>
            </w:rPr>
            <w:t xml:space="preserve"> = Duration of stay on the farm (days). Method 1 default values for these time periods are provided in data tables</w:t>
          </w:r>
        </w:p>
        <w:p w14:paraId="353C8040" w14:textId="4D15A866" w:rsidR="008270BE" w:rsidRPr="00140C43" w:rsidRDefault="008270BE" w:rsidP="008270BE">
          <w:pPr>
            <w:pStyle w:val="BodyText"/>
            <w:rPr>
              <w:rFonts w:asciiTheme="majorHAnsi" w:hAnsiTheme="majorHAnsi" w:cstheme="majorHAnsi"/>
              <w:sz w:val="22"/>
              <w:szCs w:val="22"/>
              <w:lang w:val="en-AU" w:eastAsia="en-US"/>
            </w:rPr>
          </w:pPr>
          <w:r w:rsidRPr="00140C43">
            <w:rPr>
              <w:rFonts w:asciiTheme="majorHAnsi" w:hAnsiTheme="majorHAnsi" w:cstheme="majorHAnsi"/>
              <w:sz w:val="22"/>
              <w:szCs w:val="22"/>
              <w:lang w:val="en-AU" w:eastAsia="en-US"/>
            </w:rPr>
            <w:t xml:space="preserve">The approach assumes that </w:t>
          </w:r>
          <w:r w:rsidR="00F467C8">
            <w:rPr>
              <w:rFonts w:asciiTheme="majorHAnsi" w:hAnsiTheme="majorHAnsi" w:cstheme="majorHAnsi"/>
              <w:sz w:val="22"/>
              <w:szCs w:val="22"/>
              <w:lang w:val="en-AU" w:eastAsia="en-US"/>
            </w:rPr>
            <w:t xml:space="preserve">until </w:t>
          </w:r>
          <w:r w:rsidRPr="00140C43">
            <w:rPr>
              <w:rFonts w:asciiTheme="majorHAnsi" w:hAnsiTheme="majorHAnsi" w:cstheme="majorHAnsi"/>
              <w:sz w:val="22"/>
              <w:szCs w:val="22"/>
              <w:lang w:val="en-AU" w:eastAsia="en-US"/>
            </w:rPr>
            <w:t xml:space="preserve">dairy calves are fully weaned calves primarily consume milk or milk replacer, pellets and hay, which results in lower emissions. </w:t>
          </w:r>
        </w:p>
        <w:p w14:paraId="3B770E20" w14:textId="70962726" w:rsidR="008270BE" w:rsidRPr="00140C43" w:rsidRDefault="00FB3E7E" w:rsidP="00BD2D8A">
          <w:pPr>
            <w:pStyle w:val="BodyText"/>
            <w:ind w:left="720" w:hanging="720"/>
            <w:rPr>
              <w:rFonts w:asciiTheme="majorHAnsi" w:hAnsiTheme="majorHAnsi" w:cstheme="majorHAnsi"/>
              <w:sz w:val="22"/>
              <w:szCs w:val="22"/>
              <w:lang w:val="en-AU"/>
            </w:rPr>
          </w:pPr>
          <w:r>
            <w:rPr>
              <w:rFonts w:asciiTheme="majorHAnsi" w:hAnsiTheme="majorHAnsi" w:cstheme="majorHAnsi"/>
              <w:sz w:val="22"/>
              <w:szCs w:val="22"/>
              <w:lang w:val="en-AU"/>
            </w:rPr>
            <w:t>(2)</w:t>
          </w:r>
          <w:r>
            <w:rPr>
              <w:rFonts w:asciiTheme="majorHAnsi" w:hAnsiTheme="majorHAnsi" w:cstheme="majorHAnsi"/>
              <w:sz w:val="22"/>
              <w:szCs w:val="22"/>
              <w:lang w:val="en-AU"/>
            </w:rPr>
            <w:tab/>
          </w:r>
          <w:r w:rsidR="006C30C3">
            <w:rPr>
              <w:rFonts w:asciiTheme="majorHAnsi" w:hAnsiTheme="majorHAnsi" w:cstheme="majorHAnsi"/>
              <w:sz w:val="22"/>
              <w:szCs w:val="22"/>
              <w:lang w:val="en-AU"/>
            </w:rPr>
            <w:t>D</w:t>
          </w:r>
          <w:r w:rsidR="008270BE" w:rsidRPr="00140C43">
            <w:rPr>
              <w:rFonts w:asciiTheme="majorHAnsi" w:hAnsiTheme="majorHAnsi" w:cstheme="majorHAnsi"/>
              <w:sz w:val="22"/>
              <w:szCs w:val="22"/>
              <w:lang w:val="en-AU"/>
            </w:rPr>
            <w:t xml:space="preserve">aily production of </w:t>
          </w:r>
          <w:r w:rsidR="00442935">
            <w:rPr>
              <w:rFonts w:asciiTheme="majorHAnsi" w:hAnsiTheme="majorHAnsi" w:cstheme="majorHAnsi"/>
              <w:sz w:val="22"/>
              <w:szCs w:val="22"/>
              <w:lang w:val="en-AU"/>
            </w:rPr>
            <w:t xml:space="preserve">enteric </w:t>
          </w:r>
          <w:r w:rsidR="008270BE" w:rsidRPr="00140C43">
            <w:rPr>
              <w:rFonts w:asciiTheme="majorHAnsi" w:hAnsiTheme="majorHAnsi" w:cstheme="majorHAnsi"/>
              <w:sz w:val="22"/>
              <w:szCs w:val="22"/>
              <w:lang w:val="en-AU"/>
            </w:rPr>
            <w:t xml:space="preserve">methane </w:t>
          </w: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M</m:t>
                </m:r>
              </m:e>
              <m:sub>
                <m:r>
                  <w:rPr>
                    <w:rFonts w:ascii="Cambria Math" w:hAnsi="Cambria Math" w:cstheme="majorHAnsi"/>
                    <w:sz w:val="22"/>
                    <w:szCs w:val="22"/>
                    <w:lang w:val="en-AU"/>
                  </w:rPr>
                  <m:t>j</m:t>
                </m:r>
              </m:sub>
            </m:sSub>
          </m:oMath>
          <w:r w:rsidR="008270BE" w:rsidRPr="00140C43">
            <w:rPr>
              <w:rFonts w:asciiTheme="majorHAnsi" w:hAnsiTheme="majorHAnsi" w:cstheme="majorHAnsi"/>
              <w:sz w:val="22"/>
              <w:szCs w:val="22"/>
              <w:lang w:val="en-AU"/>
            </w:rPr>
            <w:t xml:space="preserve"> </w:t>
          </w:r>
          <w:r w:rsidR="009465C6" w:rsidRPr="00140C43">
            <w:rPr>
              <w:rFonts w:asciiTheme="majorHAnsi" w:hAnsiTheme="majorHAnsi" w:cstheme="majorHAnsi"/>
              <w:sz w:val="22"/>
              <w:szCs w:val="22"/>
              <w:lang w:val="en-AU" w:eastAsia="en-US"/>
            </w:rPr>
            <w:t>(kgCH</w:t>
          </w:r>
          <w:r w:rsidR="009465C6" w:rsidRPr="00140C43">
            <w:rPr>
              <w:rFonts w:asciiTheme="majorHAnsi" w:hAnsiTheme="majorHAnsi" w:cstheme="majorHAnsi"/>
              <w:sz w:val="22"/>
              <w:szCs w:val="22"/>
              <w:vertAlign w:val="subscript"/>
              <w:lang w:val="en-AU" w:eastAsia="en-US"/>
            </w:rPr>
            <w:t>4</w:t>
          </w:r>
          <w:r w:rsidR="009465C6" w:rsidRPr="00140C43">
            <w:rPr>
              <w:rFonts w:asciiTheme="majorHAnsi" w:hAnsiTheme="majorHAnsi" w:cstheme="majorHAnsi"/>
              <w:sz w:val="22"/>
              <w:szCs w:val="22"/>
              <w:lang w:val="en-AU" w:eastAsia="en-US"/>
            </w:rPr>
            <w:t>/head/day)</w:t>
          </w:r>
          <w:r w:rsidR="009465C6">
            <w:rPr>
              <w:rFonts w:asciiTheme="majorHAnsi" w:hAnsiTheme="majorHAnsi" w:cstheme="majorHAnsi"/>
              <w:sz w:val="22"/>
              <w:szCs w:val="22"/>
              <w:lang w:val="en-AU" w:eastAsia="en-US"/>
            </w:rPr>
            <w:t xml:space="preserve"> </w:t>
          </w:r>
          <w:r w:rsidR="008270BE" w:rsidRPr="00140C43">
            <w:rPr>
              <w:rFonts w:asciiTheme="majorHAnsi" w:hAnsiTheme="majorHAnsi" w:cstheme="majorHAnsi"/>
              <w:sz w:val="22"/>
              <w:szCs w:val="22"/>
              <w:lang w:val="en-AU"/>
            </w:rPr>
            <w:t xml:space="preserve">based on </w:t>
          </w:r>
          <w:proofErr w:type="spellStart"/>
          <w:r w:rsidR="008270BE" w:rsidRPr="00140C43">
            <w:rPr>
              <w:rFonts w:asciiTheme="majorHAnsi" w:hAnsiTheme="majorHAnsi" w:cstheme="majorHAnsi"/>
              <w:sz w:val="22"/>
              <w:szCs w:val="22"/>
              <w:lang w:val="en-AU"/>
            </w:rPr>
            <w:t>Charmley</w:t>
          </w:r>
          <w:proofErr w:type="spellEnd"/>
          <w:r w:rsidR="008270BE" w:rsidRPr="00140C43">
            <w:rPr>
              <w:rFonts w:asciiTheme="majorHAnsi" w:hAnsiTheme="majorHAnsi" w:cstheme="majorHAnsi"/>
              <w:sz w:val="22"/>
              <w:szCs w:val="22"/>
              <w:lang w:val="en-AU"/>
            </w:rPr>
            <w:t xml:space="preserve"> et al. (2015) </w:t>
          </w:r>
          <w:r w:rsidR="008270BE" w:rsidRPr="00140C43">
            <w:rPr>
              <w:rFonts w:asciiTheme="majorHAnsi" w:hAnsiTheme="majorHAnsi" w:cstheme="majorHAnsi"/>
              <w:sz w:val="22"/>
              <w:szCs w:val="22"/>
              <w:lang w:val="en-AU"/>
            </w:rPr>
            <w:fldChar w:fldCharType="begin"/>
          </w:r>
          <w:r w:rsidR="00E43B15">
            <w:rPr>
              <w:rFonts w:asciiTheme="majorHAnsi" w:hAnsiTheme="majorHAnsi" w:cstheme="majorHAnsi"/>
              <w:sz w:val="22"/>
              <w:szCs w:val="22"/>
              <w:lang w:val="en-AU"/>
            </w:rPr>
            <w:instrText xml:space="preserve"> ADDIN ZOTERO_ITEM CSL_CITATION {"citationID":"80vIsV1v","properties":{"formattedCitation":"[3]","plainCitation":"[3]","noteIndex":0},"citationItems":[{"id":"WCLA10XI/EC9nkvUc","uris":["http://zotero.org/users/17543967/items/44M2J5UB"],"itemData":{"id":39,"type":"article-journal","container-title":"Animal Production Science","issue":"3","page":"169-180","title":"A universal equation to predict methane production of forage-fed cattle in Australia","volume":"53","author":[{"family":"Charmley","given":"E"},{"family":"Williams","given":"S.R.O"},{"family":"Moate","given":"P.J"},{"family":"Hegarty","given":"R.S"},{"family":"Herd","given":"R.M"},{"family":"Oddy","given":"V.H"},{"family":"Reyenga","given":"P"},{"family":"Staunton","given":"K.M"},{"family":"Anderson","given":"A"},{"family":"Hannah","given":"M.C"}],"issued":{"date-parts":[["2015",12,9]]}}}],"schema":"https://github.com/citation-style-language/schema/raw/master/csl-citation.json"} </w:instrText>
          </w:r>
          <w:r w:rsidR="008270BE" w:rsidRPr="00140C43">
            <w:rPr>
              <w:rFonts w:asciiTheme="majorHAnsi" w:hAnsiTheme="majorHAnsi" w:cstheme="majorHAnsi"/>
              <w:sz w:val="22"/>
              <w:szCs w:val="22"/>
              <w:lang w:val="en-AU"/>
            </w:rPr>
            <w:fldChar w:fldCharType="separate"/>
          </w:r>
          <w:r w:rsidR="00E43B15" w:rsidRPr="00E43B15">
            <w:rPr>
              <w:rFonts w:cs="Arial"/>
              <w:sz w:val="22"/>
            </w:rPr>
            <w:t>[3]</w:t>
          </w:r>
          <w:r w:rsidR="008270BE" w:rsidRPr="00140C43">
            <w:rPr>
              <w:rFonts w:asciiTheme="majorHAnsi" w:hAnsiTheme="majorHAnsi" w:cstheme="majorHAnsi"/>
              <w:sz w:val="22"/>
              <w:szCs w:val="22"/>
              <w:lang w:val="en-AU"/>
            </w:rPr>
            <w:fldChar w:fldCharType="end"/>
          </w:r>
          <w:r w:rsidR="008270BE" w:rsidRPr="00140C43">
            <w:rPr>
              <w:rFonts w:asciiTheme="majorHAnsi" w:hAnsiTheme="majorHAnsi" w:cstheme="majorHAnsi"/>
              <w:sz w:val="22"/>
              <w:szCs w:val="22"/>
              <w:lang w:val="en-AU"/>
            </w:rPr>
            <w:t xml:space="preserve"> </w:t>
          </w:r>
          <w:r w:rsidR="005862D0">
            <w:rPr>
              <w:rFonts w:asciiTheme="majorHAnsi" w:hAnsiTheme="majorHAnsi" w:cstheme="majorHAnsi"/>
              <w:sz w:val="22"/>
              <w:szCs w:val="22"/>
              <w:lang w:val="en-AU"/>
            </w:rPr>
            <w:t xml:space="preserve">is calculated </w:t>
          </w:r>
          <w:r w:rsidR="008270BE" w:rsidRPr="00140C43">
            <w:rPr>
              <w:rFonts w:asciiTheme="majorHAnsi" w:hAnsiTheme="majorHAnsi" w:cstheme="majorHAnsi"/>
              <w:sz w:val="22"/>
              <w:szCs w:val="22"/>
              <w:lang w:val="en-AU"/>
            </w:rPr>
            <w:t>as:</w:t>
          </w:r>
        </w:p>
        <w:p w14:paraId="6165C19B" w14:textId="61D06C6D" w:rsidR="008270BE" w:rsidRPr="00140C43" w:rsidRDefault="00C66BCA" w:rsidP="008270BE">
          <w:pPr>
            <w:rPr>
              <w:rFonts w:asciiTheme="majorHAnsi"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Me</m:t>
                  </m:r>
                </m:e>
                <m:sub>
                  <m:r>
                    <w:rPr>
                      <w:rFonts w:ascii="Cambria Math" w:hAnsi="Cambria Math" w:cstheme="majorHAnsi"/>
                      <w:szCs w:val="22"/>
                    </w:rPr>
                    <m:t>j</m:t>
                  </m:r>
                </m:sub>
              </m:sSub>
              <m:r>
                <w:rPr>
                  <w:rFonts w:ascii="Cambria Math" w:hAnsi="Cambria Math" w:cstheme="majorHAnsi"/>
                  <w:szCs w:val="22"/>
                </w:rPr>
                <m:t>=20.7×</m:t>
              </m:r>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m:t>
                  </m:r>
                </m:sub>
              </m:sSub>
              <m:r>
                <w:rPr>
                  <w:rFonts w:ascii="Cambria Math" w:hAnsi="Cambria Math" w:cstheme="majorHAnsi"/>
                  <w:szCs w:val="22"/>
                </w:rPr>
                <m:t>×</m:t>
              </m:r>
              <m:sSup>
                <m:sSupPr>
                  <m:ctrlPr>
                    <w:rPr>
                      <w:rFonts w:ascii="Cambria Math" w:hAnsi="Cambria Math" w:cstheme="majorHAnsi"/>
                      <w:i/>
                      <w:szCs w:val="22"/>
                    </w:rPr>
                  </m:ctrlPr>
                </m:sSupPr>
                <m:e>
                  <m:r>
                    <w:rPr>
                      <w:rFonts w:ascii="Cambria Math" w:hAnsi="Cambria Math" w:cstheme="majorHAnsi"/>
                      <w:szCs w:val="22"/>
                    </w:rPr>
                    <m:t>10</m:t>
                  </m:r>
                </m:e>
                <m:sup>
                  <m:r>
                    <w:rPr>
                      <w:rFonts w:ascii="Cambria Math" w:hAnsi="Cambria Math" w:cstheme="majorHAnsi"/>
                      <w:szCs w:val="22"/>
                    </w:rPr>
                    <m:t>-</m:t>
                  </m:r>
                  <m:r>
                    <w:rPr>
                      <w:rFonts w:ascii="Cambria Math" w:hAnsi="Cambria Math" w:cstheme="majorHAnsi"/>
                      <w:szCs w:val="22"/>
                    </w:rPr>
                    <m:t>3</m:t>
                  </m:r>
                </m:sup>
              </m:sSup>
            </m:oMath>
          </m:oMathPara>
        </w:p>
        <w:p w14:paraId="64E299E3" w14:textId="13DC8374" w:rsidR="00863AC5" w:rsidRDefault="008270BE" w:rsidP="00BD2D8A">
          <w:pPr>
            <w:pStyle w:val="List"/>
            <w:spacing w:before="120"/>
            <w:ind w:firstLine="360"/>
            <w:rPr>
              <w:rFonts w:asciiTheme="majorHAnsi" w:hAnsiTheme="majorHAnsi" w:cstheme="majorHAnsi"/>
              <w:sz w:val="22"/>
              <w:szCs w:val="22"/>
              <w:lang w:val="en-AU" w:eastAsia="en-US"/>
            </w:rPr>
          </w:pPr>
          <w:proofErr w:type="gramStart"/>
          <w:r w:rsidRPr="00140C43">
            <w:rPr>
              <w:rFonts w:asciiTheme="majorHAnsi" w:hAnsiTheme="majorHAnsi" w:cstheme="majorHAnsi"/>
              <w:sz w:val="22"/>
              <w:szCs w:val="22"/>
              <w:lang w:val="en-AU" w:eastAsia="en-US"/>
            </w:rPr>
            <w:t>Where</w:t>
          </w:r>
          <w:proofErr w:type="gramEnd"/>
        </w:p>
        <w:p w14:paraId="17C14B4D" w14:textId="0DABBFE0" w:rsidR="008270BE" w:rsidRPr="00140C43" w:rsidRDefault="00C66BCA" w:rsidP="00BD2D8A">
          <w:pPr>
            <w:pStyle w:val="BodyText"/>
            <w:ind w:left="720" w:firstLine="720"/>
            <w:rPr>
              <w:rFonts w:asciiTheme="majorHAnsi" w:hAnsiTheme="majorHAnsi" w:cstheme="majorHAnsi"/>
              <w:sz w:val="22"/>
              <w:szCs w:val="22"/>
              <w:lang w:val="en-AU" w:eastAsia="en-US"/>
            </w:rPr>
          </w:pP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I</m:t>
                </m:r>
              </m:e>
              <m:sub>
                <m:r>
                  <w:rPr>
                    <w:rFonts w:ascii="Cambria Math" w:hAnsi="Cambria Math" w:cstheme="majorHAnsi"/>
                    <w:sz w:val="22"/>
                    <w:szCs w:val="22"/>
                    <w:lang w:val="en-AU"/>
                  </w:rPr>
                  <m:t>j</m:t>
                </m:r>
              </m:sub>
            </m:sSub>
          </m:oMath>
          <w:r w:rsidR="008270BE" w:rsidRPr="00140C43">
            <w:rPr>
              <w:rFonts w:asciiTheme="majorHAnsi" w:hAnsiTheme="majorHAnsi" w:cstheme="majorHAnsi"/>
              <w:sz w:val="22"/>
              <w:szCs w:val="22"/>
              <w:lang w:val="en-AU"/>
            </w:rPr>
            <w:t xml:space="preserve"> = dry matter </w:t>
          </w:r>
          <w:r w:rsidR="008270BE" w:rsidRPr="00140C43">
            <w:rPr>
              <w:rFonts w:asciiTheme="majorHAnsi" w:eastAsia="Gulim" w:hAnsiTheme="majorHAnsi" w:cstheme="majorHAnsi"/>
              <w:sz w:val="22"/>
              <w:szCs w:val="22"/>
              <w:lang w:val="en-AU"/>
            </w:rPr>
            <w:t>feed intake (kg</w:t>
          </w:r>
          <w:r w:rsidR="00863AC5">
            <w:rPr>
              <w:rFonts w:asciiTheme="majorHAnsi" w:eastAsia="Gulim" w:hAnsiTheme="majorHAnsi" w:cstheme="majorHAnsi"/>
              <w:sz w:val="22"/>
              <w:szCs w:val="22"/>
              <w:lang w:val="en-AU"/>
            </w:rPr>
            <w:t xml:space="preserve"> </w:t>
          </w:r>
          <w:r w:rsidR="008270BE" w:rsidRPr="00140C43">
            <w:rPr>
              <w:rFonts w:asciiTheme="majorHAnsi" w:eastAsia="Gulim" w:hAnsiTheme="majorHAnsi" w:cstheme="majorHAnsi"/>
              <w:sz w:val="22"/>
              <w:szCs w:val="22"/>
              <w:lang w:val="en-AU"/>
            </w:rPr>
            <w:t>DM/head/day)</w:t>
          </w:r>
        </w:p>
        <w:p w14:paraId="5D258D8D" w14:textId="6546175B" w:rsidR="008270BE" w:rsidRPr="00140C43" w:rsidRDefault="00BE0ADF" w:rsidP="00BD2D8A">
          <w:pPr>
            <w:pStyle w:val="BodyText"/>
            <w:ind w:left="720" w:hanging="720"/>
            <w:rPr>
              <w:rFonts w:asciiTheme="majorHAnsi" w:hAnsiTheme="majorHAnsi" w:cstheme="majorHAnsi"/>
              <w:sz w:val="22"/>
              <w:szCs w:val="22"/>
              <w:lang w:val="en-AU"/>
            </w:rPr>
          </w:pPr>
          <w:r>
            <w:rPr>
              <w:rFonts w:asciiTheme="majorHAnsi" w:hAnsiTheme="majorHAnsi" w:cstheme="majorHAnsi"/>
              <w:sz w:val="22"/>
              <w:szCs w:val="22"/>
              <w:lang w:val="en-AU"/>
            </w:rPr>
            <w:t>(3)</w:t>
          </w:r>
          <w:r>
            <w:rPr>
              <w:rFonts w:asciiTheme="majorHAnsi" w:hAnsiTheme="majorHAnsi" w:cstheme="majorHAnsi"/>
              <w:sz w:val="22"/>
              <w:szCs w:val="22"/>
              <w:lang w:val="en-AU"/>
            </w:rPr>
            <w:tab/>
          </w:r>
          <w:r w:rsidR="00D83EB0">
            <w:rPr>
              <w:rFonts w:asciiTheme="majorHAnsi" w:hAnsiTheme="majorHAnsi" w:cstheme="majorHAnsi"/>
              <w:sz w:val="22"/>
              <w:szCs w:val="22"/>
              <w:lang w:val="en-AU"/>
            </w:rPr>
            <w:t>F</w:t>
          </w:r>
          <w:r w:rsidR="00D83EB0" w:rsidRPr="00140C43">
            <w:rPr>
              <w:rFonts w:asciiTheme="majorHAnsi" w:hAnsiTheme="majorHAnsi" w:cstheme="majorHAnsi"/>
              <w:sz w:val="22"/>
              <w:szCs w:val="22"/>
              <w:lang w:val="en-AU"/>
            </w:rPr>
            <w:t xml:space="preserve">eed intake </w:t>
          </w:r>
          <m:oMath>
            <m:sSub>
              <m:sSubPr>
                <m:ctrlPr>
                  <w:rPr>
                    <w:rFonts w:ascii="Cambria Math" w:hAnsi="Cambria Math" w:cstheme="majorHAnsi"/>
                    <w:sz w:val="22"/>
                    <w:szCs w:val="22"/>
                    <w:lang w:val="en-AU"/>
                  </w:rPr>
                </m:ctrlPr>
              </m:sSubPr>
              <m:e>
                <m:r>
                  <w:rPr>
                    <w:rFonts w:ascii="Cambria Math" w:hAnsi="Cambria Math" w:cstheme="majorHAnsi"/>
                    <w:sz w:val="22"/>
                    <w:szCs w:val="22"/>
                    <w:lang w:val="en-AU"/>
                  </w:rPr>
                  <m:t>I</m:t>
                </m:r>
              </m:e>
              <m:sub>
                <m:r>
                  <w:rPr>
                    <w:rFonts w:ascii="Cambria Math" w:hAnsi="Cambria Math" w:cstheme="majorHAnsi"/>
                    <w:sz w:val="22"/>
                    <w:szCs w:val="22"/>
                    <w:lang w:val="en-AU"/>
                  </w:rPr>
                  <m:t>j</m:t>
                </m:r>
              </m:sub>
            </m:sSub>
          </m:oMath>
          <w:r w:rsidR="00D83EB0" w:rsidRPr="00140C43">
            <w:rPr>
              <w:rFonts w:asciiTheme="majorHAnsi" w:hAnsiTheme="majorHAnsi" w:cstheme="majorHAnsi"/>
              <w:sz w:val="22"/>
              <w:szCs w:val="22"/>
              <w:lang w:val="en-AU"/>
            </w:rPr>
            <w:t xml:space="preserve"> </w:t>
          </w:r>
          <w:r w:rsidR="00D83EB0" w:rsidRPr="00441098">
            <w:rPr>
              <w:rFonts w:asciiTheme="majorHAnsi" w:hAnsiTheme="majorHAnsi" w:cstheme="majorHAnsi"/>
              <w:sz w:val="22"/>
              <w:szCs w:val="22"/>
              <w:lang w:val="en-AU"/>
            </w:rPr>
            <w:t>(kg</w:t>
          </w:r>
          <w:r w:rsidR="00D83EB0">
            <w:rPr>
              <w:rFonts w:asciiTheme="majorHAnsi" w:hAnsiTheme="majorHAnsi" w:cstheme="majorHAnsi"/>
              <w:sz w:val="22"/>
              <w:szCs w:val="22"/>
              <w:lang w:val="en-AU"/>
            </w:rPr>
            <w:t xml:space="preserve"> </w:t>
          </w:r>
          <w:r w:rsidR="00D83EB0" w:rsidRPr="00441098">
            <w:rPr>
              <w:rFonts w:asciiTheme="majorHAnsi" w:hAnsiTheme="majorHAnsi" w:cstheme="majorHAnsi"/>
              <w:sz w:val="22"/>
              <w:szCs w:val="22"/>
              <w:lang w:val="en-AU"/>
            </w:rPr>
            <w:t>DM/head/day)</w:t>
          </w:r>
          <w:r w:rsidR="00D83EB0">
            <w:rPr>
              <w:rFonts w:asciiTheme="majorHAnsi" w:hAnsiTheme="majorHAnsi" w:cstheme="majorHAnsi"/>
              <w:sz w:val="22"/>
              <w:szCs w:val="22"/>
              <w:lang w:val="en-AU"/>
            </w:rPr>
            <w:t xml:space="preserve"> based on</w:t>
          </w:r>
          <w:r w:rsidR="008270BE" w:rsidRPr="00140C43">
            <w:rPr>
              <w:rFonts w:asciiTheme="majorHAnsi" w:hAnsiTheme="majorHAnsi" w:cstheme="majorHAnsi"/>
              <w:sz w:val="22"/>
              <w:szCs w:val="22"/>
              <w:lang w:val="en-AU"/>
            </w:rPr>
            <w:t xml:space="preserve"> Minson and McDonald (1987) </w:t>
          </w:r>
          <w:r w:rsidR="008270BE" w:rsidRPr="00140C43">
            <w:rPr>
              <w:rFonts w:asciiTheme="majorHAnsi" w:hAnsiTheme="majorHAnsi" w:cstheme="majorHAnsi"/>
              <w:sz w:val="22"/>
              <w:szCs w:val="22"/>
              <w:lang w:val="en-AU"/>
            </w:rPr>
            <w:fldChar w:fldCharType="begin"/>
          </w:r>
          <w:r w:rsidR="00E43B15">
            <w:rPr>
              <w:rFonts w:asciiTheme="majorHAnsi" w:hAnsiTheme="majorHAnsi" w:cstheme="majorHAnsi"/>
              <w:sz w:val="22"/>
              <w:szCs w:val="22"/>
              <w:lang w:val="en-AU"/>
            </w:rPr>
            <w:instrText xml:space="preserve"> ADDIN ZOTERO_ITEM CSL_CITATION {"citationID":"CQiuFRtn","properties":{"formattedCitation":"[4]","plainCitation":"[4]","noteIndex":0},"citationItems":[{"id":"WCLA10XI/1LSD4hnh","uris":["http://zotero.org/users/17543967/items/KLH727JA"],"itemData":{"id":40,"type":"article-journal","container-title":"Tropical Grasslands","issue":"3","title":"Estimating intake from cattle growth","URL":"chrome-extension://dbchgeokljmcmdjbpfiaagmjdkohknec/content-script/index.html?file=https%253A%252F%252Fwww.tropicalgrasslands.info%252Fpublic%252Fjournals%252F4%252FHistoric%252FTropical%252520Grasslands%252520Journal%252520archive%252FPDFs%252FVol_21_1987%252FVol_21_03_87_pp116_122.pdf","volume":"21","author":[{"family":"Minson","given":"D.J"},{"family":"McDonald","given":"C.K"}],"issued":{"date-parts":[["1987",9]]}}}],"schema":"https://github.com/citation-style-language/schema/raw/master/csl-citation.json"} </w:instrText>
          </w:r>
          <w:r w:rsidR="008270BE" w:rsidRPr="00140C43">
            <w:rPr>
              <w:rFonts w:asciiTheme="majorHAnsi" w:hAnsiTheme="majorHAnsi" w:cstheme="majorHAnsi"/>
              <w:sz w:val="22"/>
              <w:szCs w:val="22"/>
              <w:lang w:val="en-AU"/>
            </w:rPr>
            <w:fldChar w:fldCharType="separate"/>
          </w:r>
          <w:r w:rsidR="00E43B15" w:rsidRPr="00E43B15">
            <w:rPr>
              <w:rFonts w:cs="Arial"/>
              <w:sz w:val="22"/>
            </w:rPr>
            <w:t>[4]</w:t>
          </w:r>
          <w:r w:rsidR="008270BE" w:rsidRPr="00140C43">
            <w:rPr>
              <w:rFonts w:asciiTheme="majorHAnsi" w:hAnsiTheme="majorHAnsi" w:cstheme="majorHAnsi"/>
              <w:sz w:val="22"/>
              <w:szCs w:val="22"/>
              <w:lang w:val="en-AU"/>
            </w:rPr>
            <w:fldChar w:fldCharType="end"/>
          </w:r>
          <w:r w:rsidR="00D83EB0">
            <w:rPr>
              <w:rFonts w:asciiTheme="majorHAnsi" w:hAnsiTheme="majorHAnsi" w:cstheme="majorHAnsi"/>
              <w:sz w:val="22"/>
              <w:szCs w:val="22"/>
              <w:lang w:val="en-AU"/>
            </w:rPr>
            <w:t xml:space="preserve"> is </w:t>
          </w:r>
          <w:r w:rsidR="008270BE" w:rsidRPr="00140C43">
            <w:rPr>
              <w:rFonts w:asciiTheme="majorHAnsi" w:hAnsiTheme="majorHAnsi" w:cstheme="majorHAnsi"/>
              <w:sz w:val="22"/>
              <w:szCs w:val="22"/>
              <w:lang w:val="en-AU"/>
            </w:rPr>
            <w:t xml:space="preserve"> calculate</w:t>
          </w:r>
          <w:r w:rsidR="00D83EB0">
            <w:rPr>
              <w:rFonts w:asciiTheme="majorHAnsi" w:hAnsiTheme="majorHAnsi" w:cstheme="majorHAnsi"/>
              <w:sz w:val="22"/>
              <w:szCs w:val="22"/>
              <w:lang w:val="en-AU"/>
            </w:rPr>
            <w:t>d</w:t>
          </w:r>
          <w:r w:rsidR="008270BE" w:rsidRPr="00140C43">
            <w:rPr>
              <w:rFonts w:asciiTheme="majorHAnsi" w:hAnsiTheme="majorHAnsi" w:cstheme="majorHAnsi"/>
              <w:sz w:val="22"/>
              <w:szCs w:val="22"/>
              <w:lang w:val="en-AU"/>
            </w:rPr>
            <w:t xml:space="preserve"> as:</w:t>
          </w:r>
        </w:p>
        <w:bookmarkStart w:id="53" w:name="_Hlk202272804"/>
        <w:p w14:paraId="04B43843" w14:textId="77777777" w:rsidR="008270BE" w:rsidRPr="00140C43" w:rsidRDefault="00C66BCA" w:rsidP="008270BE">
          <w:pPr>
            <w:ind w:left="360"/>
            <w:rPr>
              <w:rFonts w:asciiTheme="majorHAnsi" w:eastAsiaTheme="minorEastAsia"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m:t>
                  </m:r>
                </m:sub>
              </m:sSub>
              <m:r>
                <w:rPr>
                  <w:rFonts w:ascii="Cambria Math" w:hAnsi="Cambria Math" w:cstheme="majorHAnsi"/>
                  <w:szCs w:val="22"/>
                </w:rPr>
                <m:t>=</m:t>
              </m:r>
              <m:sSup>
                <m:sSupPr>
                  <m:ctrlPr>
                    <w:rPr>
                      <w:rFonts w:ascii="Cambria Math" w:hAnsi="Cambria Math" w:cstheme="majorHAnsi"/>
                      <w:i/>
                      <w:szCs w:val="22"/>
                    </w:rPr>
                  </m:ctrlPr>
                </m:sSupPr>
                <m:e>
                  <m:d>
                    <m:dPr>
                      <m:ctrlPr>
                        <w:rPr>
                          <w:rFonts w:ascii="Cambria Math" w:hAnsi="Cambria Math" w:cstheme="majorHAnsi"/>
                          <w:i/>
                          <w:szCs w:val="22"/>
                        </w:rPr>
                      </m:ctrlPr>
                    </m:dPr>
                    <m:e>
                      <m:r>
                        <w:rPr>
                          <w:rFonts w:ascii="Cambria Math" w:hAnsi="Cambria Math" w:cstheme="majorHAnsi"/>
                          <w:szCs w:val="22"/>
                        </w:rPr>
                        <m:t>1.185+0.00454×</m:t>
                      </m:r>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m:t>
                          </m:r>
                        </m:sub>
                      </m:sSub>
                      <m:r>
                        <w:rPr>
                          <w:rFonts w:ascii="Cambria Math" w:hAnsi="Cambria Math" w:cstheme="majorHAnsi"/>
                          <w:szCs w:val="22"/>
                        </w:rPr>
                        <m:t>-</m:t>
                      </m:r>
                      <m:r>
                        <w:rPr>
                          <w:rFonts w:ascii="Cambria Math" w:hAnsi="Cambria Math" w:cstheme="majorHAnsi"/>
                          <w:szCs w:val="22"/>
                        </w:rPr>
                        <m:t>0.0000026×</m:t>
                      </m:r>
                      <m:sSubSup>
                        <m:sSubSupPr>
                          <m:ctrlPr>
                            <w:rPr>
                              <w:rFonts w:ascii="Cambria Math" w:hAnsi="Cambria Math" w:cstheme="majorHAnsi"/>
                              <w:i/>
                              <w:szCs w:val="22"/>
                            </w:rPr>
                          </m:ctrlPr>
                        </m:sSubSupPr>
                        <m:e>
                          <m:r>
                            <w:rPr>
                              <w:rFonts w:ascii="Cambria Math" w:hAnsi="Cambria Math" w:cstheme="majorHAnsi"/>
                              <w:szCs w:val="22"/>
                            </w:rPr>
                            <m:t>W</m:t>
                          </m:r>
                        </m:e>
                        <m:sub>
                          <m:r>
                            <w:rPr>
                              <w:rFonts w:ascii="Cambria Math" w:hAnsi="Cambria Math" w:cstheme="majorHAnsi"/>
                              <w:szCs w:val="22"/>
                            </w:rPr>
                            <m:t>j</m:t>
                          </m:r>
                        </m:sub>
                        <m:sup>
                          <m:r>
                            <w:rPr>
                              <w:rFonts w:ascii="Cambria Math" w:hAnsi="Cambria Math" w:cstheme="majorHAnsi"/>
                              <w:szCs w:val="22"/>
                            </w:rPr>
                            <m:t>2</m:t>
                          </m:r>
                        </m:sup>
                      </m:sSubSup>
                      <m:r>
                        <w:rPr>
                          <w:rFonts w:ascii="Cambria Math" w:hAnsi="Cambria Math" w:cstheme="majorHAnsi"/>
                          <w:szCs w:val="22"/>
                        </w:rPr>
                        <m:t>+0.315×</m:t>
                      </m:r>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m:t>
                          </m:r>
                        </m:sub>
                      </m:sSub>
                    </m:e>
                  </m:d>
                </m:e>
                <m:sup>
                  <m:r>
                    <w:rPr>
                      <w:rFonts w:ascii="Cambria Math" w:hAnsi="Cambria Math" w:cstheme="majorHAnsi"/>
                      <w:szCs w:val="22"/>
                    </w:rPr>
                    <m:t>2</m:t>
                  </m:r>
                </m:sup>
              </m:sSup>
              <m:r>
                <w:rPr>
                  <w:rFonts w:ascii="Cambria Math" w:hAnsi="Cambria Math" w:cstheme="majorHAnsi"/>
                  <w:szCs w:val="22"/>
                </w:rPr>
                <m:t>×</m:t>
              </m:r>
              <m:sSub>
                <m:sSubPr>
                  <m:ctrlPr>
                    <w:rPr>
                      <w:rFonts w:ascii="Cambria Math" w:hAnsi="Cambria Math" w:cstheme="majorHAnsi"/>
                      <w:i/>
                      <w:szCs w:val="22"/>
                    </w:rPr>
                  </m:ctrlPr>
                </m:sSubPr>
                <m:e>
                  <m:r>
                    <w:rPr>
                      <w:rFonts w:ascii="Cambria Math" w:hAnsi="Cambria Math" w:cstheme="majorHAnsi"/>
                      <w:szCs w:val="22"/>
                    </w:rPr>
                    <m:t>MR</m:t>
                  </m:r>
                </m:e>
                <m:sub>
                  <m:r>
                    <w:rPr>
                      <w:rFonts w:ascii="Cambria Math" w:hAnsi="Cambria Math" w:cstheme="majorHAnsi"/>
                      <w:szCs w:val="22"/>
                    </w:rPr>
                    <m:t>j</m:t>
                  </m:r>
                </m:sub>
              </m:sSub>
              <m:r>
                <w:rPr>
                  <w:rFonts w:ascii="Cambria Math" w:hAnsi="Cambria Math" w:cstheme="majorHAnsi"/>
                  <w:szCs w:val="22"/>
                </w:rPr>
                <m:t>+</m:t>
              </m:r>
              <m:sSub>
                <m:sSubPr>
                  <m:ctrlPr>
                    <w:rPr>
                      <w:rFonts w:ascii="Cambria Math" w:hAnsi="Cambria Math" w:cstheme="majorHAnsi"/>
                      <w:i/>
                      <w:szCs w:val="22"/>
                    </w:rPr>
                  </m:ctrlPr>
                </m:sSubPr>
                <m:e>
                  <m:r>
                    <w:rPr>
                      <w:rFonts w:ascii="Cambria Math" w:hAnsi="Cambria Math" w:cstheme="majorHAnsi"/>
                      <w:szCs w:val="22"/>
                    </w:rPr>
                    <m:t>MI</m:t>
                  </m:r>
                </m:e>
                <m:sub>
                  <m:r>
                    <w:rPr>
                      <w:rFonts w:ascii="Cambria Math" w:hAnsi="Cambria Math" w:cstheme="majorHAnsi"/>
                      <w:szCs w:val="22"/>
                    </w:rPr>
                    <m:t>j</m:t>
                  </m:r>
                </m:sub>
              </m:sSub>
            </m:oMath>
          </m:oMathPara>
        </w:p>
        <w:p w14:paraId="4BE29A88" w14:textId="77777777" w:rsidR="00BE0ADF" w:rsidRPr="00162E5C" w:rsidRDefault="008270BE" w:rsidP="00BD2D8A">
          <w:pPr>
            <w:pStyle w:val="List"/>
            <w:spacing w:before="120"/>
            <w:ind w:firstLine="360"/>
            <w:rPr>
              <w:rFonts w:asciiTheme="majorHAnsi" w:hAnsiTheme="majorHAnsi" w:cstheme="majorHAnsi"/>
              <w:szCs w:val="22"/>
            </w:rPr>
          </w:pPr>
          <w:proofErr w:type="gramStart"/>
          <w:r w:rsidRPr="00BD2D8A">
            <w:rPr>
              <w:rFonts w:asciiTheme="majorHAnsi" w:hAnsiTheme="majorHAnsi" w:cstheme="majorHAnsi"/>
              <w:sz w:val="22"/>
              <w:szCs w:val="22"/>
              <w:lang w:val="en-AU" w:eastAsia="en-US"/>
            </w:rPr>
            <w:t>Where</w:t>
          </w:r>
          <w:proofErr w:type="gramEnd"/>
        </w:p>
        <w:p w14:paraId="59186750" w14:textId="39097ADC" w:rsidR="008270BE" w:rsidRPr="00BD2D8A" w:rsidRDefault="00C66BCA" w:rsidP="00BD2D8A">
          <w:pPr>
            <w:ind w:left="720" w:firstLine="720"/>
            <w:rPr>
              <w:rFonts w:asciiTheme="majorHAnsi" w:eastAsia="Gulim" w:hAnsiTheme="majorHAnsi" w:cstheme="majorHAnsi"/>
              <w:color w:val="auto"/>
              <w:szCs w:val="22"/>
            </w:rPr>
          </w:pP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m:t>
                </m:r>
              </m:sub>
            </m:sSub>
          </m:oMath>
          <w:r w:rsidR="008270BE" w:rsidRPr="00140C43">
            <w:rPr>
              <w:rFonts w:asciiTheme="majorHAnsi" w:eastAsia="Gulim" w:hAnsiTheme="majorHAnsi" w:cstheme="majorHAnsi"/>
              <w:szCs w:val="22"/>
            </w:rPr>
            <w:t xml:space="preserve"> = liveweight (kg) </w:t>
          </w:r>
        </w:p>
        <w:p w14:paraId="18404B45" w14:textId="77777777" w:rsidR="008270BE" w:rsidRPr="00BD2D8A" w:rsidRDefault="00C66BCA" w:rsidP="008270BE">
          <w:pPr>
            <w:ind w:left="720" w:firstLine="720"/>
            <w:rPr>
              <w:rFonts w:asciiTheme="majorHAnsi" w:eastAsia="Gulim" w:hAnsiTheme="majorHAnsi" w:cstheme="majorHAnsi"/>
              <w:color w:val="auto"/>
              <w:szCs w:val="22"/>
            </w:rPr>
          </w:pP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m:t>
                </m:r>
              </m:sub>
            </m:sSub>
          </m:oMath>
          <w:r w:rsidR="008270BE" w:rsidRPr="00140C43">
            <w:rPr>
              <w:rFonts w:asciiTheme="majorHAnsi" w:eastAsia="Gulim" w:hAnsiTheme="majorHAnsi" w:cstheme="majorHAnsi"/>
              <w:szCs w:val="22"/>
            </w:rPr>
            <w:t xml:space="preserve"> = liveweight gain (kg/head/day) </w:t>
          </w:r>
        </w:p>
        <w:p w14:paraId="75945C6C" w14:textId="4A9B3D6F" w:rsidR="008270BE" w:rsidRPr="00140C43" w:rsidRDefault="00C66BCA" w:rsidP="008270BE">
          <w:pPr>
            <w:ind w:left="1440"/>
            <w:rPr>
              <w:rFonts w:asciiTheme="majorHAnsi" w:eastAsia="Gulim"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MR</m:t>
                </m:r>
              </m:e>
              <m:sub>
                <m:r>
                  <w:rPr>
                    <w:rFonts w:ascii="Cambria Math" w:hAnsi="Cambria Math" w:cstheme="majorHAnsi"/>
                    <w:szCs w:val="22"/>
                  </w:rPr>
                  <m:t>j</m:t>
                </m:r>
              </m:sub>
            </m:sSub>
          </m:oMath>
          <w:r w:rsidR="008270BE" w:rsidRPr="00140C43">
            <w:rPr>
              <w:rFonts w:asciiTheme="majorHAnsi" w:eastAsia="Gulim" w:hAnsiTheme="majorHAnsi" w:cstheme="majorHAnsi"/>
              <w:szCs w:val="22"/>
            </w:rPr>
            <w:t xml:space="preserve"> = increase in metabolic rate when producing milk </w:t>
          </w:r>
          <w:r w:rsidR="00856D7E">
            <w:rPr>
              <w:rFonts w:asciiTheme="majorHAnsi" w:eastAsia="MS Gothic" w:hAnsiTheme="majorHAnsi" w:cstheme="majorHAnsi"/>
              <w:szCs w:val="22"/>
            </w:rPr>
            <w:t>expressed as a fraction</w:t>
          </w:r>
        </w:p>
        <w:p w14:paraId="57AA8A94" w14:textId="105BF736" w:rsidR="008270BE" w:rsidRDefault="00C66BCA" w:rsidP="008270BE">
          <w:pPr>
            <w:ind w:left="720" w:firstLine="720"/>
            <w:rPr>
              <w:rFonts w:asciiTheme="majorHAnsi" w:eastAsia="MS Gothic"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MI</m:t>
                </m:r>
              </m:e>
              <m:sub>
                <m:r>
                  <w:rPr>
                    <w:rFonts w:ascii="Cambria Math" w:hAnsi="Cambria Math" w:cstheme="majorHAnsi"/>
                    <w:szCs w:val="22"/>
                  </w:rPr>
                  <m:t>j</m:t>
                </m:r>
              </m:sub>
            </m:sSub>
            <m:r>
              <w:rPr>
                <w:rFonts w:ascii="Cambria Math" w:hAnsi="Cambria Math" w:cstheme="majorHAnsi"/>
                <w:szCs w:val="22"/>
              </w:rPr>
              <m:t xml:space="preserve"> </m:t>
            </m:r>
          </m:oMath>
          <w:r w:rsidR="008270BE" w:rsidRPr="00140C43">
            <w:rPr>
              <w:rFonts w:asciiTheme="majorHAnsi" w:eastAsia="Gulim" w:hAnsiTheme="majorHAnsi" w:cstheme="majorHAnsi"/>
              <w:szCs w:val="22"/>
            </w:rPr>
            <w:t xml:space="preserve">= </w:t>
          </w:r>
          <w:r w:rsidR="008270BE" w:rsidRPr="00140C43">
            <w:rPr>
              <w:rFonts w:asciiTheme="majorHAnsi" w:eastAsia="MS Gothic" w:hAnsiTheme="majorHAnsi" w:cstheme="majorHAnsi"/>
              <w:szCs w:val="22"/>
            </w:rPr>
            <w:t>additional intake required for milk production (kg</w:t>
          </w:r>
          <w:r w:rsidR="004B675F">
            <w:rPr>
              <w:rFonts w:asciiTheme="majorHAnsi" w:eastAsia="MS Gothic" w:hAnsiTheme="majorHAnsi" w:cstheme="majorHAnsi"/>
              <w:szCs w:val="22"/>
            </w:rPr>
            <w:t xml:space="preserve"> </w:t>
          </w:r>
          <w:r w:rsidR="008270BE" w:rsidRPr="00140C43">
            <w:rPr>
              <w:rFonts w:asciiTheme="majorHAnsi" w:eastAsia="MS Gothic" w:hAnsiTheme="majorHAnsi" w:cstheme="majorHAnsi"/>
              <w:szCs w:val="22"/>
            </w:rPr>
            <w:t>DM/head/day)</w:t>
          </w:r>
        </w:p>
        <w:p w14:paraId="27C5AC3F" w14:textId="0F6029A7" w:rsidR="00F23115" w:rsidRDefault="005347BF" w:rsidP="00F23115">
          <w:pPr>
            <w:ind w:left="720"/>
          </w:pPr>
          <w:r>
            <w:t>Under</w:t>
          </w:r>
          <w:r w:rsidR="00F23115">
            <w:t xml:space="preserve"> Method 1, </w:t>
          </w:r>
          <w:r w:rsidR="00F23115">
            <w:rPr>
              <w:rFonts w:eastAsiaTheme="minorEastAsia"/>
            </w:rPr>
            <w:t xml:space="preserve">default </w:t>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m:t>
                </m:r>
              </m:sub>
            </m:sSub>
          </m:oMath>
          <w:r w:rsidR="00F23115">
            <w:rPr>
              <w:rFonts w:eastAsiaTheme="minorEastAsia"/>
            </w:rPr>
            <w:t xml:space="preserve"> and </w:t>
          </w: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m:t>
                </m:r>
              </m:sub>
            </m:sSub>
          </m:oMath>
          <w:r w:rsidR="00F23115">
            <w:rPr>
              <w:rFonts w:eastAsiaTheme="minorEastAsia"/>
            </w:rPr>
            <w:t xml:space="preserve"> values are applied.</w:t>
          </w:r>
        </w:p>
        <w:bookmarkEnd w:id="53"/>
        <w:p w14:paraId="5C3CF627" w14:textId="48517CAD" w:rsidR="008270BE" w:rsidRPr="00140C43" w:rsidRDefault="00022475" w:rsidP="00BD2D8A">
          <w:pPr>
            <w:pStyle w:val="BodyText"/>
            <w:keepNext/>
            <w:ind w:left="720" w:hanging="720"/>
            <w:rPr>
              <w:rFonts w:asciiTheme="majorHAnsi" w:eastAsia="MS Gothic" w:hAnsiTheme="majorHAnsi" w:cstheme="majorHAnsi"/>
              <w:sz w:val="22"/>
              <w:szCs w:val="22"/>
              <w:lang w:val="en-AU" w:eastAsia="en-US"/>
            </w:rPr>
          </w:pPr>
          <w:r>
            <w:rPr>
              <w:rFonts w:asciiTheme="majorHAnsi" w:eastAsia="MS Gothic" w:hAnsiTheme="majorHAnsi" w:cstheme="majorHAnsi"/>
              <w:sz w:val="22"/>
              <w:szCs w:val="22"/>
              <w:lang w:val="en-AU" w:eastAsia="en-US"/>
            </w:rPr>
            <w:lastRenderedPageBreak/>
            <w:t>(4)</w:t>
          </w:r>
          <w:r>
            <w:rPr>
              <w:rFonts w:asciiTheme="majorHAnsi" w:eastAsia="MS Gothic" w:hAnsiTheme="majorHAnsi" w:cstheme="majorHAnsi"/>
              <w:sz w:val="22"/>
              <w:szCs w:val="22"/>
              <w:lang w:val="en-AU" w:eastAsia="en-US"/>
            </w:rPr>
            <w:tab/>
          </w:r>
          <w:r w:rsidR="00F82453">
            <w:rPr>
              <w:rFonts w:asciiTheme="majorHAnsi" w:eastAsia="MS Gothic" w:hAnsiTheme="majorHAnsi" w:cstheme="majorHAnsi"/>
              <w:sz w:val="22"/>
              <w:szCs w:val="22"/>
              <w:lang w:val="en-AU" w:eastAsia="en-US"/>
            </w:rPr>
            <w:t>A</w:t>
          </w:r>
          <w:r w:rsidR="008270BE" w:rsidRPr="00140C43">
            <w:rPr>
              <w:rFonts w:asciiTheme="majorHAnsi" w:eastAsia="MS Gothic" w:hAnsiTheme="majorHAnsi" w:cstheme="majorHAnsi"/>
              <w:sz w:val="22"/>
              <w:szCs w:val="22"/>
              <w:lang w:val="en-AU" w:eastAsia="en-US"/>
            </w:rPr>
            <w:t xml:space="preserve">dditional intake required for milk production </w:t>
          </w: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MI</m:t>
                </m:r>
              </m:e>
              <m:sub>
                <m:r>
                  <w:rPr>
                    <w:rFonts w:ascii="Cambria Math" w:hAnsi="Cambria Math" w:cstheme="majorHAnsi"/>
                    <w:sz w:val="22"/>
                    <w:szCs w:val="22"/>
                    <w:lang w:val="en-AU"/>
                  </w:rPr>
                  <m:t>j</m:t>
                </m:r>
              </m:sub>
            </m:sSub>
          </m:oMath>
          <w:r w:rsidR="008270BE" w:rsidRPr="00140C43">
            <w:rPr>
              <w:rFonts w:asciiTheme="majorHAnsi" w:eastAsia="MS Gothic" w:hAnsiTheme="majorHAnsi" w:cstheme="majorHAnsi"/>
              <w:sz w:val="22"/>
              <w:szCs w:val="22"/>
              <w:lang w:val="en-AU"/>
            </w:rPr>
            <w:t xml:space="preserve"> </w:t>
          </w:r>
          <w:r w:rsidR="009465C6" w:rsidRPr="00140C43">
            <w:rPr>
              <w:rFonts w:asciiTheme="majorHAnsi" w:eastAsia="MS Gothic" w:hAnsiTheme="majorHAnsi" w:cstheme="majorHAnsi"/>
              <w:szCs w:val="22"/>
            </w:rPr>
            <w:t>(kg</w:t>
          </w:r>
          <w:r>
            <w:rPr>
              <w:rFonts w:asciiTheme="majorHAnsi" w:eastAsia="MS Gothic" w:hAnsiTheme="majorHAnsi" w:cstheme="majorHAnsi"/>
              <w:szCs w:val="22"/>
            </w:rPr>
            <w:t xml:space="preserve"> </w:t>
          </w:r>
          <w:r w:rsidR="009465C6" w:rsidRPr="00140C43">
            <w:rPr>
              <w:rFonts w:asciiTheme="majorHAnsi" w:eastAsia="MS Gothic" w:hAnsiTheme="majorHAnsi" w:cstheme="majorHAnsi"/>
              <w:szCs w:val="22"/>
            </w:rPr>
            <w:t>DM/head/day)</w:t>
          </w:r>
          <w:r w:rsidR="009465C6">
            <w:rPr>
              <w:rFonts w:asciiTheme="majorHAnsi" w:eastAsia="MS Gothic" w:hAnsiTheme="majorHAnsi" w:cstheme="majorHAnsi"/>
              <w:szCs w:val="22"/>
            </w:rPr>
            <w:t xml:space="preserve"> </w:t>
          </w:r>
          <w:r w:rsidR="008270BE" w:rsidRPr="00140C43">
            <w:rPr>
              <w:rFonts w:asciiTheme="majorHAnsi" w:eastAsia="MS Gothic" w:hAnsiTheme="majorHAnsi" w:cstheme="majorHAnsi"/>
              <w:sz w:val="22"/>
              <w:szCs w:val="22"/>
              <w:lang w:val="en-AU" w:eastAsia="en-US"/>
            </w:rPr>
            <w:t>is calculated by:</w:t>
          </w:r>
        </w:p>
        <w:p w14:paraId="29BC1AF3" w14:textId="77777777" w:rsidR="008270BE" w:rsidRPr="00140C43" w:rsidRDefault="00C66BCA" w:rsidP="008270BE">
          <w:pPr>
            <w:ind w:left="360"/>
            <w:rPr>
              <w:rFonts w:asciiTheme="majorHAnsi"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MI</m:t>
                  </m:r>
                </m:e>
                <m:sub>
                  <m:r>
                    <w:rPr>
                      <w:rFonts w:ascii="Cambria Math" w:hAnsi="Cambria Math" w:cstheme="majorHAnsi"/>
                      <w:szCs w:val="22"/>
                    </w:rPr>
                    <m:t>j</m:t>
                  </m:r>
                </m:sub>
              </m:sSub>
              <m:r>
                <w:rPr>
                  <w:rFonts w:ascii="Cambria Math" w:hAnsi="Cambria Math" w:cstheme="majorHAnsi"/>
                  <w:szCs w:val="22"/>
                </w:rPr>
                <m:t>=</m:t>
              </m:r>
              <m:f>
                <m:fPr>
                  <m:ctrlPr>
                    <w:rPr>
                      <w:rFonts w:ascii="Cambria Math" w:hAnsi="Cambria Math" w:cstheme="majorHAnsi"/>
                      <w:i/>
                      <w:szCs w:val="22"/>
                    </w:rPr>
                  </m:ctrlPr>
                </m:fPr>
                <m:num>
                  <m:sSub>
                    <m:sSubPr>
                      <m:ctrlPr>
                        <w:rPr>
                          <w:rFonts w:ascii="Cambria Math" w:hAnsi="Cambria Math" w:cstheme="majorHAnsi"/>
                          <w:i/>
                          <w:szCs w:val="22"/>
                        </w:rPr>
                      </m:ctrlPr>
                    </m:sSubPr>
                    <m:e>
                      <m:r>
                        <w:rPr>
                          <w:rFonts w:ascii="Cambria Math" w:hAnsi="Cambria Math" w:cstheme="majorHAnsi"/>
                          <w:szCs w:val="22"/>
                        </w:rPr>
                        <m:t>MP</m:t>
                      </m:r>
                    </m:e>
                    <m:sub>
                      <m:r>
                        <w:rPr>
                          <w:rFonts w:ascii="Cambria Math" w:hAnsi="Cambria Math" w:cstheme="majorHAnsi"/>
                          <w:szCs w:val="22"/>
                        </w:rPr>
                        <m:t>j</m:t>
                      </m:r>
                    </m:sub>
                  </m:sSub>
                  <m:r>
                    <w:rPr>
                      <w:rFonts w:ascii="Cambria Math" w:hAnsi="Cambria Math" w:cstheme="majorHAnsi"/>
                      <w:szCs w:val="22"/>
                    </w:rPr>
                    <m:t>×1.03×</m:t>
                  </m:r>
                  <m:r>
                    <w:rPr>
                      <w:rFonts w:ascii="Cambria Math" w:hAnsi="Cambria Math" w:cstheme="majorHAnsi"/>
                      <w:szCs w:val="22"/>
                    </w:rPr>
                    <m:t>NE</m:t>
                  </m:r>
                  <m:r>
                    <w:rPr>
                      <w:rFonts w:ascii="Cambria Math" w:hAnsi="Cambria Math" w:cstheme="majorHAnsi"/>
                      <w:szCs w:val="22"/>
                    </w:rPr>
                    <m:t xml:space="preserve"> </m:t>
                  </m:r>
                </m:num>
                <m:den>
                  <m:r>
                    <w:rPr>
                      <w:rFonts w:ascii="Cambria Math" w:hAnsi="Cambria Math" w:cstheme="majorHAnsi"/>
                      <w:szCs w:val="22"/>
                    </w:rPr>
                    <m:t>GEC</m:t>
                  </m:r>
                  <m:r>
                    <w:rPr>
                      <w:rFonts w:ascii="Cambria Math" w:hAnsi="Cambria Math" w:cstheme="majorHAnsi"/>
                      <w:szCs w:val="22"/>
                    </w:rPr>
                    <m:t xml:space="preserve"> ×</m:t>
                  </m:r>
                  <m:r>
                    <w:rPr>
                      <w:rFonts w:ascii="Cambria Math" w:hAnsi="Cambria Math" w:cstheme="majorHAnsi"/>
                      <w:szCs w:val="22"/>
                    </w:rPr>
                    <m:t>k</m:t>
                  </m:r>
                  <m:r>
                    <w:rPr>
                      <w:rFonts w:ascii="Cambria Math" w:hAnsi="Cambria Math" w:cstheme="majorHAnsi"/>
                      <w:szCs w:val="22"/>
                    </w:rPr>
                    <m:t xml:space="preserve"> ×</m:t>
                  </m:r>
                  <m:sSub>
                    <m:sSubPr>
                      <m:ctrlPr>
                        <w:rPr>
                          <w:rFonts w:ascii="Cambria Math" w:hAnsi="Cambria Math" w:cstheme="majorHAnsi"/>
                          <w:i/>
                          <w:szCs w:val="22"/>
                        </w:rPr>
                      </m:ctrlPr>
                    </m:sSubPr>
                    <m:e>
                      <m:r>
                        <w:rPr>
                          <w:rFonts w:ascii="Cambria Math" w:hAnsi="Cambria Math" w:cstheme="majorHAnsi"/>
                          <w:szCs w:val="22"/>
                        </w:rPr>
                        <m:t>qm</m:t>
                      </m:r>
                    </m:e>
                    <m:sub>
                      <m:r>
                        <w:rPr>
                          <w:rFonts w:ascii="Cambria Math" w:hAnsi="Cambria Math" w:cstheme="majorHAnsi"/>
                          <w:szCs w:val="22"/>
                        </w:rPr>
                        <m:t>j</m:t>
                      </m:r>
                    </m:sub>
                  </m:sSub>
                </m:den>
              </m:f>
            </m:oMath>
          </m:oMathPara>
        </w:p>
        <w:p w14:paraId="080180E2" w14:textId="77777777" w:rsidR="00022475" w:rsidRDefault="008270BE" w:rsidP="003F166F">
          <w:pPr>
            <w:pStyle w:val="List"/>
            <w:spacing w:before="120"/>
            <w:ind w:firstLine="360"/>
            <w:rPr>
              <w:rFonts w:asciiTheme="majorHAnsi" w:hAnsiTheme="majorHAnsi" w:cstheme="majorHAnsi"/>
              <w:sz w:val="22"/>
              <w:szCs w:val="22"/>
              <w:lang w:val="en-AU" w:eastAsia="en-US"/>
            </w:rPr>
          </w:pPr>
          <w:proofErr w:type="gramStart"/>
          <w:r w:rsidRPr="00140C43">
            <w:rPr>
              <w:rFonts w:asciiTheme="majorHAnsi" w:hAnsiTheme="majorHAnsi" w:cstheme="majorHAnsi"/>
              <w:sz w:val="22"/>
              <w:szCs w:val="22"/>
              <w:lang w:val="en-AU" w:eastAsia="en-US"/>
            </w:rPr>
            <w:t>Where</w:t>
          </w:r>
          <w:proofErr w:type="gramEnd"/>
        </w:p>
        <w:p w14:paraId="51F4FC7B" w14:textId="44BE4BBF" w:rsidR="008270BE" w:rsidRPr="00140C43" w:rsidRDefault="00C66BCA" w:rsidP="003F166F">
          <w:pPr>
            <w:pStyle w:val="BodyText"/>
            <w:spacing w:after="120"/>
            <w:ind w:left="720" w:firstLine="720"/>
            <w:rPr>
              <w:rFonts w:asciiTheme="majorHAnsi" w:hAnsiTheme="majorHAnsi" w:cstheme="majorHAnsi"/>
              <w:sz w:val="22"/>
              <w:szCs w:val="22"/>
              <w:lang w:val="en-AU" w:eastAsia="en-US"/>
            </w:rPr>
          </w:pP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MP</m:t>
                </m:r>
              </m:e>
              <m:sub>
                <m:r>
                  <w:rPr>
                    <w:rFonts w:ascii="Cambria Math" w:hAnsi="Cambria Math" w:cstheme="majorHAnsi"/>
                    <w:sz w:val="22"/>
                    <w:szCs w:val="22"/>
                    <w:lang w:val="en-AU"/>
                  </w:rPr>
                  <m:t>j</m:t>
                </m:r>
              </m:sub>
            </m:sSub>
          </m:oMath>
          <w:r w:rsidR="008270BE" w:rsidRPr="00140C43">
            <w:rPr>
              <w:rFonts w:asciiTheme="majorHAnsi" w:hAnsiTheme="majorHAnsi" w:cstheme="majorHAnsi"/>
              <w:sz w:val="22"/>
              <w:szCs w:val="22"/>
              <w:lang w:val="en-AU" w:eastAsia="en-US"/>
            </w:rPr>
            <w:t xml:space="preserve">= milk production (L/head/day) </w:t>
          </w:r>
        </w:p>
        <w:p w14:paraId="3E86D93E" w14:textId="77777777" w:rsidR="008270BE" w:rsidRPr="00140C43" w:rsidRDefault="008270BE" w:rsidP="008270BE">
          <w:pPr>
            <w:pStyle w:val="BodyText"/>
            <w:spacing w:after="120"/>
            <w:ind w:left="720" w:firstLine="720"/>
            <w:rPr>
              <w:rFonts w:asciiTheme="majorHAnsi" w:hAnsiTheme="majorHAnsi" w:cstheme="majorHAnsi"/>
              <w:sz w:val="22"/>
              <w:szCs w:val="22"/>
              <w:lang w:val="en-AU" w:eastAsia="en-US"/>
            </w:rPr>
          </w:pPr>
          <m:oMath>
            <m:r>
              <w:rPr>
                <w:rFonts w:ascii="Cambria Math" w:hAnsi="Cambria Math" w:cstheme="majorHAnsi"/>
                <w:sz w:val="22"/>
                <w:szCs w:val="22"/>
                <w:lang w:val="en-AU"/>
              </w:rPr>
              <m:t>NE</m:t>
            </m:r>
          </m:oMath>
          <w:r w:rsidRPr="00140C43">
            <w:rPr>
              <w:rFonts w:asciiTheme="majorHAnsi" w:hAnsiTheme="majorHAnsi" w:cstheme="majorHAnsi"/>
              <w:sz w:val="22"/>
              <w:szCs w:val="22"/>
              <w:lang w:val="en-AU" w:eastAsia="en-US"/>
            </w:rPr>
            <w:t xml:space="preserve"> = net energy (MJ net energy/kg milk)</w:t>
          </w:r>
        </w:p>
        <w:p w14:paraId="56490234" w14:textId="77777777" w:rsidR="008270BE" w:rsidRPr="00140C43" w:rsidRDefault="008270BE" w:rsidP="008270BE">
          <w:pPr>
            <w:pStyle w:val="BodyText"/>
            <w:spacing w:after="120"/>
            <w:ind w:left="720" w:firstLine="720"/>
            <w:rPr>
              <w:rFonts w:asciiTheme="majorHAnsi" w:hAnsiTheme="majorHAnsi" w:cstheme="majorHAnsi"/>
              <w:sz w:val="22"/>
              <w:szCs w:val="22"/>
              <w:lang w:val="en-AU" w:eastAsia="en-US"/>
            </w:rPr>
          </w:pPr>
          <m:oMath>
            <m:r>
              <w:rPr>
                <w:rFonts w:ascii="Cambria Math" w:hAnsi="Cambria Math" w:cstheme="majorHAnsi"/>
                <w:sz w:val="22"/>
                <w:szCs w:val="22"/>
                <w:lang w:val="en-AU"/>
              </w:rPr>
              <m:t>GEC</m:t>
            </m:r>
          </m:oMath>
          <w:r w:rsidRPr="00140C43">
            <w:rPr>
              <w:rFonts w:asciiTheme="majorHAnsi" w:hAnsiTheme="majorHAnsi" w:cstheme="majorHAnsi"/>
              <w:sz w:val="22"/>
              <w:szCs w:val="22"/>
              <w:lang w:val="en-AU" w:eastAsia="en-US"/>
            </w:rPr>
            <w:t xml:space="preserve"> = gross energy content (MJ/kgDM)</w:t>
          </w:r>
        </w:p>
        <w:p w14:paraId="49E66732" w14:textId="4090B4E6" w:rsidR="008270BE" w:rsidRPr="00140C43" w:rsidRDefault="008270BE" w:rsidP="008270BE">
          <w:pPr>
            <w:pStyle w:val="BodyText"/>
            <w:spacing w:after="120"/>
            <w:ind w:left="1440"/>
            <w:rPr>
              <w:rFonts w:asciiTheme="majorHAnsi" w:hAnsiTheme="majorHAnsi" w:cstheme="majorHAnsi"/>
              <w:sz w:val="22"/>
              <w:szCs w:val="22"/>
              <w:lang w:val="en-AU" w:eastAsia="en-US"/>
            </w:rPr>
          </w:pPr>
          <m:oMath>
            <m:r>
              <w:rPr>
                <w:rFonts w:ascii="Cambria Math" w:hAnsi="Cambria Math" w:cstheme="majorHAnsi"/>
                <w:sz w:val="22"/>
                <w:szCs w:val="22"/>
                <w:lang w:val="en-AU"/>
              </w:rPr>
              <m:t>k</m:t>
            </m:r>
          </m:oMath>
          <w:r w:rsidRPr="00140C43">
            <w:rPr>
              <w:rFonts w:asciiTheme="majorHAnsi" w:hAnsiTheme="majorHAnsi" w:cstheme="majorHAnsi"/>
              <w:sz w:val="22"/>
              <w:szCs w:val="22"/>
              <w:lang w:val="en-AU" w:eastAsia="en-US"/>
            </w:rPr>
            <w:t xml:space="preserve"> = efficiency of use of metabolizable energy for milk production </w:t>
          </w:r>
          <w:r w:rsidR="00856D7E">
            <w:rPr>
              <w:rFonts w:asciiTheme="majorHAnsi" w:hAnsiTheme="majorHAnsi" w:cstheme="majorHAnsi"/>
              <w:sz w:val="22"/>
              <w:szCs w:val="22"/>
              <w:lang w:val="en-AU" w:eastAsia="en-US"/>
            </w:rPr>
            <w:t>expressed as a fraction</w:t>
          </w:r>
          <w:r w:rsidRPr="00140C43">
            <w:rPr>
              <w:rFonts w:asciiTheme="majorHAnsi" w:hAnsiTheme="majorHAnsi" w:cstheme="majorHAnsi"/>
              <w:sz w:val="22"/>
              <w:szCs w:val="22"/>
              <w:lang w:val="en-AU" w:eastAsia="en-US"/>
            </w:rPr>
            <w:t xml:space="preserve"> </w:t>
          </w:r>
        </w:p>
        <w:p w14:paraId="2711CEFE" w14:textId="0A78B2C6" w:rsidR="008270BE" w:rsidRPr="00140C43" w:rsidRDefault="00C66BCA" w:rsidP="008270BE">
          <w:pPr>
            <w:pStyle w:val="BodyText"/>
            <w:ind w:left="1440"/>
            <w:rPr>
              <w:rFonts w:asciiTheme="majorHAnsi" w:hAnsiTheme="majorHAnsi" w:cstheme="majorHAnsi"/>
              <w:sz w:val="22"/>
              <w:szCs w:val="22"/>
              <w:lang w:val="en-AU"/>
            </w:rPr>
          </w:pP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qm</m:t>
                </m:r>
              </m:e>
              <m:sub>
                <m:r>
                  <w:rPr>
                    <w:rFonts w:ascii="Cambria Math" w:hAnsi="Cambria Math" w:cstheme="majorHAnsi"/>
                    <w:sz w:val="22"/>
                    <w:szCs w:val="22"/>
                    <w:lang w:val="en-AU"/>
                  </w:rPr>
                  <m:t>j</m:t>
                </m:r>
              </m:sub>
            </m:sSub>
          </m:oMath>
          <w:r w:rsidR="008270BE" w:rsidRPr="00140C43">
            <w:rPr>
              <w:rFonts w:asciiTheme="majorHAnsi" w:hAnsiTheme="majorHAnsi" w:cstheme="majorHAnsi"/>
              <w:sz w:val="22"/>
              <w:szCs w:val="22"/>
              <w:lang w:val="en-AU"/>
            </w:rPr>
            <w:t xml:space="preserve"> = metabolisability of the diet </w:t>
          </w:r>
          <w:r w:rsidR="00856D7E">
            <w:rPr>
              <w:rFonts w:asciiTheme="majorHAnsi" w:hAnsiTheme="majorHAnsi" w:cstheme="majorHAnsi"/>
              <w:sz w:val="22"/>
              <w:szCs w:val="22"/>
              <w:lang w:val="en-AU"/>
            </w:rPr>
            <w:t>expressed as a fraction</w:t>
          </w:r>
          <w:r w:rsidR="008270BE" w:rsidRPr="00140C43">
            <w:rPr>
              <w:rFonts w:asciiTheme="majorHAnsi" w:hAnsiTheme="majorHAnsi" w:cstheme="majorHAnsi"/>
              <w:sz w:val="22"/>
              <w:szCs w:val="22"/>
              <w:lang w:val="en-AU"/>
            </w:rPr>
            <w:t xml:space="preserve"> </w:t>
          </w:r>
        </w:p>
        <w:p w14:paraId="713EBA57" w14:textId="77777777" w:rsidR="008270BE" w:rsidRPr="00140C43" w:rsidRDefault="008270BE" w:rsidP="008270BE">
          <w:pPr>
            <w:pStyle w:val="BodyText"/>
            <w:ind w:left="1440"/>
            <w:rPr>
              <w:rFonts w:asciiTheme="majorHAnsi" w:hAnsiTheme="majorHAnsi" w:cstheme="majorHAnsi"/>
              <w:sz w:val="22"/>
              <w:szCs w:val="22"/>
              <w:lang w:val="en-AU"/>
            </w:rPr>
          </w:pPr>
          <m:oMath>
            <m:r>
              <w:rPr>
                <w:rFonts w:ascii="Cambria Math" w:hAnsi="Cambria Math" w:cstheme="majorHAnsi"/>
                <w:sz w:val="22"/>
                <w:szCs w:val="22"/>
                <w:lang w:val="en-AU"/>
              </w:rPr>
              <m:t>1.03</m:t>
            </m:r>
          </m:oMath>
          <w:r w:rsidRPr="00140C43">
            <w:rPr>
              <w:rFonts w:asciiTheme="majorHAnsi" w:hAnsiTheme="majorHAnsi" w:cstheme="majorHAnsi"/>
              <w:sz w:val="22"/>
              <w:szCs w:val="22"/>
              <w:lang w:val="en-AU"/>
            </w:rPr>
            <w:t xml:space="preserve"> = conversion from litres to kg</w:t>
          </w:r>
        </w:p>
        <w:p w14:paraId="0E7F942B" w14:textId="5AEB3E99" w:rsidR="008270BE" w:rsidRPr="00140C43" w:rsidRDefault="00010E88" w:rsidP="003F166F">
          <w:pPr>
            <w:pStyle w:val="BodyText"/>
            <w:keepNext/>
            <w:ind w:left="720" w:hanging="720"/>
            <w:rPr>
              <w:rFonts w:asciiTheme="majorHAnsi" w:eastAsia="MS Gothic" w:hAnsiTheme="majorHAnsi" w:cstheme="majorHAnsi"/>
              <w:sz w:val="22"/>
              <w:szCs w:val="22"/>
              <w:lang w:val="en-AU" w:eastAsia="en-US"/>
            </w:rPr>
          </w:pPr>
          <w:r>
            <w:rPr>
              <w:rFonts w:asciiTheme="majorHAnsi" w:eastAsia="MS Gothic" w:hAnsiTheme="majorHAnsi" w:cstheme="majorHAnsi"/>
              <w:sz w:val="22"/>
              <w:szCs w:val="22"/>
              <w:lang w:val="en-AU" w:eastAsia="en-US"/>
            </w:rPr>
            <w:t>(5)</w:t>
          </w:r>
          <w:r>
            <w:rPr>
              <w:rFonts w:asciiTheme="majorHAnsi" w:eastAsia="MS Gothic" w:hAnsiTheme="majorHAnsi" w:cstheme="majorHAnsi"/>
              <w:sz w:val="22"/>
              <w:szCs w:val="22"/>
              <w:lang w:val="en-AU" w:eastAsia="en-US"/>
            </w:rPr>
            <w:tab/>
          </w:r>
          <w:r w:rsidR="008270BE" w:rsidRPr="00140C43">
            <w:rPr>
              <w:rFonts w:asciiTheme="majorHAnsi" w:eastAsia="MS Gothic" w:hAnsiTheme="majorHAnsi" w:cstheme="majorHAnsi"/>
              <w:sz w:val="22"/>
              <w:szCs w:val="22"/>
              <w:lang w:val="en-AU" w:eastAsia="en-US"/>
            </w:rPr>
            <w:t>If milk production data is collected in quantities of milk solids rather than litres of milk, then milk solids can be converted to litres as</w:t>
          </w:r>
          <w:r w:rsidR="00C039DA">
            <w:rPr>
              <w:rFonts w:asciiTheme="majorHAnsi" w:eastAsia="MS Gothic" w:hAnsiTheme="majorHAnsi" w:cstheme="majorHAnsi"/>
              <w:sz w:val="22"/>
              <w:szCs w:val="22"/>
              <w:lang w:val="en-AU" w:eastAsia="en-US"/>
            </w:rPr>
            <w:t xml:space="preserve"> </w:t>
          </w:r>
          <w:r w:rsidR="00E43B15">
            <w:rPr>
              <w:rFonts w:asciiTheme="majorHAnsi" w:eastAsia="MS Gothic" w:hAnsiTheme="majorHAnsi" w:cstheme="majorHAnsi"/>
              <w:sz w:val="22"/>
              <w:szCs w:val="22"/>
              <w:lang w:val="en-AU" w:eastAsia="en-US"/>
            </w:rPr>
            <w:fldChar w:fldCharType="begin"/>
          </w:r>
          <w:r w:rsidR="00E43B15">
            <w:rPr>
              <w:rFonts w:asciiTheme="majorHAnsi" w:eastAsia="MS Gothic" w:hAnsiTheme="majorHAnsi" w:cstheme="majorHAnsi"/>
              <w:sz w:val="22"/>
              <w:szCs w:val="22"/>
              <w:lang w:val="en-AU" w:eastAsia="en-US"/>
            </w:rPr>
            <w:instrText xml:space="preserve"> ADDIN ZOTERO_ITEM CSL_CITATION {"citationID":"RmPQVoQM","properties":{"formattedCitation":"[5]","plainCitation":"[5]","noteIndex":0},"citationItems":[{"id":1165,"uris":["http://zotero.org/groups/4894696/items/CEQPK582"],"itemData":{"id":1165,"type":"report","event-place":"Launceston, Tasmania; Melbourne, Victoria","publisher":"Tasmanian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sidR="00E43B15">
            <w:rPr>
              <w:rFonts w:asciiTheme="majorHAnsi" w:eastAsia="MS Gothic" w:hAnsiTheme="majorHAnsi" w:cstheme="majorHAnsi"/>
              <w:sz w:val="22"/>
              <w:szCs w:val="22"/>
              <w:lang w:val="en-AU" w:eastAsia="en-US"/>
            </w:rPr>
            <w:fldChar w:fldCharType="separate"/>
          </w:r>
          <w:r w:rsidR="00E43B15" w:rsidRPr="00E43B15">
            <w:rPr>
              <w:rFonts w:cs="Arial"/>
              <w:sz w:val="22"/>
            </w:rPr>
            <w:t>[5]</w:t>
          </w:r>
          <w:r w:rsidR="00E43B15">
            <w:rPr>
              <w:rFonts w:asciiTheme="majorHAnsi" w:eastAsia="MS Gothic" w:hAnsiTheme="majorHAnsi" w:cstheme="majorHAnsi"/>
              <w:sz w:val="22"/>
              <w:szCs w:val="22"/>
              <w:lang w:val="en-AU" w:eastAsia="en-US"/>
            </w:rPr>
            <w:fldChar w:fldCharType="end"/>
          </w:r>
          <w:r w:rsidR="008270BE" w:rsidRPr="00140C43">
            <w:rPr>
              <w:rFonts w:asciiTheme="majorHAnsi" w:eastAsia="MS Gothic" w:hAnsiTheme="majorHAnsi" w:cstheme="majorHAnsi"/>
              <w:sz w:val="22"/>
              <w:szCs w:val="22"/>
              <w:lang w:val="en-AU" w:eastAsia="en-US"/>
            </w:rPr>
            <w:t>:</w:t>
          </w:r>
        </w:p>
        <w:p w14:paraId="4F63F323" w14:textId="77777777" w:rsidR="008270BE" w:rsidRPr="00140C43" w:rsidRDefault="00C66BCA" w:rsidP="008270BE">
          <w:pPr>
            <w:pStyle w:val="BodyText"/>
            <w:keepNext/>
            <w:rPr>
              <w:rFonts w:asciiTheme="majorHAnsi" w:eastAsia="MS Gothic" w:hAnsiTheme="majorHAnsi" w:cstheme="majorHAnsi"/>
              <w:sz w:val="22"/>
              <w:szCs w:val="22"/>
              <w:lang w:val="en-AU" w:eastAsia="en-US"/>
            </w:rPr>
          </w:pPr>
          <m:oMathPara>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MP</m:t>
                  </m:r>
                </m:e>
                <m:sub>
                  <m:r>
                    <w:rPr>
                      <w:rFonts w:ascii="Cambria Math" w:hAnsi="Cambria Math" w:cstheme="majorHAnsi"/>
                      <w:sz w:val="22"/>
                      <w:szCs w:val="22"/>
                      <w:lang w:val="en-AU"/>
                    </w:rPr>
                    <m:t>j</m:t>
                  </m:r>
                </m:sub>
              </m:sSub>
              <m:r>
                <w:rPr>
                  <w:rFonts w:ascii="Cambria Math" w:eastAsia="MS Gothic" w:hAnsi="Cambria Math" w:cstheme="majorHAnsi"/>
                  <w:sz w:val="22"/>
                  <w:szCs w:val="22"/>
                  <w:lang w:val="en-AU" w:eastAsia="en-US"/>
                </w:rPr>
                <m:t>=</m:t>
              </m:r>
              <m:f>
                <m:fPr>
                  <m:ctrlPr>
                    <w:rPr>
                      <w:rFonts w:ascii="Cambria Math" w:eastAsia="MS Gothic" w:hAnsi="Cambria Math" w:cstheme="majorHAnsi"/>
                      <w:i/>
                      <w:sz w:val="22"/>
                      <w:szCs w:val="22"/>
                      <w:lang w:val="en-AU" w:eastAsia="en-US"/>
                    </w:rPr>
                  </m:ctrlPr>
                </m:fPr>
                <m:num>
                  <m:r>
                    <w:rPr>
                      <w:rFonts w:ascii="Cambria Math" w:eastAsia="MS Gothic" w:hAnsi="Cambria Math" w:cstheme="majorHAnsi"/>
                      <w:sz w:val="22"/>
                      <w:szCs w:val="22"/>
                      <w:lang w:val="en-AU" w:eastAsia="en-US"/>
                    </w:rPr>
                    <m:t>M</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S</m:t>
                      </m:r>
                    </m:e>
                    <m:sub>
                      <m:r>
                        <w:rPr>
                          <w:rFonts w:ascii="Cambria Math" w:eastAsia="MS Gothic" w:hAnsi="Cambria Math" w:cstheme="majorHAnsi"/>
                          <w:sz w:val="22"/>
                          <w:szCs w:val="22"/>
                          <w:lang w:val="en-AU" w:eastAsia="en-US"/>
                        </w:rPr>
                        <m:t>j</m:t>
                      </m:r>
                    </m:sub>
                  </m:sSub>
                </m:num>
                <m:den>
                  <m:r>
                    <w:rPr>
                      <w:rFonts w:ascii="Cambria Math" w:eastAsia="MS Gothic" w:hAnsi="Cambria Math" w:cstheme="majorHAnsi"/>
                      <w:sz w:val="22"/>
                      <w:szCs w:val="22"/>
                      <w:lang w:val="en-AU" w:eastAsia="en-US"/>
                    </w:rPr>
                    <m:t>0.01×(</m:t>
                  </m:r>
                  <m:r>
                    <w:rPr>
                      <w:rFonts w:ascii="Cambria Math" w:eastAsia="MS Gothic" w:hAnsi="Cambria Math" w:cstheme="majorHAnsi"/>
                      <w:sz w:val="22"/>
                      <w:szCs w:val="22"/>
                      <w:lang w:val="en-AU" w:eastAsia="en-US"/>
                    </w:rPr>
                    <m:t>F</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C</m:t>
                      </m:r>
                    </m:e>
                    <m:sub>
                      <m:r>
                        <w:rPr>
                          <w:rFonts w:ascii="Cambria Math" w:eastAsia="MS Gothic" w:hAnsi="Cambria Math" w:cstheme="majorHAnsi"/>
                          <w:sz w:val="22"/>
                          <w:szCs w:val="22"/>
                          <w:lang w:val="en-AU" w:eastAsia="en-US"/>
                        </w:rPr>
                        <m:t>j</m:t>
                      </m:r>
                    </m:sub>
                  </m:sSub>
                  <m:r>
                    <w:rPr>
                      <w:rFonts w:ascii="Cambria Math" w:eastAsia="MS Gothic" w:hAnsi="Cambria Math" w:cstheme="majorHAnsi"/>
                      <w:sz w:val="22"/>
                      <w:szCs w:val="22"/>
                      <w:lang w:val="en-AU" w:eastAsia="en-US"/>
                    </w:rPr>
                    <m:t>+</m:t>
                  </m:r>
                  <m:r>
                    <w:rPr>
                      <w:rFonts w:ascii="Cambria Math" w:eastAsia="MS Gothic" w:hAnsi="Cambria Math" w:cstheme="majorHAnsi"/>
                      <w:sz w:val="22"/>
                      <w:szCs w:val="22"/>
                      <w:lang w:val="en-AU" w:eastAsia="en-US"/>
                    </w:rPr>
                    <m:t>P</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C</m:t>
                      </m:r>
                    </m:e>
                    <m:sub>
                      <m:r>
                        <w:rPr>
                          <w:rFonts w:ascii="Cambria Math" w:eastAsia="MS Gothic" w:hAnsi="Cambria Math" w:cstheme="majorHAnsi"/>
                          <w:sz w:val="22"/>
                          <w:szCs w:val="22"/>
                          <w:lang w:val="en-AU" w:eastAsia="en-US"/>
                        </w:rPr>
                        <m:t>j</m:t>
                      </m:r>
                    </m:sub>
                  </m:sSub>
                  <m:r>
                    <w:rPr>
                      <w:rFonts w:ascii="Cambria Math" w:eastAsia="MS Gothic" w:hAnsi="Cambria Math" w:cstheme="majorHAnsi"/>
                      <w:sz w:val="22"/>
                      <w:szCs w:val="22"/>
                      <w:lang w:val="en-AU" w:eastAsia="en-US"/>
                    </w:rPr>
                    <m:t>)</m:t>
                  </m:r>
                </m:den>
              </m:f>
            </m:oMath>
          </m:oMathPara>
        </w:p>
        <w:p w14:paraId="4BBA02F4" w14:textId="77777777" w:rsidR="00010E88" w:rsidRPr="003F166F" w:rsidRDefault="008270BE" w:rsidP="003F166F">
          <w:pPr>
            <w:pStyle w:val="BodyText"/>
            <w:ind w:firstLine="720"/>
            <w:rPr>
              <w:rFonts w:asciiTheme="majorHAnsi" w:hAnsiTheme="majorHAnsi" w:cstheme="majorHAnsi"/>
              <w:sz w:val="22"/>
              <w:szCs w:val="22"/>
              <w:lang w:val="en-AU"/>
            </w:rPr>
          </w:pPr>
          <w:proofErr w:type="gramStart"/>
          <w:r w:rsidRPr="00140C43">
            <w:rPr>
              <w:rFonts w:asciiTheme="majorHAnsi" w:eastAsia="MS Gothic" w:hAnsiTheme="majorHAnsi" w:cstheme="majorHAnsi"/>
              <w:sz w:val="22"/>
              <w:szCs w:val="22"/>
              <w:lang w:val="en-AU" w:eastAsia="en-US"/>
            </w:rPr>
            <w:t>Where</w:t>
          </w:r>
          <w:proofErr w:type="gramEnd"/>
        </w:p>
        <w:p w14:paraId="4873646D" w14:textId="25BF2B2C" w:rsidR="008270BE" w:rsidRPr="003F166F" w:rsidRDefault="008270BE" w:rsidP="003F166F">
          <w:pPr>
            <w:pStyle w:val="BodyText"/>
            <w:spacing w:after="120"/>
            <w:ind w:left="720" w:firstLine="720"/>
            <w:rPr>
              <w:rFonts w:asciiTheme="majorHAnsi" w:hAnsiTheme="majorHAnsi" w:cstheme="majorHAnsi"/>
              <w:sz w:val="22"/>
              <w:szCs w:val="22"/>
              <w:lang w:val="en-AU" w:eastAsia="en-US"/>
            </w:rPr>
          </w:pPr>
          <m:oMath>
            <m:r>
              <w:rPr>
                <w:rFonts w:ascii="Cambria Math" w:eastAsia="MS Gothic" w:hAnsi="Cambria Math" w:cstheme="majorHAnsi"/>
                <w:sz w:val="22"/>
                <w:szCs w:val="22"/>
                <w:lang w:val="en-AU" w:eastAsia="en-US"/>
              </w:rPr>
              <m:t>M</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S</m:t>
                </m:r>
              </m:e>
              <m:sub>
                <m:r>
                  <w:rPr>
                    <w:rFonts w:ascii="Cambria Math" w:eastAsia="MS Gothic" w:hAnsi="Cambria Math" w:cstheme="majorHAnsi"/>
                    <w:sz w:val="22"/>
                    <w:szCs w:val="22"/>
                    <w:lang w:val="en-AU" w:eastAsia="en-US"/>
                  </w:rPr>
                  <m:t>j</m:t>
                </m:r>
              </m:sub>
            </m:sSub>
          </m:oMath>
          <w:r w:rsidRPr="00140C43">
            <w:rPr>
              <w:rFonts w:asciiTheme="majorHAnsi" w:eastAsia="MS Gothic" w:hAnsiTheme="majorHAnsi" w:cstheme="majorHAnsi"/>
              <w:sz w:val="22"/>
              <w:szCs w:val="22"/>
              <w:lang w:val="en-AU" w:eastAsia="en-US"/>
            </w:rPr>
            <w:t xml:space="preserve"> = daily production of milk solids (kg</w:t>
          </w:r>
          <w:r w:rsidR="008A76B2">
            <w:rPr>
              <w:rFonts w:asciiTheme="majorHAnsi" w:eastAsia="MS Gothic" w:hAnsiTheme="majorHAnsi" w:cstheme="majorHAnsi"/>
              <w:sz w:val="22"/>
              <w:szCs w:val="22"/>
              <w:lang w:val="en-AU" w:eastAsia="en-US"/>
            </w:rPr>
            <w:t xml:space="preserve"> </w:t>
          </w:r>
          <w:r w:rsidRPr="00140C43">
            <w:rPr>
              <w:rFonts w:asciiTheme="majorHAnsi" w:eastAsia="MS Gothic" w:hAnsiTheme="majorHAnsi" w:cstheme="majorHAnsi"/>
              <w:sz w:val="22"/>
              <w:szCs w:val="22"/>
              <w:lang w:val="en-AU" w:eastAsia="en-US"/>
            </w:rPr>
            <w:t>MS/head/day)</w:t>
          </w:r>
        </w:p>
        <w:p w14:paraId="0DE073DB" w14:textId="31E80D14" w:rsidR="008270BE" w:rsidRPr="003F166F" w:rsidRDefault="008270BE" w:rsidP="003F166F">
          <w:pPr>
            <w:pStyle w:val="BodyText"/>
            <w:spacing w:after="120"/>
            <w:ind w:left="720" w:firstLine="720"/>
            <w:rPr>
              <w:rFonts w:asciiTheme="majorHAnsi" w:hAnsiTheme="majorHAnsi" w:cstheme="majorHAnsi"/>
              <w:sz w:val="22"/>
              <w:szCs w:val="22"/>
              <w:lang w:val="en-AU" w:eastAsia="en-US"/>
            </w:rPr>
          </w:pPr>
          <m:oMath>
            <m:r>
              <w:rPr>
                <w:rFonts w:ascii="Cambria Math" w:eastAsia="MS Gothic" w:hAnsi="Cambria Math" w:cstheme="majorHAnsi"/>
                <w:sz w:val="22"/>
                <w:szCs w:val="22"/>
                <w:lang w:val="en-AU" w:eastAsia="en-US"/>
              </w:rPr>
              <m:t>F</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C</m:t>
                </m:r>
              </m:e>
              <m:sub>
                <m:r>
                  <w:rPr>
                    <w:rFonts w:ascii="Cambria Math" w:eastAsia="MS Gothic" w:hAnsi="Cambria Math" w:cstheme="majorHAnsi"/>
                    <w:sz w:val="22"/>
                    <w:szCs w:val="22"/>
                    <w:lang w:val="en-AU" w:eastAsia="en-US"/>
                  </w:rPr>
                  <m:t>j</m:t>
                </m:r>
              </m:sub>
            </m:sSub>
          </m:oMath>
          <w:r w:rsidRPr="00140C43">
            <w:rPr>
              <w:rFonts w:asciiTheme="majorHAnsi" w:eastAsia="MS Gothic" w:hAnsiTheme="majorHAnsi" w:cstheme="majorHAnsi"/>
              <w:sz w:val="22"/>
              <w:szCs w:val="22"/>
              <w:lang w:val="en-AU" w:eastAsia="en-US"/>
            </w:rPr>
            <w:t xml:space="preserve"> = fat content in fat and protein corrected milk (per cent)</w:t>
          </w:r>
        </w:p>
        <w:p w14:paraId="76C94C42" w14:textId="2E4A86CB" w:rsidR="008270BE" w:rsidRPr="003F166F" w:rsidRDefault="008270BE" w:rsidP="003F166F">
          <w:pPr>
            <w:pStyle w:val="BodyText"/>
            <w:spacing w:after="120"/>
            <w:ind w:left="720" w:firstLine="720"/>
            <w:rPr>
              <w:rFonts w:asciiTheme="majorHAnsi" w:hAnsiTheme="majorHAnsi" w:cstheme="majorHAnsi"/>
              <w:sz w:val="22"/>
              <w:szCs w:val="22"/>
              <w:lang w:val="en-AU" w:eastAsia="en-US"/>
            </w:rPr>
          </w:pPr>
          <m:oMath>
            <m:r>
              <w:rPr>
                <w:rFonts w:ascii="Cambria Math" w:eastAsia="MS Gothic" w:hAnsi="Cambria Math" w:cstheme="majorHAnsi"/>
                <w:sz w:val="22"/>
                <w:szCs w:val="22"/>
                <w:lang w:val="en-AU" w:eastAsia="en-US"/>
              </w:rPr>
              <m:t>P</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C</m:t>
                </m:r>
              </m:e>
              <m:sub>
                <m:r>
                  <w:rPr>
                    <w:rFonts w:ascii="Cambria Math" w:eastAsia="MS Gothic" w:hAnsi="Cambria Math" w:cstheme="majorHAnsi"/>
                    <w:sz w:val="22"/>
                    <w:szCs w:val="22"/>
                    <w:lang w:val="en-AU" w:eastAsia="en-US"/>
                  </w:rPr>
                  <m:t>j</m:t>
                </m:r>
              </m:sub>
            </m:sSub>
          </m:oMath>
          <w:r w:rsidRPr="00140C43">
            <w:rPr>
              <w:rFonts w:asciiTheme="majorHAnsi" w:eastAsia="MS Gothic" w:hAnsiTheme="majorHAnsi" w:cstheme="majorHAnsi"/>
              <w:sz w:val="22"/>
              <w:szCs w:val="22"/>
              <w:lang w:val="en-AU" w:eastAsia="en-US"/>
            </w:rPr>
            <w:t xml:space="preserve"> = protein content in fat and protein corrected milk (per cent)</w:t>
          </w:r>
        </w:p>
        <w:p w14:paraId="237F668E" w14:textId="77777777" w:rsidR="008270BE" w:rsidRPr="00140C43" w:rsidRDefault="008270BE" w:rsidP="008270BE">
          <w:pPr>
            <w:pStyle w:val="BodyText"/>
            <w:keepNext/>
            <w:rPr>
              <w:rFonts w:asciiTheme="majorHAnsi" w:eastAsia="MS Gothic" w:hAnsiTheme="majorHAnsi" w:cstheme="majorHAnsi"/>
              <w:sz w:val="22"/>
              <w:szCs w:val="22"/>
              <w:lang w:val="en-AU" w:eastAsia="en-US"/>
            </w:rPr>
          </w:pPr>
        </w:p>
        <w:p w14:paraId="698E22AF" w14:textId="3AFC372E" w:rsidR="008270BE" w:rsidRPr="00140C43" w:rsidRDefault="003D3E99" w:rsidP="003F166F">
          <w:pPr>
            <w:pStyle w:val="BodyText"/>
            <w:keepNext/>
            <w:ind w:left="720" w:hanging="720"/>
            <w:rPr>
              <w:rFonts w:asciiTheme="majorHAnsi" w:eastAsia="MS Gothic" w:hAnsiTheme="majorHAnsi" w:cstheme="majorHAnsi"/>
              <w:sz w:val="22"/>
              <w:szCs w:val="22"/>
              <w:lang w:val="en-AU" w:eastAsia="en-US"/>
            </w:rPr>
          </w:pPr>
          <w:r>
            <w:rPr>
              <w:rFonts w:asciiTheme="majorHAnsi" w:hAnsiTheme="majorHAnsi" w:cstheme="majorHAnsi"/>
              <w:sz w:val="22"/>
              <w:szCs w:val="22"/>
              <w:lang w:val="en-AU"/>
            </w:rPr>
            <w:t>(6)</w:t>
          </w:r>
          <w:r>
            <w:rPr>
              <w:rFonts w:asciiTheme="majorHAnsi" w:hAnsiTheme="majorHAnsi" w:cstheme="majorHAnsi"/>
              <w:sz w:val="22"/>
              <w:szCs w:val="22"/>
              <w:lang w:val="en-AU"/>
            </w:rPr>
            <w:tab/>
          </w:r>
          <w:proofErr w:type="spellStart"/>
          <w:r w:rsidR="008270BE" w:rsidRPr="00140C43">
            <w:rPr>
              <w:rFonts w:asciiTheme="majorHAnsi" w:hAnsiTheme="majorHAnsi" w:cstheme="majorHAnsi"/>
              <w:sz w:val="22"/>
              <w:szCs w:val="22"/>
              <w:lang w:val="en-AU"/>
            </w:rPr>
            <w:t>Metabolisability</w:t>
          </w:r>
          <w:proofErr w:type="spellEnd"/>
          <w:r w:rsidR="008270BE" w:rsidRPr="00140C43">
            <w:rPr>
              <w:rFonts w:asciiTheme="majorHAnsi" w:hAnsiTheme="majorHAnsi" w:cstheme="majorHAnsi"/>
              <w:sz w:val="22"/>
              <w:szCs w:val="22"/>
              <w:lang w:val="en-AU"/>
            </w:rPr>
            <w:t xml:space="preserve"> of the diet</w:t>
          </w:r>
          <w:r w:rsidR="008270BE" w:rsidRPr="00140C43">
            <w:rPr>
              <w:rFonts w:asciiTheme="majorHAnsi" w:eastAsia="MS Gothic" w:hAnsiTheme="majorHAnsi" w:cstheme="majorHAnsi"/>
              <w:sz w:val="22"/>
              <w:szCs w:val="22"/>
              <w:lang w:val="en-AU" w:eastAsia="en-US"/>
            </w:rPr>
            <w:t xml:space="preserve"> </w:t>
          </w: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qm</m:t>
                </m:r>
              </m:e>
              <m:sub>
                <m:r>
                  <w:rPr>
                    <w:rFonts w:ascii="Cambria Math" w:hAnsi="Cambria Math" w:cstheme="majorHAnsi"/>
                    <w:sz w:val="22"/>
                    <w:szCs w:val="22"/>
                    <w:lang w:val="en-AU"/>
                  </w:rPr>
                  <m:t>j</m:t>
                </m:r>
              </m:sub>
            </m:sSub>
          </m:oMath>
          <w:r w:rsidR="008270BE" w:rsidRPr="00140C43">
            <w:rPr>
              <w:rFonts w:asciiTheme="majorHAnsi" w:eastAsia="MS Gothic" w:hAnsiTheme="majorHAnsi" w:cstheme="majorHAnsi"/>
              <w:sz w:val="22"/>
              <w:szCs w:val="22"/>
              <w:lang w:val="en-AU" w:eastAsia="en-US"/>
            </w:rPr>
            <w:t xml:space="preserve"> </w:t>
          </w:r>
          <w:r w:rsidR="006A045B">
            <w:rPr>
              <w:rFonts w:asciiTheme="majorHAnsi" w:hAnsiTheme="majorHAnsi" w:cstheme="majorHAnsi"/>
              <w:sz w:val="22"/>
              <w:szCs w:val="22"/>
              <w:lang w:val="en-AU"/>
            </w:rPr>
            <w:t>based on</w:t>
          </w:r>
          <w:r w:rsidR="008270BE" w:rsidRPr="00140C43">
            <w:rPr>
              <w:rFonts w:asciiTheme="majorHAnsi" w:eastAsia="MS Gothic" w:hAnsiTheme="majorHAnsi" w:cstheme="majorHAnsi"/>
              <w:sz w:val="22"/>
              <w:szCs w:val="22"/>
              <w:lang w:val="en-AU" w:eastAsia="en-US"/>
            </w:rPr>
            <w:t xml:space="preserve"> Minson and McDonald (1987) </w:t>
          </w:r>
          <w:r w:rsidR="008270BE" w:rsidRPr="00140C43">
            <w:rPr>
              <w:rFonts w:asciiTheme="majorHAnsi" w:eastAsia="MS Gothic" w:hAnsiTheme="majorHAnsi" w:cstheme="majorHAnsi"/>
              <w:sz w:val="22"/>
              <w:szCs w:val="22"/>
              <w:lang w:val="en-AU" w:eastAsia="en-US"/>
            </w:rPr>
            <w:fldChar w:fldCharType="begin"/>
          </w:r>
          <w:r w:rsidR="00E43B15">
            <w:rPr>
              <w:rFonts w:asciiTheme="majorHAnsi" w:eastAsia="MS Gothic" w:hAnsiTheme="majorHAnsi" w:cstheme="majorHAnsi"/>
              <w:sz w:val="22"/>
              <w:szCs w:val="22"/>
              <w:lang w:val="en-AU" w:eastAsia="en-US"/>
            </w:rPr>
            <w:instrText xml:space="preserve"> ADDIN ZOTERO_ITEM CSL_CITATION {"citationID":"KE9NrTzb","properties":{"formattedCitation":"[4]","plainCitation":"[4]","noteIndex":0},"citationItems":[{"id":"WCLA10XI/1LSD4hnh","uris":["http://zotero.org/users/17543967/items/KLH727JA"],"itemData":{"id":40,"type":"article-journal","container-title":"Tropical Grasslands","issue":"3","title":"Estimating intake from cattle growth","URL":"chrome-extension://dbchgeokljmcmdjbpfiaagmjdkohknec/content-script/index.html?file=https%253A%252F%252Fwww.tropicalgrasslands.info%252Fpublic%252Fjournals%252F4%252FHistoric%252FTropical%252520Grasslands%252520Journal%252520archive%252FPDFs%252FVol_21_1987%252FVol_21_03_87_pp116_122.pdf","volume":"21","author":[{"family":"Minson","given":"D.J"},{"family":"McDonald","given":"C.K"}],"issued":{"date-parts":[["1987",9]]}}}],"schema":"https://github.com/citation-style-language/schema/raw/master/csl-citation.json"} </w:instrText>
          </w:r>
          <w:r w:rsidR="008270BE" w:rsidRPr="00140C43">
            <w:rPr>
              <w:rFonts w:asciiTheme="majorHAnsi" w:eastAsia="MS Gothic" w:hAnsiTheme="majorHAnsi" w:cstheme="majorHAnsi"/>
              <w:sz w:val="22"/>
              <w:szCs w:val="22"/>
              <w:lang w:val="en-AU" w:eastAsia="en-US"/>
            </w:rPr>
            <w:fldChar w:fldCharType="separate"/>
          </w:r>
          <w:r w:rsidR="00E43B15" w:rsidRPr="00E43B15">
            <w:rPr>
              <w:rFonts w:cs="Arial"/>
              <w:sz w:val="22"/>
            </w:rPr>
            <w:t>[4]</w:t>
          </w:r>
          <w:r w:rsidR="008270BE" w:rsidRPr="00140C43">
            <w:rPr>
              <w:rFonts w:asciiTheme="majorHAnsi" w:eastAsia="MS Gothic" w:hAnsiTheme="majorHAnsi" w:cstheme="majorHAnsi"/>
              <w:sz w:val="22"/>
              <w:szCs w:val="22"/>
              <w:lang w:val="en-AU" w:eastAsia="en-US"/>
            </w:rPr>
            <w:fldChar w:fldCharType="end"/>
          </w:r>
          <w:r w:rsidR="008270BE" w:rsidRPr="00140C43">
            <w:rPr>
              <w:rFonts w:asciiTheme="majorHAnsi" w:eastAsia="MS Gothic" w:hAnsiTheme="majorHAnsi" w:cstheme="majorHAnsi"/>
              <w:sz w:val="22"/>
              <w:szCs w:val="22"/>
              <w:lang w:val="en-AU" w:eastAsia="en-US"/>
            </w:rPr>
            <w:t xml:space="preserve"> </w:t>
          </w:r>
          <w:r w:rsidR="006A045B">
            <w:rPr>
              <w:rFonts w:asciiTheme="majorHAnsi" w:eastAsia="MS Gothic" w:hAnsiTheme="majorHAnsi" w:cstheme="majorHAnsi"/>
              <w:sz w:val="22"/>
              <w:szCs w:val="22"/>
              <w:lang w:val="en-AU" w:eastAsia="en-US"/>
            </w:rPr>
            <w:t xml:space="preserve">is calculated </w:t>
          </w:r>
          <w:r w:rsidR="008270BE" w:rsidRPr="00140C43">
            <w:rPr>
              <w:rFonts w:asciiTheme="majorHAnsi" w:eastAsia="MS Gothic" w:hAnsiTheme="majorHAnsi" w:cstheme="majorHAnsi"/>
              <w:sz w:val="22"/>
              <w:szCs w:val="22"/>
              <w:lang w:val="en-AU" w:eastAsia="en-US"/>
            </w:rPr>
            <w:t xml:space="preserve">as: </w:t>
          </w:r>
        </w:p>
        <w:p w14:paraId="0CD59042" w14:textId="0876F025" w:rsidR="008270BE" w:rsidRPr="00140C43" w:rsidRDefault="00C66BCA" w:rsidP="008270BE">
          <w:pPr>
            <w:pStyle w:val="BodyText"/>
            <w:ind w:left="720"/>
            <w:rPr>
              <w:rFonts w:asciiTheme="majorHAnsi" w:hAnsiTheme="majorHAnsi" w:cstheme="majorHAnsi"/>
              <w:sz w:val="22"/>
              <w:szCs w:val="22"/>
              <w:lang w:val="en-AU"/>
            </w:rPr>
          </w:pPr>
          <m:oMathPara>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qm</m:t>
                  </m:r>
                </m:e>
                <m:sub>
                  <m:r>
                    <w:rPr>
                      <w:rFonts w:ascii="Cambria Math" w:hAnsi="Cambria Math" w:cstheme="majorHAnsi"/>
                      <w:sz w:val="22"/>
                      <w:szCs w:val="22"/>
                      <w:lang w:val="en-AU"/>
                    </w:rPr>
                    <m:t>j</m:t>
                  </m:r>
                </m:sub>
              </m:sSub>
              <m:r>
                <w:rPr>
                  <w:rFonts w:ascii="Cambria Math" w:hAnsi="Cambria Math" w:cstheme="majorHAnsi"/>
                  <w:sz w:val="22"/>
                  <w:szCs w:val="22"/>
                  <w:lang w:val="en-AU"/>
                </w:rPr>
                <m:t>=0.795×</m:t>
              </m:r>
              <m:sSub>
                <m:sSubPr>
                  <m:ctrlPr>
                    <w:rPr>
                      <w:rFonts w:ascii="Cambria Math" w:hAnsi="Cambria Math" w:cstheme="majorHAnsi"/>
                      <w:i/>
                      <w:sz w:val="22"/>
                      <w:szCs w:val="22"/>
                      <w:lang w:val="en-AU"/>
                    </w:rPr>
                  </m:ctrlPr>
                </m:sSubPr>
                <m:e>
                  <m:r>
                    <w:rPr>
                      <w:rFonts w:ascii="Cambria Math" w:hAnsi="Cambria Math" w:cstheme="majorHAnsi"/>
                      <w:sz w:val="22"/>
                      <w:szCs w:val="22"/>
                      <w:lang w:val="en-AU"/>
                    </w:rPr>
                    <m:t>(</m:t>
                  </m:r>
                  <m:r>
                    <w:rPr>
                      <w:rFonts w:ascii="Cambria Math" w:hAnsi="Cambria Math" w:cstheme="majorHAnsi"/>
                      <w:sz w:val="22"/>
                      <w:szCs w:val="22"/>
                      <w:lang w:val="en-AU"/>
                    </w:rPr>
                    <m:t>DMD</m:t>
                  </m:r>
                </m:e>
                <m:sub>
                  <m:r>
                    <w:rPr>
                      <w:rFonts w:ascii="Cambria Math" w:hAnsi="Cambria Math" w:cstheme="majorHAnsi"/>
                      <w:sz w:val="22"/>
                      <w:szCs w:val="22"/>
                      <w:lang w:val="en-AU"/>
                    </w:rPr>
                    <m:t>j</m:t>
                  </m:r>
                </m:sub>
              </m:sSub>
              <m:r>
                <w:rPr>
                  <w:rFonts w:ascii="Cambria Math" w:hAnsi="Cambria Math" w:cstheme="majorHAnsi"/>
                  <w:sz w:val="22"/>
                  <w:szCs w:val="22"/>
                  <w:lang w:val="en-AU"/>
                </w:rPr>
                <m:t>×100)-0.0014</m:t>
              </m:r>
            </m:oMath>
          </m:oMathPara>
        </w:p>
        <w:p w14:paraId="06FBBFAA" w14:textId="77777777" w:rsidR="00EF5EBD" w:rsidRDefault="008270BE" w:rsidP="003F166F">
          <w:pPr>
            <w:pStyle w:val="BodyText"/>
            <w:ind w:firstLine="720"/>
            <w:rPr>
              <w:rFonts w:asciiTheme="majorHAnsi" w:hAnsiTheme="majorHAnsi" w:cstheme="majorHAnsi"/>
              <w:sz w:val="22"/>
              <w:szCs w:val="22"/>
              <w:lang w:val="en-AU"/>
            </w:rPr>
          </w:pPr>
          <w:proofErr w:type="gramStart"/>
          <w:r w:rsidRPr="00140C43">
            <w:rPr>
              <w:rFonts w:asciiTheme="majorHAnsi" w:hAnsiTheme="majorHAnsi" w:cstheme="majorHAnsi"/>
              <w:sz w:val="22"/>
              <w:szCs w:val="22"/>
              <w:lang w:val="en-AU"/>
            </w:rPr>
            <w:t>Where</w:t>
          </w:r>
          <w:proofErr w:type="gramEnd"/>
          <w:r w:rsidRPr="00140C43">
            <w:rPr>
              <w:rFonts w:asciiTheme="majorHAnsi" w:hAnsiTheme="majorHAnsi" w:cstheme="majorHAnsi"/>
              <w:sz w:val="22"/>
              <w:szCs w:val="22"/>
              <w:lang w:val="en-AU"/>
            </w:rPr>
            <w:t xml:space="preserve"> </w:t>
          </w:r>
          <w:r w:rsidRPr="00140C43">
            <w:rPr>
              <w:rFonts w:asciiTheme="majorHAnsi" w:hAnsiTheme="majorHAnsi" w:cstheme="majorHAnsi"/>
              <w:sz w:val="22"/>
              <w:szCs w:val="22"/>
              <w:lang w:val="en-AU"/>
            </w:rPr>
            <w:tab/>
          </w:r>
        </w:p>
        <w:p w14:paraId="3DF52299" w14:textId="478DC864" w:rsidR="00892B90" w:rsidRDefault="00C66BCA" w:rsidP="004511CE">
          <w:pPr>
            <w:pStyle w:val="BodyText"/>
            <w:spacing w:after="120"/>
            <w:ind w:left="720" w:firstLine="720"/>
            <w:rPr>
              <w:rFonts w:asciiTheme="majorHAnsi" w:hAnsiTheme="majorHAnsi" w:cstheme="majorHAnsi"/>
              <w:szCs w:val="22"/>
            </w:rPr>
          </w:pP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DMD</m:t>
                </m:r>
              </m:e>
              <m:sub>
                <m:r>
                  <w:rPr>
                    <w:rFonts w:ascii="Cambria Math" w:hAnsi="Cambria Math" w:cstheme="majorHAnsi"/>
                    <w:sz w:val="22"/>
                    <w:szCs w:val="22"/>
                    <w:lang w:val="en-AU"/>
                  </w:rPr>
                  <m:t>j</m:t>
                </m:r>
              </m:sub>
            </m:sSub>
          </m:oMath>
          <w:r w:rsidR="008270BE" w:rsidRPr="00140C43">
            <w:rPr>
              <w:rFonts w:asciiTheme="majorHAnsi" w:hAnsiTheme="majorHAnsi" w:cstheme="majorHAnsi"/>
              <w:sz w:val="22"/>
              <w:szCs w:val="22"/>
              <w:lang w:val="en-AU"/>
            </w:rPr>
            <w:t xml:space="preserve"> = dry matter digestibility </w:t>
          </w:r>
          <w:r w:rsidR="00765073">
            <w:rPr>
              <w:rFonts w:asciiTheme="majorHAnsi" w:hAnsiTheme="majorHAnsi" w:cstheme="majorHAnsi"/>
              <w:sz w:val="22"/>
              <w:szCs w:val="22"/>
              <w:lang w:val="en-AU"/>
            </w:rPr>
            <w:t>expressed as a fraction</w:t>
          </w:r>
        </w:p>
        <w:p w14:paraId="630CF7D3" w14:textId="0CD554E0" w:rsidR="00C443C3" w:rsidRPr="006764A2" w:rsidRDefault="00C443C3" w:rsidP="00C443C3">
          <w:pPr>
            <w:pStyle w:val="Heading4"/>
          </w:pPr>
          <w:bookmarkStart w:id="54" w:name="_Toc212768178"/>
          <w:r w:rsidRPr="006E1D7F">
            <w:t xml:space="preserve">Method </w:t>
          </w:r>
          <w:r>
            <w:t>2</w:t>
          </w:r>
          <w:r w:rsidRPr="006E1D7F">
            <w:t xml:space="preserve"> — Enteric </w:t>
          </w:r>
          <w:r>
            <w:t>Dairy Cattle</w:t>
          </w:r>
          <w:bookmarkEnd w:id="54"/>
        </w:p>
        <w:p w14:paraId="6608BCDD" w14:textId="6EBFF483" w:rsidR="0073764B" w:rsidRDefault="0073764B" w:rsidP="0073764B">
          <w:pPr>
            <w:rPr>
              <w:rFonts w:eastAsiaTheme="minorEastAsia"/>
            </w:rPr>
          </w:pPr>
          <w:r>
            <w:t>Method 2 is the same as Method 1</w:t>
          </w:r>
          <w:r w:rsidRPr="00FF654B">
            <w:t xml:space="preserve"> </w:t>
          </w:r>
          <w:r w:rsidR="00B84EC4">
            <w:t>except</w:t>
          </w:r>
          <w:r>
            <w:t xml:space="preserve"> </w:t>
          </w:r>
          <w:r w:rsidR="00633E2F">
            <w:t xml:space="preserve">that </w:t>
          </w:r>
          <w:r>
            <w:t>under equation 3.</w:t>
          </w:r>
          <w:r w:rsidR="00E514FC">
            <w:t>3</w:t>
          </w:r>
          <w:r>
            <w:t>.1.1 (</w:t>
          </w:r>
          <w:r w:rsidR="00E15245">
            <w:t>3</w:t>
          </w:r>
          <w:r>
            <w:t xml:space="preserve">) farm specific data for </w:t>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m:t>
                </m:r>
              </m:sub>
            </m:sSub>
          </m:oMath>
          <w:r>
            <w:rPr>
              <w:rFonts w:eastAsiaTheme="minorEastAsia"/>
            </w:rPr>
            <w:t xml:space="preserve">, </w:t>
          </w: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m:t>
                </m:r>
              </m:sub>
            </m:sSub>
          </m:oMath>
          <w:r>
            <w:rPr>
              <w:rFonts w:eastAsiaTheme="minorEastAsia"/>
            </w:rPr>
            <w:t xml:space="preserve"> is required.</w:t>
          </w:r>
        </w:p>
        <w:p w14:paraId="662241F3" w14:textId="409D5958" w:rsidR="006F6295" w:rsidRDefault="006F6295">
          <w:pPr>
            <w:spacing w:after="160" w:line="288" w:lineRule="auto"/>
            <w:ind w:left="2160"/>
            <w:rPr>
              <w:rFonts w:asciiTheme="majorHAnsi" w:eastAsia="Courier New" w:hAnsiTheme="majorHAnsi" w:cstheme="majorHAnsi"/>
              <w:color w:val="auto"/>
              <w:sz w:val="20"/>
              <w:szCs w:val="22"/>
              <w:lang w:val="en-US" w:eastAsia="en-IN"/>
            </w:rPr>
          </w:pPr>
          <w:r>
            <w:rPr>
              <w:rFonts w:asciiTheme="majorHAnsi" w:hAnsiTheme="majorHAnsi" w:cstheme="majorHAnsi"/>
              <w:szCs w:val="22"/>
            </w:rPr>
            <w:br w:type="page"/>
          </w:r>
        </w:p>
        <w:p w14:paraId="0388213A" w14:textId="4D7956FE" w:rsidR="00191616" w:rsidRDefault="008E3CA7" w:rsidP="008E3CA7">
          <w:pPr>
            <w:pStyle w:val="Heading3"/>
          </w:pPr>
          <w:bookmarkStart w:id="55" w:name="_Toc210344032"/>
          <w:bookmarkStart w:id="56" w:name="_Toc210384469"/>
          <w:bookmarkStart w:id="57" w:name="_Toc210388898"/>
          <w:bookmarkStart w:id="58" w:name="_Toc210388947"/>
          <w:bookmarkStart w:id="59" w:name="_Toc212768179"/>
          <w:bookmarkEnd w:id="55"/>
          <w:bookmarkEnd w:id="56"/>
          <w:bookmarkEnd w:id="57"/>
          <w:bookmarkEnd w:id="58"/>
          <w:r>
            <w:lastRenderedPageBreak/>
            <w:t>Data/Parameters</w:t>
          </w:r>
          <w:bookmarkEnd w:id="59"/>
        </w:p>
        <w:p w14:paraId="1E2E50C9" w14:textId="6515B7AC" w:rsidR="008E3CA7" w:rsidRPr="008E3CA7" w:rsidRDefault="00A51547" w:rsidP="008E3CA7">
          <w:pPr>
            <w:pStyle w:val="Heading4"/>
          </w:pPr>
          <w:bookmarkStart w:id="60" w:name="_Toc212768180"/>
          <w:r>
            <w:t>I</w:t>
          </w:r>
          <w:r w:rsidR="00AA4D9E">
            <w:t>nput</w:t>
          </w:r>
          <w:r w:rsidR="008E3CA7">
            <w:t xml:space="preserve"> Data (</w:t>
          </w:r>
          <w:r>
            <w:t>Required</w:t>
          </w:r>
          <w:r w:rsidR="00AA076C">
            <w:t>)</w:t>
          </w:r>
          <w:bookmarkEnd w:id="60"/>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1B1B1D0A"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75EA171E"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3085E125"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r w:rsidRPr="00140C43">
                  <w:rPr>
                    <w:rFonts w:asciiTheme="majorHAnsi" w:hAnsiTheme="majorHAnsi" w:cstheme="majorHAnsi"/>
                    <w:iCs/>
                    <w:spacing w:val="2"/>
                    <w:kern w:val="21"/>
                    <w:sz w:val="19"/>
                    <w:szCs w:val="19"/>
                    <w:lang w:val="en-AU"/>
                  </w:rPr>
                  <w:t>N</w:t>
                </w:r>
                <w:r w:rsidRPr="00140C43">
                  <w:rPr>
                    <w:rFonts w:asciiTheme="majorHAnsi" w:hAnsiTheme="majorHAnsi" w:cstheme="majorHAnsi"/>
                    <w:iCs/>
                    <w:spacing w:val="2"/>
                    <w:kern w:val="21"/>
                    <w:sz w:val="19"/>
                    <w:szCs w:val="19"/>
                    <w:vertAlign w:val="subscript"/>
                    <w:lang w:val="en-AU"/>
                  </w:rPr>
                  <w:t>j</w:t>
                </w:r>
              </w:p>
            </w:tc>
          </w:tr>
          <w:tr w:rsidR="008E3CA7" w:rsidRPr="00140C43" w14:paraId="4AF738E3"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A35BEE1"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AE8AB0E"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head </w:t>
                </w:r>
              </w:p>
            </w:tc>
          </w:tr>
          <w:tr w:rsidR="008E3CA7" w:rsidRPr="00140C43" w14:paraId="56A2108F"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94E3F99"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9EA8FF9"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Number of dairy cattle in each class j</w:t>
                </w:r>
              </w:p>
            </w:tc>
          </w:tr>
          <w:tr w:rsidR="0050454B" w:rsidRPr="00140C43" w14:paraId="1D28C90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2621445" w14:textId="11891B9E"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7B05823" w14:textId="42447737" w:rsidR="0050454B"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spacing w:val="2"/>
                    <w:kern w:val="21"/>
                    <w:sz w:val="19"/>
                    <w:szCs w:val="19"/>
                    <w:lang w:val="en-AU"/>
                  </w:rPr>
                </w:pPr>
                <w:r w:rsidRPr="00140C43">
                  <w:rPr>
                    <w:rFonts w:asciiTheme="majorHAnsi" w:eastAsiaTheme="minorHAnsi" w:hAnsiTheme="majorHAnsi" w:cstheme="majorHAnsi"/>
                    <w:iCs/>
                    <w:spacing w:val="2"/>
                    <w:kern w:val="21"/>
                    <w:sz w:val="19"/>
                    <w:szCs w:val="19"/>
                    <w:lang w:val="en-AU"/>
                  </w:rPr>
                  <w:t xml:space="preserve">Farm stock records and </w:t>
                </w:r>
                <w:r w:rsidRPr="00892B90">
                  <w:rPr>
                    <w:rFonts w:asciiTheme="majorHAnsi" w:eastAsiaTheme="minorHAnsi" w:hAnsiTheme="majorHAnsi" w:cstheme="majorHAnsi"/>
                    <w:iCs/>
                    <w:spacing w:val="2"/>
                    <w:kern w:val="21"/>
                    <w:sz w:val="19"/>
                    <w:szCs w:val="19"/>
                    <w:lang w:val="en-AU"/>
                  </w:rPr>
                  <w:t>herd flow model (see Chapter 1 Section 1.</w:t>
                </w:r>
                <w:r w:rsidR="00DB6103">
                  <w:rPr>
                    <w:rFonts w:asciiTheme="majorHAnsi" w:eastAsiaTheme="minorHAnsi" w:hAnsiTheme="majorHAnsi" w:cstheme="majorHAnsi"/>
                    <w:iCs/>
                    <w:spacing w:val="2"/>
                    <w:kern w:val="21"/>
                    <w:sz w:val="19"/>
                    <w:szCs w:val="19"/>
                    <w:lang w:val="en-AU"/>
                  </w:rPr>
                  <w:t>9.</w:t>
                </w:r>
                <w:r w:rsidRPr="00892B90">
                  <w:rPr>
                    <w:rFonts w:asciiTheme="majorHAnsi" w:eastAsiaTheme="minorHAnsi" w:hAnsiTheme="majorHAnsi" w:cstheme="majorHAnsi"/>
                    <w:iCs/>
                    <w:spacing w:val="2"/>
                    <w:kern w:val="21"/>
                    <w:sz w:val="19"/>
                    <w:szCs w:val="19"/>
                    <w:lang w:val="en-AU"/>
                  </w:rPr>
                  <w:t>)</w:t>
                </w:r>
              </w:p>
              <w:p w14:paraId="3331EB9E" w14:textId="77777777" w:rsidR="0050454B" w:rsidRPr="00140C43"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 xml:space="preserve">Noting that the </w:t>
                </w:r>
                <w:r w:rsidRPr="00FD3613">
                  <w:rPr>
                    <w:rFonts w:asciiTheme="majorHAnsi" w:hAnsiTheme="majorHAnsi" w:cstheme="majorHAnsi"/>
                    <w:iCs/>
                    <w:spacing w:val="2"/>
                    <w:kern w:val="21"/>
                    <w:sz w:val="19"/>
                    <w:szCs w:val="19"/>
                    <w:lang w:val="en-AU"/>
                  </w:rPr>
                  <w:t>number of heifer and bull calves should be reported separately to weaned stock less than 12 months in age to capture emissions from calves sold at weaning</w:t>
                </w:r>
                <w:r>
                  <w:rPr>
                    <w:rFonts w:asciiTheme="majorHAnsi" w:hAnsiTheme="majorHAnsi" w:cstheme="majorHAnsi"/>
                    <w:iCs/>
                    <w:spacing w:val="2"/>
                    <w:kern w:val="21"/>
                    <w:sz w:val="19"/>
                    <w:szCs w:val="19"/>
                    <w:lang w:val="en-AU"/>
                  </w:rPr>
                  <w:t xml:space="preserve">. </w:t>
                </w:r>
              </w:p>
            </w:tc>
          </w:tr>
          <w:tr w:rsidR="008E3CA7" w:rsidRPr="00140C43" w14:paraId="40F42E4A"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6872B797"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3F9FA0B" w14:textId="77777777" w:rsidR="008E3CA7"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spacing w:val="2"/>
                    <w:kern w:val="21"/>
                    <w:sz w:val="19"/>
                    <w:szCs w:val="19"/>
                    <w:lang w:val="en-AU"/>
                  </w:rPr>
                </w:pPr>
                <w:r w:rsidRPr="00140C43">
                  <w:rPr>
                    <w:rFonts w:asciiTheme="majorHAnsi" w:eastAsiaTheme="minorHAnsi" w:hAnsiTheme="majorHAnsi" w:cstheme="majorHAnsi"/>
                    <w:iCs/>
                    <w:spacing w:val="2"/>
                    <w:kern w:val="21"/>
                    <w:sz w:val="19"/>
                    <w:szCs w:val="19"/>
                    <w:lang w:val="en-AU"/>
                  </w:rPr>
                  <w:t xml:space="preserve">All animals purchased or sold in the reporting period are assumed to be reported. </w:t>
                </w:r>
              </w:p>
              <w:p w14:paraId="77FA37D5" w14:textId="24000E65"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spacing w:val="2"/>
                    <w:kern w:val="21"/>
                    <w:sz w:val="19"/>
                    <w:szCs w:val="19"/>
                    <w:lang w:val="en-AU"/>
                  </w:rPr>
                </w:pPr>
                <w:r w:rsidRPr="00FD3613">
                  <w:rPr>
                    <w:rFonts w:asciiTheme="majorHAnsi" w:eastAsiaTheme="minorHAnsi" w:hAnsiTheme="majorHAnsi" w:cstheme="majorHAnsi"/>
                    <w:iCs/>
                    <w:spacing w:val="2"/>
                    <w:kern w:val="21"/>
                    <w:sz w:val="19"/>
                    <w:szCs w:val="19"/>
                    <w:lang w:val="en-AU"/>
                  </w:rPr>
                  <w:t>The number of heifer and bull calves should be reported separately to weaned stock less than 12 months in age to capture emissions from calves sold at weaning</w:t>
                </w:r>
                <w:r w:rsidR="00892B90">
                  <w:rPr>
                    <w:rFonts w:asciiTheme="majorHAnsi" w:eastAsiaTheme="minorHAnsi" w:hAnsiTheme="majorHAnsi" w:cstheme="majorHAnsi"/>
                    <w:iCs/>
                    <w:spacing w:val="2"/>
                    <w:kern w:val="21"/>
                    <w:sz w:val="19"/>
                    <w:szCs w:val="19"/>
                    <w:lang w:val="en-AU"/>
                  </w:rPr>
                  <w:t>.</w:t>
                </w:r>
              </w:p>
              <w:p w14:paraId="553CDD4A"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spacing w:val="2"/>
                    <w:kern w:val="21"/>
                    <w:sz w:val="19"/>
                    <w:szCs w:val="19"/>
                    <w:lang w:val="en-AU"/>
                  </w:rPr>
                </w:pPr>
                <w:r w:rsidRPr="00140C43">
                  <w:rPr>
                    <w:rFonts w:asciiTheme="majorHAnsi" w:eastAsiaTheme="minorHAnsi" w:hAnsiTheme="majorHAnsi" w:cstheme="majorHAnsi"/>
                    <w:iCs/>
                    <w:spacing w:val="2"/>
                    <w:kern w:val="21"/>
                    <w:sz w:val="19"/>
                    <w:szCs w:val="19"/>
                    <w:lang w:val="en-AU"/>
                  </w:rPr>
                  <w:t>Number of cattle reported can be cross checked with stocking density allowances for system size. If value is significantly higher or lower than expected stocking density, flagged as possibly erroneous.</w:t>
                </w:r>
              </w:p>
              <w:p w14:paraId="1B0243EA"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eastAsiaTheme="minorHAnsi" w:hAnsiTheme="majorHAnsi" w:cstheme="majorHAnsi"/>
                    <w:iCs/>
                    <w:spacing w:val="2"/>
                    <w:kern w:val="21"/>
                    <w:sz w:val="19"/>
                    <w:szCs w:val="19"/>
                    <w:lang w:val="en-AU"/>
                  </w:rPr>
                  <w:t xml:space="preserve">Check the class of animals on farm align with expected enterprise on farm: for example, self-replacing systems vs purchased breeder or trading systems. </w:t>
                </w:r>
              </w:p>
            </w:tc>
          </w:tr>
        </w:tbl>
        <w:p w14:paraId="72A0B541" w14:textId="77777777" w:rsidR="008E3CA7" w:rsidRPr="00140C43" w:rsidRDefault="008E3CA7" w:rsidP="008E3CA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2BE0CC8D"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1A567FCB"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037147EC"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r w:rsidRPr="00140C43">
                  <w:rPr>
                    <w:rFonts w:asciiTheme="majorHAnsi" w:hAnsiTheme="majorHAnsi" w:cstheme="majorHAnsi"/>
                    <w:iCs/>
                    <w:spacing w:val="2"/>
                    <w:kern w:val="21"/>
                    <w:sz w:val="19"/>
                    <w:szCs w:val="19"/>
                    <w:lang w:val="en-AU"/>
                  </w:rPr>
                  <w:t>MP</w:t>
                </w:r>
                <w:r w:rsidRPr="00140C43">
                  <w:rPr>
                    <w:rFonts w:asciiTheme="majorHAnsi" w:hAnsiTheme="majorHAnsi" w:cstheme="majorHAnsi"/>
                    <w:iCs/>
                    <w:spacing w:val="2"/>
                    <w:kern w:val="21"/>
                    <w:sz w:val="19"/>
                    <w:szCs w:val="19"/>
                    <w:vertAlign w:val="subscript"/>
                    <w:lang w:val="en-AU"/>
                  </w:rPr>
                  <w:t>j</w:t>
                </w:r>
                <w:proofErr w:type="spellEnd"/>
              </w:p>
            </w:tc>
          </w:tr>
          <w:tr w:rsidR="008E3CA7" w:rsidRPr="00140C43" w14:paraId="34D03E4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A141051"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EC2DE20"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L/head/day</w:t>
                </w:r>
              </w:p>
            </w:tc>
          </w:tr>
          <w:tr w:rsidR="008E3CA7" w:rsidRPr="00140C43" w14:paraId="1BD1893D"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3F1FCAA"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576DB8C"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Daily milk production per milking cow </w:t>
                </w:r>
              </w:p>
            </w:tc>
          </w:tr>
          <w:tr w:rsidR="008E3CA7" w:rsidRPr="00140C43" w14:paraId="260934C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08ABAE8" w14:textId="4F674157" w:rsidR="008E3CA7" w:rsidRPr="00140C43" w:rsidRDefault="0050454B"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hAnsiTheme="majorHAnsi" w:cstheme="majorHAnsi"/>
                    <w:spacing w:val="2"/>
                    <w:kern w:val="21"/>
                    <w:sz w:val="19"/>
                    <w:szCs w:val="19"/>
                    <w:lang w:val="en-AU"/>
                  </w:rPr>
                  <w:t>D</w:t>
                </w:r>
                <w:r w:rsidR="008E3CA7" w:rsidRPr="00140C43">
                  <w:rPr>
                    <w:rFonts w:asciiTheme="majorHAnsi" w:hAnsiTheme="majorHAnsi" w:cstheme="majorHAnsi"/>
                    <w:spacing w:val="2"/>
                    <w:kern w:val="21"/>
                    <w:sz w:val="19"/>
                    <w:szCs w:val="19"/>
                    <w:lang w:val="en-AU"/>
                  </w:rPr>
                  <w:t>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53136A3" w14:textId="47427E7F" w:rsidR="008E3CA7" w:rsidRPr="00140C43" w:rsidRDefault="003D2AAA"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Average f</w:t>
                </w:r>
                <w:r w:rsidR="008E3CA7" w:rsidRPr="00140C43">
                  <w:rPr>
                    <w:rFonts w:asciiTheme="majorHAnsi" w:hAnsiTheme="majorHAnsi" w:cstheme="majorHAnsi"/>
                    <w:iCs/>
                    <w:spacing w:val="2"/>
                    <w:kern w:val="21"/>
                    <w:sz w:val="19"/>
                    <w:szCs w:val="19"/>
                    <w:lang w:val="en-AU"/>
                  </w:rPr>
                  <w:t xml:space="preserve">arm milk sales records and </w:t>
                </w:r>
                <w:r>
                  <w:rPr>
                    <w:rFonts w:asciiTheme="majorHAnsi" w:hAnsiTheme="majorHAnsi" w:cstheme="majorHAnsi"/>
                    <w:iCs/>
                    <w:spacing w:val="2"/>
                    <w:kern w:val="21"/>
                    <w:sz w:val="19"/>
                    <w:szCs w:val="19"/>
                    <w:lang w:val="en-AU"/>
                  </w:rPr>
                  <w:t xml:space="preserve">average </w:t>
                </w:r>
                <w:r w:rsidR="008E3CA7" w:rsidRPr="00140C43">
                  <w:rPr>
                    <w:rFonts w:asciiTheme="majorHAnsi" w:hAnsiTheme="majorHAnsi" w:cstheme="majorHAnsi"/>
                    <w:iCs/>
                    <w:spacing w:val="2"/>
                    <w:kern w:val="21"/>
                    <w:sz w:val="19"/>
                    <w:szCs w:val="19"/>
                    <w:lang w:val="en-AU"/>
                  </w:rPr>
                  <w:t>number of milking cows</w:t>
                </w:r>
                <w:r>
                  <w:rPr>
                    <w:rFonts w:asciiTheme="majorHAnsi" w:hAnsiTheme="majorHAnsi" w:cstheme="majorHAnsi"/>
                    <w:iCs/>
                    <w:spacing w:val="2"/>
                    <w:kern w:val="21"/>
                    <w:sz w:val="19"/>
                    <w:szCs w:val="19"/>
                    <w:lang w:val="en-AU"/>
                  </w:rPr>
                  <w:t xml:space="preserve"> overt the reporting period can be used to calculate the daily milk production</w:t>
                </w:r>
                <w:r w:rsidR="008E3CA7" w:rsidRPr="00140C43">
                  <w:rPr>
                    <w:rFonts w:asciiTheme="majorHAnsi" w:hAnsiTheme="majorHAnsi" w:cstheme="majorHAnsi"/>
                    <w:iCs/>
                    <w:spacing w:val="2"/>
                    <w:kern w:val="21"/>
                    <w:sz w:val="19"/>
                    <w:szCs w:val="19"/>
                    <w:lang w:val="en-AU"/>
                  </w:rPr>
                  <w:t xml:space="preserve">. The average amount of milk sold per day (in litres) can be divided by the average number of milking cows on the farm to </w:t>
                </w:r>
                <w:proofErr w:type="gramStart"/>
                <w:r w:rsidR="008E3CA7" w:rsidRPr="00140C43">
                  <w:rPr>
                    <w:rFonts w:asciiTheme="majorHAnsi" w:hAnsiTheme="majorHAnsi" w:cstheme="majorHAnsi"/>
                    <w:iCs/>
                    <w:spacing w:val="2"/>
                    <w:kern w:val="21"/>
                    <w:sz w:val="19"/>
                    <w:szCs w:val="19"/>
                    <w:lang w:val="en-AU"/>
                  </w:rPr>
                  <w:t>calculated</w:t>
                </w:r>
                <w:proofErr w:type="gramEnd"/>
                <w:r w:rsidR="008E3CA7" w:rsidRPr="00140C43">
                  <w:rPr>
                    <w:rFonts w:asciiTheme="majorHAnsi" w:hAnsiTheme="majorHAnsi" w:cstheme="majorHAnsi"/>
                    <w:iCs/>
                    <w:spacing w:val="2"/>
                    <w:kern w:val="21"/>
                    <w:sz w:val="19"/>
                    <w:szCs w:val="19"/>
                    <w:lang w:val="en-AU"/>
                  </w:rPr>
                  <w:t xml:space="preserve"> the daily milk production per milking cow.  </w:t>
                </w:r>
              </w:p>
              <w:p w14:paraId="7C09FBAE"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If milk production records are in terms of milk solids rather than litres of milk, refer to the data table for </w:t>
                </w:r>
                <w:proofErr w:type="spellStart"/>
                <w:r w:rsidRPr="00140C43">
                  <w:rPr>
                    <w:rFonts w:asciiTheme="majorHAnsi" w:hAnsiTheme="majorHAnsi" w:cstheme="majorHAnsi"/>
                    <w:iCs/>
                    <w:spacing w:val="2"/>
                    <w:kern w:val="21"/>
                    <w:sz w:val="19"/>
                    <w:szCs w:val="19"/>
                    <w:lang w:val="en-AU"/>
                  </w:rPr>
                  <w:t>MS</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vertAlign w:val="subscript"/>
                    <w:lang w:val="en-AU"/>
                  </w:rPr>
                  <w:t xml:space="preserve"> </w:t>
                </w:r>
                <w:r w:rsidRPr="00140C43">
                  <w:rPr>
                    <w:rFonts w:asciiTheme="majorHAnsi" w:hAnsiTheme="majorHAnsi" w:cstheme="majorHAnsi"/>
                    <w:iCs/>
                    <w:spacing w:val="2"/>
                    <w:kern w:val="21"/>
                    <w:sz w:val="19"/>
                    <w:szCs w:val="19"/>
                    <w:lang w:val="en-AU"/>
                  </w:rPr>
                  <w:t>below.</w:t>
                </w:r>
              </w:p>
            </w:tc>
          </w:tr>
          <w:tr w:rsidR="008E3CA7" w:rsidRPr="00140C43" w14:paraId="21212641"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26CF6049"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CAD8F88" w14:textId="68411000"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Ensure farm source data isn’t significantly different when compared to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 xml:space="preserve"> state-based values indicating potential data entry error. State-based values can be found in </w:t>
                </w:r>
                <w:r w:rsidR="00DD2302" w:rsidRPr="00EB63F8">
                  <w:rPr>
                    <w:iCs/>
                    <w:color w:val="auto"/>
                    <w:spacing w:val="2"/>
                    <w:kern w:val="21"/>
                    <w:sz w:val="19"/>
                    <w:szCs w:val="19"/>
                  </w:rPr>
                  <w:t>Table</w:t>
                </w:r>
                <w:r w:rsidR="00DD2302">
                  <w:rPr>
                    <w:iCs/>
                    <w:color w:val="auto"/>
                    <w:spacing w:val="2"/>
                    <w:kern w:val="21"/>
                    <w:sz w:val="19"/>
                    <w:szCs w:val="19"/>
                  </w:rPr>
                  <w:t xml:space="preserve"> </w:t>
                </w:r>
                <w:r w:rsidR="00C733C9">
                  <w:rPr>
                    <w:iCs/>
                    <w:color w:val="auto"/>
                    <w:spacing w:val="2"/>
                    <w:kern w:val="21"/>
                    <w:sz w:val="19"/>
                    <w:szCs w:val="19"/>
                  </w:rPr>
                  <w:t>12.1.3.9</w:t>
                </w:r>
                <w:r w:rsidR="00DD2302">
                  <w:rPr>
                    <w:iCs/>
                    <w:color w:val="auto"/>
                    <w:spacing w:val="2"/>
                    <w:kern w:val="21"/>
                    <w:sz w:val="19"/>
                    <w:szCs w:val="19"/>
                  </w:rPr>
                  <w:t xml:space="preserve"> </w:t>
                </w:r>
                <w:r w:rsidR="00DD2302" w:rsidRPr="00EB63F8">
                  <w:rPr>
                    <w:iCs/>
                    <w:color w:val="auto"/>
                    <w:spacing w:val="2"/>
                    <w:kern w:val="21"/>
                    <w:sz w:val="19"/>
                    <w:szCs w:val="19"/>
                  </w:rPr>
                  <w:t xml:space="preserve">in </w:t>
                </w:r>
                <w:r w:rsidR="00DD2302">
                  <w:rPr>
                    <w:iCs/>
                    <w:color w:val="auto"/>
                    <w:spacing w:val="2"/>
                    <w:kern w:val="21"/>
                    <w:sz w:val="19"/>
                    <w:szCs w:val="19"/>
                  </w:rPr>
                  <w:t xml:space="preserve">Chapter </w:t>
                </w:r>
                <w:r w:rsidR="00C733C9">
                  <w:rPr>
                    <w:iCs/>
                    <w:color w:val="auto"/>
                    <w:spacing w:val="2"/>
                    <w:kern w:val="21"/>
                    <w:sz w:val="19"/>
                    <w:szCs w:val="19"/>
                  </w:rPr>
                  <w:t>12</w:t>
                </w:r>
                <w:r w:rsidR="00DD2302">
                  <w:rPr>
                    <w:iCs/>
                    <w:color w:val="auto"/>
                    <w:spacing w:val="2"/>
                    <w:kern w:val="21"/>
                    <w:sz w:val="19"/>
                    <w:szCs w:val="19"/>
                  </w:rPr>
                  <w:t xml:space="preserve"> Appendix</w:t>
                </w:r>
                <w:r w:rsidRPr="00140C43">
                  <w:rPr>
                    <w:rFonts w:asciiTheme="majorHAnsi" w:hAnsiTheme="majorHAnsi" w:cstheme="majorHAnsi"/>
                    <w:iCs/>
                    <w:spacing w:val="2"/>
                    <w:kern w:val="21"/>
                    <w:sz w:val="19"/>
                    <w:szCs w:val="19"/>
                    <w:lang w:val="en-AU"/>
                  </w:rPr>
                  <w:t xml:space="preserve">. Ensure alignment with the latest version of the Australian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w:t>
                </w:r>
              </w:p>
              <w:p w14:paraId="29684B65"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If milk production can be verified through milking parlour software and corroborated via milk collection receipts.</w:t>
                </w:r>
              </w:p>
            </w:tc>
          </w:tr>
        </w:tbl>
        <w:p w14:paraId="0FC546CF" w14:textId="77777777" w:rsidR="008E3CA7" w:rsidRDefault="008E3CA7" w:rsidP="008E3CA7"/>
        <w:p w14:paraId="5AAEF26C" w14:textId="77777777" w:rsidR="00892B90" w:rsidRDefault="00892B90" w:rsidP="008E3CA7"/>
        <w:p w14:paraId="160DFCD6" w14:textId="77777777" w:rsidR="0050454B" w:rsidRPr="00140C43" w:rsidRDefault="0050454B" w:rsidP="008E3CA7"/>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25FAB3F0"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1E3A39B6"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lastRenderedPageBreak/>
                  <w:t>Data / Parameter</w:t>
                </w:r>
              </w:p>
            </w:tc>
            <w:tc>
              <w:tcPr>
                <w:tcW w:w="6120" w:type="dxa"/>
                <w:tcBorders>
                  <w:left w:val="single" w:sz="4" w:space="0" w:color="FFFFFF"/>
                  <w:bottom w:val="single" w:sz="4" w:space="0" w:color="FFFFFF"/>
                </w:tcBorders>
                <w:shd w:val="clear" w:color="auto" w:fill="F2F2F2"/>
              </w:tcPr>
              <w:p w14:paraId="3AC4ABAC"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r w:rsidRPr="00140C43">
                  <w:rPr>
                    <w:rFonts w:asciiTheme="majorHAnsi" w:hAnsiTheme="majorHAnsi" w:cstheme="majorHAnsi"/>
                    <w:iCs/>
                    <w:spacing w:val="2"/>
                    <w:kern w:val="21"/>
                    <w:sz w:val="19"/>
                    <w:szCs w:val="19"/>
                    <w:lang w:val="en-AU"/>
                  </w:rPr>
                  <w:t>MS</w:t>
                </w:r>
                <w:r w:rsidRPr="00140C43">
                  <w:rPr>
                    <w:rFonts w:asciiTheme="majorHAnsi" w:hAnsiTheme="majorHAnsi" w:cstheme="majorHAnsi"/>
                    <w:iCs/>
                    <w:spacing w:val="2"/>
                    <w:kern w:val="21"/>
                    <w:sz w:val="19"/>
                    <w:szCs w:val="19"/>
                    <w:vertAlign w:val="subscript"/>
                    <w:lang w:val="en-AU"/>
                  </w:rPr>
                  <w:t>j</w:t>
                </w:r>
                <w:proofErr w:type="spellEnd"/>
              </w:p>
            </w:tc>
          </w:tr>
          <w:tr w:rsidR="008E3CA7" w:rsidRPr="00140C43" w14:paraId="19A5316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DD5B87C"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B132CAA"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proofErr w:type="spellStart"/>
                <w:r w:rsidRPr="00140C43">
                  <w:rPr>
                    <w:rFonts w:asciiTheme="majorHAnsi" w:hAnsiTheme="majorHAnsi" w:cstheme="majorHAnsi"/>
                    <w:iCs/>
                    <w:spacing w:val="2"/>
                    <w:kern w:val="21"/>
                    <w:sz w:val="19"/>
                    <w:szCs w:val="19"/>
                    <w:lang w:val="en-AU"/>
                  </w:rPr>
                  <w:t>kgMS</w:t>
                </w:r>
                <w:proofErr w:type="spellEnd"/>
                <w:r w:rsidRPr="00140C43">
                  <w:rPr>
                    <w:rFonts w:asciiTheme="majorHAnsi" w:hAnsiTheme="majorHAnsi" w:cstheme="majorHAnsi"/>
                    <w:iCs/>
                    <w:spacing w:val="2"/>
                    <w:kern w:val="21"/>
                    <w:sz w:val="19"/>
                    <w:szCs w:val="19"/>
                    <w:lang w:val="en-AU"/>
                  </w:rPr>
                  <w:t>/head/day</w:t>
                </w:r>
              </w:p>
            </w:tc>
          </w:tr>
          <w:tr w:rsidR="008E3CA7" w:rsidRPr="00140C43" w14:paraId="1290100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165065F"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BB24F11"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Daily milk solids production per milking cow </w:t>
                </w:r>
              </w:p>
            </w:tc>
          </w:tr>
          <w:tr w:rsidR="008E3CA7" w:rsidRPr="00140C43" w14:paraId="292462B0"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BC38FA5" w14:textId="5A372A2C" w:rsidR="008E3CA7" w:rsidRPr="00140C43" w:rsidRDefault="0050454B"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hAnsiTheme="majorHAnsi" w:cstheme="majorHAnsi"/>
                    <w:spacing w:val="2"/>
                    <w:kern w:val="21"/>
                    <w:sz w:val="19"/>
                    <w:szCs w:val="19"/>
                    <w:lang w:val="en-AU"/>
                  </w:rPr>
                  <w:t>D</w:t>
                </w:r>
                <w:r w:rsidR="008E3CA7" w:rsidRPr="00140C43">
                  <w:rPr>
                    <w:rFonts w:asciiTheme="majorHAnsi" w:hAnsiTheme="majorHAnsi" w:cstheme="majorHAnsi"/>
                    <w:spacing w:val="2"/>
                    <w:kern w:val="21"/>
                    <w:sz w:val="19"/>
                    <w:szCs w:val="19"/>
                    <w:lang w:val="en-AU"/>
                  </w:rPr>
                  <w:t>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86A8222"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Only required where </w:t>
                </w:r>
                <w:proofErr w:type="spellStart"/>
                <w:r w:rsidRPr="00140C43">
                  <w:rPr>
                    <w:rFonts w:asciiTheme="majorHAnsi" w:hAnsiTheme="majorHAnsi" w:cstheme="majorHAnsi"/>
                    <w:iCs/>
                    <w:spacing w:val="2"/>
                    <w:kern w:val="21"/>
                    <w:sz w:val="19"/>
                    <w:szCs w:val="19"/>
                    <w:lang w:val="en-AU"/>
                  </w:rPr>
                  <w:t>MP</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is not known.</w:t>
                </w:r>
              </w:p>
              <w:p w14:paraId="090F405A"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Farm milk sales records and number of milking cows. The average amount of milk sold per day (in kg of milk solids) can be divided by the average number of milking cows on the farm to </w:t>
                </w:r>
                <w:proofErr w:type="gramStart"/>
                <w:r w:rsidRPr="00140C43">
                  <w:rPr>
                    <w:rFonts w:asciiTheme="majorHAnsi" w:hAnsiTheme="majorHAnsi" w:cstheme="majorHAnsi"/>
                    <w:iCs/>
                    <w:spacing w:val="2"/>
                    <w:kern w:val="21"/>
                    <w:sz w:val="19"/>
                    <w:szCs w:val="19"/>
                    <w:lang w:val="en-AU"/>
                  </w:rPr>
                  <w:t>calculated</w:t>
                </w:r>
                <w:proofErr w:type="gramEnd"/>
                <w:r w:rsidRPr="00140C43">
                  <w:rPr>
                    <w:rFonts w:asciiTheme="majorHAnsi" w:hAnsiTheme="majorHAnsi" w:cstheme="majorHAnsi"/>
                    <w:iCs/>
                    <w:spacing w:val="2"/>
                    <w:kern w:val="21"/>
                    <w:sz w:val="19"/>
                    <w:szCs w:val="19"/>
                    <w:lang w:val="en-AU"/>
                  </w:rPr>
                  <w:t xml:space="preserve"> the daily milk production per milking cow.  </w:t>
                </w:r>
              </w:p>
            </w:tc>
          </w:tr>
          <w:tr w:rsidR="008E3CA7" w:rsidRPr="00140C43" w14:paraId="75418948"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72A10812"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6BF7C79" w14:textId="2CFE973E"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Farm source values of </w:t>
                </w:r>
                <w:proofErr w:type="spellStart"/>
                <w:r w:rsidRPr="00140C43">
                  <w:rPr>
                    <w:rFonts w:asciiTheme="majorHAnsi" w:hAnsiTheme="majorHAnsi" w:cstheme="majorHAnsi"/>
                    <w:iCs/>
                    <w:spacing w:val="2"/>
                    <w:kern w:val="21"/>
                    <w:sz w:val="19"/>
                    <w:szCs w:val="19"/>
                    <w:lang w:val="en-AU"/>
                  </w:rPr>
                  <w:t>MS</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should be computed into </w:t>
                </w:r>
                <w:proofErr w:type="spellStart"/>
                <w:r w:rsidRPr="00140C43">
                  <w:rPr>
                    <w:rFonts w:asciiTheme="majorHAnsi" w:hAnsiTheme="majorHAnsi" w:cstheme="majorHAnsi"/>
                    <w:iCs/>
                    <w:spacing w:val="2"/>
                    <w:kern w:val="21"/>
                    <w:sz w:val="19"/>
                    <w:szCs w:val="19"/>
                    <w:lang w:val="en-AU"/>
                  </w:rPr>
                  <w:t>MP</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(using values for </w:t>
                </w:r>
                <w:proofErr w:type="spellStart"/>
                <w:r w:rsidRPr="00140C43">
                  <w:rPr>
                    <w:rFonts w:asciiTheme="majorHAnsi" w:hAnsiTheme="majorHAnsi" w:cstheme="majorHAnsi"/>
                    <w:iCs/>
                    <w:spacing w:val="2"/>
                    <w:kern w:val="21"/>
                    <w:sz w:val="19"/>
                    <w:szCs w:val="19"/>
                    <w:lang w:val="en-AU"/>
                  </w:rPr>
                  <w:t>FC</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vertAlign w:val="subscript"/>
                    <w:lang w:val="en-AU"/>
                  </w:rPr>
                  <w:t xml:space="preserve"> </w:t>
                </w:r>
                <w:r w:rsidRPr="00140C43">
                  <w:rPr>
                    <w:rFonts w:asciiTheme="majorHAnsi" w:hAnsiTheme="majorHAnsi" w:cstheme="majorHAnsi"/>
                    <w:iCs/>
                    <w:spacing w:val="2"/>
                    <w:kern w:val="21"/>
                    <w:sz w:val="19"/>
                    <w:szCs w:val="19"/>
                    <w:lang w:val="en-AU"/>
                  </w:rPr>
                  <w:t xml:space="preserve">and </w:t>
                </w:r>
                <w:proofErr w:type="spellStart"/>
                <w:r w:rsidRPr="00140C43">
                  <w:rPr>
                    <w:rFonts w:asciiTheme="majorHAnsi" w:hAnsiTheme="majorHAnsi" w:cstheme="majorHAnsi"/>
                    <w:iCs/>
                    <w:spacing w:val="2"/>
                    <w:kern w:val="21"/>
                    <w:sz w:val="19"/>
                    <w:szCs w:val="19"/>
                    <w:lang w:val="en-AU"/>
                  </w:rPr>
                  <w:t>PC</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and compared to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 xml:space="preserve"> state-based values indicating potential data entry error. State-based values can be found in </w:t>
                </w:r>
                <w:r w:rsidR="00DD2302" w:rsidRPr="00EB63F8">
                  <w:rPr>
                    <w:iCs/>
                    <w:color w:val="auto"/>
                    <w:spacing w:val="2"/>
                    <w:kern w:val="21"/>
                    <w:sz w:val="19"/>
                    <w:szCs w:val="19"/>
                  </w:rPr>
                  <w:t>Table</w:t>
                </w:r>
                <w:r w:rsidR="00DD2302">
                  <w:rPr>
                    <w:iCs/>
                    <w:color w:val="auto"/>
                    <w:spacing w:val="2"/>
                    <w:kern w:val="21"/>
                    <w:sz w:val="19"/>
                    <w:szCs w:val="19"/>
                  </w:rPr>
                  <w:t xml:space="preserve"> </w:t>
                </w:r>
                <w:r w:rsidR="0022423E">
                  <w:rPr>
                    <w:iCs/>
                    <w:color w:val="auto"/>
                    <w:spacing w:val="2"/>
                    <w:kern w:val="21"/>
                    <w:sz w:val="19"/>
                    <w:szCs w:val="19"/>
                  </w:rPr>
                  <w:t>12.1.3.9</w:t>
                </w:r>
                <w:r w:rsidR="00DD2302">
                  <w:rPr>
                    <w:iCs/>
                    <w:color w:val="auto"/>
                    <w:spacing w:val="2"/>
                    <w:kern w:val="21"/>
                    <w:sz w:val="19"/>
                    <w:szCs w:val="19"/>
                  </w:rPr>
                  <w:t xml:space="preserve"> </w:t>
                </w:r>
                <w:r w:rsidR="00DD2302" w:rsidRPr="00EB63F8">
                  <w:rPr>
                    <w:iCs/>
                    <w:color w:val="auto"/>
                    <w:spacing w:val="2"/>
                    <w:kern w:val="21"/>
                    <w:sz w:val="19"/>
                    <w:szCs w:val="19"/>
                  </w:rPr>
                  <w:t xml:space="preserve">in </w:t>
                </w:r>
                <w:r w:rsidR="00DD2302">
                  <w:rPr>
                    <w:iCs/>
                    <w:color w:val="auto"/>
                    <w:spacing w:val="2"/>
                    <w:kern w:val="21"/>
                    <w:sz w:val="19"/>
                    <w:szCs w:val="19"/>
                  </w:rPr>
                  <w:t xml:space="preserve">Chapter </w:t>
                </w:r>
                <w:r w:rsidR="0022423E">
                  <w:rPr>
                    <w:iCs/>
                    <w:color w:val="auto"/>
                    <w:spacing w:val="2"/>
                    <w:kern w:val="21"/>
                    <w:sz w:val="19"/>
                    <w:szCs w:val="19"/>
                  </w:rPr>
                  <w:t>12</w:t>
                </w:r>
                <w:r w:rsidR="00DD2302">
                  <w:rPr>
                    <w:iCs/>
                    <w:color w:val="auto"/>
                    <w:spacing w:val="2"/>
                    <w:kern w:val="21"/>
                    <w:sz w:val="19"/>
                    <w:szCs w:val="19"/>
                  </w:rPr>
                  <w:t xml:space="preserve"> Appendix</w:t>
                </w:r>
                <w:r w:rsidRPr="00140C43">
                  <w:rPr>
                    <w:rFonts w:asciiTheme="majorHAnsi" w:hAnsiTheme="majorHAnsi" w:cstheme="majorHAnsi"/>
                    <w:iCs/>
                    <w:spacing w:val="2"/>
                    <w:kern w:val="21"/>
                    <w:sz w:val="19"/>
                    <w:szCs w:val="19"/>
                    <w:lang w:val="en-AU"/>
                  </w:rPr>
                  <w:t xml:space="preserve">. Ensure alignment with the latest version of the Australian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w:t>
                </w:r>
              </w:p>
              <w:p w14:paraId="1B16F105"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If milk production can be verified through milking parlour software and corroborated via milk collection receipts.</w:t>
                </w:r>
              </w:p>
              <w:p w14:paraId="5A291618" w14:textId="6E8A55F3"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Users providing values of </w:t>
                </w:r>
                <w:proofErr w:type="spellStart"/>
                <w:r w:rsidRPr="00140C43">
                  <w:rPr>
                    <w:rFonts w:asciiTheme="majorHAnsi" w:hAnsiTheme="majorHAnsi" w:cstheme="majorHAnsi"/>
                    <w:iCs/>
                    <w:spacing w:val="2"/>
                    <w:kern w:val="21"/>
                    <w:sz w:val="19"/>
                    <w:szCs w:val="19"/>
                    <w:lang w:val="en-AU"/>
                  </w:rPr>
                  <w:t>MS</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must also provide values for </w:t>
                </w:r>
                <w:proofErr w:type="spellStart"/>
                <w:r w:rsidRPr="00140C43">
                  <w:rPr>
                    <w:rFonts w:asciiTheme="majorHAnsi" w:hAnsiTheme="majorHAnsi" w:cstheme="majorHAnsi"/>
                    <w:iCs/>
                    <w:spacing w:val="2"/>
                    <w:kern w:val="21"/>
                    <w:sz w:val="19"/>
                    <w:szCs w:val="19"/>
                    <w:lang w:val="en-AU"/>
                  </w:rPr>
                  <w:t>FC</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vertAlign w:val="subscript"/>
                    <w:lang w:val="en-AU"/>
                  </w:rPr>
                  <w:t xml:space="preserve"> </w:t>
                </w:r>
                <w:r w:rsidRPr="00140C43">
                  <w:rPr>
                    <w:rFonts w:asciiTheme="majorHAnsi" w:hAnsiTheme="majorHAnsi" w:cstheme="majorHAnsi"/>
                    <w:iCs/>
                    <w:spacing w:val="2"/>
                    <w:kern w:val="21"/>
                    <w:sz w:val="19"/>
                    <w:szCs w:val="19"/>
                    <w:lang w:val="en-AU"/>
                  </w:rPr>
                  <w:t xml:space="preserve">and </w:t>
                </w:r>
                <w:proofErr w:type="spellStart"/>
                <w:r w:rsidRPr="00140C43">
                  <w:rPr>
                    <w:rFonts w:asciiTheme="majorHAnsi" w:hAnsiTheme="majorHAnsi" w:cstheme="majorHAnsi"/>
                    <w:iCs/>
                    <w:spacing w:val="2"/>
                    <w:kern w:val="21"/>
                    <w:sz w:val="19"/>
                    <w:szCs w:val="19"/>
                    <w:lang w:val="en-AU"/>
                  </w:rPr>
                  <w:t>PC</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w:t>
                </w:r>
              </w:p>
            </w:tc>
          </w:tr>
        </w:tbl>
        <w:p w14:paraId="015BC33B" w14:textId="137054C2" w:rsidR="00892B90" w:rsidRDefault="00892B90">
          <w:pPr>
            <w:spacing w:after="160" w:line="288" w:lineRule="auto"/>
            <w:ind w:left="2160"/>
          </w:pPr>
        </w:p>
        <w:p w14:paraId="5F42DE15" w14:textId="4335C41A" w:rsidR="008E3CA7" w:rsidRDefault="008E3CA7" w:rsidP="008E3CA7">
          <w:pPr>
            <w:pStyle w:val="Heading4"/>
          </w:pPr>
          <w:bookmarkStart w:id="61" w:name="_Toc212768181"/>
          <w:r>
            <w:t xml:space="preserve">Data (Method </w:t>
          </w:r>
          <w:r w:rsidR="00A51547">
            <w:t xml:space="preserve">1 and </w:t>
          </w:r>
          <w:r>
            <w:t xml:space="preserve">2 </w:t>
          </w:r>
          <w:r w:rsidR="00AE6ACE">
            <w:t>O</w:t>
          </w:r>
          <w:r>
            <w:t>ptions)</w:t>
          </w:r>
          <w:bookmarkEnd w:id="61"/>
        </w:p>
        <w:p w14:paraId="43C59192" w14:textId="77777777" w:rsidR="00F413CE" w:rsidRDefault="00F413CE" w:rsidP="00F413CE"/>
        <w:tbl>
          <w:tblPr>
            <w:tblStyle w:val="GridTable5Dark-Accent21"/>
            <w:tblW w:w="8640" w:type="dxa"/>
            <w:tblInd w:w="720" w:type="dxa"/>
            <w:tblLook w:val="0680" w:firstRow="0" w:lastRow="0" w:firstColumn="1" w:lastColumn="0" w:noHBand="1" w:noVBand="1"/>
          </w:tblPr>
          <w:tblGrid>
            <w:gridCol w:w="2468"/>
            <w:gridCol w:w="6172"/>
          </w:tblGrid>
          <w:tr w:rsidR="00F413CE" w:rsidRPr="008520AD" w14:paraId="5ABC2A2D" w14:textId="77777777" w:rsidTr="00952289">
            <w:trPr>
              <w:trHeight w:val="384"/>
            </w:trPr>
            <w:tc>
              <w:tcPr>
                <w:cnfStyle w:val="001000000000" w:firstRow="0" w:lastRow="0" w:firstColumn="1" w:lastColumn="0" w:oddVBand="0" w:evenVBand="0" w:oddHBand="0" w:evenHBand="0" w:firstRowFirstColumn="0" w:firstRowLastColumn="0" w:lastRowFirstColumn="0" w:lastRowLastColumn="0"/>
                <w:tcW w:w="2468" w:type="dxa"/>
                <w:tcBorders>
                  <w:bottom w:val="single" w:sz="4" w:space="0" w:color="FFFFFF"/>
                  <w:right w:val="single" w:sz="4" w:space="0" w:color="FFFFFF"/>
                </w:tcBorders>
                <w:shd w:val="clear" w:color="auto" w:fill="D9D9D9" w:themeFill="background1" w:themeFillShade="D9"/>
                <w:hideMark/>
              </w:tcPr>
              <w:p w14:paraId="1BF7E535" w14:textId="77777777" w:rsidR="00F413CE" w:rsidRPr="00BC163A" w:rsidRDefault="00F413CE" w:rsidP="00BF6E75">
                <w:pPr>
                  <w:tabs>
                    <w:tab w:val="left" w:pos="142"/>
                    <w:tab w:val="num" w:pos="540"/>
                  </w:tabs>
                  <w:spacing w:before="40" w:after="40" w:line="288" w:lineRule="auto"/>
                  <w:rPr>
                    <w:color w:val="auto"/>
                    <w:spacing w:val="2"/>
                    <w:kern w:val="21"/>
                    <w:sz w:val="19"/>
                    <w:szCs w:val="19"/>
                  </w:rPr>
                </w:pPr>
                <w:r w:rsidRPr="00BC163A">
                  <w:rPr>
                    <w:color w:val="auto"/>
                    <w:spacing w:val="2"/>
                    <w:kern w:val="21"/>
                    <w:sz w:val="19"/>
                    <w:szCs w:val="19"/>
                  </w:rPr>
                  <w:t>Data / Parameter</w:t>
                </w:r>
              </w:p>
            </w:tc>
            <w:tc>
              <w:tcPr>
                <w:tcW w:w="6172" w:type="dxa"/>
                <w:tcBorders>
                  <w:left w:val="single" w:sz="4" w:space="0" w:color="FFFFFF"/>
                  <w:bottom w:val="single" w:sz="4" w:space="0" w:color="FFFFFF"/>
                </w:tcBorders>
                <w:shd w:val="clear" w:color="auto" w:fill="F2F2F2"/>
              </w:tcPr>
              <w:p w14:paraId="1020F0A2" w14:textId="77777777" w:rsidR="00F413CE" w:rsidRPr="00BC163A"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Pr>
                    <w:iCs/>
                    <w:color w:val="auto"/>
                    <w:spacing w:val="2"/>
                    <w:kern w:val="21"/>
                    <w:sz w:val="19"/>
                    <w:szCs w:val="19"/>
                  </w:rPr>
                  <w:t>D</w:t>
                </w:r>
                <w:r w:rsidRPr="00BC163A">
                  <w:rPr>
                    <w:iCs/>
                    <w:color w:val="auto"/>
                    <w:spacing w:val="2"/>
                    <w:kern w:val="21"/>
                    <w:sz w:val="19"/>
                    <w:szCs w:val="19"/>
                    <w:vertAlign w:val="subscript"/>
                  </w:rPr>
                  <w:t>j</w:t>
                </w:r>
                <w:proofErr w:type="spellEnd"/>
              </w:p>
            </w:tc>
          </w:tr>
          <w:tr w:rsidR="00F413CE" w:rsidRPr="008520AD" w14:paraId="698F0EE8" w14:textId="77777777" w:rsidTr="00BF6E75">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bottom w:val="single" w:sz="4" w:space="0" w:color="FFFFFF"/>
                  <w:right w:val="single" w:sz="4" w:space="0" w:color="FFFFFF"/>
                </w:tcBorders>
                <w:shd w:val="clear" w:color="auto" w:fill="D9D9D9" w:themeFill="background1" w:themeFillShade="D9"/>
                <w:hideMark/>
              </w:tcPr>
              <w:p w14:paraId="7FAAEA71" w14:textId="77777777" w:rsidR="00F413CE" w:rsidRPr="00BC163A" w:rsidRDefault="00F413CE" w:rsidP="00BF6E75">
                <w:pPr>
                  <w:tabs>
                    <w:tab w:val="left" w:pos="142"/>
                    <w:tab w:val="num" w:pos="540"/>
                  </w:tabs>
                  <w:spacing w:before="40" w:after="40" w:line="288" w:lineRule="auto"/>
                  <w:rPr>
                    <w:color w:val="auto"/>
                    <w:spacing w:val="2"/>
                    <w:kern w:val="21"/>
                    <w:sz w:val="19"/>
                    <w:szCs w:val="19"/>
                  </w:rPr>
                </w:pPr>
                <w:r w:rsidRPr="00BC163A">
                  <w:rPr>
                    <w:color w:val="auto"/>
                    <w:spacing w:val="2"/>
                    <w:kern w:val="21"/>
                    <w:sz w:val="19"/>
                    <w:szCs w:val="19"/>
                  </w:rPr>
                  <w:t>Data unit</w:t>
                </w:r>
              </w:p>
            </w:tc>
            <w:tc>
              <w:tcPr>
                <w:tcW w:w="6172" w:type="dxa"/>
                <w:tcBorders>
                  <w:top w:val="single" w:sz="4" w:space="0" w:color="FFFFFF"/>
                  <w:left w:val="single" w:sz="4" w:space="0" w:color="FFFFFF"/>
                  <w:bottom w:val="single" w:sz="4" w:space="0" w:color="FFFFFF"/>
                  <w:right w:val="single" w:sz="4" w:space="0" w:color="FFFFFF"/>
                </w:tcBorders>
                <w:shd w:val="clear" w:color="auto" w:fill="F2F2F2"/>
                <w:hideMark/>
              </w:tcPr>
              <w:p w14:paraId="5AF0F90B" w14:textId="77777777" w:rsidR="00F413CE" w:rsidRPr="00BC163A"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BC163A">
                  <w:rPr>
                    <w:iCs/>
                    <w:color w:val="auto"/>
                    <w:spacing w:val="2"/>
                    <w:kern w:val="21"/>
                    <w:sz w:val="19"/>
                    <w:szCs w:val="19"/>
                  </w:rPr>
                  <w:t>days</w:t>
                </w:r>
              </w:p>
            </w:tc>
          </w:tr>
          <w:tr w:rsidR="00F413CE" w:rsidRPr="008520AD" w14:paraId="655E3A57" w14:textId="77777777" w:rsidTr="00BF6E75">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bottom w:val="single" w:sz="4" w:space="0" w:color="FFFFFF"/>
                  <w:right w:val="single" w:sz="4" w:space="0" w:color="FFFFFF"/>
                </w:tcBorders>
                <w:shd w:val="clear" w:color="auto" w:fill="D9D9D9" w:themeFill="background1" w:themeFillShade="D9"/>
                <w:hideMark/>
              </w:tcPr>
              <w:p w14:paraId="303BDA69" w14:textId="77777777" w:rsidR="00F413CE" w:rsidRPr="00BC163A" w:rsidRDefault="00F413CE" w:rsidP="00BF6E75">
                <w:pPr>
                  <w:tabs>
                    <w:tab w:val="left" w:pos="142"/>
                    <w:tab w:val="num" w:pos="540"/>
                  </w:tabs>
                  <w:spacing w:before="40" w:after="40" w:line="288" w:lineRule="auto"/>
                  <w:rPr>
                    <w:color w:val="auto"/>
                    <w:spacing w:val="2"/>
                    <w:kern w:val="21"/>
                    <w:sz w:val="19"/>
                    <w:szCs w:val="19"/>
                  </w:rPr>
                </w:pPr>
                <w:r w:rsidRPr="00BC163A">
                  <w:rPr>
                    <w:color w:val="auto"/>
                    <w:spacing w:val="2"/>
                    <w:kern w:val="21"/>
                    <w:sz w:val="19"/>
                    <w:szCs w:val="19"/>
                  </w:rPr>
                  <w:t>Description</w:t>
                </w:r>
              </w:p>
            </w:tc>
            <w:tc>
              <w:tcPr>
                <w:tcW w:w="6172" w:type="dxa"/>
                <w:tcBorders>
                  <w:top w:val="single" w:sz="4" w:space="0" w:color="FFFFFF"/>
                  <w:left w:val="single" w:sz="4" w:space="0" w:color="FFFFFF"/>
                  <w:bottom w:val="single" w:sz="4" w:space="0" w:color="FFFFFF"/>
                  <w:right w:val="single" w:sz="4" w:space="0" w:color="FFFFFF"/>
                </w:tcBorders>
                <w:shd w:val="clear" w:color="auto" w:fill="F2F2F2"/>
                <w:hideMark/>
              </w:tcPr>
              <w:p w14:paraId="0336B8DA" w14:textId="77777777" w:rsidR="00F413CE" w:rsidRPr="00BC163A"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Duration </w:t>
                </w:r>
                <w:r w:rsidRPr="00BC163A">
                  <w:rPr>
                    <w:iCs/>
                    <w:color w:val="auto"/>
                    <w:spacing w:val="2"/>
                    <w:kern w:val="21"/>
                    <w:sz w:val="19"/>
                    <w:szCs w:val="19"/>
                  </w:rPr>
                  <w:t xml:space="preserve">of stay for each </w:t>
                </w:r>
                <w:r>
                  <w:rPr>
                    <w:iCs/>
                    <w:color w:val="auto"/>
                    <w:spacing w:val="2"/>
                    <w:kern w:val="21"/>
                    <w:sz w:val="19"/>
                    <w:szCs w:val="19"/>
                  </w:rPr>
                  <w:t xml:space="preserve">dairy </w:t>
                </w:r>
                <w:r w:rsidRPr="00BC163A">
                  <w:rPr>
                    <w:iCs/>
                    <w:color w:val="auto"/>
                    <w:spacing w:val="2"/>
                    <w:kern w:val="21"/>
                    <w:sz w:val="19"/>
                    <w:szCs w:val="19"/>
                  </w:rPr>
                  <w:t xml:space="preserve">cattle </w:t>
                </w:r>
                <w:r>
                  <w:rPr>
                    <w:iCs/>
                    <w:color w:val="auto"/>
                    <w:spacing w:val="2"/>
                    <w:kern w:val="21"/>
                    <w:sz w:val="19"/>
                    <w:szCs w:val="19"/>
                  </w:rPr>
                  <w:t>input class</w:t>
                </w:r>
              </w:p>
            </w:tc>
          </w:tr>
          <w:tr w:rsidR="00F413CE" w:rsidRPr="008520AD" w14:paraId="308C7F45" w14:textId="77777777" w:rsidTr="00BF6E75">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bottom w:val="single" w:sz="4" w:space="0" w:color="FFFFFF"/>
                  <w:right w:val="single" w:sz="4" w:space="0" w:color="FFFFFF"/>
                </w:tcBorders>
                <w:shd w:val="clear" w:color="auto" w:fill="D9D9D9" w:themeFill="background1" w:themeFillShade="D9"/>
              </w:tcPr>
              <w:p w14:paraId="6AF10FD2" w14:textId="77777777" w:rsidR="00F413CE" w:rsidRPr="00BC163A" w:rsidRDefault="00F413CE" w:rsidP="00BF6E75">
                <w:pPr>
                  <w:tabs>
                    <w:tab w:val="left" w:pos="142"/>
                    <w:tab w:val="num" w:pos="540"/>
                  </w:tabs>
                  <w:spacing w:before="40" w:after="40" w:line="288" w:lineRule="auto"/>
                  <w:rPr>
                    <w:color w:val="auto"/>
                    <w:spacing w:val="2"/>
                    <w:kern w:val="21"/>
                    <w:sz w:val="19"/>
                    <w:szCs w:val="19"/>
                  </w:rPr>
                </w:pPr>
                <w:r w:rsidRPr="00BC163A">
                  <w:rPr>
                    <w:color w:val="auto"/>
                    <w:spacing w:val="2"/>
                    <w:kern w:val="21"/>
                    <w:sz w:val="19"/>
                    <w:szCs w:val="19"/>
                  </w:rPr>
                  <w:t>Method 1 data source</w:t>
                </w:r>
              </w:p>
            </w:tc>
            <w:tc>
              <w:tcPr>
                <w:tcW w:w="6172" w:type="dxa"/>
                <w:tcBorders>
                  <w:top w:val="single" w:sz="4" w:space="0" w:color="FFFFFF"/>
                  <w:left w:val="single" w:sz="4" w:space="0" w:color="FFFFFF"/>
                  <w:bottom w:val="single" w:sz="4" w:space="0" w:color="FFFFFF"/>
                  <w:right w:val="single" w:sz="4" w:space="0" w:color="FFFFFF"/>
                </w:tcBorders>
                <w:shd w:val="clear" w:color="auto" w:fill="F2F2F2"/>
              </w:tcPr>
              <w:p w14:paraId="3CF8D191" w14:textId="77777777" w:rsidR="00F413CE"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BC163A">
                  <w:rPr>
                    <w:iCs/>
                    <w:color w:val="auto"/>
                    <w:spacing w:val="2"/>
                    <w:kern w:val="21"/>
                    <w:sz w:val="19"/>
                    <w:szCs w:val="19"/>
                  </w:rPr>
                  <w:t xml:space="preserve">National Inventory Report Volume 1 </w:t>
                </w:r>
                <w:r w:rsidRPr="00BC163A">
                  <w:rPr>
                    <w:iCs/>
                    <w:color w:val="auto"/>
                    <w:spacing w:val="2"/>
                    <w:kern w:val="21"/>
                    <w:sz w:val="19"/>
                    <w:szCs w:val="19"/>
                  </w:rPr>
                  <w:fldChar w:fldCharType="begin"/>
                </w:r>
                <w:r>
                  <w:rPr>
                    <w:iCs/>
                    <w:color w:val="auto"/>
                    <w:spacing w:val="2"/>
                    <w:kern w:val="21"/>
                    <w:sz w:val="19"/>
                    <w:szCs w:val="19"/>
                  </w:rPr>
                  <w:instrText xml:space="preserve"> ADDIN ZOTERO_ITEM CSL_CITATION {"citationID":"N1xCtxOk","properties":{"formattedCitation":"[1]","plainCitation":"[1]","noteIndex":0},"citationItems":[{"id":"SCLBcp16/dpWIxidt","uris":["http://zotero.org/users/17543967/items/YKGKCP7F"],"itemData":{"id":"PwrKnEQq/PxEeoEAa","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BC163A">
                  <w:rPr>
                    <w:iCs/>
                    <w:color w:val="auto"/>
                    <w:spacing w:val="2"/>
                    <w:kern w:val="21"/>
                    <w:sz w:val="19"/>
                    <w:szCs w:val="19"/>
                  </w:rPr>
                  <w:fldChar w:fldCharType="separate"/>
                </w:r>
                <w:r w:rsidRPr="00BC163A">
                  <w:rPr>
                    <w:color w:val="auto"/>
                    <w:sz w:val="19"/>
                  </w:rPr>
                  <w:t>[1]</w:t>
                </w:r>
                <w:r w:rsidRPr="00BC163A">
                  <w:rPr>
                    <w:iCs/>
                    <w:color w:val="auto"/>
                    <w:spacing w:val="2"/>
                    <w:kern w:val="21"/>
                    <w:sz w:val="19"/>
                    <w:szCs w:val="19"/>
                  </w:rPr>
                  <w:fldChar w:fldCharType="end"/>
                </w:r>
              </w:p>
            </w:tc>
          </w:tr>
          <w:tr w:rsidR="00F413CE" w:rsidRPr="009B24F0" w14:paraId="0E4EB4C2" w14:textId="77777777" w:rsidTr="00BF6E75">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bottom w:val="single" w:sz="4" w:space="0" w:color="FFFFFF"/>
                  <w:right w:val="single" w:sz="4" w:space="0" w:color="FFFFFF"/>
                </w:tcBorders>
                <w:shd w:val="clear" w:color="auto" w:fill="D9D9D9" w:themeFill="background1" w:themeFillShade="D9"/>
              </w:tcPr>
              <w:p w14:paraId="18FB3A82" w14:textId="77777777" w:rsidR="00F413CE" w:rsidRPr="00BC163A" w:rsidRDefault="00F413CE" w:rsidP="00BF6E75">
                <w:pPr>
                  <w:tabs>
                    <w:tab w:val="left" w:pos="142"/>
                    <w:tab w:val="num" w:pos="540"/>
                  </w:tabs>
                  <w:spacing w:before="40" w:after="40" w:line="288" w:lineRule="auto"/>
                  <w:rPr>
                    <w:color w:val="auto"/>
                    <w:spacing w:val="2"/>
                    <w:kern w:val="21"/>
                    <w:sz w:val="19"/>
                    <w:szCs w:val="19"/>
                  </w:rPr>
                </w:pPr>
                <w:r>
                  <w:rPr>
                    <w:color w:val="auto"/>
                    <w:spacing w:val="2"/>
                    <w:kern w:val="21"/>
                    <w:sz w:val="19"/>
                    <w:szCs w:val="19"/>
                  </w:rPr>
                  <w:t>Method 1 value</w:t>
                </w:r>
              </w:p>
            </w:tc>
            <w:tc>
              <w:tcPr>
                <w:tcW w:w="6172" w:type="dxa"/>
                <w:tcBorders>
                  <w:top w:val="single" w:sz="4" w:space="0" w:color="FFFFFF"/>
                  <w:left w:val="single" w:sz="4" w:space="0" w:color="FFFFFF"/>
                  <w:bottom w:val="single" w:sz="4" w:space="0" w:color="FFFFFF"/>
                  <w:right w:val="single" w:sz="4" w:space="0" w:color="FFFFFF"/>
                </w:tcBorders>
                <w:shd w:val="clear" w:color="auto" w:fill="F2F2F2"/>
              </w:tcPr>
              <w:p w14:paraId="790048CB" w14:textId="77777777" w:rsidR="00F413CE"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For all manure stock (j = 1,2,4) </w:t>
                </w:r>
                <w:proofErr w:type="spellStart"/>
                <w:r>
                  <w:rPr>
                    <w:iCs/>
                    <w:color w:val="auto"/>
                    <w:spacing w:val="2"/>
                    <w:kern w:val="21"/>
                    <w:sz w:val="19"/>
                    <w:szCs w:val="19"/>
                  </w:rPr>
                  <w:t>D</w:t>
                </w:r>
                <w:r w:rsidRPr="009B24F0">
                  <w:rPr>
                    <w:iCs/>
                    <w:color w:val="auto"/>
                    <w:spacing w:val="2"/>
                    <w:kern w:val="21"/>
                    <w:sz w:val="19"/>
                    <w:szCs w:val="19"/>
                    <w:vertAlign w:val="subscript"/>
                  </w:rPr>
                  <w:t>j</w:t>
                </w:r>
                <w:proofErr w:type="spellEnd"/>
                <w:r>
                  <w:rPr>
                    <w:iCs/>
                    <w:color w:val="auto"/>
                    <w:spacing w:val="2"/>
                    <w:kern w:val="21"/>
                    <w:sz w:val="19"/>
                    <w:szCs w:val="19"/>
                  </w:rPr>
                  <w:t xml:space="preserve"> = 365</w:t>
                </w:r>
              </w:p>
              <w:p w14:paraId="1AF57D19" w14:textId="77777777" w:rsidR="00F413CE"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For pre-weaned young stock (j=3,5) </w:t>
                </w:r>
                <w:proofErr w:type="spellStart"/>
                <w:r>
                  <w:rPr>
                    <w:iCs/>
                    <w:color w:val="auto"/>
                    <w:spacing w:val="2"/>
                    <w:kern w:val="21"/>
                    <w:sz w:val="19"/>
                    <w:szCs w:val="19"/>
                  </w:rPr>
                  <w:t>D</w:t>
                </w:r>
                <w:r w:rsidRPr="009B24F0">
                  <w:rPr>
                    <w:iCs/>
                    <w:color w:val="auto"/>
                    <w:spacing w:val="2"/>
                    <w:kern w:val="21"/>
                    <w:sz w:val="19"/>
                    <w:szCs w:val="19"/>
                    <w:vertAlign w:val="subscript"/>
                  </w:rPr>
                  <w:t>j</w:t>
                </w:r>
                <w:proofErr w:type="spellEnd"/>
                <w:r>
                  <w:rPr>
                    <w:iCs/>
                    <w:color w:val="auto"/>
                    <w:spacing w:val="2"/>
                    <w:kern w:val="21"/>
                    <w:sz w:val="19"/>
                    <w:szCs w:val="19"/>
                  </w:rPr>
                  <w:t xml:space="preserve"> = 84</w:t>
                </w:r>
              </w:p>
              <w:p w14:paraId="56CCEA8B" w14:textId="77777777" w:rsidR="00F413CE" w:rsidRPr="00BC163A"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For weaned stock &lt;1 year (j = 3,5) </w:t>
                </w:r>
                <w:proofErr w:type="spellStart"/>
                <w:r>
                  <w:rPr>
                    <w:iCs/>
                    <w:color w:val="auto"/>
                    <w:spacing w:val="2"/>
                    <w:kern w:val="21"/>
                    <w:sz w:val="19"/>
                    <w:szCs w:val="19"/>
                  </w:rPr>
                  <w:t>D</w:t>
                </w:r>
                <w:r w:rsidRPr="009B24F0">
                  <w:rPr>
                    <w:iCs/>
                    <w:color w:val="auto"/>
                    <w:spacing w:val="2"/>
                    <w:kern w:val="21"/>
                    <w:sz w:val="19"/>
                    <w:szCs w:val="19"/>
                    <w:vertAlign w:val="subscript"/>
                  </w:rPr>
                  <w:t>j</w:t>
                </w:r>
                <w:proofErr w:type="spellEnd"/>
                <w:r w:rsidRPr="009B24F0">
                  <w:rPr>
                    <w:iCs/>
                    <w:color w:val="auto"/>
                    <w:spacing w:val="2"/>
                    <w:kern w:val="21"/>
                    <w:sz w:val="19"/>
                    <w:szCs w:val="19"/>
                    <w:vertAlign w:val="subscript"/>
                  </w:rPr>
                  <w:t xml:space="preserve"> </w:t>
                </w:r>
                <w:r>
                  <w:rPr>
                    <w:iCs/>
                    <w:color w:val="auto"/>
                    <w:spacing w:val="2"/>
                    <w:kern w:val="21"/>
                    <w:sz w:val="19"/>
                    <w:szCs w:val="19"/>
                  </w:rPr>
                  <w:t>= 281</w:t>
                </w:r>
              </w:p>
            </w:tc>
          </w:tr>
          <w:tr w:rsidR="00F413CE" w:rsidRPr="008520AD" w14:paraId="38F2593E" w14:textId="77777777" w:rsidTr="00BF6E75">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bottom w:val="single" w:sz="4" w:space="0" w:color="FFFFFF"/>
                  <w:right w:val="single" w:sz="4" w:space="0" w:color="FFFFFF"/>
                </w:tcBorders>
                <w:shd w:val="clear" w:color="auto" w:fill="D9D9D9" w:themeFill="background1" w:themeFillShade="D9"/>
                <w:hideMark/>
              </w:tcPr>
              <w:p w14:paraId="7C793D48" w14:textId="77777777" w:rsidR="00F413CE" w:rsidRPr="00BC163A" w:rsidRDefault="00F413CE" w:rsidP="00BF6E75">
                <w:pPr>
                  <w:tabs>
                    <w:tab w:val="left" w:pos="142"/>
                    <w:tab w:val="num" w:pos="540"/>
                  </w:tabs>
                  <w:spacing w:before="40" w:after="40" w:line="288" w:lineRule="auto"/>
                  <w:rPr>
                    <w:color w:val="auto"/>
                    <w:spacing w:val="2"/>
                    <w:kern w:val="21"/>
                    <w:sz w:val="19"/>
                    <w:szCs w:val="19"/>
                  </w:rPr>
                </w:pPr>
                <w:r w:rsidRPr="00BC163A">
                  <w:rPr>
                    <w:color w:val="auto"/>
                    <w:spacing w:val="2"/>
                    <w:kern w:val="21"/>
                    <w:sz w:val="19"/>
                    <w:szCs w:val="19"/>
                  </w:rPr>
                  <w:t>Method 2 data source</w:t>
                </w:r>
              </w:p>
            </w:tc>
            <w:tc>
              <w:tcPr>
                <w:tcW w:w="6172" w:type="dxa"/>
                <w:tcBorders>
                  <w:top w:val="single" w:sz="4" w:space="0" w:color="FFFFFF"/>
                  <w:left w:val="single" w:sz="4" w:space="0" w:color="FFFFFF"/>
                  <w:bottom w:val="single" w:sz="4" w:space="0" w:color="FFFFFF"/>
                  <w:right w:val="single" w:sz="4" w:space="0" w:color="FFFFFF"/>
                </w:tcBorders>
                <w:shd w:val="clear" w:color="auto" w:fill="F2F2F2"/>
                <w:hideMark/>
              </w:tcPr>
              <w:p w14:paraId="5230E5F2" w14:textId="3B6CDD15" w:rsidR="00F413CE" w:rsidRPr="00BC163A"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BC163A">
                  <w:rPr>
                    <w:iCs/>
                    <w:color w:val="auto"/>
                    <w:spacing w:val="2"/>
                    <w:kern w:val="21"/>
                    <w:sz w:val="19"/>
                    <w:szCs w:val="19"/>
                  </w:rPr>
                  <w:t xml:space="preserve">Farm stock </w:t>
                </w:r>
                <w:proofErr w:type="gramStart"/>
                <w:r w:rsidRPr="00BC163A">
                  <w:rPr>
                    <w:iCs/>
                    <w:color w:val="auto"/>
                    <w:spacing w:val="2"/>
                    <w:kern w:val="21"/>
                    <w:sz w:val="19"/>
                    <w:szCs w:val="19"/>
                  </w:rPr>
                  <w:t>records;</w:t>
                </w:r>
                <w:proofErr w:type="gramEnd"/>
                <w:r w:rsidRPr="00BC163A">
                  <w:rPr>
                    <w:iCs/>
                    <w:color w:val="auto"/>
                    <w:spacing w:val="2"/>
                    <w:kern w:val="21"/>
                    <w:sz w:val="19"/>
                    <w:szCs w:val="19"/>
                  </w:rPr>
                  <w:t xml:space="preserve"> system type records or purchase and sales can be evaluated to determine average </w:t>
                </w:r>
                <w:r>
                  <w:rPr>
                    <w:iCs/>
                    <w:color w:val="auto"/>
                    <w:spacing w:val="2"/>
                    <w:kern w:val="21"/>
                    <w:sz w:val="19"/>
                    <w:szCs w:val="19"/>
                  </w:rPr>
                  <w:t>duration</w:t>
                </w:r>
                <w:r w:rsidRPr="00BC163A">
                  <w:rPr>
                    <w:iCs/>
                    <w:color w:val="auto"/>
                    <w:spacing w:val="2"/>
                    <w:kern w:val="21"/>
                    <w:sz w:val="19"/>
                    <w:szCs w:val="19"/>
                  </w:rPr>
                  <w:t xml:space="preserve"> </w:t>
                </w:r>
                <w:r>
                  <w:rPr>
                    <w:iCs/>
                    <w:color w:val="auto"/>
                    <w:spacing w:val="2"/>
                    <w:kern w:val="21"/>
                    <w:sz w:val="19"/>
                    <w:szCs w:val="19"/>
                  </w:rPr>
                  <w:t>of each cattle input class (see Chapter 1 Section 1.</w:t>
                </w:r>
                <w:r w:rsidR="00DB6103">
                  <w:rPr>
                    <w:iCs/>
                    <w:color w:val="auto"/>
                    <w:spacing w:val="2"/>
                    <w:kern w:val="21"/>
                    <w:sz w:val="19"/>
                    <w:szCs w:val="19"/>
                  </w:rPr>
                  <w:t>9</w:t>
                </w:r>
                <w:r>
                  <w:rPr>
                    <w:iCs/>
                    <w:color w:val="auto"/>
                    <w:spacing w:val="2"/>
                    <w:kern w:val="21"/>
                    <w:sz w:val="19"/>
                    <w:szCs w:val="19"/>
                  </w:rPr>
                  <w:t xml:space="preserve"> for more details on herd flow modelling).</w:t>
                </w:r>
              </w:p>
            </w:tc>
          </w:tr>
          <w:tr w:rsidR="00F413CE" w:rsidRPr="008520AD" w14:paraId="0C6C08ED" w14:textId="77777777" w:rsidTr="00BF6E75">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right w:val="single" w:sz="4" w:space="0" w:color="FFFFFF"/>
                </w:tcBorders>
                <w:shd w:val="clear" w:color="auto" w:fill="D9D9D9" w:themeFill="background1" w:themeFillShade="D9"/>
              </w:tcPr>
              <w:p w14:paraId="445681AE" w14:textId="77777777" w:rsidR="00F413CE" w:rsidRPr="00BC163A" w:rsidRDefault="00F413CE" w:rsidP="00BF6E75">
                <w:pPr>
                  <w:tabs>
                    <w:tab w:val="left" w:pos="142"/>
                    <w:tab w:val="num" w:pos="540"/>
                  </w:tabs>
                  <w:spacing w:before="40" w:after="40" w:line="288" w:lineRule="auto"/>
                  <w:rPr>
                    <w:color w:val="auto"/>
                    <w:spacing w:val="2"/>
                    <w:kern w:val="21"/>
                    <w:sz w:val="19"/>
                    <w:szCs w:val="19"/>
                    <w:lang w:eastAsia="ja-JP"/>
                  </w:rPr>
                </w:pPr>
                <w:r w:rsidRPr="00BC163A">
                  <w:rPr>
                    <w:color w:val="auto"/>
                    <w:spacing w:val="2"/>
                    <w:kern w:val="21"/>
                    <w:sz w:val="19"/>
                    <w:szCs w:val="19"/>
                    <w:lang w:eastAsia="ja-JP"/>
                  </w:rPr>
                  <w:t xml:space="preserve">Quality assurance / quality control considerations </w:t>
                </w:r>
              </w:p>
            </w:tc>
            <w:tc>
              <w:tcPr>
                <w:tcW w:w="6172" w:type="dxa"/>
                <w:tcBorders>
                  <w:top w:val="single" w:sz="4" w:space="0" w:color="FFFFFF"/>
                  <w:left w:val="single" w:sz="4" w:space="0" w:color="FFFFFF"/>
                  <w:bottom w:val="single" w:sz="4" w:space="0" w:color="FFFFFF"/>
                  <w:right w:val="single" w:sz="4" w:space="0" w:color="FFFFFF"/>
                </w:tcBorders>
                <w:shd w:val="clear" w:color="auto" w:fill="F2F2F2"/>
              </w:tcPr>
              <w:p w14:paraId="45B9C81A" w14:textId="77777777" w:rsidR="00F413CE"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Ensure that if animals are on the farm all year round the duration of stay is 365 days </w:t>
                </w:r>
              </w:p>
              <w:p w14:paraId="033E69C3" w14:textId="77777777" w:rsidR="00F413CE" w:rsidRPr="009B24F0"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Ensure that if animals are only born part way through the reporting period their duration of stay reflect this. </w:t>
                </w:r>
              </w:p>
            </w:tc>
          </w:tr>
        </w:tbl>
        <w:p w14:paraId="03E3423C" w14:textId="77777777" w:rsidR="00F413CE" w:rsidRPr="00F413CE" w:rsidRDefault="00F413CE" w:rsidP="00F44D3F"/>
        <w:p w14:paraId="3060F5E4" w14:textId="18345145" w:rsidR="00917A18" w:rsidRPr="00E20469" w:rsidRDefault="00917A18" w:rsidP="00E20469">
          <w:pPr>
            <w:pBdr>
              <w:top w:val="single" w:sz="4" w:space="1" w:color="auto"/>
              <w:left w:val="single" w:sz="4" w:space="4" w:color="auto"/>
              <w:bottom w:val="single" w:sz="4" w:space="1" w:color="auto"/>
              <w:right w:val="single" w:sz="4" w:space="4" w:color="auto"/>
            </w:pBdr>
            <w:shd w:val="clear" w:color="auto" w:fill="DAEEF3" w:themeFill="accent5" w:themeFillTint="33"/>
            <w:rPr>
              <w:b/>
              <w:color w:val="auto"/>
            </w:rPr>
          </w:pPr>
          <w:r w:rsidRPr="00E20469">
            <w:rPr>
              <w:b/>
              <w:bCs/>
              <w:color w:val="auto"/>
            </w:rPr>
            <w:t xml:space="preserve">Question Reference </w:t>
          </w:r>
          <w:r w:rsidR="00765073" w:rsidRPr="00E20469">
            <w:rPr>
              <w:b/>
              <w:bCs/>
              <w:color w:val="auto"/>
            </w:rPr>
            <w:t>3.</w:t>
          </w:r>
          <w:r w:rsidR="00D07152">
            <w:rPr>
              <w:b/>
              <w:bCs/>
              <w:color w:val="auto"/>
            </w:rPr>
            <w:t>5</w:t>
          </w:r>
          <w:r w:rsidR="00765073" w:rsidRPr="00E20469">
            <w:rPr>
              <w:b/>
              <w:bCs/>
              <w:color w:val="auto"/>
            </w:rPr>
            <w:t xml:space="preserve">. </w:t>
          </w:r>
        </w:p>
        <w:p w14:paraId="3599061D" w14:textId="2D591511" w:rsidR="00917A18" w:rsidRDefault="00D02FA9" w:rsidP="00E20469">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Pr>
              <w:color w:val="auto"/>
            </w:rPr>
            <w:t>Method 1 currently provides d</w:t>
          </w:r>
          <w:r w:rsidR="00917A18" w:rsidRPr="00E20469">
            <w:rPr>
              <w:color w:val="auto"/>
            </w:rPr>
            <w:t>efault liveweights</w:t>
          </w:r>
          <w:r w:rsidR="00B43E0F">
            <w:rPr>
              <w:color w:val="auto"/>
            </w:rPr>
            <w:t xml:space="preserve"> for milking cows and heifers</w:t>
          </w:r>
          <w:r w:rsidR="00917A18" w:rsidRPr="00E20469">
            <w:rPr>
              <w:color w:val="auto"/>
            </w:rPr>
            <w:t xml:space="preserve"> </w:t>
          </w:r>
          <w:r w:rsidR="00423402">
            <w:rPr>
              <w:color w:val="auto"/>
            </w:rPr>
            <w:t xml:space="preserve">sourced </w:t>
          </w:r>
          <w:r w:rsidR="00917A18" w:rsidRPr="00E20469">
            <w:rPr>
              <w:color w:val="auto"/>
            </w:rPr>
            <w:t xml:space="preserve">from </w:t>
          </w:r>
          <w:r w:rsidR="00423402">
            <w:rPr>
              <w:color w:val="auto"/>
            </w:rPr>
            <w:t xml:space="preserve">the </w:t>
          </w:r>
          <w:r w:rsidR="00917A18" w:rsidRPr="00E20469">
            <w:rPr>
              <w:color w:val="auto"/>
            </w:rPr>
            <w:t>A</w:t>
          </w:r>
          <w:r w:rsidR="00917A18">
            <w:rPr>
              <w:color w:val="auto"/>
            </w:rPr>
            <w:t xml:space="preserve">ustralian </w:t>
          </w:r>
          <w:r w:rsidR="00917A18" w:rsidRPr="00E20469">
            <w:rPr>
              <w:color w:val="auto"/>
            </w:rPr>
            <w:t>D</w:t>
          </w:r>
          <w:r w:rsidR="00917A18">
            <w:rPr>
              <w:color w:val="auto"/>
            </w:rPr>
            <w:t xml:space="preserve">airy </w:t>
          </w:r>
          <w:r w:rsidR="00917A18" w:rsidRPr="00E20469">
            <w:rPr>
              <w:color w:val="auto"/>
            </w:rPr>
            <w:t>C</w:t>
          </w:r>
          <w:r w:rsidR="00917A18">
            <w:rPr>
              <w:color w:val="auto"/>
            </w:rPr>
            <w:t xml:space="preserve">arbon </w:t>
          </w:r>
          <w:r w:rsidR="00917A18" w:rsidRPr="00E20469">
            <w:rPr>
              <w:color w:val="auto"/>
            </w:rPr>
            <w:t>C</w:t>
          </w:r>
          <w:r w:rsidR="00917A18">
            <w:rPr>
              <w:color w:val="auto"/>
            </w:rPr>
            <w:t>alculator</w:t>
          </w:r>
          <w:r w:rsidR="00917A18" w:rsidRPr="00E20469">
            <w:rPr>
              <w:color w:val="auto"/>
            </w:rPr>
            <w:t xml:space="preserve"> tool</w:t>
          </w:r>
          <w:r w:rsidR="00784A0E">
            <w:rPr>
              <w:color w:val="auto"/>
            </w:rPr>
            <w:t xml:space="preserve">.  </w:t>
          </w:r>
          <w:r w:rsidR="00DC7EBE">
            <w:rPr>
              <w:color w:val="auto"/>
            </w:rPr>
            <w:t>L</w:t>
          </w:r>
          <w:r w:rsidR="00784A0E">
            <w:rPr>
              <w:color w:val="auto"/>
            </w:rPr>
            <w:t>iveweight gain</w:t>
          </w:r>
          <w:r w:rsidR="008B15AC">
            <w:rPr>
              <w:color w:val="auto"/>
            </w:rPr>
            <w:t xml:space="preserve"> and</w:t>
          </w:r>
          <w:r w:rsidR="00A54C54">
            <w:rPr>
              <w:color w:val="auto"/>
            </w:rPr>
            <w:t xml:space="preserve"> standard reference weights</w:t>
          </w:r>
          <w:r w:rsidR="00784A0E">
            <w:rPr>
              <w:color w:val="auto"/>
            </w:rPr>
            <w:t xml:space="preserve"> for</w:t>
          </w:r>
          <w:r w:rsidR="007774F5">
            <w:rPr>
              <w:color w:val="auto"/>
            </w:rPr>
            <w:t xml:space="preserve"> </w:t>
          </w:r>
          <w:r w:rsidR="00784A0E">
            <w:rPr>
              <w:color w:val="auto"/>
            </w:rPr>
            <w:t xml:space="preserve">all </w:t>
          </w:r>
          <w:r w:rsidR="008B15AC">
            <w:rPr>
              <w:color w:val="auto"/>
            </w:rPr>
            <w:t xml:space="preserve">dairy </w:t>
          </w:r>
          <w:r w:rsidR="00784A0E">
            <w:rPr>
              <w:color w:val="auto"/>
            </w:rPr>
            <w:t>classes</w:t>
          </w:r>
          <w:r w:rsidR="00DC7EBE">
            <w:rPr>
              <w:color w:val="auto"/>
            </w:rPr>
            <w:t>, as well as</w:t>
          </w:r>
          <w:r w:rsidR="00784A0E">
            <w:rPr>
              <w:color w:val="auto"/>
            </w:rPr>
            <w:t xml:space="preserve"> liveweight</w:t>
          </w:r>
          <w:r w:rsidR="00DC7EBE">
            <w:rPr>
              <w:color w:val="auto"/>
            </w:rPr>
            <w:t>s</w:t>
          </w:r>
          <w:r w:rsidR="002777EF">
            <w:rPr>
              <w:color w:val="auto"/>
            </w:rPr>
            <w:t xml:space="preserve"> </w:t>
          </w:r>
          <w:r w:rsidR="00C26A28">
            <w:rPr>
              <w:color w:val="auto"/>
            </w:rPr>
            <w:t>for bulls</w:t>
          </w:r>
          <w:r w:rsidR="00DC7EBE">
            <w:rPr>
              <w:color w:val="auto"/>
            </w:rPr>
            <w:t>, are ba</w:t>
          </w:r>
          <w:r w:rsidR="007774F5">
            <w:rPr>
              <w:color w:val="auto"/>
            </w:rPr>
            <w:t xml:space="preserve">sed on </w:t>
          </w:r>
          <w:r w:rsidR="00C26A28">
            <w:rPr>
              <w:color w:val="auto"/>
            </w:rPr>
            <w:t xml:space="preserve">the default from the </w:t>
          </w:r>
          <w:r w:rsidR="00805A00">
            <w:rPr>
              <w:color w:val="auto"/>
            </w:rPr>
            <w:t>national inventory</w:t>
          </w:r>
          <w:r w:rsidR="00917A18" w:rsidRPr="00E20469">
            <w:rPr>
              <w:color w:val="auto"/>
            </w:rPr>
            <w:t xml:space="preserve">. </w:t>
          </w:r>
        </w:p>
        <w:p w14:paraId="79FA1B93" w14:textId="09E3200F" w:rsidR="00917A18" w:rsidRPr="00E20469" w:rsidRDefault="007774F5" w:rsidP="00E20469">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Pr>
              <w:color w:val="auto"/>
            </w:rPr>
            <w:lastRenderedPageBreak/>
            <w:t>A</w:t>
          </w:r>
          <w:r w:rsidR="00765073" w:rsidRPr="00E20469">
            <w:rPr>
              <w:color w:val="auto"/>
            </w:rPr>
            <w:t>re</w:t>
          </w:r>
          <w:r w:rsidR="00765073" w:rsidRPr="00E20469" w:rsidDel="00917A18">
            <w:rPr>
              <w:color w:val="auto"/>
            </w:rPr>
            <w:t xml:space="preserve"> </w:t>
          </w:r>
          <w:r w:rsidR="00765073" w:rsidDel="00917A18">
            <w:rPr>
              <w:color w:val="auto"/>
            </w:rPr>
            <w:t xml:space="preserve">there </w:t>
          </w:r>
          <w:r w:rsidR="00765073" w:rsidRPr="00E20469">
            <w:rPr>
              <w:color w:val="auto"/>
            </w:rPr>
            <w:t xml:space="preserve">any </w:t>
          </w:r>
          <w:r w:rsidR="00917A18">
            <w:rPr>
              <w:color w:val="auto"/>
            </w:rPr>
            <w:t xml:space="preserve">other </w:t>
          </w:r>
          <w:r w:rsidR="00765073" w:rsidRPr="00E20469">
            <w:rPr>
              <w:color w:val="auto"/>
            </w:rPr>
            <w:t xml:space="preserve">industry datasets </w:t>
          </w:r>
          <w:r w:rsidR="00DC7EBE">
            <w:rPr>
              <w:color w:val="auto"/>
            </w:rPr>
            <w:t>available that provide breed-</w:t>
          </w:r>
          <w:r w:rsidR="00293E7F">
            <w:rPr>
              <w:color w:val="auto"/>
            </w:rPr>
            <w:t>specific</w:t>
          </w:r>
          <w:r w:rsidR="00AB246E">
            <w:rPr>
              <w:color w:val="auto"/>
            </w:rPr>
            <w:t xml:space="preserve"> livewei</w:t>
          </w:r>
          <w:r w:rsidR="00DC7EBE">
            <w:rPr>
              <w:color w:val="auto"/>
            </w:rPr>
            <w:t>g</w:t>
          </w:r>
          <w:r w:rsidR="00AB246E">
            <w:rPr>
              <w:color w:val="auto"/>
            </w:rPr>
            <w:t>h</w:t>
          </w:r>
          <w:r w:rsidR="00293E7F">
            <w:rPr>
              <w:color w:val="auto"/>
            </w:rPr>
            <w:t>t</w:t>
          </w:r>
          <w:r w:rsidR="0010430A">
            <w:rPr>
              <w:color w:val="auto"/>
            </w:rPr>
            <w:t>, standard reference weight</w:t>
          </w:r>
          <w:r w:rsidR="00AB246E">
            <w:rPr>
              <w:color w:val="auto"/>
            </w:rPr>
            <w:t xml:space="preserve"> and liveweight gain </w:t>
          </w:r>
          <w:r w:rsidR="00293E7F">
            <w:rPr>
              <w:color w:val="auto"/>
            </w:rPr>
            <w:t xml:space="preserve">for dairy cattle which could be </w:t>
          </w:r>
          <w:r w:rsidR="00023C19">
            <w:rPr>
              <w:color w:val="auto"/>
            </w:rPr>
            <w:t>used</w:t>
          </w:r>
          <w:r w:rsidR="00293E7F">
            <w:rPr>
              <w:color w:val="auto"/>
            </w:rPr>
            <w:t xml:space="preserve"> for Method 1 </w:t>
          </w:r>
          <w:proofErr w:type="gramStart"/>
          <w:r w:rsidR="00293E7F">
            <w:rPr>
              <w:color w:val="auto"/>
            </w:rPr>
            <w:t>defaults</w:t>
          </w:r>
          <w:r w:rsidR="00AB246E">
            <w:rPr>
              <w:color w:val="auto"/>
            </w:rPr>
            <w:t xml:space="preserve"> </w:t>
          </w:r>
          <w:r w:rsidR="00765073" w:rsidRPr="00E20469">
            <w:rPr>
              <w:color w:val="auto"/>
            </w:rPr>
            <w:t>?</w:t>
          </w:r>
          <w:proofErr w:type="gramEnd"/>
          <w:r w:rsidR="00765073" w:rsidRPr="00E20469">
            <w:rPr>
              <w:color w:val="auto"/>
            </w:rPr>
            <w:t xml:space="preserve"> </w:t>
          </w:r>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73363092"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4276B62C"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5F379AB0"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r w:rsidRPr="00140C43">
                  <w:rPr>
                    <w:rFonts w:asciiTheme="majorHAnsi" w:hAnsiTheme="majorHAnsi" w:cstheme="majorHAnsi"/>
                    <w:iCs/>
                    <w:spacing w:val="2"/>
                    <w:kern w:val="21"/>
                    <w:sz w:val="19"/>
                    <w:szCs w:val="19"/>
                    <w:lang w:val="en-AU"/>
                  </w:rPr>
                  <w:t>W</w:t>
                </w:r>
                <w:r w:rsidRPr="00140C43">
                  <w:rPr>
                    <w:rFonts w:asciiTheme="majorHAnsi" w:hAnsiTheme="majorHAnsi" w:cstheme="majorHAnsi"/>
                    <w:iCs/>
                    <w:spacing w:val="2"/>
                    <w:kern w:val="21"/>
                    <w:sz w:val="19"/>
                    <w:szCs w:val="19"/>
                    <w:vertAlign w:val="subscript"/>
                    <w:lang w:val="en-AU"/>
                  </w:rPr>
                  <w:t>j</w:t>
                </w:r>
                <w:proofErr w:type="spellEnd"/>
              </w:p>
            </w:tc>
          </w:tr>
          <w:tr w:rsidR="008E3CA7" w:rsidRPr="00140C43" w14:paraId="248E5B3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0F23AB1"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7C25045" w14:textId="36096AF0" w:rsidR="00892B90"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kg</w:t>
                </w:r>
              </w:p>
            </w:tc>
          </w:tr>
          <w:tr w:rsidR="008E3CA7" w:rsidRPr="00140C43" w14:paraId="7C990092"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44DD407"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8CBC6DE"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Liveweight </w:t>
                </w:r>
                <w:r>
                  <w:rPr>
                    <w:rFonts w:asciiTheme="majorHAnsi" w:hAnsiTheme="majorHAnsi" w:cstheme="majorHAnsi"/>
                    <w:iCs/>
                    <w:spacing w:val="2"/>
                    <w:kern w:val="21"/>
                    <w:sz w:val="19"/>
                    <w:szCs w:val="19"/>
                    <w:lang w:val="en-AU"/>
                  </w:rPr>
                  <w:t xml:space="preserve">of each class of stock </w:t>
                </w:r>
              </w:p>
            </w:tc>
          </w:tr>
          <w:tr w:rsidR="008E3CA7" w:rsidRPr="00140C43" w14:paraId="719031A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4B7DDA6"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CBEDF7A" w14:textId="5127B144"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Table A5.5.1.1 National Inventory Report, Volume 2 </w:t>
                </w:r>
                <w:r w:rsidRPr="00140C43">
                  <w:rPr>
                    <w:rFonts w:asciiTheme="majorHAnsi" w:hAnsiTheme="majorHAnsi" w:cstheme="majorHAnsi"/>
                    <w:iCs/>
                    <w:spacing w:val="2"/>
                    <w:kern w:val="21"/>
                    <w:sz w:val="19"/>
                    <w:szCs w:val="19"/>
                  </w:rPr>
                  <w:fldChar w:fldCharType="begin"/>
                </w:r>
                <w:r w:rsidR="00E43B15">
                  <w:rPr>
                    <w:rFonts w:asciiTheme="majorHAnsi" w:hAnsiTheme="majorHAnsi" w:cstheme="majorHAnsi"/>
                    <w:iCs/>
                    <w:spacing w:val="2"/>
                    <w:kern w:val="21"/>
                    <w:sz w:val="19"/>
                    <w:szCs w:val="19"/>
                    <w:lang w:val="en-AU"/>
                  </w:rPr>
                  <w:instrText xml:space="preserve"> ADDIN ZOTERO_ITEM CSL_CITATION {"citationID":"pM3nKEkb","properties":{"formattedCitation":"[2]","plainCitation":"[2]","noteIndex":0},"citationItems":[{"id":"WCLA10XI/cZN36W02","uris":["http://zotero.org/users/17543967/items/AXXZMT9M"],"itemData":{"id":2,"type":"document","publisher":"Australian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8E3CA7">
                  <w:rPr>
                    <w:sz w:val="19"/>
                    <w:lang w:val="en-AU"/>
                  </w:rPr>
                  <w:t>[2]</w:t>
                </w:r>
                <w:r w:rsidRPr="00140C43">
                  <w:rPr>
                    <w:rFonts w:asciiTheme="majorHAnsi" w:hAnsiTheme="majorHAnsi" w:cstheme="majorHAnsi"/>
                    <w:iCs/>
                    <w:spacing w:val="2"/>
                    <w:kern w:val="21"/>
                    <w:sz w:val="19"/>
                    <w:szCs w:val="19"/>
                  </w:rPr>
                  <w:fldChar w:fldCharType="end"/>
                </w:r>
                <w:r w:rsidR="00126B69">
                  <w:rPr>
                    <w:rFonts w:asciiTheme="majorHAnsi" w:hAnsiTheme="majorHAnsi" w:cstheme="majorHAnsi"/>
                    <w:iCs/>
                    <w:spacing w:val="2"/>
                    <w:kern w:val="21"/>
                    <w:sz w:val="19"/>
                    <w:szCs w:val="19"/>
                  </w:rPr>
                  <w:t xml:space="preserve"> and </w:t>
                </w:r>
                <w:r w:rsidR="003B6391">
                  <w:rPr>
                    <w:rFonts w:asciiTheme="majorHAnsi" w:hAnsiTheme="majorHAnsi" w:cstheme="majorHAnsi"/>
                    <w:iCs/>
                    <w:spacing w:val="2"/>
                    <w:kern w:val="21"/>
                    <w:sz w:val="19"/>
                    <w:szCs w:val="19"/>
                  </w:rPr>
                  <w:t xml:space="preserve"> the </w:t>
                </w:r>
                <w:r w:rsidR="00126B69">
                  <w:rPr>
                    <w:rFonts w:asciiTheme="majorHAnsi" w:hAnsiTheme="majorHAnsi" w:cstheme="majorHAnsi"/>
                    <w:iCs/>
                    <w:spacing w:val="2"/>
                    <w:kern w:val="21"/>
                    <w:sz w:val="19"/>
                    <w:szCs w:val="19"/>
                  </w:rPr>
                  <w:t>Australia Dairy Carbon Calculator</w:t>
                </w:r>
                <w:r w:rsidR="000920F0">
                  <w:rPr>
                    <w:rFonts w:asciiTheme="majorHAnsi" w:hAnsiTheme="majorHAnsi" w:cstheme="majorHAnsi"/>
                    <w:iCs/>
                    <w:spacing w:val="2"/>
                    <w:kern w:val="21"/>
                    <w:sz w:val="19"/>
                    <w:szCs w:val="19"/>
                  </w:rPr>
                  <w:t xml:space="preserve"> 202</w:t>
                </w:r>
                <w:r w:rsidR="003B6391">
                  <w:rPr>
                    <w:rFonts w:asciiTheme="majorHAnsi" w:hAnsiTheme="majorHAnsi" w:cstheme="majorHAnsi"/>
                    <w:iCs/>
                    <w:spacing w:val="2"/>
                    <w:kern w:val="21"/>
                    <w:sz w:val="19"/>
                    <w:szCs w:val="19"/>
                  </w:rPr>
                  <w:t>5 [5]</w:t>
                </w:r>
              </w:p>
            </w:tc>
          </w:tr>
          <w:tr w:rsidR="008E3CA7" w:rsidRPr="00140C43" w14:paraId="16289BA4" w14:textId="77777777" w:rsidTr="00BF6E75">
            <w:trPr>
              <w:trHeight w:val="9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43CE721E"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A629D49" w14:textId="257FD20F" w:rsidR="005A7B67" w:rsidRDefault="005A7B67" w:rsidP="005A7B6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See Table </w:t>
                </w:r>
                <w:r w:rsidR="00C733C9">
                  <w:rPr>
                    <w:iCs/>
                    <w:spacing w:val="2"/>
                    <w:kern w:val="21"/>
                    <w:sz w:val="19"/>
                    <w:szCs w:val="19"/>
                  </w:rPr>
                  <w:t>12.1.3.1 and Table 12.1.3.2</w:t>
                </w:r>
                <w:r>
                  <w:rPr>
                    <w:iCs/>
                    <w:spacing w:val="2"/>
                    <w:kern w:val="21"/>
                    <w:sz w:val="19"/>
                    <w:szCs w:val="19"/>
                  </w:rPr>
                  <w:t xml:space="preserve"> in Chapter </w:t>
                </w:r>
                <w:r w:rsidR="00C733C9">
                  <w:rPr>
                    <w:iCs/>
                    <w:spacing w:val="2"/>
                    <w:kern w:val="21"/>
                    <w:sz w:val="19"/>
                    <w:szCs w:val="19"/>
                  </w:rPr>
                  <w:t>12</w:t>
                </w:r>
                <w:r>
                  <w:rPr>
                    <w:iCs/>
                    <w:spacing w:val="2"/>
                    <w:kern w:val="21"/>
                    <w:sz w:val="19"/>
                    <w:szCs w:val="19"/>
                  </w:rPr>
                  <w:t xml:space="preserve"> Appendix.</w:t>
                </w:r>
              </w:p>
              <w:p w14:paraId="4B01911B" w14:textId="5438B0F7" w:rsidR="008E3CA7" w:rsidRPr="00140C43" w:rsidRDefault="005A7B6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iCs/>
                    <w:color w:val="auto"/>
                    <w:spacing w:val="2"/>
                    <w:kern w:val="21"/>
                    <w:sz w:val="19"/>
                    <w:szCs w:val="19"/>
                  </w:rPr>
                  <w:t>Select the appropriate default value for cattle class</w:t>
                </w:r>
              </w:p>
            </w:tc>
          </w:tr>
          <w:tr w:rsidR="008E3CA7" w:rsidRPr="00140C43" w14:paraId="2A21612D"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2EE7AC75"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8CFE218" w14:textId="0F44831C"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892B90">
                  <w:rPr>
                    <w:rFonts w:asciiTheme="majorHAnsi" w:eastAsiaTheme="minorHAnsi" w:hAnsiTheme="majorHAnsi" w:cstheme="majorHAnsi"/>
                    <w:iCs/>
                    <w:spacing w:val="2"/>
                    <w:kern w:val="21"/>
                    <w:sz w:val="19"/>
                    <w:szCs w:val="19"/>
                    <w:lang w:val="en-AU"/>
                  </w:rPr>
                  <w:t xml:space="preserve">Farm stock records and herd flow model (see </w:t>
                </w:r>
                <w:r w:rsidR="00892B90" w:rsidRPr="00892B90">
                  <w:rPr>
                    <w:rFonts w:asciiTheme="majorHAnsi" w:eastAsiaTheme="minorHAnsi" w:hAnsiTheme="majorHAnsi" w:cstheme="majorHAnsi"/>
                    <w:iCs/>
                    <w:spacing w:val="2"/>
                    <w:kern w:val="21"/>
                    <w:sz w:val="19"/>
                    <w:szCs w:val="19"/>
                    <w:lang w:val="en-AU"/>
                  </w:rPr>
                  <w:t>Chapter 1 Section 1.</w:t>
                </w:r>
                <w:r w:rsidR="00DB6103">
                  <w:rPr>
                    <w:rFonts w:asciiTheme="majorHAnsi" w:eastAsiaTheme="minorHAnsi" w:hAnsiTheme="majorHAnsi" w:cstheme="majorHAnsi"/>
                    <w:iCs/>
                    <w:spacing w:val="2"/>
                    <w:kern w:val="21"/>
                    <w:sz w:val="19"/>
                    <w:szCs w:val="19"/>
                    <w:lang w:val="en-AU"/>
                  </w:rPr>
                  <w:t>9</w:t>
                </w:r>
                <w:r w:rsidRPr="00892B90">
                  <w:rPr>
                    <w:rFonts w:asciiTheme="majorHAnsi" w:eastAsiaTheme="minorHAnsi" w:hAnsiTheme="majorHAnsi" w:cstheme="majorHAnsi"/>
                    <w:iCs/>
                    <w:spacing w:val="2"/>
                    <w:kern w:val="21"/>
                    <w:sz w:val="19"/>
                    <w:szCs w:val="19"/>
                    <w:lang w:val="en-AU"/>
                  </w:rPr>
                  <w:t>)</w:t>
                </w:r>
              </w:p>
            </w:tc>
          </w:tr>
          <w:tr w:rsidR="008E3CA7" w:rsidRPr="00140C43" w14:paraId="48DE7DDF"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5D99C680"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F60FD74" w14:textId="3DFCE9C9"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Ensure farm source data isn’t significantly different when compared to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 xml:space="preserve"> default values indicating potential data entry error. </w:t>
                </w:r>
              </w:p>
              <w:p w14:paraId="76E84CFD"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Checking purchase and sale weight records against entered values can be used for data assurance and control. </w:t>
                </w:r>
              </w:p>
            </w:tc>
          </w:tr>
        </w:tbl>
        <w:p w14:paraId="1A8FA683" w14:textId="77777777" w:rsidR="008E3CA7" w:rsidRPr="00140C43" w:rsidRDefault="008E3CA7" w:rsidP="008E3CA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5A453CFC"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13F3A28B"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04AF75C2"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r w:rsidRPr="00140C43">
                  <w:rPr>
                    <w:rFonts w:asciiTheme="majorHAnsi" w:hAnsiTheme="majorHAnsi" w:cstheme="majorHAnsi"/>
                    <w:iCs/>
                    <w:spacing w:val="2"/>
                    <w:kern w:val="21"/>
                    <w:sz w:val="19"/>
                    <w:szCs w:val="19"/>
                    <w:lang w:val="en-AU"/>
                  </w:rPr>
                  <w:t>LWG</w:t>
                </w:r>
                <w:r w:rsidRPr="00140C43">
                  <w:rPr>
                    <w:rFonts w:asciiTheme="majorHAnsi" w:hAnsiTheme="majorHAnsi" w:cstheme="majorHAnsi"/>
                    <w:iCs/>
                    <w:spacing w:val="2"/>
                    <w:kern w:val="21"/>
                    <w:sz w:val="19"/>
                    <w:szCs w:val="19"/>
                    <w:vertAlign w:val="subscript"/>
                    <w:lang w:val="en-AU"/>
                  </w:rPr>
                  <w:t>j</w:t>
                </w:r>
                <w:proofErr w:type="spellEnd"/>
              </w:p>
            </w:tc>
          </w:tr>
          <w:tr w:rsidR="008E3CA7" w:rsidRPr="00140C43" w14:paraId="6D6C936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D418184"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51262FE"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kg/head/day</w:t>
                </w:r>
              </w:p>
            </w:tc>
          </w:tr>
          <w:tr w:rsidR="008E3CA7" w:rsidRPr="00140C43" w14:paraId="213F215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95F83D2"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051127D"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Liveweight gain</w:t>
                </w:r>
                <w:r>
                  <w:rPr>
                    <w:rFonts w:asciiTheme="majorHAnsi" w:hAnsiTheme="majorHAnsi" w:cstheme="majorHAnsi"/>
                    <w:iCs/>
                    <w:spacing w:val="2"/>
                    <w:kern w:val="21"/>
                    <w:sz w:val="19"/>
                    <w:szCs w:val="19"/>
                    <w:lang w:val="en-AU"/>
                  </w:rPr>
                  <w:t xml:space="preserve"> of each class of stock</w:t>
                </w:r>
              </w:p>
            </w:tc>
          </w:tr>
          <w:tr w:rsidR="008E3CA7" w:rsidRPr="00140C43" w14:paraId="6AEB9D86"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DEF284E"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AE9EB10" w14:textId="1B7CE888"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Table 5.5.1.2 National Inventory Report, Volume 2 </w:t>
                </w:r>
                <w:r w:rsidRPr="00140C43">
                  <w:rPr>
                    <w:rFonts w:asciiTheme="majorHAnsi" w:hAnsiTheme="majorHAnsi" w:cstheme="majorHAnsi"/>
                    <w:iCs/>
                    <w:spacing w:val="2"/>
                    <w:kern w:val="21"/>
                    <w:sz w:val="19"/>
                    <w:szCs w:val="19"/>
                  </w:rPr>
                  <w:fldChar w:fldCharType="begin"/>
                </w:r>
                <w:r w:rsidR="00E43B15">
                  <w:rPr>
                    <w:rFonts w:asciiTheme="majorHAnsi" w:hAnsiTheme="majorHAnsi" w:cstheme="majorHAnsi"/>
                    <w:iCs/>
                    <w:spacing w:val="2"/>
                    <w:kern w:val="21"/>
                    <w:sz w:val="19"/>
                    <w:szCs w:val="19"/>
                    <w:lang w:val="en-AU"/>
                  </w:rPr>
                  <w:instrText xml:space="preserve"> ADDIN ZOTERO_ITEM CSL_CITATION {"citationID":"EhDEa9a7","properties":{"formattedCitation":"[2]","plainCitation":"[2]","noteIndex":0},"citationItems":[{"id":"WCLA10XI/cZN36W02","uris":["http://zotero.org/users/17543967/items/AXXZMT9M"],"itemData":{"id":2,"type":"document","publisher":"Australian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8E3CA7">
                  <w:rPr>
                    <w:sz w:val="19"/>
                    <w:lang w:val="en-AU"/>
                  </w:rPr>
                  <w:t>[2]</w:t>
                </w:r>
                <w:r w:rsidRPr="00140C43">
                  <w:rPr>
                    <w:rFonts w:asciiTheme="majorHAnsi" w:hAnsiTheme="majorHAnsi" w:cstheme="majorHAnsi"/>
                    <w:iCs/>
                    <w:spacing w:val="2"/>
                    <w:kern w:val="21"/>
                    <w:sz w:val="19"/>
                    <w:szCs w:val="19"/>
                  </w:rPr>
                  <w:fldChar w:fldCharType="end"/>
                </w:r>
              </w:p>
            </w:tc>
          </w:tr>
          <w:tr w:rsidR="008E3CA7" w:rsidRPr="00140C43" w14:paraId="412A3422"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6C072047"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5D1BFC1" w14:textId="48502D57" w:rsidR="006F544B" w:rsidRDefault="006F544B" w:rsidP="006F54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See Table </w:t>
                </w:r>
                <w:r w:rsidR="00C733C9">
                  <w:rPr>
                    <w:iCs/>
                    <w:spacing w:val="2"/>
                    <w:kern w:val="21"/>
                    <w:sz w:val="19"/>
                    <w:szCs w:val="19"/>
                  </w:rPr>
                  <w:t>12.1.3.3</w:t>
                </w:r>
                <w:r>
                  <w:rPr>
                    <w:iCs/>
                    <w:spacing w:val="2"/>
                    <w:kern w:val="21"/>
                    <w:sz w:val="19"/>
                    <w:szCs w:val="19"/>
                  </w:rPr>
                  <w:t xml:space="preserve"> in Chapter </w:t>
                </w:r>
                <w:r w:rsidR="00C733C9">
                  <w:rPr>
                    <w:iCs/>
                    <w:spacing w:val="2"/>
                    <w:kern w:val="21"/>
                    <w:sz w:val="19"/>
                    <w:szCs w:val="19"/>
                  </w:rPr>
                  <w:t>12</w:t>
                </w:r>
                <w:r>
                  <w:rPr>
                    <w:iCs/>
                    <w:spacing w:val="2"/>
                    <w:kern w:val="21"/>
                    <w:sz w:val="19"/>
                    <w:szCs w:val="19"/>
                  </w:rPr>
                  <w:t xml:space="preserve"> Appendix.</w:t>
                </w:r>
              </w:p>
              <w:p w14:paraId="74497569" w14:textId="29DE4B2C" w:rsidR="008E3CA7" w:rsidRPr="00140C43" w:rsidRDefault="006F544B"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iCs/>
                    <w:color w:val="auto"/>
                    <w:spacing w:val="2"/>
                    <w:kern w:val="21"/>
                    <w:sz w:val="19"/>
                    <w:szCs w:val="19"/>
                  </w:rPr>
                  <w:t>Select the appropriate default value for cattle class</w:t>
                </w:r>
              </w:p>
            </w:tc>
          </w:tr>
          <w:tr w:rsidR="008E3CA7" w:rsidRPr="00140C43" w14:paraId="429E6D66"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B1EC0EA"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5DB8C34" w14:textId="7A349B44"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eastAsiaTheme="minorHAnsi" w:hAnsiTheme="majorHAnsi" w:cstheme="majorHAnsi"/>
                    <w:iCs/>
                    <w:spacing w:val="2"/>
                    <w:kern w:val="21"/>
                    <w:sz w:val="19"/>
                    <w:szCs w:val="19"/>
                    <w:lang w:val="en-AU"/>
                  </w:rPr>
                  <w:t>Farm stock records and herd flow model (</w:t>
                </w:r>
                <w:r w:rsidR="00892B90" w:rsidRPr="00892B90">
                  <w:rPr>
                    <w:rFonts w:asciiTheme="majorHAnsi" w:eastAsiaTheme="minorHAnsi" w:hAnsiTheme="majorHAnsi" w:cstheme="majorHAnsi"/>
                    <w:iCs/>
                    <w:spacing w:val="2"/>
                    <w:kern w:val="21"/>
                    <w:sz w:val="19"/>
                    <w:szCs w:val="19"/>
                    <w:lang w:val="en-AU"/>
                  </w:rPr>
                  <w:t>see Chapter 1 Section 1.</w:t>
                </w:r>
                <w:r w:rsidR="00BF6E75">
                  <w:rPr>
                    <w:rFonts w:asciiTheme="majorHAnsi" w:eastAsiaTheme="minorHAnsi" w:hAnsiTheme="majorHAnsi" w:cstheme="majorHAnsi"/>
                    <w:iCs/>
                    <w:spacing w:val="2"/>
                    <w:kern w:val="21"/>
                    <w:sz w:val="19"/>
                    <w:szCs w:val="19"/>
                    <w:lang w:val="en-AU"/>
                  </w:rPr>
                  <w:t>9</w:t>
                </w:r>
                <w:r w:rsidRPr="00140C43">
                  <w:rPr>
                    <w:rFonts w:asciiTheme="majorHAnsi" w:eastAsiaTheme="minorHAnsi" w:hAnsiTheme="majorHAnsi" w:cstheme="majorHAnsi"/>
                    <w:iCs/>
                    <w:spacing w:val="2"/>
                    <w:kern w:val="21"/>
                    <w:sz w:val="19"/>
                    <w:szCs w:val="19"/>
                    <w:lang w:val="en-AU"/>
                  </w:rPr>
                  <w:t>)</w:t>
                </w:r>
              </w:p>
            </w:tc>
          </w:tr>
          <w:tr w:rsidR="008E3CA7" w:rsidRPr="00140C43" w14:paraId="2731A65E"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52D7B8F8"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8DFF6E8" w14:textId="2AA189B4"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Ensure farm source data isn’t significantly different when compared to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 xml:space="preserve"> default values indicating potential data entry error. </w:t>
                </w:r>
              </w:p>
              <w:p w14:paraId="031002F1" w14:textId="2B3C8851"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Additional checks of farm source data are within expected ranges. Typical liveweight gain for various</w:t>
                </w:r>
                <w:r>
                  <w:rPr>
                    <w:rFonts w:asciiTheme="majorHAnsi" w:hAnsiTheme="majorHAnsi" w:cstheme="majorHAnsi"/>
                    <w:iCs/>
                    <w:spacing w:val="2"/>
                    <w:kern w:val="21"/>
                    <w:sz w:val="19"/>
                    <w:szCs w:val="19"/>
                    <w:lang w:val="en-AU"/>
                  </w:rPr>
                  <w:t xml:space="preserve"> heifers </w:t>
                </w:r>
                <w:r w:rsidRPr="00140C43">
                  <w:rPr>
                    <w:rFonts w:asciiTheme="majorHAnsi" w:hAnsiTheme="majorHAnsi" w:cstheme="majorHAnsi"/>
                    <w:iCs/>
                    <w:spacing w:val="2"/>
                    <w:kern w:val="21"/>
                    <w:sz w:val="19"/>
                    <w:szCs w:val="19"/>
                    <w:lang w:val="en-AU"/>
                  </w:rPr>
                  <w:t>are</w:t>
                </w:r>
                <w:r w:rsidR="004947F7">
                  <w:rPr>
                    <w:rFonts w:asciiTheme="majorHAnsi" w:hAnsiTheme="majorHAnsi" w:cstheme="majorHAnsi"/>
                    <w:iCs/>
                    <w:spacing w:val="2"/>
                    <w:kern w:val="21"/>
                    <w:sz w:val="19"/>
                    <w:szCs w:val="19"/>
                    <w:lang w:val="en-AU"/>
                  </w:rPr>
                  <w:t xml:space="preserve"> </w:t>
                </w:r>
                <w:r w:rsidR="004947F7">
                  <w:rPr>
                    <w:rFonts w:asciiTheme="majorHAnsi" w:hAnsiTheme="majorHAnsi" w:cstheme="majorHAnsi"/>
                    <w:iCs/>
                    <w:spacing w:val="2"/>
                    <w:kern w:val="21"/>
                    <w:sz w:val="19"/>
                    <w:szCs w:val="19"/>
                  </w:rPr>
                  <w:fldChar w:fldCharType="begin"/>
                </w:r>
                <w:r w:rsidR="00E43B15">
                  <w:rPr>
                    <w:rFonts w:asciiTheme="majorHAnsi" w:hAnsiTheme="majorHAnsi" w:cstheme="majorHAnsi"/>
                    <w:iCs/>
                    <w:spacing w:val="2"/>
                    <w:kern w:val="21"/>
                    <w:sz w:val="19"/>
                    <w:szCs w:val="19"/>
                    <w:lang w:val="en-AU"/>
                  </w:rPr>
                  <w:instrText xml:space="preserve"> ADDIN ZOTERO_ITEM CSL_CITATION {"citationID":"ImieY43u","properties":{"formattedCitation":"[5]","plainCitation":"[5]","noteIndex":0},"citationItems":[{"id":1165,"uris":["http://zotero.org/groups/4894696/items/CEQPK582"],"itemData":{"id":1165,"type":"report","event-place":"Launceston, Tasmania; Melbourne, Victoria","publisher":"Tasmanian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sidR="004947F7">
                  <w:rPr>
                    <w:rFonts w:asciiTheme="majorHAnsi" w:hAnsiTheme="majorHAnsi" w:cstheme="majorHAnsi"/>
                    <w:iCs/>
                    <w:spacing w:val="2"/>
                    <w:kern w:val="21"/>
                    <w:sz w:val="19"/>
                    <w:szCs w:val="19"/>
                  </w:rPr>
                  <w:fldChar w:fldCharType="separate"/>
                </w:r>
                <w:r w:rsidR="00E43B15" w:rsidRPr="00E43B15">
                  <w:rPr>
                    <w:sz w:val="19"/>
                  </w:rPr>
                  <w:t>[5]</w:t>
                </w:r>
                <w:r w:rsidR="004947F7">
                  <w:rPr>
                    <w:rFonts w:asciiTheme="majorHAnsi" w:hAnsiTheme="majorHAnsi" w:cstheme="majorHAnsi"/>
                    <w:iCs/>
                    <w:spacing w:val="2"/>
                    <w:kern w:val="21"/>
                    <w:sz w:val="19"/>
                    <w:szCs w:val="19"/>
                  </w:rPr>
                  <w:fldChar w:fldCharType="end"/>
                </w:r>
                <w:r w:rsidRPr="00140C43">
                  <w:rPr>
                    <w:rFonts w:asciiTheme="majorHAnsi" w:hAnsiTheme="majorHAnsi" w:cstheme="majorHAnsi"/>
                    <w:iCs/>
                    <w:spacing w:val="2"/>
                    <w:kern w:val="21"/>
                    <w:sz w:val="19"/>
                    <w:szCs w:val="19"/>
                    <w:lang w:val="en-AU"/>
                  </w:rPr>
                  <w:t>:</w:t>
                </w:r>
              </w:p>
              <w:p w14:paraId="184D972B" w14:textId="77777777" w:rsidR="008E3CA7" w:rsidRPr="00140C43" w:rsidRDefault="008E3CA7" w:rsidP="008E3CA7">
                <w:pPr>
                  <w:pStyle w:val="ListParagraph"/>
                  <w:numPr>
                    <w:ilvl w:val="0"/>
                    <w:numId w:val="45"/>
                  </w:numPr>
                  <w:tabs>
                    <w:tab w:val="left" w:pos="142"/>
                    <w:tab w:val="num" w:pos="540"/>
                  </w:tabs>
                  <w:spacing w:before="40" w:after="40" w:line="288"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smaller breeds, such as Jerseys, approximately 0.45 to 0.5 kg/head/</w:t>
                </w:r>
                <w:proofErr w:type="gramStart"/>
                <w:r w:rsidRPr="00140C43">
                  <w:rPr>
                    <w:rFonts w:asciiTheme="majorHAnsi" w:hAnsiTheme="majorHAnsi" w:cstheme="majorHAnsi"/>
                    <w:iCs/>
                    <w:spacing w:val="2"/>
                    <w:kern w:val="21"/>
                    <w:sz w:val="19"/>
                    <w:szCs w:val="19"/>
                    <w:lang w:val="en-AU"/>
                  </w:rPr>
                  <w:t>day;</w:t>
                </w:r>
                <w:proofErr w:type="gramEnd"/>
              </w:p>
              <w:p w14:paraId="73AD0843" w14:textId="77777777" w:rsidR="008E3CA7" w:rsidRPr="00140C43" w:rsidRDefault="008E3CA7" w:rsidP="008E3CA7">
                <w:pPr>
                  <w:pStyle w:val="ListParagraph"/>
                  <w:numPr>
                    <w:ilvl w:val="0"/>
                    <w:numId w:val="45"/>
                  </w:numPr>
                  <w:tabs>
                    <w:tab w:val="left" w:pos="142"/>
                    <w:tab w:val="num" w:pos="540"/>
                  </w:tabs>
                  <w:spacing w:before="40" w:after="40" w:line="288"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medium breeds, such as Friesians, approximately 0.60 to 0.65 kg/head/day </w:t>
                </w:r>
              </w:p>
              <w:p w14:paraId="5022F9A9" w14:textId="77777777" w:rsidR="008E3CA7" w:rsidRPr="00140C43" w:rsidRDefault="008E3CA7" w:rsidP="008E3CA7">
                <w:pPr>
                  <w:pStyle w:val="ListParagraph"/>
                  <w:numPr>
                    <w:ilvl w:val="0"/>
                    <w:numId w:val="45"/>
                  </w:numPr>
                  <w:tabs>
                    <w:tab w:val="left" w:pos="142"/>
                    <w:tab w:val="num" w:pos="540"/>
                  </w:tabs>
                  <w:spacing w:before="40" w:after="40" w:line="288"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larger breed, such as Holstein Friesians, approximately 0.7 to 0.75 kg/head/day.</w:t>
                </w:r>
              </w:p>
              <w:p w14:paraId="68D0A408"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Checking purchase and sale weight records against entered values can be used for data assurance and control.</w:t>
                </w:r>
              </w:p>
            </w:tc>
          </w:tr>
        </w:tbl>
        <w:p w14:paraId="36C8275C" w14:textId="77777777" w:rsidR="008E3CA7" w:rsidRPr="00140C43" w:rsidRDefault="008E3CA7" w:rsidP="008E3CA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68047C4E"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79ACBA4"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4883168A"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r w:rsidRPr="00140C43">
                  <w:rPr>
                    <w:rFonts w:asciiTheme="majorHAnsi" w:hAnsiTheme="majorHAnsi" w:cstheme="majorHAnsi"/>
                    <w:iCs/>
                    <w:spacing w:val="2"/>
                    <w:kern w:val="21"/>
                    <w:sz w:val="19"/>
                    <w:szCs w:val="19"/>
                    <w:lang w:val="en-AU"/>
                  </w:rPr>
                  <w:t>DMD</w:t>
                </w:r>
                <w:r w:rsidRPr="00140C43">
                  <w:rPr>
                    <w:rFonts w:asciiTheme="majorHAnsi" w:hAnsiTheme="majorHAnsi" w:cstheme="majorHAnsi"/>
                    <w:iCs/>
                    <w:spacing w:val="2"/>
                    <w:kern w:val="21"/>
                    <w:sz w:val="19"/>
                    <w:szCs w:val="19"/>
                    <w:vertAlign w:val="subscript"/>
                    <w:lang w:val="en-AU"/>
                  </w:rPr>
                  <w:t>j</w:t>
                </w:r>
                <w:proofErr w:type="spellEnd"/>
              </w:p>
            </w:tc>
          </w:tr>
          <w:tr w:rsidR="008E3CA7" w:rsidRPr="00140C43" w14:paraId="55B4F74E" w14:textId="77777777" w:rsidTr="007A2C64">
            <w:trPr>
              <w:trHeight w:val="331"/>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F21A3D1"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896367C" w14:textId="58DEF681" w:rsidR="008E3CA7" w:rsidRPr="00140C43" w:rsidRDefault="00765073"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fraction</w:t>
                </w:r>
              </w:p>
            </w:tc>
          </w:tr>
          <w:tr w:rsidR="008E3CA7" w:rsidRPr="00140C43" w14:paraId="020699A4"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A805763"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8A52198"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Dry matter digestibility</w:t>
                </w:r>
              </w:p>
            </w:tc>
          </w:tr>
          <w:tr w:rsidR="008E3CA7" w:rsidRPr="00140C43" w14:paraId="4390A4EF"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240DEC0"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DAE521B" w14:textId="75D74933"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Table A5.5.1.4, National Inventory Report, Volume 2 </w:t>
                </w:r>
                <w:r w:rsidRPr="00140C43">
                  <w:rPr>
                    <w:rFonts w:asciiTheme="majorHAnsi" w:hAnsiTheme="majorHAnsi" w:cstheme="majorHAnsi"/>
                    <w:iCs/>
                    <w:spacing w:val="2"/>
                    <w:kern w:val="21"/>
                    <w:sz w:val="19"/>
                    <w:szCs w:val="19"/>
                  </w:rPr>
                  <w:fldChar w:fldCharType="begin"/>
                </w:r>
                <w:r w:rsidR="00E43B15">
                  <w:rPr>
                    <w:rFonts w:asciiTheme="majorHAnsi" w:hAnsiTheme="majorHAnsi" w:cstheme="majorHAnsi"/>
                    <w:iCs/>
                    <w:spacing w:val="2"/>
                    <w:kern w:val="21"/>
                    <w:sz w:val="19"/>
                    <w:szCs w:val="19"/>
                    <w:lang w:val="en-AU"/>
                  </w:rPr>
                  <w:instrText xml:space="preserve"> ADDIN ZOTERO_ITEM CSL_CITATION {"citationID":"Ic0btvoM","properties":{"formattedCitation":"[2]","plainCitation":"[2]","noteIndex":0},"citationItems":[{"id":"WCLA10XI/cZN36W02","uris":["http://zotero.org/users/17543967/items/AXXZMT9M"],"itemData":{"id":2,"type":"document","publisher":"Australian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8E3CA7">
                  <w:rPr>
                    <w:sz w:val="19"/>
                    <w:lang w:val="en-AU"/>
                  </w:rPr>
                  <w:t>[2]</w:t>
                </w:r>
                <w:r w:rsidRPr="00140C43">
                  <w:rPr>
                    <w:rFonts w:asciiTheme="majorHAnsi" w:hAnsiTheme="majorHAnsi" w:cstheme="majorHAnsi"/>
                    <w:iCs/>
                    <w:spacing w:val="2"/>
                    <w:kern w:val="21"/>
                    <w:sz w:val="19"/>
                    <w:szCs w:val="19"/>
                  </w:rPr>
                  <w:fldChar w:fldCharType="end"/>
                </w:r>
                <w:r w:rsidRPr="00140C43">
                  <w:rPr>
                    <w:rFonts w:asciiTheme="majorHAnsi" w:hAnsiTheme="majorHAnsi" w:cstheme="majorHAnsi"/>
                    <w:iCs/>
                    <w:spacing w:val="2"/>
                    <w:kern w:val="21"/>
                    <w:sz w:val="19"/>
                    <w:szCs w:val="19"/>
                    <w:lang w:val="en-AU"/>
                  </w:rPr>
                  <w:t>.</w:t>
                </w:r>
              </w:p>
            </w:tc>
          </w:tr>
          <w:tr w:rsidR="008E3CA7" w:rsidRPr="00140C43" w14:paraId="43011A10"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65A0DDD8" w14:textId="5EA2E12F" w:rsidR="008E3CA7" w:rsidRPr="00140C43" w:rsidRDefault="008E3CA7" w:rsidP="006F544B">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4073175" w14:textId="5E910229" w:rsidR="008E3CA7" w:rsidRPr="00140C43" w:rsidRDefault="00765073" w:rsidP="007A2C6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sz w:val="19"/>
                    <w:szCs w:val="19"/>
                    <w:lang w:val="en-AU"/>
                  </w:rPr>
                  <w:t>0.</w:t>
                </w:r>
                <w:r w:rsidR="008E3CA7" w:rsidRPr="00140C43">
                  <w:rPr>
                    <w:sz w:val="19"/>
                    <w:szCs w:val="19"/>
                    <w:lang w:val="en-AU"/>
                  </w:rPr>
                  <w:t>75</w:t>
                </w:r>
              </w:p>
            </w:tc>
          </w:tr>
          <w:tr w:rsidR="008E3CA7" w:rsidRPr="00140C43" w14:paraId="4AE970BF"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C51B95F"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lastRenderedPageBreak/>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6413806" w14:textId="7D382D34"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If average DMD for the reporting period of different livestock classes is known based on farm records of feed sources and quality, a farm-specific DMD value can be used. The ADCC, 2025</w:t>
                </w:r>
                <w:r w:rsidR="004947F7">
                  <w:rPr>
                    <w:rFonts w:asciiTheme="majorHAnsi" w:hAnsiTheme="majorHAnsi" w:cstheme="majorHAnsi"/>
                    <w:iCs/>
                    <w:spacing w:val="2"/>
                    <w:kern w:val="21"/>
                    <w:sz w:val="19"/>
                    <w:szCs w:val="19"/>
                    <w:lang w:val="en-AU"/>
                  </w:rPr>
                  <w:t xml:space="preserve"> </w:t>
                </w:r>
                <w:r w:rsidR="004947F7">
                  <w:rPr>
                    <w:rFonts w:asciiTheme="majorHAnsi" w:hAnsiTheme="majorHAnsi" w:cstheme="majorHAnsi"/>
                    <w:iCs/>
                    <w:spacing w:val="2"/>
                    <w:kern w:val="21"/>
                    <w:sz w:val="19"/>
                    <w:szCs w:val="19"/>
                  </w:rPr>
                  <w:fldChar w:fldCharType="begin"/>
                </w:r>
                <w:r w:rsidR="00E43B15">
                  <w:rPr>
                    <w:rFonts w:asciiTheme="majorHAnsi" w:hAnsiTheme="majorHAnsi" w:cstheme="majorHAnsi"/>
                    <w:iCs/>
                    <w:spacing w:val="2"/>
                    <w:kern w:val="21"/>
                    <w:sz w:val="19"/>
                    <w:szCs w:val="19"/>
                    <w:lang w:val="en-AU"/>
                  </w:rPr>
                  <w:instrText xml:space="preserve"> ADDIN ZOTERO_ITEM CSL_CITATION {"citationID":"YnQa247I","properties":{"formattedCitation":"[5]","plainCitation":"[5]","noteIndex":0},"citationItems":[{"id":1165,"uris":["http://zotero.org/groups/4894696/items/CEQPK582"],"itemData":{"id":1165,"type":"report","event-place":"Launceston, Tasmania; Melbourne, Victoria","publisher":"Tasmanian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sidR="004947F7">
                  <w:rPr>
                    <w:rFonts w:asciiTheme="majorHAnsi" w:hAnsiTheme="majorHAnsi" w:cstheme="majorHAnsi"/>
                    <w:iCs/>
                    <w:spacing w:val="2"/>
                    <w:kern w:val="21"/>
                    <w:sz w:val="19"/>
                    <w:szCs w:val="19"/>
                  </w:rPr>
                  <w:fldChar w:fldCharType="separate"/>
                </w:r>
                <w:r w:rsidR="00E43B15" w:rsidRPr="00E43B15">
                  <w:rPr>
                    <w:sz w:val="19"/>
                  </w:rPr>
                  <w:t>[5]</w:t>
                </w:r>
                <w:r w:rsidR="004947F7">
                  <w:rPr>
                    <w:rFonts w:asciiTheme="majorHAnsi" w:hAnsiTheme="majorHAnsi" w:cstheme="majorHAnsi"/>
                    <w:iCs/>
                    <w:spacing w:val="2"/>
                    <w:kern w:val="21"/>
                    <w:sz w:val="19"/>
                    <w:szCs w:val="19"/>
                  </w:rPr>
                  <w:fldChar w:fldCharType="end"/>
                </w:r>
                <w:r w:rsidRPr="00140C43">
                  <w:rPr>
                    <w:rFonts w:asciiTheme="majorHAnsi" w:hAnsiTheme="majorHAnsi" w:cstheme="majorHAnsi"/>
                    <w:iCs/>
                    <w:spacing w:val="2"/>
                    <w:kern w:val="21"/>
                    <w:sz w:val="19"/>
                    <w:szCs w:val="19"/>
                    <w:lang w:val="en-AU"/>
                  </w:rPr>
                  <w:t xml:space="preserve"> provides support on how to calculate DMD from feed sources. </w:t>
                </w:r>
              </w:p>
              <w:p w14:paraId="0F0EEEBD" w14:textId="122C9563"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For any stock classes where farm records of feed sources and quality are not available, the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 xml:space="preserve"> default shall be applied. </w:t>
                </w:r>
              </w:p>
            </w:tc>
          </w:tr>
          <w:tr w:rsidR="008E3CA7" w:rsidRPr="00140C43" w14:paraId="2847BC0F"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7897300B"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B1AFBF9"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Compare to inventory defaults, if values are significantly higher or lower data entry error is possible.</w:t>
                </w:r>
              </w:p>
              <w:p w14:paraId="3541618A" w14:textId="6B8DB613"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Where Method 2 data is used conduct checks of farm source data are within expected ranges. The ADCC, 2025 </w:t>
                </w:r>
                <w:r w:rsidR="004947F7">
                  <w:rPr>
                    <w:rFonts w:asciiTheme="majorHAnsi" w:hAnsiTheme="majorHAnsi" w:cstheme="majorHAnsi"/>
                    <w:iCs/>
                    <w:spacing w:val="2"/>
                    <w:kern w:val="21"/>
                    <w:sz w:val="19"/>
                    <w:szCs w:val="19"/>
                  </w:rPr>
                  <w:fldChar w:fldCharType="begin"/>
                </w:r>
                <w:r w:rsidR="00E43B15">
                  <w:rPr>
                    <w:rFonts w:asciiTheme="majorHAnsi" w:hAnsiTheme="majorHAnsi" w:cstheme="majorHAnsi"/>
                    <w:iCs/>
                    <w:spacing w:val="2"/>
                    <w:kern w:val="21"/>
                    <w:sz w:val="19"/>
                    <w:szCs w:val="19"/>
                    <w:lang w:val="en-AU"/>
                  </w:rPr>
                  <w:instrText xml:space="preserve"> ADDIN ZOTERO_ITEM CSL_CITATION {"citationID":"m51jmhoz","properties":{"formattedCitation":"[5]","plainCitation":"[5]","noteIndex":0},"citationItems":[{"id":1165,"uris":["http://zotero.org/groups/4894696/items/CEQPK582"],"itemData":{"id":1165,"type":"report","event-place":"Launceston, Tasmania; Melbourne, Victoria","publisher":"Tasmanian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sidR="004947F7">
                  <w:rPr>
                    <w:rFonts w:asciiTheme="majorHAnsi" w:hAnsiTheme="majorHAnsi" w:cstheme="majorHAnsi"/>
                    <w:iCs/>
                    <w:spacing w:val="2"/>
                    <w:kern w:val="21"/>
                    <w:sz w:val="19"/>
                    <w:szCs w:val="19"/>
                  </w:rPr>
                  <w:fldChar w:fldCharType="separate"/>
                </w:r>
                <w:r w:rsidR="00E43B15" w:rsidRPr="00E43B15">
                  <w:rPr>
                    <w:sz w:val="19"/>
                  </w:rPr>
                  <w:t>[5]</w:t>
                </w:r>
                <w:r w:rsidR="004947F7">
                  <w:rPr>
                    <w:rFonts w:asciiTheme="majorHAnsi" w:hAnsiTheme="majorHAnsi" w:cstheme="majorHAnsi"/>
                    <w:iCs/>
                    <w:spacing w:val="2"/>
                    <w:kern w:val="21"/>
                    <w:sz w:val="19"/>
                    <w:szCs w:val="19"/>
                  </w:rPr>
                  <w:fldChar w:fldCharType="end"/>
                </w:r>
                <w:r w:rsidR="00D568A3">
                  <w:rPr>
                    <w:rFonts w:asciiTheme="majorHAnsi" w:hAnsiTheme="majorHAnsi" w:cstheme="majorHAnsi"/>
                    <w:iCs/>
                    <w:spacing w:val="2"/>
                    <w:kern w:val="21"/>
                    <w:sz w:val="19"/>
                    <w:szCs w:val="19"/>
                  </w:rPr>
                  <w:t xml:space="preserve"> </w:t>
                </w:r>
                <w:r w:rsidRPr="00140C43">
                  <w:rPr>
                    <w:rFonts w:asciiTheme="majorHAnsi" w:hAnsiTheme="majorHAnsi" w:cstheme="majorHAnsi"/>
                    <w:iCs/>
                    <w:spacing w:val="2"/>
                    <w:kern w:val="21"/>
                    <w:sz w:val="19"/>
                    <w:szCs w:val="19"/>
                    <w:lang w:val="en-AU"/>
                  </w:rPr>
                  <w:t xml:space="preserve">provides ranges of DMD for different forage of non-forage supplements.  </w:t>
                </w:r>
              </w:p>
            </w:tc>
          </w:tr>
        </w:tbl>
        <w:p w14:paraId="63064584" w14:textId="63EA883C" w:rsidR="005E52FD" w:rsidRDefault="005E52FD" w:rsidP="008E3CA7">
          <w:pPr>
            <w:pStyle w:val="BodyText"/>
            <w:rPr>
              <w:color w:val="000000" w:themeColor="text1"/>
              <w:lang w:val="en-AU" w:eastAsia="en-US"/>
            </w:rPr>
          </w:pPr>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42083013"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02A5D065"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2E385456"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r w:rsidRPr="00140C43">
                  <w:rPr>
                    <w:rFonts w:asciiTheme="majorHAnsi" w:hAnsiTheme="majorHAnsi" w:cstheme="majorHAnsi"/>
                    <w:iCs/>
                    <w:spacing w:val="2"/>
                    <w:kern w:val="21"/>
                    <w:sz w:val="19"/>
                    <w:szCs w:val="19"/>
                    <w:lang w:val="en-AU"/>
                  </w:rPr>
                  <w:t>FC</w:t>
                </w:r>
                <w:r w:rsidRPr="00140C43">
                  <w:rPr>
                    <w:rFonts w:asciiTheme="majorHAnsi" w:hAnsiTheme="majorHAnsi" w:cstheme="majorHAnsi"/>
                    <w:iCs/>
                    <w:spacing w:val="2"/>
                    <w:kern w:val="21"/>
                    <w:sz w:val="19"/>
                    <w:szCs w:val="19"/>
                    <w:vertAlign w:val="subscript"/>
                    <w:lang w:val="en-AU"/>
                  </w:rPr>
                  <w:t>j</w:t>
                </w:r>
                <w:proofErr w:type="spellEnd"/>
              </w:p>
            </w:tc>
          </w:tr>
          <w:tr w:rsidR="008E3CA7" w:rsidRPr="00140C43" w14:paraId="0543C76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F2928A9"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909BA7A"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per cent</w:t>
                </w:r>
              </w:p>
            </w:tc>
          </w:tr>
          <w:tr w:rsidR="008E3CA7" w:rsidRPr="00140C43" w14:paraId="432F1901"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4461955"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04693F7"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Fat content in fat and protein corrected milk</w:t>
                </w:r>
              </w:p>
              <w:p w14:paraId="0EA74C84"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(only needed if milk production data is provided in the form of milk solids, </w:t>
                </w:r>
                <w:proofErr w:type="spellStart"/>
                <w:r w:rsidRPr="00140C43">
                  <w:rPr>
                    <w:rFonts w:asciiTheme="majorHAnsi" w:hAnsiTheme="majorHAnsi" w:cstheme="majorHAnsi"/>
                    <w:iCs/>
                    <w:spacing w:val="2"/>
                    <w:kern w:val="21"/>
                    <w:sz w:val="19"/>
                    <w:szCs w:val="19"/>
                    <w:lang w:val="en-AU"/>
                  </w:rPr>
                  <w:t>MS</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rather than litres, </w:t>
                </w:r>
                <w:proofErr w:type="spellStart"/>
                <w:r w:rsidRPr="00140C43">
                  <w:rPr>
                    <w:rFonts w:asciiTheme="majorHAnsi" w:hAnsiTheme="majorHAnsi" w:cstheme="majorHAnsi"/>
                    <w:iCs/>
                    <w:spacing w:val="2"/>
                    <w:kern w:val="21"/>
                    <w:sz w:val="19"/>
                    <w:szCs w:val="19"/>
                    <w:lang w:val="en-AU"/>
                  </w:rPr>
                  <w:t>MP</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w:t>
                </w:r>
              </w:p>
            </w:tc>
          </w:tr>
          <w:tr w:rsidR="008E3CA7" w:rsidRPr="00140C43" w14:paraId="2D533502"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0DF05EC"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6F2D7F3" w14:textId="25225961" w:rsidR="008E3CA7" w:rsidRPr="00140C43" w:rsidRDefault="004947F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 xml:space="preserve">Australian Dairy Carbon Calculator </w:t>
                </w:r>
                <w:r>
                  <w:rPr>
                    <w:rFonts w:asciiTheme="majorHAnsi" w:hAnsiTheme="majorHAnsi" w:cstheme="majorHAnsi"/>
                    <w:iCs/>
                    <w:spacing w:val="2"/>
                    <w:kern w:val="21"/>
                    <w:sz w:val="19"/>
                    <w:szCs w:val="19"/>
                  </w:rPr>
                  <w:fldChar w:fldCharType="begin"/>
                </w:r>
                <w:r w:rsidR="00E43B15">
                  <w:rPr>
                    <w:rFonts w:asciiTheme="majorHAnsi" w:hAnsiTheme="majorHAnsi" w:cstheme="majorHAnsi"/>
                    <w:iCs/>
                    <w:spacing w:val="2"/>
                    <w:kern w:val="21"/>
                    <w:sz w:val="19"/>
                    <w:szCs w:val="19"/>
                    <w:lang w:val="en-AU"/>
                  </w:rPr>
                  <w:instrText xml:space="preserve"> ADDIN ZOTERO_ITEM CSL_CITATION {"citationID":"fk4RYyxH","properties":{"formattedCitation":"[5]","plainCitation":"[5]","noteIndex":0},"citationItems":[{"id":1165,"uris":["http://zotero.org/groups/4894696/items/CEQPK582"],"itemData":{"id":1165,"type":"report","event-place":"Launceston, Tasmania; Melbourne, Victoria","publisher":"Tasmanian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Pr>
                    <w:rFonts w:asciiTheme="majorHAnsi" w:hAnsiTheme="majorHAnsi" w:cstheme="majorHAnsi"/>
                    <w:iCs/>
                    <w:spacing w:val="2"/>
                    <w:kern w:val="21"/>
                    <w:sz w:val="19"/>
                    <w:szCs w:val="19"/>
                  </w:rPr>
                  <w:fldChar w:fldCharType="separate"/>
                </w:r>
                <w:r w:rsidR="00E43B15" w:rsidRPr="00E43B15">
                  <w:rPr>
                    <w:sz w:val="19"/>
                  </w:rPr>
                  <w:t>[5]</w:t>
                </w:r>
                <w:r>
                  <w:rPr>
                    <w:rFonts w:asciiTheme="majorHAnsi" w:hAnsiTheme="majorHAnsi" w:cstheme="majorHAnsi"/>
                    <w:iCs/>
                    <w:spacing w:val="2"/>
                    <w:kern w:val="21"/>
                    <w:sz w:val="19"/>
                    <w:szCs w:val="19"/>
                  </w:rPr>
                  <w:fldChar w:fldCharType="end"/>
                </w:r>
              </w:p>
            </w:tc>
          </w:tr>
          <w:tr w:rsidR="008E3CA7" w:rsidRPr="00140C43" w14:paraId="1C97A1D3"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720A2706" w14:textId="7CA39637" w:rsidR="008E3CA7" w:rsidRPr="00140C43" w:rsidRDefault="008E3CA7" w:rsidP="006F544B">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A87F390"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4.0</w:t>
                </w:r>
              </w:p>
            </w:tc>
          </w:tr>
          <w:tr w:rsidR="008E3CA7" w:rsidRPr="00140C43" w14:paraId="3AE6690D"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027CC36"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1D1DBB5"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Farm-specific values for </w:t>
                </w:r>
                <w:proofErr w:type="spellStart"/>
                <w:r w:rsidRPr="00140C43">
                  <w:rPr>
                    <w:rFonts w:asciiTheme="majorHAnsi" w:hAnsiTheme="majorHAnsi" w:cstheme="majorHAnsi"/>
                    <w:iCs/>
                    <w:spacing w:val="2"/>
                    <w:kern w:val="21"/>
                    <w:sz w:val="19"/>
                    <w:szCs w:val="19"/>
                    <w:lang w:val="en-AU"/>
                  </w:rPr>
                  <w:t>FC</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can be used, where farmers have records specific to the milk production of the reporting period. </w:t>
                </w:r>
              </w:p>
            </w:tc>
          </w:tr>
          <w:tr w:rsidR="008E3CA7" w:rsidRPr="00140C43" w14:paraId="796B49B4"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3458E5B5"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1710F78" w14:textId="63CCEA5A"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Farm-specific values of </w:t>
                </w:r>
                <w:proofErr w:type="spellStart"/>
                <w:r w:rsidRPr="00140C43">
                  <w:rPr>
                    <w:rFonts w:asciiTheme="majorHAnsi" w:hAnsiTheme="majorHAnsi" w:cstheme="majorHAnsi"/>
                    <w:iCs/>
                    <w:spacing w:val="2"/>
                    <w:kern w:val="21"/>
                    <w:sz w:val="19"/>
                    <w:szCs w:val="19"/>
                    <w:lang w:val="en-AU"/>
                  </w:rPr>
                  <w:t>FC</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should be computed into </w:t>
                </w:r>
                <w:proofErr w:type="spellStart"/>
                <w:r w:rsidRPr="00140C43">
                  <w:rPr>
                    <w:rFonts w:asciiTheme="majorHAnsi" w:hAnsiTheme="majorHAnsi" w:cstheme="majorHAnsi"/>
                    <w:iCs/>
                    <w:spacing w:val="2"/>
                    <w:kern w:val="21"/>
                    <w:sz w:val="19"/>
                    <w:szCs w:val="19"/>
                    <w:lang w:val="en-AU"/>
                  </w:rPr>
                  <w:t>MP</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(using values for </w:t>
                </w:r>
                <w:proofErr w:type="spellStart"/>
                <w:r w:rsidRPr="00140C43">
                  <w:rPr>
                    <w:rFonts w:asciiTheme="majorHAnsi" w:hAnsiTheme="majorHAnsi" w:cstheme="majorHAnsi"/>
                    <w:iCs/>
                    <w:spacing w:val="2"/>
                    <w:kern w:val="21"/>
                    <w:sz w:val="19"/>
                    <w:szCs w:val="19"/>
                    <w:lang w:val="en-AU"/>
                  </w:rPr>
                  <w:t>MS</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and </w:t>
                </w:r>
                <w:proofErr w:type="spellStart"/>
                <w:r w:rsidRPr="00140C43">
                  <w:rPr>
                    <w:rFonts w:asciiTheme="majorHAnsi" w:hAnsiTheme="majorHAnsi" w:cstheme="majorHAnsi"/>
                    <w:iCs/>
                    <w:spacing w:val="2"/>
                    <w:kern w:val="21"/>
                    <w:sz w:val="19"/>
                    <w:szCs w:val="19"/>
                    <w:lang w:val="en-AU"/>
                  </w:rPr>
                  <w:t>PC</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and compared to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 xml:space="preserve"> state-based values indicating potential data entry error. State-based values can be found in </w:t>
                </w:r>
                <w:r w:rsidR="00DD2302" w:rsidRPr="00EB63F8">
                  <w:rPr>
                    <w:iCs/>
                    <w:color w:val="auto"/>
                    <w:spacing w:val="2"/>
                    <w:kern w:val="21"/>
                    <w:sz w:val="19"/>
                    <w:szCs w:val="19"/>
                  </w:rPr>
                  <w:t>Table</w:t>
                </w:r>
                <w:r w:rsidR="00DD2302">
                  <w:rPr>
                    <w:iCs/>
                    <w:color w:val="auto"/>
                    <w:spacing w:val="2"/>
                    <w:kern w:val="21"/>
                    <w:sz w:val="19"/>
                    <w:szCs w:val="19"/>
                  </w:rPr>
                  <w:t xml:space="preserve"> </w:t>
                </w:r>
                <w:r w:rsidR="00C733C9">
                  <w:rPr>
                    <w:iCs/>
                    <w:color w:val="auto"/>
                    <w:spacing w:val="2"/>
                    <w:kern w:val="21"/>
                    <w:sz w:val="19"/>
                    <w:szCs w:val="19"/>
                  </w:rPr>
                  <w:t>12.1.3.9</w:t>
                </w:r>
                <w:r w:rsidR="00DD2302">
                  <w:rPr>
                    <w:iCs/>
                    <w:color w:val="auto"/>
                    <w:spacing w:val="2"/>
                    <w:kern w:val="21"/>
                    <w:sz w:val="19"/>
                    <w:szCs w:val="19"/>
                  </w:rPr>
                  <w:t xml:space="preserve"> </w:t>
                </w:r>
                <w:r w:rsidR="00DD2302" w:rsidRPr="00EB63F8">
                  <w:rPr>
                    <w:iCs/>
                    <w:color w:val="auto"/>
                    <w:spacing w:val="2"/>
                    <w:kern w:val="21"/>
                    <w:sz w:val="19"/>
                    <w:szCs w:val="19"/>
                  </w:rPr>
                  <w:t xml:space="preserve">in </w:t>
                </w:r>
                <w:r w:rsidR="00DD2302">
                  <w:rPr>
                    <w:iCs/>
                    <w:color w:val="auto"/>
                    <w:spacing w:val="2"/>
                    <w:kern w:val="21"/>
                    <w:sz w:val="19"/>
                    <w:szCs w:val="19"/>
                  </w:rPr>
                  <w:t xml:space="preserve">Chapter </w:t>
                </w:r>
                <w:r w:rsidR="00C733C9">
                  <w:rPr>
                    <w:iCs/>
                    <w:color w:val="auto"/>
                    <w:spacing w:val="2"/>
                    <w:kern w:val="21"/>
                    <w:sz w:val="19"/>
                    <w:szCs w:val="19"/>
                  </w:rPr>
                  <w:t>12</w:t>
                </w:r>
                <w:r w:rsidR="00DD2302">
                  <w:rPr>
                    <w:iCs/>
                    <w:color w:val="auto"/>
                    <w:spacing w:val="2"/>
                    <w:kern w:val="21"/>
                    <w:sz w:val="19"/>
                    <w:szCs w:val="19"/>
                  </w:rPr>
                  <w:t xml:space="preserve"> Appendix</w:t>
                </w:r>
                <w:r w:rsidRPr="00140C43">
                  <w:rPr>
                    <w:rFonts w:asciiTheme="majorHAnsi" w:hAnsiTheme="majorHAnsi" w:cstheme="majorHAnsi"/>
                    <w:iCs/>
                    <w:spacing w:val="2"/>
                    <w:kern w:val="21"/>
                    <w:sz w:val="19"/>
                    <w:szCs w:val="19"/>
                    <w:lang w:val="en-AU"/>
                  </w:rPr>
                  <w:t xml:space="preserve">. Ensure alignment with the latest version of the Australian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w:t>
                </w:r>
              </w:p>
            </w:tc>
          </w:tr>
        </w:tbl>
        <w:p w14:paraId="373F84DE" w14:textId="168644BE" w:rsidR="0022669D" w:rsidRDefault="0022669D" w:rsidP="00E827FE">
          <w:pPr>
            <w:spacing w:after="160" w:line="288" w:lineRule="auto"/>
            <w:rPr>
              <w:rFonts w:eastAsia="Courier New" w:cs="Courier New"/>
              <w:sz w:val="20"/>
              <w:szCs w:val="24"/>
            </w:rPr>
          </w:pPr>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7763D17B"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6808673E"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256D9116"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r w:rsidRPr="00140C43">
                  <w:rPr>
                    <w:rFonts w:asciiTheme="majorHAnsi" w:hAnsiTheme="majorHAnsi" w:cstheme="majorHAnsi"/>
                    <w:iCs/>
                    <w:spacing w:val="2"/>
                    <w:kern w:val="21"/>
                    <w:sz w:val="19"/>
                    <w:szCs w:val="19"/>
                    <w:lang w:val="en-AU"/>
                  </w:rPr>
                  <w:t>PC</w:t>
                </w:r>
                <w:r w:rsidRPr="00140C43">
                  <w:rPr>
                    <w:rFonts w:asciiTheme="majorHAnsi" w:hAnsiTheme="majorHAnsi" w:cstheme="majorHAnsi"/>
                    <w:iCs/>
                    <w:spacing w:val="2"/>
                    <w:kern w:val="21"/>
                    <w:sz w:val="19"/>
                    <w:szCs w:val="19"/>
                    <w:vertAlign w:val="subscript"/>
                    <w:lang w:val="en-AU"/>
                  </w:rPr>
                  <w:t>j</w:t>
                </w:r>
                <w:proofErr w:type="spellEnd"/>
              </w:p>
            </w:tc>
          </w:tr>
          <w:tr w:rsidR="008E3CA7" w:rsidRPr="00140C43" w14:paraId="2E081E1D"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B684961"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AD3E514"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per cent</w:t>
                </w:r>
              </w:p>
            </w:tc>
          </w:tr>
          <w:tr w:rsidR="008E3CA7" w:rsidRPr="00140C43" w14:paraId="3A2EABBE"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877FD1B"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E359B9E" w14:textId="2F9A4BE0"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Protein content in fat and protein corrected milk</w:t>
                </w:r>
              </w:p>
              <w:p w14:paraId="69A0000C"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(only needed if milk production data is provided in the form of milk solids, </w:t>
                </w:r>
                <w:proofErr w:type="spellStart"/>
                <w:r w:rsidRPr="00140C43">
                  <w:rPr>
                    <w:rFonts w:asciiTheme="majorHAnsi" w:hAnsiTheme="majorHAnsi" w:cstheme="majorHAnsi"/>
                    <w:iCs/>
                    <w:spacing w:val="2"/>
                    <w:kern w:val="21"/>
                    <w:sz w:val="19"/>
                    <w:szCs w:val="19"/>
                    <w:lang w:val="en-AU"/>
                  </w:rPr>
                  <w:t>MS</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rather than litres, </w:t>
                </w:r>
                <w:proofErr w:type="spellStart"/>
                <w:r w:rsidRPr="00140C43">
                  <w:rPr>
                    <w:rFonts w:asciiTheme="majorHAnsi" w:hAnsiTheme="majorHAnsi" w:cstheme="majorHAnsi"/>
                    <w:iCs/>
                    <w:spacing w:val="2"/>
                    <w:kern w:val="21"/>
                    <w:sz w:val="19"/>
                    <w:szCs w:val="19"/>
                    <w:lang w:val="en-AU"/>
                  </w:rPr>
                  <w:t>MP</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w:t>
                </w:r>
              </w:p>
            </w:tc>
          </w:tr>
          <w:tr w:rsidR="004947F7" w:rsidRPr="00140C43" w14:paraId="3F06819A"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B7F7AA1" w14:textId="77777777" w:rsidR="004947F7" w:rsidRPr="00140C43" w:rsidRDefault="004947F7" w:rsidP="004947F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4904DD3" w14:textId="321C921E" w:rsidR="004947F7" w:rsidRPr="00140C43" w:rsidRDefault="004947F7" w:rsidP="004947F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 xml:space="preserve">Australian Dairy Carbon Calculator </w:t>
                </w:r>
                <w:r>
                  <w:rPr>
                    <w:rFonts w:asciiTheme="majorHAnsi" w:hAnsiTheme="majorHAnsi" w:cstheme="majorHAnsi"/>
                    <w:iCs/>
                    <w:spacing w:val="2"/>
                    <w:kern w:val="21"/>
                    <w:sz w:val="19"/>
                    <w:szCs w:val="19"/>
                  </w:rPr>
                  <w:fldChar w:fldCharType="begin"/>
                </w:r>
                <w:r w:rsidR="00E43B15">
                  <w:rPr>
                    <w:rFonts w:asciiTheme="majorHAnsi" w:hAnsiTheme="majorHAnsi" w:cstheme="majorHAnsi"/>
                    <w:iCs/>
                    <w:spacing w:val="2"/>
                    <w:kern w:val="21"/>
                    <w:sz w:val="19"/>
                    <w:szCs w:val="19"/>
                    <w:lang w:val="en-AU"/>
                  </w:rPr>
                  <w:instrText xml:space="preserve"> ADDIN ZOTERO_ITEM CSL_CITATION {"citationID":"M5jwk2qC","properties":{"formattedCitation":"[5]","plainCitation":"[5]","noteIndex":0},"citationItems":[{"id":1165,"uris":["http://zotero.org/groups/4894696/items/CEQPK582"],"itemData":{"id":1165,"type":"report","event-place":"Launceston, Tasmania; Melbourne, Victoria","publisher":"Tasmanian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Pr>
                    <w:rFonts w:asciiTheme="majorHAnsi" w:hAnsiTheme="majorHAnsi" w:cstheme="majorHAnsi"/>
                    <w:iCs/>
                    <w:spacing w:val="2"/>
                    <w:kern w:val="21"/>
                    <w:sz w:val="19"/>
                    <w:szCs w:val="19"/>
                  </w:rPr>
                  <w:fldChar w:fldCharType="separate"/>
                </w:r>
                <w:r w:rsidR="00E43B15" w:rsidRPr="00E43B15">
                  <w:rPr>
                    <w:sz w:val="19"/>
                  </w:rPr>
                  <w:t>[5]</w:t>
                </w:r>
                <w:r>
                  <w:rPr>
                    <w:rFonts w:asciiTheme="majorHAnsi" w:hAnsiTheme="majorHAnsi" w:cstheme="majorHAnsi"/>
                    <w:iCs/>
                    <w:spacing w:val="2"/>
                    <w:kern w:val="21"/>
                    <w:sz w:val="19"/>
                    <w:szCs w:val="19"/>
                  </w:rPr>
                  <w:fldChar w:fldCharType="end"/>
                </w:r>
              </w:p>
            </w:tc>
          </w:tr>
          <w:tr w:rsidR="004947F7" w:rsidRPr="00140C43" w14:paraId="7C1588E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53D29D4C" w14:textId="3807DB68" w:rsidR="004947F7" w:rsidRPr="00140C43" w:rsidRDefault="004947F7" w:rsidP="006F544B">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1E93EA8" w14:textId="77777777" w:rsidR="004947F7" w:rsidRPr="00140C43" w:rsidRDefault="004947F7" w:rsidP="004947F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3.3</w:t>
                </w:r>
              </w:p>
            </w:tc>
          </w:tr>
          <w:tr w:rsidR="004947F7" w:rsidRPr="00140C43" w14:paraId="79AA7914"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6131BF89" w14:textId="77777777" w:rsidR="004947F7" w:rsidRPr="00140C43" w:rsidRDefault="004947F7" w:rsidP="004947F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C8DDED5" w14:textId="77777777" w:rsidR="004947F7" w:rsidRPr="00140C43" w:rsidRDefault="004947F7" w:rsidP="004947F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Farm-specific values for </w:t>
                </w:r>
                <w:proofErr w:type="spellStart"/>
                <w:r w:rsidRPr="00140C43">
                  <w:rPr>
                    <w:rFonts w:asciiTheme="majorHAnsi" w:hAnsiTheme="majorHAnsi" w:cstheme="majorHAnsi"/>
                    <w:iCs/>
                    <w:spacing w:val="2"/>
                    <w:kern w:val="21"/>
                    <w:sz w:val="19"/>
                    <w:szCs w:val="19"/>
                    <w:lang w:val="en-AU"/>
                  </w:rPr>
                  <w:t>PC</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can be used, where farmers have records specific to the milk production of the reporting period. </w:t>
                </w:r>
              </w:p>
            </w:tc>
          </w:tr>
          <w:tr w:rsidR="004947F7" w:rsidRPr="00140C43" w14:paraId="3B95E914"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1BF3DD18" w14:textId="77777777" w:rsidR="004947F7" w:rsidRPr="00140C43" w:rsidRDefault="004947F7" w:rsidP="004947F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57599B0" w14:textId="18FC5BD9" w:rsidR="004947F7" w:rsidRPr="00140C43" w:rsidRDefault="004947F7" w:rsidP="004947F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Farm-specific values of </w:t>
                </w:r>
                <w:proofErr w:type="spellStart"/>
                <w:r w:rsidRPr="00140C43">
                  <w:rPr>
                    <w:rFonts w:asciiTheme="majorHAnsi" w:hAnsiTheme="majorHAnsi" w:cstheme="majorHAnsi"/>
                    <w:iCs/>
                    <w:spacing w:val="2"/>
                    <w:kern w:val="21"/>
                    <w:sz w:val="19"/>
                    <w:szCs w:val="19"/>
                    <w:lang w:val="en-AU"/>
                  </w:rPr>
                  <w:t>PC</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should be computed into </w:t>
                </w:r>
                <w:proofErr w:type="spellStart"/>
                <w:r w:rsidRPr="00140C43">
                  <w:rPr>
                    <w:rFonts w:asciiTheme="majorHAnsi" w:hAnsiTheme="majorHAnsi" w:cstheme="majorHAnsi"/>
                    <w:iCs/>
                    <w:spacing w:val="2"/>
                    <w:kern w:val="21"/>
                    <w:sz w:val="19"/>
                    <w:szCs w:val="19"/>
                    <w:lang w:val="en-AU"/>
                  </w:rPr>
                  <w:t>MP</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(using values for </w:t>
                </w:r>
                <w:proofErr w:type="spellStart"/>
                <w:r w:rsidRPr="00140C43">
                  <w:rPr>
                    <w:rFonts w:asciiTheme="majorHAnsi" w:hAnsiTheme="majorHAnsi" w:cstheme="majorHAnsi"/>
                    <w:iCs/>
                    <w:spacing w:val="2"/>
                    <w:kern w:val="21"/>
                    <w:sz w:val="19"/>
                    <w:szCs w:val="19"/>
                    <w:lang w:val="en-AU"/>
                  </w:rPr>
                  <w:t>MS</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and </w:t>
                </w:r>
                <w:proofErr w:type="spellStart"/>
                <w:r w:rsidRPr="00140C43">
                  <w:rPr>
                    <w:rFonts w:asciiTheme="majorHAnsi" w:hAnsiTheme="majorHAnsi" w:cstheme="majorHAnsi"/>
                    <w:iCs/>
                    <w:spacing w:val="2"/>
                    <w:kern w:val="21"/>
                    <w:sz w:val="19"/>
                    <w:szCs w:val="19"/>
                    <w:lang w:val="en-AU"/>
                  </w:rPr>
                  <w:t>FC</w:t>
                </w:r>
                <w:r w:rsidRPr="00140C43">
                  <w:rPr>
                    <w:rFonts w:asciiTheme="majorHAnsi" w:hAnsiTheme="majorHAnsi" w:cstheme="majorHAnsi"/>
                    <w:iCs/>
                    <w:spacing w:val="2"/>
                    <w:kern w:val="21"/>
                    <w:sz w:val="19"/>
                    <w:szCs w:val="19"/>
                    <w:vertAlign w:val="subscript"/>
                    <w:lang w:val="en-AU"/>
                  </w:rPr>
                  <w:t>j</w:t>
                </w:r>
                <w:proofErr w:type="spellEnd"/>
                <w:r w:rsidRPr="00140C43">
                  <w:rPr>
                    <w:rFonts w:asciiTheme="majorHAnsi" w:hAnsiTheme="majorHAnsi" w:cstheme="majorHAnsi"/>
                    <w:iCs/>
                    <w:spacing w:val="2"/>
                    <w:kern w:val="21"/>
                    <w:sz w:val="19"/>
                    <w:szCs w:val="19"/>
                    <w:lang w:val="en-AU"/>
                  </w:rPr>
                  <w:t xml:space="preserve">) and compared to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 xml:space="preserve"> state-based values indicating potential data entry error. State-based values can be found in </w:t>
                </w:r>
                <w:r w:rsidR="00DD2302" w:rsidRPr="00EB63F8">
                  <w:rPr>
                    <w:iCs/>
                    <w:color w:val="auto"/>
                    <w:spacing w:val="2"/>
                    <w:kern w:val="21"/>
                    <w:sz w:val="19"/>
                    <w:szCs w:val="19"/>
                  </w:rPr>
                  <w:t>Table</w:t>
                </w:r>
                <w:r w:rsidR="00DD2302">
                  <w:rPr>
                    <w:iCs/>
                    <w:color w:val="auto"/>
                    <w:spacing w:val="2"/>
                    <w:kern w:val="21"/>
                    <w:sz w:val="19"/>
                    <w:szCs w:val="19"/>
                  </w:rPr>
                  <w:t xml:space="preserve"> </w:t>
                </w:r>
                <w:r w:rsidR="0022423E">
                  <w:rPr>
                    <w:iCs/>
                    <w:color w:val="auto"/>
                    <w:spacing w:val="2"/>
                    <w:kern w:val="21"/>
                    <w:sz w:val="19"/>
                    <w:szCs w:val="19"/>
                  </w:rPr>
                  <w:t>12.1.3.9</w:t>
                </w:r>
                <w:r w:rsidR="00DD2302">
                  <w:rPr>
                    <w:iCs/>
                    <w:color w:val="auto"/>
                    <w:spacing w:val="2"/>
                    <w:kern w:val="21"/>
                    <w:sz w:val="19"/>
                    <w:szCs w:val="19"/>
                  </w:rPr>
                  <w:t xml:space="preserve"> </w:t>
                </w:r>
                <w:r w:rsidR="00DD2302" w:rsidRPr="00EB63F8">
                  <w:rPr>
                    <w:iCs/>
                    <w:color w:val="auto"/>
                    <w:spacing w:val="2"/>
                    <w:kern w:val="21"/>
                    <w:sz w:val="19"/>
                    <w:szCs w:val="19"/>
                  </w:rPr>
                  <w:t xml:space="preserve">in </w:t>
                </w:r>
                <w:r w:rsidR="00DD2302">
                  <w:rPr>
                    <w:iCs/>
                    <w:color w:val="auto"/>
                    <w:spacing w:val="2"/>
                    <w:kern w:val="21"/>
                    <w:sz w:val="19"/>
                    <w:szCs w:val="19"/>
                  </w:rPr>
                  <w:t xml:space="preserve">Chapter </w:t>
                </w:r>
                <w:r w:rsidR="0022423E">
                  <w:rPr>
                    <w:iCs/>
                    <w:color w:val="auto"/>
                    <w:spacing w:val="2"/>
                    <w:kern w:val="21"/>
                    <w:sz w:val="19"/>
                    <w:szCs w:val="19"/>
                  </w:rPr>
                  <w:t>12</w:t>
                </w:r>
                <w:r w:rsidR="00DD2302">
                  <w:rPr>
                    <w:iCs/>
                    <w:color w:val="auto"/>
                    <w:spacing w:val="2"/>
                    <w:kern w:val="21"/>
                    <w:sz w:val="19"/>
                    <w:szCs w:val="19"/>
                  </w:rPr>
                  <w:t xml:space="preserve"> Appendix</w:t>
                </w:r>
                <w:r w:rsidRPr="00140C43">
                  <w:rPr>
                    <w:rFonts w:asciiTheme="majorHAnsi" w:hAnsiTheme="majorHAnsi" w:cstheme="majorHAnsi"/>
                    <w:iCs/>
                    <w:spacing w:val="2"/>
                    <w:kern w:val="21"/>
                    <w:sz w:val="19"/>
                    <w:szCs w:val="19"/>
                    <w:lang w:val="en-AU"/>
                  </w:rPr>
                  <w:t xml:space="preserve">. Ensure alignment with the latest version of the Australian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w:t>
                </w:r>
              </w:p>
            </w:tc>
          </w:tr>
        </w:tbl>
        <w:p w14:paraId="20E0A927" w14:textId="77777777" w:rsidR="00892B90" w:rsidRDefault="00892B90">
          <w:pPr>
            <w:spacing w:after="160" w:line="288" w:lineRule="auto"/>
            <w:ind w:left="2160"/>
            <w:rPr>
              <w:rFonts w:asciiTheme="majorHAnsi" w:eastAsiaTheme="majorEastAsia" w:hAnsiTheme="majorHAnsi" w:cstheme="majorBidi"/>
              <w:smallCaps/>
              <w:color w:val="auto"/>
              <w:spacing w:val="20"/>
            </w:rPr>
          </w:pPr>
          <w:r>
            <w:br w:type="page"/>
          </w:r>
        </w:p>
        <w:p w14:paraId="25ED7FC4" w14:textId="53F17B1D" w:rsidR="008E3CA7" w:rsidRDefault="008E3CA7" w:rsidP="008E3CA7">
          <w:pPr>
            <w:pStyle w:val="Heading4"/>
          </w:pPr>
          <w:bookmarkStart w:id="62" w:name="_Toc212768182"/>
          <w:r>
            <w:lastRenderedPageBreak/>
            <w:t>Constant</w:t>
          </w:r>
          <w:r w:rsidR="00255C34">
            <w:t>s</w:t>
          </w:r>
          <w:bookmarkEnd w:id="62"/>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3330829A"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2862BF22"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6F4B34AB"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proofErr w:type="gramStart"/>
                <w:r w:rsidRPr="00140C43">
                  <w:rPr>
                    <w:rFonts w:asciiTheme="majorHAnsi" w:hAnsiTheme="majorHAnsi" w:cstheme="majorHAnsi"/>
                    <w:iCs/>
                    <w:spacing w:val="2"/>
                    <w:kern w:val="21"/>
                    <w:sz w:val="19"/>
                    <w:szCs w:val="19"/>
                    <w:lang w:val="en-AU"/>
                  </w:rPr>
                  <w:t>MPW</w:t>
                </w:r>
                <w:r w:rsidRPr="00140C43">
                  <w:rPr>
                    <w:rFonts w:asciiTheme="majorHAnsi" w:hAnsiTheme="majorHAnsi" w:cstheme="majorHAnsi"/>
                    <w:iCs/>
                    <w:spacing w:val="2"/>
                    <w:kern w:val="21"/>
                    <w:sz w:val="19"/>
                    <w:szCs w:val="19"/>
                    <w:vertAlign w:val="subscript"/>
                    <w:lang w:val="en-AU"/>
                  </w:rPr>
                  <w:t>ENTERIC,j</w:t>
                </w:r>
                <w:proofErr w:type="spellEnd"/>
                <w:proofErr w:type="gramEnd"/>
                <w:r w:rsidRPr="00140C43">
                  <w:rPr>
                    <w:rFonts w:asciiTheme="majorHAnsi" w:hAnsiTheme="majorHAnsi" w:cstheme="majorHAnsi"/>
                    <w:iCs/>
                    <w:spacing w:val="2"/>
                    <w:kern w:val="21"/>
                    <w:sz w:val="19"/>
                    <w:szCs w:val="19"/>
                    <w:vertAlign w:val="subscript"/>
                    <w:lang w:val="en-AU"/>
                  </w:rPr>
                  <w:t>=3,5</w:t>
                </w:r>
              </w:p>
            </w:tc>
          </w:tr>
          <w:tr w:rsidR="008E3CA7" w:rsidRPr="00140C43" w14:paraId="660E748E"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70F18CC"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937358E" w14:textId="467EAEF6"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kg</w:t>
                </w:r>
                <w:r w:rsidR="00DA0D0A">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CH</w:t>
                </w:r>
                <w:r w:rsidRPr="00140C43">
                  <w:rPr>
                    <w:rFonts w:asciiTheme="majorHAnsi" w:hAnsiTheme="majorHAnsi" w:cstheme="majorHAnsi"/>
                    <w:iCs/>
                    <w:spacing w:val="2"/>
                    <w:kern w:val="21"/>
                    <w:sz w:val="19"/>
                    <w:szCs w:val="19"/>
                    <w:vertAlign w:val="subscript"/>
                    <w:lang w:val="en-AU"/>
                  </w:rPr>
                  <w:t>4</w:t>
                </w:r>
                <w:r w:rsidRPr="00140C43">
                  <w:rPr>
                    <w:rFonts w:asciiTheme="majorHAnsi" w:hAnsiTheme="majorHAnsi" w:cstheme="majorHAnsi"/>
                    <w:iCs/>
                    <w:spacing w:val="2"/>
                    <w:kern w:val="21"/>
                    <w:sz w:val="19"/>
                    <w:szCs w:val="19"/>
                    <w:lang w:val="en-AU"/>
                  </w:rPr>
                  <w:t>/head/day</w:t>
                </w:r>
              </w:p>
            </w:tc>
          </w:tr>
          <w:tr w:rsidR="008E3CA7" w:rsidRPr="00140C43" w14:paraId="6B5520CC"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39A61F9"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4AD66FF" w14:textId="0A6C458C"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Methane production for</w:t>
                </w:r>
                <w:r w:rsidR="00DF3F1E">
                  <w:rPr>
                    <w:rFonts w:asciiTheme="majorHAnsi" w:hAnsiTheme="majorHAnsi" w:cstheme="majorHAnsi"/>
                    <w:iCs/>
                    <w:spacing w:val="2"/>
                    <w:kern w:val="21"/>
                    <w:sz w:val="19"/>
                    <w:szCs w:val="19"/>
                    <w:lang w:val="en-AU"/>
                  </w:rPr>
                  <w:t xml:space="preserve"> pre</w:t>
                </w:r>
                <w:r w:rsidR="00DA0D0A">
                  <w:rPr>
                    <w:rFonts w:asciiTheme="majorHAnsi" w:hAnsiTheme="majorHAnsi" w:cstheme="majorHAnsi"/>
                    <w:iCs/>
                    <w:spacing w:val="2"/>
                    <w:kern w:val="21"/>
                    <w:sz w:val="19"/>
                    <w:szCs w:val="19"/>
                    <w:lang w:val="en-AU"/>
                  </w:rPr>
                  <w:t>-</w:t>
                </w:r>
                <w:r w:rsidR="00DF3F1E">
                  <w:rPr>
                    <w:rFonts w:asciiTheme="majorHAnsi" w:hAnsiTheme="majorHAnsi" w:cstheme="majorHAnsi"/>
                    <w:iCs/>
                    <w:spacing w:val="2"/>
                    <w:kern w:val="21"/>
                    <w:sz w:val="19"/>
                    <w:szCs w:val="19"/>
                    <w:lang w:val="en-AU"/>
                  </w:rPr>
                  <w:t>wean</w:t>
                </w:r>
                <w:r w:rsidR="009171BF">
                  <w:rPr>
                    <w:rFonts w:asciiTheme="majorHAnsi" w:hAnsiTheme="majorHAnsi" w:cstheme="majorHAnsi"/>
                    <w:iCs/>
                    <w:spacing w:val="2"/>
                    <w:kern w:val="21"/>
                    <w:sz w:val="19"/>
                    <w:szCs w:val="19"/>
                    <w:lang w:val="en-AU"/>
                  </w:rPr>
                  <w:t xml:space="preserve">ed heifer and bull calves (less </w:t>
                </w:r>
                <w:r>
                  <w:rPr>
                    <w:rFonts w:asciiTheme="majorHAnsi" w:hAnsiTheme="majorHAnsi" w:cstheme="majorHAnsi"/>
                    <w:iCs/>
                    <w:spacing w:val="2"/>
                    <w:kern w:val="21"/>
                    <w:sz w:val="19"/>
                    <w:szCs w:val="19"/>
                    <w:lang w:val="en-AU"/>
                  </w:rPr>
                  <w:t>than 12 months old</w:t>
                </w:r>
                <w:r w:rsidR="009171BF">
                  <w:rPr>
                    <w:rFonts w:asciiTheme="majorHAnsi" w:hAnsiTheme="majorHAnsi" w:cstheme="majorHAnsi"/>
                    <w:iCs/>
                    <w:spacing w:val="2"/>
                    <w:kern w:val="21"/>
                    <w:sz w:val="19"/>
                    <w:szCs w:val="19"/>
                    <w:lang w:val="en-AU"/>
                  </w:rPr>
                  <w:t>)</w:t>
                </w:r>
              </w:p>
            </w:tc>
          </w:tr>
          <w:tr w:rsidR="0050454B" w:rsidRPr="00140C43" w14:paraId="2B74BA24"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BD81BFC" w14:textId="6D6A0187"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CB65F59" w14:textId="4AC90694" w:rsidR="0050454B" w:rsidRPr="00140C43"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Table A5.5.1.5, National Inventory Report, Volume 2 </w:t>
                </w:r>
                <w:r w:rsidRPr="00140C43">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{"citationID":"UVLbyS1c","properties":{"formattedCitation":"[2]","plainCitation":"[2]","noteIndex":0},"citationItems":[{"id":"WCLA10XI/cZN36W02","uris":["http://zotero.org/users/17543967/items/AXXZMT9M"],"itemData":{"id":2,"type":"document","publisher":"Australian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8E3CA7">
                  <w:rPr>
                    <w:sz w:val="19"/>
                    <w:lang w:val="en-AU"/>
                  </w:rPr>
                  <w:t>[2]</w:t>
                </w:r>
                <w:r w:rsidRPr="00140C43">
                  <w:rPr>
                    <w:rFonts w:asciiTheme="majorHAnsi" w:hAnsiTheme="majorHAnsi" w:cstheme="majorHAnsi"/>
                    <w:iCs/>
                    <w:spacing w:val="2"/>
                    <w:kern w:val="21"/>
                    <w:sz w:val="19"/>
                    <w:szCs w:val="19"/>
                  </w:rPr>
                  <w:fldChar w:fldCharType="end"/>
                </w:r>
              </w:p>
            </w:tc>
          </w:tr>
          <w:tr w:rsidR="0050454B" w:rsidRPr="00140C43" w14:paraId="4389AE4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3815C4A1" w14:textId="16C98777"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0ED5188" w14:textId="04839370" w:rsidR="0050454B"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See Table </w:t>
                </w:r>
                <w:r w:rsidR="00C733C9">
                  <w:rPr>
                    <w:iCs/>
                    <w:spacing w:val="2"/>
                    <w:kern w:val="21"/>
                    <w:sz w:val="19"/>
                    <w:szCs w:val="19"/>
                  </w:rPr>
                  <w:t>12.1.3.</w:t>
                </w:r>
                <w:r w:rsidR="002D3540">
                  <w:rPr>
                    <w:iCs/>
                    <w:spacing w:val="2"/>
                    <w:kern w:val="21"/>
                    <w:sz w:val="19"/>
                    <w:szCs w:val="19"/>
                  </w:rPr>
                  <w:t>8</w:t>
                </w:r>
                <w:r>
                  <w:rPr>
                    <w:iCs/>
                    <w:spacing w:val="2"/>
                    <w:kern w:val="21"/>
                    <w:sz w:val="19"/>
                    <w:szCs w:val="19"/>
                  </w:rPr>
                  <w:t xml:space="preserve"> in Chapter </w:t>
                </w:r>
                <w:r w:rsidR="00C733C9">
                  <w:rPr>
                    <w:iCs/>
                    <w:spacing w:val="2"/>
                    <w:kern w:val="21"/>
                    <w:sz w:val="19"/>
                    <w:szCs w:val="19"/>
                  </w:rPr>
                  <w:t>12</w:t>
                </w:r>
                <w:r>
                  <w:rPr>
                    <w:iCs/>
                    <w:spacing w:val="2"/>
                    <w:kern w:val="21"/>
                    <w:sz w:val="19"/>
                    <w:szCs w:val="19"/>
                  </w:rPr>
                  <w:t xml:space="preserve"> Appendix.</w:t>
                </w:r>
              </w:p>
              <w:p w14:paraId="7E880736" w14:textId="0B5DC386" w:rsidR="0050454B" w:rsidRPr="00140C43"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iCs/>
                    <w:color w:val="auto"/>
                    <w:spacing w:val="2"/>
                    <w:kern w:val="21"/>
                    <w:sz w:val="19"/>
                    <w:szCs w:val="19"/>
                  </w:rPr>
                  <w:t>Select the appropriate default value for cattle class</w:t>
                </w:r>
              </w:p>
            </w:tc>
          </w:tr>
          <w:tr w:rsidR="008E3CA7" w:rsidRPr="00140C43" w14:paraId="32C368BA"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13EFF02D"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6DDB706" w14:textId="245C492F"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Ensure alignment with the latest version of the Australian </w:t>
                </w:r>
                <w:r w:rsidR="00F413CE">
                  <w:rPr>
                    <w:rFonts w:asciiTheme="majorHAnsi" w:hAnsiTheme="majorHAnsi" w:cstheme="majorHAnsi"/>
                    <w:iCs/>
                    <w:spacing w:val="2"/>
                    <w:kern w:val="21"/>
                    <w:sz w:val="19"/>
                    <w:szCs w:val="19"/>
                    <w:lang w:val="en-AU"/>
                  </w:rPr>
                  <w:t>NIR</w:t>
                </w:r>
                <w:r w:rsidRPr="00140C43">
                  <w:rPr>
                    <w:rFonts w:asciiTheme="majorHAnsi" w:hAnsiTheme="majorHAnsi" w:cstheme="majorHAnsi"/>
                    <w:iCs/>
                    <w:spacing w:val="2"/>
                    <w:kern w:val="21"/>
                    <w:sz w:val="19"/>
                    <w:szCs w:val="19"/>
                    <w:lang w:val="en-AU"/>
                  </w:rPr>
                  <w:t>.</w:t>
                </w:r>
              </w:p>
            </w:tc>
          </w:tr>
        </w:tbl>
        <w:p w14:paraId="0D9571AE" w14:textId="77777777" w:rsidR="008E3CA7" w:rsidRPr="00140C43" w:rsidRDefault="008E3CA7" w:rsidP="008E3CA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48240012"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936C5FA"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0555D048"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r w:rsidRPr="00140C43">
                  <w:rPr>
                    <w:rFonts w:asciiTheme="majorHAnsi" w:hAnsiTheme="majorHAnsi" w:cstheme="majorHAnsi"/>
                    <w:iCs/>
                    <w:spacing w:val="2"/>
                    <w:kern w:val="21"/>
                    <w:sz w:val="19"/>
                    <w:szCs w:val="19"/>
                    <w:lang w:val="en-AU"/>
                  </w:rPr>
                  <w:t>MR</w:t>
                </w:r>
                <w:r w:rsidRPr="00140C43">
                  <w:rPr>
                    <w:rFonts w:asciiTheme="majorHAnsi" w:hAnsiTheme="majorHAnsi" w:cstheme="majorHAnsi"/>
                    <w:iCs/>
                    <w:spacing w:val="2"/>
                    <w:kern w:val="21"/>
                    <w:sz w:val="19"/>
                    <w:szCs w:val="19"/>
                    <w:vertAlign w:val="subscript"/>
                    <w:lang w:val="en-AU"/>
                  </w:rPr>
                  <w:t>j</w:t>
                </w:r>
                <w:proofErr w:type="spellEnd"/>
              </w:p>
            </w:tc>
          </w:tr>
          <w:tr w:rsidR="008E3CA7" w:rsidRPr="00140C43" w14:paraId="69195B10"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82388EF"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648FCDB" w14:textId="03705024" w:rsidR="008E3CA7" w:rsidRPr="00140C43" w:rsidRDefault="00856D7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fraction</w:t>
                </w:r>
              </w:p>
            </w:tc>
          </w:tr>
          <w:tr w:rsidR="008E3CA7" w:rsidRPr="00140C43" w14:paraId="18308B01"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CC7583F"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6911DC9"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sz w:val="19"/>
                    <w:szCs w:val="19"/>
                    <w:lang w:val="en-AU"/>
                  </w:rPr>
                  <w:t>Increase in metabolic rate when producing milk</w:t>
                </w:r>
              </w:p>
            </w:tc>
          </w:tr>
          <w:tr w:rsidR="0050454B" w:rsidRPr="00140C43" w14:paraId="1F45DDA3"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95156D2" w14:textId="72528CF3"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07C6544" w14:textId="5C42DCEE" w:rsidR="0050454B" w:rsidRPr="00140C43"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National Inventory Report, Volume 1 </w:t>
                </w:r>
                <w:r w:rsidRPr="00140C43">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{"citationID":"fg1qFH7T","properties":{"formattedCitation":"[6]","plainCitation":"[6]","noteIndex":0},"citationItems":[{"id":"WCLA10XI/UwnacsCQ","uris":["http://zotero.org/users/17543967/items/YKGKCP7F"],"itemData":{"id":9,"type":"document","publisher":"Australian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E43B15">
                  <w:rPr>
                    <w:sz w:val="19"/>
                  </w:rPr>
                  <w:t>[6]</w:t>
                </w:r>
                <w:r w:rsidRPr="00140C43">
                  <w:rPr>
                    <w:rFonts w:asciiTheme="majorHAnsi" w:hAnsiTheme="majorHAnsi" w:cstheme="majorHAnsi"/>
                    <w:iCs/>
                    <w:spacing w:val="2"/>
                    <w:kern w:val="21"/>
                    <w:sz w:val="19"/>
                    <w:szCs w:val="19"/>
                  </w:rPr>
                  <w:fldChar w:fldCharType="end"/>
                </w:r>
              </w:p>
            </w:tc>
          </w:tr>
          <w:tr w:rsidR="0050454B" w:rsidRPr="00140C43" w14:paraId="4E53D3AA" w14:textId="77777777" w:rsidTr="003F166F">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56547A53" w14:textId="63F64641"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B7700C1" w14:textId="06A2F466" w:rsidR="0050454B" w:rsidRDefault="00C733C9"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See Table 12.1.3.</w:t>
                </w:r>
                <w:r w:rsidR="002D3540">
                  <w:rPr>
                    <w:rFonts w:asciiTheme="majorHAnsi" w:hAnsiTheme="majorHAnsi" w:cstheme="majorHAnsi"/>
                    <w:iCs/>
                    <w:spacing w:val="2"/>
                    <w:kern w:val="21"/>
                    <w:sz w:val="19"/>
                    <w:szCs w:val="19"/>
                    <w:lang w:val="en-AU"/>
                  </w:rPr>
                  <w:t>9</w:t>
                </w:r>
                <w:r>
                  <w:rPr>
                    <w:rFonts w:asciiTheme="majorHAnsi" w:hAnsiTheme="majorHAnsi" w:cstheme="majorHAnsi"/>
                    <w:iCs/>
                    <w:spacing w:val="2"/>
                    <w:kern w:val="21"/>
                    <w:sz w:val="19"/>
                    <w:szCs w:val="19"/>
                    <w:lang w:val="en-AU"/>
                  </w:rPr>
                  <w:t xml:space="preserve"> in Chapter 12 Appendix</w:t>
                </w:r>
              </w:p>
              <w:p w14:paraId="4CB81D96" w14:textId="497610A1" w:rsidR="00C733C9" w:rsidRPr="00140C43" w:rsidRDefault="00C733C9"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Select appropriate value based on animal class</w:t>
                </w:r>
              </w:p>
            </w:tc>
          </w:tr>
          <w:tr w:rsidR="008E3CA7" w:rsidRPr="00140C43" w14:paraId="22558C1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00EC083D"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A04B9B7" w14:textId="06BF342C"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Ensure alignment with the latest version of the Australian </w:t>
                </w:r>
                <w:r w:rsidR="00F413CE">
                  <w:rPr>
                    <w:rFonts w:asciiTheme="majorHAnsi" w:hAnsiTheme="majorHAnsi" w:cstheme="majorHAnsi"/>
                    <w:iCs/>
                    <w:spacing w:val="2"/>
                    <w:kern w:val="21"/>
                    <w:sz w:val="19"/>
                    <w:szCs w:val="19"/>
                    <w:lang w:val="en-AU"/>
                  </w:rPr>
                  <w:t>NIR</w:t>
                </w:r>
              </w:p>
            </w:tc>
          </w:tr>
        </w:tbl>
        <w:p w14:paraId="46ECB91B" w14:textId="77777777" w:rsidR="008E3CA7" w:rsidRDefault="008E3CA7" w:rsidP="008E3CA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1BECFCBB"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02861DB9"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6E2EFEAC"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NE</w:t>
                </w:r>
              </w:p>
            </w:tc>
          </w:tr>
          <w:tr w:rsidR="008E3CA7" w:rsidRPr="00140C43" w14:paraId="3700A62C"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DA8603B"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F80B084"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MJ net energy/kg milk</w:t>
                </w:r>
              </w:p>
            </w:tc>
          </w:tr>
          <w:tr w:rsidR="008E3CA7" w:rsidRPr="00140C43" w14:paraId="78C34D9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EF3C751"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9324664"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Net energy required for milk production </w:t>
                </w:r>
              </w:p>
            </w:tc>
          </w:tr>
          <w:tr w:rsidR="0050454B" w:rsidRPr="00140C43" w14:paraId="123FA211"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78526FF" w14:textId="79F20EBD"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A35EFDC" w14:textId="2A5010AA" w:rsidR="0050454B" w:rsidRPr="00140C43"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National Inventory Report, Volume 1 </w:t>
                </w:r>
                <w:r w:rsidRPr="00140C43">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{"citationID":"4gMx4sgF","properties":{"formattedCitation":"[6]","plainCitation":"[6]","noteIndex":0},"citationItems":[{"id":"WCLA10XI/UwnacsCQ","uris":["http://zotero.org/users/17543967/items/YKGKCP7F"],"itemData":{"id":9,"type":"document","publisher":"Australian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E43B15">
                  <w:rPr>
                    <w:sz w:val="19"/>
                  </w:rPr>
                  <w:t>[6]</w:t>
                </w:r>
                <w:r w:rsidRPr="00140C43">
                  <w:rPr>
                    <w:rFonts w:asciiTheme="majorHAnsi" w:hAnsiTheme="majorHAnsi" w:cstheme="majorHAnsi"/>
                    <w:iCs/>
                    <w:spacing w:val="2"/>
                    <w:kern w:val="21"/>
                    <w:sz w:val="19"/>
                    <w:szCs w:val="19"/>
                  </w:rPr>
                  <w:fldChar w:fldCharType="end"/>
                </w:r>
              </w:p>
            </w:tc>
          </w:tr>
          <w:tr w:rsidR="0050454B" w:rsidRPr="00140C43" w14:paraId="6421841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2E39232B" w14:textId="562C74C6"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106FCEA" w14:textId="77777777" w:rsidR="0050454B" w:rsidRPr="00140C43"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3.054 </w:t>
                </w:r>
              </w:p>
            </w:tc>
          </w:tr>
          <w:tr w:rsidR="008E3CA7" w:rsidRPr="00140C43" w14:paraId="584C89E0"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74D5FD9C"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06F48E6" w14:textId="70412D36"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Ensure alignment with the latest version of the Australian </w:t>
                </w:r>
                <w:r w:rsidR="00F413CE">
                  <w:rPr>
                    <w:rFonts w:asciiTheme="majorHAnsi" w:hAnsiTheme="majorHAnsi" w:cstheme="majorHAnsi"/>
                    <w:iCs/>
                    <w:spacing w:val="2"/>
                    <w:kern w:val="21"/>
                    <w:sz w:val="19"/>
                    <w:szCs w:val="19"/>
                    <w:lang w:val="en-AU"/>
                  </w:rPr>
                  <w:t>NIR</w:t>
                </w:r>
              </w:p>
            </w:tc>
          </w:tr>
        </w:tbl>
        <w:p w14:paraId="0B524CEA" w14:textId="77777777" w:rsidR="008E3CA7" w:rsidRPr="00140C43" w:rsidRDefault="008E3CA7" w:rsidP="008E3CA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04F42256"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6F5D6E1E"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left w:val="single" w:sz="4" w:space="0" w:color="FFFFFF"/>
                  <w:bottom w:val="single" w:sz="4" w:space="0" w:color="FFFFFF"/>
                </w:tcBorders>
                <w:shd w:val="clear" w:color="auto" w:fill="F2F2F2"/>
              </w:tcPr>
              <w:p w14:paraId="6E566F2E"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GEC</w:t>
                </w:r>
              </w:p>
            </w:tc>
          </w:tr>
          <w:tr w:rsidR="008E3CA7" w:rsidRPr="00140C43" w14:paraId="00EB52A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4D60301"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13DF4F6"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MJ/</w:t>
                </w:r>
                <w:proofErr w:type="spellStart"/>
                <w:r w:rsidRPr="00140C43">
                  <w:rPr>
                    <w:rFonts w:asciiTheme="majorHAnsi" w:hAnsiTheme="majorHAnsi" w:cstheme="majorHAnsi"/>
                    <w:iCs/>
                    <w:spacing w:val="2"/>
                    <w:kern w:val="21"/>
                    <w:sz w:val="19"/>
                    <w:szCs w:val="19"/>
                    <w:lang w:val="en-AU"/>
                  </w:rPr>
                  <w:t>kgDM</w:t>
                </w:r>
                <w:proofErr w:type="spellEnd"/>
              </w:p>
            </w:tc>
          </w:tr>
          <w:tr w:rsidR="008E3CA7" w:rsidRPr="00140C43" w14:paraId="6ABABFF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ECF20AB"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B2522F4"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Gross energy content of feed dry matter</w:t>
                </w:r>
              </w:p>
            </w:tc>
          </w:tr>
          <w:tr w:rsidR="0050454B" w:rsidRPr="00140C43" w14:paraId="44D15DD6"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963FC1E" w14:textId="0288C38C"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BCBCF03" w14:textId="1322C954" w:rsidR="0050454B" w:rsidRPr="00140C43"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National Inventory Report, Volume 1 </w:t>
                </w:r>
                <w:r w:rsidRPr="00140C43">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{"citationID":"bkBKdvHs","properties":{"formattedCitation":"[6]","plainCitation":"[6]","noteIndex":0},"citationItems":[{"id":"WCLA10XI/UwnacsCQ","uris":["http://zotero.org/users/17543967/items/YKGKCP7F"],"itemData":{"id":9,"type":"document","publisher":"Australian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E43B15">
                  <w:rPr>
                    <w:sz w:val="19"/>
                  </w:rPr>
                  <w:t>[6]</w:t>
                </w:r>
                <w:r w:rsidRPr="00140C43">
                  <w:rPr>
                    <w:rFonts w:asciiTheme="majorHAnsi" w:hAnsiTheme="majorHAnsi" w:cstheme="majorHAnsi"/>
                    <w:iCs/>
                    <w:spacing w:val="2"/>
                    <w:kern w:val="21"/>
                    <w:sz w:val="19"/>
                    <w:szCs w:val="19"/>
                  </w:rPr>
                  <w:fldChar w:fldCharType="end"/>
                </w:r>
              </w:p>
            </w:tc>
          </w:tr>
          <w:tr w:rsidR="0050454B" w:rsidRPr="00140C43" w14:paraId="16BE1EFE"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2F09B9FA" w14:textId="53C28FC0"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330807E" w14:textId="77777777" w:rsidR="0050454B" w:rsidRPr="00140C43"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18.4</w:t>
                </w:r>
              </w:p>
            </w:tc>
          </w:tr>
          <w:tr w:rsidR="008E3CA7" w:rsidRPr="00140C43" w14:paraId="78FE603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16B7B91D"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14541EA" w14:textId="0F70576C"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Ensure alignment with the latest version of the Australian </w:t>
                </w:r>
                <w:r w:rsidR="00F413CE">
                  <w:rPr>
                    <w:rFonts w:asciiTheme="majorHAnsi" w:hAnsiTheme="majorHAnsi" w:cstheme="majorHAnsi"/>
                    <w:iCs/>
                    <w:spacing w:val="2"/>
                    <w:kern w:val="21"/>
                    <w:sz w:val="19"/>
                    <w:szCs w:val="19"/>
                    <w:lang w:val="en-AU"/>
                  </w:rPr>
                  <w:t>NIR</w:t>
                </w:r>
              </w:p>
            </w:tc>
          </w:tr>
        </w:tbl>
        <w:p w14:paraId="51BDC5EB" w14:textId="77777777" w:rsidR="008E3CA7" w:rsidRPr="00140C43" w:rsidRDefault="008E3CA7" w:rsidP="008E3CA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8E3CA7" w:rsidRPr="00140C43" w14:paraId="4C52E58D"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785E9B2A"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lastRenderedPageBreak/>
                  <w:t>Data / Parameter</w:t>
                </w:r>
              </w:p>
            </w:tc>
            <w:tc>
              <w:tcPr>
                <w:tcW w:w="6120" w:type="dxa"/>
                <w:tcBorders>
                  <w:left w:val="single" w:sz="4" w:space="0" w:color="FFFFFF"/>
                  <w:bottom w:val="single" w:sz="4" w:space="0" w:color="FFFFFF"/>
                </w:tcBorders>
                <w:shd w:val="clear" w:color="auto" w:fill="F2F2F2"/>
              </w:tcPr>
              <w:p w14:paraId="60738F72"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k</w:t>
                </w:r>
              </w:p>
            </w:tc>
          </w:tr>
          <w:tr w:rsidR="008E3CA7" w:rsidRPr="00140C43" w14:paraId="2D3F37C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33D2399"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B8B6218" w14:textId="63D685CD" w:rsidR="008E3CA7" w:rsidRPr="00140C43" w:rsidRDefault="00856D7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fraction</w:t>
                </w:r>
              </w:p>
            </w:tc>
          </w:tr>
          <w:tr w:rsidR="008E3CA7" w:rsidRPr="00140C43" w14:paraId="7715F78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D4C30FF"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F00A711" w14:textId="77777777"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Efficiency of use of metabolizable energy for milk production</w:t>
                </w:r>
              </w:p>
            </w:tc>
          </w:tr>
          <w:tr w:rsidR="0050454B" w:rsidRPr="00140C43" w14:paraId="3BDDEB7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0C64419" w14:textId="6A1193F0"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12F3A56" w14:textId="1403FE27" w:rsidR="0050454B" w:rsidRPr="00140C43"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National Inventory Report, Volume 1 </w:t>
                </w:r>
                <w:r w:rsidRPr="00140C43">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{"citationID":"IbaOlvBC","properties":{"formattedCitation":"[6]","plainCitation":"[6]","noteIndex":0},"citationItems":[{"id":"WCLA10XI/UwnacsCQ","uris":["http://zotero.org/users/17543967/items/YKGKCP7F"],"itemData":{"id":9,"type":"document","publisher":"Australian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E43B15">
                  <w:rPr>
                    <w:sz w:val="19"/>
                  </w:rPr>
                  <w:t>[6]</w:t>
                </w:r>
                <w:r w:rsidRPr="00140C43">
                  <w:rPr>
                    <w:rFonts w:asciiTheme="majorHAnsi" w:hAnsiTheme="majorHAnsi" w:cstheme="majorHAnsi"/>
                    <w:iCs/>
                    <w:spacing w:val="2"/>
                    <w:kern w:val="21"/>
                    <w:sz w:val="19"/>
                    <w:szCs w:val="19"/>
                  </w:rPr>
                  <w:fldChar w:fldCharType="end"/>
                </w:r>
              </w:p>
            </w:tc>
          </w:tr>
          <w:tr w:rsidR="0050454B" w:rsidRPr="00140C43" w14:paraId="34213FA4"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4B9F9970" w14:textId="3F655134" w:rsidR="0050454B" w:rsidRPr="00140C43" w:rsidRDefault="0050454B" w:rsidP="0050454B">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4CE29AA" w14:textId="77777777" w:rsidR="0050454B" w:rsidRPr="00140C43" w:rsidRDefault="0050454B" w:rsidP="0050454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0.60</w:t>
                </w:r>
              </w:p>
            </w:tc>
          </w:tr>
          <w:tr w:rsidR="008E3CA7" w:rsidRPr="00140C43" w14:paraId="572B51B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7A934B18" w14:textId="77777777" w:rsidR="008E3CA7" w:rsidRPr="00140C43" w:rsidRDefault="008E3CA7" w:rsidP="00BF6E75">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FB4D3B9" w14:textId="37D7F2D3" w:rsidR="008E3CA7" w:rsidRPr="00140C43" w:rsidRDefault="008E3CA7"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Ensure alignment with the latest version of the Australian </w:t>
                </w:r>
                <w:r w:rsidR="00F413CE">
                  <w:rPr>
                    <w:rFonts w:asciiTheme="majorHAnsi" w:hAnsiTheme="majorHAnsi" w:cstheme="majorHAnsi"/>
                    <w:iCs/>
                    <w:spacing w:val="2"/>
                    <w:kern w:val="21"/>
                    <w:sz w:val="19"/>
                    <w:szCs w:val="19"/>
                    <w:lang w:val="en-AU"/>
                  </w:rPr>
                  <w:t>NIR</w:t>
                </w:r>
              </w:p>
            </w:tc>
          </w:tr>
        </w:tbl>
        <w:p w14:paraId="17A32446" w14:textId="2060FBEE" w:rsidR="00FB544D" w:rsidRDefault="00FB544D" w:rsidP="008E3CA7"/>
        <w:p w14:paraId="43ADA79C" w14:textId="77777777" w:rsidR="00FB544D" w:rsidRDefault="00FB544D">
          <w:pPr>
            <w:spacing w:after="160" w:line="288" w:lineRule="auto"/>
            <w:ind w:left="2160"/>
          </w:pPr>
          <w:r>
            <w:br w:type="page"/>
          </w:r>
        </w:p>
        <w:p w14:paraId="2767CB82" w14:textId="6E1339EA" w:rsidR="00723DB6" w:rsidRPr="00EA1D3B" w:rsidRDefault="00723DB6" w:rsidP="00723DB6">
          <w:pPr>
            <w:pStyle w:val="Heading2"/>
            <w:rPr>
              <w:color w:val="auto"/>
            </w:rPr>
          </w:pPr>
          <w:bookmarkStart w:id="63" w:name="_Toc212768183"/>
          <w:r w:rsidRPr="00EA1D3B">
            <w:rPr>
              <w:color w:val="auto"/>
            </w:rPr>
            <w:lastRenderedPageBreak/>
            <w:t>Sheep</w:t>
          </w:r>
          <w:bookmarkEnd w:id="63"/>
          <w:r w:rsidRPr="00EA1D3B">
            <w:rPr>
              <w:color w:val="auto"/>
            </w:rPr>
            <w:t xml:space="preserve"> </w:t>
          </w:r>
        </w:p>
        <w:p w14:paraId="0600D76F" w14:textId="76383FB3" w:rsidR="00723DB6" w:rsidRDefault="00723DB6" w:rsidP="00723DB6">
          <w:r>
            <w:t xml:space="preserve">This module covers the </w:t>
          </w:r>
          <w:r w:rsidR="00272272">
            <w:t xml:space="preserve">estimation </w:t>
          </w:r>
          <w:r>
            <w:t xml:space="preserve">of </w:t>
          </w:r>
          <w:r w:rsidR="00203974">
            <w:t>methane</w:t>
          </w:r>
          <w:r>
            <w:t xml:space="preserve"> emissions from enteric </w:t>
          </w:r>
          <w:r w:rsidR="00E25BF8">
            <w:t>fermentation for</w:t>
          </w:r>
          <w:r>
            <w:t xml:space="preserve"> sheep. </w:t>
          </w:r>
        </w:p>
        <w:p w14:paraId="69557239" w14:textId="77777777" w:rsidR="00723DB6" w:rsidRDefault="00723DB6" w:rsidP="00723DB6">
          <w:r>
            <w:t>The following subscripts are used in this module:</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6661"/>
          </w:tblGrid>
          <w:tr w:rsidR="00723DB6" w:rsidRPr="00DC350C" w14:paraId="78998B74" w14:textId="77777777" w:rsidTr="00804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tcBorders>
                  <w:bottom w:val="none" w:sz="0" w:space="0" w:color="auto"/>
                </w:tcBorders>
                <w:shd w:val="clear" w:color="auto" w:fill="000000" w:themeFill="text1"/>
              </w:tcPr>
              <w:p w14:paraId="0E0BD7B1" w14:textId="77777777" w:rsidR="00723DB6" w:rsidRPr="00F44D3F" w:rsidRDefault="00723DB6" w:rsidP="00BF6E75">
                <w:pPr>
                  <w:rPr>
                    <w:color w:val="FFFFFF" w:themeColor="background1"/>
                    <w:sz w:val="19"/>
                    <w:szCs w:val="19"/>
                  </w:rPr>
                </w:pPr>
                <w:r w:rsidRPr="00F44D3F">
                  <w:rPr>
                    <w:color w:val="FFFFFF" w:themeColor="background1"/>
                    <w:sz w:val="19"/>
                    <w:szCs w:val="19"/>
                  </w:rPr>
                  <w:t>Subscript</w:t>
                </w:r>
              </w:p>
            </w:tc>
            <w:tc>
              <w:tcPr>
                <w:tcW w:w="6661" w:type="dxa"/>
                <w:tcBorders>
                  <w:bottom w:val="none" w:sz="0" w:space="0" w:color="auto"/>
                </w:tcBorders>
                <w:shd w:val="clear" w:color="auto" w:fill="000000" w:themeFill="text1"/>
              </w:tcPr>
              <w:p w14:paraId="775E52C0" w14:textId="77777777" w:rsidR="00723DB6" w:rsidRPr="00F44D3F" w:rsidRDefault="00723DB6" w:rsidP="00BF6E75">
                <w:pPr>
                  <w:cnfStyle w:val="100000000000" w:firstRow="1" w:lastRow="0" w:firstColumn="0" w:lastColumn="0" w:oddVBand="0" w:evenVBand="0" w:oddHBand="0" w:evenHBand="0" w:firstRowFirstColumn="0" w:firstRowLastColumn="0" w:lastRowFirstColumn="0" w:lastRowLastColumn="0"/>
                  <w:rPr>
                    <w:color w:val="FFFFFF" w:themeColor="background1"/>
                    <w:sz w:val="19"/>
                    <w:szCs w:val="19"/>
                  </w:rPr>
                </w:pPr>
                <w:r w:rsidRPr="00F44D3F">
                  <w:rPr>
                    <w:color w:val="FFFFFF" w:themeColor="background1"/>
                    <w:sz w:val="19"/>
                    <w:szCs w:val="19"/>
                  </w:rPr>
                  <w:t>Meaning</w:t>
                </w:r>
              </w:p>
            </w:tc>
          </w:tr>
          <w:tr w:rsidR="00723DB6" w:rsidRPr="00DC350C" w14:paraId="67B66814" w14:textId="77777777" w:rsidTr="008042FD">
            <w:tc>
              <w:tcPr>
                <w:cnfStyle w:val="001000000000" w:firstRow="0" w:lastRow="0" w:firstColumn="1" w:lastColumn="0" w:oddVBand="0" w:evenVBand="0" w:oddHBand="0" w:evenHBand="0" w:firstRowFirstColumn="0" w:firstRowLastColumn="0" w:lastRowFirstColumn="0" w:lastRowLastColumn="0"/>
                <w:tcW w:w="1353" w:type="dxa"/>
              </w:tcPr>
              <w:p w14:paraId="1AFE40DB" w14:textId="77777777" w:rsidR="00723DB6" w:rsidRPr="00CC1413" w:rsidRDefault="00723DB6" w:rsidP="00BF6E75">
                <w:pPr>
                  <w:rPr>
                    <w:i/>
                    <w:iCs/>
                    <w:sz w:val="19"/>
                    <w:szCs w:val="19"/>
                  </w:rPr>
                </w:pPr>
                <w:r w:rsidRPr="00CC1413">
                  <w:rPr>
                    <w:i/>
                    <w:iCs/>
                    <w:sz w:val="19"/>
                    <w:szCs w:val="19"/>
                  </w:rPr>
                  <w:t>j</w:t>
                </w:r>
              </w:p>
            </w:tc>
            <w:tc>
              <w:tcPr>
                <w:tcW w:w="6661" w:type="dxa"/>
              </w:tcPr>
              <w:p w14:paraId="270AE315" w14:textId="66F09B08" w:rsidR="00723DB6" w:rsidRPr="00CC1413" w:rsidRDefault="00A96FCF" w:rsidP="00BF6E75">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Time-period (</w:t>
                </w:r>
                <w:proofErr w:type="spellStart"/>
                <w:r>
                  <w:rPr>
                    <w:sz w:val="19"/>
                    <w:szCs w:val="19"/>
                  </w:rPr>
                  <w:t>e.g</w:t>
                </w:r>
                <w:proofErr w:type="spellEnd"/>
                <w:r>
                  <w:rPr>
                    <w:sz w:val="19"/>
                    <w:szCs w:val="19"/>
                  </w:rPr>
                  <w:t xml:space="preserve"> season or month)</w:t>
                </w:r>
              </w:p>
            </w:tc>
          </w:tr>
          <w:tr w:rsidR="00723DB6" w:rsidRPr="00DC350C" w14:paraId="34F72504" w14:textId="77777777" w:rsidTr="008042FD">
            <w:tc>
              <w:tcPr>
                <w:cnfStyle w:val="001000000000" w:firstRow="0" w:lastRow="0" w:firstColumn="1" w:lastColumn="0" w:oddVBand="0" w:evenVBand="0" w:oddHBand="0" w:evenHBand="0" w:firstRowFirstColumn="0" w:firstRowLastColumn="0" w:lastRowFirstColumn="0" w:lastRowLastColumn="0"/>
                <w:tcW w:w="1353" w:type="dxa"/>
              </w:tcPr>
              <w:p w14:paraId="5BC3C418" w14:textId="77777777" w:rsidR="00723DB6" w:rsidRPr="00CC1413" w:rsidRDefault="00723DB6" w:rsidP="00BF6E75">
                <w:pPr>
                  <w:rPr>
                    <w:i/>
                    <w:iCs/>
                    <w:sz w:val="19"/>
                    <w:szCs w:val="19"/>
                  </w:rPr>
                </w:pPr>
                <w:r w:rsidRPr="00CC1413">
                  <w:rPr>
                    <w:i/>
                    <w:iCs/>
                    <w:sz w:val="19"/>
                    <w:szCs w:val="19"/>
                  </w:rPr>
                  <w:t>k</w:t>
                </w:r>
              </w:p>
            </w:tc>
            <w:tc>
              <w:tcPr>
                <w:tcW w:w="6661" w:type="dxa"/>
              </w:tcPr>
              <w:p w14:paraId="0046BE17" w14:textId="77777777" w:rsidR="00723DB6" w:rsidRPr="00CC1413" w:rsidRDefault="00723DB6" w:rsidP="00BF6E75">
                <w:pPr>
                  <w:cnfStyle w:val="000000000000" w:firstRow="0" w:lastRow="0" w:firstColumn="0" w:lastColumn="0" w:oddVBand="0" w:evenVBand="0" w:oddHBand="0" w:evenHBand="0" w:firstRowFirstColumn="0" w:firstRowLastColumn="0" w:lastRowFirstColumn="0" w:lastRowLastColumn="0"/>
                  <w:rPr>
                    <w:sz w:val="19"/>
                    <w:szCs w:val="19"/>
                  </w:rPr>
                </w:pPr>
                <w:r w:rsidRPr="00CC1413">
                  <w:rPr>
                    <w:sz w:val="19"/>
                    <w:szCs w:val="19"/>
                  </w:rPr>
                  <w:t>Sheep Class</w:t>
                </w:r>
              </w:p>
            </w:tc>
          </w:tr>
        </w:tbl>
        <w:p w14:paraId="5E6D09FB" w14:textId="56DEB601" w:rsidR="00034EA9" w:rsidRDefault="00034EA9" w:rsidP="00034EA9">
          <w:r>
            <w:t xml:space="preserve">Emissions are estimated based on age and sex classes of </w:t>
          </w:r>
          <w:r w:rsidR="00A80C17">
            <w:t>sheep</w:t>
          </w:r>
          <w:r>
            <w:t xml:space="preserve"> and time of the year reflecting different intake requirements. The emissions are summed across each class and time-period spent on farm during the reporting period.</w:t>
          </w:r>
        </w:p>
        <w:p w14:paraId="0784A706" w14:textId="12A7CB21" w:rsidR="00723DB6" w:rsidRDefault="00723DB6" w:rsidP="00723DB6">
          <w:r>
            <w:t xml:space="preserve">The classes of sheep on the farm (‘sheep input </w:t>
          </w:r>
          <w:proofErr w:type="spellStart"/>
          <w:r>
            <w:t>class’</w:t>
          </w:r>
          <w:proofErr w:type="spellEnd"/>
          <w:r>
            <w:t xml:space="preserve">) will depend on the diversity of the farming operation. These classes need to be mapped back to </w:t>
          </w:r>
          <w:r w:rsidR="00C02155">
            <w:t xml:space="preserve">the </w:t>
          </w:r>
          <w:r>
            <w:t xml:space="preserve">default categories (‘sheep class k’) to allow the use of default values </w:t>
          </w:r>
          <w:r w:rsidR="005C04D1">
            <w:t>under Method 1</w:t>
          </w:r>
          <w:r w:rsidR="00C46855">
            <w:t>.</w:t>
          </w:r>
        </w:p>
        <w:p w14:paraId="05C48038" w14:textId="4A2868BC" w:rsidR="00C46855" w:rsidRPr="005A2091" w:rsidRDefault="00C46855" w:rsidP="00C46855">
          <w:pPr>
            <w:rPr>
              <w:rFonts w:asciiTheme="majorHAnsi" w:eastAsiaTheme="minorEastAsia" w:hAnsiTheme="majorHAnsi" w:cstheme="majorHAnsi"/>
              <w:szCs w:val="22"/>
            </w:rPr>
          </w:pPr>
          <w:r>
            <w:t xml:space="preserve">The time-period selected will depend on availability of stock numbers and liveweight and liveweight gain data </w:t>
          </w:r>
          <w:r w:rsidRPr="00F67FA7">
            <w:t>(see Herd Flow modelling guidance in Section 1.</w:t>
          </w:r>
          <w:r w:rsidR="0022423E">
            <w:t>4.6</w:t>
          </w:r>
          <w:r w:rsidRPr="00F67FA7">
            <w:t>)</w:t>
          </w:r>
          <w: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441"/>
          </w:tblGrid>
          <w:tr w:rsidR="00723DB6" w:rsidRPr="00AA11CE" w14:paraId="1E5D36EA" w14:textId="77777777" w:rsidTr="008042FD">
            <w:trPr>
              <w:trHeight w:val="337"/>
            </w:trPr>
            <w:tc>
              <w:tcPr>
                <w:tcW w:w="4441" w:type="dxa"/>
                <w:shd w:val="clear" w:color="auto" w:fill="000000" w:themeFill="text1"/>
              </w:tcPr>
              <w:p w14:paraId="070853A5" w14:textId="77777777" w:rsidR="00723DB6" w:rsidRPr="00AA11CE" w:rsidRDefault="00723DB6" w:rsidP="00BF6E75">
                <w:pPr>
                  <w:tabs>
                    <w:tab w:val="left" w:pos="142"/>
                    <w:tab w:val="num" w:pos="540"/>
                  </w:tabs>
                  <w:spacing w:before="40" w:after="40" w:line="288" w:lineRule="auto"/>
                  <w:rPr>
                    <w:b/>
                    <w:bCs w:val="0"/>
                    <w:iCs/>
                    <w:color w:val="auto"/>
                    <w:spacing w:val="2"/>
                    <w:kern w:val="21"/>
                    <w:sz w:val="19"/>
                    <w:szCs w:val="19"/>
                  </w:rPr>
                </w:pPr>
                <w:r w:rsidRPr="00AA11CE">
                  <w:rPr>
                    <w:b/>
                    <w:bCs w:val="0"/>
                    <w:iCs/>
                    <w:color w:val="auto"/>
                    <w:spacing w:val="2"/>
                    <w:kern w:val="21"/>
                    <w:sz w:val="19"/>
                    <w:szCs w:val="19"/>
                  </w:rPr>
                  <w:t xml:space="preserve">Sheep Class </w:t>
                </w:r>
                <w:r w:rsidRPr="00AA11CE">
                  <w:rPr>
                    <w:b/>
                    <w:bCs w:val="0"/>
                    <w:i/>
                    <w:color w:val="auto"/>
                    <w:spacing w:val="2"/>
                    <w:kern w:val="21"/>
                    <w:sz w:val="19"/>
                    <w:szCs w:val="19"/>
                  </w:rPr>
                  <w:t>k</w:t>
                </w:r>
              </w:p>
            </w:tc>
            <w:tc>
              <w:tcPr>
                <w:tcW w:w="4441" w:type="dxa"/>
                <w:shd w:val="clear" w:color="auto" w:fill="000000" w:themeFill="text1"/>
              </w:tcPr>
              <w:p w14:paraId="657D98D6" w14:textId="77777777" w:rsidR="00723DB6" w:rsidRPr="00AA11CE" w:rsidRDefault="00723DB6" w:rsidP="00BF6E75">
                <w:pPr>
                  <w:tabs>
                    <w:tab w:val="left" w:pos="142"/>
                    <w:tab w:val="num" w:pos="540"/>
                  </w:tabs>
                  <w:spacing w:before="40" w:after="40" w:line="288" w:lineRule="auto"/>
                  <w:rPr>
                    <w:b/>
                    <w:bCs w:val="0"/>
                    <w:iCs/>
                    <w:color w:val="auto"/>
                    <w:spacing w:val="2"/>
                    <w:kern w:val="21"/>
                    <w:sz w:val="19"/>
                    <w:szCs w:val="19"/>
                  </w:rPr>
                </w:pPr>
                <w:r>
                  <w:rPr>
                    <w:b/>
                    <w:bCs w:val="0"/>
                    <w:iCs/>
                    <w:color w:val="auto"/>
                    <w:spacing w:val="2"/>
                    <w:kern w:val="21"/>
                    <w:sz w:val="19"/>
                    <w:szCs w:val="19"/>
                  </w:rPr>
                  <w:t>Possible S</w:t>
                </w:r>
                <w:r w:rsidRPr="00AA11CE">
                  <w:rPr>
                    <w:b/>
                    <w:bCs w:val="0"/>
                    <w:iCs/>
                    <w:color w:val="auto"/>
                    <w:spacing w:val="2"/>
                    <w:kern w:val="21"/>
                    <w:sz w:val="19"/>
                    <w:szCs w:val="19"/>
                  </w:rPr>
                  <w:t>heep Input Class</w:t>
                </w:r>
              </w:p>
            </w:tc>
          </w:tr>
          <w:tr w:rsidR="00723DB6" w:rsidRPr="00AA11CE" w14:paraId="548329E6" w14:textId="77777777" w:rsidTr="008042FD">
            <w:trPr>
              <w:trHeight w:val="343"/>
            </w:trPr>
            <w:tc>
              <w:tcPr>
                <w:tcW w:w="4441" w:type="dxa"/>
              </w:tcPr>
              <w:p w14:paraId="79107B6E"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1 = Rams</w:t>
                </w:r>
              </w:p>
            </w:tc>
            <w:tc>
              <w:tcPr>
                <w:tcW w:w="4441" w:type="dxa"/>
              </w:tcPr>
              <w:p w14:paraId="085C35A8"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Rams</w:t>
                </w:r>
              </w:p>
            </w:tc>
          </w:tr>
          <w:tr w:rsidR="00723DB6" w:rsidRPr="00AA11CE" w14:paraId="167389DA" w14:textId="77777777" w:rsidTr="008042FD">
            <w:trPr>
              <w:trHeight w:val="337"/>
            </w:trPr>
            <w:tc>
              <w:tcPr>
                <w:tcW w:w="4441" w:type="dxa"/>
              </w:tcPr>
              <w:p w14:paraId="46EB3B6A"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 xml:space="preserve">2 = </w:t>
                </w:r>
                <w:proofErr w:type="spellStart"/>
                <w:r w:rsidRPr="00AA11CE">
                  <w:rPr>
                    <w:iCs/>
                    <w:color w:val="auto"/>
                    <w:spacing w:val="2"/>
                    <w:kern w:val="21"/>
                    <w:sz w:val="19"/>
                    <w:szCs w:val="19"/>
                  </w:rPr>
                  <w:t>Wethers</w:t>
                </w:r>
                <w:proofErr w:type="spellEnd"/>
              </w:p>
            </w:tc>
            <w:tc>
              <w:tcPr>
                <w:tcW w:w="4441" w:type="dxa"/>
              </w:tcPr>
              <w:p w14:paraId="495329B3"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proofErr w:type="spellStart"/>
                <w:r w:rsidRPr="00AA11CE">
                  <w:rPr>
                    <w:iCs/>
                    <w:color w:val="auto"/>
                    <w:spacing w:val="2"/>
                    <w:kern w:val="21"/>
                    <w:sz w:val="19"/>
                    <w:szCs w:val="19"/>
                  </w:rPr>
                  <w:t>Wethers</w:t>
                </w:r>
                <w:proofErr w:type="spellEnd"/>
              </w:p>
            </w:tc>
          </w:tr>
          <w:tr w:rsidR="00723DB6" w:rsidRPr="00AA11CE" w14:paraId="5178FF3D" w14:textId="77777777" w:rsidTr="008042FD">
            <w:trPr>
              <w:trHeight w:val="396"/>
            </w:trPr>
            <w:tc>
              <w:tcPr>
                <w:tcW w:w="4441" w:type="dxa"/>
              </w:tcPr>
              <w:p w14:paraId="697C3128"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3 = Maiden ewes</w:t>
                </w:r>
              </w:p>
            </w:tc>
            <w:tc>
              <w:tcPr>
                <w:tcW w:w="4441" w:type="dxa"/>
              </w:tcPr>
              <w:p w14:paraId="5C76B7E0"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Maiden ewes (1-2 years) intended for breeding</w:t>
                </w:r>
              </w:p>
            </w:tc>
          </w:tr>
          <w:tr w:rsidR="00723DB6" w:rsidRPr="00AA11CE" w14:paraId="024A5667" w14:textId="77777777" w:rsidTr="008042FD">
            <w:trPr>
              <w:trHeight w:val="337"/>
            </w:trPr>
            <w:tc>
              <w:tcPr>
                <w:tcW w:w="4441" w:type="dxa"/>
              </w:tcPr>
              <w:p w14:paraId="29E4B276"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4 = Breeding ewes</w:t>
                </w:r>
              </w:p>
            </w:tc>
            <w:tc>
              <w:tcPr>
                <w:tcW w:w="4441" w:type="dxa"/>
              </w:tcPr>
              <w:p w14:paraId="459F108A"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Breeding ewes</w:t>
                </w:r>
              </w:p>
            </w:tc>
          </w:tr>
          <w:tr w:rsidR="00723DB6" w:rsidRPr="00AA11CE" w14:paraId="5F53FE48" w14:textId="77777777" w:rsidTr="008042FD">
            <w:trPr>
              <w:trHeight w:val="343"/>
            </w:trPr>
            <w:tc>
              <w:tcPr>
                <w:tcW w:w="4441" w:type="dxa"/>
              </w:tcPr>
              <w:p w14:paraId="78E15FD7"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5 = Other ewes</w:t>
                </w:r>
              </w:p>
            </w:tc>
            <w:tc>
              <w:tcPr>
                <w:tcW w:w="4441" w:type="dxa"/>
              </w:tcPr>
              <w:p w14:paraId="7926C4AC"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Other ewes</w:t>
                </w:r>
              </w:p>
            </w:tc>
          </w:tr>
          <w:tr w:rsidR="00723DB6" w:rsidRPr="00AA11CE" w14:paraId="3A5014A9" w14:textId="77777777" w:rsidTr="008042FD">
            <w:trPr>
              <w:trHeight w:val="337"/>
            </w:trPr>
            <w:tc>
              <w:tcPr>
                <w:tcW w:w="4441" w:type="dxa"/>
                <w:vMerge w:val="restart"/>
              </w:tcPr>
              <w:p w14:paraId="344EFD7A"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 xml:space="preserve">6 = Lambs and </w:t>
                </w:r>
                <w:proofErr w:type="spellStart"/>
                <w:r w:rsidRPr="00AA11CE">
                  <w:rPr>
                    <w:iCs/>
                    <w:color w:val="auto"/>
                    <w:spacing w:val="2"/>
                    <w:kern w:val="21"/>
                    <w:sz w:val="19"/>
                    <w:szCs w:val="19"/>
                  </w:rPr>
                  <w:t>hoggets</w:t>
                </w:r>
                <w:proofErr w:type="spellEnd"/>
              </w:p>
            </w:tc>
            <w:tc>
              <w:tcPr>
                <w:tcW w:w="4441" w:type="dxa"/>
              </w:tcPr>
              <w:p w14:paraId="555F0BAF"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Ewe lambs (&lt;1</w:t>
                </w:r>
                <w:r>
                  <w:rPr>
                    <w:iCs/>
                    <w:color w:val="auto"/>
                    <w:spacing w:val="2"/>
                    <w:kern w:val="21"/>
                    <w:sz w:val="19"/>
                    <w:szCs w:val="19"/>
                  </w:rPr>
                  <w:t xml:space="preserve"> </w:t>
                </w:r>
                <w:r w:rsidRPr="00AA11CE">
                  <w:rPr>
                    <w:iCs/>
                    <w:color w:val="auto"/>
                    <w:spacing w:val="2"/>
                    <w:kern w:val="21"/>
                    <w:sz w:val="19"/>
                    <w:szCs w:val="19"/>
                  </w:rPr>
                  <w:t>year)</w:t>
                </w:r>
              </w:p>
            </w:tc>
          </w:tr>
          <w:tr w:rsidR="00723DB6" w:rsidRPr="00AA11CE" w14:paraId="106FCDC2" w14:textId="77777777" w:rsidTr="008042FD">
            <w:trPr>
              <w:trHeight w:val="144"/>
            </w:trPr>
            <w:tc>
              <w:tcPr>
                <w:tcW w:w="4441" w:type="dxa"/>
                <w:vMerge/>
              </w:tcPr>
              <w:p w14:paraId="2D357A4D"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p>
            </w:tc>
            <w:tc>
              <w:tcPr>
                <w:tcW w:w="4441" w:type="dxa"/>
              </w:tcPr>
              <w:p w14:paraId="77A1ACD1"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proofErr w:type="spellStart"/>
                <w:r w:rsidRPr="00AA11CE">
                  <w:rPr>
                    <w:iCs/>
                    <w:color w:val="auto"/>
                    <w:spacing w:val="2"/>
                    <w:kern w:val="21"/>
                    <w:sz w:val="19"/>
                    <w:szCs w:val="19"/>
                  </w:rPr>
                  <w:t>Wether</w:t>
                </w:r>
                <w:proofErr w:type="spellEnd"/>
                <w:r w:rsidRPr="00AA11CE">
                  <w:rPr>
                    <w:iCs/>
                    <w:color w:val="auto"/>
                    <w:spacing w:val="2"/>
                    <w:kern w:val="21"/>
                    <w:sz w:val="19"/>
                    <w:szCs w:val="19"/>
                  </w:rPr>
                  <w:t xml:space="preserve"> lambs (&lt;1 year)</w:t>
                </w:r>
              </w:p>
            </w:tc>
          </w:tr>
          <w:tr w:rsidR="00723DB6" w:rsidRPr="00AA11CE" w14:paraId="3EA84D03" w14:textId="77777777" w:rsidTr="008042FD">
            <w:trPr>
              <w:trHeight w:val="144"/>
            </w:trPr>
            <w:tc>
              <w:tcPr>
                <w:tcW w:w="4441" w:type="dxa"/>
                <w:vMerge/>
              </w:tcPr>
              <w:p w14:paraId="2C353A75"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p>
            </w:tc>
            <w:tc>
              <w:tcPr>
                <w:tcW w:w="4441" w:type="dxa"/>
              </w:tcPr>
              <w:p w14:paraId="11107013" w14:textId="77777777" w:rsidR="00723DB6" w:rsidRPr="00AA11CE" w:rsidRDefault="00723DB6" w:rsidP="00BF6E75">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Ram lambs (&lt;1 year)</w:t>
                </w:r>
              </w:p>
            </w:tc>
          </w:tr>
        </w:tbl>
        <w:p w14:paraId="08CC9E5D" w14:textId="77777777" w:rsidR="00892B90" w:rsidRDefault="00892B90" w:rsidP="00723DB6"/>
        <w:p w14:paraId="063E4710" w14:textId="6EBA33C8" w:rsidR="00892B90" w:rsidRDefault="00892B90" w:rsidP="00723DB6"/>
        <w:p w14:paraId="786173DE" w14:textId="77777777" w:rsidR="00892B90" w:rsidRDefault="00892B90">
          <w:pPr>
            <w:spacing w:after="160" w:line="288" w:lineRule="auto"/>
            <w:ind w:left="2160"/>
          </w:pPr>
          <w:r>
            <w:br w:type="page"/>
          </w:r>
        </w:p>
        <w:p w14:paraId="506B2A1B" w14:textId="57F09C7A" w:rsidR="00723DB6" w:rsidRDefault="00723DB6" w:rsidP="00723DB6">
          <w:pPr>
            <w:pStyle w:val="Heading3"/>
          </w:pPr>
          <w:bookmarkStart w:id="64" w:name="_Toc212768184"/>
          <w:r>
            <w:lastRenderedPageBreak/>
            <w:t>Estimation Methodology</w:t>
          </w:r>
          <w:bookmarkEnd w:id="64"/>
        </w:p>
        <w:p w14:paraId="7F4D1FD0" w14:textId="339EE8E2" w:rsidR="001363EC" w:rsidRPr="006764A2" w:rsidRDefault="001363EC" w:rsidP="001363EC">
          <w:pPr>
            <w:pStyle w:val="Heading4"/>
          </w:pPr>
          <w:bookmarkStart w:id="65" w:name="_Toc212768185"/>
          <w:r w:rsidRPr="006E1D7F">
            <w:t xml:space="preserve">Method 1 — Enteric </w:t>
          </w:r>
          <w:r w:rsidR="006C67A0">
            <w:t>Sheep</w:t>
          </w:r>
          <w:bookmarkEnd w:id="65"/>
        </w:p>
        <w:p w14:paraId="4CCA68B2" w14:textId="16A6B215" w:rsidR="001363EC" w:rsidRPr="005A2091" w:rsidRDefault="001363EC" w:rsidP="001363EC">
          <w:pPr>
            <w:ind w:left="720" w:hanging="720"/>
            <w:rPr>
              <w:rFonts w:asciiTheme="majorHAnsi" w:hAnsiTheme="majorHAnsi" w:cstheme="majorHAnsi"/>
              <w:szCs w:val="22"/>
            </w:rPr>
          </w:pPr>
          <w:r>
            <w:rPr>
              <w:rFonts w:asciiTheme="majorHAnsi" w:hAnsiTheme="majorHAnsi" w:cstheme="majorHAnsi"/>
              <w:szCs w:val="22"/>
            </w:rPr>
            <w:t xml:space="preserve">(1) </w:t>
          </w:r>
          <w:r>
            <w:rPr>
              <w:rFonts w:asciiTheme="majorHAnsi" w:hAnsiTheme="majorHAnsi" w:cstheme="majorHAnsi"/>
              <w:szCs w:val="22"/>
            </w:rPr>
            <w:tab/>
            <w:t>T</w:t>
          </w:r>
          <w:r w:rsidRPr="005A2091">
            <w:rPr>
              <w:rFonts w:asciiTheme="majorHAnsi" w:hAnsiTheme="majorHAnsi" w:cstheme="majorHAnsi"/>
              <w:szCs w:val="22"/>
            </w:rPr>
            <w:t xml:space="preserve">otal annual </w:t>
          </w:r>
          <w:r w:rsidR="004B32B1">
            <w:rPr>
              <w:rFonts w:asciiTheme="majorHAnsi" w:hAnsiTheme="majorHAnsi" w:cstheme="majorHAnsi"/>
              <w:szCs w:val="22"/>
            </w:rPr>
            <w:t>methane production</w:t>
          </w:r>
          <w:r w:rsidRPr="005A2091">
            <w:rPr>
              <w:rFonts w:asciiTheme="majorHAnsi" w:hAnsiTheme="majorHAnsi" w:cstheme="majorHAnsi"/>
              <w:szCs w:val="22"/>
            </w:rPr>
            <w:t xml:space="preserve"> from enteric </w:t>
          </w:r>
          <w:r>
            <w:rPr>
              <w:rFonts w:asciiTheme="majorHAnsi" w:hAnsiTheme="majorHAnsi" w:cstheme="majorHAnsi"/>
              <w:szCs w:val="22"/>
            </w:rPr>
            <w:t>fermentation</w:t>
          </w:r>
          <w:r w:rsidRPr="005A2091">
            <w:rPr>
              <w:rFonts w:asciiTheme="majorHAnsi" w:hAnsiTheme="majorHAnsi" w:cstheme="majorHAnsi"/>
              <w:szCs w:val="22"/>
            </w:rPr>
            <w:t xml:space="preserve"> in </w:t>
          </w:r>
          <w:r>
            <w:rPr>
              <w:rFonts w:asciiTheme="majorHAnsi" w:hAnsiTheme="majorHAnsi" w:cstheme="majorHAnsi"/>
              <w:szCs w:val="22"/>
            </w:rPr>
            <w:t>sheep</w:t>
          </w:r>
          <w:r w:rsidRPr="005A2091">
            <w:rPr>
              <w:rFonts w:asciiTheme="majorHAnsi" w:hAnsiTheme="majorHAnsi" w:cstheme="majorHAnsi"/>
              <w:szCs w:val="22"/>
            </w:rPr>
            <w:t xml:space="preserve"> </w:t>
          </w:r>
          <m:oMath>
            <m:sSub>
              <m:sSubPr>
                <m:ctrlPr>
                  <w:rPr>
                    <w:rFonts w:ascii="Cambria Math" w:hAnsi="Cambria Math" w:cstheme="majorHAnsi"/>
                    <w:i/>
                    <w:szCs w:val="22"/>
                  </w:rPr>
                </m:ctrlPr>
              </m:sSubPr>
              <m:e>
                <m:r>
                  <w:rPr>
                    <w:rFonts w:ascii="Cambria Math" w:hAnsi="Cambria Math" w:cstheme="majorHAnsi"/>
                    <w:szCs w:val="22"/>
                  </w:rPr>
                  <m:t>E</m:t>
                </m:r>
              </m:e>
              <m:sub>
                <m:r>
                  <w:rPr>
                    <w:rFonts w:ascii="Cambria Math" w:hAnsi="Cambria Math" w:cstheme="majorHAnsi"/>
                    <w:szCs w:val="22"/>
                  </w:rPr>
                  <m:t>enteric</m:t>
                </m:r>
              </m:sub>
            </m:sSub>
          </m:oMath>
          <w:r w:rsidRPr="005A2091">
            <w:rPr>
              <w:rFonts w:asciiTheme="majorHAnsi" w:hAnsiTheme="majorHAnsi" w:cstheme="majorHAnsi"/>
              <w:szCs w:val="22"/>
            </w:rPr>
            <w:t xml:space="preserve"> </w:t>
          </w:r>
          <w:r>
            <w:rPr>
              <w:rFonts w:asciiTheme="majorHAnsi" w:hAnsiTheme="majorHAnsi" w:cstheme="majorHAnsi"/>
              <w:szCs w:val="22"/>
            </w:rPr>
            <w:t>(t CH</w:t>
          </w:r>
          <w:r>
            <w:rPr>
              <w:rFonts w:asciiTheme="majorHAnsi" w:hAnsiTheme="majorHAnsi" w:cstheme="majorHAnsi"/>
              <w:szCs w:val="22"/>
              <w:vertAlign w:val="subscript"/>
            </w:rPr>
            <w:t>4</w:t>
          </w:r>
          <w:r>
            <w:rPr>
              <w:rFonts w:asciiTheme="majorHAnsi" w:hAnsiTheme="majorHAnsi" w:cstheme="majorHAnsi"/>
              <w:szCs w:val="22"/>
            </w:rPr>
            <w:t xml:space="preserve">) is calculated </w:t>
          </w:r>
          <w:r>
            <w:rPr>
              <w:rFonts w:asciiTheme="majorHAnsi" w:eastAsiaTheme="minorEastAsia" w:hAnsiTheme="majorHAnsi" w:cstheme="majorHAnsi"/>
              <w:szCs w:val="22"/>
            </w:rPr>
            <w:t>as</w:t>
          </w:r>
          <w:r w:rsidRPr="005A2091">
            <w:rPr>
              <w:rFonts w:asciiTheme="majorHAnsi" w:hAnsiTheme="majorHAnsi" w:cstheme="majorHAnsi"/>
              <w:szCs w:val="22"/>
            </w:rPr>
            <w:t>:</w:t>
          </w:r>
        </w:p>
        <w:p w14:paraId="6DC9E7C4" w14:textId="301D5806" w:rsidR="00723DB6" w:rsidRDefault="00C66BCA" w:rsidP="00723DB6">
          <w:pPr>
            <w:rPr>
              <w:rFonts w:eastAsiaTheme="minorEastAsia"/>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enteric</m:t>
                  </m:r>
                </m:sub>
              </m:sSub>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j</m:t>
                  </m:r>
                </m:sub>
                <m:sup/>
                <m:e>
                  <m:sSub>
                    <m:sSubPr>
                      <m:ctrlPr>
                        <w:rPr>
                          <w:rFonts w:ascii="Cambria Math" w:hAnsi="Cambria Math" w:cstheme="minorHAnsi"/>
                          <w:i/>
                        </w:rPr>
                      </m:ctrlPr>
                    </m:sSubPr>
                    <m:e>
                      <m:nary>
                        <m:naryPr>
                          <m:chr m:val="∑"/>
                          <m:limLoc m:val="subSup"/>
                          <m:supHide m:val="1"/>
                          <m:ctrlPr>
                            <w:rPr>
                              <w:rFonts w:ascii="Cambria Math" w:hAnsi="Cambria Math" w:cstheme="minorHAnsi"/>
                              <w:i/>
                            </w:rPr>
                          </m:ctrlPr>
                        </m:naryPr>
                        <m:sub>
                          <m:r>
                            <w:rPr>
                              <w:rFonts w:ascii="Cambria Math" w:hAnsi="Cambria Math" w:cstheme="minorHAnsi"/>
                            </w:rPr>
                            <m:t>k</m:t>
                          </m:r>
                        </m:sub>
                        <m:sup/>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jk</m:t>
                              </m:r>
                            </m:sub>
                          </m:sSub>
                          <m:r>
                            <m:rPr>
                              <m:sty m:val="p"/>
                            </m:rPr>
                            <w:rPr>
                              <w:rFonts w:ascii="Cambria Math" w:eastAsiaTheme="minorEastAsia" w:hAnsi="Cambria Math"/>
                            </w:rPr>
                            <m:t xml:space="preserve"> </m:t>
                          </m:r>
                        </m:e>
                      </m:nary>
                      <m:r>
                        <w:rPr>
                          <w:rFonts w:ascii="Cambria Math" w:hAnsi="Cambria Math" w:cstheme="minorHAnsi"/>
                        </w:rPr>
                        <m:t xml:space="preserve"> ×</m:t>
                      </m:r>
                      <m:r>
                        <w:rPr>
                          <w:rFonts w:ascii="Cambria Math" w:hAnsi="Cambria Math" w:cstheme="minorHAnsi"/>
                        </w:rPr>
                        <m:t>Me</m:t>
                      </m:r>
                    </m:e>
                    <m:sub>
                      <m:r>
                        <w:rPr>
                          <w:rFonts w:ascii="Cambria Math" w:hAnsi="Cambria Math" w:cstheme="minorHAnsi"/>
                        </w:rPr>
                        <m:t>ijk</m:t>
                      </m:r>
                    </m:sub>
                  </m:sSub>
                  <m:r>
                    <w:rPr>
                      <w:rFonts w:ascii="Cambria Math" w:hAnsi="Cambria Math" w:cstheme="minorHAnsi"/>
                    </w:rPr>
                    <m:t xml:space="preserve"> ×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r>
                    <w:rPr>
                      <w:rFonts w:ascii="Cambria Math" w:hAnsi="Cambria Math" w:cstheme="minorHAnsi"/>
                    </w:rPr>
                    <m:t>) ×</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m:t>
                      </m:r>
                      <m:r>
                        <w:rPr>
                          <w:rFonts w:ascii="Cambria Math" w:hAnsi="Cambria Math" w:cstheme="minorHAnsi"/>
                        </w:rPr>
                        <m:t>3</m:t>
                      </m:r>
                    </m:sup>
                  </m:sSup>
                </m:e>
              </m:nary>
            </m:oMath>
          </m:oMathPara>
        </w:p>
        <w:p w14:paraId="6E922153" w14:textId="77777777" w:rsidR="006E1DF4" w:rsidRDefault="00723DB6" w:rsidP="00F44D3F">
          <w:pPr>
            <w:ind w:firstLine="720"/>
            <w:rPr>
              <w:rFonts w:eastAsiaTheme="minorEastAsia"/>
            </w:rPr>
          </w:pPr>
          <w:proofErr w:type="gramStart"/>
          <w:r>
            <w:rPr>
              <w:rFonts w:eastAsiaTheme="minorEastAsia"/>
            </w:rPr>
            <w:t>Where</w:t>
          </w:r>
          <w:proofErr w:type="gramEnd"/>
        </w:p>
        <w:p w14:paraId="75CD45D5" w14:textId="70C6A50F" w:rsidR="00723DB6" w:rsidRDefault="00C66BCA" w:rsidP="00F44D3F">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jk</m:t>
                </m:r>
              </m:sub>
            </m:sSub>
          </m:oMath>
          <w:r w:rsidR="00723DB6" w:rsidRPr="00502638">
            <w:rPr>
              <w:rFonts w:eastAsiaTheme="minorEastAsia"/>
            </w:rPr>
            <w:t xml:space="preserve"> = numbers of sheep in each </w:t>
          </w:r>
          <w:r w:rsidR="00B07C60">
            <w:rPr>
              <w:rFonts w:eastAsiaTheme="minorEastAsia"/>
            </w:rPr>
            <w:t xml:space="preserve">time-period and </w:t>
          </w:r>
          <w:r w:rsidR="00723DB6" w:rsidRPr="00502638">
            <w:rPr>
              <w:rFonts w:eastAsiaTheme="minorEastAsia"/>
            </w:rPr>
            <w:t>class</w:t>
          </w:r>
          <w:r w:rsidR="009600E1">
            <w:rPr>
              <w:rFonts w:eastAsiaTheme="minorEastAsia"/>
            </w:rPr>
            <w:t xml:space="preserve"> </w:t>
          </w:r>
          <w:r w:rsidR="00723DB6">
            <w:rPr>
              <w:rFonts w:eastAsiaTheme="minorEastAsia"/>
            </w:rPr>
            <w:t>(head)</w:t>
          </w:r>
        </w:p>
        <w:p w14:paraId="5EFCF17E" w14:textId="00DB138A" w:rsidR="00723DB6" w:rsidRDefault="00C66BCA" w:rsidP="00F44D3F">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Me</m:t>
                </m:r>
              </m:e>
              <m:sub>
                <m:r>
                  <w:rPr>
                    <w:rFonts w:ascii="Cambria Math" w:hAnsi="Cambria Math" w:cstheme="minorHAnsi"/>
                  </w:rPr>
                  <m:t>jk</m:t>
                </m:r>
              </m:sub>
            </m:sSub>
          </m:oMath>
          <w:r w:rsidR="00723DB6" w:rsidRPr="00502638">
            <w:rPr>
              <w:rFonts w:eastAsiaTheme="minorEastAsia"/>
            </w:rPr>
            <w:t xml:space="preserve"> = </w:t>
          </w:r>
          <w:r w:rsidR="00723DB6">
            <w:rPr>
              <w:rFonts w:eastAsiaTheme="minorEastAsia"/>
            </w:rPr>
            <w:t xml:space="preserve">daily </w:t>
          </w:r>
          <w:r w:rsidR="00723DB6" w:rsidRPr="00502638">
            <w:rPr>
              <w:rFonts w:eastAsiaTheme="minorEastAsia"/>
            </w:rPr>
            <w:t>methane</w:t>
          </w:r>
          <w:r w:rsidR="00723DB6">
            <w:rPr>
              <w:rFonts w:eastAsiaTheme="minorEastAsia"/>
            </w:rPr>
            <w:t xml:space="preserve"> production</w:t>
          </w:r>
          <w:r w:rsidR="00723DB6" w:rsidRPr="00502638">
            <w:rPr>
              <w:rFonts w:eastAsiaTheme="minorEastAsia"/>
            </w:rPr>
            <w:t xml:space="preserve"> (kgCH</w:t>
          </w:r>
          <w:r w:rsidR="00723DB6" w:rsidRPr="00502638">
            <w:rPr>
              <w:rFonts w:eastAsiaTheme="minorEastAsia"/>
              <w:vertAlign w:val="subscript"/>
            </w:rPr>
            <w:t>4</w:t>
          </w:r>
          <w:r w:rsidR="00723DB6" w:rsidRPr="00502638">
            <w:rPr>
              <w:rFonts w:eastAsiaTheme="minorEastAsia"/>
            </w:rPr>
            <w:t>/head</w:t>
          </w:r>
          <w:r w:rsidR="00723DB6">
            <w:rPr>
              <w:rFonts w:eastAsiaTheme="minorEastAsia"/>
            </w:rPr>
            <w:t>/day)</w:t>
          </w:r>
        </w:p>
        <w:p w14:paraId="796793A6" w14:textId="030C1F52" w:rsidR="006E1DF4" w:rsidRPr="006F07CF" w:rsidRDefault="00C66BCA" w:rsidP="006E1DF4">
          <w:pPr>
            <w:ind w:left="1440"/>
            <w:rPr>
              <w:rFonts w:asciiTheme="minorHAnsi" w:eastAsia="MS Gothic" w:hAnsiTheme="minorHAnsi" w:cstheme="minorHAnsi"/>
              <w:szCs w:val="22"/>
            </w:rPr>
          </w:pP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006E1DF4" w:rsidRPr="005A2091">
            <w:rPr>
              <w:rFonts w:asciiTheme="majorHAnsi" w:eastAsiaTheme="minorEastAsia" w:hAnsiTheme="majorHAnsi" w:cstheme="majorHAnsi"/>
              <w:szCs w:val="22"/>
            </w:rPr>
            <w:t xml:space="preserve">= number of days in each </w:t>
          </w:r>
          <w:r w:rsidR="006E1DF4">
            <w:rPr>
              <w:rFonts w:asciiTheme="majorHAnsi" w:eastAsiaTheme="minorEastAsia" w:hAnsiTheme="majorHAnsi" w:cstheme="majorHAnsi"/>
              <w:szCs w:val="22"/>
            </w:rPr>
            <w:t>time-period</w:t>
          </w:r>
          <w:r w:rsidR="006E1DF4" w:rsidRPr="005A2091">
            <w:rPr>
              <w:rFonts w:asciiTheme="majorHAnsi" w:eastAsiaTheme="minorEastAsia" w:hAnsiTheme="majorHAnsi" w:cstheme="majorHAnsi"/>
              <w:szCs w:val="22"/>
            </w:rPr>
            <w:t xml:space="preserve"> (days)</w:t>
          </w:r>
          <w:r w:rsidR="006E1DF4">
            <w:rPr>
              <w:rFonts w:asciiTheme="majorHAnsi" w:eastAsiaTheme="minorEastAsia" w:hAnsiTheme="majorHAnsi" w:cstheme="majorHAnsi"/>
              <w:szCs w:val="22"/>
            </w:rPr>
            <w:t xml:space="preserve">. This is </w:t>
          </w:r>
          <w:r w:rsidR="006E1DF4" w:rsidRPr="000701B1">
            <w:rPr>
              <w:rFonts w:asciiTheme="minorHAnsi" w:eastAsia="MS Gothic" w:hAnsiTheme="minorHAnsi" w:cstheme="minorHAnsi"/>
              <w:szCs w:val="22"/>
            </w:rPr>
            <w:t xml:space="preserve">91.25 days </w:t>
          </w:r>
          <w:r w:rsidR="006E1DF4">
            <w:rPr>
              <w:rFonts w:asciiTheme="minorHAnsi" w:eastAsia="MS Gothic" w:hAnsiTheme="minorHAnsi" w:cstheme="minorHAnsi"/>
              <w:szCs w:val="22"/>
            </w:rPr>
            <w:t>u</w:t>
          </w:r>
          <w:r w:rsidR="006E1DF4">
            <w:rPr>
              <w:rFonts w:asciiTheme="majorHAnsi" w:eastAsiaTheme="minorEastAsia" w:hAnsiTheme="majorHAnsi" w:cstheme="majorHAnsi"/>
              <w:szCs w:val="22"/>
            </w:rPr>
            <w:t>nder</w:t>
          </w:r>
          <w:r w:rsidR="006E1DF4" w:rsidRPr="006F07CF">
            <w:rPr>
              <w:rFonts w:asciiTheme="minorHAnsi" w:eastAsia="MS Gothic" w:hAnsiTheme="minorHAnsi" w:cstheme="minorHAnsi"/>
              <w:szCs w:val="22"/>
            </w:rPr>
            <w:t xml:space="preserve"> Method 1</w:t>
          </w:r>
          <w:r w:rsidR="006E1DF4">
            <w:rPr>
              <w:rFonts w:asciiTheme="minorHAnsi" w:eastAsia="MS Gothic" w:hAnsiTheme="minorHAnsi" w:cstheme="minorHAnsi"/>
              <w:szCs w:val="22"/>
            </w:rPr>
            <w:t xml:space="preserve"> as the default time-period is a season</w:t>
          </w:r>
        </w:p>
        <w:p w14:paraId="07699E65" w14:textId="41393215" w:rsidR="00723DB6" w:rsidRDefault="00C020B0" w:rsidP="00F44D3F">
          <w:pPr>
            <w:ind w:left="720" w:hanging="720"/>
          </w:pPr>
          <w:r>
            <w:t>(2)</w:t>
          </w:r>
          <w:r>
            <w:tab/>
            <w:t>D</w:t>
          </w:r>
          <w:r w:rsidR="00723DB6" w:rsidRPr="00502638">
            <w:t xml:space="preserve">aily production of enteric methane </w:t>
          </w:r>
          <m:oMath>
            <m:sSub>
              <m:sSubPr>
                <m:ctrlPr>
                  <w:rPr>
                    <w:rFonts w:ascii="Cambria Math" w:hAnsi="Cambria Math" w:cstheme="minorHAnsi"/>
                    <w:i/>
                  </w:rPr>
                </m:ctrlPr>
              </m:sSubPr>
              <m:e>
                <m:r>
                  <w:rPr>
                    <w:rFonts w:ascii="Cambria Math" w:hAnsi="Cambria Math" w:cstheme="minorHAnsi"/>
                  </w:rPr>
                  <m:t>Me</m:t>
                </m:r>
              </m:e>
              <m:sub>
                <m:r>
                  <w:rPr>
                    <w:rFonts w:ascii="Cambria Math" w:hAnsi="Cambria Math" w:cstheme="minorHAnsi"/>
                  </w:rPr>
                  <m:t>jk</m:t>
                </m:r>
              </m:sub>
            </m:sSub>
          </m:oMath>
          <w:r w:rsidR="00723DB6" w:rsidRPr="00502638">
            <w:t xml:space="preserve"> </w:t>
          </w:r>
          <w:r w:rsidR="00723DB6" w:rsidRPr="00502638">
            <w:rPr>
              <w:rFonts w:eastAsiaTheme="minorEastAsia"/>
            </w:rPr>
            <w:t>(kg</w:t>
          </w:r>
          <w:r>
            <w:rPr>
              <w:rFonts w:eastAsiaTheme="minorEastAsia"/>
            </w:rPr>
            <w:t xml:space="preserve"> </w:t>
          </w:r>
          <w:r w:rsidR="00723DB6" w:rsidRPr="00502638">
            <w:rPr>
              <w:rFonts w:eastAsiaTheme="minorEastAsia"/>
            </w:rPr>
            <w:t>CH</w:t>
          </w:r>
          <w:r w:rsidR="00723DB6" w:rsidRPr="00502638">
            <w:rPr>
              <w:rFonts w:eastAsiaTheme="minorEastAsia"/>
              <w:vertAlign w:val="subscript"/>
            </w:rPr>
            <w:t>4</w:t>
          </w:r>
          <w:r w:rsidR="00723DB6" w:rsidRPr="00502638">
            <w:rPr>
              <w:rFonts w:eastAsiaTheme="minorEastAsia"/>
            </w:rPr>
            <w:t>/head</w:t>
          </w:r>
          <w:r w:rsidR="00723DB6">
            <w:rPr>
              <w:rFonts w:eastAsiaTheme="minorEastAsia"/>
            </w:rPr>
            <w:t xml:space="preserve">/day) </w:t>
          </w:r>
          <w:r w:rsidR="00723DB6">
            <w:t>based on</w:t>
          </w:r>
          <w:r w:rsidR="00723DB6" w:rsidRPr="00502638">
            <w:t xml:space="preserve"> </w:t>
          </w:r>
          <w:r w:rsidR="00723DB6" w:rsidRPr="000D2050">
            <w:t xml:space="preserve">Howden et al. (1994) </w:t>
          </w:r>
          <w:r w:rsidR="00723DB6" w:rsidRPr="000D2050">
            <w:fldChar w:fldCharType="begin"/>
          </w:r>
          <w:r w:rsidR="00E43B15">
            <w:instrText xml:space="preserve"> ADDIN ZOTERO_ITEM CSL_CITATION {"citationID":"jleDK7J3","properties":{"formattedCitation":"[7]","plainCitation":"[7]","noteIndex":0},"citationItems":[{"id":"WCLA10XI/TO4XgpUX","uris":["http://zotero.org/users/17543967/items/RV5JJJEH"],"itemData":{"id":71,"type":"article-journal","abstract":"This study summarises the development of a framework in which changes in the management strategies of sheep grazing systems in temperate Australia can be evaluated in terms of their impact on greenhouse gas emissions and financial viability. An exploratory study of a sheep grazing system at Hamilton, in western Victoria, indicates that reducing emissions from some sheep grazing systems in temperate Australia by 20% over the next 15 years will require a similar (i.e. 18%) reduction in stock numbers providing that no other management or technology is used to reduce emissions. This reduction in stock numbers will reduce both farm operating surplus and net cash income by about 15.5 to 17%. The reduction in net cash income represents a direct reduction in the general welfare of the farmer. However, economically viable reductions in emissions may be able to be achieved through changing the time of lambing. Spring lambing resulted in returns per unit emissions which were 15 to 20% greater than those for autumn lambing. Surveys suggest that about two-thirds of all flocks in the area lamb in autumn. Therefore, there exists an opportunity to reduce emissions by the order of 15 to 20% from the region without substantial economic penalties. Overstocking resulted in both increased net methane and nitrous oxide emissions and reduced profitability. The relatively small reductions in stocking rate needed in such situations will reduce greenhouse emissions significantly and also may have the effect of reducing soil and vegetation degradation, thereby improving the sustainability of these enterprises. Implementation of these stocking rate recommendations to reduce greenhouse gas emissions could thus be achieved as part of overall sustainable farming.","collection-title":"Environmental and Ecological Models for Simulation and Management","container-title":"Ecological Modelling","DOI":"10.1016/0304-3800(95)00052-6","ISSN":"0304-3800","issue":"2","journalAbbreviation":"Ecological Modelling","page":"201-206","source":"ScienceDirect","title":"Managing sheep grazing systems in southern Australia to minimise greenhouse gas emissions: adaptation of an existing simulation model","title-short":"Managing sheep grazing systems in southern Australia to minimise greenhouse gas emissions","volume":"86","author":[{"family":"Howden","given":"S. M."},{"family":"White","given":"D. H."},{"family":"Bowman","given":"P. J."}],"issued":{"date-parts":[["1996",5,1]]}}}],"schema":"https://github.com/citation-style-language/schema/raw/master/csl-citation.json"} </w:instrText>
          </w:r>
          <w:r w:rsidR="00723DB6" w:rsidRPr="000D2050">
            <w:fldChar w:fldCharType="separate"/>
          </w:r>
          <w:r w:rsidR="00E43B15" w:rsidRPr="00E43B15">
            <w:rPr>
              <w:rFonts w:cs="Arial"/>
            </w:rPr>
            <w:t>[7]</w:t>
          </w:r>
          <w:r w:rsidR="00723DB6" w:rsidRPr="000D2050">
            <w:fldChar w:fldCharType="end"/>
          </w:r>
          <w:r w:rsidR="00723DB6">
            <w:t xml:space="preserve"> </w:t>
          </w:r>
          <w:r>
            <w:t xml:space="preserve">is calculated </w:t>
          </w:r>
          <w:r w:rsidR="00723DB6">
            <w:t>as</w:t>
          </w:r>
          <w:r w:rsidR="00723DB6" w:rsidRPr="000D2050">
            <w:t>:</w:t>
          </w:r>
        </w:p>
        <w:p w14:paraId="79EE44EE" w14:textId="4A433708" w:rsidR="00723DB6" w:rsidRDefault="00C66BCA" w:rsidP="00723DB6">
          <m:oMathPara>
            <m:oMath>
              <m:sSub>
                <m:sSubPr>
                  <m:ctrlPr>
                    <w:rPr>
                      <w:rFonts w:ascii="Cambria Math" w:hAnsi="Cambria Math" w:cstheme="minorHAnsi"/>
                      <w:i/>
                    </w:rPr>
                  </m:ctrlPr>
                </m:sSubPr>
                <m:e>
                  <m:r>
                    <w:rPr>
                      <w:rFonts w:ascii="Cambria Math" w:hAnsi="Cambria Math" w:cstheme="minorHAnsi"/>
                    </w:rPr>
                    <m:t>Me</m:t>
                  </m:r>
                </m:e>
                <m:sub>
                  <m:r>
                    <w:rPr>
                      <w:rFonts w:ascii="Cambria Math" w:hAnsi="Cambria Math" w:cstheme="minorHAnsi"/>
                    </w:rPr>
                    <m:t>ijk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r>
                <w:rPr>
                  <w:rFonts w:ascii="Cambria Math" w:hAnsi="Cambria Math" w:cstheme="minorHAnsi"/>
                </w:rPr>
                <m:t xml:space="preserve"> ×0.0188) +0.00158</m:t>
              </m:r>
            </m:oMath>
          </m:oMathPara>
        </w:p>
        <w:p w14:paraId="138142B1" w14:textId="5C3EA157" w:rsidR="00C020B0" w:rsidRDefault="00723DB6" w:rsidP="00F44D3F">
          <w:pPr>
            <w:ind w:firstLine="720"/>
          </w:pPr>
          <w:proofErr w:type="gramStart"/>
          <w:r w:rsidRPr="00502638">
            <w:t>Where</w:t>
          </w:r>
          <w:proofErr w:type="gramEnd"/>
        </w:p>
        <w:p w14:paraId="44D76029" w14:textId="64BF7FA5" w:rsidR="00723DB6" w:rsidRPr="00502638" w:rsidRDefault="00C66BCA" w:rsidP="00F44D3F">
          <w:pPr>
            <w:ind w:left="720" w:firstLine="720"/>
          </w:pP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oMath>
          <w:r w:rsidR="00723DB6" w:rsidRPr="00502638">
            <w:rPr>
              <w:rFonts w:eastAsiaTheme="minorEastAsia"/>
            </w:rPr>
            <w:t xml:space="preserve"> = </w:t>
          </w:r>
          <w:r w:rsidR="00723DB6">
            <w:rPr>
              <w:rFonts w:eastAsiaTheme="minorEastAsia"/>
            </w:rPr>
            <w:t>daily f</w:t>
          </w:r>
          <w:r w:rsidR="00723DB6" w:rsidRPr="00502638">
            <w:rPr>
              <w:rFonts w:eastAsiaTheme="minorEastAsia"/>
            </w:rPr>
            <w:t>eed intake (kg</w:t>
          </w:r>
          <w:r w:rsidR="00C020B0">
            <w:rPr>
              <w:rFonts w:eastAsiaTheme="minorEastAsia"/>
            </w:rPr>
            <w:t xml:space="preserve"> </w:t>
          </w:r>
          <w:r w:rsidR="00723DB6">
            <w:rPr>
              <w:rFonts w:eastAsiaTheme="minorEastAsia"/>
            </w:rPr>
            <w:t>DM</w:t>
          </w:r>
          <w:r w:rsidR="00723DB6" w:rsidRPr="00502638">
            <w:rPr>
              <w:rFonts w:eastAsiaTheme="minorEastAsia"/>
            </w:rPr>
            <w:t>/head/day)</w:t>
          </w:r>
        </w:p>
        <w:p w14:paraId="742A8808" w14:textId="2190B788" w:rsidR="00723DB6" w:rsidRDefault="00B971DF" w:rsidP="00723DB6">
          <w:r>
            <w:t>(3)</w:t>
          </w:r>
          <w:r>
            <w:tab/>
          </w:r>
          <w:r w:rsidR="00723DB6" w:rsidRPr="00502638">
            <w:t>Feed intake</w:t>
          </w:r>
          <w:r w:rsidR="00723DB6">
            <w:t xml:space="preserve"> per head per day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oMath>
          <w:r w:rsidR="00723DB6" w:rsidRPr="00502638">
            <w:t xml:space="preserve"> </w:t>
          </w:r>
          <w:r w:rsidR="00723DB6" w:rsidRPr="00502638">
            <w:rPr>
              <w:rFonts w:eastAsiaTheme="minorEastAsia"/>
            </w:rPr>
            <w:t>(kg</w:t>
          </w:r>
          <w:r w:rsidR="00C020B0">
            <w:rPr>
              <w:rFonts w:eastAsiaTheme="minorEastAsia"/>
            </w:rPr>
            <w:t xml:space="preserve"> </w:t>
          </w:r>
          <w:r w:rsidR="00723DB6">
            <w:rPr>
              <w:rFonts w:eastAsiaTheme="minorEastAsia"/>
            </w:rPr>
            <w:t>DM</w:t>
          </w:r>
          <w:r w:rsidR="00723DB6" w:rsidRPr="00502638">
            <w:rPr>
              <w:rFonts w:eastAsiaTheme="minorEastAsia"/>
            </w:rPr>
            <w:t>/head/day)</w:t>
          </w:r>
          <w:r w:rsidR="00723DB6">
            <w:rPr>
              <w:rFonts w:eastAsiaTheme="minorEastAsia"/>
            </w:rPr>
            <w:t xml:space="preserve"> </w:t>
          </w:r>
          <w:r w:rsidR="00723DB6" w:rsidRPr="00502638">
            <w:t xml:space="preserve">is calculated </w:t>
          </w:r>
          <w:r w:rsidR="00723DB6">
            <w:t>as:</w:t>
          </w:r>
        </w:p>
        <w:p w14:paraId="1EB192DE" w14:textId="34A02F89" w:rsidR="00723DB6" w:rsidRDefault="00C66BCA" w:rsidP="00723DB6">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PI</m:t>
                  </m:r>
                </m:e>
                <m:sub>
                  <m:r>
                    <w:rPr>
                      <w:rFonts w:ascii="Cambria Math" w:hAnsi="Cambria Math" w:cstheme="minorHAnsi"/>
                    </w:rPr>
                    <m:t>jk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RI</m:t>
                  </m:r>
                </m:e>
                <m:sub>
                  <m:r>
                    <w:rPr>
                      <w:rFonts w:ascii="Cambria Math" w:hAnsi="Cambria Math" w:cstheme="minorHAnsi"/>
                    </w:rPr>
                    <m:t>jk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MA</m:t>
                  </m:r>
                </m:e>
                <m:sub>
                  <m:r>
                    <w:rPr>
                      <w:rFonts w:ascii="Cambria Math" w:hAnsi="Cambria Math" w:cstheme="minorHAnsi"/>
                    </w:rPr>
                    <m:t>k</m:t>
                  </m:r>
                  <m:r>
                    <w:rPr>
                      <w:rFonts w:ascii="Cambria Math" w:hAnsi="Cambria Math" w:cstheme="minorHAnsi"/>
                    </w:rPr>
                    <m:t>=3,4</m:t>
                  </m:r>
                </m:sub>
              </m:sSub>
            </m:oMath>
          </m:oMathPara>
        </w:p>
        <w:p w14:paraId="1409CB8A" w14:textId="77777777" w:rsidR="00B971DF" w:rsidRDefault="00723DB6" w:rsidP="00F44D3F">
          <w:pPr>
            <w:ind w:firstLine="720"/>
          </w:pPr>
          <w:proofErr w:type="gramStart"/>
          <w:r w:rsidRPr="00502638">
            <w:t>Where</w:t>
          </w:r>
          <w:proofErr w:type="gramEnd"/>
        </w:p>
        <w:p w14:paraId="1D5C2126" w14:textId="0E7EA93B" w:rsidR="00723DB6" w:rsidRPr="00596C7D" w:rsidRDefault="00C66BCA" w:rsidP="00F44D3F">
          <w:pPr>
            <w:ind w:left="720" w:firstLine="720"/>
          </w:pPr>
          <m:oMath>
            <m:sSub>
              <m:sSubPr>
                <m:ctrlPr>
                  <w:rPr>
                    <w:rFonts w:ascii="Cambria Math" w:hAnsi="Cambria Math" w:cstheme="minorHAnsi"/>
                    <w:i/>
                  </w:rPr>
                </m:ctrlPr>
              </m:sSubPr>
              <m:e>
                <m:r>
                  <w:rPr>
                    <w:rFonts w:ascii="Cambria Math" w:hAnsi="Cambria Math" w:cstheme="minorHAnsi"/>
                  </w:rPr>
                  <m:t>PI</m:t>
                </m:r>
              </m:e>
              <m:sub>
                <m:r>
                  <w:rPr>
                    <w:rFonts w:ascii="Cambria Math" w:hAnsi="Cambria Math" w:cstheme="minorHAnsi"/>
                  </w:rPr>
                  <m:t>jk</m:t>
                </m:r>
              </m:sub>
            </m:sSub>
          </m:oMath>
          <w:r w:rsidR="00723DB6" w:rsidRPr="00502638">
            <w:rPr>
              <w:rFonts w:eastAsiaTheme="minorEastAsia"/>
            </w:rPr>
            <w:t xml:space="preserve"> = potential intake </w:t>
          </w:r>
          <w:r w:rsidR="00723DB6" w:rsidRPr="00596C7D">
            <w:rPr>
              <w:rFonts w:eastAsiaTheme="minorEastAsia"/>
            </w:rPr>
            <w:t>(kg</w:t>
          </w:r>
          <w:r w:rsidR="006E6BFF">
            <w:rPr>
              <w:rFonts w:eastAsiaTheme="minorEastAsia"/>
            </w:rPr>
            <w:t xml:space="preserve"> </w:t>
          </w:r>
          <w:r w:rsidR="00723DB6" w:rsidRPr="00596C7D">
            <w:rPr>
              <w:rFonts w:eastAsiaTheme="minorEastAsia"/>
            </w:rPr>
            <w:t>DM/head/day)</w:t>
          </w:r>
        </w:p>
        <w:p w14:paraId="727061C1" w14:textId="76BAD996" w:rsidR="00723DB6" w:rsidRPr="00502638" w:rsidRDefault="00C66BCA" w:rsidP="00723DB6">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RI</m:t>
                </m:r>
              </m:e>
              <m:sub>
                <m:r>
                  <w:rPr>
                    <w:rFonts w:ascii="Cambria Math" w:hAnsi="Cambria Math" w:cstheme="minorHAnsi"/>
                  </w:rPr>
                  <m:t>jk</m:t>
                </m:r>
              </m:sub>
            </m:sSub>
          </m:oMath>
          <w:r w:rsidR="00723DB6" w:rsidRPr="00596C7D">
            <w:rPr>
              <w:rFonts w:eastAsiaTheme="minorEastAsia"/>
            </w:rPr>
            <w:t xml:space="preserve"> = relative intake </w:t>
          </w:r>
          <w:r w:rsidR="00856D7E">
            <w:rPr>
              <w:rFonts w:eastAsiaTheme="minorEastAsia"/>
            </w:rPr>
            <w:t>expressed as a fraction</w:t>
          </w:r>
        </w:p>
        <w:p w14:paraId="5C6316BB" w14:textId="793A4247" w:rsidR="00723DB6" w:rsidRPr="00502638" w:rsidRDefault="00C66BCA" w:rsidP="00723DB6">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MA</m:t>
                </m:r>
              </m:e>
              <m:sub>
                <m:r>
                  <w:rPr>
                    <w:rFonts w:ascii="Cambria Math" w:hAnsi="Cambria Math" w:cstheme="minorHAnsi"/>
                  </w:rPr>
                  <m:t>k</m:t>
                </m:r>
                <m:r>
                  <w:rPr>
                    <w:rFonts w:ascii="Cambria Math" w:hAnsi="Cambria Math" w:cstheme="minorHAnsi"/>
                  </w:rPr>
                  <m:t>=3,4</m:t>
                </m:r>
              </m:sub>
            </m:sSub>
          </m:oMath>
          <w:r w:rsidR="00723DB6" w:rsidRPr="00502638">
            <w:rPr>
              <w:rFonts w:eastAsiaTheme="minorEastAsia"/>
            </w:rPr>
            <w:t xml:space="preserve"> = additional intake for milk production</w:t>
          </w:r>
          <w:r w:rsidR="00723DB6">
            <w:rPr>
              <w:rFonts w:eastAsiaTheme="minorEastAsia"/>
            </w:rPr>
            <w:t xml:space="preserve"> </w:t>
          </w:r>
          <w:r w:rsidR="00856D7E">
            <w:rPr>
              <w:rFonts w:eastAsiaTheme="minorEastAsia"/>
            </w:rPr>
            <w:t>expressed as a fraction</w:t>
          </w:r>
        </w:p>
        <w:p w14:paraId="296C1576" w14:textId="120F79C9" w:rsidR="00723DB6" w:rsidRDefault="00FD6432" w:rsidP="00F44D3F">
          <w:pPr>
            <w:ind w:left="720" w:hanging="720"/>
            <w:rPr>
              <w:rFonts w:eastAsiaTheme="minorEastAsia"/>
            </w:rPr>
          </w:pPr>
          <w:r>
            <w:t>(4)</w:t>
          </w:r>
          <w:r>
            <w:tab/>
          </w:r>
          <w:r w:rsidR="00723DB6">
            <w:t xml:space="preserve">Potential intake </w:t>
          </w:r>
          <m:oMath>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oMath>
          <w:r w:rsidR="00723DB6">
            <w:t xml:space="preserve"> </w:t>
          </w:r>
          <w:r w:rsidR="00723DB6" w:rsidRPr="00502638">
            <w:rPr>
              <w:rFonts w:eastAsiaTheme="minorEastAsia"/>
            </w:rPr>
            <w:t>(kg</w:t>
          </w:r>
          <w:r w:rsidR="006E6BFF">
            <w:rPr>
              <w:rFonts w:eastAsiaTheme="minorEastAsia"/>
            </w:rPr>
            <w:t xml:space="preserve"> </w:t>
          </w:r>
          <w:r w:rsidR="00723DB6">
            <w:rPr>
              <w:rFonts w:eastAsiaTheme="minorEastAsia"/>
            </w:rPr>
            <w:t>DM</w:t>
          </w:r>
          <w:r w:rsidR="00723DB6" w:rsidRPr="00502638">
            <w:rPr>
              <w:rFonts w:eastAsiaTheme="minorEastAsia"/>
            </w:rPr>
            <w:t>/head/day)</w:t>
          </w:r>
          <w:r w:rsidR="00723DB6">
            <w:rPr>
              <w:rFonts w:eastAsiaTheme="minorEastAsia"/>
            </w:rPr>
            <w:t xml:space="preserve"> based on</w:t>
          </w:r>
          <w:r w:rsidR="00723DB6" w:rsidRPr="00853B7F">
            <w:rPr>
              <w:rFonts w:eastAsiaTheme="minorEastAsia"/>
            </w:rPr>
            <w:t xml:space="preserve"> AFRC (1990)</w:t>
          </w:r>
          <w:r w:rsidR="00723DB6">
            <w:rPr>
              <w:rFonts w:eastAsiaTheme="minorEastAsia"/>
            </w:rPr>
            <w:t xml:space="preserve"> </w:t>
          </w:r>
          <w:r w:rsidR="00723DB6">
            <w:rPr>
              <w:rFonts w:eastAsiaTheme="minorEastAsia"/>
            </w:rPr>
            <w:fldChar w:fldCharType="begin"/>
          </w:r>
          <w:r w:rsidR="00E43B15">
            <w:rPr>
              <w:rFonts w:eastAsiaTheme="minorEastAsia"/>
            </w:rPr>
            <w:instrText xml:space="preserve"> ADDIN ZOTERO_ITEM CSL_CITATION {"citationID":"iKLh1xAe","properties":{"formattedCitation":"[8]","plainCitation":"[8]","noteIndex":0},"citationItems":[{"id":"WCLA10XI/XZJZEMsl","uris":["http://zotero.org/users/17543967/items/NYRMESVW"],"itemData":{"id":73,"type":"article-journal","container-title":"Nutrition abstracts &amp; reviews, series B","issue":"12","page":"729-804","title":"Technical Committee on Responses to Nutrients, Report Number 5, Nutritive Requirements of Ruminant Animals: Energy","volume":"62","author":[{"family":"AFRC","given":""}],"issued":{"date-parts":[["1992"]]}}}],"schema":"https://github.com/citation-style-language/schema/raw/master/csl-citation.json"} </w:instrText>
          </w:r>
          <w:r w:rsidR="00723DB6">
            <w:rPr>
              <w:rFonts w:eastAsiaTheme="minorEastAsia"/>
            </w:rPr>
            <w:fldChar w:fldCharType="separate"/>
          </w:r>
          <w:r w:rsidR="00E43B15" w:rsidRPr="00E43B15">
            <w:rPr>
              <w:rFonts w:cs="Arial"/>
            </w:rPr>
            <w:t>[8]</w:t>
          </w:r>
          <w:r w:rsidR="00723DB6">
            <w:rPr>
              <w:rFonts w:eastAsiaTheme="minorEastAsia"/>
            </w:rPr>
            <w:fldChar w:fldCharType="end"/>
          </w:r>
          <w:r w:rsidR="00723DB6" w:rsidRPr="00502638">
            <w:rPr>
              <w:rFonts w:eastAsiaTheme="minorEastAsia"/>
            </w:rPr>
            <w:t xml:space="preserve"> </w:t>
          </w:r>
          <w:r>
            <w:rPr>
              <w:rFonts w:eastAsiaTheme="minorEastAsia"/>
            </w:rPr>
            <w:t>is calc</w:t>
          </w:r>
          <w:r w:rsidR="006E6BFF">
            <w:rPr>
              <w:rFonts w:eastAsiaTheme="minorEastAsia"/>
            </w:rPr>
            <w:t>ul</w:t>
          </w:r>
          <w:r>
            <w:rPr>
              <w:rFonts w:eastAsiaTheme="minorEastAsia"/>
            </w:rPr>
            <w:t>ated</w:t>
          </w:r>
          <w:r w:rsidR="00723DB6" w:rsidRPr="00502638">
            <w:rPr>
              <w:rFonts w:eastAsiaTheme="minorEastAsia"/>
            </w:rPr>
            <w:t>:</w:t>
          </w:r>
        </w:p>
        <w:p w14:paraId="328009CA" w14:textId="23CF045D" w:rsidR="00723DB6" w:rsidRDefault="00723DB6" w:rsidP="00723DB6">
          <m:oMathPara>
            <m:oMath>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104.7×</m:t>
                      </m:r>
                      <m:sSub>
                        <m:sSubPr>
                          <m:ctrlPr>
                            <w:rPr>
                              <w:rFonts w:ascii="Cambria Math" w:hAnsi="Cambria Math" w:cstheme="minorHAnsi"/>
                              <w:i/>
                            </w:rPr>
                          </m:ctrlPr>
                        </m:sSubPr>
                        <m:e>
                          <m:r>
                            <w:rPr>
                              <w:rFonts w:ascii="Cambria Math" w:hAnsi="Cambria Math" w:cstheme="minorHAnsi"/>
                            </w:rPr>
                            <m:t>qm</m:t>
                          </m:r>
                        </m:e>
                        <m:sub>
                          <m:r>
                            <w:rPr>
                              <w:rFonts w:ascii="Cambria Math" w:hAnsi="Cambria Math" w:cstheme="minorHAnsi"/>
                            </w:rPr>
                            <m:t>jk</m:t>
                          </m:r>
                        </m:sub>
                      </m:sSub>
                      <m:r>
                        <w:rPr>
                          <w:rFonts w:ascii="Cambria Math" w:hAnsi="Cambria Math" w:cstheme="minorHAnsi"/>
                        </w:rPr>
                        <m:t>+0.307×</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jk</m:t>
                          </m:r>
                        </m:sub>
                      </m:sSub>
                      <m:r>
                        <w:rPr>
                          <w:rFonts w:ascii="Cambria Math" w:hAnsi="Cambria Math" w:cstheme="minorHAnsi"/>
                        </w:rPr>
                        <m:t>-15</m:t>
                      </m:r>
                    </m:e>
                  </m:d>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jk</m:t>
                      </m:r>
                    </m:sub>
                  </m:sSub>
                </m:e>
                <m:sup>
                  <m:r>
                    <w:rPr>
                      <w:rFonts w:ascii="Cambria Math" w:hAnsi="Cambria Math" w:cstheme="minorHAnsi"/>
                    </w:rPr>
                    <m:t>0.75</m:t>
                  </m:r>
                </m:sup>
              </m:sSup>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-3</m:t>
                  </m:r>
                </m:sup>
              </m:sSup>
            </m:oMath>
          </m:oMathPara>
        </w:p>
        <w:p w14:paraId="196C3D06" w14:textId="77777777" w:rsidR="00FD6432" w:rsidRDefault="00723DB6" w:rsidP="00F44D3F">
          <w:pPr>
            <w:ind w:firstLine="720"/>
          </w:pPr>
          <w:proofErr w:type="gramStart"/>
          <w:r w:rsidRPr="00502638">
            <w:t>Where</w:t>
          </w:r>
          <w:proofErr w:type="gramEnd"/>
        </w:p>
        <w:p w14:paraId="75044D84" w14:textId="55007846" w:rsidR="00723DB6" w:rsidRPr="00F44D3F" w:rsidRDefault="00C66BCA" w:rsidP="00F44D3F">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jk</m:t>
                </m:r>
              </m:sub>
            </m:sSub>
          </m:oMath>
          <w:r w:rsidR="00723DB6" w:rsidRPr="00502638">
            <w:rPr>
              <w:rFonts w:eastAsiaTheme="minorEastAsia"/>
            </w:rPr>
            <w:t xml:space="preserve"> = liveweight </w:t>
          </w:r>
          <w:r w:rsidR="00723DB6">
            <w:rPr>
              <w:rFonts w:eastAsiaTheme="minorEastAsia"/>
            </w:rPr>
            <w:t>(</w:t>
          </w:r>
          <w:r w:rsidR="00723DB6" w:rsidRPr="00502638">
            <w:rPr>
              <w:rFonts w:eastAsiaTheme="minorEastAsia"/>
            </w:rPr>
            <w:t>kg</w:t>
          </w:r>
          <w:r w:rsidR="00723DB6">
            <w:rPr>
              <w:rFonts w:eastAsiaTheme="minorEastAsia"/>
            </w:rPr>
            <w:t>)</w:t>
          </w:r>
          <w:r w:rsidR="00646DF8">
            <w:rPr>
              <w:rFonts w:eastAsiaTheme="minorEastAsia"/>
            </w:rPr>
            <w:t xml:space="preserve">. </w:t>
          </w:r>
          <w:r w:rsidR="004508C5">
            <w:rPr>
              <w:rFonts w:eastAsiaTheme="minorEastAsia"/>
            </w:rPr>
            <w:t xml:space="preserve"> D</w:t>
          </w:r>
          <w:r w:rsidR="00646DF8">
            <w:rPr>
              <w:rFonts w:eastAsiaTheme="minorEastAsia"/>
            </w:rPr>
            <w:t>efault values applied</w:t>
          </w:r>
          <w:r w:rsidR="004508C5">
            <w:rPr>
              <w:rFonts w:eastAsiaTheme="minorEastAsia"/>
            </w:rPr>
            <w:t xml:space="preserve"> under Method 1</w:t>
          </w:r>
        </w:p>
        <w:p w14:paraId="411EB791" w14:textId="06892638" w:rsidR="00723DB6" w:rsidRDefault="00C66BCA" w:rsidP="00723DB6">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qm</m:t>
                </m:r>
              </m:e>
              <m:sub>
                <m:r>
                  <w:rPr>
                    <w:rFonts w:ascii="Cambria Math" w:hAnsi="Cambria Math" w:cstheme="minorHAnsi"/>
                  </w:rPr>
                  <m:t>jk</m:t>
                </m:r>
              </m:sub>
            </m:sSub>
          </m:oMath>
          <w:r w:rsidR="00723DB6" w:rsidRPr="00502638">
            <w:rPr>
              <w:rFonts w:eastAsiaTheme="minorEastAsia"/>
            </w:rPr>
            <w:t xml:space="preserve"> = metabolizability o</w:t>
          </w:r>
          <w:r w:rsidR="00723DB6">
            <w:rPr>
              <w:rFonts w:eastAsiaTheme="minorEastAsia"/>
            </w:rPr>
            <w:t>f the diet</w:t>
          </w:r>
          <w:r w:rsidR="00723DB6" w:rsidRPr="00502638">
            <w:rPr>
              <w:rFonts w:eastAsiaTheme="minorEastAsia"/>
            </w:rPr>
            <w:t xml:space="preserve"> </w:t>
          </w:r>
          <w:r w:rsidR="00856D7E">
            <w:rPr>
              <w:rFonts w:eastAsiaTheme="minorEastAsia"/>
            </w:rPr>
            <w:t>expressed as a fraction</w:t>
          </w:r>
        </w:p>
        <w:p w14:paraId="6D3AAB25" w14:textId="0A24F877" w:rsidR="00723DB6" w:rsidRDefault="00905CDE" w:rsidP="00F44D3F">
          <w:pPr>
            <w:ind w:left="720" w:hanging="720"/>
          </w:pPr>
          <w:r>
            <w:t>(5)</w:t>
          </w:r>
          <w:r>
            <w:tab/>
          </w:r>
          <w:proofErr w:type="spellStart"/>
          <w:r w:rsidR="00723DB6">
            <w:t>Metabolizability</w:t>
          </w:r>
          <w:proofErr w:type="spellEnd"/>
          <w:r w:rsidR="00723DB6">
            <w:t xml:space="preserve"> of the diet </w:t>
          </w:r>
          <m:oMath>
            <m:sSub>
              <m:sSubPr>
                <m:ctrlPr>
                  <w:rPr>
                    <w:rFonts w:ascii="Cambria Math" w:hAnsi="Cambria Math" w:cstheme="minorHAnsi"/>
                    <w:i/>
                  </w:rPr>
                </m:ctrlPr>
              </m:sSubPr>
              <m:e>
                <m:r>
                  <w:rPr>
                    <w:rFonts w:ascii="Cambria Math" w:hAnsi="Cambria Math" w:cstheme="minorHAnsi"/>
                  </w:rPr>
                  <m:t>qm</m:t>
                </m:r>
              </m:e>
              <m:sub>
                <m:r>
                  <w:rPr>
                    <w:rFonts w:ascii="Cambria Math" w:hAnsi="Cambria Math" w:cstheme="minorHAnsi"/>
                  </w:rPr>
                  <m:t>jk</m:t>
                </m:r>
              </m:sub>
            </m:sSub>
          </m:oMath>
          <w:r w:rsidR="00723DB6">
            <w:rPr>
              <w:rFonts w:eastAsiaTheme="minorEastAsia"/>
            </w:rPr>
            <w:t xml:space="preserve"> </w:t>
          </w:r>
          <w:r w:rsidR="00723DB6">
            <w:t xml:space="preserve">based on Minson and McDonald (1987) </w:t>
          </w:r>
          <w:r w:rsidR="00723DB6">
            <w:fldChar w:fldCharType="begin"/>
          </w:r>
          <w:r w:rsidR="00E43B15">
            <w:instrText xml:space="preserve"> ADDIN ZOTERO_ITEM CSL_CITATION {"citationID":"X71vxv3B","properties":{"formattedCitation":"[4]","plainCitation":"[4]","noteIndex":0},"citationItems":[{"id":"WCLA10XI/1LSD4hnh","uris":["http://zotero.org/users/17543967/items/KLH727JA"],"itemData":{"id":40,"type":"article-journal","container-title":"Tropical Grasslands","issue":"3","title":"Estimating Forage Intake from the Growth of Beef Cattle","URL":"chrome-extension://dbchgeokljmcmdjbpfiaagmjdkohknec/content-script/index.html?file=https%253A%252F%252Fwww.tropicalgrasslands.info%252Fpublic%252Fjournals%252F4%252FHistoric%252FTropical%252520Grasslands%252520Journal%252520archive%252FPDFs%252FVol_21_1987%252FVol_21_03_87_pp116_122.pdf","volume":"21","author":[{"family":"Minson","given":"D.J"},{"family":"McDonald","given":"C.K"}],"issued":{"date-parts":[["1987",9]]}}}],"schema":"https://github.com/citation-style-language/schema/raw/master/csl-citation.json"} </w:instrText>
          </w:r>
          <w:r w:rsidR="00723DB6">
            <w:fldChar w:fldCharType="separate"/>
          </w:r>
          <w:r w:rsidR="00E43B15" w:rsidRPr="00E43B15">
            <w:rPr>
              <w:rFonts w:cs="Arial"/>
            </w:rPr>
            <w:t>[4]</w:t>
          </w:r>
          <w:r w:rsidR="00723DB6">
            <w:fldChar w:fldCharType="end"/>
          </w:r>
          <w:r w:rsidR="00723DB6">
            <w:t xml:space="preserve"> </w:t>
          </w:r>
          <w:r>
            <w:t xml:space="preserve">is calculated </w:t>
          </w:r>
          <w:r w:rsidR="00723DB6">
            <w:t>as:</w:t>
          </w:r>
        </w:p>
        <w:p w14:paraId="7EC49150" w14:textId="48DE624B" w:rsidR="00723DB6" w:rsidRPr="00502638" w:rsidRDefault="00C66BCA" w:rsidP="00723DB6">
          <w:pPr>
            <w:ind w:left="360"/>
            <w:rPr>
              <w:rFonts w:cstheme="minorHAnsi"/>
            </w:rPr>
          </w:pPr>
          <m:oMathPara>
            <m:oMath>
              <m:sSub>
                <m:sSubPr>
                  <m:ctrlPr>
                    <w:rPr>
                      <w:rFonts w:ascii="Cambria Math" w:hAnsi="Cambria Math" w:cstheme="minorHAnsi"/>
                      <w:i/>
                    </w:rPr>
                  </m:ctrlPr>
                </m:sSubPr>
                <m:e>
                  <m:r>
                    <w:rPr>
                      <w:rFonts w:ascii="Cambria Math" w:hAnsi="Cambria Math" w:cstheme="minorHAnsi"/>
                    </w:rPr>
                    <m:t>qm</m:t>
                  </m:r>
                </m:e>
                <m:sub>
                  <m:r>
                    <w:rPr>
                      <w:rFonts w:ascii="Cambria Math" w:hAnsi="Cambria Math" w:cstheme="minorHAnsi"/>
                    </w:rPr>
                    <m:t>jk</m:t>
                  </m:r>
                </m:sub>
              </m:sSub>
              <m:r>
                <w:rPr>
                  <w:rFonts w:ascii="Cambria Math" w:hAnsi="Cambria Math" w:cstheme="minorHAnsi"/>
                </w:rPr>
                <m:t xml:space="preserve">= </m:t>
              </m:r>
              <m:d>
                <m:dPr>
                  <m:ctrlPr>
                    <w:rPr>
                      <w:rFonts w:ascii="Cambria Math" w:eastAsiaTheme="minorEastAsia" w:hAnsi="Cambria Math"/>
                    </w:rPr>
                  </m:ctrlPr>
                </m:dPr>
                <m:e>
                  <m:r>
                    <m:rPr>
                      <m:sty m:val="p"/>
                    </m:rPr>
                    <w:rPr>
                      <w:rFonts w:ascii="Cambria Math" w:eastAsiaTheme="minorEastAsia" w:hAnsi="Cambria Math"/>
                    </w:rPr>
                    <m:t xml:space="preserve">0.795 </m:t>
                  </m:r>
                  <m:sSub>
                    <m:sSubPr>
                      <m:ctrlPr>
                        <w:rPr>
                          <w:rFonts w:ascii="Cambria Math" w:eastAsiaTheme="minorEastAsia" w:hAnsi="Cambria Math"/>
                        </w:rPr>
                      </m:ctrlPr>
                    </m:sSubPr>
                    <m:e>
                      <m:r>
                        <w:rPr>
                          <w:rFonts w:ascii="Cambria Math" w:hAnsi="Cambria Math" w:cstheme="minorHAnsi"/>
                        </w:rPr>
                        <m:t>×</m:t>
                      </m:r>
                      <m:r>
                        <w:rPr>
                          <w:rFonts w:ascii="Cambria Math" w:eastAsiaTheme="minorEastAsia" w:hAnsi="Cambria Math"/>
                        </w:rPr>
                        <m:t>DMD</m:t>
                      </m:r>
                    </m:e>
                    <m:sub>
                      <m:r>
                        <w:rPr>
                          <w:rFonts w:ascii="Cambria Math" w:eastAsiaTheme="minorEastAsia" w:hAnsi="Cambria Math"/>
                        </w:rPr>
                        <m:t>jk</m:t>
                      </m:r>
                    </m:sub>
                  </m:sSub>
                </m:e>
              </m:d>
              <m:r>
                <m:rPr>
                  <m:sty m:val="p"/>
                </m:rPr>
                <w:rPr>
                  <w:rFonts w:ascii="Cambria Math" w:eastAsiaTheme="minorEastAsia" w:hAnsi="Cambria Math"/>
                </w:rPr>
                <m:t>-</m:t>
              </m:r>
              <m:r>
                <m:rPr>
                  <m:sty m:val="p"/>
                </m:rPr>
                <w:rPr>
                  <w:rFonts w:ascii="Cambria Math" w:eastAsiaTheme="minorEastAsia" w:hAnsi="Cambria Math"/>
                </w:rPr>
                <m:t xml:space="preserve"> 0.0014</m:t>
              </m:r>
            </m:oMath>
          </m:oMathPara>
        </w:p>
        <w:p w14:paraId="0CFAC712" w14:textId="77777777" w:rsidR="00905CDE" w:rsidRDefault="00723DB6" w:rsidP="00F44D3F">
          <w:pPr>
            <w:ind w:firstLine="720"/>
          </w:pPr>
          <w:proofErr w:type="gramStart"/>
          <w:r w:rsidRPr="00502638">
            <w:t>Where</w:t>
          </w:r>
          <w:proofErr w:type="gramEnd"/>
        </w:p>
        <w:p w14:paraId="5607B966" w14:textId="3AE43CA0" w:rsidR="00723DB6" w:rsidRPr="00F44D3F" w:rsidRDefault="00C66BCA" w:rsidP="00F44D3F">
          <w:pPr>
            <w:ind w:left="1440"/>
            <w:rPr>
              <w:rFonts w:eastAsiaTheme="minorEastAsia"/>
            </w:rPr>
          </w:pPr>
          <m:oMath>
            <m:sSub>
              <m:sSubPr>
                <m:ctrlPr>
                  <w:rPr>
                    <w:rFonts w:ascii="Cambria Math" w:hAnsi="Cambria Math" w:cstheme="minorHAnsi"/>
                    <w:i/>
                  </w:rPr>
                </m:ctrlPr>
              </m:sSubPr>
              <m:e>
                <m:r>
                  <w:rPr>
                    <w:rFonts w:ascii="Cambria Math" w:hAnsi="Cambria Math" w:cstheme="minorHAnsi"/>
                  </w:rPr>
                  <m:t>DMD</m:t>
                </m:r>
              </m:e>
              <m:sub>
                <m:r>
                  <w:rPr>
                    <w:rFonts w:ascii="Cambria Math" w:hAnsi="Cambria Math" w:cstheme="minorHAnsi"/>
                  </w:rPr>
                  <m:t>jk</m:t>
                </m:r>
              </m:sub>
            </m:sSub>
          </m:oMath>
          <w:r w:rsidR="00723DB6" w:rsidRPr="00502638">
            <w:rPr>
              <w:rFonts w:eastAsiaTheme="minorEastAsia"/>
            </w:rPr>
            <w:t xml:space="preserve"> = </w:t>
          </w:r>
          <w:r w:rsidR="00723DB6">
            <w:rPr>
              <w:rFonts w:eastAsiaTheme="minorEastAsia"/>
            </w:rPr>
            <w:t>dry matter digestibility of feed (</w:t>
          </w:r>
          <w:r w:rsidR="00163480">
            <w:rPr>
              <w:rFonts w:eastAsiaTheme="minorEastAsia"/>
            </w:rPr>
            <w:t>per cent</w:t>
          </w:r>
          <w:r w:rsidR="00723DB6">
            <w:rPr>
              <w:rFonts w:eastAsiaTheme="minorEastAsia"/>
            </w:rPr>
            <w:t>)</w:t>
          </w:r>
          <w:r w:rsidR="0000171E">
            <w:rPr>
              <w:rFonts w:eastAsiaTheme="minorEastAsia"/>
            </w:rPr>
            <w:t xml:space="preserve">. </w:t>
          </w:r>
          <w:r w:rsidR="004508C5">
            <w:rPr>
              <w:rFonts w:eastAsiaTheme="minorEastAsia"/>
            </w:rPr>
            <w:t>Default values applied under Method 1</w:t>
          </w:r>
        </w:p>
        <w:p w14:paraId="6ADBDE0C" w14:textId="25BFB8AE" w:rsidR="00723DB6" w:rsidRDefault="0022446D" w:rsidP="00F44D3F">
          <w:pPr>
            <w:ind w:left="720" w:hanging="720"/>
            <w:rPr>
              <w:rFonts w:eastAsiaTheme="minorEastAsia"/>
            </w:rPr>
          </w:pPr>
          <w:r>
            <w:rPr>
              <w:rFonts w:eastAsiaTheme="minorEastAsia"/>
            </w:rPr>
            <w:t>(6)</w:t>
          </w:r>
          <w:r>
            <w:rPr>
              <w:rFonts w:eastAsiaTheme="minorEastAsia"/>
            </w:rPr>
            <w:tab/>
            <w:t>R</w:t>
          </w:r>
          <w:r w:rsidR="00723DB6">
            <w:rPr>
              <w:rFonts w:eastAsiaTheme="minorEastAsia"/>
            </w:rPr>
            <w:t xml:space="preserve">elative feed intake </w:t>
          </w:r>
          <m:oMath>
            <m:sSub>
              <m:sSubPr>
                <m:ctrlPr>
                  <w:rPr>
                    <w:rFonts w:ascii="Cambria Math" w:hAnsi="Cambria Math" w:cstheme="minorHAnsi"/>
                    <w:i/>
                  </w:rPr>
                </m:ctrlPr>
              </m:sSubPr>
              <m:e>
                <m:r>
                  <w:rPr>
                    <w:rFonts w:ascii="Cambria Math" w:hAnsi="Cambria Math" w:cstheme="minorHAnsi"/>
                  </w:rPr>
                  <m:t>RI</m:t>
                </m:r>
              </m:e>
              <m:sub>
                <m:r>
                  <w:rPr>
                    <w:rFonts w:ascii="Cambria Math" w:hAnsi="Cambria Math" w:cstheme="minorHAnsi"/>
                  </w:rPr>
                  <m:t>ijk</m:t>
                </m:r>
              </m:sub>
            </m:sSub>
          </m:oMath>
          <w:r w:rsidR="00723DB6">
            <w:rPr>
              <w:rFonts w:eastAsiaTheme="minorEastAsia"/>
            </w:rPr>
            <w:t xml:space="preserve"> </w:t>
          </w:r>
          <w:r w:rsidR="00856D7E">
            <w:rPr>
              <w:rFonts w:eastAsiaTheme="minorEastAsia"/>
            </w:rPr>
            <w:t>expressed as a fraction</w:t>
          </w:r>
          <w:r w:rsidR="00723DB6">
            <w:rPr>
              <w:rFonts w:eastAsiaTheme="minorEastAsia"/>
            </w:rPr>
            <w:t xml:space="preserve"> based on </w:t>
          </w:r>
          <w:r w:rsidR="00723DB6" w:rsidRPr="00CA356A">
            <w:rPr>
              <w:rFonts w:eastAsiaTheme="minorEastAsia"/>
            </w:rPr>
            <w:t xml:space="preserve">White et al. (1983) </w:t>
          </w:r>
          <w:r w:rsidR="00723DB6" w:rsidRPr="00CA356A">
            <w:rPr>
              <w:rFonts w:eastAsiaTheme="minorEastAsia"/>
            </w:rPr>
            <w:fldChar w:fldCharType="begin"/>
          </w:r>
          <w:r w:rsidR="00E43B15">
            <w:rPr>
              <w:rFonts w:eastAsiaTheme="minorEastAsia"/>
            </w:rPr>
            <w:instrText xml:space="preserve"> ADDIN ZOTERO_ITEM CSL_CITATION {"citationID":"V2efPWKu","properties":{"formattedCitation":"[9]","plainCitation":"[9]","noteIndex":0},"citationItems":[{"id":"WCLA10XI/0XxilLKO","uris":["http://zotero.org/users/17543967/items/EKYPPKDS"],"itemData":{"id":74,"type":"article-journal","container-title":"Agricultural Systems","DOI":"10:1016/0308-521X(83)90067-7","page":"149-189","title":"A simulation model of a breeding ewe flock","volume":"10","author":[{"family":"White","given":"D.H"},{"family":"Bowman","given":"P.J"},{"family":"Morley","given":"F.H.W"},{"family":"McManus","given":"W.R"},{"family":"Filan","given":"S.J"}],"issued":{"date-parts":[["1983"]]}}}],"schema":"https://github.com/citation-style-language/schema/raw/master/csl-citation.json"} </w:instrText>
          </w:r>
          <w:r w:rsidR="00723DB6" w:rsidRPr="00CA356A">
            <w:rPr>
              <w:rFonts w:eastAsiaTheme="minorEastAsia"/>
            </w:rPr>
            <w:fldChar w:fldCharType="separate"/>
          </w:r>
          <w:r w:rsidR="00E43B15" w:rsidRPr="00E43B15">
            <w:rPr>
              <w:rFonts w:cs="Arial"/>
            </w:rPr>
            <w:t>[9]</w:t>
          </w:r>
          <w:r w:rsidR="00723DB6" w:rsidRPr="00CA356A">
            <w:rPr>
              <w:rFonts w:eastAsiaTheme="minorEastAsia"/>
            </w:rPr>
            <w:fldChar w:fldCharType="end"/>
          </w:r>
          <w:r w:rsidR="00723DB6">
            <w:rPr>
              <w:rFonts w:eastAsiaTheme="minorEastAsia"/>
            </w:rPr>
            <w:t xml:space="preserve"> </w:t>
          </w:r>
          <w:r>
            <w:rPr>
              <w:rFonts w:eastAsiaTheme="minorEastAsia"/>
            </w:rPr>
            <w:t xml:space="preserve">is calculated </w:t>
          </w:r>
          <w:r w:rsidR="00723DB6">
            <w:rPr>
              <w:rFonts w:eastAsiaTheme="minorEastAsia"/>
            </w:rPr>
            <w:t>as</w:t>
          </w:r>
          <w:r w:rsidR="00723DB6" w:rsidRPr="00CA356A">
            <w:rPr>
              <w:rFonts w:eastAsiaTheme="minorEastAsia"/>
            </w:rPr>
            <w:t>:</w:t>
          </w:r>
        </w:p>
        <w:p w14:paraId="0FE261C8" w14:textId="32DD96A2" w:rsidR="00723DB6" w:rsidRPr="00BC5823" w:rsidRDefault="00C66BCA" w:rsidP="00723DB6">
          <w:pPr>
            <w:rPr>
              <w:rFonts w:eastAsiaTheme="minorEastAsia"/>
            </w:rPr>
          </w:pPr>
          <m:oMathPara>
            <m:oMath>
              <m:sSub>
                <m:sSubPr>
                  <m:ctrlPr>
                    <w:rPr>
                      <w:rFonts w:ascii="Cambria Math" w:hAnsi="Cambria Math" w:cstheme="minorHAnsi"/>
                      <w:i/>
                    </w:rPr>
                  </m:ctrlPr>
                </m:sSubPr>
                <m:e>
                  <m:r>
                    <w:rPr>
                      <w:rFonts w:ascii="Cambria Math" w:hAnsi="Cambria Math" w:cstheme="minorHAnsi"/>
                    </w:rPr>
                    <m:t>RI</m:t>
                  </m:r>
                </m:e>
                <m:sub>
                  <m:r>
                    <w:rPr>
                      <w:rFonts w:ascii="Cambria Math" w:hAnsi="Cambria Math" w:cstheme="minorHAnsi"/>
                    </w:rPr>
                    <m:t>jk</m:t>
                  </m:r>
                </m:sub>
              </m:sSub>
              <m:r>
                <w:rPr>
                  <w:rFonts w:ascii="Cambria Math" w:hAnsi="Cambria Math" w:cstheme="minorHAnsi"/>
                </w:rPr>
                <m:t>= 1-</m:t>
              </m:r>
              <m:sSup>
                <m:sSupPr>
                  <m:ctrlPr>
                    <w:rPr>
                      <w:rFonts w:ascii="Cambria Math" w:hAnsi="Cambria Math" w:cstheme="minorHAnsi"/>
                    </w:rPr>
                  </m:ctrlPr>
                </m:sSupPr>
                <m:e>
                  <m:r>
                    <m:rPr>
                      <m:sty m:val="p"/>
                    </m:rPr>
                    <w:rPr>
                      <w:rFonts w:ascii="Cambria Math" w:hAnsi="Cambria Math" w:cstheme="minorHAnsi"/>
                    </w:rPr>
                    <m:t>e</m:t>
                  </m:r>
                  <m:ctrlPr>
                    <w:rPr>
                      <w:rFonts w:ascii="Cambria Math" w:hAnsi="Cambria Math" w:cstheme="minorHAnsi"/>
                      <w:i/>
                    </w:rPr>
                  </m:ctrlPr>
                </m:e>
                <m:sup>
                  <m:r>
                    <w:rPr>
                      <w:rFonts w:ascii="Cambria Math" w:hAnsi="Cambria Math" w:cstheme="minorHAnsi"/>
                    </w:rPr>
                    <m:t>-</m:t>
                  </m:r>
                  <m:r>
                    <w:rPr>
                      <w:rFonts w:ascii="Cambria Math" w:hAnsi="Cambria Math" w:cstheme="minorHAnsi"/>
                    </w:rPr>
                    <m:t>2</m:t>
                  </m:r>
                  <m:sSup>
                    <m:sSupPr>
                      <m:ctrlPr>
                        <w:rPr>
                          <w:rFonts w:ascii="Cambria Math" w:hAnsi="Cambria Math" w:cstheme="minorHAnsi"/>
                          <w:i/>
                        </w:rPr>
                      </m:ctrlPr>
                    </m:sSupPr>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DMA</m:t>
                              </m:r>
                            </m:e>
                            <m:sub>
                              <m:r>
                                <w:rPr>
                                  <w:rFonts w:ascii="Cambria Math" w:hAnsi="Cambria Math" w:cstheme="minorHAnsi"/>
                                </w:rPr>
                                <m:t>jk</m:t>
                              </m:r>
                            </m:sub>
                          </m:sSub>
                        </m:e>
                      </m:d>
                    </m:e>
                    <m:sup>
                      <m:r>
                        <w:rPr>
                          <w:rFonts w:ascii="Cambria Math" w:hAnsi="Cambria Math" w:cstheme="minorHAnsi"/>
                        </w:rPr>
                        <m:t>2</m:t>
                      </m:r>
                    </m:sup>
                  </m:sSup>
                </m:sup>
              </m:sSup>
              <m:r>
                <m:rPr>
                  <m:sty m:val="p"/>
                </m:rPr>
                <w:rPr>
                  <w:rFonts w:ascii="Cambria Math" w:hAnsi="Cambria Math" w:cstheme="minorHAnsi"/>
                </w:rPr>
                <m:t>⁡</m:t>
              </m:r>
            </m:oMath>
          </m:oMathPara>
        </w:p>
        <w:p w14:paraId="0476044C" w14:textId="77777777" w:rsidR="0022446D" w:rsidRDefault="00723DB6" w:rsidP="00F44D3F">
          <w:pPr>
            <w:ind w:firstLine="720"/>
          </w:pPr>
          <w:proofErr w:type="gramStart"/>
          <w:r w:rsidRPr="00502638">
            <w:t>Where</w:t>
          </w:r>
          <w:proofErr w:type="gramEnd"/>
        </w:p>
        <w:p w14:paraId="4AC5B462" w14:textId="69C9B8BE" w:rsidR="00723DB6" w:rsidRPr="00F44D3F" w:rsidRDefault="00C66BCA" w:rsidP="00F44D3F">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DMA</m:t>
                </m:r>
              </m:e>
              <m:sub>
                <m:r>
                  <w:rPr>
                    <w:rFonts w:ascii="Cambria Math" w:hAnsi="Cambria Math" w:cstheme="minorHAnsi"/>
                  </w:rPr>
                  <m:t>jk</m:t>
                </m:r>
              </m:sub>
            </m:sSub>
          </m:oMath>
          <w:r w:rsidR="00723DB6">
            <w:t xml:space="preserve"> </w:t>
          </w:r>
          <w:r w:rsidR="00723DB6" w:rsidRPr="00502638">
            <w:t>= dry matter availability (t/ha)</w:t>
          </w:r>
          <w:r w:rsidR="002C3F24">
            <w:t xml:space="preserve">. </w:t>
          </w:r>
          <w:r w:rsidR="004508C5">
            <w:rPr>
              <w:rFonts w:eastAsiaTheme="minorEastAsia"/>
            </w:rPr>
            <w:t>Default values applied under Method 1</w:t>
          </w:r>
        </w:p>
        <w:p w14:paraId="00C3E30A" w14:textId="60E3A2F4" w:rsidR="00723DB6" w:rsidRPr="00502638" w:rsidRDefault="008C54B0" w:rsidP="00F44D3F">
          <w:pPr>
            <w:ind w:left="720" w:hanging="720"/>
          </w:pPr>
          <w:r>
            <w:t>(7)</w:t>
          </w:r>
          <w:r>
            <w:tab/>
          </w:r>
          <w:r w:rsidR="00723DB6" w:rsidRPr="00502638">
            <w:t>Additional intake for milk production</w:t>
          </w:r>
          <w:r w:rsidR="00723DB6">
            <w:t xml:space="preserve"> in breeding ewes and maidens </w:t>
          </w:r>
          <m:oMath>
            <m:sSub>
              <m:sSubPr>
                <m:ctrlPr>
                  <w:rPr>
                    <w:rFonts w:ascii="Cambria Math" w:hAnsi="Cambria Math" w:cstheme="minorHAnsi"/>
                    <w:i/>
                  </w:rPr>
                </m:ctrlPr>
              </m:sSubPr>
              <m:e>
                <m:r>
                  <w:rPr>
                    <w:rFonts w:ascii="Cambria Math" w:hAnsi="Cambria Math" w:cstheme="minorHAnsi"/>
                  </w:rPr>
                  <m:t>MA</m:t>
                </m:r>
              </m:e>
              <m:sub>
                <m:r>
                  <w:rPr>
                    <w:rFonts w:ascii="Cambria Math" w:hAnsi="Cambria Math" w:cstheme="minorHAnsi"/>
                  </w:rPr>
                  <m:t>jk=3,4</m:t>
                </m:r>
              </m:sub>
            </m:sSub>
          </m:oMath>
          <w:r w:rsidR="00723DB6">
            <w:rPr>
              <w:rFonts w:eastAsiaTheme="minorEastAsia"/>
            </w:rPr>
            <w:t xml:space="preserve"> </w:t>
          </w:r>
          <w:r w:rsidR="00723DB6" w:rsidRPr="00502638">
            <w:t xml:space="preserve">is calculated </w:t>
          </w:r>
          <w:r w:rsidR="00723DB6">
            <w:t>as</w:t>
          </w:r>
          <w:r w:rsidR="00723DB6" w:rsidRPr="00502638">
            <w:t>:</w:t>
          </w:r>
        </w:p>
        <w:p w14:paraId="75E99F77" w14:textId="77777777" w:rsidR="00723DB6" w:rsidRDefault="00C66BCA" w:rsidP="00723DB6">
          <m:oMathPara>
            <m:oMath>
              <m:sSub>
                <m:sSubPr>
                  <m:ctrlPr>
                    <w:rPr>
                      <w:rFonts w:ascii="Cambria Math" w:hAnsi="Cambria Math" w:cstheme="minorHAnsi"/>
                      <w:i/>
                    </w:rPr>
                  </m:ctrlPr>
                </m:sSubPr>
                <m:e>
                  <m:r>
                    <w:rPr>
                      <w:rFonts w:ascii="Cambria Math" w:hAnsi="Cambria Math" w:cstheme="minorHAnsi"/>
                    </w:rPr>
                    <m:t>MA</m:t>
                  </m:r>
                </m:e>
                <m:sub>
                  <m:r>
                    <w:rPr>
                      <w:rFonts w:ascii="Cambria Math" w:hAnsi="Cambria Math" w:cstheme="minorHAnsi"/>
                    </w:rPr>
                    <m:t>jk</m:t>
                  </m:r>
                  <m:r>
                    <w:rPr>
                      <w:rFonts w:ascii="Cambria Math" w:hAnsi="Cambria Math" w:cstheme="minorHAnsi"/>
                    </w:rPr>
                    <m:t>=3,4</m:t>
                  </m:r>
                </m:sub>
              </m:sSub>
              <m: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LE</m:t>
                      </m:r>
                    </m:e>
                    <m:sub>
                      <m:r>
                        <w:rPr>
                          <w:rFonts w:ascii="Cambria Math" w:hAnsi="Cambria Math" w:cstheme="minorHAnsi"/>
                        </w:rPr>
                        <m:t>jk</m:t>
                      </m:r>
                      <m:r>
                        <w:rPr>
                          <w:rFonts w:ascii="Cambria Math" w:hAnsi="Cambria Math" w:cstheme="minorHAnsi"/>
                        </w:rPr>
                        <m:t>=3,4</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FA</m:t>
                      </m:r>
                    </m:e>
                    <m:sub>
                      <m:r>
                        <w:rPr>
                          <w:rFonts w:ascii="Cambria Math" w:hAnsi="Cambria Math" w:cstheme="minorHAnsi"/>
                        </w:rPr>
                        <m:t>k</m:t>
                      </m:r>
                      <m:r>
                        <w:rPr>
                          <w:rFonts w:ascii="Cambria Math" w:hAnsi="Cambria Math" w:cstheme="minorHAnsi"/>
                        </w:rPr>
                        <m:t>=3,4</m:t>
                      </m:r>
                    </m:sub>
                  </m:sSub>
                </m:e>
              </m:d>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LE</m:t>
                  </m:r>
                </m:e>
                <m:sub>
                  <m:r>
                    <w:rPr>
                      <w:rFonts w:ascii="Cambria Math" w:hAnsi="Cambria Math" w:cstheme="minorHAnsi"/>
                    </w:rPr>
                    <m:t>jk</m:t>
                  </m:r>
                  <m:r>
                    <w:rPr>
                      <w:rFonts w:ascii="Cambria Math" w:hAnsi="Cambria Math" w:cstheme="minorHAnsi"/>
                    </w:rPr>
                    <m:t>=3,4</m:t>
                  </m:r>
                </m:sub>
              </m:sSub>
              <m:r>
                <w:rPr>
                  <w:rFonts w:ascii="Cambria Math" w:hAnsi="Cambria Math" w:cstheme="minorHAnsi"/>
                </w:rPr>
                <m:t xml:space="preserve">) </m:t>
              </m:r>
            </m:oMath>
          </m:oMathPara>
        </w:p>
        <w:p w14:paraId="32844C19" w14:textId="77777777" w:rsidR="0013369C" w:rsidRPr="00F44D3F" w:rsidRDefault="00723DB6" w:rsidP="00F44D3F">
          <w:pPr>
            <w:ind w:firstLine="720"/>
          </w:pPr>
          <w:proofErr w:type="gramStart"/>
          <w:r w:rsidRPr="00502638">
            <w:t>Where</w:t>
          </w:r>
          <w:proofErr w:type="gramEnd"/>
          <w:r>
            <w:t xml:space="preserve"> </w:t>
          </w:r>
          <w:r>
            <w:rPr>
              <w:rFonts w:eastAsiaTheme="minorEastAsia"/>
            </w:rPr>
            <w:tab/>
          </w:r>
        </w:p>
        <w:p w14:paraId="1E979836" w14:textId="5430D12E" w:rsidR="00723DB6" w:rsidRDefault="00C66BCA" w:rsidP="00F44D3F">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LE</m:t>
                </m:r>
              </m:e>
              <m:sub>
                <m:r>
                  <w:rPr>
                    <w:rFonts w:ascii="Cambria Math" w:hAnsi="Cambria Math" w:cstheme="minorHAnsi"/>
                  </w:rPr>
                  <m:t>jk</m:t>
                </m:r>
                <m:r>
                  <w:rPr>
                    <w:rFonts w:ascii="Cambria Math" w:hAnsi="Cambria Math" w:cstheme="minorHAnsi"/>
                  </w:rPr>
                  <m:t>=3,4</m:t>
                </m:r>
              </m:sub>
            </m:sSub>
          </m:oMath>
          <w:r w:rsidR="00723DB6" w:rsidRPr="00502638">
            <w:rPr>
              <w:rFonts w:eastAsiaTheme="minorEastAsia"/>
            </w:rPr>
            <w:t xml:space="preserve"> = proportion of ewes</w:t>
          </w:r>
          <w:r w:rsidR="00723DB6">
            <w:rPr>
              <w:rFonts w:eastAsiaTheme="minorEastAsia"/>
            </w:rPr>
            <w:t xml:space="preserve"> and maidens</w:t>
          </w:r>
          <w:r w:rsidR="00723DB6" w:rsidRPr="00502638">
            <w:rPr>
              <w:rFonts w:eastAsiaTheme="minorEastAsia"/>
            </w:rPr>
            <w:t xml:space="preserve"> lactating</w:t>
          </w:r>
          <w:r w:rsidR="00723DB6">
            <w:rPr>
              <w:rFonts w:eastAsiaTheme="minorEastAsia"/>
            </w:rPr>
            <w:t xml:space="preserve"> </w:t>
          </w:r>
          <w:r w:rsidR="00856D7E">
            <w:rPr>
              <w:rFonts w:eastAsiaTheme="minorEastAsia"/>
            </w:rPr>
            <w:t>expressed as fraction</w:t>
          </w:r>
        </w:p>
        <w:p w14:paraId="38B717EC" w14:textId="4EFD887B" w:rsidR="00723DB6" w:rsidRDefault="00C66BCA" w:rsidP="00723DB6">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FA</m:t>
                </m:r>
              </m:e>
              <m:sub>
                <m:r>
                  <w:rPr>
                    <w:rFonts w:ascii="Cambria Math" w:hAnsi="Cambria Math" w:cstheme="minorHAnsi"/>
                  </w:rPr>
                  <m:t>k</m:t>
                </m:r>
                <m:r>
                  <w:rPr>
                    <w:rFonts w:ascii="Cambria Math" w:hAnsi="Cambria Math" w:cstheme="minorHAnsi"/>
                  </w:rPr>
                  <m:t>=3,4</m:t>
                </m:r>
              </m:sub>
            </m:sSub>
          </m:oMath>
          <w:r w:rsidR="00723DB6" w:rsidRPr="00502638">
            <w:rPr>
              <w:rFonts w:eastAsiaTheme="minorEastAsia"/>
            </w:rPr>
            <w:t xml:space="preserve"> = feed adjustment value</w:t>
          </w:r>
          <w:r w:rsidR="00856D7E">
            <w:rPr>
              <w:rFonts w:eastAsiaTheme="minorEastAsia"/>
            </w:rPr>
            <w:t xml:space="preserve"> expresses as fraction</w:t>
          </w:r>
        </w:p>
        <w:p w14:paraId="631D9D70" w14:textId="77777777" w:rsidR="00723DB6" w:rsidRDefault="00723DB6" w:rsidP="00F44D3F">
          <w:pPr>
            <w:ind w:left="720"/>
            <w:rPr>
              <w:rFonts w:eastAsiaTheme="minorEastAsia"/>
            </w:rPr>
          </w:pPr>
          <w:r>
            <w:rPr>
              <w:rFonts w:eastAsiaTheme="minorEastAsia"/>
            </w:rPr>
            <w:t xml:space="preserve">Additional intake for milk production for non-lactating sheep </w:t>
          </w:r>
          <m:oMath>
            <m:sSub>
              <m:sSubPr>
                <m:ctrlPr>
                  <w:rPr>
                    <w:rFonts w:ascii="Cambria Math" w:hAnsi="Cambria Math" w:cstheme="minorHAnsi"/>
                    <w:i/>
                  </w:rPr>
                </m:ctrlPr>
              </m:sSubPr>
              <m:e>
                <m:r>
                  <w:rPr>
                    <w:rFonts w:ascii="Cambria Math" w:hAnsi="Cambria Math" w:cstheme="minorHAnsi"/>
                  </w:rPr>
                  <m:t>MA</m:t>
                </m:r>
              </m:e>
              <m:sub>
                <m:r>
                  <w:rPr>
                    <w:rFonts w:ascii="Cambria Math" w:hAnsi="Cambria Math" w:cstheme="minorHAnsi"/>
                  </w:rPr>
                  <m:t>jk=1,2,5,6</m:t>
                </m:r>
              </m:sub>
            </m:sSub>
            <m:r>
              <w:rPr>
                <w:rFonts w:ascii="Cambria Math" w:hAnsi="Cambria Math" w:cstheme="minorHAnsi"/>
              </w:rPr>
              <m:t xml:space="preserve"> </m:t>
            </m:r>
          </m:oMath>
          <w:r>
            <w:rPr>
              <w:rFonts w:eastAsiaTheme="minorEastAsia"/>
            </w:rPr>
            <w:t>should be set to 1.</w:t>
          </w:r>
        </w:p>
        <w:p w14:paraId="26EF4401" w14:textId="503CEAA6" w:rsidR="00917A18" w:rsidRPr="00582FD5" w:rsidRDefault="00917A18" w:rsidP="00582FD5">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color w:val="auto"/>
            </w:rPr>
          </w:pPr>
          <w:r w:rsidRPr="00582FD5">
            <w:rPr>
              <w:b/>
              <w:color w:val="auto"/>
            </w:rPr>
            <w:t xml:space="preserve">Question Reference </w:t>
          </w:r>
          <w:r w:rsidR="002B0A08" w:rsidRPr="00582FD5">
            <w:rPr>
              <w:b/>
              <w:color w:val="auto"/>
            </w:rPr>
            <w:t>3.</w:t>
          </w:r>
          <w:r w:rsidR="00573E64" w:rsidDel="007C398B">
            <w:rPr>
              <w:b/>
              <w:color w:val="auto"/>
            </w:rPr>
            <w:t>6</w:t>
          </w:r>
          <w:r w:rsidR="00723DB6" w:rsidRPr="00582FD5">
            <w:rPr>
              <w:b/>
              <w:color w:val="auto"/>
            </w:rPr>
            <w:t>.</w:t>
          </w:r>
          <w:r w:rsidR="00723DB6" w:rsidRPr="00582FD5">
            <w:rPr>
              <w:color w:val="auto"/>
            </w:rPr>
            <w:t xml:space="preserve"> </w:t>
          </w:r>
        </w:p>
        <w:p w14:paraId="763E4AAA" w14:textId="4FF05ADE" w:rsidR="00CB1001" w:rsidRDefault="00723DB6" w:rsidP="00BB232A">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color w:val="auto"/>
            </w:rPr>
          </w:pPr>
          <w:r w:rsidRPr="00EE329E">
            <w:rPr>
              <w:color w:val="auto"/>
            </w:rPr>
            <w:t>The</w:t>
          </w:r>
          <w:r>
            <w:rPr>
              <w:color w:val="auto"/>
            </w:rPr>
            <w:t xml:space="preserve"> current</w:t>
          </w:r>
          <w:r w:rsidRPr="00EE329E">
            <w:rPr>
              <w:color w:val="auto"/>
            </w:rPr>
            <w:t xml:space="preserve"> equation for </w:t>
          </w:r>
          <w:r w:rsidR="00B31340">
            <w:rPr>
              <w:color w:val="auto"/>
            </w:rPr>
            <w:t xml:space="preserve">estimating </w:t>
          </w:r>
          <w:r w:rsidRPr="00EE329E">
            <w:rPr>
              <w:color w:val="auto"/>
            </w:rPr>
            <w:t xml:space="preserve">the </w:t>
          </w:r>
          <w:r w:rsidR="00B31340">
            <w:rPr>
              <w:color w:val="auto"/>
            </w:rPr>
            <w:t>proportion</w:t>
          </w:r>
          <w:r>
            <w:rPr>
              <w:color w:val="auto"/>
            </w:rPr>
            <w:t xml:space="preserve"> </w:t>
          </w:r>
          <w:r w:rsidRPr="00EE329E">
            <w:rPr>
              <w:color w:val="auto"/>
            </w:rPr>
            <w:t>of ewes and maidens lactating is based on SB-GAF calculations</w:t>
          </w:r>
          <w:r w:rsidR="003F5331">
            <w:rPr>
              <w:color w:val="auto"/>
            </w:rPr>
            <w:t xml:space="preserve"> which</w:t>
          </w:r>
          <w:r>
            <w:rPr>
              <w:color w:val="auto"/>
            </w:rPr>
            <w:t xml:space="preserve"> </w:t>
          </w:r>
          <w:r w:rsidRPr="00EE329E">
            <w:rPr>
              <w:color w:val="auto"/>
            </w:rPr>
            <w:t>restricts the lamb</w:t>
          </w:r>
          <w:r w:rsidR="008B66B5" w:rsidRPr="00EE329E">
            <w:rPr>
              <w:color w:val="auto"/>
            </w:rPr>
            <w:t xml:space="preserve"> marking </w:t>
          </w:r>
          <w:r w:rsidRPr="00EE329E">
            <w:rPr>
              <w:color w:val="auto"/>
            </w:rPr>
            <w:t xml:space="preserve">rate to &lt;100% to prevent a situation where more than 100% of the breeding flock is </w:t>
          </w:r>
          <w:r w:rsidR="003F5331">
            <w:rPr>
              <w:color w:val="auto"/>
            </w:rPr>
            <w:t xml:space="preserve">assumed to be </w:t>
          </w:r>
          <w:r w:rsidRPr="00EE329E">
            <w:rPr>
              <w:color w:val="auto"/>
            </w:rPr>
            <w:t xml:space="preserve">lactating. </w:t>
          </w:r>
        </w:p>
        <w:p w14:paraId="37BF83D0" w14:textId="77777777" w:rsidR="00BB232A" w:rsidRDefault="00BB232A" w:rsidP="00EE329E">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color w:val="auto"/>
            </w:rPr>
          </w:pPr>
        </w:p>
        <w:p w14:paraId="022DB053" w14:textId="462D10FC" w:rsidR="00723DB6" w:rsidRPr="00EE329E" w:rsidRDefault="00723DB6" w:rsidP="00EE329E">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color w:val="auto"/>
            </w:rPr>
          </w:pPr>
          <w:r w:rsidRPr="00EE329E">
            <w:rPr>
              <w:color w:val="auto"/>
            </w:rPr>
            <w:t xml:space="preserve">Are there suggestions on how this calculation could be improved? </w:t>
          </w:r>
          <w:r w:rsidR="00902051">
            <w:rPr>
              <w:color w:val="auto"/>
            </w:rPr>
            <w:t xml:space="preserve"> </w:t>
          </w:r>
          <w:r w:rsidRPr="00EE329E">
            <w:rPr>
              <w:color w:val="auto"/>
            </w:rPr>
            <w:t xml:space="preserve">Would </w:t>
          </w:r>
          <w:r w:rsidR="00F4360E">
            <w:rPr>
              <w:color w:val="auto"/>
            </w:rPr>
            <w:t>farmer</w:t>
          </w:r>
          <w:r w:rsidR="000E540B">
            <w:rPr>
              <w:color w:val="auto"/>
            </w:rPr>
            <w:t xml:space="preserve">s have </w:t>
          </w:r>
          <w:r w:rsidR="00931A35">
            <w:rPr>
              <w:color w:val="auto"/>
            </w:rPr>
            <w:t xml:space="preserve">access to </w:t>
          </w:r>
          <w:r w:rsidR="000E540B">
            <w:rPr>
              <w:color w:val="auto"/>
            </w:rPr>
            <w:t xml:space="preserve">data </w:t>
          </w:r>
          <w:r w:rsidR="00931A35">
            <w:rPr>
              <w:color w:val="auto"/>
            </w:rPr>
            <w:t xml:space="preserve">that would allow them to </w:t>
          </w:r>
          <w:r w:rsidR="000E540B">
            <w:rPr>
              <w:color w:val="auto"/>
            </w:rPr>
            <w:t xml:space="preserve">directly </w:t>
          </w:r>
          <w:r w:rsidR="00F4360E">
            <w:rPr>
              <w:color w:val="auto"/>
            </w:rPr>
            <w:t>enter</w:t>
          </w:r>
          <w:r w:rsidR="000E540B">
            <w:rPr>
              <w:color w:val="auto"/>
            </w:rPr>
            <w:t xml:space="preserve"> the</w:t>
          </w:r>
          <w:r w:rsidR="00F4360E">
            <w:rPr>
              <w:color w:val="auto"/>
            </w:rPr>
            <w:t xml:space="preserve"> proportion of breeding flock</w:t>
          </w:r>
          <w:r w:rsidR="00EE329E">
            <w:rPr>
              <w:color w:val="auto"/>
            </w:rPr>
            <w:t xml:space="preserve"> that is </w:t>
          </w:r>
          <w:r w:rsidR="000E540B">
            <w:rPr>
              <w:color w:val="auto"/>
            </w:rPr>
            <w:t>lac</w:t>
          </w:r>
          <w:r w:rsidR="00EE329E">
            <w:rPr>
              <w:color w:val="auto"/>
            </w:rPr>
            <w:t>t</w:t>
          </w:r>
          <w:r w:rsidR="000E540B">
            <w:rPr>
              <w:color w:val="auto"/>
            </w:rPr>
            <w:t>ating</w:t>
          </w:r>
          <w:r w:rsidR="00F4360E">
            <w:rPr>
              <w:color w:val="auto"/>
            </w:rPr>
            <w:t>?</w:t>
          </w:r>
          <w:r w:rsidR="00902051">
            <w:rPr>
              <w:color w:val="auto"/>
            </w:rPr>
            <w:t xml:space="preserve"> </w:t>
          </w:r>
          <w:r w:rsidR="00856D7E" w:rsidRPr="00EE329E">
            <w:rPr>
              <w:color w:val="auto"/>
            </w:rPr>
            <w:t xml:space="preserve">Should </w:t>
          </w:r>
          <w:r w:rsidR="00895581">
            <w:rPr>
              <w:color w:val="auto"/>
            </w:rPr>
            <w:t xml:space="preserve">a </w:t>
          </w:r>
          <w:r w:rsidRPr="00EE329E">
            <w:rPr>
              <w:color w:val="auto"/>
            </w:rPr>
            <w:t>wet-dry rate</w:t>
          </w:r>
          <w:r w:rsidR="008B66B5" w:rsidRPr="00EE329E">
            <w:rPr>
              <w:color w:val="auto"/>
            </w:rPr>
            <w:t xml:space="preserve"> be added as Method 2</w:t>
          </w:r>
          <w:r w:rsidRPr="00EE329E">
            <w:rPr>
              <w:color w:val="auto"/>
            </w:rPr>
            <w:t>?</w:t>
          </w:r>
        </w:p>
        <w:p w14:paraId="61239F27" w14:textId="754A1940" w:rsidR="00BB232A" w:rsidRDefault="00163480" w:rsidP="00723DB6">
          <w:r>
            <w:tab/>
          </w:r>
        </w:p>
        <w:p w14:paraId="2DD22370" w14:textId="7B1A4208" w:rsidR="00723DB6" w:rsidRDefault="00BB232A" w:rsidP="00723DB6">
          <w:r>
            <w:t xml:space="preserve">(8) </w:t>
          </w:r>
          <w:r w:rsidR="00723DB6">
            <w:t xml:space="preserve">Proportion of ewes and maidens lactating </w:t>
          </w:r>
          <m:oMath>
            <m:sSub>
              <m:sSubPr>
                <m:ctrlPr>
                  <w:rPr>
                    <w:rFonts w:ascii="Cambria Math" w:hAnsi="Cambria Math" w:cstheme="minorHAnsi"/>
                    <w:i/>
                  </w:rPr>
                </m:ctrlPr>
              </m:sSubPr>
              <m:e>
                <m:r>
                  <w:rPr>
                    <w:rFonts w:ascii="Cambria Math" w:hAnsi="Cambria Math" w:cstheme="minorHAnsi"/>
                  </w:rPr>
                  <m:t>LE</m:t>
                </m:r>
              </m:e>
              <m:sub>
                <m:r>
                  <w:rPr>
                    <w:rFonts w:ascii="Cambria Math" w:hAnsi="Cambria Math" w:cstheme="minorHAnsi"/>
                  </w:rPr>
                  <m:t>jk=3,4</m:t>
                </m:r>
              </m:sub>
            </m:sSub>
          </m:oMath>
          <w:r w:rsidR="00723DB6">
            <w:t xml:space="preserve"> is calculated as:</w:t>
          </w:r>
        </w:p>
        <w:p w14:paraId="71A65DDF" w14:textId="6C4D1491" w:rsidR="00723DB6" w:rsidRDefault="00C66BCA" w:rsidP="00723DB6">
          <m:oMathPara>
            <m:oMath>
              <m:sSub>
                <m:sSubPr>
                  <m:ctrlPr>
                    <w:rPr>
                      <w:rFonts w:ascii="Cambria Math" w:hAnsi="Cambria Math" w:cstheme="minorHAnsi"/>
                      <w:i/>
                    </w:rPr>
                  </m:ctrlPr>
                </m:sSubPr>
                <m:e>
                  <m:r>
                    <w:rPr>
                      <w:rFonts w:ascii="Cambria Math" w:hAnsi="Cambria Math" w:cstheme="minorHAnsi"/>
                    </w:rPr>
                    <m:t>LE</m:t>
                  </m:r>
                </m:e>
                <m:sub>
                  <m:r>
                    <w:rPr>
                      <w:rFonts w:ascii="Cambria Math" w:hAnsi="Cambria Math" w:cstheme="minorHAnsi"/>
                    </w:rPr>
                    <m:t>jk</m:t>
                  </m:r>
                  <m:r>
                    <w:rPr>
                      <w:rFonts w:ascii="Cambria Math" w:hAnsi="Cambria Math" w:cstheme="minorHAnsi"/>
                    </w:rPr>
                    <m:t>=3,4</m:t>
                  </m:r>
                </m:sub>
              </m:sSub>
              <m:r>
                <w:rPr>
                  <w:rFonts w:ascii="Cambria Math" w:hAnsi="Cambria Math" w:cstheme="minorHAnsi"/>
                </w:rPr>
                <m:t>=</m:t>
              </m:r>
              <m:f>
                <m:fPr>
                  <m:ctrlPr>
                    <w:rPr>
                      <w:rFonts w:ascii="Cambria Math" w:eastAsiaTheme="minorEastAsia" w:hAnsi="Cambria Math" w:cstheme="minorHAnsi"/>
                      <w:i/>
                    </w:rPr>
                  </m:ctrlPr>
                </m:fPr>
                <m:num>
                  <m:sSub>
                    <m:sSubPr>
                      <m:ctrlPr>
                        <w:rPr>
                          <w:rFonts w:ascii="Cambria Math" w:hAnsi="Cambria Math"/>
                          <w:i/>
                        </w:rPr>
                      </m:ctrlPr>
                    </m:sSubPr>
                    <m:e>
                      <m:r>
                        <w:rPr>
                          <w:rFonts w:ascii="Cambria Math" w:hAnsi="Cambria Math"/>
                        </w:rPr>
                        <m:t>LR</m:t>
                      </m:r>
                    </m:e>
                    <m:sub>
                      <m:r>
                        <w:rPr>
                          <w:rFonts w:ascii="Cambria Math" w:hAnsi="Cambria Math"/>
                        </w:rPr>
                        <m:t>jk</m:t>
                      </m:r>
                      <m:r>
                        <w:rPr>
                          <w:rFonts w:ascii="Cambria Math" w:hAnsi="Cambria Math"/>
                        </w:rPr>
                        <m:t>=3,4</m:t>
                      </m:r>
                    </m:sub>
                  </m:sSub>
                  <m:r>
                    <w:rPr>
                      <w:rFonts w:ascii="Cambria Math" w:hAnsi="Cambria Math" w:cstheme="minorHAnsi"/>
                    </w:rPr>
                    <m:t>×</m:t>
                  </m:r>
                  <m:func>
                    <m:funcPr>
                      <m:ctrlPr>
                        <w:rPr>
                          <w:rFonts w:ascii="Cambria Math" w:eastAsiaTheme="minorEastAsia" w:hAnsi="Cambria Math" w:cstheme="minorHAnsi"/>
                        </w:rPr>
                      </m:ctrlPr>
                    </m:funcPr>
                    <m:fName>
                      <m:r>
                        <m:rPr>
                          <m:sty m:val="p"/>
                        </m:rPr>
                        <w:rPr>
                          <w:rFonts w:ascii="Cambria Math" w:eastAsiaTheme="minorEastAsia" w:hAnsi="Cambria Math" w:cstheme="minorHAnsi"/>
                        </w:rPr>
                        <m:t>min</m:t>
                      </m:r>
                      <m:ctrlPr>
                        <w:rPr>
                          <w:rFonts w:ascii="Cambria Math" w:hAnsi="Cambria Math" w:cstheme="minorHAnsi"/>
                          <w:i/>
                        </w:rPr>
                      </m:ctrlPr>
                    </m:fName>
                    <m:e>
                      <m:d>
                        <m:dPr>
                          <m:ctrlPr>
                            <w:rPr>
                              <w:rFonts w:ascii="Cambria Math" w:eastAsiaTheme="minorEastAsia" w:hAnsi="Cambria Math" w:cstheme="minorHAnsi"/>
                              <w:i/>
                            </w:rPr>
                          </m:ctrlPr>
                        </m:dPr>
                        <m:e>
                          <m:sSub>
                            <m:sSubPr>
                              <m:ctrlPr>
                                <w:rPr>
                                  <w:rFonts w:ascii="Cambria Math" w:hAnsi="Cambria Math" w:cstheme="minorHAnsi"/>
                                  <w:i/>
                                </w:rPr>
                              </m:ctrlPr>
                            </m:sSubPr>
                            <m:e>
                              <m:r>
                                <w:rPr>
                                  <w:rFonts w:ascii="Cambria Math" w:hAnsi="Cambria Math" w:cstheme="minorHAnsi"/>
                                </w:rPr>
                                <m:t>LMR</m:t>
                              </m:r>
                            </m:e>
                            <m:sub>
                              <m:r>
                                <w:rPr>
                                  <w:rFonts w:ascii="Cambria Math" w:hAnsi="Cambria Math" w:cstheme="minorHAnsi"/>
                                </w:rPr>
                                <m:t>jk</m:t>
                              </m:r>
                              <m:r>
                                <w:rPr>
                                  <w:rFonts w:ascii="Cambria Math" w:hAnsi="Cambria Math" w:cstheme="minorHAnsi"/>
                                </w:rPr>
                                <m:t>=3,4</m:t>
                              </m:r>
                            </m:sub>
                          </m:sSub>
                          <m:r>
                            <w:rPr>
                              <w:rFonts w:ascii="Cambria Math" w:eastAsiaTheme="minorEastAsia" w:hAnsi="Cambria Math" w:cstheme="minorHAnsi"/>
                            </w:rPr>
                            <m:t>,100</m:t>
                          </m:r>
                        </m:e>
                      </m:d>
                    </m:e>
                  </m:func>
                  <m:ctrlPr>
                    <w:rPr>
                      <w:rFonts w:ascii="Cambria Math" w:hAnsi="Cambria Math" w:cstheme="minorHAnsi"/>
                      <w:i/>
                    </w:rPr>
                  </m:ctrlPr>
                </m:num>
                <m:den>
                  <m:r>
                    <w:rPr>
                      <w:rFonts w:ascii="Cambria Math" w:eastAsiaTheme="minorEastAsia" w:hAnsi="Cambria Math" w:cstheme="minorHAnsi"/>
                    </w:rPr>
                    <m:t>100</m:t>
                  </m:r>
                </m:den>
              </m:f>
            </m:oMath>
          </m:oMathPara>
        </w:p>
        <w:p w14:paraId="63598CE7" w14:textId="77777777" w:rsidR="00163480" w:rsidRDefault="00723DB6" w:rsidP="00F44D3F">
          <w:pPr>
            <w:ind w:firstLine="720"/>
          </w:pPr>
          <w:proofErr w:type="gramStart"/>
          <w:r w:rsidRPr="00502638">
            <w:t>Where</w:t>
          </w:r>
          <w:proofErr w:type="gramEnd"/>
        </w:p>
        <w:p w14:paraId="166C3138" w14:textId="3A9CA506" w:rsidR="00723DB6" w:rsidRDefault="00C66BCA" w:rsidP="00F44D3F">
          <w:pPr>
            <w:ind w:left="1440"/>
            <w:rPr>
              <w:rFonts w:eastAsiaTheme="minorEastAsia"/>
            </w:rPr>
          </w:pPr>
          <m:oMath>
            <m:sSub>
              <m:sSubPr>
                <m:ctrlPr>
                  <w:rPr>
                    <w:rFonts w:ascii="Cambria Math" w:hAnsi="Cambria Math"/>
                    <w:i/>
                  </w:rPr>
                </m:ctrlPr>
              </m:sSubPr>
              <m:e>
                <m:r>
                  <w:rPr>
                    <w:rFonts w:ascii="Cambria Math" w:hAnsi="Cambria Math"/>
                  </w:rPr>
                  <m:t>LR</m:t>
                </m:r>
              </m:e>
              <m:sub>
                <m:r>
                  <w:rPr>
                    <w:rFonts w:ascii="Cambria Math" w:hAnsi="Cambria Math"/>
                  </w:rPr>
                  <m:t>jk</m:t>
                </m:r>
                <m:r>
                  <w:rPr>
                    <w:rFonts w:ascii="Cambria Math" w:hAnsi="Cambria Math"/>
                  </w:rPr>
                  <m:t>=3,4</m:t>
                </m:r>
              </m:sub>
            </m:sSub>
          </m:oMath>
          <w:r w:rsidR="00723DB6">
            <w:rPr>
              <w:rFonts w:eastAsiaTheme="minorEastAsia"/>
            </w:rPr>
            <w:t xml:space="preserve"> = lambing rate</w:t>
          </w:r>
          <w:r w:rsidR="00856D7E">
            <w:rPr>
              <w:rFonts w:eastAsiaTheme="minorEastAsia"/>
            </w:rPr>
            <w:t xml:space="preserve"> of</w:t>
          </w:r>
          <w:r w:rsidR="00723DB6">
            <w:rPr>
              <w:rFonts w:eastAsiaTheme="minorEastAsia"/>
            </w:rPr>
            <w:t xml:space="preserve"> ewes and maidens (per cent)</w:t>
          </w:r>
        </w:p>
        <w:p w14:paraId="4FA8F8E6" w14:textId="1BB15A10" w:rsidR="00723DB6" w:rsidRDefault="00C66BCA" w:rsidP="00723DB6">
          <w:pPr>
            <w:ind w:left="1440"/>
            <w:rPr>
              <w:rFonts w:eastAsiaTheme="minorEastAsia"/>
            </w:rPr>
          </w:pPr>
          <m:oMath>
            <m:sSub>
              <m:sSubPr>
                <m:ctrlPr>
                  <w:rPr>
                    <w:rFonts w:ascii="Cambria Math" w:hAnsi="Cambria Math" w:cstheme="minorHAnsi"/>
                    <w:i/>
                  </w:rPr>
                </m:ctrlPr>
              </m:sSubPr>
              <m:e>
                <m:r>
                  <w:rPr>
                    <w:rFonts w:ascii="Cambria Math" w:hAnsi="Cambria Math" w:cstheme="minorHAnsi"/>
                  </w:rPr>
                  <m:t>LMR</m:t>
                </m:r>
              </m:e>
              <m:sub>
                <m:r>
                  <w:rPr>
                    <w:rFonts w:ascii="Cambria Math" w:hAnsi="Cambria Math" w:cstheme="minorHAnsi"/>
                  </w:rPr>
                  <m:t>jk</m:t>
                </m:r>
                <m:r>
                  <w:rPr>
                    <w:rFonts w:ascii="Cambria Math" w:hAnsi="Cambria Math" w:cstheme="minorHAnsi"/>
                  </w:rPr>
                  <m:t>=3,4</m:t>
                </m:r>
              </m:sub>
            </m:sSub>
          </m:oMath>
          <w:r w:rsidR="00723DB6">
            <w:rPr>
              <w:rFonts w:eastAsiaTheme="minorEastAsia"/>
            </w:rPr>
            <w:t xml:space="preserve"> =</w:t>
          </w:r>
          <w:r w:rsidR="00AA435C">
            <w:rPr>
              <w:rFonts w:eastAsiaTheme="minorEastAsia"/>
            </w:rPr>
            <w:t xml:space="preserve"> lamb marking rate </w:t>
          </w:r>
          <w:r w:rsidR="00856D7E">
            <w:rPr>
              <w:rFonts w:eastAsiaTheme="minorEastAsia"/>
            </w:rPr>
            <w:t xml:space="preserve">per ewe mated </w:t>
          </w:r>
          <w:r w:rsidR="00723DB6">
            <w:rPr>
              <w:rFonts w:eastAsiaTheme="minorEastAsia"/>
            </w:rPr>
            <w:t>(per cent)</w:t>
          </w:r>
        </w:p>
        <w:p w14:paraId="0EF69F14" w14:textId="7DD8D8C6" w:rsidR="008315B0" w:rsidRDefault="00723DB6" w:rsidP="00723DB6">
          <w:r>
            <w:lastRenderedPageBreak/>
            <w:t xml:space="preserve">The lamb </w:t>
          </w:r>
          <w:r w:rsidR="00856D7E">
            <w:t xml:space="preserve">marking </w:t>
          </w:r>
          <w:r>
            <w:t xml:space="preserve">percentage may not exceed 100%, so that no more than 100% of the breeding flock can be lactating at one time. </w:t>
          </w:r>
        </w:p>
        <w:p w14:paraId="56C41A74" w14:textId="5ADA4071" w:rsidR="00723DB6" w:rsidRDefault="00723DB6" w:rsidP="00723DB6">
          <w:r>
            <w:t xml:space="preserve">For farms with multiple lambing </w:t>
          </w:r>
          <w:r w:rsidR="00856D7E">
            <w:t>events</w:t>
          </w:r>
          <w:r>
            <w:t xml:space="preserve">, the lambing rate and lamb </w:t>
          </w:r>
          <w:r w:rsidR="00856D7E">
            <w:t xml:space="preserve">marking </w:t>
          </w:r>
          <w:r>
            <w:t>percentage should be reported separately for each season</w:t>
          </w:r>
          <w:r w:rsidR="00856D7E">
            <w:t xml:space="preserve"> or </w:t>
          </w:r>
          <w:proofErr w:type="gramStart"/>
          <w:r w:rsidR="00856D7E">
            <w:t>time period</w:t>
          </w:r>
          <w:proofErr w:type="gramEnd"/>
          <w:r>
            <w:t xml:space="preserve"> and the proportion of ewes and maidens lactating in that season</w:t>
          </w:r>
          <w:r w:rsidR="00856D7E">
            <w:t xml:space="preserve"> or </w:t>
          </w:r>
          <w:proofErr w:type="gramStart"/>
          <w:r w:rsidR="00856D7E">
            <w:t>time period</w:t>
          </w:r>
          <w:proofErr w:type="gramEnd"/>
          <w:r>
            <w:t xml:space="preserve"> calculated appropriately.</w:t>
          </w:r>
        </w:p>
        <w:p w14:paraId="4958F7F2" w14:textId="2B4EE090" w:rsidR="00A958DB" w:rsidRPr="006764A2" w:rsidRDefault="00A958DB" w:rsidP="00A958DB">
          <w:pPr>
            <w:pStyle w:val="Heading4"/>
          </w:pPr>
          <w:bookmarkStart w:id="66" w:name="_Toc212768186"/>
          <w:r w:rsidRPr="006E1D7F">
            <w:t xml:space="preserve">Method </w:t>
          </w:r>
          <w:r>
            <w:t>2</w:t>
          </w:r>
          <w:r w:rsidRPr="006E1D7F">
            <w:t xml:space="preserve"> — Enteric </w:t>
          </w:r>
          <w:r>
            <w:t>Sheep</w:t>
          </w:r>
          <w:bookmarkEnd w:id="66"/>
        </w:p>
        <w:p w14:paraId="752CDB56" w14:textId="07EFE7D3" w:rsidR="00A958DB" w:rsidRDefault="00A958DB" w:rsidP="00A958DB">
          <w:pPr>
            <w:rPr>
              <w:rFonts w:eastAsiaTheme="minorEastAsia"/>
            </w:rPr>
          </w:pPr>
          <w:r>
            <w:t>Method 2 is the same as Method 1</w:t>
          </w:r>
          <w:r w:rsidRPr="00FF654B">
            <w:t xml:space="preserve"> </w:t>
          </w:r>
          <w:r w:rsidR="00E43FCD">
            <w:t>except that</w:t>
          </w:r>
          <w:r>
            <w:t xml:space="preserve"> under equations 3.4.1.1 (3)</w:t>
          </w:r>
          <w:r w:rsidR="00B923D5">
            <w:t xml:space="preserve"> </w:t>
          </w:r>
          <w:r w:rsidR="00C163EC">
            <w:t>– (6)</w:t>
          </w:r>
          <w:r>
            <w:t xml:space="preserve"> farm specific data for</w:t>
          </w:r>
          <w:r w:rsidR="00B923D5">
            <w:rPr>
              <w:rFonts w:eastAsiaTheme="minorEastAsia"/>
            </w:rPr>
            <w:t xml:space="preserve"> </w:t>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jkl</m:t>
                </m:r>
              </m:sub>
            </m:sSub>
          </m:oMath>
          <w:r>
            <w:rPr>
              <w:rFonts w:eastAsiaTheme="minorEastAsia"/>
            </w:rPr>
            <w:t>,</w:t>
          </w:r>
          <w:r w:rsidR="00FC0A19">
            <w:rPr>
              <w:rFonts w:eastAsiaTheme="minorEastAsia"/>
            </w:rPr>
            <w:t xml:space="preserve"> </w:t>
          </w:r>
          <m:oMath>
            <m:sSub>
              <m:sSubPr>
                <m:ctrlPr>
                  <w:rPr>
                    <w:rFonts w:ascii="Cambria Math" w:hAnsi="Cambria Math" w:cstheme="minorHAnsi"/>
                    <w:i/>
                  </w:rPr>
                </m:ctrlPr>
              </m:sSubPr>
              <m:e>
                <m:r>
                  <w:rPr>
                    <w:rFonts w:ascii="Cambria Math" w:hAnsi="Cambria Math" w:cstheme="minorHAnsi"/>
                  </w:rPr>
                  <m:t>DMD</m:t>
                </m:r>
              </m:e>
              <m:sub>
                <m:r>
                  <w:rPr>
                    <w:rFonts w:ascii="Cambria Math" w:hAnsi="Cambria Math" w:cstheme="minorHAnsi"/>
                  </w:rPr>
                  <m:t>jk</m:t>
                </m:r>
              </m:sub>
            </m:sSub>
          </m:oMath>
          <w:r w:rsidR="00A050F9">
            <w:rPr>
              <w:rFonts w:eastAsiaTheme="minorEastAsia"/>
            </w:rPr>
            <w:t xml:space="preserve">, </w:t>
          </w:r>
          <m:oMath>
            <m:sSub>
              <m:sSubPr>
                <m:ctrlPr>
                  <w:rPr>
                    <w:rFonts w:ascii="Cambria Math" w:hAnsi="Cambria Math" w:cstheme="minorHAnsi"/>
                    <w:i/>
                  </w:rPr>
                </m:ctrlPr>
              </m:sSubPr>
              <m:e>
                <m:r>
                  <w:rPr>
                    <w:rFonts w:ascii="Cambria Math" w:hAnsi="Cambria Math" w:cstheme="minorHAnsi"/>
                  </w:rPr>
                  <m:t>DMA</m:t>
                </m:r>
              </m:e>
              <m:sub>
                <m:r>
                  <w:rPr>
                    <w:rFonts w:ascii="Cambria Math" w:hAnsi="Cambria Math" w:cstheme="minorHAnsi"/>
                  </w:rPr>
                  <m:t>jk</m:t>
                </m:r>
              </m:sub>
            </m:sSub>
          </m:oMath>
          <w:r w:rsidR="00A050F9">
            <w:rPr>
              <w:rFonts w:eastAsiaTheme="minorEastAsia"/>
            </w:rPr>
            <w:t xml:space="preserve"> </w:t>
          </w:r>
          <w:r>
            <w:rPr>
              <w:rFonts w:eastAsiaTheme="minorEastAsia"/>
            </w:rPr>
            <w:t>is required for the selected time-period (i.e. seasonal, monthly or other).</w:t>
          </w:r>
        </w:p>
        <w:p w14:paraId="54E76149" w14:textId="7C98A460" w:rsidR="00A958DB" w:rsidRDefault="00A958DB" w:rsidP="00A958DB">
          <w:r>
            <w:t xml:space="preserve">Under Method 2 the selected time-period and associated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Pr>
              <w:rFonts w:eastAsiaTheme="minorEastAsia"/>
            </w:rPr>
            <w:t xml:space="preserve"> used in </w:t>
          </w:r>
          <w:r>
            <w:t>equation 3.</w:t>
          </w:r>
          <w:r w:rsidR="00DB3735">
            <w:t>4</w:t>
          </w:r>
          <w:r>
            <w:t>.1.1 (1) may be a season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Pr>
              <w:rFonts w:eastAsiaTheme="minorEastAsia"/>
            </w:rPr>
            <w:t xml:space="preserve">= </w:t>
          </w:r>
          <w:r>
            <w:t>91.25 days), month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Pr>
              <w:rFonts w:eastAsiaTheme="minorEastAsia"/>
            </w:rPr>
            <w:t>=</w:t>
          </w:r>
          <w:r>
            <w:t>28-31 day depending on month) or a specific number of days in a month or season if the entry and exit from farm of a specific cohort of animals is being estimated</w:t>
          </w:r>
          <w:r w:rsidR="00E60149">
            <w:t>.</w:t>
          </w:r>
          <w:r>
            <w:t xml:space="preserve"> </w:t>
          </w:r>
        </w:p>
        <w:p w14:paraId="497BC93C" w14:textId="472E47AD" w:rsidR="00646D8C" w:rsidRPr="00582FD5" w:rsidRDefault="00646D8C" w:rsidP="00646D8C">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color w:val="auto"/>
            </w:rPr>
          </w:pPr>
          <w:r w:rsidRPr="00582FD5">
            <w:rPr>
              <w:b/>
              <w:bCs/>
              <w:color w:val="auto"/>
            </w:rPr>
            <w:t>Question Reference 3.</w:t>
          </w:r>
          <w:r w:rsidR="00D07152">
            <w:rPr>
              <w:b/>
              <w:bCs/>
              <w:color w:val="auto"/>
            </w:rPr>
            <w:t>7</w:t>
          </w:r>
          <w:r w:rsidRPr="00582FD5">
            <w:rPr>
              <w:b/>
              <w:bCs/>
              <w:color w:val="auto"/>
            </w:rPr>
            <w:t>.</w:t>
          </w:r>
          <w:r w:rsidRPr="00582FD5">
            <w:rPr>
              <w:color w:val="auto"/>
            </w:rPr>
            <w:t xml:space="preserve"> </w:t>
          </w:r>
        </w:p>
        <w:p w14:paraId="61D8B7E2" w14:textId="77777777" w:rsidR="00881743" w:rsidRDefault="00881743" w:rsidP="00646D8C">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color w:val="auto"/>
            </w:rPr>
          </w:pPr>
        </w:p>
        <w:p w14:paraId="6CC8E866" w14:textId="40E45215" w:rsidR="00881743" w:rsidRDefault="0063665B" w:rsidP="00646D8C">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color w:val="auto"/>
            </w:rPr>
          </w:pPr>
          <w:r>
            <w:rPr>
              <w:color w:val="auto"/>
            </w:rPr>
            <w:t>D</w:t>
          </w:r>
          <w:r w:rsidRPr="00881743">
            <w:rPr>
              <w:color w:val="auto"/>
            </w:rPr>
            <w:t>ry matter digestibility (DMD)</w:t>
          </w:r>
          <w:r>
            <w:rPr>
              <w:color w:val="auto"/>
            </w:rPr>
            <w:t xml:space="preserve"> is </w:t>
          </w:r>
          <w:r w:rsidR="00902E19">
            <w:rPr>
              <w:color w:val="auto"/>
            </w:rPr>
            <w:t xml:space="preserve">known to be </w:t>
          </w:r>
          <w:r>
            <w:rPr>
              <w:color w:val="auto"/>
            </w:rPr>
            <w:t>difficult to measure, and the calculation of sheep intake is relatively insensitive to this parameter.</w:t>
          </w:r>
        </w:p>
        <w:p w14:paraId="76F4F20D" w14:textId="77777777" w:rsidR="0063665B" w:rsidRDefault="0063665B" w:rsidP="00646D8C">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color w:val="auto"/>
            </w:rPr>
          </w:pPr>
        </w:p>
        <w:p w14:paraId="739B2130" w14:textId="469C1470" w:rsidR="00646D8C" w:rsidRDefault="00881743" w:rsidP="00646D8C">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color w:val="auto"/>
            </w:rPr>
          </w:pPr>
          <w:r w:rsidRPr="00881743">
            <w:rPr>
              <w:color w:val="auto"/>
            </w:rPr>
            <w:t>Should the requirement for farm-specific dry matter digestibility (DMD) in Method 2 be changed from a ‘shall’ to a ‘may’, allowing more flexibility in achieving Method 2</w:t>
          </w:r>
          <w:r w:rsidR="00646D8C" w:rsidRPr="00EE329E">
            <w:rPr>
              <w:color w:val="auto"/>
            </w:rPr>
            <w:t>?</w:t>
          </w:r>
        </w:p>
        <w:p w14:paraId="73C160AF" w14:textId="77777777" w:rsidR="007D7D61" w:rsidRPr="00EE329E" w:rsidRDefault="007D7D61" w:rsidP="00646D8C">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color w:val="auto"/>
            </w:rPr>
          </w:pPr>
        </w:p>
        <w:p w14:paraId="0B629543" w14:textId="77777777" w:rsidR="00A958DB" w:rsidRDefault="00A958DB" w:rsidP="00723DB6"/>
        <w:p w14:paraId="08A52291" w14:textId="77777777" w:rsidR="008315B0" w:rsidRDefault="008315B0" w:rsidP="008315B0">
          <w:pPr>
            <w:pStyle w:val="Heading3"/>
          </w:pPr>
          <w:bookmarkStart w:id="67" w:name="_Toc212768187"/>
          <w:r>
            <w:t>Data/Parameters</w:t>
          </w:r>
          <w:bookmarkEnd w:id="67"/>
        </w:p>
        <w:p w14:paraId="038C09FA" w14:textId="6A744477" w:rsidR="008315B0" w:rsidRDefault="008315B0" w:rsidP="008315B0">
          <w:pPr>
            <w:pStyle w:val="Heading4"/>
          </w:pPr>
          <w:bookmarkStart w:id="68" w:name="_Toc212768188"/>
          <w:r>
            <w:t>Input Data (</w:t>
          </w:r>
          <w:r w:rsidR="002C16F9">
            <w:t>Required</w:t>
          </w:r>
          <w:r>
            <w:t>)</w:t>
          </w:r>
          <w:bookmarkEnd w:id="68"/>
        </w:p>
        <w:tbl>
          <w:tblPr>
            <w:tblStyle w:val="GridTable5Dark-Accent21"/>
            <w:tblW w:w="8631" w:type="dxa"/>
            <w:tblInd w:w="720" w:type="dxa"/>
            <w:tblLook w:val="0680" w:firstRow="0" w:lastRow="0" w:firstColumn="1" w:lastColumn="0" w:noHBand="1" w:noVBand="1"/>
          </w:tblPr>
          <w:tblGrid>
            <w:gridCol w:w="2534"/>
            <w:gridCol w:w="6097"/>
          </w:tblGrid>
          <w:tr w:rsidR="008315B0" w:rsidRPr="00AA11CE" w14:paraId="1C17200C"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4CC735AC"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097" w:type="dxa"/>
                <w:tcBorders>
                  <w:left w:val="single" w:sz="4" w:space="0" w:color="FFFFFF"/>
                  <w:bottom w:val="single" w:sz="4" w:space="0" w:color="FFFFFF"/>
                </w:tcBorders>
                <w:shd w:val="clear" w:color="auto" w:fill="F2F2F2"/>
              </w:tcPr>
              <w:p w14:paraId="1162F329" w14:textId="09737BA6"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N</w:t>
                </w:r>
                <w:r w:rsidR="00DA1E39">
                  <w:rPr>
                    <w:iCs/>
                    <w:color w:val="auto"/>
                    <w:spacing w:val="2"/>
                    <w:kern w:val="21"/>
                    <w:sz w:val="19"/>
                    <w:szCs w:val="19"/>
                    <w:vertAlign w:val="subscript"/>
                  </w:rPr>
                  <w:t>jk</w:t>
                </w:r>
                <w:proofErr w:type="spellEnd"/>
              </w:p>
            </w:tc>
          </w:tr>
          <w:tr w:rsidR="008315B0" w:rsidRPr="00AA11CE" w14:paraId="601EE24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3E353005"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19800A7B"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head</w:t>
                </w:r>
              </w:p>
            </w:tc>
          </w:tr>
          <w:tr w:rsidR="008315B0" w:rsidRPr="00AA11CE" w14:paraId="07A809E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1BDBB694"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56F81E1C" w14:textId="3C212505"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Number of sheep in each class</w:t>
                </w:r>
                <w:r>
                  <w:rPr>
                    <w:iCs/>
                    <w:color w:val="auto"/>
                    <w:spacing w:val="2"/>
                    <w:kern w:val="21"/>
                    <w:sz w:val="19"/>
                    <w:szCs w:val="19"/>
                  </w:rPr>
                  <w:t xml:space="preserve"> k</w:t>
                </w:r>
                <w:r w:rsidRPr="00AA11CE">
                  <w:rPr>
                    <w:iCs/>
                    <w:color w:val="auto"/>
                    <w:spacing w:val="2"/>
                    <w:kern w:val="21"/>
                    <w:sz w:val="19"/>
                    <w:szCs w:val="19"/>
                  </w:rPr>
                  <w:t xml:space="preserve"> </w:t>
                </w:r>
              </w:p>
            </w:tc>
          </w:tr>
          <w:tr w:rsidR="00255C34" w:rsidRPr="00AA11CE" w14:paraId="6A183E5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54912581" w14:textId="2E5B50CB" w:rsidR="00255C34" w:rsidRPr="00AA11CE" w:rsidRDefault="00255C34" w:rsidP="00255C34">
                <w:pPr>
                  <w:tabs>
                    <w:tab w:val="left" w:pos="142"/>
                    <w:tab w:val="num" w:pos="540"/>
                  </w:tabs>
                  <w:spacing w:before="40" w:after="40" w:line="288" w:lineRule="auto"/>
                  <w:rPr>
                    <w:color w:val="auto"/>
                    <w:spacing w:val="2"/>
                    <w:kern w:val="21"/>
                    <w:sz w:val="19"/>
                    <w:szCs w:val="19"/>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5F58BB59" w14:textId="7C27704B" w:rsidR="00255C34" w:rsidRPr="00AA11CE" w:rsidRDefault="00255C34" w:rsidP="00255C34">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Farm records </w:t>
                </w:r>
                <w:r>
                  <w:rPr>
                    <w:iCs/>
                    <w:color w:val="auto"/>
                    <w:spacing w:val="2"/>
                    <w:kern w:val="21"/>
                    <w:sz w:val="19"/>
                    <w:szCs w:val="19"/>
                  </w:rPr>
                  <w:t xml:space="preserve">and herd flow model </w:t>
                </w:r>
                <w:r w:rsidRPr="00AA11CE">
                  <w:rPr>
                    <w:iCs/>
                    <w:color w:val="auto"/>
                    <w:spacing w:val="2"/>
                    <w:kern w:val="21"/>
                    <w:sz w:val="19"/>
                    <w:szCs w:val="19"/>
                  </w:rPr>
                  <w:t xml:space="preserve">– </w:t>
                </w:r>
                <w:r w:rsidRPr="00892B90">
                  <w:rPr>
                    <w:rFonts w:asciiTheme="majorHAnsi" w:eastAsiaTheme="minorHAnsi" w:hAnsiTheme="majorHAnsi" w:cstheme="majorHAnsi"/>
                    <w:iCs/>
                    <w:spacing w:val="2"/>
                    <w:kern w:val="21"/>
                    <w:sz w:val="19"/>
                    <w:szCs w:val="19"/>
                    <w:lang w:val="en-AU"/>
                  </w:rPr>
                  <w:t>see Chapter 1 Section 1.</w:t>
                </w:r>
                <w:r w:rsidR="00BF6E75">
                  <w:rPr>
                    <w:rFonts w:asciiTheme="majorHAnsi" w:eastAsiaTheme="minorHAnsi" w:hAnsiTheme="majorHAnsi" w:cstheme="majorHAnsi"/>
                    <w:iCs/>
                    <w:spacing w:val="2"/>
                    <w:kern w:val="21"/>
                    <w:sz w:val="19"/>
                    <w:szCs w:val="19"/>
                    <w:lang w:val="en-AU"/>
                  </w:rPr>
                  <w:t>9</w:t>
                </w:r>
              </w:p>
            </w:tc>
          </w:tr>
          <w:tr w:rsidR="008315B0" w:rsidRPr="00AA11CE" w14:paraId="42C4EAFE"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536E6F1F" w14:textId="77777777" w:rsidR="008315B0" w:rsidRPr="00AA11CE" w:rsidRDefault="008315B0" w:rsidP="00BF6E75">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EA9D9D1"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color w:val="auto"/>
                    <w:spacing w:val="2"/>
                    <w:kern w:val="21"/>
                    <w:sz w:val="19"/>
                    <w:szCs w:val="19"/>
                    <w:lang w:val="en-AU"/>
                  </w:rPr>
                </w:pPr>
                <w:r w:rsidRPr="00AA11CE">
                  <w:rPr>
                    <w:rFonts w:eastAsiaTheme="minorHAnsi" w:cstheme="minorBidi"/>
                    <w:iCs/>
                    <w:color w:val="auto"/>
                    <w:spacing w:val="2"/>
                    <w:kern w:val="21"/>
                    <w:sz w:val="19"/>
                    <w:szCs w:val="19"/>
                    <w:lang w:val="en-AU"/>
                  </w:rPr>
                  <w:t xml:space="preserve">All animals purchased or sold in the reporting period </w:t>
                </w:r>
                <w:r>
                  <w:rPr>
                    <w:rFonts w:eastAsiaTheme="minorHAnsi" w:cstheme="minorBidi"/>
                    <w:iCs/>
                    <w:color w:val="auto"/>
                    <w:spacing w:val="2"/>
                    <w:kern w:val="21"/>
                    <w:sz w:val="19"/>
                    <w:szCs w:val="19"/>
                    <w:lang w:val="en-AU"/>
                  </w:rPr>
                  <w:t>must</w:t>
                </w:r>
                <w:r w:rsidRPr="00AA11CE">
                  <w:rPr>
                    <w:rFonts w:eastAsiaTheme="minorHAnsi" w:cstheme="minorBidi"/>
                    <w:iCs/>
                    <w:color w:val="auto"/>
                    <w:spacing w:val="2"/>
                    <w:kern w:val="21"/>
                    <w:sz w:val="19"/>
                    <w:szCs w:val="19"/>
                    <w:lang w:val="en-AU"/>
                  </w:rPr>
                  <w:t xml:space="preserve"> be reported. </w:t>
                </w:r>
              </w:p>
              <w:p w14:paraId="651613CB"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color w:val="auto"/>
                    <w:spacing w:val="2"/>
                    <w:kern w:val="21"/>
                    <w:sz w:val="19"/>
                    <w:szCs w:val="19"/>
                    <w:lang w:val="en-AU"/>
                  </w:rPr>
                </w:pPr>
                <w:r w:rsidRPr="00AA11CE">
                  <w:rPr>
                    <w:rFonts w:eastAsiaTheme="minorHAnsi" w:cstheme="minorBidi"/>
                    <w:iCs/>
                    <w:color w:val="auto"/>
                    <w:spacing w:val="2"/>
                    <w:kern w:val="21"/>
                    <w:sz w:val="19"/>
                    <w:szCs w:val="19"/>
                    <w:lang w:val="en-AU"/>
                  </w:rPr>
                  <w:t>Number of sheep reported can be cross checked with stocking density allowances for system size. If value is significantly higher or lower than expected stocking density, flagged as possibly erroneous.</w:t>
                </w:r>
              </w:p>
              <w:p w14:paraId="1B025007"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rFonts w:eastAsiaTheme="minorHAnsi" w:cstheme="minorBidi"/>
                    <w:iCs/>
                    <w:color w:val="auto"/>
                    <w:spacing w:val="2"/>
                    <w:kern w:val="21"/>
                    <w:sz w:val="19"/>
                    <w:szCs w:val="19"/>
                    <w:lang w:val="en-AU"/>
                  </w:rPr>
                  <w:t>Check the class of animals on farm marry up with expected enterprise on farm. For example, self-replacing systems vs purchased breeder or trading systems.</w:t>
                </w:r>
              </w:p>
            </w:tc>
          </w:tr>
        </w:tbl>
        <w:p w14:paraId="1777F2EF" w14:textId="07C9F2A2" w:rsidR="008315B0" w:rsidRPr="00AA11CE" w:rsidRDefault="008315B0" w:rsidP="008315B0">
          <w:pPr>
            <w:rPr>
              <w:color w:val="auto"/>
              <w:sz w:val="19"/>
              <w:szCs w:val="19"/>
            </w:rPr>
          </w:pPr>
        </w:p>
        <w:p w14:paraId="696DF63C" w14:textId="77777777" w:rsidR="00FB334C" w:rsidRDefault="00FB334C">
          <w:pPr>
            <w:spacing w:after="160" w:line="288" w:lineRule="auto"/>
            <w:ind w:left="2160"/>
            <w:rPr>
              <w:color w:val="auto"/>
              <w:sz w:val="19"/>
              <w:szCs w:val="19"/>
            </w:rPr>
          </w:pPr>
          <w:r>
            <w:rPr>
              <w:color w:val="auto"/>
              <w:sz w:val="19"/>
              <w:szCs w:val="19"/>
            </w:rPr>
            <w:br w:type="page"/>
          </w:r>
        </w:p>
        <w:p w14:paraId="63ECA02E" w14:textId="77777777" w:rsidR="008315B0" w:rsidRPr="00AA11CE" w:rsidRDefault="008315B0" w:rsidP="008315B0">
          <w:pPr>
            <w:rPr>
              <w:color w:val="auto"/>
              <w:sz w:val="19"/>
              <w:szCs w:val="19"/>
            </w:rPr>
          </w:pPr>
        </w:p>
        <w:tbl>
          <w:tblPr>
            <w:tblStyle w:val="GridTable5Dark-Accent21"/>
            <w:tblW w:w="8631" w:type="dxa"/>
            <w:tblInd w:w="720" w:type="dxa"/>
            <w:tblLook w:val="0680" w:firstRow="0" w:lastRow="0" w:firstColumn="1" w:lastColumn="0" w:noHBand="1" w:noVBand="1"/>
          </w:tblPr>
          <w:tblGrid>
            <w:gridCol w:w="2534"/>
            <w:gridCol w:w="6097"/>
          </w:tblGrid>
          <w:tr w:rsidR="008315B0" w:rsidRPr="00AA11CE" w14:paraId="2003029F"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6FAF7A70"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097" w:type="dxa"/>
                <w:tcBorders>
                  <w:left w:val="single" w:sz="4" w:space="0" w:color="FFFFFF"/>
                  <w:bottom w:val="single" w:sz="4" w:space="0" w:color="FFFFFF"/>
                </w:tcBorders>
                <w:shd w:val="clear" w:color="auto" w:fill="F2F2F2"/>
              </w:tcPr>
              <w:p w14:paraId="39F8FCB2"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LR</w:t>
                </w:r>
                <w:r w:rsidRPr="006718D9">
                  <w:rPr>
                    <w:iCs/>
                    <w:color w:val="auto"/>
                    <w:spacing w:val="2"/>
                    <w:kern w:val="21"/>
                    <w:sz w:val="19"/>
                    <w:szCs w:val="19"/>
                    <w:vertAlign w:val="subscript"/>
                  </w:rPr>
                  <w:t>j</w:t>
                </w:r>
                <w:r w:rsidRPr="00AA11CE">
                  <w:rPr>
                    <w:iCs/>
                    <w:color w:val="auto"/>
                    <w:spacing w:val="2"/>
                    <w:kern w:val="21"/>
                    <w:sz w:val="19"/>
                    <w:szCs w:val="19"/>
                    <w:vertAlign w:val="subscript"/>
                  </w:rPr>
                  <w:t>k</w:t>
                </w:r>
                <w:proofErr w:type="spellEnd"/>
                <w:r w:rsidRPr="00AA11CE">
                  <w:rPr>
                    <w:iCs/>
                    <w:color w:val="auto"/>
                    <w:spacing w:val="2"/>
                    <w:kern w:val="21"/>
                    <w:sz w:val="19"/>
                    <w:szCs w:val="19"/>
                    <w:vertAlign w:val="subscript"/>
                  </w:rPr>
                  <w:t>=3,4</w:t>
                </w:r>
              </w:p>
            </w:tc>
          </w:tr>
          <w:tr w:rsidR="008315B0" w:rsidRPr="00AA11CE" w14:paraId="6DD1F521"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2E884BF4"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3DD6A057"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per cent</w:t>
                </w:r>
              </w:p>
            </w:tc>
          </w:tr>
          <w:tr w:rsidR="008315B0" w:rsidRPr="00AA11CE" w14:paraId="470165F8"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2AB5F6CA"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21C96A58" w14:textId="5DB85F6C" w:rsidR="008315B0" w:rsidRPr="00AA11CE" w:rsidRDefault="00F413C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F413CE">
                  <w:rPr>
                    <w:iCs/>
                    <w:color w:val="auto"/>
                    <w:spacing w:val="2"/>
                    <w:kern w:val="21"/>
                    <w:sz w:val="19"/>
                    <w:szCs w:val="19"/>
                  </w:rPr>
                  <w:t xml:space="preserve">Number of ewes </w:t>
                </w:r>
                <w:r>
                  <w:rPr>
                    <w:iCs/>
                    <w:color w:val="auto"/>
                    <w:spacing w:val="2"/>
                    <w:kern w:val="21"/>
                    <w:sz w:val="19"/>
                    <w:szCs w:val="19"/>
                  </w:rPr>
                  <w:t xml:space="preserve">and maidens </w:t>
                </w:r>
                <w:r w:rsidRPr="00F413CE">
                  <w:rPr>
                    <w:iCs/>
                    <w:color w:val="auto"/>
                    <w:spacing w:val="2"/>
                    <w:kern w:val="21"/>
                    <w:sz w:val="19"/>
                    <w:szCs w:val="19"/>
                  </w:rPr>
                  <w:t>lambing in the season as a proportion of the total number of ewes</w:t>
                </w:r>
                <w:r>
                  <w:rPr>
                    <w:iCs/>
                    <w:color w:val="auto"/>
                    <w:spacing w:val="2"/>
                    <w:kern w:val="21"/>
                    <w:sz w:val="19"/>
                    <w:szCs w:val="19"/>
                  </w:rPr>
                  <w:t xml:space="preserve"> and maidens</w:t>
                </w:r>
                <w:r w:rsidRPr="00F413CE">
                  <w:rPr>
                    <w:iCs/>
                    <w:color w:val="auto"/>
                    <w:spacing w:val="2"/>
                    <w:kern w:val="21"/>
                    <w:sz w:val="19"/>
                    <w:szCs w:val="19"/>
                  </w:rPr>
                  <w:t xml:space="preserve"> carried in the season</w:t>
                </w:r>
              </w:p>
            </w:tc>
          </w:tr>
          <w:tr w:rsidR="008315B0" w:rsidRPr="00AA11CE" w14:paraId="006E6BE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1BB1B72F" w14:textId="5DAE6ED5" w:rsidR="008315B0" w:rsidRPr="00AA11CE" w:rsidRDefault="00255C34" w:rsidP="00BF6E75">
                <w:pPr>
                  <w:tabs>
                    <w:tab w:val="left" w:pos="142"/>
                    <w:tab w:val="num" w:pos="540"/>
                  </w:tabs>
                  <w:spacing w:before="40" w:after="40" w:line="288" w:lineRule="auto"/>
                  <w:rPr>
                    <w:color w:val="auto"/>
                    <w:spacing w:val="2"/>
                    <w:kern w:val="21"/>
                    <w:sz w:val="19"/>
                    <w:szCs w:val="19"/>
                  </w:rPr>
                </w:pPr>
                <w:r>
                  <w:rPr>
                    <w:color w:val="auto"/>
                    <w:spacing w:val="2"/>
                    <w:kern w:val="21"/>
                    <w:sz w:val="19"/>
                    <w:szCs w:val="19"/>
                  </w:rPr>
                  <w:t>D</w:t>
                </w:r>
                <w:r w:rsidR="008315B0" w:rsidRPr="00AA11CE">
                  <w:rPr>
                    <w:color w:val="auto"/>
                    <w:spacing w:val="2"/>
                    <w:kern w:val="21"/>
                    <w:sz w:val="19"/>
                    <w:szCs w:val="19"/>
                  </w:rPr>
                  <w:t>ata 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0BCD429F"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 xml:space="preserve">Farm records: lambing </w:t>
                </w:r>
                <w:r w:rsidRPr="00AA11CE">
                  <w:rPr>
                    <w:iCs/>
                    <w:color w:val="auto"/>
                    <w:spacing w:val="2"/>
                    <w:kern w:val="21"/>
                    <w:sz w:val="19"/>
                    <w:szCs w:val="19"/>
                    <w:lang w:val="en-AU"/>
                  </w:rPr>
                  <w:t>rate should be based on weaning numbers</w:t>
                </w:r>
                <w:r>
                  <w:rPr>
                    <w:iCs/>
                    <w:color w:val="auto"/>
                    <w:spacing w:val="2"/>
                    <w:kern w:val="21"/>
                    <w:sz w:val="19"/>
                    <w:szCs w:val="19"/>
                    <w:lang w:val="en-AU"/>
                  </w:rPr>
                  <w:t>. The</w:t>
                </w:r>
                <w:r w:rsidRPr="00AA11CE">
                  <w:rPr>
                    <w:iCs/>
                    <w:color w:val="auto"/>
                    <w:spacing w:val="2"/>
                    <w:kern w:val="21"/>
                    <w:sz w:val="19"/>
                    <w:szCs w:val="19"/>
                    <w:lang w:val="en-AU"/>
                  </w:rPr>
                  <w:t xml:space="preserve"> percentage of ewes carrying a lamb at weaning</w:t>
                </w:r>
                <w:r>
                  <w:rPr>
                    <w:iCs/>
                    <w:color w:val="auto"/>
                    <w:spacing w:val="2"/>
                    <w:kern w:val="21"/>
                    <w:sz w:val="19"/>
                    <w:szCs w:val="19"/>
                    <w:lang w:val="en-AU"/>
                  </w:rPr>
                  <w:t xml:space="preserve"> and percentage of maidens carrying lamb at weaning should be reported separately where available. </w:t>
                </w:r>
              </w:p>
              <w:p w14:paraId="5C81783F" w14:textId="4C48496F"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If </w:t>
                </w:r>
                <w:r>
                  <w:rPr>
                    <w:iCs/>
                    <w:color w:val="auto"/>
                    <w:spacing w:val="2"/>
                    <w:kern w:val="21"/>
                    <w:sz w:val="19"/>
                    <w:szCs w:val="19"/>
                  </w:rPr>
                  <w:t xml:space="preserve">weaning results are </w:t>
                </w:r>
                <w:r w:rsidRPr="00AA11CE">
                  <w:rPr>
                    <w:iCs/>
                    <w:color w:val="auto"/>
                    <w:spacing w:val="2"/>
                    <w:kern w:val="21"/>
                    <w:sz w:val="19"/>
                    <w:szCs w:val="19"/>
                  </w:rPr>
                  <w:t>not available docking or tailing</w:t>
                </w:r>
                <w:r w:rsidR="00F413CE">
                  <w:rPr>
                    <w:iCs/>
                    <w:color w:val="auto"/>
                    <w:spacing w:val="2"/>
                    <w:kern w:val="21"/>
                    <w:sz w:val="19"/>
                    <w:szCs w:val="19"/>
                  </w:rPr>
                  <w:t xml:space="preserve"> or scanning</w:t>
                </w:r>
                <w:r w:rsidRPr="00AA11CE">
                  <w:rPr>
                    <w:iCs/>
                    <w:color w:val="auto"/>
                    <w:spacing w:val="2"/>
                    <w:kern w:val="21"/>
                    <w:sz w:val="19"/>
                    <w:szCs w:val="19"/>
                  </w:rPr>
                  <w:t xml:space="preserve"> numbers can also be used to approximate the number of ewes</w:t>
                </w:r>
                <w:r>
                  <w:rPr>
                    <w:iCs/>
                    <w:color w:val="auto"/>
                    <w:spacing w:val="2"/>
                    <w:kern w:val="21"/>
                    <w:sz w:val="19"/>
                    <w:szCs w:val="19"/>
                  </w:rPr>
                  <w:t xml:space="preserve"> and maidens </w:t>
                </w:r>
                <w:r w:rsidRPr="00AA11CE">
                  <w:rPr>
                    <w:iCs/>
                    <w:color w:val="auto"/>
                    <w:spacing w:val="2"/>
                    <w:kern w:val="21"/>
                    <w:sz w:val="19"/>
                    <w:szCs w:val="19"/>
                  </w:rPr>
                  <w:t xml:space="preserve">lactating at this time. </w:t>
                </w:r>
              </w:p>
              <w:p w14:paraId="6DEEE259"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p>
            </w:tc>
          </w:tr>
          <w:tr w:rsidR="008315B0" w:rsidRPr="00AA11CE" w14:paraId="2B16F21E"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0176B106" w14:textId="77777777" w:rsidR="008315B0" w:rsidRPr="00AA11CE" w:rsidRDefault="008315B0" w:rsidP="00BF6E75">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171E143"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NZ"/>
                  </w:rPr>
                </w:pPr>
                <w:r w:rsidRPr="00AA11CE">
                  <w:rPr>
                    <w:iCs/>
                    <w:color w:val="auto"/>
                    <w:spacing w:val="2"/>
                    <w:kern w:val="21"/>
                    <w:sz w:val="19"/>
                    <w:szCs w:val="19"/>
                    <w:lang w:val="en-NZ"/>
                  </w:rPr>
                  <w:t>Lambing rate can be cross checked with weaning records i.e. percentage of ewes and maidens carrying a lamb at weaning.</w:t>
                </w:r>
              </w:p>
              <w:p w14:paraId="48DB9604"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NZ"/>
                  </w:rPr>
                </w:pPr>
                <w:r w:rsidRPr="00AA11CE">
                  <w:rPr>
                    <w:iCs/>
                    <w:color w:val="auto"/>
                    <w:spacing w:val="2"/>
                    <w:kern w:val="21"/>
                    <w:sz w:val="19"/>
                    <w:szCs w:val="19"/>
                    <w:lang w:val="en-NZ"/>
                  </w:rPr>
                  <w:t xml:space="preserve">If weaning results are not known lambing rate can be cross checked from number ewes, maidens and lambs reported in herd flow model. </w:t>
                </w:r>
              </w:p>
            </w:tc>
          </w:tr>
        </w:tbl>
        <w:p w14:paraId="7625B896" w14:textId="77777777" w:rsidR="00342FD8" w:rsidRPr="00AA11CE" w:rsidRDefault="00342FD8" w:rsidP="008315B0">
          <w:pPr>
            <w:rPr>
              <w:color w:val="auto"/>
              <w:sz w:val="19"/>
              <w:szCs w:val="19"/>
            </w:rPr>
          </w:pPr>
        </w:p>
        <w:tbl>
          <w:tblPr>
            <w:tblStyle w:val="GridTable5Dark-Accent21"/>
            <w:tblW w:w="8631" w:type="dxa"/>
            <w:tblInd w:w="720" w:type="dxa"/>
            <w:tblLook w:val="0680" w:firstRow="0" w:lastRow="0" w:firstColumn="1" w:lastColumn="0" w:noHBand="1" w:noVBand="1"/>
          </w:tblPr>
          <w:tblGrid>
            <w:gridCol w:w="2534"/>
            <w:gridCol w:w="6097"/>
          </w:tblGrid>
          <w:tr w:rsidR="008315B0" w:rsidRPr="00AA11CE" w14:paraId="28EDBAFD"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55F7EC8F"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097" w:type="dxa"/>
                <w:tcBorders>
                  <w:left w:val="single" w:sz="4" w:space="0" w:color="FFFFFF"/>
                  <w:bottom w:val="single" w:sz="4" w:space="0" w:color="FFFFFF"/>
                </w:tcBorders>
                <w:shd w:val="clear" w:color="auto" w:fill="F2F2F2"/>
              </w:tcPr>
              <w:p w14:paraId="233AFC4C" w14:textId="07DED5AC"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L</w:t>
                </w:r>
                <w:r w:rsidR="00BC1689">
                  <w:rPr>
                    <w:iCs/>
                    <w:color w:val="auto"/>
                    <w:spacing w:val="2"/>
                    <w:kern w:val="21"/>
                    <w:sz w:val="19"/>
                    <w:szCs w:val="19"/>
                  </w:rPr>
                  <w:t>M</w:t>
                </w:r>
                <w:r w:rsidRPr="00AA11CE">
                  <w:rPr>
                    <w:iCs/>
                    <w:color w:val="auto"/>
                    <w:spacing w:val="2"/>
                    <w:kern w:val="21"/>
                    <w:sz w:val="19"/>
                    <w:szCs w:val="19"/>
                  </w:rPr>
                  <w:t>R</w:t>
                </w:r>
                <w:r w:rsidRPr="006718D9">
                  <w:rPr>
                    <w:iCs/>
                    <w:color w:val="auto"/>
                    <w:spacing w:val="2"/>
                    <w:kern w:val="21"/>
                    <w:sz w:val="19"/>
                    <w:szCs w:val="19"/>
                    <w:vertAlign w:val="subscript"/>
                  </w:rPr>
                  <w:t>j</w:t>
                </w:r>
                <w:r w:rsidRPr="00AA11CE">
                  <w:rPr>
                    <w:iCs/>
                    <w:color w:val="auto"/>
                    <w:spacing w:val="2"/>
                    <w:kern w:val="21"/>
                    <w:sz w:val="19"/>
                    <w:szCs w:val="19"/>
                    <w:vertAlign w:val="subscript"/>
                  </w:rPr>
                  <w:t>k</w:t>
                </w:r>
                <w:proofErr w:type="spellEnd"/>
                <w:r w:rsidRPr="00AA11CE">
                  <w:rPr>
                    <w:iCs/>
                    <w:color w:val="auto"/>
                    <w:spacing w:val="2"/>
                    <w:kern w:val="21"/>
                    <w:sz w:val="19"/>
                    <w:szCs w:val="19"/>
                    <w:vertAlign w:val="subscript"/>
                  </w:rPr>
                  <w:t>=</w:t>
                </w:r>
                <w:r>
                  <w:rPr>
                    <w:iCs/>
                    <w:color w:val="auto"/>
                    <w:spacing w:val="2"/>
                    <w:kern w:val="21"/>
                    <w:sz w:val="19"/>
                    <w:szCs w:val="19"/>
                    <w:vertAlign w:val="subscript"/>
                  </w:rPr>
                  <w:t>3,4</w:t>
                </w:r>
              </w:p>
            </w:tc>
          </w:tr>
          <w:tr w:rsidR="008315B0" w:rsidRPr="00AA11CE" w14:paraId="59748BB6"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432B4B69"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6EF8CA44"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per cent</w:t>
                </w:r>
              </w:p>
            </w:tc>
          </w:tr>
          <w:tr w:rsidR="008315B0" w:rsidRPr="00AA11CE" w14:paraId="4F19B08E"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6720AC71"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6B845765" w14:textId="0AB7D75E"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Lamb </w:t>
                </w:r>
                <w:r w:rsidR="00BC1689">
                  <w:rPr>
                    <w:iCs/>
                    <w:color w:val="auto"/>
                    <w:spacing w:val="2"/>
                    <w:kern w:val="21"/>
                    <w:sz w:val="19"/>
                    <w:szCs w:val="19"/>
                  </w:rPr>
                  <w:t>marking</w:t>
                </w:r>
                <w:r w:rsidR="00BC1689" w:rsidRPr="00AA11CE">
                  <w:rPr>
                    <w:iCs/>
                    <w:color w:val="auto"/>
                    <w:spacing w:val="2"/>
                    <w:kern w:val="21"/>
                    <w:sz w:val="19"/>
                    <w:szCs w:val="19"/>
                  </w:rPr>
                  <w:t xml:space="preserve"> </w:t>
                </w:r>
                <w:r w:rsidRPr="00AA11CE">
                  <w:rPr>
                    <w:iCs/>
                    <w:color w:val="auto"/>
                    <w:spacing w:val="2"/>
                    <w:kern w:val="21"/>
                    <w:sz w:val="19"/>
                    <w:szCs w:val="19"/>
                  </w:rPr>
                  <w:t>rate</w:t>
                </w:r>
                <w:r>
                  <w:rPr>
                    <w:iCs/>
                    <w:color w:val="auto"/>
                    <w:spacing w:val="2"/>
                    <w:kern w:val="21"/>
                    <w:sz w:val="19"/>
                    <w:szCs w:val="19"/>
                  </w:rPr>
                  <w:t xml:space="preserve"> for ewes and maidens in each lambing season</w:t>
                </w:r>
                <w:r w:rsidR="00BC1689">
                  <w:rPr>
                    <w:iCs/>
                    <w:color w:val="auto"/>
                    <w:spacing w:val="2"/>
                    <w:kern w:val="21"/>
                    <w:sz w:val="19"/>
                    <w:szCs w:val="19"/>
                  </w:rPr>
                  <w:t xml:space="preserve"> or </w:t>
                </w:r>
                <w:proofErr w:type="gramStart"/>
                <w:r w:rsidR="00BC1689">
                  <w:rPr>
                    <w:iCs/>
                    <w:color w:val="auto"/>
                    <w:spacing w:val="2"/>
                    <w:kern w:val="21"/>
                    <w:sz w:val="19"/>
                    <w:szCs w:val="19"/>
                  </w:rPr>
                  <w:t>time period</w:t>
                </w:r>
                <w:proofErr w:type="gramEnd"/>
              </w:p>
            </w:tc>
          </w:tr>
          <w:tr w:rsidR="00255C34" w:rsidRPr="00AA11CE" w14:paraId="15D8B4EA"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279722F6" w14:textId="49CDE73F" w:rsidR="00255C34" w:rsidRPr="00AA11CE" w:rsidRDefault="00255C34" w:rsidP="00255C34">
                <w:pPr>
                  <w:tabs>
                    <w:tab w:val="left" w:pos="142"/>
                    <w:tab w:val="num" w:pos="540"/>
                  </w:tabs>
                  <w:spacing w:before="40" w:after="40" w:line="288" w:lineRule="auto"/>
                  <w:rPr>
                    <w:color w:val="auto"/>
                    <w:spacing w:val="2"/>
                    <w:kern w:val="21"/>
                    <w:sz w:val="19"/>
                    <w:szCs w:val="19"/>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0D60E98D" w14:textId="45A6A147" w:rsidR="00F413CE" w:rsidRPr="00AA11CE" w:rsidRDefault="00255C34" w:rsidP="00F413CE">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Farm records: l</w:t>
                </w:r>
                <w:proofErr w:type="spellStart"/>
                <w:r w:rsidRPr="00AA11CE">
                  <w:rPr>
                    <w:iCs/>
                    <w:color w:val="auto"/>
                    <w:spacing w:val="2"/>
                    <w:kern w:val="21"/>
                    <w:sz w:val="19"/>
                    <w:szCs w:val="19"/>
                    <w:lang w:val="en-AU"/>
                  </w:rPr>
                  <w:t>amb</w:t>
                </w:r>
                <w:proofErr w:type="spellEnd"/>
                <w:r w:rsidRPr="00AA11CE">
                  <w:rPr>
                    <w:iCs/>
                    <w:color w:val="auto"/>
                    <w:spacing w:val="2"/>
                    <w:kern w:val="21"/>
                    <w:sz w:val="19"/>
                    <w:szCs w:val="19"/>
                    <w:lang w:val="en-AU"/>
                  </w:rPr>
                  <w:t xml:space="preserve"> </w:t>
                </w:r>
                <w:r w:rsidR="00BC1689">
                  <w:rPr>
                    <w:iCs/>
                    <w:color w:val="auto"/>
                    <w:spacing w:val="2"/>
                    <w:kern w:val="21"/>
                    <w:sz w:val="19"/>
                    <w:szCs w:val="19"/>
                    <w:lang w:val="en-AU"/>
                  </w:rPr>
                  <w:t>marking</w:t>
                </w:r>
                <w:r w:rsidR="00BC1689" w:rsidRPr="00AA11CE">
                  <w:rPr>
                    <w:iCs/>
                    <w:color w:val="auto"/>
                    <w:spacing w:val="2"/>
                    <w:kern w:val="21"/>
                    <w:sz w:val="19"/>
                    <w:szCs w:val="19"/>
                    <w:lang w:val="en-AU"/>
                  </w:rPr>
                  <w:t xml:space="preserve"> </w:t>
                </w:r>
                <w:r w:rsidRPr="00AA11CE">
                  <w:rPr>
                    <w:iCs/>
                    <w:color w:val="auto"/>
                    <w:spacing w:val="2"/>
                    <w:kern w:val="21"/>
                    <w:sz w:val="19"/>
                    <w:szCs w:val="19"/>
                    <w:lang w:val="en-AU"/>
                  </w:rPr>
                  <w:t>rate should be</w:t>
                </w:r>
                <w:r w:rsidR="00F413CE">
                  <w:rPr>
                    <w:iCs/>
                    <w:color w:val="auto"/>
                    <w:spacing w:val="2"/>
                    <w:kern w:val="21"/>
                    <w:sz w:val="19"/>
                    <w:szCs w:val="19"/>
                    <w:lang w:val="en-AU"/>
                  </w:rPr>
                  <w:t xml:space="preserve"> calculated by </w:t>
                </w:r>
                <w:r w:rsidR="00BC1689">
                  <w:rPr>
                    <w:iCs/>
                    <w:color w:val="auto"/>
                    <w:spacing w:val="2"/>
                    <w:kern w:val="21"/>
                    <w:sz w:val="19"/>
                    <w:szCs w:val="19"/>
                    <w:lang w:val="en-AU"/>
                  </w:rPr>
                  <w:t>numbe</w:t>
                </w:r>
                <w:r w:rsidR="00F413CE">
                  <w:rPr>
                    <w:iCs/>
                    <w:color w:val="auto"/>
                    <w:spacing w:val="2"/>
                    <w:kern w:val="21"/>
                    <w:sz w:val="19"/>
                    <w:szCs w:val="19"/>
                    <w:lang w:val="en-AU"/>
                  </w:rPr>
                  <w:t>r</w:t>
                </w:r>
                <w:r w:rsidR="00BC1689">
                  <w:rPr>
                    <w:iCs/>
                    <w:color w:val="auto"/>
                    <w:spacing w:val="2"/>
                    <w:kern w:val="21"/>
                    <w:sz w:val="19"/>
                    <w:szCs w:val="19"/>
                    <w:lang w:val="en-AU"/>
                  </w:rPr>
                  <w:t xml:space="preserve"> </w:t>
                </w:r>
                <w:r w:rsidR="00F413CE">
                  <w:rPr>
                    <w:iCs/>
                    <w:color w:val="auto"/>
                    <w:spacing w:val="2"/>
                    <w:kern w:val="21"/>
                    <w:sz w:val="19"/>
                    <w:szCs w:val="19"/>
                    <w:lang w:val="en-AU"/>
                  </w:rPr>
                  <w:t xml:space="preserve">of lambs </w:t>
                </w:r>
                <w:r w:rsidR="00BC1689">
                  <w:rPr>
                    <w:iCs/>
                    <w:color w:val="auto"/>
                    <w:spacing w:val="2"/>
                    <w:kern w:val="21"/>
                    <w:sz w:val="19"/>
                    <w:szCs w:val="19"/>
                    <w:lang w:val="en-AU"/>
                  </w:rPr>
                  <w:t xml:space="preserve">marked </w:t>
                </w:r>
                <w:r w:rsidR="00F413CE">
                  <w:rPr>
                    <w:iCs/>
                    <w:color w:val="auto"/>
                    <w:spacing w:val="2"/>
                    <w:kern w:val="21"/>
                    <w:sz w:val="19"/>
                    <w:szCs w:val="19"/>
                    <w:lang w:val="en-AU"/>
                  </w:rPr>
                  <w:t xml:space="preserve">per </w:t>
                </w:r>
                <w:proofErr w:type="gramStart"/>
                <w:r w:rsidR="00F413CE">
                  <w:rPr>
                    <w:iCs/>
                    <w:color w:val="auto"/>
                    <w:spacing w:val="2"/>
                    <w:kern w:val="21"/>
                    <w:sz w:val="19"/>
                    <w:szCs w:val="19"/>
                    <w:lang w:val="en-AU"/>
                  </w:rPr>
                  <w:t>ewe mated</w:t>
                </w:r>
                <w:proofErr w:type="gramEnd"/>
                <w:r w:rsidR="00BC1689">
                  <w:rPr>
                    <w:iCs/>
                    <w:color w:val="auto"/>
                    <w:spacing w:val="2"/>
                    <w:kern w:val="21"/>
                    <w:sz w:val="19"/>
                    <w:szCs w:val="19"/>
                    <w:lang w:val="en-AU"/>
                  </w:rPr>
                  <w:t xml:space="preserve"> </w:t>
                </w:r>
              </w:p>
              <w:p w14:paraId="65D41FE6" w14:textId="2404C6B7" w:rsidR="00255C34" w:rsidRPr="00AA11CE" w:rsidRDefault="00255C34" w:rsidP="00BC168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Currently the </w:t>
                </w:r>
                <w:r w:rsidR="00F413CE">
                  <w:rPr>
                    <w:iCs/>
                    <w:color w:val="auto"/>
                    <w:spacing w:val="2"/>
                    <w:kern w:val="21"/>
                    <w:sz w:val="19"/>
                    <w:szCs w:val="19"/>
                  </w:rPr>
                  <w:t>NIR</w:t>
                </w:r>
                <w:r w:rsidR="00F413CE" w:rsidRPr="00AA11CE">
                  <w:rPr>
                    <w:iCs/>
                    <w:color w:val="auto"/>
                    <w:spacing w:val="2"/>
                    <w:kern w:val="21"/>
                    <w:sz w:val="19"/>
                    <w:szCs w:val="19"/>
                  </w:rPr>
                  <w:t xml:space="preserve"> </w:t>
                </w:r>
                <w:r w:rsidRPr="00AA11CE">
                  <w:rPr>
                    <w:iCs/>
                    <w:color w:val="auto"/>
                    <w:spacing w:val="2"/>
                    <w:kern w:val="21"/>
                    <w:sz w:val="19"/>
                    <w:szCs w:val="19"/>
                  </w:rPr>
                  <w:t xml:space="preserve">does not take into consideration the extra energy requirements for ewes carrying multiple lambs so the lamb </w:t>
                </w:r>
                <w:r w:rsidR="00CE2FF7">
                  <w:rPr>
                    <w:iCs/>
                    <w:color w:val="auto"/>
                    <w:spacing w:val="2"/>
                    <w:kern w:val="21"/>
                    <w:sz w:val="19"/>
                    <w:szCs w:val="19"/>
                  </w:rPr>
                  <w:t>marking</w:t>
                </w:r>
                <w:r w:rsidR="00CE2FF7" w:rsidRPr="00AA11CE">
                  <w:rPr>
                    <w:iCs/>
                    <w:color w:val="auto"/>
                    <w:spacing w:val="2"/>
                    <w:kern w:val="21"/>
                    <w:sz w:val="19"/>
                    <w:szCs w:val="19"/>
                  </w:rPr>
                  <w:t xml:space="preserve"> </w:t>
                </w:r>
                <w:r w:rsidRPr="00AA11CE">
                  <w:rPr>
                    <w:iCs/>
                    <w:color w:val="auto"/>
                    <w:spacing w:val="2"/>
                    <w:kern w:val="21"/>
                    <w:sz w:val="19"/>
                    <w:szCs w:val="19"/>
                  </w:rPr>
                  <w:t xml:space="preserve">percentage is capped at 100%, i.e. where lamb </w:t>
                </w:r>
                <w:r w:rsidR="00CE2FF7">
                  <w:rPr>
                    <w:iCs/>
                    <w:color w:val="auto"/>
                    <w:spacing w:val="2"/>
                    <w:kern w:val="21"/>
                    <w:sz w:val="19"/>
                    <w:szCs w:val="19"/>
                  </w:rPr>
                  <w:t>marking</w:t>
                </w:r>
                <w:r w:rsidR="00CE2FF7" w:rsidRPr="00AA11CE">
                  <w:rPr>
                    <w:iCs/>
                    <w:color w:val="auto"/>
                    <w:spacing w:val="2"/>
                    <w:kern w:val="21"/>
                    <w:sz w:val="19"/>
                    <w:szCs w:val="19"/>
                  </w:rPr>
                  <w:t xml:space="preserve"> </w:t>
                </w:r>
                <w:r w:rsidRPr="00AA11CE">
                  <w:rPr>
                    <w:iCs/>
                    <w:color w:val="auto"/>
                    <w:spacing w:val="2"/>
                    <w:kern w:val="21"/>
                    <w:sz w:val="19"/>
                    <w:szCs w:val="19"/>
                  </w:rPr>
                  <w:t>rate is &gt; 100%, L</w:t>
                </w:r>
                <w:r w:rsidR="00F413CE">
                  <w:rPr>
                    <w:iCs/>
                    <w:color w:val="auto"/>
                    <w:spacing w:val="2"/>
                    <w:kern w:val="21"/>
                    <w:sz w:val="19"/>
                    <w:szCs w:val="19"/>
                  </w:rPr>
                  <w:t>M</w:t>
                </w:r>
                <w:r w:rsidRPr="00AA11CE">
                  <w:rPr>
                    <w:iCs/>
                    <w:color w:val="auto"/>
                    <w:spacing w:val="2"/>
                    <w:kern w:val="21"/>
                    <w:sz w:val="19"/>
                    <w:szCs w:val="19"/>
                  </w:rPr>
                  <w:t xml:space="preserve">S will equal 100% in the calculations. </w:t>
                </w:r>
              </w:p>
            </w:tc>
          </w:tr>
          <w:tr w:rsidR="008315B0" w:rsidRPr="00AA11CE" w14:paraId="080FE43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0DA7364D" w14:textId="77777777" w:rsidR="008315B0" w:rsidRPr="00AA11CE" w:rsidRDefault="008315B0" w:rsidP="00BF6E75">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62DAEFE7" w14:textId="20060559"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Records of </w:t>
                </w:r>
                <w:r w:rsidR="00F413CE">
                  <w:rPr>
                    <w:iCs/>
                    <w:color w:val="auto"/>
                    <w:spacing w:val="2"/>
                    <w:kern w:val="21"/>
                    <w:sz w:val="19"/>
                    <w:szCs w:val="19"/>
                  </w:rPr>
                  <w:t xml:space="preserve">docking/tailing or </w:t>
                </w:r>
                <w:r w:rsidRPr="00AA11CE">
                  <w:rPr>
                    <w:iCs/>
                    <w:color w:val="auto"/>
                    <w:spacing w:val="2"/>
                    <w:kern w:val="21"/>
                    <w:sz w:val="19"/>
                    <w:szCs w:val="19"/>
                  </w:rPr>
                  <w:t xml:space="preserve">weaning results can be used to cross check numbers entered. </w:t>
                </w:r>
              </w:p>
              <w:p w14:paraId="1A92AD52" w14:textId="75ED3A6E"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Lambing percentage can also be considered against the number of ewes, lambs and maidens reported in herd flow model to sense check reported lamb </w:t>
                </w:r>
                <w:r w:rsidR="00F413CE">
                  <w:rPr>
                    <w:iCs/>
                    <w:color w:val="auto"/>
                    <w:spacing w:val="2"/>
                    <w:kern w:val="21"/>
                    <w:sz w:val="19"/>
                    <w:szCs w:val="19"/>
                  </w:rPr>
                  <w:t>marking</w:t>
                </w:r>
                <w:r w:rsidR="00F413CE" w:rsidRPr="00AA11CE">
                  <w:rPr>
                    <w:iCs/>
                    <w:color w:val="auto"/>
                    <w:spacing w:val="2"/>
                    <w:kern w:val="21"/>
                    <w:sz w:val="19"/>
                    <w:szCs w:val="19"/>
                  </w:rPr>
                  <w:t xml:space="preserve"> </w:t>
                </w:r>
                <w:r w:rsidRPr="00AA11CE">
                  <w:rPr>
                    <w:iCs/>
                    <w:color w:val="auto"/>
                    <w:spacing w:val="2"/>
                    <w:kern w:val="21"/>
                    <w:sz w:val="19"/>
                    <w:szCs w:val="19"/>
                  </w:rPr>
                  <w:t xml:space="preserve">rate. </w:t>
                </w:r>
              </w:p>
            </w:tc>
          </w:tr>
        </w:tbl>
        <w:p w14:paraId="509E6E5C" w14:textId="2E9EE549" w:rsidR="00892B90" w:rsidRDefault="00892B90" w:rsidP="008315B0"/>
        <w:p w14:paraId="3983F411" w14:textId="561D74D0" w:rsidR="008315B0" w:rsidRDefault="008315B0" w:rsidP="008315B0">
          <w:pPr>
            <w:pStyle w:val="Heading4"/>
          </w:pPr>
          <w:bookmarkStart w:id="69" w:name="_Toc212768189"/>
          <w:r>
            <w:t xml:space="preserve">Data (Method </w:t>
          </w:r>
          <w:r w:rsidR="002C16F9">
            <w:t xml:space="preserve">1 and </w:t>
          </w:r>
          <w:r>
            <w:t>2 Options)</w:t>
          </w:r>
          <w:bookmarkEnd w:id="69"/>
        </w:p>
        <w:tbl>
          <w:tblPr>
            <w:tblStyle w:val="GridTable5Dark-Accent21"/>
            <w:tblW w:w="8640" w:type="dxa"/>
            <w:tblInd w:w="720" w:type="dxa"/>
            <w:tblLook w:val="0680" w:firstRow="0" w:lastRow="0" w:firstColumn="1" w:lastColumn="0" w:noHBand="1" w:noVBand="1"/>
          </w:tblPr>
          <w:tblGrid>
            <w:gridCol w:w="2520"/>
            <w:gridCol w:w="6120"/>
          </w:tblGrid>
          <w:tr w:rsidR="003B7D68" w:rsidRPr="008C3F81" w14:paraId="5AA80082"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48C5A6F" w14:textId="77777777" w:rsidR="003B7D68" w:rsidRPr="008C3F81" w:rsidRDefault="003B7D68"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0776264D" w14:textId="77777777" w:rsidR="003B7D68" w:rsidRPr="008C3F81" w:rsidRDefault="003B7D68"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Pr>
                    <w:iCs/>
                    <w:spacing w:val="2"/>
                    <w:kern w:val="21"/>
                    <w:sz w:val="19"/>
                    <w:szCs w:val="19"/>
                  </w:rPr>
                  <w:t>D</w:t>
                </w:r>
                <w:r w:rsidRPr="008C3F81">
                  <w:rPr>
                    <w:iCs/>
                    <w:spacing w:val="2"/>
                    <w:kern w:val="21"/>
                    <w:sz w:val="19"/>
                    <w:szCs w:val="19"/>
                    <w:vertAlign w:val="subscript"/>
                  </w:rPr>
                  <w:t>j</w:t>
                </w:r>
                <w:proofErr w:type="spellEnd"/>
              </w:p>
            </w:tc>
          </w:tr>
          <w:tr w:rsidR="003B7D68" w:rsidRPr="008C3F81" w14:paraId="56AA8F51"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A285F54" w14:textId="77777777" w:rsidR="003B7D68" w:rsidRPr="008C3F81" w:rsidRDefault="003B7D68" w:rsidP="00BF6E75">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79DE0D20" w14:textId="77777777" w:rsidR="003B7D68" w:rsidRPr="008C3F81" w:rsidRDefault="003B7D68"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days</w:t>
                </w:r>
              </w:p>
            </w:tc>
          </w:tr>
          <w:tr w:rsidR="003B7D68" w:rsidRPr="008C3F81" w14:paraId="6605BA04"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848F8A8" w14:textId="77777777" w:rsidR="003B7D68" w:rsidRPr="008C3F81" w:rsidRDefault="003B7D68" w:rsidP="00BF6E75">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27823E4" w14:textId="77777777" w:rsidR="003B7D68" w:rsidRPr="008C3F81" w:rsidRDefault="003B7D68"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Number of days in each </w:t>
                </w:r>
                <w:proofErr w:type="gramStart"/>
                <w:r>
                  <w:rPr>
                    <w:iCs/>
                    <w:spacing w:val="2"/>
                    <w:kern w:val="21"/>
                    <w:sz w:val="19"/>
                    <w:szCs w:val="19"/>
                  </w:rPr>
                  <w:t>time period</w:t>
                </w:r>
                <w:proofErr w:type="gramEnd"/>
                <w:r>
                  <w:rPr>
                    <w:iCs/>
                    <w:spacing w:val="2"/>
                    <w:kern w:val="21"/>
                    <w:sz w:val="19"/>
                    <w:szCs w:val="19"/>
                  </w:rPr>
                  <w:t xml:space="preserve"> animals in each class (j) are on the farm </w:t>
                </w:r>
              </w:p>
            </w:tc>
          </w:tr>
          <w:tr w:rsidR="003B7D68" w:rsidRPr="008C3F81" w14:paraId="3849997B"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4BE23A4" w14:textId="77777777" w:rsidR="003B7D68" w:rsidRPr="008C3F81" w:rsidRDefault="003B7D68" w:rsidP="00BF6E75">
                <w:pPr>
                  <w:tabs>
                    <w:tab w:val="left" w:pos="142"/>
                    <w:tab w:val="num" w:pos="540"/>
                  </w:tabs>
                  <w:spacing w:before="40" w:after="40" w:line="288" w:lineRule="auto"/>
                  <w:rPr>
                    <w:spacing w:val="2"/>
                    <w:kern w:val="21"/>
                    <w:sz w:val="19"/>
                    <w:szCs w:val="19"/>
                  </w:rPr>
                </w:pPr>
                <w:r>
                  <w:rPr>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0D6A0B8B" w14:textId="77777777" w:rsidR="003B7D68" w:rsidRPr="008C3F81" w:rsidRDefault="003B7D68"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EB63F8">
                  <w:rPr>
                    <w:iCs/>
                    <w:color w:val="auto"/>
                    <w:spacing w:val="2"/>
                    <w:kern w:val="21"/>
                    <w:sz w:val="19"/>
                    <w:szCs w:val="19"/>
                  </w:rPr>
                  <w:t>National Inventory Report</w:t>
                </w:r>
                <w:r>
                  <w:rPr>
                    <w:iCs/>
                    <w:color w:val="auto"/>
                    <w:spacing w:val="2"/>
                    <w:kern w:val="21"/>
                    <w:sz w:val="19"/>
                    <w:szCs w:val="19"/>
                  </w:rPr>
                  <w:t xml:space="preserve"> Volume 1 </w:t>
                </w:r>
              </w:p>
            </w:tc>
          </w:tr>
          <w:tr w:rsidR="003B7D68" w:rsidRPr="008C3F81" w14:paraId="7AEBC88B"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7A91D02F" w14:textId="77777777" w:rsidR="003B7D68" w:rsidRPr="008C3F81" w:rsidRDefault="003B7D68" w:rsidP="00BF6E75">
                <w:pPr>
                  <w:tabs>
                    <w:tab w:val="left" w:pos="142"/>
                    <w:tab w:val="num" w:pos="540"/>
                  </w:tabs>
                  <w:spacing w:before="40" w:after="40" w:line="288" w:lineRule="auto"/>
                  <w:rPr>
                    <w:spacing w:val="2"/>
                    <w:kern w:val="21"/>
                    <w:sz w:val="19"/>
                    <w:szCs w:val="19"/>
                  </w:rPr>
                </w:pPr>
                <w:r>
                  <w:rPr>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6EC865F" w14:textId="77777777" w:rsidR="003B7D68" w:rsidRPr="008C3F81" w:rsidRDefault="003B7D68"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91.25 as the default </w:t>
                </w:r>
                <w:proofErr w:type="gramStart"/>
                <w:r>
                  <w:rPr>
                    <w:iCs/>
                    <w:spacing w:val="2"/>
                    <w:kern w:val="21"/>
                    <w:sz w:val="19"/>
                    <w:szCs w:val="19"/>
                  </w:rPr>
                  <w:t>time period</w:t>
                </w:r>
                <w:proofErr w:type="gramEnd"/>
                <w:r>
                  <w:rPr>
                    <w:iCs/>
                    <w:spacing w:val="2"/>
                    <w:kern w:val="21"/>
                    <w:sz w:val="19"/>
                    <w:szCs w:val="19"/>
                  </w:rPr>
                  <w:t xml:space="preserve"> is seasonal </w:t>
                </w:r>
              </w:p>
            </w:tc>
          </w:tr>
          <w:tr w:rsidR="003B7D68" w:rsidRPr="008C3F81" w14:paraId="3513AC75"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42797B20" w14:textId="77777777" w:rsidR="003B7D68" w:rsidRDefault="003B7D68" w:rsidP="00BF6E75">
                <w:pPr>
                  <w:tabs>
                    <w:tab w:val="left" w:pos="142"/>
                    <w:tab w:val="num" w:pos="540"/>
                  </w:tabs>
                  <w:spacing w:before="40" w:after="40" w:line="288" w:lineRule="auto"/>
                  <w:rPr>
                    <w:spacing w:val="2"/>
                    <w:kern w:val="21"/>
                    <w:sz w:val="19"/>
                    <w:szCs w:val="19"/>
                    <w:lang w:eastAsia="ja-JP"/>
                  </w:rPr>
                </w:pPr>
                <w:r>
                  <w:rPr>
                    <w:spacing w:val="2"/>
                    <w:kern w:val="21"/>
                    <w:sz w:val="19"/>
                    <w:szCs w:val="19"/>
                    <w:lang w:eastAsia="ja-JP"/>
                  </w:rPr>
                  <w:t xml:space="preserve">Method 2 data source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9755391" w14:textId="7E252445" w:rsidR="003B7D68" w:rsidRDefault="003B7D68"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AA11CE">
                  <w:rPr>
                    <w:rFonts w:eastAsiaTheme="minorHAnsi" w:cstheme="minorBidi"/>
                    <w:iCs/>
                    <w:color w:val="auto"/>
                    <w:spacing w:val="2"/>
                    <w:kern w:val="21"/>
                    <w:sz w:val="19"/>
                    <w:szCs w:val="19"/>
                    <w:lang w:val="en-AU"/>
                  </w:rPr>
                  <w:t xml:space="preserve">Farm </w:t>
                </w:r>
                <w:r w:rsidRPr="00F67FA7">
                  <w:rPr>
                    <w:rFonts w:eastAsiaTheme="minorHAnsi" w:cstheme="minorBidi"/>
                    <w:iCs/>
                    <w:color w:val="auto"/>
                    <w:spacing w:val="2"/>
                    <w:kern w:val="21"/>
                    <w:sz w:val="19"/>
                    <w:szCs w:val="19"/>
                    <w:lang w:val="en-AU"/>
                  </w:rPr>
                  <w:t>stock records and herd flow model (see Chapter 1 Section 1.</w:t>
                </w:r>
                <w:r w:rsidR="00BF6E75">
                  <w:rPr>
                    <w:rFonts w:eastAsiaTheme="minorHAnsi" w:cstheme="minorBidi"/>
                    <w:iCs/>
                    <w:color w:val="auto"/>
                    <w:spacing w:val="2"/>
                    <w:kern w:val="21"/>
                    <w:sz w:val="19"/>
                    <w:szCs w:val="19"/>
                    <w:lang w:val="en-AU"/>
                  </w:rPr>
                  <w:t>9</w:t>
                </w:r>
                <w:r w:rsidRPr="00F67FA7">
                  <w:rPr>
                    <w:rFonts w:eastAsiaTheme="minorHAnsi" w:cstheme="minorBidi"/>
                    <w:iCs/>
                    <w:color w:val="auto"/>
                    <w:spacing w:val="2"/>
                    <w:kern w:val="21"/>
                    <w:sz w:val="19"/>
                    <w:szCs w:val="19"/>
                    <w:lang w:val="en-AU"/>
                  </w:rPr>
                  <w:t>)</w:t>
                </w:r>
              </w:p>
            </w:tc>
          </w:tr>
          <w:tr w:rsidR="003B7D68" w:rsidRPr="008C3F81" w14:paraId="4419685F"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4ECBC29E" w14:textId="77777777" w:rsidR="003B7D68" w:rsidRPr="008C3F81" w:rsidRDefault="003B7D68" w:rsidP="00BF6E75">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lastRenderedPageBreak/>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9F6177D" w14:textId="77777777" w:rsidR="003B7D68" w:rsidRDefault="003B7D68"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lang w:val="en-AU"/>
                  </w:rPr>
                  <w:t>Purchase and sale records (invoices) can be used for data assurance and control of entered values.</w:t>
                </w:r>
              </w:p>
              <w:p w14:paraId="70F00C6B" w14:textId="77777777" w:rsidR="003B7D68" w:rsidRPr="0073320A" w:rsidRDefault="003B7D68"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Pr>
                    <w:iCs/>
                    <w:color w:val="auto"/>
                    <w:spacing w:val="2"/>
                    <w:kern w:val="21"/>
                    <w:sz w:val="19"/>
                    <w:szCs w:val="19"/>
                  </w:rPr>
                  <w:t xml:space="preserve">Recorded stock counts can also be used for quality assurance of entered values. </w:t>
                </w:r>
              </w:p>
            </w:tc>
          </w:tr>
        </w:tbl>
        <w:p w14:paraId="528C3F2C" w14:textId="77777777" w:rsidR="003B7D68" w:rsidRPr="003B7D68" w:rsidRDefault="003B7D68" w:rsidP="003B7D68">
          <w:pPr>
            <w:rPr>
              <w:b/>
              <w:bCs/>
            </w:rPr>
          </w:pPr>
        </w:p>
        <w:p w14:paraId="61185E8C" w14:textId="53AE105E" w:rsidR="00547066" w:rsidRPr="0077002A" w:rsidRDefault="00547066" w:rsidP="00AB1240">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sidRPr="00EA1D3B">
            <w:rPr>
              <w:b/>
              <w:color w:val="auto"/>
            </w:rPr>
            <w:t>Question Reference 3.</w:t>
          </w:r>
          <w:r w:rsidR="00D07152">
            <w:rPr>
              <w:b/>
              <w:bCs/>
              <w:color w:val="auto"/>
            </w:rPr>
            <w:t>8.</w:t>
          </w:r>
          <w:r w:rsidR="00AB1240" w:rsidRPr="0077002A">
            <w:rPr>
              <w:b/>
              <w:color w:val="auto"/>
            </w:rPr>
            <w:t xml:space="preserve"> </w:t>
          </w:r>
        </w:p>
        <w:p w14:paraId="67361DD7" w14:textId="373B1474" w:rsidR="0092125A" w:rsidRPr="0092125A" w:rsidRDefault="0092125A" w:rsidP="0092125A">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sidRPr="0092125A">
            <w:rPr>
              <w:color w:val="auto"/>
            </w:rPr>
            <w:t>Method 1 currently applies default state</w:t>
          </w:r>
          <w:r w:rsidR="00802C38">
            <w:rPr>
              <w:color w:val="auto"/>
            </w:rPr>
            <w:t>-level</w:t>
          </w:r>
          <w:r w:rsidRPr="0092125A">
            <w:rPr>
              <w:color w:val="auto"/>
            </w:rPr>
            <w:t xml:space="preserve"> liveweight</w:t>
          </w:r>
          <w:r w:rsidR="005B1324">
            <w:rPr>
              <w:color w:val="auto"/>
            </w:rPr>
            <w:t xml:space="preserve"> values for sheep </w:t>
          </w:r>
          <w:r w:rsidRPr="0092125A">
            <w:rPr>
              <w:color w:val="auto"/>
            </w:rPr>
            <w:t>sourced from the NIR.</w:t>
          </w:r>
        </w:p>
        <w:p w14:paraId="7644BD9A" w14:textId="06006DC4" w:rsidR="00C55B11" w:rsidRPr="0077002A" w:rsidRDefault="0092125A" w:rsidP="0077002A">
          <w:pPr>
            <w:pBdr>
              <w:top w:val="single" w:sz="4" w:space="1" w:color="auto"/>
              <w:left w:val="single" w:sz="4" w:space="4" w:color="auto"/>
              <w:bottom w:val="single" w:sz="4" w:space="1" w:color="auto"/>
              <w:right w:val="single" w:sz="4" w:space="4" w:color="auto"/>
            </w:pBdr>
            <w:shd w:val="clear" w:color="auto" w:fill="DAEEF3" w:themeFill="accent5" w:themeFillTint="33"/>
            <w:rPr>
              <w:color w:val="auto"/>
            </w:rPr>
          </w:pPr>
          <w:r w:rsidRPr="0092125A">
            <w:rPr>
              <w:color w:val="auto"/>
            </w:rPr>
            <w:t>Are there industry datasets available that could provide a more accurate representation of liveweights by</w:t>
          </w:r>
          <w:r w:rsidR="005B1324">
            <w:rPr>
              <w:color w:val="auto"/>
            </w:rPr>
            <w:t xml:space="preserve"> regions, </w:t>
          </w:r>
          <w:r w:rsidRPr="0092125A">
            <w:rPr>
              <w:color w:val="auto"/>
            </w:rPr>
            <w:t xml:space="preserve">breed or production system, </w:t>
          </w:r>
          <w:r w:rsidR="00D61CAA" w:rsidRPr="00D61CAA">
            <w:rPr>
              <w:color w:val="auto"/>
            </w:rPr>
            <w:t>that could be considered as alternative defaults</w:t>
          </w:r>
          <w:r w:rsidRPr="0092125A">
            <w:rPr>
              <w:color w:val="auto"/>
            </w:rPr>
            <w:t>?</w:t>
          </w:r>
          <w:r w:rsidR="00C55B11" w:rsidRPr="0077002A">
            <w:rPr>
              <w:color w:val="auto"/>
            </w:rPr>
            <w:t xml:space="preserve"> </w:t>
          </w:r>
        </w:p>
        <w:tbl>
          <w:tblPr>
            <w:tblStyle w:val="GridTable5Dark-Accent21"/>
            <w:tblW w:w="8640" w:type="dxa"/>
            <w:tblInd w:w="720" w:type="dxa"/>
            <w:tblLook w:val="0680" w:firstRow="0" w:lastRow="0" w:firstColumn="1" w:lastColumn="0" w:noHBand="1" w:noVBand="1"/>
          </w:tblPr>
          <w:tblGrid>
            <w:gridCol w:w="2520"/>
            <w:gridCol w:w="6120"/>
          </w:tblGrid>
          <w:tr w:rsidR="008315B0" w:rsidRPr="00AA11CE" w14:paraId="4CED35C8"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5C89AD03"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28BF4600" w14:textId="2F0D8AD5"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W</w:t>
                </w:r>
                <w:r w:rsidRPr="00AA11CE">
                  <w:rPr>
                    <w:iCs/>
                    <w:color w:val="auto"/>
                    <w:spacing w:val="2"/>
                    <w:kern w:val="21"/>
                    <w:sz w:val="19"/>
                    <w:szCs w:val="19"/>
                    <w:vertAlign w:val="subscript"/>
                  </w:rPr>
                  <w:t>jk</w:t>
                </w:r>
                <w:proofErr w:type="spellEnd"/>
              </w:p>
            </w:tc>
          </w:tr>
          <w:tr w:rsidR="008315B0" w:rsidRPr="00AA11CE" w14:paraId="664D19EE"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33513F2"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64B0008"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kg</w:t>
                </w:r>
              </w:p>
            </w:tc>
          </w:tr>
          <w:tr w:rsidR="008315B0" w:rsidRPr="00AA11CE" w14:paraId="4187D70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6E8B64C"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8A65E99"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Average l</w:t>
                </w:r>
                <w:r w:rsidRPr="00AA11CE">
                  <w:rPr>
                    <w:iCs/>
                    <w:color w:val="auto"/>
                    <w:spacing w:val="2"/>
                    <w:kern w:val="21"/>
                    <w:sz w:val="19"/>
                    <w:szCs w:val="19"/>
                  </w:rPr>
                  <w:t>iveweight of livestock per sheep class</w:t>
                </w:r>
              </w:p>
            </w:tc>
          </w:tr>
          <w:tr w:rsidR="008315B0" w:rsidRPr="00AA11CE" w14:paraId="35339215"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350A094"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72D055E" w14:textId="4F396A7F"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National Inventory Report Volume 2, Table A5.5.4.1 </w:t>
                </w:r>
                <w:r w:rsidRPr="00AA11CE">
                  <w:rPr>
                    <w:iCs/>
                    <w:color w:val="auto"/>
                    <w:spacing w:val="2"/>
                    <w:kern w:val="21"/>
                    <w:sz w:val="19"/>
                    <w:szCs w:val="19"/>
                  </w:rPr>
                  <w:fldChar w:fldCharType="begin"/>
                </w:r>
                <w:r w:rsidR="00E43B15">
                  <w:rPr>
                    <w:iCs/>
                    <w:color w:val="auto"/>
                    <w:spacing w:val="2"/>
                    <w:kern w:val="21"/>
                    <w:sz w:val="19"/>
                    <w:szCs w:val="19"/>
                  </w:rPr>
                  <w:instrText xml:space="preserve"> ADDIN ZOTERO_ITEM CSL_CITATION {"citationID":"YQtF1jN1","properties":{"formattedCitation":"[2]","plainCitation":"[2]","noteIndex":0},"citationItems":[{"id":"WCLA10XI/cZN36W02","uris":["http://zotero.org/users/17543967/items/AXXZMT9M"],"itemData":{"id":2,"type":"document","publisher":"Australian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AA11CE">
                  <w:rPr>
                    <w:iCs/>
                    <w:color w:val="auto"/>
                    <w:spacing w:val="2"/>
                    <w:kern w:val="21"/>
                    <w:sz w:val="19"/>
                    <w:szCs w:val="19"/>
                  </w:rPr>
                  <w:fldChar w:fldCharType="separate"/>
                </w:r>
                <w:r w:rsidR="008E3CA7" w:rsidRPr="008E3CA7">
                  <w:rPr>
                    <w:sz w:val="19"/>
                  </w:rPr>
                  <w:t>[2]</w:t>
                </w:r>
                <w:r w:rsidRPr="00AA11CE">
                  <w:rPr>
                    <w:iCs/>
                    <w:color w:val="auto"/>
                    <w:spacing w:val="2"/>
                    <w:kern w:val="21"/>
                    <w:sz w:val="19"/>
                    <w:szCs w:val="19"/>
                  </w:rPr>
                  <w:fldChar w:fldCharType="end"/>
                </w:r>
              </w:p>
            </w:tc>
          </w:tr>
          <w:tr w:rsidR="008315B0" w:rsidRPr="00AA11CE" w14:paraId="2AE0899D"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6780C8B"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685ECF7" w14:textId="64A7F8D9" w:rsidR="00DD2302" w:rsidRPr="00AA11CE" w:rsidRDefault="00DD2302"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See Table</w:t>
                </w:r>
                <w:r>
                  <w:rPr>
                    <w:iCs/>
                    <w:color w:val="auto"/>
                    <w:spacing w:val="2"/>
                    <w:kern w:val="21"/>
                    <w:sz w:val="19"/>
                    <w:szCs w:val="19"/>
                  </w:rPr>
                  <w:t xml:space="preserve"> </w:t>
                </w:r>
                <w:r w:rsidR="00C733C9">
                  <w:rPr>
                    <w:iCs/>
                    <w:color w:val="auto"/>
                    <w:spacing w:val="2"/>
                    <w:kern w:val="21"/>
                    <w:sz w:val="19"/>
                    <w:szCs w:val="19"/>
                  </w:rPr>
                  <w:t>12.1.4.1</w:t>
                </w:r>
                <w:r>
                  <w:rPr>
                    <w:iCs/>
                    <w:color w:val="auto"/>
                    <w:spacing w:val="2"/>
                    <w:kern w:val="21"/>
                    <w:sz w:val="19"/>
                    <w:szCs w:val="19"/>
                  </w:rPr>
                  <w:t xml:space="preserve"> </w:t>
                </w:r>
                <w:r w:rsidRPr="00EB63F8">
                  <w:rPr>
                    <w:iCs/>
                    <w:color w:val="auto"/>
                    <w:spacing w:val="2"/>
                    <w:kern w:val="21"/>
                    <w:sz w:val="19"/>
                    <w:szCs w:val="19"/>
                  </w:rPr>
                  <w:t xml:space="preserve">in </w:t>
                </w:r>
                <w:r>
                  <w:rPr>
                    <w:iCs/>
                    <w:color w:val="auto"/>
                    <w:spacing w:val="2"/>
                    <w:kern w:val="21"/>
                    <w:sz w:val="19"/>
                    <w:szCs w:val="19"/>
                  </w:rPr>
                  <w:t xml:space="preserve">Chapter </w:t>
                </w:r>
                <w:r w:rsidR="00C733C9">
                  <w:rPr>
                    <w:iCs/>
                    <w:color w:val="auto"/>
                    <w:spacing w:val="2"/>
                    <w:kern w:val="21"/>
                    <w:sz w:val="19"/>
                    <w:szCs w:val="19"/>
                  </w:rPr>
                  <w:t>12</w:t>
                </w:r>
                <w:r>
                  <w:rPr>
                    <w:iCs/>
                    <w:color w:val="auto"/>
                    <w:spacing w:val="2"/>
                    <w:kern w:val="21"/>
                    <w:sz w:val="19"/>
                    <w:szCs w:val="19"/>
                  </w:rPr>
                  <w:t xml:space="preserve"> Appendix</w:t>
                </w:r>
              </w:p>
            </w:tc>
          </w:tr>
          <w:tr w:rsidR="008315B0" w:rsidRPr="00AA11CE" w14:paraId="51619044"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30C0343"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EE5CFCB" w14:textId="1C479F9F"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rFonts w:eastAsiaTheme="minorHAnsi" w:cstheme="minorBidi"/>
                    <w:iCs/>
                    <w:color w:val="auto"/>
                    <w:spacing w:val="2"/>
                    <w:kern w:val="21"/>
                    <w:sz w:val="19"/>
                    <w:szCs w:val="19"/>
                    <w:lang w:val="en-AU"/>
                  </w:rPr>
                  <w:t>Farm stock records and herd flow model (</w:t>
                </w:r>
                <w:r w:rsidR="00892B90" w:rsidRPr="00892B90">
                  <w:rPr>
                    <w:rFonts w:asciiTheme="majorHAnsi" w:eastAsiaTheme="minorHAnsi" w:hAnsiTheme="majorHAnsi" w:cstheme="majorHAnsi"/>
                    <w:iCs/>
                    <w:spacing w:val="2"/>
                    <w:kern w:val="21"/>
                    <w:sz w:val="19"/>
                    <w:szCs w:val="19"/>
                    <w:lang w:val="en-AU"/>
                  </w:rPr>
                  <w:t>see Chapter 1 Section 1.</w:t>
                </w:r>
                <w:r w:rsidR="00BF6E75">
                  <w:rPr>
                    <w:rFonts w:asciiTheme="majorHAnsi" w:eastAsiaTheme="minorHAnsi" w:hAnsiTheme="majorHAnsi" w:cstheme="majorHAnsi"/>
                    <w:iCs/>
                    <w:spacing w:val="2"/>
                    <w:kern w:val="21"/>
                    <w:sz w:val="19"/>
                    <w:szCs w:val="19"/>
                    <w:lang w:val="en-AU"/>
                  </w:rPr>
                  <w:t>9</w:t>
                </w:r>
                <w:r w:rsidR="00892B90">
                  <w:rPr>
                    <w:rFonts w:asciiTheme="majorHAnsi" w:eastAsiaTheme="minorHAnsi" w:hAnsiTheme="majorHAnsi" w:cstheme="majorHAnsi"/>
                    <w:iCs/>
                    <w:spacing w:val="2"/>
                    <w:kern w:val="21"/>
                    <w:sz w:val="19"/>
                    <w:szCs w:val="19"/>
                    <w:lang w:val="en-AU"/>
                  </w:rPr>
                  <w:t>)</w:t>
                </w:r>
              </w:p>
            </w:tc>
          </w:tr>
          <w:tr w:rsidR="008315B0" w:rsidRPr="00AA11CE" w14:paraId="26379C9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26E8524D" w14:textId="77777777" w:rsidR="008315B0" w:rsidRPr="00AA11CE" w:rsidRDefault="008315B0" w:rsidP="00BF6E75">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9AA2665" w14:textId="687F1510"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proofErr w:type="gramStart"/>
                <w:r w:rsidRPr="00AA11CE">
                  <w:rPr>
                    <w:iCs/>
                    <w:color w:val="auto"/>
                    <w:spacing w:val="2"/>
                    <w:kern w:val="21"/>
                    <w:sz w:val="19"/>
                    <w:szCs w:val="19"/>
                  </w:rPr>
                  <w:t>C</w:t>
                </w:r>
                <w:proofErr w:type="spellStart"/>
                <w:r w:rsidRPr="00AA11CE">
                  <w:rPr>
                    <w:iCs/>
                    <w:color w:val="auto"/>
                    <w:spacing w:val="2"/>
                    <w:kern w:val="21"/>
                    <w:sz w:val="19"/>
                    <w:szCs w:val="19"/>
                    <w:lang w:val="en-AU"/>
                  </w:rPr>
                  <w:t>ompare</w:t>
                </w:r>
                <w:proofErr w:type="spellEnd"/>
                <w:r w:rsidRPr="00AA11CE">
                  <w:rPr>
                    <w:iCs/>
                    <w:color w:val="auto"/>
                    <w:spacing w:val="2"/>
                    <w:kern w:val="21"/>
                    <w:sz w:val="19"/>
                    <w:szCs w:val="19"/>
                    <w:lang w:val="en-AU"/>
                  </w:rPr>
                  <w:t xml:space="preserve"> to</w:t>
                </w:r>
                <w:proofErr w:type="gramEnd"/>
                <w:r w:rsidRPr="00AA11CE">
                  <w:rPr>
                    <w:iCs/>
                    <w:color w:val="auto"/>
                    <w:spacing w:val="2"/>
                    <w:kern w:val="21"/>
                    <w:sz w:val="19"/>
                    <w:szCs w:val="19"/>
                    <w:lang w:val="en-AU"/>
                  </w:rPr>
                  <w:t xml:space="preserve"> </w:t>
                </w:r>
                <w:r w:rsidR="00F413CE">
                  <w:rPr>
                    <w:iCs/>
                    <w:color w:val="auto"/>
                    <w:spacing w:val="2"/>
                    <w:kern w:val="21"/>
                    <w:sz w:val="19"/>
                    <w:szCs w:val="19"/>
                    <w:lang w:val="en-AU"/>
                  </w:rPr>
                  <w:t>NIR</w:t>
                </w:r>
                <w:r w:rsidRPr="00AA11CE">
                  <w:rPr>
                    <w:iCs/>
                    <w:color w:val="auto"/>
                    <w:spacing w:val="2"/>
                    <w:kern w:val="21"/>
                    <w:sz w:val="19"/>
                    <w:szCs w:val="19"/>
                    <w:lang w:val="en-AU"/>
                  </w:rPr>
                  <w:t xml:space="preserve"> default values with entered values to flag potential data entry errors. </w:t>
                </w:r>
              </w:p>
              <w:p w14:paraId="4F8FC309"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lang w:val="en-AU"/>
                  </w:rPr>
                  <w:t>Purchase and sale weight records (invoices) can be used for data assurance and control of entered values.</w:t>
                </w:r>
              </w:p>
              <w:p w14:paraId="593A2202"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 xml:space="preserve">Dated print out, screen shot, or photo of scale unit records can also be used for </w:t>
                </w:r>
                <w:r w:rsidRPr="00AA11CE">
                  <w:rPr>
                    <w:iCs/>
                    <w:color w:val="auto"/>
                    <w:spacing w:val="2"/>
                    <w:kern w:val="21"/>
                    <w:sz w:val="19"/>
                    <w:szCs w:val="19"/>
                    <w:lang w:val="en-AU"/>
                  </w:rPr>
                  <w:t>quality assurance of entered values.</w:t>
                </w:r>
              </w:p>
            </w:tc>
          </w:tr>
        </w:tbl>
        <w:p w14:paraId="3E7F1BFB" w14:textId="2A022B77" w:rsidR="008315B0" w:rsidRPr="00AA11CE" w:rsidRDefault="008315B0" w:rsidP="008315B0">
          <w:pPr>
            <w:rPr>
              <w:color w:val="auto"/>
              <w:sz w:val="19"/>
              <w:szCs w:val="19"/>
            </w:rPr>
          </w:pPr>
        </w:p>
        <w:p w14:paraId="304A45D4" w14:textId="77777777" w:rsidR="00EA1D3B" w:rsidRDefault="00EA1D3B">
          <w:pPr>
            <w:spacing w:after="160" w:line="288" w:lineRule="auto"/>
            <w:ind w:left="2160"/>
            <w:rPr>
              <w:color w:val="auto"/>
              <w:sz w:val="19"/>
              <w:szCs w:val="19"/>
            </w:rPr>
          </w:pPr>
          <w:r>
            <w:rPr>
              <w:color w:val="auto"/>
              <w:sz w:val="19"/>
              <w:szCs w:val="19"/>
            </w:rPr>
            <w:br w:type="page"/>
          </w:r>
        </w:p>
        <w:p w14:paraId="6F8A5C41" w14:textId="77777777" w:rsidR="008315B0" w:rsidRPr="00AA11CE" w:rsidRDefault="008315B0" w:rsidP="008315B0">
          <w:pPr>
            <w:rPr>
              <w:color w:val="auto"/>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8315B0" w:rsidRPr="00AA11CE" w14:paraId="7A1C3640"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06B43245"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49F94015" w14:textId="6E57EC43"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DMD</w:t>
                </w:r>
                <w:r w:rsidRPr="00AA11CE">
                  <w:rPr>
                    <w:iCs/>
                    <w:color w:val="auto"/>
                    <w:spacing w:val="2"/>
                    <w:kern w:val="21"/>
                    <w:sz w:val="19"/>
                    <w:szCs w:val="19"/>
                    <w:vertAlign w:val="subscript"/>
                  </w:rPr>
                  <w:t>jk</w:t>
                </w:r>
                <w:proofErr w:type="spellEnd"/>
              </w:p>
            </w:tc>
          </w:tr>
          <w:tr w:rsidR="008315B0" w:rsidRPr="00AA11CE" w14:paraId="24908FE0"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75A202D"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791199E" w14:textId="3E0FC44B" w:rsidR="008315B0" w:rsidRPr="00AA11CE" w:rsidRDefault="00E63B84"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Per cent</w:t>
                </w:r>
              </w:p>
            </w:tc>
          </w:tr>
          <w:tr w:rsidR="008315B0" w:rsidRPr="00AA11CE" w14:paraId="09273F5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8EC572B"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DD901CE"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Dry matter digestibility of feed</w:t>
                </w:r>
              </w:p>
            </w:tc>
          </w:tr>
          <w:tr w:rsidR="008315B0" w:rsidRPr="00AA11CE" w14:paraId="1E7B6A9C"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1B597B1"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E8925C8" w14:textId="20BD292F"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National Inventory Report Volume 2, Table A5.5.4.2 </w:t>
                </w:r>
                <w:r w:rsidRPr="00AA11CE">
                  <w:rPr>
                    <w:iCs/>
                    <w:color w:val="auto"/>
                    <w:spacing w:val="2"/>
                    <w:kern w:val="21"/>
                    <w:sz w:val="19"/>
                    <w:szCs w:val="19"/>
                  </w:rPr>
                  <w:fldChar w:fldCharType="begin"/>
                </w:r>
                <w:r w:rsidR="00E43B15">
                  <w:rPr>
                    <w:iCs/>
                    <w:color w:val="auto"/>
                    <w:spacing w:val="2"/>
                    <w:kern w:val="21"/>
                    <w:sz w:val="19"/>
                    <w:szCs w:val="19"/>
                  </w:rPr>
                  <w:instrText xml:space="preserve"> ADDIN ZOTERO_ITEM CSL_CITATION {"citationID":"hsFAn7kd","properties":{"formattedCitation":"[2]","plainCitation":"[2]","noteIndex":0},"citationItems":[{"id":"WCLA10XI/cZN36W02","uris":["http://zotero.org/users/17543967/items/AXXZMT9M"],"itemData":{"id":2,"type":"document","publisher":"Australian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AA11CE">
                  <w:rPr>
                    <w:iCs/>
                    <w:color w:val="auto"/>
                    <w:spacing w:val="2"/>
                    <w:kern w:val="21"/>
                    <w:sz w:val="19"/>
                    <w:szCs w:val="19"/>
                  </w:rPr>
                  <w:fldChar w:fldCharType="separate"/>
                </w:r>
                <w:r w:rsidR="008E3CA7" w:rsidRPr="008E3CA7">
                  <w:rPr>
                    <w:sz w:val="19"/>
                  </w:rPr>
                  <w:t>[2]</w:t>
                </w:r>
                <w:r w:rsidRPr="00AA11CE">
                  <w:rPr>
                    <w:iCs/>
                    <w:color w:val="auto"/>
                    <w:spacing w:val="2"/>
                    <w:kern w:val="21"/>
                    <w:sz w:val="19"/>
                    <w:szCs w:val="19"/>
                  </w:rPr>
                  <w:fldChar w:fldCharType="end"/>
                </w:r>
              </w:p>
            </w:tc>
          </w:tr>
          <w:tr w:rsidR="008315B0" w:rsidRPr="00AA11CE" w14:paraId="78DFB8D0"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7FB5AD5F"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7C91962" w14:textId="7F6A664F" w:rsidR="008315B0" w:rsidRPr="00AA11CE" w:rsidRDefault="00DD2302" w:rsidP="00DD230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See Table</w:t>
                </w:r>
                <w:r>
                  <w:rPr>
                    <w:iCs/>
                    <w:color w:val="auto"/>
                    <w:spacing w:val="2"/>
                    <w:kern w:val="21"/>
                    <w:sz w:val="19"/>
                    <w:szCs w:val="19"/>
                  </w:rPr>
                  <w:t xml:space="preserve"> </w:t>
                </w:r>
                <w:r w:rsidR="00C733C9">
                  <w:rPr>
                    <w:iCs/>
                    <w:color w:val="auto"/>
                    <w:spacing w:val="2"/>
                    <w:kern w:val="21"/>
                    <w:sz w:val="19"/>
                    <w:szCs w:val="19"/>
                  </w:rPr>
                  <w:t>12.1.4.2</w:t>
                </w:r>
                <w:r>
                  <w:rPr>
                    <w:iCs/>
                    <w:color w:val="auto"/>
                    <w:spacing w:val="2"/>
                    <w:kern w:val="21"/>
                    <w:sz w:val="19"/>
                    <w:szCs w:val="19"/>
                  </w:rPr>
                  <w:t xml:space="preserve"> </w:t>
                </w:r>
                <w:r w:rsidRPr="00EB63F8">
                  <w:rPr>
                    <w:iCs/>
                    <w:color w:val="auto"/>
                    <w:spacing w:val="2"/>
                    <w:kern w:val="21"/>
                    <w:sz w:val="19"/>
                    <w:szCs w:val="19"/>
                  </w:rPr>
                  <w:t xml:space="preserve">in </w:t>
                </w:r>
                <w:r>
                  <w:rPr>
                    <w:iCs/>
                    <w:color w:val="auto"/>
                    <w:spacing w:val="2"/>
                    <w:kern w:val="21"/>
                    <w:sz w:val="19"/>
                    <w:szCs w:val="19"/>
                  </w:rPr>
                  <w:t xml:space="preserve">Chapter </w:t>
                </w:r>
                <w:r w:rsidR="00C733C9">
                  <w:rPr>
                    <w:iCs/>
                    <w:color w:val="auto"/>
                    <w:spacing w:val="2"/>
                    <w:kern w:val="21"/>
                    <w:sz w:val="19"/>
                    <w:szCs w:val="19"/>
                  </w:rPr>
                  <w:t>12</w:t>
                </w:r>
                <w:r>
                  <w:rPr>
                    <w:iCs/>
                    <w:color w:val="auto"/>
                    <w:spacing w:val="2"/>
                    <w:kern w:val="21"/>
                    <w:sz w:val="19"/>
                    <w:szCs w:val="19"/>
                  </w:rPr>
                  <w:t xml:space="preserve"> Appendix</w:t>
                </w:r>
                <w:r w:rsidR="003B6602">
                  <w:rPr>
                    <w:iCs/>
                    <w:color w:val="auto"/>
                    <w:spacing w:val="2"/>
                    <w:kern w:val="21"/>
                    <w:sz w:val="19"/>
                    <w:szCs w:val="19"/>
                  </w:rPr>
                  <w:t xml:space="preserve"> </w:t>
                </w:r>
              </w:p>
            </w:tc>
          </w:tr>
          <w:tr w:rsidR="008315B0" w:rsidRPr="00AA11CE" w14:paraId="40AE2CF1"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39C1F947"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184DA0E" w14:textId="77777777" w:rsidR="008315B0" w:rsidRPr="00AA11CE" w:rsidRDefault="008315B0" w:rsidP="00BF6E75">
                <w:pPr>
                  <w:tabs>
                    <w:tab w:val="left" w:pos="142"/>
                    <w:tab w:val="num" w:pos="72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NZ"/>
                  </w:rPr>
                </w:pPr>
                <w:r w:rsidRPr="00AA11CE">
                  <w:rPr>
                    <w:iCs/>
                    <w:color w:val="auto"/>
                    <w:spacing w:val="2"/>
                    <w:kern w:val="21"/>
                    <w:sz w:val="19"/>
                    <w:szCs w:val="19"/>
                    <w:lang w:val="en-NZ"/>
                  </w:rPr>
                  <w:t xml:space="preserve">Farm records - user input values for each season and class of stock. Noting that if farm specific DMD can be used for some classes or seasons if known and inventory defaults for other unknown classes of stock. </w:t>
                </w:r>
              </w:p>
            </w:tc>
          </w:tr>
          <w:tr w:rsidR="008315B0" w:rsidRPr="00AA11CE" w14:paraId="10B5D3BF"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74FEFBEE" w14:textId="77777777" w:rsidR="008315B0" w:rsidRPr="00AA11CE" w:rsidRDefault="008315B0" w:rsidP="00BF6E75">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513C641" w14:textId="2FE3D7DE"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C</w:t>
                </w:r>
                <w:proofErr w:type="spellStart"/>
                <w:r w:rsidRPr="00AA11CE">
                  <w:rPr>
                    <w:iCs/>
                    <w:color w:val="auto"/>
                    <w:spacing w:val="2"/>
                    <w:kern w:val="21"/>
                    <w:sz w:val="19"/>
                    <w:szCs w:val="19"/>
                    <w:lang w:val="en-AU"/>
                  </w:rPr>
                  <w:t>ompare</w:t>
                </w:r>
                <w:proofErr w:type="spellEnd"/>
                <w:r w:rsidRPr="00AA11CE">
                  <w:rPr>
                    <w:iCs/>
                    <w:color w:val="auto"/>
                    <w:spacing w:val="2"/>
                    <w:kern w:val="21"/>
                    <w:sz w:val="19"/>
                    <w:szCs w:val="19"/>
                    <w:lang w:val="en-AU"/>
                  </w:rPr>
                  <w:t xml:space="preserve"> to </w:t>
                </w:r>
                <w:r w:rsidR="00F413CE">
                  <w:rPr>
                    <w:iCs/>
                    <w:color w:val="auto"/>
                    <w:spacing w:val="2"/>
                    <w:kern w:val="21"/>
                    <w:sz w:val="19"/>
                    <w:szCs w:val="19"/>
                    <w:lang w:val="en-AU"/>
                  </w:rPr>
                  <w:t>NIR</w:t>
                </w:r>
                <w:r w:rsidRPr="00AA11CE">
                  <w:rPr>
                    <w:iCs/>
                    <w:color w:val="auto"/>
                    <w:spacing w:val="2"/>
                    <w:kern w:val="21"/>
                    <w:sz w:val="19"/>
                    <w:szCs w:val="19"/>
                    <w:lang w:val="en-AU"/>
                  </w:rPr>
                  <w:t xml:space="preserve"> default values with Method 2 values to flag potential data entry errors</w:t>
                </w:r>
              </w:p>
              <w:p w14:paraId="12A9A1EE"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p>
            </w:tc>
          </w:tr>
        </w:tbl>
        <w:p w14:paraId="2A890747" w14:textId="77777777" w:rsidR="008315B0" w:rsidRDefault="008315B0" w:rsidP="008315B0">
          <w:pPr>
            <w:rPr>
              <w:b/>
              <w:bCs/>
              <w:i/>
              <w:iCs/>
              <w:color w:val="E36C0A" w:themeColor="accent6" w:themeShade="BF"/>
              <w:szCs w:val="22"/>
            </w:rPr>
          </w:pPr>
        </w:p>
        <w:p w14:paraId="553B0ED1" w14:textId="7A2C8EBC" w:rsidR="00B234D9" w:rsidRPr="00EA1D3B" w:rsidRDefault="00B234D9" w:rsidP="00EA1D3B">
          <w:pPr>
            <w:pBdr>
              <w:top w:val="single" w:sz="4" w:space="1" w:color="auto"/>
              <w:left w:val="single" w:sz="4" w:space="4" w:color="auto"/>
              <w:bottom w:val="single" w:sz="4" w:space="1" w:color="auto"/>
              <w:right w:val="single" w:sz="4" w:space="4" w:color="auto"/>
            </w:pBdr>
            <w:shd w:val="clear" w:color="auto" w:fill="DAEEF3" w:themeFill="accent5" w:themeFillTint="33"/>
            <w:rPr>
              <w:color w:val="auto"/>
              <w:szCs w:val="22"/>
            </w:rPr>
          </w:pPr>
          <w:r w:rsidRPr="00EA1D3B">
            <w:rPr>
              <w:b/>
              <w:color w:val="auto"/>
              <w:szCs w:val="22"/>
            </w:rPr>
            <w:t xml:space="preserve">Question Reference </w:t>
          </w:r>
          <w:r w:rsidR="008315B0" w:rsidRPr="00EA1D3B">
            <w:rPr>
              <w:b/>
              <w:color w:val="auto"/>
              <w:szCs w:val="22"/>
            </w:rPr>
            <w:t>3</w:t>
          </w:r>
          <w:r w:rsidR="002B0A08" w:rsidRPr="00EA1D3B">
            <w:rPr>
              <w:b/>
              <w:color w:val="auto"/>
              <w:szCs w:val="22"/>
            </w:rPr>
            <w:t>.</w:t>
          </w:r>
          <w:r w:rsidR="00D07152">
            <w:rPr>
              <w:b/>
              <w:bCs/>
              <w:color w:val="auto"/>
              <w:szCs w:val="22"/>
            </w:rPr>
            <w:t>9</w:t>
          </w:r>
          <w:r w:rsidR="008315B0" w:rsidRPr="00EA1D3B">
            <w:rPr>
              <w:color w:val="auto"/>
              <w:szCs w:val="22"/>
            </w:rPr>
            <w:t xml:space="preserve">. </w:t>
          </w:r>
        </w:p>
        <w:p w14:paraId="4CEC5A66" w14:textId="035F6E1B" w:rsidR="007C398B" w:rsidRDefault="007472E8" w:rsidP="00B234D9">
          <w:pPr>
            <w:pBdr>
              <w:top w:val="single" w:sz="4" w:space="1" w:color="auto"/>
              <w:left w:val="single" w:sz="4" w:space="4" w:color="auto"/>
              <w:bottom w:val="single" w:sz="4" w:space="1" w:color="auto"/>
              <w:right w:val="single" w:sz="4" w:space="4" w:color="auto"/>
            </w:pBdr>
            <w:shd w:val="clear" w:color="auto" w:fill="DAEEF3" w:themeFill="accent5" w:themeFillTint="33"/>
            <w:rPr>
              <w:color w:val="auto"/>
              <w:szCs w:val="22"/>
            </w:rPr>
          </w:pPr>
          <w:r w:rsidRPr="0092125A">
            <w:rPr>
              <w:color w:val="auto"/>
            </w:rPr>
            <w:t>Method 1 currently applies default state</w:t>
          </w:r>
          <w:r>
            <w:rPr>
              <w:color w:val="auto"/>
            </w:rPr>
            <w:t>-level</w:t>
          </w:r>
          <w:r w:rsidRPr="0092125A">
            <w:rPr>
              <w:color w:val="auto"/>
            </w:rPr>
            <w:t xml:space="preserve"> </w:t>
          </w:r>
          <w:r w:rsidR="00146319">
            <w:rPr>
              <w:color w:val="auto"/>
            </w:rPr>
            <w:t>dry matter availability for feed</w:t>
          </w:r>
          <w:r w:rsidRPr="0092125A">
            <w:rPr>
              <w:color w:val="auto"/>
            </w:rPr>
            <w:t xml:space="preserve"> </w:t>
          </w:r>
          <w:r w:rsidR="002963E3">
            <w:rPr>
              <w:color w:val="auto"/>
            </w:rPr>
            <w:t xml:space="preserve">(DMA) </w:t>
          </w:r>
          <w:r w:rsidR="001E2C36">
            <w:rPr>
              <w:color w:val="auto"/>
            </w:rPr>
            <w:t>values for sheep</w:t>
          </w:r>
          <w:r w:rsidR="002963E3">
            <w:rPr>
              <w:color w:val="auto"/>
            </w:rPr>
            <w:t xml:space="preserve"> </w:t>
          </w:r>
          <w:r w:rsidRPr="0092125A">
            <w:rPr>
              <w:color w:val="auto"/>
            </w:rPr>
            <w:t>sourced from the NIR.</w:t>
          </w:r>
          <w:r w:rsidR="00DD4BDB">
            <w:rPr>
              <w:color w:val="auto"/>
            </w:rPr>
            <w:t xml:space="preserve"> </w:t>
          </w:r>
          <w:r w:rsidR="000F14CD" w:rsidRPr="0092125A">
            <w:rPr>
              <w:color w:val="auto"/>
            </w:rPr>
            <w:t xml:space="preserve">Are there industry datasets available that could provide a more accurate </w:t>
          </w:r>
          <w:r w:rsidR="00143118">
            <w:rPr>
              <w:color w:val="auto"/>
            </w:rPr>
            <w:t>representation that could be considered as alternative defaults</w:t>
          </w:r>
          <w:r w:rsidR="00BC2CCA">
            <w:rPr>
              <w:color w:val="auto"/>
            </w:rPr>
            <w:t>?</w:t>
          </w:r>
        </w:p>
        <w:p w14:paraId="33F7EED3" w14:textId="0699A67D" w:rsidR="008315B0" w:rsidRPr="00EA1D3B" w:rsidRDefault="00270CE1" w:rsidP="00EA1D3B">
          <w:pPr>
            <w:pBdr>
              <w:top w:val="single" w:sz="4" w:space="1" w:color="auto"/>
              <w:left w:val="single" w:sz="4" w:space="4" w:color="auto"/>
              <w:bottom w:val="single" w:sz="4" w:space="1" w:color="auto"/>
              <w:right w:val="single" w:sz="4" w:space="4" w:color="auto"/>
            </w:pBdr>
            <w:shd w:val="clear" w:color="auto" w:fill="DAEEF3" w:themeFill="accent5" w:themeFillTint="33"/>
            <w:spacing w:after="240" w:line="240" w:lineRule="auto"/>
            <w:rPr>
              <w:color w:val="auto"/>
              <w:szCs w:val="22"/>
            </w:rPr>
          </w:pPr>
          <w:r w:rsidRPr="00270CE1">
            <w:rPr>
              <w:color w:val="auto"/>
              <w:szCs w:val="22"/>
            </w:rPr>
            <w:t xml:space="preserve">It is recommended </w:t>
          </w:r>
          <w:r w:rsidR="002963E3">
            <w:rPr>
              <w:color w:val="auto"/>
              <w:szCs w:val="22"/>
            </w:rPr>
            <w:t>that farm specific DMA be u</w:t>
          </w:r>
          <w:r w:rsidR="004647EE">
            <w:rPr>
              <w:color w:val="auto"/>
              <w:szCs w:val="22"/>
            </w:rPr>
            <w:t>sed</w:t>
          </w:r>
          <w:r w:rsidR="00EA1D3B">
            <w:rPr>
              <w:color w:val="auto"/>
              <w:szCs w:val="22"/>
            </w:rPr>
            <w:t xml:space="preserve"> if possible</w:t>
          </w:r>
          <w:r w:rsidR="004647EE">
            <w:rPr>
              <w:color w:val="auto"/>
              <w:szCs w:val="22"/>
            </w:rPr>
            <w:t xml:space="preserve">. Are the </w:t>
          </w:r>
          <w:r w:rsidR="00CE2FF7" w:rsidRPr="00EA1D3B">
            <w:rPr>
              <w:color w:val="auto"/>
              <w:szCs w:val="22"/>
            </w:rPr>
            <w:t>methods</w:t>
          </w:r>
          <w:r w:rsidR="00334142">
            <w:rPr>
              <w:color w:val="auto"/>
              <w:szCs w:val="22"/>
            </w:rPr>
            <w:t xml:space="preserve"> or tools</w:t>
          </w:r>
          <w:r w:rsidR="00334142" w:rsidRPr="00334142">
            <w:rPr>
              <w:color w:val="auto"/>
              <w:szCs w:val="22"/>
            </w:rPr>
            <w:t xml:space="preserve"> </w:t>
          </w:r>
          <w:r w:rsidR="00334142">
            <w:rPr>
              <w:color w:val="auto"/>
              <w:szCs w:val="22"/>
            </w:rPr>
            <w:t>available, such as the</w:t>
          </w:r>
          <w:r w:rsidR="00CE2FF7" w:rsidRPr="00EA1D3B">
            <w:rPr>
              <w:color w:val="auto"/>
              <w:szCs w:val="22"/>
            </w:rPr>
            <w:t xml:space="preserve"> </w:t>
          </w:r>
          <w:r w:rsidR="00334142" w:rsidRPr="00EA1D3B">
            <w:rPr>
              <w:color w:val="auto"/>
              <w:szCs w:val="22"/>
            </w:rPr>
            <w:t>MLA Feed Demand Calculator</w:t>
          </w:r>
          <w:r w:rsidR="00EA1D3B">
            <w:rPr>
              <w:color w:val="auto"/>
              <w:szCs w:val="22"/>
            </w:rPr>
            <w:t>,</w:t>
          </w:r>
          <w:r w:rsidR="00334142">
            <w:rPr>
              <w:color w:val="auto"/>
              <w:szCs w:val="22"/>
            </w:rPr>
            <w:t xml:space="preserve"> that could be referenced</w:t>
          </w:r>
          <w:r w:rsidR="00334142" w:rsidRPr="00EA1D3B">
            <w:rPr>
              <w:color w:val="auto"/>
              <w:szCs w:val="22"/>
            </w:rPr>
            <w:t xml:space="preserve"> </w:t>
          </w:r>
          <w:r w:rsidR="004647EE">
            <w:rPr>
              <w:color w:val="auto"/>
              <w:szCs w:val="22"/>
            </w:rPr>
            <w:t xml:space="preserve">to </w:t>
          </w:r>
          <w:r w:rsidR="008315B0" w:rsidRPr="00EA1D3B">
            <w:rPr>
              <w:color w:val="auto"/>
              <w:szCs w:val="22"/>
            </w:rPr>
            <w:t xml:space="preserve">support </w:t>
          </w:r>
          <w:r w:rsidR="00DD4BDB">
            <w:rPr>
              <w:color w:val="auto"/>
              <w:szCs w:val="22"/>
            </w:rPr>
            <w:t>famers to estimate DMA</w:t>
          </w:r>
          <w:r w:rsidR="008315B0" w:rsidRPr="00EA1D3B">
            <w:rPr>
              <w:color w:val="auto"/>
              <w:szCs w:val="22"/>
            </w:rPr>
            <w:t xml:space="preserve">? </w:t>
          </w:r>
        </w:p>
        <w:tbl>
          <w:tblPr>
            <w:tblStyle w:val="GridTable5Dark-Accent21"/>
            <w:tblW w:w="8640" w:type="dxa"/>
            <w:tblInd w:w="720" w:type="dxa"/>
            <w:tblLook w:val="0680" w:firstRow="0" w:lastRow="0" w:firstColumn="1" w:lastColumn="0" w:noHBand="1" w:noVBand="1"/>
          </w:tblPr>
          <w:tblGrid>
            <w:gridCol w:w="2520"/>
            <w:gridCol w:w="6120"/>
          </w:tblGrid>
          <w:tr w:rsidR="008315B0" w:rsidRPr="00B5702D" w14:paraId="66605ADA"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4991D936"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7B46CE2C" w14:textId="52DD1A2B"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DMA</w:t>
                </w:r>
                <w:r w:rsidRPr="00AA11CE">
                  <w:rPr>
                    <w:iCs/>
                    <w:color w:val="auto"/>
                    <w:spacing w:val="2"/>
                    <w:kern w:val="21"/>
                    <w:sz w:val="19"/>
                    <w:szCs w:val="19"/>
                    <w:vertAlign w:val="subscript"/>
                  </w:rPr>
                  <w:t>jk</w:t>
                </w:r>
                <w:proofErr w:type="spellEnd"/>
              </w:p>
            </w:tc>
          </w:tr>
          <w:tr w:rsidR="008315B0" w:rsidRPr="00B5702D" w14:paraId="5912781D"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98A5A8E"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BC0A8A3"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t/ha</w:t>
                </w:r>
              </w:p>
            </w:tc>
          </w:tr>
          <w:tr w:rsidR="008315B0" w:rsidRPr="00B5702D" w14:paraId="2F77CFE2"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496D6F7"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9C180D3"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Dry matter availability of feed</w:t>
                </w:r>
              </w:p>
            </w:tc>
          </w:tr>
          <w:tr w:rsidR="008315B0" w:rsidRPr="00B5702D" w14:paraId="050BE25E"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26ED18B"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0697D11" w14:textId="755A4315"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National Inventory Report Volume 2, Table A5.5.4.3 </w:t>
                </w:r>
                <w:r w:rsidRPr="00AA11CE">
                  <w:rPr>
                    <w:iCs/>
                    <w:color w:val="auto"/>
                    <w:spacing w:val="2"/>
                    <w:kern w:val="21"/>
                    <w:sz w:val="19"/>
                    <w:szCs w:val="19"/>
                  </w:rPr>
                  <w:fldChar w:fldCharType="begin"/>
                </w:r>
                <w:r w:rsidR="00E43B15">
                  <w:rPr>
                    <w:iCs/>
                    <w:color w:val="auto"/>
                    <w:spacing w:val="2"/>
                    <w:kern w:val="21"/>
                    <w:sz w:val="19"/>
                    <w:szCs w:val="19"/>
                  </w:rPr>
                  <w:instrText xml:space="preserve"> ADDIN ZOTERO_ITEM CSL_CITATION {"citationID":"ZvCCrE4Y","properties":{"formattedCitation":"[2]","plainCitation":"[2]","noteIndex":0},"citationItems":[{"id":"WCLA10XI/cZN36W02","uris":["http://zotero.org/users/17543967/items/AXXZMT9M"],"itemData":{"id":2,"type":"document","publisher":"Australian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AA11CE">
                  <w:rPr>
                    <w:iCs/>
                    <w:color w:val="auto"/>
                    <w:spacing w:val="2"/>
                    <w:kern w:val="21"/>
                    <w:sz w:val="19"/>
                    <w:szCs w:val="19"/>
                  </w:rPr>
                  <w:fldChar w:fldCharType="separate"/>
                </w:r>
                <w:r w:rsidR="008E3CA7" w:rsidRPr="008E3CA7">
                  <w:rPr>
                    <w:sz w:val="19"/>
                  </w:rPr>
                  <w:t>[2]</w:t>
                </w:r>
                <w:r w:rsidRPr="00AA11CE">
                  <w:rPr>
                    <w:iCs/>
                    <w:color w:val="auto"/>
                    <w:spacing w:val="2"/>
                    <w:kern w:val="21"/>
                    <w:sz w:val="19"/>
                    <w:szCs w:val="19"/>
                  </w:rPr>
                  <w:fldChar w:fldCharType="end"/>
                </w:r>
              </w:p>
              <w:p w14:paraId="39EFB82A"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It should be noted that the intake calculations are impacted by the feed availability if it falls below 1.63 </w:t>
                </w:r>
                <w:proofErr w:type="spellStart"/>
                <w:r w:rsidRPr="00AA11CE">
                  <w:rPr>
                    <w:iCs/>
                    <w:color w:val="auto"/>
                    <w:spacing w:val="2"/>
                    <w:kern w:val="21"/>
                    <w:sz w:val="19"/>
                    <w:szCs w:val="19"/>
                  </w:rPr>
                  <w:t>tonnes</w:t>
                </w:r>
                <w:proofErr w:type="spellEnd"/>
                <w:r w:rsidRPr="00AA11CE">
                  <w:rPr>
                    <w:iCs/>
                    <w:color w:val="auto"/>
                    <w:spacing w:val="2"/>
                    <w:kern w:val="21"/>
                    <w:sz w:val="19"/>
                    <w:szCs w:val="19"/>
                  </w:rPr>
                  <w:t xml:space="preserve">/ha. </w:t>
                </w:r>
              </w:p>
              <w:p w14:paraId="3C78E592"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If containment feeding or supplemental feed is used during times of lower feed availability the inventory defaults will not be representative of this. It is </w:t>
                </w:r>
                <w:proofErr w:type="gramStart"/>
                <w:r w:rsidRPr="00AA11CE">
                  <w:rPr>
                    <w:iCs/>
                    <w:color w:val="auto"/>
                    <w:spacing w:val="2"/>
                    <w:kern w:val="21"/>
                    <w:sz w:val="19"/>
                    <w:szCs w:val="19"/>
                  </w:rPr>
                  <w:t>recommended</w:t>
                </w:r>
                <w:proofErr w:type="gramEnd"/>
                <w:r w:rsidRPr="00AA11CE">
                  <w:rPr>
                    <w:iCs/>
                    <w:color w:val="auto"/>
                    <w:spacing w:val="2"/>
                    <w:kern w:val="21"/>
                    <w:sz w:val="19"/>
                    <w:szCs w:val="19"/>
                  </w:rPr>
                  <w:t xml:space="preserve"> feed availability is entered as a farm specific parameter, if possible, to </w:t>
                </w:r>
                <w:proofErr w:type="gramStart"/>
                <w:r w:rsidRPr="00AA11CE">
                  <w:rPr>
                    <w:iCs/>
                    <w:color w:val="auto"/>
                    <w:spacing w:val="2"/>
                    <w:kern w:val="21"/>
                    <w:sz w:val="19"/>
                    <w:szCs w:val="19"/>
                  </w:rPr>
                  <w:t>capture on</w:t>
                </w:r>
                <w:proofErr w:type="gramEnd"/>
                <w:r w:rsidRPr="00AA11CE">
                  <w:rPr>
                    <w:iCs/>
                    <w:color w:val="auto"/>
                    <w:spacing w:val="2"/>
                    <w:kern w:val="21"/>
                    <w:sz w:val="19"/>
                    <w:szCs w:val="19"/>
                  </w:rPr>
                  <w:t xml:space="preserve"> farm feeding practices. </w:t>
                </w:r>
              </w:p>
            </w:tc>
          </w:tr>
          <w:tr w:rsidR="008315B0" w:rsidRPr="00B5702D" w14:paraId="45CC9087"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33F7D8D6"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347D53F" w14:textId="7F4212B8" w:rsidR="008315B0" w:rsidRPr="00AA11CE" w:rsidRDefault="00DD2302"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See Table</w:t>
                </w:r>
                <w:r>
                  <w:rPr>
                    <w:iCs/>
                    <w:color w:val="auto"/>
                    <w:spacing w:val="2"/>
                    <w:kern w:val="21"/>
                    <w:sz w:val="19"/>
                    <w:szCs w:val="19"/>
                  </w:rPr>
                  <w:t xml:space="preserve"> </w:t>
                </w:r>
                <w:r w:rsidR="00C733C9">
                  <w:rPr>
                    <w:iCs/>
                    <w:color w:val="auto"/>
                    <w:spacing w:val="2"/>
                    <w:kern w:val="21"/>
                    <w:sz w:val="19"/>
                    <w:szCs w:val="19"/>
                  </w:rPr>
                  <w:t>12.1.4.3</w:t>
                </w:r>
                <w:r>
                  <w:rPr>
                    <w:iCs/>
                    <w:color w:val="auto"/>
                    <w:spacing w:val="2"/>
                    <w:kern w:val="21"/>
                    <w:sz w:val="19"/>
                    <w:szCs w:val="19"/>
                  </w:rPr>
                  <w:t xml:space="preserve"> </w:t>
                </w:r>
                <w:r w:rsidRPr="00EB63F8">
                  <w:rPr>
                    <w:iCs/>
                    <w:color w:val="auto"/>
                    <w:spacing w:val="2"/>
                    <w:kern w:val="21"/>
                    <w:sz w:val="19"/>
                    <w:szCs w:val="19"/>
                  </w:rPr>
                  <w:t xml:space="preserve">in </w:t>
                </w:r>
                <w:r>
                  <w:rPr>
                    <w:iCs/>
                    <w:color w:val="auto"/>
                    <w:spacing w:val="2"/>
                    <w:kern w:val="21"/>
                    <w:sz w:val="19"/>
                    <w:szCs w:val="19"/>
                  </w:rPr>
                  <w:t xml:space="preserve">Chapter </w:t>
                </w:r>
                <w:r w:rsidR="00C733C9">
                  <w:rPr>
                    <w:iCs/>
                    <w:color w:val="auto"/>
                    <w:spacing w:val="2"/>
                    <w:kern w:val="21"/>
                    <w:sz w:val="19"/>
                    <w:szCs w:val="19"/>
                  </w:rPr>
                  <w:t>12</w:t>
                </w:r>
                <w:r>
                  <w:rPr>
                    <w:iCs/>
                    <w:color w:val="auto"/>
                    <w:spacing w:val="2"/>
                    <w:kern w:val="21"/>
                    <w:sz w:val="19"/>
                    <w:szCs w:val="19"/>
                  </w:rPr>
                  <w:t xml:space="preserve"> Appendix</w:t>
                </w:r>
              </w:p>
            </w:tc>
          </w:tr>
          <w:tr w:rsidR="008315B0" w:rsidRPr="00B5702D" w14:paraId="53B2F49A"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53D15F30"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23D8D9B" w14:textId="24D50E4A" w:rsidR="008315B0" w:rsidRDefault="008315B0" w:rsidP="00BF6E75">
                <w:pPr>
                  <w:tabs>
                    <w:tab w:val="left" w:pos="142"/>
                    <w:tab w:val="num" w:pos="72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NZ"/>
                  </w:rPr>
                </w:pPr>
                <w:r w:rsidRPr="00AA11CE">
                  <w:rPr>
                    <w:iCs/>
                    <w:color w:val="auto"/>
                    <w:spacing w:val="2"/>
                    <w:kern w:val="21"/>
                    <w:sz w:val="19"/>
                    <w:szCs w:val="19"/>
                    <w:lang w:val="en-NZ"/>
                  </w:rPr>
                  <w:t xml:space="preserve">Farm specific DMA calculated based on available pasture growth and supplementary feed provided. </w:t>
                </w:r>
              </w:p>
              <w:p w14:paraId="2E6E2CA1" w14:textId="1C91E0A9" w:rsidR="008315B0" w:rsidRPr="00AA11CE" w:rsidRDefault="00CE2FF7" w:rsidP="00F44D3F">
                <w:pPr>
                  <w:tabs>
                    <w:tab w:val="left" w:pos="142"/>
                    <w:tab w:val="num" w:pos="72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lang w:val="en-NZ"/>
                  </w:rPr>
                  <w:t xml:space="preserve">During periods of containment feeding, if DMA can be calculated more readily due to control of intake, this can be applied to the sheep classes and time periods when this feeding is taking place and DMA is known. </w:t>
                </w:r>
              </w:p>
            </w:tc>
          </w:tr>
          <w:tr w:rsidR="008315B0" w:rsidRPr="00B5702D" w14:paraId="3297DBCA"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135EA92A" w14:textId="77777777" w:rsidR="008315B0" w:rsidRPr="00AA11CE" w:rsidRDefault="008315B0" w:rsidP="00BF6E75">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18C7558" w14:textId="23647A94"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C</w:t>
                </w:r>
                <w:proofErr w:type="spellStart"/>
                <w:r w:rsidRPr="00AA11CE">
                  <w:rPr>
                    <w:iCs/>
                    <w:color w:val="auto"/>
                    <w:spacing w:val="2"/>
                    <w:kern w:val="21"/>
                    <w:sz w:val="19"/>
                    <w:szCs w:val="19"/>
                    <w:lang w:val="en-AU"/>
                  </w:rPr>
                  <w:t>ompare</w:t>
                </w:r>
                <w:proofErr w:type="spellEnd"/>
                <w:r w:rsidRPr="00AA11CE">
                  <w:rPr>
                    <w:iCs/>
                    <w:color w:val="auto"/>
                    <w:spacing w:val="2"/>
                    <w:kern w:val="21"/>
                    <w:sz w:val="19"/>
                    <w:szCs w:val="19"/>
                    <w:lang w:val="en-AU"/>
                  </w:rPr>
                  <w:t xml:space="preserve"> to </w:t>
                </w:r>
                <w:r w:rsidR="00F413CE">
                  <w:rPr>
                    <w:iCs/>
                    <w:color w:val="auto"/>
                    <w:spacing w:val="2"/>
                    <w:kern w:val="21"/>
                    <w:sz w:val="19"/>
                    <w:szCs w:val="19"/>
                    <w:lang w:val="en-AU"/>
                  </w:rPr>
                  <w:t>NIR</w:t>
                </w:r>
                <w:r w:rsidRPr="00AA11CE">
                  <w:rPr>
                    <w:iCs/>
                    <w:color w:val="auto"/>
                    <w:spacing w:val="2"/>
                    <w:kern w:val="21"/>
                    <w:sz w:val="19"/>
                    <w:szCs w:val="19"/>
                    <w:lang w:val="en-AU"/>
                  </w:rPr>
                  <w:t xml:space="preserve"> default values with M</w:t>
                </w:r>
                <w:r>
                  <w:rPr>
                    <w:iCs/>
                    <w:color w:val="auto"/>
                    <w:spacing w:val="2"/>
                    <w:kern w:val="21"/>
                    <w:sz w:val="19"/>
                    <w:szCs w:val="19"/>
                    <w:lang w:val="en-AU"/>
                  </w:rPr>
                  <w:t>ethod</w:t>
                </w:r>
                <w:r w:rsidRPr="00AA11CE">
                  <w:rPr>
                    <w:iCs/>
                    <w:color w:val="auto"/>
                    <w:spacing w:val="2"/>
                    <w:kern w:val="21"/>
                    <w:sz w:val="19"/>
                    <w:szCs w:val="19"/>
                    <w:lang w:val="en-AU"/>
                  </w:rPr>
                  <w:t xml:space="preserve"> 2 values to flag potential data entry errors</w:t>
                </w:r>
              </w:p>
              <w:p w14:paraId="747E7693"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p>
            </w:tc>
          </w:tr>
        </w:tbl>
        <w:p w14:paraId="324634DA" w14:textId="68DA3044" w:rsidR="00892B90" w:rsidRDefault="00892B90" w:rsidP="008315B0"/>
        <w:p w14:paraId="53266EFB" w14:textId="60BF48AB" w:rsidR="008315B0" w:rsidRDefault="008315B0" w:rsidP="008315B0">
          <w:pPr>
            <w:pStyle w:val="Heading4"/>
          </w:pPr>
          <w:bookmarkStart w:id="70" w:name="_Toc212768190"/>
          <w:r>
            <w:t>Constant</w:t>
          </w:r>
          <w:r w:rsidR="00255C34">
            <w:t>s</w:t>
          </w:r>
          <w:bookmarkEnd w:id="70"/>
        </w:p>
        <w:tbl>
          <w:tblPr>
            <w:tblStyle w:val="GridTable5Dark-Accent21"/>
            <w:tblW w:w="8631" w:type="dxa"/>
            <w:tblInd w:w="720" w:type="dxa"/>
            <w:tblLook w:val="0680" w:firstRow="0" w:lastRow="0" w:firstColumn="1" w:lastColumn="0" w:noHBand="1" w:noVBand="1"/>
          </w:tblPr>
          <w:tblGrid>
            <w:gridCol w:w="2534"/>
            <w:gridCol w:w="6097"/>
          </w:tblGrid>
          <w:tr w:rsidR="008315B0" w:rsidRPr="00AA11CE" w14:paraId="69C3E19C" w14:textId="77777777" w:rsidTr="00952289">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4F7E37F2"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097" w:type="dxa"/>
                <w:tcBorders>
                  <w:left w:val="single" w:sz="4" w:space="0" w:color="FFFFFF"/>
                  <w:bottom w:val="single" w:sz="4" w:space="0" w:color="FFFFFF"/>
                </w:tcBorders>
                <w:shd w:val="clear" w:color="auto" w:fill="F2F2F2"/>
              </w:tcPr>
              <w:p w14:paraId="38352471"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FA</w:t>
                </w:r>
                <w:r w:rsidRPr="00AA11CE">
                  <w:rPr>
                    <w:iCs/>
                    <w:color w:val="auto"/>
                    <w:spacing w:val="2"/>
                    <w:kern w:val="21"/>
                    <w:sz w:val="19"/>
                    <w:szCs w:val="19"/>
                    <w:vertAlign w:val="subscript"/>
                  </w:rPr>
                  <w:t>k</w:t>
                </w:r>
                <w:proofErr w:type="spellEnd"/>
                <w:r w:rsidRPr="00AA11CE">
                  <w:rPr>
                    <w:iCs/>
                    <w:color w:val="auto"/>
                    <w:spacing w:val="2"/>
                    <w:kern w:val="21"/>
                    <w:sz w:val="19"/>
                    <w:szCs w:val="19"/>
                    <w:vertAlign w:val="subscript"/>
                  </w:rPr>
                  <w:t>=3,4</w:t>
                </w:r>
              </w:p>
            </w:tc>
          </w:tr>
          <w:tr w:rsidR="008315B0" w:rsidRPr="00AA11CE" w14:paraId="7B4668D3"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1AB3005B"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60215F00" w14:textId="2553BE36" w:rsidR="008315B0" w:rsidRPr="00AA11CE" w:rsidRDefault="00856D7E"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fraction</w:t>
                </w:r>
              </w:p>
            </w:tc>
          </w:tr>
          <w:tr w:rsidR="008315B0" w:rsidRPr="00AA11CE" w14:paraId="6001E3FB"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57306116" w14:textId="77777777" w:rsidR="008315B0" w:rsidRPr="00AA11CE" w:rsidRDefault="008315B0" w:rsidP="00BF6E75">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76095B56" w14:textId="77777777"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Feed adjustment value </w:t>
                </w:r>
              </w:p>
            </w:tc>
          </w:tr>
          <w:tr w:rsidR="00255C34" w:rsidRPr="00AA11CE" w14:paraId="479A6479"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43940A32" w14:textId="18B4DB49" w:rsidR="00255C34" w:rsidRPr="00AA11CE" w:rsidRDefault="00255C34" w:rsidP="00255C34">
                <w:pPr>
                  <w:tabs>
                    <w:tab w:val="left" w:pos="142"/>
                    <w:tab w:val="num" w:pos="540"/>
                  </w:tabs>
                  <w:spacing w:before="40" w:after="40" w:line="288" w:lineRule="auto"/>
                  <w:rPr>
                    <w:color w:val="auto"/>
                    <w:spacing w:val="2"/>
                    <w:kern w:val="21"/>
                    <w:sz w:val="19"/>
                    <w:szCs w:val="19"/>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2157FD3A" w14:textId="3129DD15" w:rsidR="00255C34" w:rsidRPr="00AA11CE" w:rsidRDefault="00255C34" w:rsidP="00255C34">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National Inventory Report, Volume 1 </w:t>
                </w:r>
                <w:r w:rsidRPr="00AA11CE">
                  <w:rPr>
                    <w:iCs/>
                    <w:color w:val="auto"/>
                    <w:spacing w:val="2"/>
                    <w:kern w:val="21"/>
                    <w:sz w:val="19"/>
                    <w:szCs w:val="19"/>
                  </w:rPr>
                  <w:fldChar w:fldCharType="begin"/>
                </w:r>
                <w:r>
                  <w:rPr>
                    <w:iCs/>
                    <w:color w:val="auto"/>
                    <w:spacing w:val="2"/>
                    <w:kern w:val="21"/>
                    <w:sz w:val="19"/>
                    <w:szCs w:val="19"/>
                  </w:rPr>
                  <w:instrText xml:space="preserve"> ADDIN ZOTERO_ITEM CSL_CITATION {"citationID":"vSWrWkFJ","properties":{"formattedCitation":"[6]","plainCitation":"[6]","noteIndex":0},"citationItems":[{"id":"WCLA10XI/UwnacsCQ","uris":["http://zotero.org/users/17543967/items/YKGKCP7F"],"itemData":{"id":9,"type":"document","publisher":"Australian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AA11CE">
                  <w:rPr>
                    <w:iCs/>
                    <w:color w:val="auto"/>
                    <w:spacing w:val="2"/>
                    <w:kern w:val="21"/>
                    <w:sz w:val="19"/>
                    <w:szCs w:val="19"/>
                  </w:rPr>
                  <w:fldChar w:fldCharType="separate"/>
                </w:r>
                <w:r w:rsidRPr="00E43B15">
                  <w:rPr>
                    <w:sz w:val="19"/>
                  </w:rPr>
                  <w:t>[6]</w:t>
                </w:r>
                <w:r w:rsidRPr="00AA11CE">
                  <w:rPr>
                    <w:iCs/>
                    <w:color w:val="auto"/>
                    <w:spacing w:val="2"/>
                    <w:kern w:val="21"/>
                    <w:sz w:val="19"/>
                    <w:szCs w:val="19"/>
                  </w:rPr>
                  <w:fldChar w:fldCharType="end"/>
                </w:r>
              </w:p>
            </w:tc>
          </w:tr>
          <w:tr w:rsidR="00255C34" w:rsidRPr="00AA11CE" w14:paraId="3461FD62"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tcPr>
              <w:p w14:paraId="090D5DF6" w14:textId="6D4D45CD" w:rsidR="00255C34" w:rsidRPr="00AA11CE" w:rsidRDefault="00255C34" w:rsidP="00255C34">
                <w:pPr>
                  <w:tabs>
                    <w:tab w:val="left" w:pos="142"/>
                    <w:tab w:val="num" w:pos="540"/>
                  </w:tabs>
                  <w:spacing w:before="40" w:after="40" w:line="288" w:lineRule="auto"/>
                  <w:rPr>
                    <w:color w:val="auto"/>
                    <w:spacing w:val="2"/>
                    <w:kern w:val="21"/>
                    <w:sz w:val="19"/>
                    <w:szCs w:val="19"/>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60DA5E56" w14:textId="77777777" w:rsidR="00255C34" w:rsidRPr="00AA11CE" w:rsidRDefault="00255C34" w:rsidP="00255C34">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1.3</w:t>
                </w:r>
              </w:p>
            </w:tc>
          </w:tr>
          <w:tr w:rsidR="008315B0" w:rsidRPr="00AA11CE" w14:paraId="01700A2F" w14:textId="77777777" w:rsidTr="00BF6E75">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2E4260E9" w14:textId="77777777" w:rsidR="008315B0" w:rsidRPr="00AA11CE" w:rsidRDefault="008315B0" w:rsidP="00BF6E75">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38C88FC" w14:textId="487BB1D9" w:rsidR="008315B0" w:rsidRPr="00AA11CE" w:rsidRDefault="008315B0" w:rsidP="00BF6E7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Ensure the most recently available published data is used in alignment with the Australian </w:t>
                </w:r>
                <w:r w:rsidR="00F413CE">
                  <w:rPr>
                    <w:iCs/>
                    <w:color w:val="auto"/>
                    <w:spacing w:val="2"/>
                    <w:kern w:val="21"/>
                    <w:sz w:val="19"/>
                    <w:szCs w:val="19"/>
                  </w:rPr>
                  <w:t>NIR</w:t>
                </w:r>
                <w:r w:rsidRPr="00AA11CE">
                  <w:rPr>
                    <w:iCs/>
                    <w:color w:val="auto"/>
                    <w:spacing w:val="2"/>
                    <w:kern w:val="21"/>
                    <w:sz w:val="19"/>
                    <w:szCs w:val="19"/>
                  </w:rPr>
                  <w:t>.</w:t>
                </w:r>
              </w:p>
            </w:tc>
          </w:tr>
        </w:tbl>
        <w:p w14:paraId="7F419504" w14:textId="77777777" w:rsidR="009465C6" w:rsidRDefault="009465C6" w:rsidP="008315B0"/>
        <w:p w14:paraId="738AF95D" w14:textId="073B7397" w:rsidR="009465C6" w:rsidRDefault="009465C6" w:rsidP="009465C6">
          <w:pPr>
            <w:spacing w:after="160" w:line="288" w:lineRule="auto"/>
          </w:pPr>
        </w:p>
        <w:p w14:paraId="7B51ABDF" w14:textId="14FB3592" w:rsidR="009465C6" w:rsidRDefault="00C66BCA" w:rsidP="009465C6"/>
      </w:sdtContent>
    </w:sdt>
    <w:p w14:paraId="1399A1F3" w14:textId="77777777" w:rsidR="009465C6" w:rsidRDefault="009465C6">
      <w:pPr>
        <w:spacing w:after="160" w:line="288" w:lineRule="auto"/>
        <w:ind w:left="2160"/>
        <w:rPr>
          <w:rFonts w:eastAsiaTheme="majorEastAsia" w:cstheme="majorBidi"/>
          <w:color w:val="B2C662" w:themeColor="accent3" w:themeTint="99"/>
          <w:spacing w:val="20"/>
          <w:sz w:val="26"/>
          <w:szCs w:val="26"/>
        </w:rPr>
      </w:pPr>
      <w:r>
        <w:br w:type="page"/>
      </w:r>
    </w:p>
    <w:p w14:paraId="7EB99E04" w14:textId="0ECE18C9" w:rsidR="008001FC" w:rsidRPr="00EA1D3B" w:rsidRDefault="009E4BA6" w:rsidP="00537472">
      <w:pPr>
        <w:pStyle w:val="Heading2"/>
        <w:rPr>
          <w:color w:val="auto"/>
        </w:rPr>
      </w:pPr>
      <w:bookmarkStart w:id="71" w:name="_Toc212768191"/>
      <w:r w:rsidRPr="00EA1D3B">
        <w:rPr>
          <w:color w:val="auto"/>
        </w:rPr>
        <w:lastRenderedPageBreak/>
        <w:t>References</w:t>
      </w:r>
      <w:bookmarkEnd w:id="71"/>
      <w:r w:rsidRPr="00EA1D3B">
        <w:rPr>
          <w:color w:val="auto"/>
        </w:rPr>
        <w:t xml:space="preserve"> </w:t>
      </w:r>
    </w:p>
    <w:p w14:paraId="26CEA511" w14:textId="77777777" w:rsidR="00E43B15" w:rsidRPr="00E43B15" w:rsidRDefault="005B7F9B" w:rsidP="00E43B15">
      <w:pPr>
        <w:pStyle w:val="Bibliography"/>
        <w:rPr>
          <w:rFonts w:cs="Arial"/>
        </w:rPr>
      </w:pPr>
      <w:r>
        <w:fldChar w:fldCharType="begin"/>
      </w:r>
      <w:r w:rsidR="008E3CA7">
        <w:instrText xml:space="preserve"> ADDIN ZOTERO_BIBL {"uncited":[],"omitted":[],"custom":[]} CSL_BIBLIOGRAPHY </w:instrText>
      </w:r>
      <w:r>
        <w:fldChar w:fldCharType="separate"/>
      </w:r>
      <w:r w:rsidR="00E43B15" w:rsidRPr="00E43B15">
        <w:rPr>
          <w:rFonts w:cs="Arial"/>
        </w:rPr>
        <w:t>[1]</w:t>
      </w:r>
      <w:r w:rsidR="00E43B15" w:rsidRPr="00E43B15">
        <w:rPr>
          <w:rFonts w:cs="Arial"/>
        </w:rPr>
        <w:tab/>
        <w:t xml:space="preserve">A. K. Almeida, J. P. McMeniman, M. R. V. der Saag, and F. C. Cowley, “Evaluation of methane prediction equations for Australian feedlot cattle fed barley and wheat-based diets,” </w:t>
      </w:r>
      <w:r w:rsidR="00E43B15" w:rsidRPr="00E43B15">
        <w:rPr>
          <w:rFonts w:cs="Arial"/>
          <w:i/>
          <w:iCs/>
        </w:rPr>
        <w:t>Anim. Prod. Sci.</w:t>
      </w:r>
      <w:r w:rsidR="00E43B15" w:rsidRPr="00E43B15">
        <w:rPr>
          <w:rFonts w:cs="Arial"/>
        </w:rPr>
        <w:t>, vol. 65, no. 5, Mar. 2025, doi: 10.1071/AN24212.</w:t>
      </w:r>
    </w:p>
    <w:p w14:paraId="609F3B71" w14:textId="77777777" w:rsidR="00E43B15" w:rsidRPr="00E43B15" w:rsidRDefault="00E43B15" w:rsidP="00E43B15">
      <w:pPr>
        <w:pStyle w:val="Bibliography"/>
        <w:rPr>
          <w:rFonts w:cs="Arial"/>
        </w:rPr>
      </w:pPr>
      <w:r w:rsidRPr="00E43B15">
        <w:rPr>
          <w:rFonts w:cs="Arial"/>
        </w:rPr>
        <w:t>[2]</w:t>
      </w:r>
      <w:r w:rsidRPr="00E43B15">
        <w:rPr>
          <w:rFonts w:cs="Arial"/>
        </w:rPr>
        <w:tab/>
        <w:t>Department of Climate Change, Energy, the Environment and Water, “National Inventory Report 2023, Volume II.” Australian Government, 2023. [Online]. Available: https://www.dcceew.gov.au/sites/default/files/documents/national-inventory-report-2023-volume-2.pdf</w:t>
      </w:r>
    </w:p>
    <w:p w14:paraId="57B835B7" w14:textId="77777777" w:rsidR="00E43B15" w:rsidRPr="00E43B15" w:rsidRDefault="00E43B15" w:rsidP="00E43B15">
      <w:pPr>
        <w:pStyle w:val="Bibliography"/>
        <w:rPr>
          <w:rFonts w:cs="Arial"/>
        </w:rPr>
      </w:pPr>
      <w:r w:rsidRPr="00E43B15">
        <w:rPr>
          <w:rFonts w:cs="Arial"/>
        </w:rPr>
        <w:t>[3]</w:t>
      </w:r>
      <w:r w:rsidRPr="00E43B15">
        <w:rPr>
          <w:rFonts w:cs="Arial"/>
        </w:rPr>
        <w:tab/>
        <w:t xml:space="preserve">E. Charmley </w:t>
      </w:r>
      <w:r w:rsidRPr="00E43B15">
        <w:rPr>
          <w:rFonts w:cs="Arial"/>
          <w:i/>
          <w:iCs/>
        </w:rPr>
        <w:t>et al.</w:t>
      </w:r>
      <w:r w:rsidRPr="00E43B15">
        <w:rPr>
          <w:rFonts w:cs="Arial"/>
        </w:rPr>
        <w:t xml:space="preserve">, “A universal equation to predict methane production of forage-fed cattle in Australia,” </w:t>
      </w:r>
      <w:r w:rsidRPr="00E43B15">
        <w:rPr>
          <w:rFonts w:cs="Arial"/>
          <w:i/>
          <w:iCs/>
        </w:rPr>
        <w:t>Animal Production Science</w:t>
      </w:r>
      <w:r w:rsidRPr="00E43B15">
        <w:rPr>
          <w:rFonts w:cs="Arial"/>
        </w:rPr>
        <w:t>, vol. 53, no. 3, pp. 169–180, Dec. 2015.</w:t>
      </w:r>
    </w:p>
    <w:p w14:paraId="50F19B40" w14:textId="77777777" w:rsidR="00E43B15" w:rsidRPr="00F44D3F" w:rsidRDefault="00E43B15" w:rsidP="00E43B15">
      <w:pPr>
        <w:pStyle w:val="Bibliography"/>
        <w:rPr>
          <w:rFonts w:cs="Arial"/>
          <w:lang w:val="fr-FR"/>
        </w:rPr>
      </w:pPr>
      <w:r w:rsidRPr="00E43B15">
        <w:rPr>
          <w:rFonts w:cs="Arial"/>
        </w:rPr>
        <w:t>[4]</w:t>
      </w:r>
      <w:r w:rsidRPr="00E43B15">
        <w:rPr>
          <w:rFonts w:cs="Arial"/>
        </w:rPr>
        <w:tab/>
        <w:t xml:space="preserve">D. J. Minson and C. K. McDonald, “Estimating Forage Intake from the Growth of Beef Cattle,” </w:t>
      </w:r>
      <w:r w:rsidRPr="00E43B15">
        <w:rPr>
          <w:rFonts w:cs="Arial"/>
          <w:i/>
          <w:iCs/>
        </w:rPr>
        <w:t>Tropical Grasslands</w:t>
      </w:r>
      <w:r w:rsidRPr="00E43B15">
        <w:rPr>
          <w:rFonts w:cs="Arial"/>
        </w:rPr>
        <w:t xml:space="preserve">, vol. 21, no. 3, Sept. 1987, [Online]. </w:t>
      </w:r>
      <w:r w:rsidRPr="00F44D3F">
        <w:rPr>
          <w:rFonts w:cs="Arial"/>
          <w:lang w:val="fr-FR"/>
        </w:rPr>
        <w:t>Available: chrome-extension://dbchgeokljmcmdjbpfiaagmjdkohknec/content-script/index.html?file=https%253A%252F%252Fwww.tropicalgrasslands.info%252Fpublic%252Fjournals%252F4%252FHistoric%252FTropical%252520Grasslands%252520Journal%252520archive%252FPDFs%252FVol_21_1987%252FVol_21_03_87_pp116_122.pdf</w:t>
      </w:r>
    </w:p>
    <w:p w14:paraId="5FDDC40F" w14:textId="77777777" w:rsidR="00E43B15" w:rsidRPr="00E43B15" w:rsidRDefault="00E43B15" w:rsidP="00E43B15">
      <w:pPr>
        <w:pStyle w:val="Bibliography"/>
        <w:rPr>
          <w:rFonts w:cs="Arial"/>
        </w:rPr>
      </w:pPr>
      <w:r w:rsidRPr="00E43B15">
        <w:rPr>
          <w:rFonts w:cs="Arial"/>
        </w:rPr>
        <w:t>[5]</w:t>
      </w:r>
      <w:r w:rsidRPr="00E43B15">
        <w:rPr>
          <w:rFonts w:cs="Arial"/>
        </w:rPr>
        <w:tab/>
        <w:t>KM Christie-Whitehead and Dairy Australia, “Australian Dairy Carbon Calculator,” Tasmanian Institute of Agriculture; Dairy Australia, Launceston, Tasmania; Melbourne, Victoria, Feb. 2025. [Online]. Available: https://www.dairyaustralia.com.au/en/climate-and-environment/greenhouse-gas-emissions/australian-dairy-carbon-calculator</w:t>
      </w:r>
    </w:p>
    <w:p w14:paraId="59B75D2C" w14:textId="77777777" w:rsidR="00E43B15" w:rsidRPr="00E43B15" w:rsidRDefault="00E43B15" w:rsidP="00E43B15">
      <w:pPr>
        <w:pStyle w:val="Bibliography"/>
        <w:rPr>
          <w:rFonts w:cs="Arial"/>
        </w:rPr>
      </w:pPr>
      <w:r w:rsidRPr="00E43B15">
        <w:rPr>
          <w:rFonts w:cs="Arial"/>
        </w:rPr>
        <w:t>[6]</w:t>
      </w:r>
      <w:r w:rsidRPr="00E43B15">
        <w:rPr>
          <w:rFonts w:cs="Arial"/>
        </w:rPr>
        <w:tab/>
        <w:t>Department of Climate Change, Energy, the Environment and Water, “National Inventory Report 2023, Volume I.” Australian Government, 2023. [Online]. Available: https://www.dcceew.gov.au/sites/default/files/documents/national-inventory-report-2023-volume-1.pdf</w:t>
      </w:r>
    </w:p>
    <w:p w14:paraId="6A7E4623" w14:textId="77777777" w:rsidR="00E43B15" w:rsidRPr="00E43B15" w:rsidRDefault="00E43B15" w:rsidP="00E43B15">
      <w:pPr>
        <w:pStyle w:val="Bibliography"/>
        <w:rPr>
          <w:rFonts w:cs="Arial"/>
        </w:rPr>
      </w:pPr>
      <w:r w:rsidRPr="00E43B15">
        <w:rPr>
          <w:rFonts w:cs="Arial"/>
        </w:rPr>
        <w:t>[7]</w:t>
      </w:r>
      <w:r w:rsidRPr="00E43B15">
        <w:rPr>
          <w:rFonts w:cs="Arial"/>
        </w:rPr>
        <w:tab/>
        <w:t xml:space="preserve">S. M. Howden, D. H. White, and P. J. Bowman, “Managing sheep grazing systems in southern Australia to minimise greenhouse gas emissions: adaptation of an existing simulation model,” </w:t>
      </w:r>
      <w:r w:rsidRPr="00E43B15">
        <w:rPr>
          <w:rFonts w:cs="Arial"/>
          <w:i/>
          <w:iCs/>
        </w:rPr>
        <w:t>Ecological Modelling</w:t>
      </w:r>
      <w:r w:rsidRPr="00E43B15">
        <w:rPr>
          <w:rFonts w:cs="Arial"/>
        </w:rPr>
        <w:t>, vol. 86, no. 2, pp. 201–206, May 1996, doi: 10.1016/0304-3800(95)00052-6.</w:t>
      </w:r>
    </w:p>
    <w:p w14:paraId="09558ECD" w14:textId="77777777" w:rsidR="00E43B15" w:rsidRPr="00E43B15" w:rsidRDefault="00E43B15" w:rsidP="00E43B15">
      <w:pPr>
        <w:pStyle w:val="Bibliography"/>
        <w:rPr>
          <w:rFonts w:cs="Arial"/>
        </w:rPr>
      </w:pPr>
      <w:r w:rsidRPr="00E43B15">
        <w:rPr>
          <w:rFonts w:cs="Arial"/>
        </w:rPr>
        <w:t>[8]</w:t>
      </w:r>
      <w:r w:rsidRPr="00E43B15">
        <w:rPr>
          <w:rFonts w:cs="Arial"/>
        </w:rPr>
        <w:tab/>
        <w:t xml:space="preserve">AFRC, “Technical Committee on Responses to Nutrients, Report Number 5, Nutritive Requirements of Ruminant Animals: Energy,” </w:t>
      </w:r>
      <w:r w:rsidRPr="00E43B15">
        <w:rPr>
          <w:rFonts w:cs="Arial"/>
          <w:i/>
          <w:iCs/>
        </w:rPr>
        <w:t>Nutrition abstracts &amp; reviews, series B</w:t>
      </w:r>
      <w:r w:rsidRPr="00E43B15">
        <w:rPr>
          <w:rFonts w:cs="Arial"/>
        </w:rPr>
        <w:t>, vol. 62, no. 12, pp. 729–804, 1992.</w:t>
      </w:r>
    </w:p>
    <w:p w14:paraId="3253F908" w14:textId="77777777" w:rsidR="00E43B15" w:rsidRPr="00E43B15" w:rsidRDefault="00E43B15" w:rsidP="00E43B15">
      <w:pPr>
        <w:pStyle w:val="Bibliography"/>
        <w:rPr>
          <w:rFonts w:cs="Arial"/>
        </w:rPr>
      </w:pPr>
      <w:r w:rsidRPr="00E43B15">
        <w:rPr>
          <w:rFonts w:cs="Arial"/>
        </w:rPr>
        <w:t>[9]</w:t>
      </w:r>
      <w:r w:rsidRPr="00E43B15">
        <w:rPr>
          <w:rFonts w:cs="Arial"/>
        </w:rPr>
        <w:tab/>
        <w:t xml:space="preserve">D. H. White, P. J. Bowman, F. H. W. Morley, W. R. McManus, and S. J. Filan, “A simulation model of a breeding ewe flock,” </w:t>
      </w:r>
      <w:r w:rsidRPr="00E43B15">
        <w:rPr>
          <w:rFonts w:cs="Arial"/>
          <w:i/>
          <w:iCs/>
        </w:rPr>
        <w:t>Agricultural Systems</w:t>
      </w:r>
      <w:r w:rsidRPr="00E43B15">
        <w:rPr>
          <w:rFonts w:cs="Arial"/>
        </w:rPr>
        <w:t>, vol. 10, pp. 149–189, 1983, doi: 10:1016/0308-521X(83)90067-7.</w:t>
      </w:r>
    </w:p>
    <w:p w14:paraId="48850398" w14:textId="6A26D537" w:rsidR="00C072E5" w:rsidRPr="00DD41AA" w:rsidRDefault="005B7F9B" w:rsidP="00DD41AA">
      <w:pPr>
        <w:pStyle w:val="Bibliography"/>
        <w:rPr>
          <w:lang w:val="fr-FR"/>
        </w:rPr>
      </w:pPr>
      <w:r>
        <w:fldChar w:fldCharType="end"/>
      </w:r>
    </w:p>
    <w:sectPr w:rsidR="00C072E5" w:rsidRPr="00DD41AA" w:rsidSect="00F26519">
      <w:headerReference w:type="even" r:id="rId18"/>
      <w:headerReference w:type="first" r:id="rId19"/>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82B6" w14:textId="77777777" w:rsidR="00230DEA" w:rsidRDefault="00230DEA" w:rsidP="009D5E93">
      <w:pPr>
        <w:spacing w:after="0" w:line="240" w:lineRule="auto"/>
      </w:pPr>
      <w:r>
        <w:separator/>
      </w:r>
    </w:p>
    <w:p w14:paraId="735C8137" w14:textId="77777777" w:rsidR="00230DEA" w:rsidRDefault="00230DEA"/>
  </w:endnote>
  <w:endnote w:type="continuationSeparator" w:id="0">
    <w:p w14:paraId="36AFADE4" w14:textId="77777777" w:rsidR="00230DEA" w:rsidRDefault="00230DEA" w:rsidP="009D5E93">
      <w:pPr>
        <w:spacing w:after="0" w:line="240" w:lineRule="auto"/>
      </w:pPr>
      <w:r>
        <w:continuationSeparator/>
      </w:r>
    </w:p>
    <w:p w14:paraId="0CAED966" w14:textId="77777777" w:rsidR="00230DEA" w:rsidRDefault="00230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Yu Gothic"/>
    <w:panose1 w:val="00000000000000000000"/>
    <w:charset w:val="00"/>
    <w:family w:val="swiss"/>
    <w:notTrueType/>
    <w:pitch w:val="default"/>
    <w:sig w:usb0="00000083" w:usb1="08070000" w:usb2="00000010" w:usb3="00000000" w:csb0="00020009" w:csb1="00000000"/>
  </w:font>
  <w:font w:name="GothamNarrow-Ligh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D367" w14:textId="77777777" w:rsidR="004B7629" w:rsidRPr="009138F7" w:rsidRDefault="004B7629" w:rsidP="004B7629">
    <w:pPr>
      <w:pStyle w:val="Footer"/>
      <w:rPr>
        <w:sz w:val="18"/>
      </w:rPr>
    </w:pPr>
    <w:r w:rsidRPr="009138F7">
      <w:rPr>
        <w:sz w:val="18"/>
      </w:rPr>
      <w:t>Draft Greenhouse Gas Emissions Estimation and Reporting Guidelines for Agriculture, Fisheries and Forestry</w:t>
    </w:r>
  </w:p>
  <w:sdt>
    <w:sdtPr>
      <w:id w:val="-77294122"/>
      <w:docPartObj>
        <w:docPartGallery w:val="Page Numbers (Bottom of Page)"/>
        <w:docPartUnique/>
      </w:docPartObj>
    </w:sdtPr>
    <w:sdtEndPr>
      <w:rPr>
        <w:noProof/>
      </w:rPr>
    </w:sdtEndPr>
    <w:sdtContent>
      <w:p w14:paraId="1A23CB2A" w14:textId="1A2AF982" w:rsidR="004B7629" w:rsidRDefault="004B76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171B49" w14:textId="5C17DA6F" w:rsidR="00156A1C" w:rsidRDefault="00156A1C" w:rsidP="004B7629">
    <w:pPr>
      <w:pStyle w:val="Footer"/>
      <w:tabs>
        <w:tab w:val="clear" w:pos="4513"/>
        <w:tab w:val="clear" w:pos="9026"/>
        <w:tab w:val="left" w:pos="39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8B8A" w14:textId="77777777" w:rsidR="00230DEA" w:rsidRDefault="00230DEA" w:rsidP="009D5E93">
      <w:pPr>
        <w:spacing w:after="0" w:line="240" w:lineRule="auto"/>
      </w:pPr>
      <w:r>
        <w:separator/>
      </w:r>
    </w:p>
    <w:p w14:paraId="70D635B9" w14:textId="77777777" w:rsidR="00230DEA" w:rsidRDefault="00230DEA"/>
  </w:footnote>
  <w:footnote w:type="continuationSeparator" w:id="0">
    <w:p w14:paraId="4D71D719" w14:textId="77777777" w:rsidR="00230DEA" w:rsidRDefault="00230DEA" w:rsidP="009D5E93">
      <w:pPr>
        <w:spacing w:after="0" w:line="240" w:lineRule="auto"/>
      </w:pPr>
      <w:r>
        <w:continuationSeparator/>
      </w:r>
    </w:p>
    <w:p w14:paraId="2355AEC1" w14:textId="77777777" w:rsidR="00230DEA" w:rsidRDefault="00230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64BC" w14:textId="4926F6C8" w:rsidR="00E03373" w:rsidRDefault="008D6845">
    <w:pPr>
      <w:pStyle w:val="Header"/>
    </w:pPr>
    <w:r>
      <w:rPr>
        <w:noProof/>
      </w:rPr>
      <mc:AlternateContent>
        <mc:Choice Requires="wps">
          <w:drawing>
            <wp:anchor distT="0" distB="0" distL="0" distR="0" simplePos="0" relativeHeight="251658240" behindDoc="0" locked="0" layoutInCell="1" allowOverlap="1" wp14:anchorId="4698EB01" wp14:editId="11F218F4">
              <wp:simplePos x="635" y="635"/>
              <wp:positionH relativeFrom="page">
                <wp:align>center</wp:align>
              </wp:positionH>
              <wp:positionV relativeFrom="page">
                <wp:align>top</wp:align>
              </wp:positionV>
              <wp:extent cx="551815" cy="404495"/>
              <wp:effectExtent l="0" t="0" r="635" b="14605"/>
              <wp:wrapNone/>
              <wp:docPr id="5589650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60A77C" w14:textId="27062667"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8EB01" id="_x0000_t202" coordsize="21600,21600" o:spt="202" path="m,l,21600r21600,l21600,xe">
              <v:stroke joinstyle="miter"/>
              <v:path gradientshapeok="t" o:connecttype="rect"/>
            </v:shapetype>
            <v:shape id="Text Box 5" o:spid="_x0000_s102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060A77C" w14:textId="27062667"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2A8E" w14:textId="12E9BD5B" w:rsidR="00ED53CB" w:rsidRDefault="008D6845">
    <w:pPr>
      <w:jc w:val="center"/>
    </w:pPr>
    <w:r>
      <w:rPr>
        <w:noProof/>
      </w:rPr>
      <mc:AlternateContent>
        <mc:Choice Requires="wps">
          <w:drawing>
            <wp:anchor distT="0" distB="0" distL="0" distR="0" simplePos="0" relativeHeight="251658241" behindDoc="0" locked="0" layoutInCell="1" allowOverlap="1" wp14:anchorId="3BA9A66E" wp14:editId="195A50E7">
              <wp:simplePos x="635" y="635"/>
              <wp:positionH relativeFrom="page">
                <wp:align>center</wp:align>
              </wp:positionH>
              <wp:positionV relativeFrom="page">
                <wp:align>top</wp:align>
              </wp:positionV>
              <wp:extent cx="551815" cy="404495"/>
              <wp:effectExtent l="0" t="0" r="635" b="14605"/>
              <wp:wrapNone/>
              <wp:docPr id="25970247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8FCDF1" w14:textId="77777777" w:rsidR="00156A1C" w:rsidRPr="00802C91" w:rsidRDefault="00156A1C" w:rsidP="00156A1C">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DRAFT – for public consultation</w:t>
                          </w:r>
                        </w:p>
                        <w:p w14:paraId="0E8664DB" w14:textId="10BDB32F" w:rsidR="008D6845" w:rsidRPr="008D6845" w:rsidRDefault="008D6845" w:rsidP="008D6845">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9A66E" id="_x0000_t202" coordsize="21600,21600" o:spt="202" path="m,l,21600r21600,l21600,xe">
              <v:stroke joinstyle="miter"/>
              <v:path gradientshapeok="t" o:connecttype="rect"/>
            </v:shapetype>
            <v:shape id="Text Box 6" o:spid="_x0000_s1027"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88FCDF1" w14:textId="77777777" w:rsidR="00156A1C" w:rsidRPr="00802C91" w:rsidRDefault="00156A1C" w:rsidP="00156A1C">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DRAFT – for public consultation</w:t>
                    </w:r>
                  </w:p>
                  <w:p w14:paraId="0E8664DB" w14:textId="10BDB32F" w:rsidR="008D6845" w:rsidRPr="008D6845" w:rsidRDefault="008D6845" w:rsidP="008D6845">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1BFA" w14:textId="655240A0" w:rsidR="00E03373" w:rsidRDefault="008D6845">
    <w:pPr>
      <w:pStyle w:val="Header"/>
    </w:pPr>
    <w:r>
      <w:rPr>
        <w:noProof/>
      </w:rPr>
      <mc:AlternateContent>
        <mc:Choice Requires="wps">
          <w:drawing>
            <wp:anchor distT="0" distB="0" distL="0" distR="0" simplePos="0" relativeHeight="251658243" behindDoc="0" locked="0" layoutInCell="1" allowOverlap="1" wp14:anchorId="42F74672" wp14:editId="6CF8AC84">
              <wp:simplePos x="635" y="635"/>
              <wp:positionH relativeFrom="page">
                <wp:align>center</wp:align>
              </wp:positionH>
              <wp:positionV relativeFrom="page">
                <wp:align>top</wp:align>
              </wp:positionV>
              <wp:extent cx="551815" cy="404495"/>
              <wp:effectExtent l="0" t="0" r="635" b="14605"/>
              <wp:wrapNone/>
              <wp:docPr id="111192784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050A1F" w14:textId="1562018F"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74672" id="_x0000_t202" coordsize="21600,21600" o:spt="202" path="m,l,21600r21600,l21600,xe">
              <v:stroke joinstyle="miter"/>
              <v:path gradientshapeok="t" o:connecttype="rect"/>
            </v:shapetype>
            <v:shape id="Text Box 8" o:spid="_x0000_s1028"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0D050A1F" w14:textId="1562018F"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26C9" w14:textId="146AEEA7" w:rsidR="00E03373" w:rsidRDefault="008D6845">
    <w:pPr>
      <w:pStyle w:val="Header"/>
    </w:pPr>
    <w:r>
      <w:rPr>
        <w:noProof/>
      </w:rPr>
      <mc:AlternateContent>
        <mc:Choice Requires="wps">
          <w:drawing>
            <wp:anchor distT="0" distB="0" distL="0" distR="0" simplePos="0" relativeHeight="251658242" behindDoc="0" locked="0" layoutInCell="1" allowOverlap="1" wp14:anchorId="597845E1" wp14:editId="3FD31110">
              <wp:simplePos x="635" y="635"/>
              <wp:positionH relativeFrom="page">
                <wp:align>center</wp:align>
              </wp:positionH>
              <wp:positionV relativeFrom="page">
                <wp:align>top</wp:align>
              </wp:positionV>
              <wp:extent cx="551815" cy="404495"/>
              <wp:effectExtent l="0" t="0" r="635" b="14605"/>
              <wp:wrapNone/>
              <wp:docPr id="74188135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CBC88C" w14:textId="16D95E5B"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7845E1" id="_x0000_t202" coordsize="21600,21600" o:spt="202" path="m,l,21600r21600,l21600,xe">
              <v:stroke joinstyle="miter"/>
              <v:path gradientshapeok="t" o:connecttype="rect"/>
            </v:shapetype>
            <v:shape id="Text Box 7" o:spid="_x0000_s1029"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1ACBC88C" w14:textId="16D95E5B"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564"/>
    <w:multiLevelType w:val="multilevel"/>
    <w:tmpl w:val="B0C8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36A6A"/>
    <w:multiLevelType w:val="multilevel"/>
    <w:tmpl w:val="8B82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B10FD"/>
    <w:multiLevelType w:val="multilevel"/>
    <w:tmpl w:val="BF0A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71B64"/>
    <w:multiLevelType w:val="hybridMultilevel"/>
    <w:tmpl w:val="EFF2A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62BCB"/>
    <w:multiLevelType w:val="hybridMultilevel"/>
    <w:tmpl w:val="A6F46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82AF6"/>
    <w:multiLevelType w:val="multilevel"/>
    <w:tmpl w:val="3BC2F8B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A1531"/>
    <w:multiLevelType w:val="multilevel"/>
    <w:tmpl w:val="1A3E2FAC"/>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71A7532"/>
    <w:multiLevelType w:val="multilevel"/>
    <w:tmpl w:val="7BD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A7499"/>
    <w:multiLevelType w:val="multilevel"/>
    <w:tmpl w:val="BA6A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6797A"/>
    <w:multiLevelType w:val="hybridMultilevel"/>
    <w:tmpl w:val="B1E42006"/>
    <w:lvl w:ilvl="0" w:tplc="DCA0658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2E90B84"/>
    <w:multiLevelType w:val="multilevel"/>
    <w:tmpl w:val="7228D0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939E4"/>
    <w:multiLevelType w:val="multilevel"/>
    <w:tmpl w:val="3CF6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E3A6A"/>
    <w:multiLevelType w:val="multilevel"/>
    <w:tmpl w:val="429C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23255"/>
    <w:multiLevelType w:val="hybridMultilevel"/>
    <w:tmpl w:val="653AC1D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0D1961"/>
    <w:multiLevelType w:val="hybridMultilevel"/>
    <w:tmpl w:val="1BEA42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2F18D7"/>
    <w:multiLevelType w:val="multilevel"/>
    <w:tmpl w:val="3CAA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01664"/>
    <w:multiLevelType w:val="multilevel"/>
    <w:tmpl w:val="5972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E39B9"/>
    <w:multiLevelType w:val="hybridMultilevel"/>
    <w:tmpl w:val="45A4F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CE5B87"/>
    <w:multiLevelType w:val="multilevel"/>
    <w:tmpl w:val="2880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F1031"/>
    <w:multiLevelType w:val="multilevel"/>
    <w:tmpl w:val="D36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2690E"/>
    <w:multiLevelType w:val="hybridMultilevel"/>
    <w:tmpl w:val="1DBC02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127FE7"/>
    <w:multiLevelType w:val="hybridMultilevel"/>
    <w:tmpl w:val="190640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1D1905"/>
    <w:multiLevelType w:val="multilevel"/>
    <w:tmpl w:val="0088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B6472"/>
    <w:multiLevelType w:val="multilevel"/>
    <w:tmpl w:val="84B2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84FEE"/>
    <w:multiLevelType w:val="multilevel"/>
    <w:tmpl w:val="3C8C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F29C6"/>
    <w:multiLevelType w:val="multilevel"/>
    <w:tmpl w:val="B97C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16B05"/>
    <w:multiLevelType w:val="multilevel"/>
    <w:tmpl w:val="E4E0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B8170E"/>
    <w:multiLevelType w:val="multilevel"/>
    <w:tmpl w:val="668C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D1F31"/>
    <w:multiLevelType w:val="multilevel"/>
    <w:tmpl w:val="E90AC22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F0333"/>
    <w:multiLevelType w:val="multilevel"/>
    <w:tmpl w:val="CAE4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B24B7"/>
    <w:multiLevelType w:val="multilevel"/>
    <w:tmpl w:val="9752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4369D7"/>
    <w:multiLevelType w:val="hybridMultilevel"/>
    <w:tmpl w:val="407C6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91117D"/>
    <w:multiLevelType w:val="multilevel"/>
    <w:tmpl w:val="5FFA83B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71F8B"/>
    <w:multiLevelType w:val="multilevel"/>
    <w:tmpl w:val="88F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C4216"/>
    <w:multiLevelType w:val="hybridMultilevel"/>
    <w:tmpl w:val="1DDE4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2E2C53"/>
    <w:multiLevelType w:val="multilevel"/>
    <w:tmpl w:val="915C23B2"/>
    <w:lvl w:ilvl="0">
      <w:start w:val="3"/>
      <w:numFmt w:val="decimal"/>
      <w:pStyle w:val="Heading1"/>
      <w:lvlText w:val="%1"/>
      <w:lvlJc w:val="left"/>
      <w:pPr>
        <w:ind w:left="432" w:hanging="432"/>
      </w:pPr>
      <w:rPr>
        <w:rFonts w:hint="default"/>
      </w:rPr>
    </w:lvl>
    <w:lvl w:ilvl="1">
      <w:start w:val="1"/>
      <w:numFmt w:val="decimal"/>
      <w:pStyle w:val="Heading2"/>
      <w:lvlText w:val="%1.%2"/>
      <w:lvlJc w:val="left"/>
      <w:pPr>
        <w:ind w:left="578" w:hanging="578"/>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1371B0E"/>
    <w:multiLevelType w:val="hybridMultilevel"/>
    <w:tmpl w:val="00842316"/>
    <w:lvl w:ilvl="0" w:tplc="3D263C40">
      <w:start w:val="3"/>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72D239D2"/>
    <w:multiLevelType w:val="hybridMultilevel"/>
    <w:tmpl w:val="C590B246"/>
    <w:lvl w:ilvl="0" w:tplc="B6FEAFE4">
      <w:start w:val="1"/>
      <w:numFmt w:val="decimal"/>
      <w:pStyle w:val="bullets"/>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41508A9"/>
    <w:multiLevelType w:val="multilevel"/>
    <w:tmpl w:val="B8C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CE42B7"/>
    <w:multiLevelType w:val="multilevel"/>
    <w:tmpl w:val="59D8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234AA0"/>
    <w:multiLevelType w:val="multilevel"/>
    <w:tmpl w:val="2040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AC6CCE"/>
    <w:multiLevelType w:val="multilevel"/>
    <w:tmpl w:val="D6E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121612">
    <w:abstractNumId w:val="35"/>
  </w:num>
  <w:num w:numId="2" w16cid:durableId="513350433">
    <w:abstractNumId w:val="37"/>
  </w:num>
  <w:num w:numId="3" w16cid:durableId="1097409863">
    <w:abstractNumId w:val="1"/>
  </w:num>
  <w:num w:numId="4" w16cid:durableId="705177317">
    <w:abstractNumId w:val="23"/>
  </w:num>
  <w:num w:numId="5" w16cid:durableId="1810515562">
    <w:abstractNumId w:val="18"/>
  </w:num>
  <w:num w:numId="6" w16cid:durableId="1885865061">
    <w:abstractNumId w:val="26"/>
  </w:num>
  <w:num w:numId="7" w16cid:durableId="713963340">
    <w:abstractNumId w:val="2"/>
  </w:num>
  <w:num w:numId="8" w16cid:durableId="1160267797">
    <w:abstractNumId w:val="41"/>
  </w:num>
  <w:num w:numId="9" w16cid:durableId="1282877841">
    <w:abstractNumId w:val="8"/>
  </w:num>
  <w:num w:numId="10" w16cid:durableId="933319679">
    <w:abstractNumId w:val="28"/>
  </w:num>
  <w:num w:numId="11" w16cid:durableId="1038235811">
    <w:abstractNumId w:val="5"/>
  </w:num>
  <w:num w:numId="12" w16cid:durableId="806164524">
    <w:abstractNumId w:val="13"/>
  </w:num>
  <w:num w:numId="13" w16cid:durableId="1189373474">
    <w:abstractNumId w:val="34"/>
  </w:num>
  <w:num w:numId="14" w16cid:durableId="1638029718">
    <w:abstractNumId w:val="3"/>
  </w:num>
  <w:num w:numId="15" w16cid:durableId="1143430652">
    <w:abstractNumId w:val="20"/>
  </w:num>
  <w:num w:numId="16" w16cid:durableId="1473906599">
    <w:abstractNumId w:val="17"/>
  </w:num>
  <w:num w:numId="17" w16cid:durableId="520779278">
    <w:abstractNumId w:val="35"/>
    <w:lvlOverride w:ilvl="0">
      <w:startOverride w:val="2"/>
    </w:lvlOverride>
    <w:lvlOverride w:ilvl="1">
      <w:startOverride w:val="1"/>
    </w:lvlOverride>
    <w:lvlOverride w:ilvl="2">
      <w:startOverride w:val="3"/>
    </w:lvlOverride>
  </w:num>
  <w:num w:numId="18" w16cid:durableId="2025478303">
    <w:abstractNumId w:val="35"/>
    <w:lvlOverride w:ilvl="0">
      <w:startOverride w:val="2"/>
    </w:lvlOverride>
    <w:lvlOverride w:ilvl="1">
      <w:startOverride w:val="1"/>
    </w:lvlOverride>
    <w:lvlOverride w:ilvl="2">
      <w:startOverride w:val="5"/>
    </w:lvlOverride>
  </w:num>
  <w:num w:numId="19" w16cid:durableId="452868026">
    <w:abstractNumId w:val="35"/>
    <w:lvlOverride w:ilvl="0">
      <w:startOverride w:val="2"/>
    </w:lvlOverride>
    <w:lvlOverride w:ilvl="1">
      <w:startOverride w:val="1"/>
    </w:lvlOverride>
    <w:lvlOverride w:ilvl="2">
      <w:startOverride w:val="1"/>
    </w:lvlOverride>
  </w:num>
  <w:num w:numId="20" w16cid:durableId="205677357">
    <w:abstractNumId w:val="35"/>
    <w:lvlOverride w:ilvl="0">
      <w:startOverride w:val="2"/>
    </w:lvlOverride>
    <w:lvlOverride w:ilvl="1">
      <w:startOverride w:val="2"/>
    </w:lvlOverride>
    <w:lvlOverride w:ilvl="2">
      <w:startOverride w:val="3"/>
    </w:lvlOverride>
  </w:num>
  <w:num w:numId="21" w16cid:durableId="302085899">
    <w:abstractNumId w:val="35"/>
    <w:lvlOverride w:ilvl="0">
      <w:startOverride w:val="2"/>
    </w:lvlOverride>
    <w:lvlOverride w:ilvl="1">
      <w:startOverride w:val="2"/>
    </w:lvlOverride>
    <w:lvlOverride w:ilvl="2">
      <w:startOverride w:val="5"/>
    </w:lvlOverride>
  </w:num>
  <w:num w:numId="22" w16cid:durableId="1274707516">
    <w:abstractNumId w:val="25"/>
  </w:num>
  <w:num w:numId="23" w16cid:durableId="1530795817">
    <w:abstractNumId w:val="0"/>
  </w:num>
  <w:num w:numId="24" w16cid:durableId="1802336433">
    <w:abstractNumId w:val="11"/>
  </w:num>
  <w:num w:numId="25" w16cid:durableId="1074203626">
    <w:abstractNumId w:val="38"/>
  </w:num>
  <w:num w:numId="26" w16cid:durableId="613831192">
    <w:abstractNumId w:val="22"/>
  </w:num>
  <w:num w:numId="27" w16cid:durableId="1941402504">
    <w:abstractNumId w:val="31"/>
  </w:num>
  <w:num w:numId="28" w16cid:durableId="1631935676">
    <w:abstractNumId w:val="40"/>
  </w:num>
  <w:num w:numId="29" w16cid:durableId="68118233">
    <w:abstractNumId w:val="7"/>
  </w:num>
  <w:num w:numId="30" w16cid:durableId="1871723545">
    <w:abstractNumId w:val="30"/>
  </w:num>
  <w:num w:numId="31" w16cid:durableId="565922557">
    <w:abstractNumId w:val="19"/>
  </w:num>
  <w:num w:numId="32" w16cid:durableId="1598978721">
    <w:abstractNumId w:val="10"/>
  </w:num>
  <w:num w:numId="33" w16cid:durableId="2060740354">
    <w:abstractNumId w:val="15"/>
  </w:num>
  <w:num w:numId="34" w16cid:durableId="1106656038">
    <w:abstractNumId w:val="39"/>
  </w:num>
  <w:num w:numId="35" w16cid:durableId="361787441">
    <w:abstractNumId w:val="29"/>
  </w:num>
  <w:num w:numId="36" w16cid:durableId="1895845578">
    <w:abstractNumId w:val="33"/>
  </w:num>
  <w:num w:numId="37" w16cid:durableId="1833180967">
    <w:abstractNumId w:val="24"/>
  </w:num>
  <w:num w:numId="38" w16cid:durableId="505365349">
    <w:abstractNumId w:val="27"/>
  </w:num>
  <w:num w:numId="39" w16cid:durableId="300187577">
    <w:abstractNumId w:val="16"/>
  </w:num>
  <w:num w:numId="40" w16cid:durableId="834994551">
    <w:abstractNumId w:val="12"/>
  </w:num>
  <w:num w:numId="41" w16cid:durableId="1670060063">
    <w:abstractNumId w:val="32"/>
  </w:num>
  <w:num w:numId="42" w16cid:durableId="1066535311">
    <w:abstractNumId w:val="36"/>
  </w:num>
  <w:num w:numId="43" w16cid:durableId="532810909">
    <w:abstractNumId w:val="6"/>
  </w:num>
  <w:num w:numId="44" w16cid:durableId="1627735307">
    <w:abstractNumId w:val="9"/>
  </w:num>
  <w:num w:numId="45" w16cid:durableId="1307472323">
    <w:abstractNumId w:val="4"/>
  </w:num>
  <w:num w:numId="46" w16cid:durableId="450977710">
    <w:abstractNumId w:val="35"/>
  </w:num>
  <w:num w:numId="47" w16cid:durableId="1361929236">
    <w:abstractNumId w:val="21"/>
  </w:num>
  <w:num w:numId="48" w16cid:durableId="136891722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F9"/>
    <w:rsid w:val="00000F9B"/>
    <w:rsid w:val="0000171E"/>
    <w:rsid w:val="000032C7"/>
    <w:rsid w:val="00005E6E"/>
    <w:rsid w:val="00006A0E"/>
    <w:rsid w:val="00006F70"/>
    <w:rsid w:val="00007F35"/>
    <w:rsid w:val="00010E88"/>
    <w:rsid w:val="00011E53"/>
    <w:rsid w:val="000130BD"/>
    <w:rsid w:val="00013DA1"/>
    <w:rsid w:val="00016623"/>
    <w:rsid w:val="00016B0C"/>
    <w:rsid w:val="000171D6"/>
    <w:rsid w:val="00020303"/>
    <w:rsid w:val="00020D9C"/>
    <w:rsid w:val="00022475"/>
    <w:rsid w:val="0002287D"/>
    <w:rsid w:val="00023101"/>
    <w:rsid w:val="00023C19"/>
    <w:rsid w:val="00023F5A"/>
    <w:rsid w:val="00024A45"/>
    <w:rsid w:val="000305EE"/>
    <w:rsid w:val="00031017"/>
    <w:rsid w:val="00031E9A"/>
    <w:rsid w:val="00032A8E"/>
    <w:rsid w:val="000341CB"/>
    <w:rsid w:val="00034EA9"/>
    <w:rsid w:val="00035217"/>
    <w:rsid w:val="000360C2"/>
    <w:rsid w:val="0003620C"/>
    <w:rsid w:val="00036759"/>
    <w:rsid w:val="00037693"/>
    <w:rsid w:val="000378EB"/>
    <w:rsid w:val="00043768"/>
    <w:rsid w:val="00044E6A"/>
    <w:rsid w:val="00046E7F"/>
    <w:rsid w:val="000503EB"/>
    <w:rsid w:val="000517B0"/>
    <w:rsid w:val="0005442B"/>
    <w:rsid w:val="00055E1B"/>
    <w:rsid w:val="00056896"/>
    <w:rsid w:val="00060993"/>
    <w:rsid w:val="00061099"/>
    <w:rsid w:val="00061CF9"/>
    <w:rsid w:val="00061DDA"/>
    <w:rsid w:val="0006281A"/>
    <w:rsid w:val="000631FA"/>
    <w:rsid w:val="000633AD"/>
    <w:rsid w:val="0006419D"/>
    <w:rsid w:val="0006457B"/>
    <w:rsid w:val="00072985"/>
    <w:rsid w:val="00072ABE"/>
    <w:rsid w:val="00073D68"/>
    <w:rsid w:val="0007520D"/>
    <w:rsid w:val="00075A28"/>
    <w:rsid w:val="000765A2"/>
    <w:rsid w:val="000815C2"/>
    <w:rsid w:val="00082699"/>
    <w:rsid w:val="00083F93"/>
    <w:rsid w:val="00084CE3"/>
    <w:rsid w:val="0008693D"/>
    <w:rsid w:val="00087785"/>
    <w:rsid w:val="000901E8"/>
    <w:rsid w:val="00091AA6"/>
    <w:rsid w:val="000920F0"/>
    <w:rsid w:val="0009644E"/>
    <w:rsid w:val="00096490"/>
    <w:rsid w:val="00097BB6"/>
    <w:rsid w:val="000A12C2"/>
    <w:rsid w:val="000A2496"/>
    <w:rsid w:val="000A3D9D"/>
    <w:rsid w:val="000A41D7"/>
    <w:rsid w:val="000A638B"/>
    <w:rsid w:val="000A679A"/>
    <w:rsid w:val="000A681F"/>
    <w:rsid w:val="000B0BE4"/>
    <w:rsid w:val="000B0C91"/>
    <w:rsid w:val="000B16DA"/>
    <w:rsid w:val="000B1D53"/>
    <w:rsid w:val="000B3B06"/>
    <w:rsid w:val="000B3C10"/>
    <w:rsid w:val="000B5D1B"/>
    <w:rsid w:val="000B62FD"/>
    <w:rsid w:val="000C17BE"/>
    <w:rsid w:val="000C4B58"/>
    <w:rsid w:val="000C6355"/>
    <w:rsid w:val="000D102E"/>
    <w:rsid w:val="000D117D"/>
    <w:rsid w:val="000D19E4"/>
    <w:rsid w:val="000D2044"/>
    <w:rsid w:val="000D2DA0"/>
    <w:rsid w:val="000D520E"/>
    <w:rsid w:val="000D522F"/>
    <w:rsid w:val="000D555A"/>
    <w:rsid w:val="000E2A1B"/>
    <w:rsid w:val="000E35AF"/>
    <w:rsid w:val="000E47D0"/>
    <w:rsid w:val="000E52F3"/>
    <w:rsid w:val="000E540B"/>
    <w:rsid w:val="000E565D"/>
    <w:rsid w:val="000E73ED"/>
    <w:rsid w:val="000E7DE9"/>
    <w:rsid w:val="000F14CD"/>
    <w:rsid w:val="000F375E"/>
    <w:rsid w:val="000F72E4"/>
    <w:rsid w:val="0010154F"/>
    <w:rsid w:val="00102C31"/>
    <w:rsid w:val="001042B4"/>
    <w:rsid w:val="0010430A"/>
    <w:rsid w:val="00105366"/>
    <w:rsid w:val="0010564E"/>
    <w:rsid w:val="00105D8E"/>
    <w:rsid w:val="00105EEA"/>
    <w:rsid w:val="00107070"/>
    <w:rsid w:val="001075A5"/>
    <w:rsid w:val="001105DF"/>
    <w:rsid w:val="001107E5"/>
    <w:rsid w:val="00112312"/>
    <w:rsid w:val="0011353D"/>
    <w:rsid w:val="0011356B"/>
    <w:rsid w:val="001143DA"/>
    <w:rsid w:val="00116A89"/>
    <w:rsid w:val="00117EB6"/>
    <w:rsid w:val="001203FE"/>
    <w:rsid w:val="00125634"/>
    <w:rsid w:val="00125C5E"/>
    <w:rsid w:val="00126537"/>
    <w:rsid w:val="00126B69"/>
    <w:rsid w:val="00127957"/>
    <w:rsid w:val="00130348"/>
    <w:rsid w:val="001303C0"/>
    <w:rsid w:val="0013238F"/>
    <w:rsid w:val="00132EE7"/>
    <w:rsid w:val="0013369C"/>
    <w:rsid w:val="00133D61"/>
    <w:rsid w:val="00134D29"/>
    <w:rsid w:val="001363EC"/>
    <w:rsid w:val="00136D17"/>
    <w:rsid w:val="00137B0B"/>
    <w:rsid w:val="0014153A"/>
    <w:rsid w:val="00141C90"/>
    <w:rsid w:val="00143118"/>
    <w:rsid w:val="001433D2"/>
    <w:rsid w:val="00143594"/>
    <w:rsid w:val="0014492B"/>
    <w:rsid w:val="00145191"/>
    <w:rsid w:val="00145236"/>
    <w:rsid w:val="00145ECA"/>
    <w:rsid w:val="00146319"/>
    <w:rsid w:val="00147B79"/>
    <w:rsid w:val="00151052"/>
    <w:rsid w:val="00152F6A"/>
    <w:rsid w:val="00156A1C"/>
    <w:rsid w:val="00156FF9"/>
    <w:rsid w:val="00157A70"/>
    <w:rsid w:val="00157CE6"/>
    <w:rsid w:val="0016183A"/>
    <w:rsid w:val="00162E5C"/>
    <w:rsid w:val="00163303"/>
    <w:rsid w:val="00163480"/>
    <w:rsid w:val="00164527"/>
    <w:rsid w:val="00165272"/>
    <w:rsid w:val="0016532D"/>
    <w:rsid w:val="00165A78"/>
    <w:rsid w:val="00166560"/>
    <w:rsid w:val="001667D3"/>
    <w:rsid w:val="00166D3F"/>
    <w:rsid w:val="0016709F"/>
    <w:rsid w:val="00167989"/>
    <w:rsid w:val="00172118"/>
    <w:rsid w:val="00172BE1"/>
    <w:rsid w:val="00173D77"/>
    <w:rsid w:val="00174E16"/>
    <w:rsid w:val="001769D6"/>
    <w:rsid w:val="001775DD"/>
    <w:rsid w:val="00177B9D"/>
    <w:rsid w:val="00180317"/>
    <w:rsid w:val="00182982"/>
    <w:rsid w:val="00183AE6"/>
    <w:rsid w:val="00183EAE"/>
    <w:rsid w:val="001843C7"/>
    <w:rsid w:val="00184467"/>
    <w:rsid w:val="0018504F"/>
    <w:rsid w:val="00185D85"/>
    <w:rsid w:val="00186A02"/>
    <w:rsid w:val="00186A39"/>
    <w:rsid w:val="00187BD9"/>
    <w:rsid w:val="00191616"/>
    <w:rsid w:val="001929A6"/>
    <w:rsid w:val="001929D9"/>
    <w:rsid w:val="00194706"/>
    <w:rsid w:val="00196DBF"/>
    <w:rsid w:val="001A4A0B"/>
    <w:rsid w:val="001A5CA4"/>
    <w:rsid w:val="001A646B"/>
    <w:rsid w:val="001A71EB"/>
    <w:rsid w:val="001A72F0"/>
    <w:rsid w:val="001B0D13"/>
    <w:rsid w:val="001B2AA3"/>
    <w:rsid w:val="001B544E"/>
    <w:rsid w:val="001B6676"/>
    <w:rsid w:val="001B74B4"/>
    <w:rsid w:val="001B751C"/>
    <w:rsid w:val="001C1120"/>
    <w:rsid w:val="001C1190"/>
    <w:rsid w:val="001C18BB"/>
    <w:rsid w:val="001C402E"/>
    <w:rsid w:val="001C4AFB"/>
    <w:rsid w:val="001C7318"/>
    <w:rsid w:val="001D1375"/>
    <w:rsid w:val="001D223A"/>
    <w:rsid w:val="001D4EA9"/>
    <w:rsid w:val="001D58A5"/>
    <w:rsid w:val="001D6B97"/>
    <w:rsid w:val="001E10B1"/>
    <w:rsid w:val="001E1263"/>
    <w:rsid w:val="001E1BAE"/>
    <w:rsid w:val="001E2659"/>
    <w:rsid w:val="001E2C36"/>
    <w:rsid w:val="001E315B"/>
    <w:rsid w:val="001E4007"/>
    <w:rsid w:val="001E51F0"/>
    <w:rsid w:val="001E6754"/>
    <w:rsid w:val="001E7685"/>
    <w:rsid w:val="001F12D2"/>
    <w:rsid w:val="001F2501"/>
    <w:rsid w:val="001F2E05"/>
    <w:rsid w:val="001F4694"/>
    <w:rsid w:val="001F46E7"/>
    <w:rsid w:val="001F5130"/>
    <w:rsid w:val="001F64D1"/>
    <w:rsid w:val="001F652F"/>
    <w:rsid w:val="001F6A42"/>
    <w:rsid w:val="001F6B31"/>
    <w:rsid w:val="001F6C2C"/>
    <w:rsid w:val="001F769A"/>
    <w:rsid w:val="001F790F"/>
    <w:rsid w:val="00200243"/>
    <w:rsid w:val="0020090D"/>
    <w:rsid w:val="00201A86"/>
    <w:rsid w:val="00202569"/>
    <w:rsid w:val="00203974"/>
    <w:rsid w:val="00207F07"/>
    <w:rsid w:val="00210BA5"/>
    <w:rsid w:val="00211811"/>
    <w:rsid w:val="00211A80"/>
    <w:rsid w:val="00213BE3"/>
    <w:rsid w:val="00213CFB"/>
    <w:rsid w:val="002142BB"/>
    <w:rsid w:val="00214909"/>
    <w:rsid w:val="00214D4B"/>
    <w:rsid w:val="002166E8"/>
    <w:rsid w:val="0021675E"/>
    <w:rsid w:val="002174D9"/>
    <w:rsid w:val="002176BC"/>
    <w:rsid w:val="00217F85"/>
    <w:rsid w:val="00220070"/>
    <w:rsid w:val="00220B0F"/>
    <w:rsid w:val="0022374A"/>
    <w:rsid w:val="00223A65"/>
    <w:rsid w:val="0022423E"/>
    <w:rsid w:val="0022425B"/>
    <w:rsid w:val="0022446D"/>
    <w:rsid w:val="002265E4"/>
    <w:rsid w:val="0022669D"/>
    <w:rsid w:val="00226F26"/>
    <w:rsid w:val="00227E0E"/>
    <w:rsid w:val="00227FA8"/>
    <w:rsid w:val="00230DEA"/>
    <w:rsid w:val="00231604"/>
    <w:rsid w:val="0023279D"/>
    <w:rsid w:val="002327A0"/>
    <w:rsid w:val="00232A10"/>
    <w:rsid w:val="00232E20"/>
    <w:rsid w:val="00233F0F"/>
    <w:rsid w:val="002378A8"/>
    <w:rsid w:val="00241886"/>
    <w:rsid w:val="00242BFA"/>
    <w:rsid w:val="0024630C"/>
    <w:rsid w:val="00247203"/>
    <w:rsid w:val="00250526"/>
    <w:rsid w:val="002509E6"/>
    <w:rsid w:val="00252EF7"/>
    <w:rsid w:val="0025427C"/>
    <w:rsid w:val="0025446B"/>
    <w:rsid w:val="00254777"/>
    <w:rsid w:val="002547AC"/>
    <w:rsid w:val="00255C34"/>
    <w:rsid w:val="00255EAC"/>
    <w:rsid w:val="0025614A"/>
    <w:rsid w:val="00256A32"/>
    <w:rsid w:val="00256B66"/>
    <w:rsid w:val="00256FE3"/>
    <w:rsid w:val="00262858"/>
    <w:rsid w:val="0026293B"/>
    <w:rsid w:val="00263DBB"/>
    <w:rsid w:val="00263EE2"/>
    <w:rsid w:val="00264E7C"/>
    <w:rsid w:val="00266447"/>
    <w:rsid w:val="0027032C"/>
    <w:rsid w:val="00270AEB"/>
    <w:rsid w:val="00270BB2"/>
    <w:rsid w:val="00270CE1"/>
    <w:rsid w:val="0027154B"/>
    <w:rsid w:val="00271F52"/>
    <w:rsid w:val="00272272"/>
    <w:rsid w:val="00272A7E"/>
    <w:rsid w:val="00272C7B"/>
    <w:rsid w:val="00273C23"/>
    <w:rsid w:val="00274E4F"/>
    <w:rsid w:val="0027575C"/>
    <w:rsid w:val="00276838"/>
    <w:rsid w:val="00277109"/>
    <w:rsid w:val="002777EF"/>
    <w:rsid w:val="002824E0"/>
    <w:rsid w:val="0028262E"/>
    <w:rsid w:val="00283B9A"/>
    <w:rsid w:val="00283C7A"/>
    <w:rsid w:val="002858E1"/>
    <w:rsid w:val="00285A1E"/>
    <w:rsid w:val="00286EDE"/>
    <w:rsid w:val="0028782E"/>
    <w:rsid w:val="00290839"/>
    <w:rsid w:val="00290984"/>
    <w:rsid w:val="00291973"/>
    <w:rsid w:val="00292EB0"/>
    <w:rsid w:val="00293E7F"/>
    <w:rsid w:val="00294427"/>
    <w:rsid w:val="00294C89"/>
    <w:rsid w:val="002963E3"/>
    <w:rsid w:val="002A255E"/>
    <w:rsid w:val="002A3F38"/>
    <w:rsid w:val="002B024A"/>
    <w:rsid w:val="002B0A08"/>
    <w:rsid w:val="002B1E88"/>
    <w:rsid w:val="002B2CF4"/>
    <w:rsid w:val="002B417B"/>
    <w:rsid w:val="002B4337"/>
    <w:rsid w:val="002B580F"/>
    <w:rsid w:val="002B61F3"/>
    <w:rsid w:val="002B6AA8"/>
    <w:rsid w:val="002B6E85"/>
    <w:rsid w:val="002C103C"/>
    <w:rsid w:val="002C1291"/>
    <w:rsid w:val="002C16F9"/>
    <w:rsid w:val="002C1900"/>
    <w:rsid w:val="002C2638"/>
    <w:rsid w:val="002C2F5F"/>
    <w:rsid w:val="002C3F24"/>
    <w:rsid w:val="002C47F1"/>
    <w:rsid w:val="002C4EB5"/>
    <w:rsid w:val="002C5374"/>
    <w:rsid w:val="002C5834"/>
    <w:rsid w:val="002C6E8C"/>
    <w:rsid w:val="002C78DA"/>
    <w:rsid w:val="002D00C1"/>
    <w:rsid w:val="002D0C1C"/>
    <w:rsid w:val="002D2DD3"/>
    <w:rsid w:val="002D2DD7"/>
    <w:rsid w:val="002D2ED6"/>
    <w:rsid w:val="002D3540"/>
    <w:rsid w:val="002D640D"/>
    <w:rsid w:val="002E18E0"/>
    <w:rsid w:val="002E233E"/>
    <w:rsid w:val="002E23B0"/>
    <w:rsid w:val="002E2A8C"/>
    <w:rsid w:val="002E5EA1"/>
    <w:rsid w:val="002E6293"/>
    <w:rsid w:val="002E63E8"/>
    <w:rsid w:val="002E659F"/>
    <w:rsid w:val="002E68B8"/>
    <w:rsid w:val="002F00D9"/>
    <w:rsid w:val="002F0A6E"/>
    <w:rsid w:val="002F0EE0"/>
    <w:rsid w:val="002F141C"/>
    <w:rsid w:val="002F27FD"/>
    <w:rsid w:val="002F30A4"/>
    <w:rsid w:val="002F72FB"/>
    <w:rsid w:val="00303852"/>
    <w:rsid w:val="00304A59"/>
    <w:rsid w:val="00304EDD"/>
    <w:rsid w:val="0030706C"/>
    <w:rsid w:val="00310B62"/>
    <w:rsid w:val="003114E8"/>
    <w:rsid w:val="00311C65"/>
    <w:rsid w:val="003128DB"/>
    <w:rsid w:val="0031446B"/>
    <w:rsid w:val="003148C3"/>
    <w:rsid w:val="0031517D"/>
    <w:rsid w:val="003154D3"/>
    <w:rsid w:val="0031590B"/>
    <w:rsid w:val="003200DB"/>
    <w:rsid w:val="003207D0"/>
    <w:rsid w:val="00320DCC"/>
    <w:rsid w:val="0032119F"/>
    <w:rsid w:val="003214FA"/>
    <w:rsid w:val="00321719"/>
    <w:rsid w:val="0032263C"/>
    <w:rsid w:val="00322E54"/>
    <w:rsid w:val="00323157"/>
    <w:rsid w:val="003240AE"/>
    <w:rsid w:val="003259A1"/>
    <w:rsid w:val="003274E0"/>
    <w:rsid w:val="00330318"/>
    <w:rsid w:val="003303A7"/>
    <w:rsid w:val="003303E6"/>
    <w:rsid w:val="003305A9"/>
    <w:rsid w:val="00331079"/>
    <w:rsid w:val="00331CBC"/>
    <w:rsid w:val="00332192"/>
    <w:rsid w:val="00334142"/>
    <w:rsid w:val="00340D0E"/>
    <w:rsid w:val="003427E2"/>
    <w:rsid w:val="00342A29"/>
    <w:rsid w:val="00342FD8"/>
    <w:rsid w:val="00346D88"/>
    <w:rsid w:val="00346F45"/>
    <w:rsid w:val="00347109"/>
    <w:rsid w:val="00350023"/>
    <w:rsid w:val="003524E1"/>
    <w:rsid w:val="003526CE"/>
    <w:rsid w:val="003536D8"/>
    <w:rsid w:val="00355449"/>
    <w:rsid w:val="003578DE"/>
    <w:rsid w:val="00357D49"/>
    <w:rsid w:val="00361243"/>
    <w:rsid w:val="0036162C"/>
    <w:rsid w:val="00362781"/>
    <w:rsid w:val="00362E42"/>
    <w:rsid w:val="0036301D"/>
    <w:rsid w:val="00363059"/>
    <w:rsid w:val="003635AF"/>
    <w:rsid w:val="003644E5"/>
    <w:rsid w:val="003660A5"/>
    <w:rsid w:val="003664C3"/>
    <w:rsid w:val="00366B8A"/>
    <w:rsid w:val="00367377"/>
    <w:rsid w:val="0037051C"/>
    <w:rsid w:val="00370CA7"/>
    <w:rsid w:val="00370CBD"/>
    <w:rsid w:val="003715B6"/>
    <w:rsid w:val="00372898"/>
    <w:rsid w:val="00372DAF"/>
    <w:rsid w:val="003731E9"/>
    <w:rsid w:val="00375B2D"/>
    <w:rsid w:val="00376D63"/>
    <w:rsid w:val="00377D61"/>
    <w:rsid w:val="00377DBF"/>
    <w:rsid w:val="003829AC"/>
    <w:rsid w:val="003832D8"/>
    <w:rsid w:val="00384721"/>
    <w:rsid w:val="003859BF"/>
    <w:rsid w:val="00386176"/>
    <w:rsid w:val="0038651E"/>
    <w:rsid w:val="00387B3B"/>
    <w:rsid w:val="00392520"/>
    <w:rsid w:val="00392FF5"/>
    <w:rsid w:val="003937E2"/>
    <w:rsid w:val="00394085"/>
    <w:rsid w:val="00395F94"/>
    <w:rsid w:val="00397194"/>
    <w:rsid w:val="003A0936"/>
    <w:rsid w:val="003A10AC"/>
    <w:rsid w:val="003A3FB9"/>
    <w:rsid w:val="003A593D"/>
    <w:rsid w:val="003A5E75"/>
    <w:rsid w:val="003B0956"/>
    <w:rsid w:val="003B25A6"/>
    <w:rsid w:val="003B25BF"/>
    <w:rsid w:val="003B4CF7"/>
    <w:rsid w:val="003B5858"/>
    <w:rsid w:val="003B6391"/>
    <w:rsid w:val="003B6602"/>
    <w:rsid w:val="003B7832"/>
    <w:rsid w:val="003B7D68"/>
    <w:rsid w:val="003B7DDF"/>
    <w:rsid w:val="003C08F1"/>
    <w:rsid w:val="003C0AB7"/>
    <w:rsid w:val="003C2A51"/>
    <w:rsid w:val="003C3DC2"/>
    <w:rsid w:val="003C40D3"/>
    <w:rsid w:val="003C500F"/>
    <w:rsid w:val="003C6B4D"/>
    <w:rsid w:val="003C6E3B"/>
    <w:rsid w:val="003D180F"/>
    <w:rsid w:val="003D2AAA"/>
    <w:rsid w:val="003D3E99"/>
    <w:rsid w:val="003D44EE"/>
    <w:rsid w:val="003D6D2C"/>
    <w:rsid w:val="003E0067"/>
    <w:rsid w:val="003E0B12"/>
    <w:rsid w:val="003E1648"/>
    <w:rsid w:val="003E1E1D"/>
    <w:rsid w:val="003E2F60"/>
    <w:rsid w:val="003E3251"/>
    <w:rsid w:val="003E3811"/>
    <w:rsid w:val="003E5399"/>
    <w:rsid w:val="003F0369"/>
    <w:rsid w:val="003F100D"/>
    <w:rsid w:val="003F166F"/>
    <w:rsid w:val="003F18BD"/>
    <w:rsid w:val="003F2A6B"/>
    <w:rsid w:val="003F3D42"/>
    <w:rsid w:val="003F5331"/>
    <w:rsid w:val="003F5395"/>
    <w:rsid w:val="003F5C93"/>
    <w:rsid w:val="003F7678"/>
    <w:rsid w:val="004009E8"/>
    <w:rsid w:val="004014FB"/>
    <w:rsid w:val="00401CCA"/>
    <w:rsid w:val="004101C8"/>
    <w:rsid w:val="00410256"/>
    <w:rsid w:val="00410F19"/>
    <w:rsid w:val="00411557"/>
    <w:rsid w:val="00411A2C"/>
    <w:rsid w:val="00411F38"/>
    <w:rsid w:val="00413308"/>
    <w:rsid w:val="004135DA"/>
    <w:rsid w:val="00413EBD"/>
    <w:rsid w:val="0041573F"/>
    <w:rsid w:val="00415A81"/>
    <w:rsid w:val="00415AE8"/>
    <w:rsid w:val="004164D8"/>
    <w:rsid w:val="0041651B"/>
    <w:rsid w:val="0041692A"/>
    <w:rsid w:val="0041725C"/>
    <w:rsid w:val="00417352"/>
    <w:rsid w:val="00420909"/>
    <w:rsid w:val="00420B40"/>
    <w:rsid w:val="00423402"/>
    <w:rsid w:val="004248AF"/>
    <w:rsid w:val="00424D47"/>
    <w:rsid w:val="00424DEA"/>
    <w:rsid w:val="0042503D"/>
    <w:rsid w:val="00426E52"/>
    <w:rsid w:val="00427E00"/>
    <w:rsid w:val="00430168"/>
    <w:rsid w:val="00431516"/>
    <w:rsid w:val="004319CC"/>
    <w:rsid w:val="00431A6E"/>
    <w:rsid w:val="00431D06"/>
    <w:rsid w:val="00433462"/>
    <w:rsid w:val="004355B6"/>
    <w:rsid w:val="00435B60"/>
    <w:rsid w:val="00440ED2"/>
    <w:rsid w:val="00442860"/>
    <w:rsid w:val="00442935"/>
    <w:rsid w:val="00443D64"/>
    <w:rsid w:val="0044429D"/>
    <w:rsid w:val="00444E5F"/>
    <w:rsid w:val="00444FC7"/>
    <w:rsid w:val="00445656"/>
    <w:rsid w:val="004460B1"/>
    <w:rsid w:val="004500CA"/>
    <w:rsid w:val="004508C5"/>
    <w:rsid w:val="004511CE"/>
    <w:rsid w:val="00451B7D"/>
    <w:rsid w:val="004534FB"/>
    <w:rsid w:val="00453B11"/>
    <w:rsid w:val="0045583D"/>
    <w:rsid w:val="00457EAD"/>
    <w:rsid w:val="00460A88"/>
    <w:rsid w:val="00463997"/>
    <w:rsid w:val="00463DB9"/>
    <w:rsid w:val="004647EE"/>
    <w:rsid w:val="00464CCE"/>
    <w:rsid w:val="00465805"/>
    <w:rsid w:val="0046679D"/>
    <w:rsid w:val="00466C39"/>
    <w:rsid w:val="004670B0"/>
    <w:rsid w:val="00471D88"/>
    <w:rsid w:val="0047333E"/>
    <w:rsid w:val="0047447C"/>
    <w:rsid w:val="00474EB8"/>
    <w:rsid w:val="004752E8"/>
    <w:rsid w:val="00475D79"/>
    <w:rsid w:val="00476831"/>
    <w:rsid w:val="00482E5E"/>
    <w:rsid w:val="00483118"/>
    <w:rsid w:val="004832A7"/>
    <w:rsid w:val="0048695C"/>
    <w:rsid w:val="00487A1C"/>
    <w:rsid w:val="00491A27"/>
    <w:rsid w:val="0049256C"/>
    <w:rsid w:val="004947F7"/>
    <w:rsid w:val="00494811"/>
    <w:rsid w:val="00497CAF"/>
    <w:rsid w:val="004A01A3"/>
    <w:rsid w:val="004A02DE"/>
    <w:rsid w:val="004A0DE9"/>
    <w:rsid w:val="004A1026"/>
    <w:rsid w:val="004A1563"/>
    <w:rsid w:val="004A4F2A"/>
    <w:rsid w:val="004A5026"/>
    <w:rsid w:val="004A5328"/>
    <w:rsid w:val="004A5EB7"/>
    <w:rsid w:val="004B0FB0"/>
    <w:rsid w:val="004B21DE"/>
    <w:rsid w:val="004B23ED"/>
    <w:rsid w:val="004B2B01"/>
    <w:rsid w:val="004B32B1"/>
    <w:rsid w:val="004B378E"/>
    <w:rsid w:val="004B49AC"/>
    <w:rsid w:val="004B675F"/>
    <w:rsid w:val="004B71B2"/>
    <w:rsid w:val="004B7629"/>
    <w:rsid w:val="004C11DD"/>
    <w:rsid w:val="004C1C05"/>
    <w:rsid w:val="004C2566"/>
    <w:rsid w:val="004C4B02"/>
    <w:rsid w:val="004C5426"/>
    <w:rsid w:val="004C5519"/>
    <w:rsid w:val="004C5CFE"/>
    <w:rsid w:val="004D0280"/>
    <w:rsid w:val="004D0C6B"/>
    <w:rsid w:val="004D0D90"/>
    <w:rsid w:val="004D101C"/>
    <w:rsid w:val="004D2CBE"/>
    <w:rsid w:val="004D5127"/>
    <w:rsid w:val="004D69C2"/>
    <w:rsid w:val="004D7BB1"/>
    <w:rsid w:val="004E0298"/>
    <w:rsid w:val="004E1C69"/>
    <w:rsid w:val="004E34AB"/>
    <w:rsid w:val="004E372A"/>
    <w:rsid w:val="004E47D1"/>
    <w:rsid w:val="004E4D13"/>
    <w:rsid w:val="004E5871"/>
    <w:rsid w:val="004E7E28"/>
    <w:rsid w:val="004F0041"/>
    <w:rsid w:val="004F02B5"/>
    <w:rsid w:val="004F06E6"/>
    <w:rsid w:val="004F0A20"/>
    <w:rsid w:val="004F1C4E"/>
    <w:rsid w:val="004F1FF0"/>
    <w:rsid w:val="004F29FE"/>
    <w:rsid w:val="004F2EDC"/>
    <w:rsid w:val="004F48E0"/>
    <w:rsid w:val="004F4E01"/>
    <w:rsid w:val="004F51E1"/>
    <w:rsid w:val="004F549F"/>
    <w:rsid w:val="004F5C89"/>
    <w:rsid w:val="004F6B6A"/>
    <w:rsid w:val="00500556"/>
    <w:rsid w:val="00502178"/>
    <w:rsid w:val="0050454B"/>
    <w:rsid w:val="00505DE8"/>
    <w:rsid w:val="00506E84"/>
    <w:rsid w:val="005101F2"/>
    <w:rsid w:val="005109B7"/>
    <w:rsid w:val="005109BC"/>
    <w:rsid w:val="00513C99"/>
    <w:rsid w:val="0051749C"/>
    <w:rsid w:val="005220B1"/>
    <w:rsid w:val="00522595"/>
    <w:rsid w:val="00522D25"/>
    <w:rsid w:val="00524425"/>
    <w:rsid w:val="00524EE5"/>
    <w:rsid w:val="005257FE"/>
    <w:rsid w:val="0053119A"/>
    <w:rsid w:val="00532626"/>
    <w:rsid w:val="005347BF"/>
    <w:rsid w:val="005347E3"/>
    <w:rsid w:val="00535811"/>
    <w:rsid w:val="00536B8C"/>
    <w:rsid w:val="0053735F"/>
    <w:rsid w:val="00537472"/>
    <w:rsid w:val="00541845"/>
    <w:rsid w:val="00541B6F"/>
    <w:rsid w:val="00542CE2"/>
    <w:rsid w:val="005448C6"/>
    <w:rsid w:val="00544B4E"/>
    <w:rsid w:val="00545BFE"/>
    <w:rsid w:val="00546E96"/>
    <w:rsid w:val="00547066"/>
    <w:rsid w:val="005470EE"/>
    <w:rsid w:val="0054776D"/>
    <w:rsid w:val="00550563"/>
    <w:rsid w:val="005506C9"/>
    <w:rsid w:val="005523AA"/>
    <w:rsid w:val="0055381B"/>
    <w:rsid w:val="00554C8A"/>
    <w:rsid w:val="00556715"/>
    <w:rsid w:val="00556E02"/>
    <w:rsid w:val="00557120"/>
    <w:rsid w:val="00557C64"/>
    <w:rsid w:val="005626CF"/>
    <w:rsid w:val="00562AEC"/>
    <w:rsid w:val="00563BC6"/>
    <w:rsid w:val="0056509D"/>
    <w:rsid w:val="00567738"/>
    <w:rsid w:val="00573D76"/>
    <w:rsid w:val="00573E64"/>
    <w:rsid w:val="00574D18"/>
    <w:rsid w:val="005772B7"/>
    <w:rsid w:val="00577CA4"/>
    <w:rsid w:val="005817D6"/>
    <w:rsid w:val="005827A1"/>
    <w:rsid w:val="00582FD5"/>
    <w:rsid w:val="00583523"/>
    <w:rsid w:val="00584406"/>
    <w:rsid w:val="005859DB"/>
    <w:rsid w:val="005862D0"/>
    <w:rsid w:val="00587214"/>
    <w:rsid w:val="0058750F"/>
    <w:rsid w:val="005875A1"/>
    <w:rsid w:val="00587888"/>
    <w:rsid w:val="00587E66"/>
    <w:rsid w:val="005905FC"/>
    <w:rsid w:val="0059191E"/>
    <w:rsid w:val="00591A0B"/>
    <w:rsid w:val="00591A41"/>
    <w:rsid w:val="005964BF"/>
    <w:rsid w:val="00597888"/>
    <w:rsid w:val="00597D09"/>
    <w:rsid w:val="005A4FC8"/>
    <w:rsid w:val="005A5135"/>
    <w:rsid w:val="005A674C"/>
    <w:rsid w:val="005A7229"/>
    <w:rsid w:val="005A763F"/>
    <w:rsid w:val="005A76F8"/>
    <w:rsid w:val="005A7A28"/>
    <w:rsid w:val="005A7B67"/>
    <w:rsid w:val="005B0F67"/>
    <w:rsid w:val="005B1324"/>
    <w:rsid w:val="005B182E"/>
    <w:rsid w:val="005B21F0"/>
    <w:rsid w:val="005B26CB"/>
    <w:rsid w:val="005B5388"/>
    <w:rsid w:val="005B547D"/>
    <w:rsid w:val="005B591F"/>
    <w:rsid w:val="005B75E8"/>
    <w:rsid w:val="005B7EAC"/>
    <w:rsid w:val="005B7F9B"/>
    <w:rsid w:val="005C04D1"/>
    <w:rsid w:val="005C0783"/>
    <w:rsid w:val="005C0A53"/>
    <w:rsid w:val="005C0AEE"/>
    <w:rsid w:val="005C1755"/>
    <w:rsid w:val="005C4864"/>
    <w:rsid w:val="005C7477"/>
    <w:rsid w:val="005D256E"/>
    <w:rsid w:val="005D4330"/>
    <w:rsid w:val="005D45F1"/>
    <w:rsid w:val="005D4720"/>
    <w:rsid w:val="005D5CFD"/>
    <w:rsid w:val="005D5D0A"/>
    <w:rsid w:val="005D6358"/>
    <w:rsid w:val="005D66C5"/>
    <w:rsid w:val="005E00FB"/>
    <w:rsid w:val="005E183B"/>
    <w:rsid w:val="005E52FD"/>
    <w:rsid w:val="005E596D"/>
    <w:rsid w:val="005E59C6"/>
    <w:rsid w:val="005E72B6"/>
    <w:rsid w:val="005F033D"/>
    <w:rsid w:val="005F1004"/>
    <w:rsid w:val="005F120D"/>
    <w:rsid w:val="005F129D"/>
    <w:rsid w:val="005F1D98"/>
    <w:rsid w:val="005F294C"/>
    <w:rsid w:val="005F2F3F"/>
    <w:rsid w:val="005F30EB"/>
    <w:rsid w:val="005F4889"/>
    <w:rsid w:val="005F5798"/>
    <w:rsid w:val="005F75E0"/>
    <w:rsid w:val="00600D8C"/>
    <w:rsid w:val="00602D3C"/>
    <w:rsid w:val="00604314"/>
    <w:rsid w:val="00606D22"/>
    <w:rsid w:val="0060711E"/>
    <w:rsid w:val="006076A2"/>
    <w:rsid w:val="006100AE"/>
    <w:rsid w:val="00610E38"/>
    <w:rsid w:val="0061194E"/>
    <w:rsid w:val="00615360"/>
    <w:rsid w:val="00615F4C"/>
    <w:rsid w:val="00615F8A"/>
    <w:rsid w:val="006164D1"/>
    <w:rsid w:val="0061700F"/>
    <w:rsid w:val="00617B4F"/>
    <w:rsid w:val="006218A9"/>
    <w:rsid w:val="0062467C"/>
    <w:rsid w:val="00624705"/>
    <w:rsid w:val="00625269"/>
    <w:rsid w:val="00625836"/>
    <w:rsid w:val="00627DE0"/>
    <w:rsid w:val="006300E2"/>
    <w:rsid w:val="00630807"/>
    <w:rsid w:val="00630AF8"/>
    <w:rsid w:val="006312A1"/>
    <w:rsid w:val="00631C01"/>
    <w:rsid w:val="0063201B"/>
    <w:rsid w:val="00632060"/>
    <w:rsid w:val="006321DF"/>
    <w:rsid w:val="00632829"/>
    <w:rsid w:val="00633DCB"/>
    <w:rsid w:val="00633E2F"/>
    <w:rsid w:val="0063665B"/>
    <w:rsid w:val="00637CF0"/>
    <w:rsid w:val="0064197D"/>
    <w:rsid w:val="00642409"/>
    <w:rsid w:val="006468F9"/>
    <w:rsid w:val="00646D8C"/>
    <w:rsid w:val="00646DF8"/>
    <w:rsid w:val="00647192"/>
    <w:rsid w:val="00650B5F"/>
    <w:rsid w:val="00651173"/>
    <w:rsid w:val="0065189D"/>
    <w:rsid w:val="00651E1A"/>
    <w:rsid w:val="0065279C"/>
    <w:rsid w:val="006536C4"/>
    <w:rsid w:val="006540B0"/>
    <w:rsid w:val="006552EB"/>
    <w:rsid w:val="00657275"/>
    <w:rsid w:val="00661D3D"/>
    <w:rsid w:val="00663188"/>
    <w:rsid w:val="0066352F"/>
    <w:rsid w:val="00663F6F"/>
    <w:rsid w:val="00663F9D"/>
    <w:rsid w:val="00664465"/>
    <w:rsid w:val="0066685C"/>
    <w:rsid w:val="00666F48"/>
    <w:rsid w:val="00667C9A"/>
    <w:rsid w:val="00672472"/>
    <w:rsid w:val="006726CA"/>
    <w:rsid w:val="00672BF2"/>
    <w:rsid w:val="00673BCD"/>
    <w:rsid w:val="00674349"/>
    <w:rsid w:val="006755CF"/>
    <w:rsid w:val="006773E7"/>
    <w:rsid w:val="00681DCA"/>
    <w:rsid w:val="006820D1"/>
    <w:rsid w:val="00682F4F"/>
    <w:rsid w:val="00682F8C"/>
    <w:rsid w:val="0068392B"/>
    <w:rsid w:val="00692703"/>
    <w:rsid w:val="0069577C"/>
    <w:rsid w:val="00695E8B"/>
    <w:rsid w:val="006967E3"/>
    <w:rsid w:val="00696D1C"/>
    <w:rsid w:val="00696D83"/>
    <w:rsid w:val="006974C0"/>
    <w:rsid w:val="006976F8"/>
    <w:rsid w:val="0069780D"/>
    <w:rsid w:val="006A045B"/>
    <w:rsid w:val="006A0A66"/>
    <w:rsid w:val="006A12B7"/>
    <w:rsid w:val="006A21DC"/>
    <w:rsid w:val="006A2853"/>
    <w:rsid w:val="006A3703"/>
    <w:rsid w:val="006A61C7"/>
    <w:rsid w:val="006A6945"/>
    <w:rsid w:val="006A7F76"/>
    <w:rsid w:val="006B1308"/>
    <w:rsid w:val="006B2792"/>
    <w:rsid w:val="006B2DA3"/>
    <w:rsid w:val="006B38B1"/>
    <w:rsid w:val="006B3BBB"/>
    <w:rsid w:val="006B4FB7"/>
    <w:rsid w:val="006B6DC8"/>
    <w:rsid w:val="006B727D"/>
    <w:rsid w:val="006C1A38"/>
    <w:rsid w:val="006C1F69"/>
    <w:rsid w:val="006C2A66"/>
    <w:rsid w:val="006C30C3"/>
    <w:rsid w:val="006C405B"/>
    <w:rsid w:val="006C5727"/>
    <w:rsid w:val="006C67A0"/>
    <w:rsid w:val="006C7A23"/>
    <w:rsid w:val="006D0F39"/>
    <w:rsid w:val="006D277F"/>
    <w:rsid w:val="006D3150"/>
    <w:rsid w:val="006D385B"/>
    <w:rsid w:val="006D673E"/>
    <w:rsid w:val="006E0648"/>
    <w:rsid w:val="006E128D"/>
    <w:rsid w:val="006E1D7F"/>
    <w:rsid w:val="006E1DF4"/>
    <w:rsid w:val="006E2F98"/>
    <w:rsid w:val="006E34FD"/>
    <w:rsid w:val="006E61BA"/>
    <w:rsid w:val="006E65CC"/>
    <w:rsid w:val="006E6BFF"/>
    <w:rsid w:val="006F170C"/>
    <w:rsid w:val="006F1AA1"/>
    <w:rsid w:val="006F1BAC"/>
    <w:rsid w:val="006F251A"/>
    <w:rsid w:val="006F3A31"/>
    <w:rsid w:val="006F467E"/>
    <w:rsid w:val="006F544B"/>
    <w:rsid w:val="006F6295"/>
    <w:rsid w:val="006F63AF"/>
    <w:rsid w:val="00700BC3"/>
    <w:rsid w:val="007021FE"/>
    <w:rsid w:val="0070396C"/>
    <w:rsid w:val="00705074"/>
    <w:rsid w:val="0070610F"/>
    <w:rsid w:val="007064AB"/>
    <w:rsid w:val="00706AED"/>
    <w:rsid w:val="007077B0"/>
    <w:rsid w:val="00710195"/>
    <w:rsid w:val="007104EB"/>
    <w:rsid w:val="00712CDE"/>
    <w:rsid w:val="00714AC0"/>
    <w:rsid w:val="007213AC"/>
    <w:rsid w:val="00721A89"/>
    <w:rsid w:val="00721C72"/>
    <w:rsid w:val="007223D4"/>
    <w:rsid w:val="00722FAE"/>
    <w:rsid w:val="007233A1"/>
    <w:rsid w:val="00723865"/>
    <w:rsid w:val="00723DB6"/>
    <w:rsid w:val="00723EB1"/>
    <w:rsid w:val="00727CA8"/>
    <w:rsid w:val="0073069E"/>
    <w:rsid w:val="00730C81"/>
    <w:rsid w:val="00733DE8"/>
    <w:rsid w:val="007347DA"/>
    <w:rsid w:val="00735F51"/>
    <w:rsid w:val="0073665C"/>
    <w:rsid w:val="0073764B"/>
    <w:rsid w:val="007402BF"/>
    <w:rsid w:val="0074227F"/>
    <w:rsid w:val="00743782"/>
    <w:rsid w:val="007441AD"/>
    <w:rsid w:val="00746709"/>
    <w:rsid w:val="00746785"/>
    <w:rsid w:val="00746BB2"/>
    <w:rsid w:val="007472E8"/>
    <w:rsid w:val="007505E9"/>
    <w:rsid w:val="007516CF"/>
    <w:rsid w:val="007524B2"/>
    <w:rsid w:val="007562D6"/>
    <w:rsid w:val="007609F1"/>
    <w:rsid w:val="007612DC"/>
    <w:rsid w:val="0076159E"/>
    <w:rsid w:val="00762690"/>
    <w:rsid w:val="00763031"/>
    <w:rsid w:val="00765073"/>
    <w:rsid w:val="00765FDC"/>
    <w:rsid w:val="007662C8"/>
    <w:rsid w:val="00767975"/>
    <w:rsid w:val="0077002A"/>
    <w:rsid w:val="0077079C"/>
    <w:rsid w:val="00770946"/>
    <w:rsid w:val="00770C23"/>
    <w:rsid w:val="007745C6"/>
    <w:rsid w:val="00775833"/>
    <w:rsid w:val="00775B09"/>
    <w:rsid w:val="00776E66"/>
    <w:rsid w:val="007774F5"/>
    <w:rsid w:val="00777699"/>
    <w:rsid w:val="00782355"/>
    <w:rsid w:val="007834A1"/>
    <w:rsid w:val="00783724"/>
    <w:rsid w:val="007842B4"/>
    <w:rsid w:val="00784931"/>
    <w:rsid w:val="00784A0E"/>
    <w:rsid w:val="00784C6D"/>
    <w:rsid w:val="00784D46"/>
    <w:rsid w:val="007868AF"/>
    <w:rsid w:val="00786C56"/>
    <w:rsid w:val="00786F4B"/>
    <w:rsid w:val="007901A5"/>
    <w:rsid w:val="00790CA4"/>
    <w:rsid w:val="00791BF8"/>
    <w:rsid w:val="00791E74"/>
    <w:rsid w:val="00792E30"/>
    <w:rsid w:val="00793229"/>
    <w:rsid w:val="007938DE"/>
    <w:rsid w:val="00796BE6"/>
    <w:rsid w:val="00796D08"/>
    <w:rsid w:val="00797042"/>
    <w:rsid w:val="007A28B2"/>
    <w:rsid w:val="007A2C64"/>
    <w:rsid w:val="007A4B52"/>
    <w:rsid w:val="007A5452"/>
    <w:rsid w:val="007A5B66"/>
    <w:rsid w:val="007A6015"/>
    <w:rsid w:val="007A632A"/>
    <w:rsid w:val="007A6537"/>
    <w:rsid w:val="007A731C"/>
    <w:rsid w:val="007A736C"/>
    <w:rsid w:val="007A7CD5"/>
    <w:rsid w:val="007B0022"/>
    <w:rsid w:val="007B03E2"/>
    <w:rsid w:val="007B146F"/>
    <w:rsid w:val="007B31AF"/>
    <w:rsid w:val="007B355D"/>
    <w:rsid w:val="007B37AC"/>
    <w:rsid w:val="007B454D"/>
    <w:rsid w:val="007B4A5D"/>
    <w:rsid w:val="007B60CB"/>
    <w:rsid w:val="007B63A9"/>
    <w:rsid w:val="007B655D"/>
    <w:rsid w:val="007B70FE"/>
    <w:rsid w:val="007C24AB"/>
    <w:rsid w:val="007C2B06"/>
    <w:rsid w:val="007C2FAA"/>
    <w:rsid w:val="007C398B"/>
    <w:rsid w:val="007C5A74"/>
    <w:rsid w:val="007C6162"/>
    <w:rsid w:val="007C6970"/>
    <w:rsid w:val="007C7D3A"/>
    <w:rsid w:val="007D01C0"/>
    <w:rsid w:val="007D13EA"/>
    <w:rsid w:val="007D2F89"/>
    <w:rsid w:val="007D3365"/>
    <w:rsid w:val="007D524D"/>
    <w:rsid w:val="007D5DD5"/>
    <w:rsid w:val="007D5F07"/>
    <w:rsid w:val="007D5F47"/>
    <w:rsid w:val="007D66A1"/>
    <w:rsid w:val="007D6C4D"/>
    <w:rsid w:val="007D7D61"/>
    <w:rsid w:val="007E272F"/>
    <w:rsid w:val="007E3A0A"/>
    <w:rsid w:val="007F10C3"/>
    <w:rsid w:val="007F1BA9"/>
    <w:rsid w:val="007F28BA"/>
    <w:rsid w:val="007F46C4"/>
    <w:rsid w:val="007F4C6B"/>
    <w:rsid w:val="007F73FB"/>
    <w:rsid w:val="007F7426"/>
    <w:rsid w:val="007F7A39"/>
    <w:rsid w:val="008001FC"/>
    <w:rsid w:val="008020BD"/>
    <w:rsid w:val="00802109"/>
    <w:rsid w:val="00802BF5"/>
    <w:rsid w:val="00802C38"/>
    <w:rsid w:val="00803951"/>
    <w:rsid w:val="0080396E"/>
    <w:rsid w:val="008042FD"/>
    <w:rsid w:val="00804C23"/>
    <w:rsid w:val="00804F19"/>
    <w:rsid w:val="00805A00"/>
    <w:rsid w:val="008066D2"/>
    <w:rsid w:val="008104BA"/>
    <w:rsid w:val="00810AD0"/>
    <w:rsid w:val="00811447"/>
    <w:rsid w:val="0081443C"/>
    <w:rsid w:val="00815F4F"/>
    <w:rsid w:val="008161BB"/>
    <w:rsid w:val="008169B4"/>
    <w:rsid w:val="00822517"/>
    <w:rsid w:val="00822951"/>
    <w:rsid w:val="00822E0D"/>
    <w:rsid w:val="00824AC0"/>
    <w:rsid w:val="008270BE"/>
    <w:rsid w:val="00830784"/>
    <w:rsid w:val="008309D7"/>
    <w:rsid w:val="008315B0"/>
    <w:rsid w:val="00831D92"/>
    <w:rsid w:val="008372B0"/>
    <w:rsid w:val="00841278"/>
    <w:rsid w:val="008429BF"/>
    <w:rsid w:val="00845772"/>
    <w:rsid w:val="00845DDC"/>
    <w:rsid w:val="008467E2"/>
    <w:rsid w:val="00846A53"/>
    <w:rsid w:val="008520AD"/>
    <w:rsid w:val="00856D7E"/>
    <w:rsid w:val="008570B2"/>
    <w:rsid w:val="00861097"/>
    <w:rsid w:val="00862F02"/>
    <w:rsid w:val="00863AC5"/>
    <w:rsid w:val="00863C08"/>
    <w:rsid w:val="008640B3"/>
    <w:rsid w:val="0087109C"/>
    <w:rsid w:val="00871DFB"/>
    <w:rsid w:val="00872494"/>
    <w:rsid w:val="00874BF3"/>
    <w:rsid w:val="00874D0F"/>
    <w:rsid w:val="00880C57"/>
    <w:rsid w:val="00881345"/>
    <w:rsid w:val="00881743"/>
    <w:rsid w:val="0089097F"/>
    <w:rsid w:val="008928A5"/>
    <w:rsid w:val="00892B90"/>
    <w:rsid w:val="008932C7"/>
    <w:rsid w:val="00894839"/>
    <w:rsid w:val="008954EF"/>
    <w:rsid w:val="00895581"/>
    <w:rsid w:val="008A06B3"/>
    <w:rsid w:val="008A16D4"/>
    <w:rsid w:val="008A2CCA"/>
    <w:rsid w:val="008A30CC"/>
    <w:rsid w:val="008A3C04"/>
    <w:rsid w:val="008A444F"/>
    <w:rsid w:val="008A46F5"/>
    <w:rsid w:val="008A4D29"/>
    <w:rsid w:val="008A500D"/>
    <w:rsid w:val="008A6CBF"/>
    <w:rsid w:val="008A704C"/>
    <w:rsid w:val="008A76B2"/>
    <w:rsid w:val="008A7977"/>
    <w:rsid w:val="008B15AC"/>
    <w:rsid w:val="008B22C3"/>
    <w:rsid w:val="008B66B5"/>
    <w:rsid w:val="008C0787"/>
    <w:rsid w:val="008C3AED"/>
    <w:rsid w:val="008C3F81"/>
    <w:rsid w:val="008C4642"/>
    <w:rsid w:val="008C54B0"/>
    <w:rsid w:val="008C7413"/>
    <w:rsid w:val="008D10BC"/>
    <w:rsid w:val="008D277D"/>
    <w:rsid w:val="008D3AE5"/>
    <w:rsid w:val="008D3C20"/>
    <w:rsid w:val="008D3DA6"/>
    <w:rsid w:val="008D40FB"/>
    <w:rsid w:val="008D445B"/>
    <w:rsid w:val="008D592A"/>
    <w:rsid w:val="008D6845"/>
    <w:rsid w:val="008E0448"/>
    <w:rsid w:val="008E0B2F"/>
    <w:rsid w:val="008E23FB"/>
    <w:rsid w:val="008E3CA7"/>
    <w:rsid w:val="008E4BB5"/>
    <w:rsid w:val="008E6658"/>
    <w:rsid w:val="008F2184"/>
    <w:rsid w:val="008F272C"/>
    <w:rsid w:val="008F39CF"/>
    <w:rsid w:val="008F44A8"/>
    <w:rsid w:val="008F4AF2"/>
    <w:rsid w:val="008F4BB2"/>
    <w:rsid w:val="00900C30"/>
    <w:rsid w:val="009010D7"/>
    <w:rsid w:val="00901BC4"/>
    <w:rsid w:val="00902051"/>
    <w:rsid w:val="00902373"/>
    <w:rsid w:val="00902E19"/>
    <w:rsid w:val="009032DD"/>
    <w:rsid w:val="00905815"/>
    <w:rsid w:val="00905CDE"/>
    <w:rsid w:val="00910136"/>
    <w:rsid w:val="00910419"/>
    <w:rsid w:val="00910459"/>
    <w:rsid w:val="009117EF"/>
    <w:rsid w:val="0091200D"/>
    <w:rsid w:val="00912CE8"/>
    <w:rsid w:val="00915462"/>
    <w:rsid w:val="00915A6A"/>
    <w:rsid w:val="00916B14"/>
    <w:rsid w:val="009171BF"/>
    <w:rsid w:val="00917A18"/>
    <w:rsid w:val="00917D3C"/>
    <w:rsid w:val="0092125A"/>
    <w:rsid w:val="0092226D"/>
    <w:rsid w:val="00925536"/>
    <w:rsid w:val="009263A2"/>
    <w:rsid w:val="00927108"/>
    <w:rsid w:val="009274DC"/>
    <w:rsid w:val="009304F4"/>
    <w:rsid w:val="00930D47"/>
    <w:rsid w:val="00930E01"/>
    <w:rsid w:val="00931A35"/>
    <w:rsid w:val="00934562"/>
    <w:rsid w:val="00935CC9"/>
    <w:rsid w:val="00936559"/>
    <w:rsid w:val="009368E2"/>
    <w:rsid w:val="0094003F"/>
    <w:rsid w:val="0094067F"/>
    <w:rsid w:val="009407EA"/>
    <w:rsid w:val="00941263"/>
    <w:rsid w:val="009413F9"/>
    <w:rsid w:val="00941ACC"/>
    <w:rsid w:val="0094272E"/>
    <w:rsid w:val="00943CB7"/>
    <w:rsid w:val="00944F66"/>
    <w:rsid w:val="00945A0E"/>
    <w:rsid w:val="00946417"/>
    <w:rsid w:val="009465C6"/>
    <w:rsid w:val="009505E7"/>
    <w:rsid w:val="0095065E"/>
    <w:rsid w:val="00950BF5"/>
    <w:rsid w:val="00950F72"/>
    <w:rsid w:val="00952289"/>
    <w:rsid w:val="009527BA"/>
    <w:rsid w:val="00952A5C"/>
    <w:rsid w:val="00955DC2"/>
    <w:rsid w:val="00956156"/>
    <w:rsid w:val="00957007"/>
    <w:rsid w:val="00957A45"/>
    <w:rsid w:val="009600E1"/>
    <w:rsid w:val="00962E3A"/>
    <w:rsid w:val="0096336C"/>
    <w:rsid w:val="009655FA"/>
    <w:rsid w:val="00965DFB"/>
    <w:rsid w:val="00965F2F"/>
    <w:rsid w:val="00967058"/>
    <w:rsid w:val="00967BC7"/>
    <w:rsid w:val="00971EA7"/>
    <w:rsid w:val="00972658"/>
    <w:rsid w:val="0097273A"/>
    <w:rsid w:val="00974330"/>
    <w:rsid w:val="009757F1"/>
    <w:rsid w:val="009760B8"/>
    <w:rsid w:val="00976436"/>
    <w:rsid w:val="00977474"/>
    <w:rsid w:val="00977660"/>
    <w:rsid w:val="0097781F"/>
    <w:rsid w:val="0098080F"/>
    <w:rsid w:val="00980E7A"/>
    <w:rsid w:val="00984834"/>
    <w:rsid w:val="00986D85"/>
    <w:rsid w:val="00987377"/>
    <w:rsid w:val="009904A5"/>
    <w:rsid w:val="00990841"/>
    <w:rsid w:val="0099104D"/>
    <w:rsid w:val="009919C5"/>
    <w:rsid w:val="00991FD3"/>
    <w:rsid w:val="0099274A"/>
    <w:rsid w:val="00992786"/>
    <w:rsid w:val="00992E2A"/>
    <w:rsid w:val="00993D05"/>
    <w:rsid w:val="00993E71"/>
    <w:rsid w:val="00994157"/>
    <w:rsid w:val="00994E21"/>
    <w:rsid w:val="009954BA"/>
    <w:rsid w:val="00995BB6"/>
    <w:rsid w:val="00997898"/>
    <w:rsid w:val="00997D43"/>
    <w:rsid w:val="009A0EF1"/>
    <w:rsid w:val="009A161B"/>
    <w:rsid w:val="009A169F"/>
    <w:rsid w:val="009A2598"/>
    <w:rsid w:val="009A2A16"/>
    <w:rsid w:val="009A5CCB"/>
    <w:rsid w:val="009A6722"/>
    <w:rsid w:val="009A6955"/>
    <w:rsid w:val="009A6C65"/>
    <w:rsid w:val="009A7758"/>
    <w:rsid w:val="009B0686"/>
    <w:rsid w:val="009B2287"/>
    <w:rsid w:val="009B3003"/>
    <w:rsid w:val="009B3977"/>
    <w:rsid w:val="009B3FFB"/>
    <w:rsid w:val="009B495D"/>
    <w:rsid w:val="009B6486"/>
    <w:rsid w:val="009B6C2C"/>
    <w:rsid w:val="009B709C"/>
    <w:rsid w:val="009B7E38"/>
    <w:rsid w:val="009C112F"/>
    <w:rsid w:val="009C12E2"/>
    <w:rsid w:val="009C1872"/>
    <w:rsid w:val="009C1D0B"/>
    <w:rsid w:val="009C25C2"/>
    <w:rsid w:val="009C28F5"/>
    <w:rsid w:val="009C36F4"/>
    <w:rsid w:val="009C6266"/>
    <w:rsid w:val="009C6C74"/>
    <w:rsid w:val="009C6E53"/>
    <w:rsid w:val="009D0F71"/>
    <w:rsid w:val="009D311A"/>
    <w:rsid w:val="009D42D9"/>
    <w:rsid w:val="009D5E93"/>
    <w:rsid w:val="009D6673"/>
    <w:rsid w:val="009D7ED3"/>
    <w:rsid w:val="009E04CD"/>
    <w:rsid w:val="009E113A"/>
    <w:rsid w:val="009E28B4"/>
    <w:rsid w:val="009E4778"/>
    <w:rsid w:val="009E4BA6"/>
    <w:rsid w:val="009E4CF1"/>
    <w:rsid w:val="009E5A1B"/>
    <w:rsid w:val="009E6512"/>
    <w:rsid w:val="009E66B5"/>
    <w:rsid w:val="009E7428"/>
    <w:rsid w:val="009F0BF0"/>
    <w:rsid w:val="009F4967"/>
    <w:rsid w:val="009F54D9"/>
    <w:rsid w:val="009F5ADD"/>
    <w:rsid w:val="009F7544"/>
    <w:rsid w:val="009F7C4E"/>
    <w:rsid w:val="00A00FBF"/>
    <w:rsid w:val="00A01C74"/>
    <w:rsid w:val="00A037A2"/>
    <w:rsid w:val="00A03AE7"/>
    <w:rsid w:val="00A041AA"/>
    <w:rsid w:val="00A045CF"/>
    <w:rsid w:val="00A04C77"/>
    <w:rsid w:val="00A050F9"/>
    <w:rsid w:val="00A10BA9"/>
    <w:rsid w:val="00A11796"/>
    <w:rsid w:val="00A1268E"/>
    <w:rsid w:val="00A13230"/>
    <w:rsid w:val="00A13D32"/>
    <w:rsid w:val="00A1641B"/>
    <w:rsid w:val="00A16BF5"/>
    <w:rsid w:val="00A21382"/>
    <w:rsid w:val="00A21A23"/>
    <w:rsid w:val="00A23BDA"/>
    <w:rsid w:val="00A25255"/>
    <w:rsid w:val="00A25E81"/>
    <w:rsid w:val="00A311A5"/>
    <w:rsid w:val="00A317B7"/>
    <w:rsid w:val="00A33212"/>
    <w:rsid w:val="00A333A4"/>
    <w:rsid w:val="00A371E4"/>
    <w:rsid w:val="00A3725A"/>
    <w:rsid w:val="00A37326"/>
    <w:rsid w:val="00A4104C"/>
    <w:rsid w:val="00A419DC"/>
    <w:rsid w:val="00A420AD"/>
    <w:rsid w:val="00A441F2"/>
    <w:rsid w:val="00A45B52"/>
    <w:rsid w:val="00A45C1E"/>
    <w:rsid w:val="00A47D00"/>
    <w:rsid w:val="00A47FA0"/>
    <w:rsid w:val="00A502AA"/>
    <w:rsid w:val="00A50785"/>
    <w:rsid w:val="00A508F7"/>
    <w:rsid w:val="00A50B1D"/>
    <w:rsid w:val="00A51463"/>
    <w:rsid w:val="00A51547"/>
    <w:rsid w:val="00A52BF8"/>
    <w:rsid w:val="00A5371C"/>
    <w:rsid w:val="00A53E9B"/>
    <w:rsid w:val="00A5443A"/>
    <w:rsid w:val="00A54C54"/>
    <w:rsid w:val="00A57C5D"/>
    <w:rsid w:val="00A61079"/>
    <w:rsid w:val="00A61E06"/>
    <w:rsid w:val="00A631D6"/>
    <w:rsid w:val="00A63397"/>
    <w:rsid w:val="00A63CBE"/>
    <w:rsid w:val="00A64A52"/>
    <w:rsid w:val="00A65607"/>
    <w:rsid w:val="00A65F82"/>
    <w:rsid w:val="00A717AE"/>
    <w:rsid w:val="00A71918"/>
    <w:rsid w:val="00A72619"/>
    <w:rsid w:val="00A7373A"/>
    <w:rsid w:val="00A73FDC"/>
    <w:rsid w:val="00A74763"/>
    <w:rsid w:val="00A758D6"/>
    <w:rsid w:val="00A75C69"/>
    <w:rsid w:val="00A76D72"/>
    <w:rsid w:val="00A80C17"/>
    <w:rsid w:val="00A8164C"/>
    <w:rsid w:val="00A81935"/>
    <w:rsid w:val="00A8252A"/>
    <w:rsid w:val="00A82FA6"/>
    <w:rsid w:val="00A83D2C"/>
    <w:rsid w:val="00A87163"/>
    <w:rsid w:val="00A90089"/>
    <w:rsid w:val="00A90F92"/>
    <w:rsid w:val="00A93D6A"/>
    <w:rsid w:val="00A95032"/>
    <w:rsid w:val="00A958DB"/>
    <w:rsid w:val="00A966A7"/>
    <w:rsid w:val="00A96FCF"/>
    <w:rsid w:val="00A970F4"/>
    <w:rsid w:val="00AA076C"/>
    <w:rsid w:val="00AA38A5"/>
    <w:rsid w:val="00AA3D99"/>
    <w:rsid w:val="00AA42C0"/>
    <w:rsid w:val="00AA435C"/>
    <w:rsid w:val="00AA4D9E"/>
    <w:rsid w:val="00AA4FB2"/>
    <w:rsid w:val="00AA5E66"/>
    <w:rsid w:val="00AA5F5C"/>
    <w:rsid w:val="00AA61B9"/>
    <w:rsid w:val="00AA65E8"/>
    <w:rsid w:val="00AA6B68"/>
    <w:rsid w:val="00AB0BE7"/>
    <w:rsid w:val="00AB1240"/>
    <w:rsid w:val="00AB246E"/>
    <w:rsid w:val="00AB2539"/>
    <w:rsid w:val="00AB2C68"/>
    <w:rsid w:val="00AB349A"/>
    <w:rsid w:val="00AB3E4E"/>
    <w:rsid w:val="00AB479E"/>
    <w:rsid w:val="00AB626E"/>
    <w:rsid w:val="00AB6C63"/>
    <w:rsid w:val="00AC1E51"/>
    <w:rsid w:val="00AC265A"/>
    <w:rsid w:val="00AC2B54"/>
    <w:rsid w:val="00AC3AF5"/>
    <w:rsid w:val="00AC42B9"/>
    <w:rsid w:val="00AC6578"/>
    <w:rsid w:val="00AC765D"/>
    <w:rsid w:val="00AC7CE2"/>
    <w:rsid w:val="00AD0B8A"/>
    <w:rsid w:val="00AD295D"/>
    <w:rsid w:val="00AD3328"/>
    <w:rsid w:val="00AD41D0"/>
    <w:rsid w:val="00AD58A8"/>
    <w:rsid w:val="00AD62C9"/>
    <w:rsid w:val="00AD7084"/>
    <w:rsid w:val="00AD7EA9"/>
    <w:rsid w:val="00AE0203"/>
    <w:rsid w:val="00AE2B1A"/>
    <w:rsid w:val="00AE2E5F"/>
    <w:rsid w:val="00AE3ED2"/>
    <w:rsid w:val="00AE4031"/>
    <w:rsid w:val="00AE6ACE"/>
    <w:rsid w:val="00AE6C55"/>
    <w:rsid w:val="00AE71A2"/>
    <w:rsid w:val="00AF06A2"/>
    <w:rsid w:val="00AF0BEA"/>
    <w:rsid w:val="00AF10AA"/>
    <w:rsid w:val="00AF25D1"/>
    <w:rsid w:val="00AF2AEB"/>
    <w:rsid w:val="00AF5817"/>
    <w:rsid w:val="00AF776A"/>
    <w:rsid w:val="00B01431"/>
    <w:rsid w:val="00B01612"/>
    <w:rsid w:val="00B02856"/>
    <w:rsid w:val="00B02DE7"/>
    <w:rsid w:val="00B02F3A"/>
    <w:rsid w:val="00B04A0A"/>
    <w:rsid w:val="00B04B59"/>
    <w:rsid w:val="00B059E1"/>
    <w:rsid w:val="00B061CF"/>
    <w:rsid w:val="00B06526"/>
    <w:rsid w:val="00B07221"/>
    <w:rsid w:val="00B07827"/>
    <w:rsid w:val="00B07C60"/>
    <w:rsid w:val="00B102E5"/>
    <w:rsid w:val="00B13B97"/>
    <w:rsid w:val="00B14090"/>
    <w:rsid w:val="00B14559"/>
    <w:rsid w:val="00B17512"/>
    <w:rsid w:val="00B22EE5"/>
    <w:rsid w:val="00B234D9"/>
    <w:rsid w:val="00B24296"/>
    <w:rsid w:val="00B2639A"/>
    <w:rsid w:val="00B26F46"/>
    <w:rsid w:val="00B27B95"/>
    <w:rsid w:val="00B31340"/>
    <w:rsid w:val="00B31CC3"/>
    <w:rsid w:val="00B32B91"/>
    <w:rsid w:val="00B32BB2"/>
    <w:rsid w:val="00B34661"/>
    <w:rsid w:val="00B346C5"/>
    <w:rsid w:val="00B35CAE"/>
    <w:rsid w:val="00B434B1"/>
    <w:rsid w:val="00B43BB8"/>
    <w:rsid w:val="00B43BEE"/>
    <w:rsid w:val="00B43C6A"/>
    <w:rsid w:val="00B43E0F"/>
    <w:rsid w:val="00B44FC8"/>
    <w:rsid w:val="00B46B1D"/>
    <w:rsid w:val="00B47EC7"/>
    <w:rsid w:val="00B47FAE"/>
    <w:rsid w:val="00B50073"/>
    <w:rsid w:val="00B51D4C"/>
    <w:rsid w:val="00B537DE"/>
    <w:rsid w:val="00B53C6D"/>
    <w:rsid w:val="00B54371"/>
    <w:rsid w:val="00B55502"/>
    <w:rsid w:val="00B5702D"/>
    <w:rsid w:val="00B61B11"/>
    <w:rsid w:val="00B63C7E"/>
    <w:rsid w:val="00B6561D"/>
    <w:rsid w:val="00B664B9"/>
    <w:rsid w:val="00B66CFF"/>
    <w:rsid w:val="00B67D46"/>
    <w:rsid w:val="00B70A9A"/>
    <w:rsid w:val="00B70D77"/>
    <w:rsid w:val="00B717FB"/>
    <w:rsid w:val="00B726D8"/>
    <w:rsid w:val="00B72F74"/>
    <w:rsid w:val="00B753DA"/>
    <w:rsid w:val="00B759B2"/>
    <w:rsid w:val="00B76A06"/>
    <w:rsid w:val="00B820CB"/>
    <w:rsid w:val="00B82121"/>
    <w:rsid w:val="00B821D7"/>
    <w:rsid w:val="00B83A10"/>
    <w:rsid w:val="00B83B90"/>
    <w:rsid w:val="00B84EC4"/>
    <w:rsid w:val="00B8588A"/>
    <w:rsid w:val="00B8619A"/>
    <w:rsid w:val="00B863E9"/>
    <w:rsid w:val="00B87064"/>
    <w:rsid w:val="00B9195F"/>
    <w:rsid w:val="00B923D5"/>
    <w:rsid w:val="00B9388A"/>
    <w:rsid w:val="00B955E4"/>
    <w:rsid w:val="00B971DF"/>
    <w:rsid w:val="00BA0A44"/>
    <w:rsid w:val="00BA0AC4"/>
    <w:rsid w:val="00BA1351"/>
    <w:rsid w:val="00BA4D25"/>
    <w:rsid w:val="00BA5000"/>
    <w:rsid w:val="00BA6C11"/>
    <w:rsid w:val="00BB01A5"/>
    <w:rsid w:val="00BB0296"/>
    <w:rsid w:val="00BB21CC"/>
    <w:rsid w:val="00BB232A"/>
    <w:rsid w:val="00BB3F59"/>
    <w:rsid w:val="00BC1689"/>
    <w:rsid w:val="00BC1A17"/>
    <w:rsid w:val="00BC1F91"/>
    <w:rsid w:val="00BC2B7C"/>
    <w:rsid w:val="00BC2CCA"/>
    <w:rsid w:val="00BC669E"/>
    <w:rsid w:val="00BC7337"/>
    <w:rsid w:val="00BD005D"/>
    <w:rsid w:val="00BD1018"/>
    <w:rsid w:val="00BD2D8A"/>
    <w:rsid w:val="00BD3169"/>
    <w:rsid w:val="00BD3DBD"/>
    <w:rsid w:val="00BD441F"/>
    <w:rsid w:val="00BD4D03"/>
    <w:rsid w:val="00BD5F9A"/>
    <w:rsid w:val="00BD6669"/>
    <w:rsid w:val="00BD6E6A"/>
    <w:rsid w:val="00BD7529"/>
    <w:rsid w:val="00BE02EF"/>
    <w:rsid w:val="00BE0ADF"/>
    <w:rsid w:val="00BE20AA"/>
    <w:rsid w:val="00BE22E6"/>
    <w:rsid w:val="00BE2BE4"/>
    <w:rsid w:val="00BE2E58"/>
    <w:rsid w:val="00BE2FBA"/>
    <w:rsid w:val="00BE4491"/>
    <w:rsid w:val="00BE4A56"/>
    <w:rsid w:val="00BE4BBD"/>
    <w:rsid w:val="00BE5EC0"/>
    <w:rsid w:val="00BE60E2"/>
    <w:rsid w:val="00BE6A15"/>
    <w:rsid w:val="00BE7048"/>
    <w:rsid w:val="00BF1780"/>
    <w:rsid w:val="00BF1BDB"/>
    <w:rsid w:val="00BF1F9B"/>
    <w:rsid w:val="00BF31E7"/>
    <w:rsid w:val="00BF377A"/>
    <w:rsid w:val="00BF575C"/>
    <w:rsid w:val="00BF656B"/>
    <w:rsid w:val="00BF6E75"/>
    <w:rsid w:val="00C018E0"/>
    <w:rsid w:val="00C020B0"/>
    <w:rsid w:val="00C02155"/>
    <w:rsid w:val="00C036F7"/>
    <w:rsid w:val="00C039DA"/>
    <w:rsid w:val="00C03EEA"/>
    <w:rsid w:val="00C051F6"/>
    <w:rsid w:val="00C062A3"/>
    <w:rsid w:val="00C072E5"/>
    <w:rsid w:val="00C1044D"/>
    <w:rsid w:val="00C10CE9"/>
    <w:rsid w:val="00C12286"/>
    <w:rsid w:val="00C1285D"/>
    <w:rsid w:val="00C12B04"/>
    <w:rsid w:val="00C13465"/>
    <w:rsid w:val="00C144AB"/>
    <w:rsid w:val="00C163EC"/>
    <w:rsid w:val="00C228CD"/>
    <w:rsid w:val="00C22B2D"/>
    <w:rsid w:val="00C234B4"/>
    <w:rsid w:val="00C23521"/>
    <w:rsid w:val="00C26A28"/>
    <w:rsid w:val="00C3165F"/>
    <w:rsid w:val="00C3300A"/>
    <w:rsid w:val="00C340F8"/>
    <w:rsid w:val="00C355BF"/>
    <w:rsid w:val="00C35F2D"/>
    <w:rsid w:val="00C3675C"/>
    <w:rsid w:val="00C407C9"/>
    <w:rsid w:val="00C42AF5"/>
    <w:rsid w:val="00C443C3"/>
    <w:rsid w:val="00C4595E"/>
    <w:rsid w:val="00C45C1D"/>
    <w:rsid w:val="00C46855"/>
    <w:rsid w:val="00C47C67"/>
    <w:rsid w:val="00C5197F"/>
    <w:rsid w:val="00C52101"/>
    <w:rsid w:val="00C5442F"/>
    <w:rsid w:val="00C55B11"/>
    <w:rsid w:val="00C56226"/>
    <w:rsid w:val="00C56BBA"/>
    <w:rsid w:val="00C61604"/>
    <w:rsid w:val="00C61E5C"/>
    <w:rsid w:val="00C62F20"/>
    <w:rsid w:val="00C64F73"/>
    <w:rsid w:val="00C6526C"/>
    <w:rsid w:val="00C6565A"/>
    <w:rsid w:val="00C66BCA"/>
    <w:rsid w:val="00C66CA3"/>
    <w:rsid w:val="00C6736F"/>
    <w:rsid w:val="00C6743B"/>
    <w:rsid w:val="00C70084"/>
    <w:rsid w:val="00C7064E"/>
    <w:rsid w:val="00C70F8E"/>
    <w:rsid w:val="00C72240"/>
    <w:rsid w:val="00C72DDF"/>
    <w:rsid w:val="00C733C9"/>
    <w:rsid w:val="00C7341E"/>
    <w:rsid w:val="00C74E0E"/>
    <w:rsid w:val="00C772FE"/>
    <w:rsid w:val="00C77790"/>
    <w:rsid w:val="00C77B05"/>
    <w:rsid w:val="00C77E3E"/>
    <w:rsid w:val="00C80B33"/>
    <w:rsid w:val="00C813F7"/>
    <w:rsid w:val="00C815FF"/>
    <w:rsid w:val="00C83A84"/>
    <w:rsid w:val="00C87C84"/>
    <w:rsid w:val="00C96547"/>
    <w:rsid w:val="00C97AD0"/>
    <w:rsid w:val="00C97B4C"/>
    <w:rsid w:val="00CA0C6A"/>
    <w:rsid w:val="00CA1511"/>
    <w:rsid w:val="00CA2484"/>
    <w:rsid w:val="00CA2A1B"/>
    <w:rsid w:val="00CA2C82"/>
    <w:rsid w:val="00CA3119"/>
    <w:rsid w:val="00CA442F"/>
    <w:rsid w:val="00CA4656"/>
    <w:rsid w:val="00CA4786"/>
    <w:rsid w:val="00CA5326"/>
    <w:rsid w:val="00CA57E6"/>
    <w:rsid w:val="00CA59FB"/>
    <w:rsid w:val="00CA5D41"/>
    <w:rsid w:val="00CA63EE"/>
    <w:rsid w:val="00CA66B3"/>
    <w:rsid w:val="00CA6C5A"/>
    <w:rsid w:val="00CA7613"/>
    <w:rsid w:val="00CB0373"/>
    <w:rsid w:val="00CB1001"/>
    <w:rsid w:val="00CB16F7"/>
    <w:rsid w:val="00CB3144"/>
    <w:rsid w:val="00CB3969"/>
    <w:rsid w:val="00CB4602"/>
    <w:rsid w:val="00CB4667"/>
    <w:rsid w:val="00CB5C25"/>
    <w:rsid w:val="00CB74C0"/>
    <w:rsid w:val="00CB7E71"/>
    <w:rsid w:val="00CC26C2"/>
    <w:rsid w:val="00CC38FE"/>
    <w:rsid w:val="00CC3D52"/>
    <w:rsid w:val="00CC3F17"/>
    <w:rsid w:val="00CC43DE"/>
    <w:rsid w:val="00CC48F5"/>
    <w:rsid w:val="00CC5A36"/>
    <w:rsid w:val="00CC5D2F"/>
    <w:rsid w:val="00CC6283"/>
    <w:rsid w:val="00CC6AEB"/>
    <w:rsid w:val="00CD11F6"/>
    <w:rsid w:val="00CD67FE"/>
    <w:rsid w:val="00CD7F34"/>
    <w:rsid w:val="00CE0334"/>
    <w:rsid w:val="00CE1026"/>
    <w:rsid w:val="00CE2FF7"/>
    <w:rsid w:val="00CE56EB"/>
    <w:rsid w:val="00CE7128"/>
    <w:rsid w:val="00CE7DFD"/>
    <w:rsid w:val="00CF04BF"/>
    <w:rsid w:val="00CF0C8D"/>
    <w:rsid w:val="00CF3A73"/>
    <w:rsid w:val="00CF67B3"/>
    <w:rsid w:val="00D00143"/>
    <w:rsid w:val="00D00C13"/>
    <w:rsid w:val="00D02FA9"/>
    <w:rsid w:val="00D07103"/>
    <w:rsid w:val="00D07152"/>
    <w:rsid w:val="00D0730E"/>
    <w:rsid w:val="00D07C28"/>
    <w:rsid w:val="00D10763"/>
    <w:rsid w:val="00D113E4"/>
    <w:rsid w:val="00D12A69"/>
    <w:rsid w:val="00D13309"/>
    <w:rsid w:val="00D141B6"/>
    <w:rsid w:val="00D14790"/>
    <w:rsid w:val="00D148EA"/>
    <w:rsid w:val="00D14A70"/>
    <w:rsid w:val="00D15E54"/>
    <w:rsid w:val="00D1683B"/>
    <w:rsid w:val="00D16F07"/>
    <w:rsid w:val="00D17764"/>
    <w:rsid w:val="00D17D19"/>
    <w:rsid w:val="00D17FC9"/>
    <w:rsid w:val="00D20879"/>
    <w:rsid w:val="00D20AD0"/>
    <w:rsid w:val="00D2185D"/>
    <w:rsid w:val="00D21E2B"/>
    <w:rsid w:val="00D23C3B"/>
    <w:rsid w:val="00D24B73"/>
    <w:rsid w:val="00D261B9"/>
    <w:rsid w:val="00D276C5"/>
    <w:rsid w:val="00D277E5"/>
    <w:rsid w:val="00D30C2A"/>
    <w:rsid w:val="00D31C23"/>
    <w:rsid w:val="00D33D55"/>
    <w:rsid w:val="00D36C46"/>
    <w:rsid w:val="00D3741D"/>
    <w:rsid w:val="00D37B1D"/>
    <w:rsid w:val="00D4003F"/>
    <w:rsid w:val="00D41236"/>
    <w:rsid w:val="00D44BF4"/>
    <w:rsid w:val="00D4571F"/>
    <w:rsid w:val="00D468CC"/>
    <w:rsid w:val="00D46A28"/>
    <w:rsid w:val="00D47343"/>
    <w:rsid w:val="00D544AC"/>
    <w:rsid w:val="00D5472D"/>
    <w:rsid w:val="00D56773"/>
    <w:rsid w:val="00D568A3"/>
    <w:rsid w:val="00D56FA5"/>
    <w:rsid w:val="00D574C0"/>
    <w:rsid w:val="00D61CAA"/>
    <w:rsid w:val="00D620DF"/>
    <w:rsid w:val="00D62CE6"/>
    <w:rsid w:val="00D62E48"/>
    <w:rsid w:val="00D62FD0"/>
    <w:rsid w:val="00D645BB"/>
    <w:rsid w:val="00D67A97"/>
    <w:rsid w:val="00D67DCD"/>
    <w:rsid w:val="00D71A2D"/>
    <w:rsid w:val="00D72039"/>
    <w:rsid w:val="00D72DCC"/>
    <w:rsid w:val="00D73385"/>
    <w:rsid w:val="00D73A40"/>
    <w:rsid w:val="00D73D2D"/>
    <w:rsid w:val="00D743CA"/>
    <w:rsid w:val="00D773F3"/>
    <w:rsid w:val="00D81CDA"/>
    <w:rsid w:val="00D82518"/>
    <w:rsid w:val="00D8358F"/>
    <w:rsid w:val="00D83BCC"/>
    <w:rsid w:val="00D83EB0"/>
    <w:rsid w:val="00D84B80"/>
    <w:rsid w:val="00D85BD2"/>
    <w:rsid w:val="00D86017"/>
    <w:rsid w:val="00D866FC"/>
    <w:rsid w:val="00D867C9"/>
    <w:rsid w:val="00D86F1E"/>
    <w:rsid w:val="00D87188"/>
    <w:rsid w:val="00D875AD"/>
    <w:rsid w:val="00D9026A"/>
    <w:rsid w:val="00D9258B"/>
    <w:rsid w:val="00D92FCC"/>
    <w:rsid w:val="00D934BD"/>
    <w:rsid w:val="00D95472"/>
    <w:rsid w:val="00D95E74"/>
    <w:rsid w:val="00D9706D"/>
    <w:rsid w:val="00D9715B"/>
    <w:rsid w:val="00D972B4"/>
    <w:rsid w:val="00D97B05"/>
    <w:rsid w:val="00D97FD8"/>
    <w:rsid w:val="00DA0D0A"/>
    <w:rsid w:val="00DA1AFC"/>
    <w:rsid w:val="00DA1E39"/>
    <w:rsid w:val="00DA3FDB"/>
    <w:rsid w:val="00DA4A49"/>
    <w:rsid w:val="00DA4E20"/>
    <w:rsid w:val="00DA50C1"/>
    <w:rsid w:val="00DA5B89"/>
    <w:rsid w:val="00DA5EE4"/>
    <w:rsid w:val="00DA6114"/>
    <w:rsid w:val="00DA6907"/>
    <w:rsid w:val="00DB003C"/>
    <w:rsid w:val="00DB08EE"/>
    <w:rsid w:val="00DB1A83"/>
    <w:rsid w:val="00DB3735"/>
    <w:rsid w:val="00DB3DB7"/>
    <w:rsid w:val="00DB3FBF"/>
    <w:rsid w:val="00DB4405"/>
    <w:rsid w:val="00DB4979"/>
    <w:rsid w:val="00DB49B6"/>
    <w:rsid w:val="00DB5B03"/>
    <w:rsid w:val="00DB6103"/>
    <w:rsid w:val="00DB6344"/>
    <w:rsid w:val="00DB6BA8"/>
    <w:rsid w:val="00DC01C0"/>
    <w:rsid w:val="00DC065A"/>
    <w:rsid w:val="00DC2200"/>
    <w:rsid w:val="00DC268F"/>
    <w:rsid w:val="00DC2CA7"/>
    <w:rsid w:val="00DC3F08"/>
    <w:rsid w:val="00DC4914"/>
    <w:rsid w:val="00DC747E"/>
    <w:rsid w:val="00DC769B"/>
    <w:rsid w:val="00DC7EBE"/>
    <w:rsid w:val="00DD0084"/>
    <w:rsid w:val="00DD2302"/>
    <w:rsid w:val="00DD41AA"/>
    <w:rsid w:val="00DD4BDB"/>
    <w:rsid w:val="00DD4DC5"/>
    <w:rsid w:val="00DD590C"/>
    <w:rsid w:val="00DD6C74"/>
    <w:rsid w:val="00DE084E"/>
    <w:rsid w:val="00DE187A"/>
    <w:rsid w:val="00DE2739"/>
    <w:rsid w:val="00DE2C11"/>
    <w:rsid w:val="00DE3BBE"/>
    <w:rsid w:val="00DE4AF7"/>
    <w:rsid w:val="00DE5A3B"/>
    <w:rsid w:val="00DF0570"/>
    <w:rsid w:val="00DF0A37"/>
    <w:rsid w:val="00DF135B"/>
    <w:rsid w:val="00DF1FA2"/>
    <w:rsid w:val="00DF2272"/>
    <w:rsid w:val="00DF3CC4"/>
    <w:rsid w:val="00DF3F1E"/>
    <w:rsid w:val="00DF47CA"/>
    <w:rsid w:val="00DF62CA"/>
    <w:rsid w:val="00E0008A"/>
    <w:rsid w:val="00E00418"/>
    <w:rsid w:val="00E00F7A"/>
    <w:rsid w:val="00E02443"/>
    <w:rsid w:val="00E03373"/>
    <w:rsid w:val="00E04199"/>
    <w:rsid w:val="00E0445F"/>
    <w:rsid w:val="00E04598"/>
    <w:rsid w:val="00E04677"/>
    <w:rsid w:val="00E04EC7"/>
    <w:rsid w:val="00E07300"/>
    <w:rsid w:val="00E07620"/>
    <w:rsid w:val="00E1266D"/>
    <w:rsid w:val="00E13692"/>
    <w:rsid w:val="00E14B93"/>
    <w:rsid w:val="00E15245"/>
    <w:rsid w:val="00E1616F"/>
    <w:rsid w:val="00E17111"/>
    <w:rsid w:val="00E17755"/>
    <w:rsid w:val="00E20469"/>
    <w:rsid w:val="00E209D6"/>
    <w:rsid w:val="00E21813"/>
    <w:rsid w:val="00E2481D"/>
    <w:rsid w:val="00E25084"/>
    <w:rsid w:val="00E25BF8"/>
    <w:rsid w:val="00E26062"/>
    <w:rsid w:val="00E261FA"/>
    <w:rsid w:val="00E2674A"/>
    <w:rsid w:val="00E26E42"/>
    <w:rsid w:val="00E30672"/>
    <w:rsid w:val="00E317DA"/>
    <w:rsid w:val="00E34599"/>
    <w:rsid w:val="00E416D4"/>
    <w:rsid w:val="00E42490"/>
    <w:rsid w:val="00E429CC"/>
    <w:rsid w:val="00E43B15"/>
    <w:rsid w:val="00E43FCD"/>
    <w:rsid w:val="00E45C6A"/>
    <w:rsid w:val="00E45E1F"/>
    <w:rsid w:val="00E514FC"/>
    <w:rsid w:val="00E51CEC"/>
    <w:rsid w:val="00E5660E"/>
    <w:rsid w:val="00E57043"/>
    <w:rsid w:val="00E60149"/>
    <w:rsid w:val="00E60D1F"/>
    <w:rsid w:val="00E62F31"/>
    <w:rsid w:val="00E63838"/>
    <w:rsid w:val="00E63B84"/>
    <w:rsid w:val="00E652E3"/>
    <w:rsid w:val="00E6636C"/>
    <w:rsid w:val="00E664F8"/>
    <w:rsid w:val="00E66953"/>
    <w:rsid w:val="00E704AC"/>
    <w:rsid w:val="00E70F87"/>
    <w:rsid w:val="00E72077"/>
    <w:rsid w:val="00E72224"/>
    <w:rsid w:val="00E72C15"/>
    <w:rsid w:val="00E747A8"/>
    <w:rsid w:val="00E747B4"/>
    <w:rsid w:val="00E76A23"/>
    <w:rsid w:val="00E801E1"/>
    <w:rsid w:val="00E81368"/>
    <w:rsid w:val="00E827FE"/>
    <w:rsid w:val="00E90A34"/>
    <w:rsid w:val="00E9126C"/>
    <w:rsid w:val="00E91271"/>
    <w:rsid w:val="00E92B96"/>
    <w:rsid w:val="00E92F7A"/>
    <w:rsid w:val="00E952AD"/>
    <w:rsid w:val="00E97A24"/>
    <w:rsid w:val="00EA0A6E"/>
    <w:rsid w:val="00EA11CE"/>
    <w:rsid w:val="00EA141D"/>
    <w:rsid w:val="00EA1D3B"/>
    <w:rsid w:val="00EA37C3"/>
    <w:rsid w:val="00EA5DC4"/>
    <w:rsid w:val="00EA64CA"/>
    <w:rsid w:val="00EA7514"/>
    <w:rsid w:val="00EB0C4F"/>
    <w:rsid w:val="00EB39F0"/>
    <w:rsid w:val="00EB5711"/>
    <w:rsid w:val="00EB7979"/>
    <w:rsid w:val="00EB7B8B"/>
    <w:rsid w:val="00EC160D"/>
    <w:rsid w:val="00EC469A"/>
    <w:rsid w:val="00ED01FA"/>
    <w:rsid w:val="00ED325C"/>
    <w:rsid w:val="00ED41A9"/>
    <w:rsid w:val="00ED4613"/>
    <w:rsid w:val="00ED53CB"/>
    <w:rsid w:val="00ED5FFF"/>
    <w:rsid w:val="00ED6BDF"/>
    <w:rsid w:val="00ED7F30"/>
    <w:rsid w:val="00EE1813"/>
    <w:rsid w:val="00EE24E2"/>
    <w:rsid w:val="00EE31D4"/>
    <w:rsid w:val="00EE329E"/>
    <w:rsid w:val="00EE3C2B"/>
    <w:rsid w:val="00EE3D34"/>
    <w:rsid w:val="00EE3EC8"/>
    <w:rsid w:val="00EE4AD7"/>
    <w:rsid w:val="00EE7616"/>
    <w:rsid w:val="00EE7FA6"/>
    <w:rsid w:val="00EF0DFF"/>
    <w:rsid w:val="00EF233F"/>
    <w:rsid w:val="00EF2EDF"/>
    <w:rsid w:val="00EF4257"/>
    <w:rsid w:val="00EF5EBD"/>
    <w:rsid w:val="00EF6393"/>
    <w:rsid w:val="00EF6E81"/>
    <w:rsid w:val="00EF714F"/>
    <w:rsid w:val="00EF725E"/>
    <w:rsid w:val="00EF7516"/>
    <w:rsid w:val="00F00722"/>
    <w:rsid w:val="00F010A1"/>
    <w:rsid w:val="00F0124E"/>
    <w:rsid w:val="00F0196C"/>
    <w:rsid w:val="00F07998"/>
    <w:rsid w:val="00F11A2C"/>
    <w:rsid w:val="00F12CD1"/>
    <w:rsid w:val="00F13A69"/>
    <w:rsid w:val="00F13B21"/>
    <w:rsid w:val="00F148E1"/>
    <w:rsid w:val="00F17C0E"/>
    <w:rsid w:val="00F20CC9"/>
    <w:rsid w:val="00F22DB4"/>
    <w:rsid w:val="00F23115"/>
    <w:rsid w:val="00F250B4"/>
    <w:rsid w:val="00F26519"/>
    <w:rsid w:val="00F26E2C"/>
    <w:rsid w:val="00F327C3"/>
    <w:rsid w:val="00F32E5D"/>
    <w:rsid w:val="00F34C3F"/>
    <w:rsid w:val="00F37A56"/>
    <w:rsid w:val="00F37E67"/>
    <w:rsid w:val="00F406BD"/>
    <w:rsid w:val="00F413A6"/>
    <w:rsid w:val="00F413CE"/>
    <w:rsid w:val="00F41814"/>
    <w:rsid w:val="00F4360E"/>
    <w:rsid w:val="00F442ED"/>
    <w:rsid w:val="00F44D3F"/>
    <w:rsid w:val="00F45F29"/>
    <w:rsid w:val="00F467C8"/>
    <w:rsid w:val="00F46BAD"/>
    <w:rsid w:val="00F47F9F"/>
    <w:rsid w:val="00F50DEA"/>
    <w:rsid w:val="00F516CA"/>
    <w:rsid w:val="00F52CA3"/>
    <w:rsid w:val="00F53077"/>
    <w:rsid w:val="00F53767"/>
    <w:rsid w:val="00F53769"/>
    <w:rsid w:val="00F53B8F"/>
    <w:rsid w:val="00F551E5"/>
    <w:rsid w:val="00F5586C"/>
    <w:rsid w:val="00F559AE"/>
    <w:rsid w:val="00F56C7C"/>
    <w:rsid w:val="00F5771E"/>
    <w:rsid w:val="00F57A1A"/>
    <w:rsid w:val="00F6073C"/>
    <w:rsid w:val="00F60AE7"/>
    <w:rsid w:val="00F60E86"/>
    <w:rsid w:val="00F62BD3"/>
    <w:rsid w:val="00F63CB6"/>
    <w:rsid w:val="00F6425C"/>
    <w:rsid w:val="00F64B14"/>
    <w:rsid w:val="00F66788"/>
    <w:rsid w:val="00F67D42"/>
    <w:rsid w:val="00F67FA7"/>
    <w:rsid w:val="00F724B0"/>
    <w:rsid w:val="00F73947"/>
    <w:rsid w:val="00F744B0"/>
    <w:rsid w:val="00F75C78"/>
    <w:rsid w:val="00F76321"/>
    <w:rsid w:val="00F77FE2"/>
    <w:rsid w:val="00F813AA"/>
    <w:rsid w:val="00F82453"/>
    <w:rsid w:val="00F843F8"/>
    <w:rsid w:val="00F850FA"/>
    <w:rsid w:val="00F8633B"/>
    <w:rsid w:val="00F86479"/>
    <w:rsid w:val="00F867AB"/>
    <w:rsid w:val="00F86BA9"/>
    <w:rsid w:val="00F8749A"/>
    <w:rsid w:val="00F877DA"/>
    <w:rsid w:val="00F9094C"/>
    <w:rsid w:val="00F91BA7"/>
    <w:rsid w:val="00F92178"/>
    <w:rsid w:val="00F938C4"/>
    <w:rsid w:val="00F9429C"/>
    <w:rsid w:val="00F9767B"/>
    <w:rsid w:val="00FA1BC7"/>
    <w:rsid w:val="00FA383C"/>
    <w:rsid w:val="00FA44AB"/>
    <w:rsid w:val="00FA69B3"/>
    <w:rsid w:val="00FB0F7A"/>
    <w:rsid w:val="00FB280F"/>
    <w:rsid w:val="00FB2A24"/>
    <w:rsid w:val="00FB334C"/>
    <w:rsid w:val="00FB3E7E"/>
    <w:rsid w:val="00FB4354"/>
    <w:rsid w:val="00FB4E64"/>
    <w:rsid w:val="00FB544D"/>
    <w:rsid w:val="00FC03CF"/>
    <w:rsid w:val="00FC0A19"/>
    <w:rsid w:val="00FC26D1"/>
    <w:rsid w:val="00FC3C96"/>
    <w:rsid w:val="00FC500F"/>
    <w:rsid w:val="00FC5516"/>
    <w:rsid w:val="00FC5767"/>
    <w:rsid w:val="00FC72DF"/>
    <w:rsid w:val="00FC747C"/>
    <w:rsid w:val="00FC7A90"/>
    <w:rsid w:val="00FD0C5D"/>
    <w:rsid w:val="00FD1DCA"/>
    <w:rsid w:val="00FD5918"/>
    <w:rsid w:val="00FD6432"/>
    <w:rsid w:val="00FD6C6A"/>
    <w:rsid w:val="00FD700A"/>
    <w:rsid w:val="00FD791F"/>
    <w:rsid w:val="00FE2439"/>
    <w:rsid w:val="00FE4188"/>
    <w:rsid w:val="00FE446B"/>
    <w:rsid w:val="00FE47EC"/>
    <w:rsid w:val="00FE6AAF"/>
    <w:rsid w:val="00FE71E3"/>
    <w:rsid w:val="00FE73BC"/>
    <w:rsid w:val="00FE778C"/>
    <w:rsid w:val="00FF05A0"/>
    <w:rsid w:val="00FF3134"/>
    <w:rsid w:val="00FF376A"/>
    <w:rsid w:val="00FF4136"/>
    <w:rsid w:val="00FF46AE"/>
    <w:rsid w:val="00FF4B83"/>
    <w:rsid w:val="00FF4DD4"/>
    <w:rsid w:val="00FF654B"/>
    <w:rsid w:val="00FF6FAD"/>
    <w:rsid w:val="00FF7EDC"/>
    <w:rsid w:val="7AA4D2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12F5A"/>
  <w15:docId w15:val="{5D7612D8-DD17-4722-A73E-A349D324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DF"/>
    <w:pPr>
      <w:spacing w:after="200" w:line="276" w:lineRule="auto"/>
      <w:ind w:left="0"/>
    </w:pPr>
    <w:rPr>
      <w:rFonts w:ascii="Arial" w:hAnsi="Arial"/>
      <w:color w:val="000000" w:themeColor="text1"/>
      <w:sz w:val="22"/>
      <w:szCs w:val="18"/>
    </w:rPr>
  </w:style>
  <w:style w:type="paragraph" w:styleId="Heading1">
    <w:name w:val="heading 1"/>
    <w:basedOn w:val="Normal"/>
    <w:next w:val="Normal"/>
    <w:link w:val="Heading1Char"/>
    <w:uiPriority w:val="9"/>
    <w:qFormat/>
    <w:rsid w:val="00CB0373"/>
    <w:pPr>
      <w:keepNext/>
      <w:numPr>
        <w:numId w:val="1"/>
      </w:numPr>
      <w:spacing w:before="400" w:after="240" w:line="240" w:lineRule="auto"/>
      <w:contextualSpacing/>
      <w:outlineLvl w:val="0"/>
    </w:pPr>
    <w:rPr>
      <w:rFonts w:eastAsiaTheme="majorEastAsia" w:cstheme="majorBidi"/>
      <w:color w:val="0D0D0D" w:themeColor="text1" w:themeTint="F2"/>
      <w:spacing w:val="20"/>
      <w:sz w:val="32"/>
      <w:szCs w:val="32"/>
    </w:rPr>
  </w:style>
  <w:style w:type="paragraph" w:styleId="Heading2">
    <w:name w:val="heading 2"/>
    <w:basedOn w:val="Normal"/>
    <w:next w:val="Normal"/>
    <w:link w:val="Heading2Char"/>
    <w:uiPriority w:val="9"/>
    <w:unhideWhenUsed/>
    <w:qFormat/>
    <w:rsid w:val="00537472"/>
    <w:pPr>
      <w:keepNext/>
      <w:numPr>
        <w:ilvl w:val="1"/>
        <w:numId w:val="1"/>
      </w:numPr>
      <w:spacing w:before="120" w:after="240" w:line="240" w:lineRule="auto"/>
      <w:contextualSpacing/>
      <w:outlineLvl w:val="1"/>
    </w:pPr>
    <w:rPr>
      <w:rFonts w:eastAsiaTheme="majorEastAsia" w:cstheme="majorBidi"/>
      <w:color w:val="B2C662" w:themeColor="accent3" w:themeTint="99"/>
      <w:spacing w:val="20"/>
      <w:sz w:val="26"/>
      <w:szCs w:val="26"/>
    </w:rPr>
  </w:style>
  <w:style w:type="paragraph" w:styleId="Heading3">
    <w:name w:val="heading 3"/>
    <w:basedOn w:val="Normal"/>
    <w:next w:val="Normal"/>
    <w:link w:val="Heading3Char"/>
    <w:uiPriority w:val="9"/>
    <w:unhideWhenUsed/>
    <w:qFormat/>
    <w:rsid w:val="000503EB"/>
    <w:pPr>
      <w:keepNext/>
      <w:numPr>
        <w:ilvl w:val="2"/>
        <w:numId w:val="1"/>
      </w:numPr>
      <w:spacing w:before="120" w:after="60" w:line="240" w:lineRule="auto"/>
      <w:contextualSpacing/>
      <w:outlineLvl w:val="2"/>
    </w:pPr>
    <w:rPr>
      <w:rFonts w:eastAsiaTheme="majorEastAsia" w:cstheme="majorBidi"/>
      <w:b/>
      <w:color w:val="auto"/>
      <w:spacing w:val="20"/>
    </w:rPr>
  </w:style>
  <w:style w:type="paragraph" w:styleId="Heading4">
    <w:name w:val="heading 4"/>
    <w:basedOn w:val="Normal"/>
    <w:next w:val="Normal"/>
    <w:link w:val="Heading4Char"/>
    <w:uiPriority w:val="9"/>
    <w:unhideWhenUsed/>
    <w:qFormat/>
    <w:rsid w:val="00AA6B68"/>
    <w:pPr>
      <w:keepNext/>
      <w:numPr>
        <w:ilvl w:val="3"/>
        <w:numId w:val="1"/>
      </w:numPr>
      <w:pBdr>
        <w:bottom w:val="single" w:sz="4" w:space="1" w:color="auto"/>
      </w:pBdr>
      <w:spacing w:before="200" w:after="100" w:line="240" w:lineRule="auto"/>
      <w:contextualSpacing/>
      <w:outlineLvl w:val="3"/>
    </w:pPr>
    <w:rPr>
      <w:rFonts w:asciiTheme="majorHAnsi" w:eastAsiaTheme="majorEastAsia" w:hAnsiTheme="majorHAnsi" w:cstheme="majorBidi"/>
      <w:smallCaps/>
      <w:color w:val="auto"/>
      <w:spacing w:val="20"/>
    </w:rPr>
  </w:style>
  <w:style w:type="paragraph" w:styleId="Heading5">
    <w:name w:val="heading 5"/>
    <w:basedOn w:val="Normal"/>
    <w:next w:val="Normal"/>
    <w:link w:val="Heading5Char"/>
    <w:uiPriority w:val="9"/>
    <w:unhideWhenUsed/>
    <w:qFormat/>
    <w:rsid w:val="00BE22E6"/>
    <w:pPr>
      <w:keepNext/>
      <w:numPr>
        <w:ilvl w:val="4"/>
        <w:numId w:val="43"/>
      </w:numPr>
      <w:pBdr>
        <w:bottom w:val="single" w:sz="4" w:space="1" w:color="auto"/>
      </w:pBdr>
      <w:spacing w:before="200" w:after="100" w:line="240" w:lineRule="auto"/>
      <w:contextualSpacing/>
      <w:outlineLvl w:val="4"/>
    </w:pPr>
    <w:rPr>
      <w:rFonts w:asciiTheme="majorHAnsi" w:eastAsiaTheme="majorEastAsia" w:hAnsiTheme="majorHAnsi" w:cstheme="majorBidi"/>
      <w:smallCaps/>
      <w:spacing w:val="20"/>
    </w:rPr>
  </w:style>
  <w:style w:type="paragraph" w:styleId="Heading6">
    <w:name w:val="heading 6"/>
    <w:basedOn w:val="Normal"/>
    <w:next w:val="Normal"/>
    <w:link w:val="Heading6Char"/>
    <w:uiPriority w:val="9"/>
    <w:semiHidden/>
    <w:unhideWhenUsed/>
    <w:qFormat/>
    <w:rsid w:val="00743782"/>
    <w:pPr>
      <w:keepNext/>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743782"/>
    <w:pPr>
      <w:keepNext/>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743782"/>
    <w:pPr>
      <w:keepNext/>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743782"/>
    <w:pPr>
      <w:keepNext/>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026A"/>
    <w:pPr>
      <w:spacing w:after="0" w:line="240" w:lineRule="auto"/>
      <w:ind w:left="0"/>
    </w:pPr>
    <w:rPr>
      <w:rFonts w:ascii="Arial" w:eastAsiaTheme="minorEastAsia" w:hAnsi="Arial"/>
      <w:color w:val="000000" w:themeColor="text1"/>
      <w:sz w:val="18"/>
      <w:szCs w:val="18"/>
    </w:rPr>
  </w:style>
  <w:style w:type="character" w:customStyle="1" w:styleId="NoSpacingChar">
    <w:name w:val="No Spacing Char"/>
    <w:basedOn w:val="DefaultParagraphFont"/>
    <w:link w:val="NoSpacing"/>
    <w:uiPriority w:val="1"/>
    <w:rsid w:val="00D9026A"/>
    <w:rPr>
      <w:rFonts w:ascii="Arial" w:eastAsiaTheme="minorEastAsia" w:hAnsi="Arial"/>
      <w:color w:val="000000" w:themeColor="text1"/>
      <w:sz w:val="18"/>
      <w:szCs w:val="18"/>
    </w:rPr>
  </w:style>
  <w:style w:type="table" w:customStyle="1" w:styleId="EASSimpleTable">
    <w:name w:val="EAS Simple Table"/>
    <w:basedOn w:val="TableNormal"/>
    <w:uiPriority w:val="99"/>
    <w:qFormat/>
    <w:rsid w:val="00D9026A"/>
    <w:pPr>
      <w:spacing w:after="0" w:line="240" w:lineRule="auto"/>
      <w:ind w:left="0"/>
    </w:pPr>
    <w:rPr>
      <w:rFonts w:ascii="Arial" w:hAnsi="Arial"/>
      <w:color w:val="000000" w:themeColor="text1"/>
      <w:szCs w:val="18"/>
    </w:rPr>
    <w:tblPr>
      <w:tblBorders>
        <w:bottom w:val="single" w:sz="4" w:space="0" w:color="000000" w:themeColor="text1"/>
      </w:tblBorders>
    </w:tblPr>
    <w:tblStylePr w:type="firstRow">
      <w:rPr>
        <w:b/>
      </w:rPr>
      <w:tblPr/>
      <w:trPr>
        <w:cantSplit/>
        <w:tblHeader/>
      </w:trPr>
      <w:tcPr>
        <w:tcBorders>
          <w:top w:val="single" w:sz="4" w:space="0" w:color="000000" w:themeColor="text1"/>
          <w:bottom w:val="single" w:sz="4" w:space="0" w:color="000000" w:themeColor="text1"/>
        </w:tcBorders>
        <w:shd w:val="clear" w:color="auto" w:fill="D9D9D9" w:themeFill="background1" w:themeFillShade="D9"/>
      </w:tcPr>
    </w:tblStylePr>
    <w:tblStylePr w:type="lastRow">
      <w:tblPr/>
      <w:tcPr>
        <w:tcBorders>
          <w:bottom w:val="single" w:sz="4" w:space="0" w:color="000000" w:themeColor="text1"/>
        </w:tcBorders>
      </w:tcPr>
    </w:tblStylePr>
  </w:style>
  <w:style w:type="table" w:customStyle="1" w:styleId="EASXYTable">
    <w:name w:val="EAS XY Table"/>
    <w:basedOn w:val="EASSimpleTable"/>
    <w:uiPriority w:val="99"/>
    <w:qFormat/>
    <w:rsid w:val="00D9026A"/>
    <w:tblPr/>
    <w:tblStylePr w:type="firstRow">
      <w:rPr>
        <w:b/>
      </w:rPr>
      <w:tblPr/>
      <w:trPr>
        <w:cantSplit/>
        <w:tblHeader/>
      </w:trPr>
      <w:tcPr>
        <w:tcBorders>
          <w:top w:val="single" w:sz="4" w:space="0" w:color="000000" w:themeColor="text1"/>
          <w:bottom w:val="single" w:sz="4" w:space="0" w:color="000000" w:themeColor="text1"/>
        </w:tcBorders>
        <w:shd w:val="clear" w:color="auto" w:fill="D9D9D9" w:themeFill="background1" w:themeFillShade="D9"/>
      </w:tcPr>
    </w:tblStylePr>
    <w:tblStylePr w:type="lastRow">
      <w:tblPr/>
      <w:tcPr>
        <w:tcBorders>
          <w:bottom w:val="single" w:sz="4" w:space="0" w:color="000000" w:themeColor="text1"/>
        </w:tcBorders>
      </w:tcPr>
    </w:tblStylePr>
    <w:tblStylePr w:type="firstCol">
      <w:rPr>
        <w:b/>
      </w:rPr>
      <w:tblPr/>
      <w:tcPr>
        <w:tcBorders>
          <w:right w:val="single" w:sz="4" w:space="0" w:color="000000" w:themeColor="text1"/>
        </w:tcBorders>
        <w:shd w:val="clear" w:color="auto" w:fill="D9D9D9" w:themeFill="background1" w:themeFillShade="D9"/>
      </w:tcPr>
    </w:tblStylePr>
    <w:tblStylePr w:type="nwCell">
      <w:tblPr/>
      <w:tcPr>
        <w:shd w:val="clear" w:color="auto" w:fill="D9D9D9" w:themeFill="background1" w:themeFillShade="D9"/>
      </w:tcPr>
    </w:tblStylePr>
  </w:style>
  <w:style w:type="paragraph" w:styleId="Caption">
    <w:name w:val="caption"/>
    <w:basedOn w:val="Normal"/>
    <w:next w:val="Normal"/>
    <w:uiPriority w:val="35"/>
    <w:unhideWhenUsed/>
    <w:qFormat/>
    <w:rsid w:val="00D9026A"/>
    <w:pPr>
      <w:keepNext/>
      <w:spacing w:line="240" w:lineRule="auto"/>
    </w:pPr>
    <w:rPr>
      <w:bCs/>
      <w:color w:val="auto"/>
    </w:rPr>
  </w:style>
  <w:style w:type="paragraph" w:styleId="TableofFigures">
    <w:name w:val="table of figures"/>
    <w:basedOn w:val="Normal"/>
    <w:next w:val="Normal"/>
    <w:uiPriority w:val="99"/>
    <w:unhideWhenUsed/>
    <w:rsid w:val="00D9026A"/>
    <w:pPr>
      <w:tabs>
        <w:tab w:val="right" w:pos="9350"/>
      </w:tabs>
      <w:spacing w:after="0" w:line="360" w:lineRule="auto"/>
    </w:pPr>
  </w:style>
  <w:style w:type="paragraph" w:customStyle="1" w:styleId="Footnote">
    <w:name w:val="Footnote"/>
    <w:basedOn w:val="Normal"/>
    <w:link w:val="FootnoteChar"/>
    <w:qFormat/>
    <w:rsid w:val="00D9026A"/>
    <w:pPr>
      <w:spacing w:after="240" w:line="240" w:lineRule="auto"/>
    </w:pPr>
    <w:rPr>
      <w:color w:val="auto"/>
      <w:sz w:val="16"/>
      <w:szCs w:val="20"/>
    </w:rPr>
  </w:style>
  <w:style w:type="character" w:customStyle="1" w:styleId="FootnoteChar">
    <w:name w:val="Footnote Char"/>
    <w:basedOn w:val="DefaultParagraphFont"/>
    <w:link w:val="Footnote"/>
    <w:rsid w:val="00D9026A"/>
    <w:rPr>
      <w:rFonts w:ascii="Arial" w:hAnsi="Arial"/>
      <w:sz w:val="16"/>
    </w:rPr>
  </w:style>
  <w:style w:type="paragraph" w:styleId="FootnoteText">
    <w:name w:val="footnote text"/>
    <w:basedOn w:val="Normal"/>
    <w:link w:val="FootnoteTextChar"/>
    <w:uiPriority w:val="99"/>
    <w:unhideWhenUsed/>
    <w:qFormat/>
    <w:rsid w:val="00D9026A"/>
    <w:pPr>
      <w:spacing w:after="0" w:line="240" w:lineRule="auto"/>
    </w:pPr>
    <w:rPr>
      <w:color w:val="auto"/>
      <w:sz w:val="16"/>
      <w:szCs w:val="20"/>
    </w:rPr>
  </w:style>
  <w:style w:type="character" w:customStyle="1" w:styleId="FootnoteTextChar">
    <w:name w:val="Footnote Text Char"/>
    <w:basedOn w:val="DefaultParagraphFont"/>
    <w:link w:val="FootnoteText"/>
    <w:uiPriority w:val="99"/>
    <w:rsid w:val="00D9026A"/>
    <w:rPr>
      <w:rFonts w:ascii="Arial" w:hAnsi="Arial"/>
      <w:sz w:val="16"/>
    </w:rPr>
  </w:style>
  <w:style w:type="paragraph" w:styleId="TOC1">
    <w:name w:val="toc 1"/>
    <w:basedOn w:val="Normal"/>
    <w:next w:val="Normal"/>
    <w:autoRedefine/>
    <w:uiPriority w:val="39"/>
    <w:unhideWhenUsed/>
    <w:rsid w:val="00D9026A"/>
    <w:pPr>
      <w:tabs>
        <w:tab w:val="right" w:pos="9350"/>
      </w:tabs>
      <w:spacing w:before="240" w:after="120"/>
    </w:pPr>
    <w:rPr>
      <w:b/>
      <w:szCs w:val="20"/>
    </w:rPr>
  </w:style>
  <w:style w:type="character" w:customStyle="1" w:styleId="Heading1Char">
    <w:name w:val="Heading 1 Char"/>
    <w:basedOn w:val="DefaultParagraphFont"/>
    <w:link w:val="Heading1"/>
    <w:uiPriority w:val="9"/>
    <w:rsid w:val="00096490"/>
    <w:rPr>
      <w:rFonts w:ascii="Arial" w:eastAsiaTheme="majorEastAsia" w:hAnsi="Arial" w:cstheme="majorBidi"/>
      <w:color w:val="0D0D0D" w:themeColor="text1" w:themeTint="F2"/>
      <w:spacing w:val="20"/>
      <w:sz w:val="32"/>
      <w:szCs w:val="32"/>
    </w:rPr>
  </w:style>
  <w:style w:type="character" w:customStyle="1" w:styleId="Heading2Char">
    <w:name w:val="Heading 2 Char"/>
    <w:basedOn w:val="DefaultParagraphFont"/>
    <w:link w:val="Heading2"/>
    <w:uiPriority w:val="9"/>
    <w:rsid w:val="00537472"/>
    <w:rPr>
      <w:rFonts w:ascii="Arial" w:eastAsiaTheme="majorEastAsia" w:hAnsi="Arial" w:cstheme="majorBidi"/>
      <w:color w:val="B2C662" w:themeColor="accent3" w:themeTint="99"/>
      <w:spacing w:val="20"/>
      <w:sz w:val="26"/>
      <w:szCs w:val="26"/>
    </w:rPr>
  </w:style>
  <w:style w:type="character" w:customStyle="1" w:styleId="Heading3Char">
    <w:name w:val="Heading 3 Char"/>
    <w:basedOn w:val="DefaultParagraphFont"/>
    <w:link w:val="Heading3"/>
    <w:uiPriority w:val="9"/>
    <w:rsid w:val="000503EB"/>
    <w:rPr>
      <w:rFonts w:ascii="Arial" w:eastAsiaTheme="majorEastAsia" w:hAnsi="Arial" w:cstheme="majorBidi"/>
      <w:b/>
      <w:spacing w:val="20"/>
      <w:sz w:val="22"/>
      <w:szCs w:val="18"/>
    </w:rPr>
  </w:style>
  <w:style w:type="character" w:customStyle="1" w:styleId="Heading4Char">
    <w:name w:val="Heading 4 Char"/>
    <w:basedOn w:val="DefaultParagraphFont"/>
    <w:link w:val="Heading4"/>
    <w:uiPriority w:val="9"/>
    <w:rsid w:val="00AA6B68"/>
    <w:rPr>
      <w:rFonts w:asciiTheme="majorHAnsi" w:eastAsiaTheme="majorEastAsia" w:hAnsiTheme="majorHAnsi" w:cstheme="majorBidi"/>
      <w:smallCaps/>
      <w:spacing w:val="20"/>
      <w:sz w:val="22"/>
      <w:szCs w:val="18"/>
    </w:rPr>
  </w:style>
  <w:style w:type="character" w:customStyle="1" w:styleId="Heading5Char">
    <w:name w:val="Heading 5 Char"/>
    <w:basedOn w:val="DefaultParagraphFont"/>
    <w:link w:val="Heading5"/>
    <w:uiPriority w:val="9"/>
    <w:rsid w:val="00BE22E6"/>
    <w:rPr>
      <w:rFonts w:asciiTheme="majorHAnsi" w:eastAsiaTheme="majorEastAsia" w:hAnsiTheme="majorHAnsi" w:cstheme="majorBidi"/>
      <w:smallCaps/>
      <w:color w:val="000000" w:themeColor="text1"/>
      <w:spacing w:val="20"/>
      <w:sz w:val="22"/>
      <w:szCs w:val="18"/>
    </w:rPr>
  </w:style>
  <w:style w:type="character" w:customStyle="1" w:styleId="Heading6Char">
    <w:name w:val="Heading 6 Char"/>
    <w:basedOn w:val="DefaultParagraphFont"/>
    <w:link w:val="Heading6"/>
    <w:uiPriority w:val="9"/>
    <w:semiHidden/>
    <w:rsid w:val="00D9026A"/>
    <w:rPr>
      <w:rFonts w:asciiTheme="majorHAnsi" w:eastAsiaTheme="majorEastAsia" w:hAnsiTheme="majorHAnsi" w:cstheme="majorBidi"/>
      <w:smallCaps/>
      <w:color w:val="938953" w:themeColor="background2" w:themeShade="7F"/>
      <w:spacing w:val="20"/>
      <w:sz w:val="22"/>
      <w:szCs w:val="18"/>
    </w:rPr>
  </w:style>
  <w:style w:type="character" w:customStyle="1" w:styleId="Heading7Char">
    <w:name w:val="Heading 7 Char"/>
    <w:basedOn w:val="DefaultParagraphFont"/>
    <w:link w:val="Heading7"/>
    <w:uiPriority w:val="9"/>
    <w:semiHidden/>
    <w:rsid w:val="00D9026A"/>
    <w:rPr>
      <w:rFonts w:asciiTheme="majorHAnsi" w:eastAsiaTheme="majorEastAsia" w:hAnsiTheme="majorHAnsi" w:cstheme="majorBidi"/>
      <w:b/>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D9026A"/>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D9026A"/>
    <w:rPr>
      <w:rFonts w:asciiTheme="majorHAnsi" w:eastAsiaTheme="majorEastAsia" w:hAnsiTheme="majorHAnsi" w:cstheme="majorBidi"/>
      <w:smallCaps/>
      <w:color w:val="938953" w:themeColor="background2" w:themeShade="7F"/>
      <w:spacing w:val="20"/>
      <w:sz w:val="16"/>
      <w:szCs w:val="16"/>
    </w:rPr>
  </w:style>
  <w:style w:type="paragraph" w:styleId="TOC2">
    <w:name w:val="toc 2"/>
    <w:basedOn w:val="Normal"/>
    <w:next w:val="Normal"/>
    <w:autoRedefine/>
    <w:uiPriority w:val="39"/>
    <w:unhideWhenUsed/>
    <w:rsid w:val="00D9026A"/>
    <w:pPr>
      <w:tabs>
        <w:tab w:val="left" w:pos="720"/>
        <w:tab w:val="right" w:pos="9350"/>
      </w:tabs>
      <w:spacing w:after="0"/>
      <w:ind w:left="245"/>
    </w:pPr>
    <w:rPr>
      <w:i/>
      <w:iCs/>
      <w:szCs w:val="20"/>
    </w:rPr>
  </w:style>
  <w:style w:type="paragraph" w:styleId="TOC3">
    <w:name w:val="toc 3"/>
    <w:basedOn w:val="Normal"/>
    <w:next w:val="Normal"/>
    <w:autoRedefine/>
    <w:uiPriority w:val="39"/>
    <w:unhideWhenUsed/>
    <w:rsid w:val="00D9026A"/>
    <w:pPr>
      <w:spacing w:after="0"/>
      <w:ind w:left="480"/>
    </w:pPr>
    <w:rPr>
      <w:szCs w:val="20"/>
    </w:rPr>
  </w:style>
  <w:style w:type="paragraph" w:styleId="TOC4">
    <w:name w:val="toc 4"/>
    <w:basedOn w:val="Normal"/>
    <w:next w:val="Normal"/>
    <w:autoRedefine/>
    <w:uiPriority w:val="39"/>
    <w:unhideWhenUsed/>
    <w:rsid w:val="00D9026A"/>
    <w:pPr>
      <w:spacing w:after="0"/>
      <w:ind w:left="720"/>
    </w:pPr>
    <w:rPr>
      <w:szCs w:val="20"/>
    </w:rPr>
  </w:style>
  <w:style w:type="paragraph" w:styleId="TOC5">
    <w:name w:val="toc 5"/>
    <w:basedOn w:val="Normal"/>
    <w:next w:val="Normal"/>
    <w:autoRedefine/>
    <w:uiPriority w:val="39"/>
    <w:unhideWhenUsed/>
    <w:rsid w:val="00D9026A"/>
    <w:pPr>
      <w:spacing w:after="0"/>
      <w:ind w:left="960"/>
    </w:pPr>
    <w:rPr>
      <w:szCs w:val="20"/>
    </w:rPr>
  </w:style>
  <w:style w:type="paragraph" w:styleId="TOC6">
    <w:name w:val="toc 6"/>
    <w:basedOn w:val="Normal"/>
    <w:next w:val="Normal"/>
    <w:autoRedefine/>
    <w:uiPriority w:val="39"/>
    <w:unhideWhenUsed/>
    <w:rsid w:val="00D9026A"/>
    <w:pPr>
      <w:spacing w:after="0"/>
      <w:ind w:left="1200"/>
    </w:pPr>
    <w:rPr>
      <w:szCs w:val="20"/>
    </w:rPr>
  </w:style>
  <w:style w:type="paragraph" w:styleId="TOC7">
    <w:name w:val="toc 7"/>
    <w:basedOn w:val="Normal"/>
    <w:next w:val="Normal"/>
    <w:autoRedefine/>
    <w:uiPriority w:val="39"/>
    <w:unhideWhenUsed/>
    <w:rsid w:val="00D9026A"/>
    <w:pPr>
      <w:spacing w:after="0"/>
      <w:ind w:left="1440"/>
    </w:pPr>
    <w:rPr>
      <w:szCs w:val="20"/>
    </w:rPr>
  </w:style>
  <w:style w:type="paragraph" w:styleId="TOC8">
    <w:name w:val="toc 8"/>
    <w:basedOn w:val="Normal"/>
    <w:next w:val="Normal"/>
    <w:autoRedefine/>
    <w:uiPriority w:val="39"/>
    <w:unhideWhenUsed/>
    <w:rsid w:val="00D9026A"/>
    <w:pPr>
      <w:spacing w:after="0"/>
      <w:ind w:left="1680"/>
    </w:pPr>
    <w:rPr>
      <w:szCs w:val="20"/>
    </w:rPr>
  </w:style>
  <w:style w:type="paragraph" w:styleId="TOC9">
    <w:name w:val="toc 9"/>
    <w:basedOn w:val="Normal"/>
    <w:next w:val="Normal"/>
    <w:autoRedefine/>
    <w:uiPriority w:val="39"/>
    <w:unhideWhenUsed/>
    <w:rsid w:val="00D9026A"/>
    <w:pPr>
      <w:spacing w:after="0"/>
      <w:ind w:left="1920"/>
    </w:pPr>
    <w:rPr>
      <w:szCs w:val="20"/>
    </w:rPr>
  </w:style>
  <w:style w:type="paragraph" w:styleId="CommentText">
    <w:name w:val="annotation text"/>
    <w:basedOn w:val="Normal"/>
    <w:link w:val="CommentTextChar"/>
    <w:uiPriority w:val="99"/>
    <w:unhideWhenUsed/>
    <w:rsid w:val="00D9026A"/>
    <w:pPr>
      <w:spacing w:line="240" w:lineRule="auto"/>
    </w:pPr>
  </w:style>
  <w:style w:type="character" w:customStyle="1" w:styleId="CommentTextChar">
    <w:name w:val="Comment Text Char"/>
    <w:basedOn w:val="DefaultParagraphFont"/>
    <w:link w:val="CommentText"/>
    <w:uiPriority w:val="99"/>
    <w:rsid w:val="00D9026A"/>
    <w:rPr>
      <w:rFonts w:ascii="Arial" w:hAnsi="Arial"/>
      <w:color w:val="000000" w:themeColor="text1"/>
      <w:sz w:val="22"/>
      <w:szCs w:val="18"/>
    </w:rPr>
  </w:style>
  <w:style w:type="paragraph" w:styleId="Header">
    <w:name w:val="header"/>
    <w:basedOn w:val="Normal"/>
    <w:link w:val="HeaderChar"/>
    <w:uiPriority w:val="99"/>
    <w:unhideWhenUsed/>
    <w:rsid w:val="00D9026A"/>
    <w:pPr>
      <w:keepNext/>
      <w:tabs>
        <w:tab w:val="center" w:pos="4513"/>
        <w:tab w:val="right" w:pos="9026"/>
      </w:tabs>
      <w:spacing w:after="0" w:line="240" w:lineRule="auto"/>
    </w:pPr>
  </w:style>
  <w:style w:type="character" w:customStyle="1" w:styleId="HeaderChar">
    <w:name w:val="Header Char"/>
    <w:basedOn w:val="DefaultParagraphFont"/>
    <w:link w:val="Header"/>
    <w:uiPriority w:val="99"/>
    <w:rsid w:val="00D9026A"/>
    <w:rPr>
      <w:rFonts w:ascii="Arial" w:hAnsi="Arial"/>
      <w:color w:val="000000" w:themeColor="text1"/>
      <w:sz w:val="22"/>
      <w:szCs w:val="18"/>
    </w:rPr>
  </w:style>
  <w:style w:type="paragraph" w:styleId="Footer">
    <w:name w:val="footer"/>
    <w:basedOn w:val="Normal"/>
    <w:link w:val="FooterChar"/>
    <w:uiPriority w:val="99"/>
    <w:unhideWhenUsed/>
    <w:rsid w:val="00D9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26A"/>
    <w:rPr>
      <w:rFonts w:ascii="Arial" w:hAnsi="Arial"/>
      <w:color w:val="000000" w:themeColor="text1"/>
      <w:sz w:val="22"/>
      <w:szCs w:val="18"/>
    </w:rPr>
  </w:style>
  <w:style w:type="character" w:styleId="FootnoteReference">
    <w:name w:val="footnote reference"/>
    <w:basedOn w:val="DefaultParagraphFont"/>
    <w:uiPriority w:val="99"/>
    <w:semiHidden/>
    <w:unhideWhenUsed/>
    <w:rsid w:val="00D9026A"/>
    <w:rPr>
      <w:vertAlign w:val="superscript"/>
    </w:rPr>
  </w:style>
  <w:style w:type="character" w:styleId="CommentReference">
    <w:name w:val="annotation reference"/>
    <w:basedOn w:val="DefaultParagraphFont"/>
    <w:uiPriority w:val="99"/>
    <w:semiHidden/>
    <w:unhideWhenUsed/>
    <w:rsid w:val="00D9026A"/>
    <w:rPr>
      <w:sz w:val="16"/>
      <w:szCs w:val="16"/>
    </w:rPr>
  </w:style>
  <w:style w:type="character" w:styleId="EndnoteReference">
    <w:name w:val="endnote reference"/>
    <w:basedOn w:val="DefaultParagraphFont"/>
    <w:uiPriority w:val="99"/>
    <w:semiHidden/>
    <w:unhideWhenUsed/>
    <w:rsid w:val="00D9026A"/>
    <w:rPr>
      <w:vertAlign w:val="superscript"/>
    </w:rPr>
  </w:style>
  <w:style w:type="paragraph" w:styleId="EndnoteText">
    <w:name w:val="endnote text"/>
    <w:basedOn w:val="Normal"/>
    <w:link w:val="EndnoteTextChar"/>
    <w:uiPriority w:val="99"/>
    <w:semiHidden/>
    <w:unhideWhenUsed/>
    <w:rsid w:val="00D9026A"/>
    <w:pPr>
      <w:spacing w:after="0" w:line="240" w:lineRule="auto"/>
    </w:pPr>
    <w:rPr>
      <w:szCs w:val="20"/>
    </w:rPr>
  </w:style>
  <w:style w:type="character" w:customStyle="1" w:styleId="EndnoteTextChar">
    <w:name w:val="Endnote Text Char"/>
    <w:basedOn w:val="DefaultParagraphFont"/>
    <w:link w:val="EndnoteText"/>
    <w:uiPriority w:val="99"/>
    <w:semiHidden/>
    <w:rsid w:val="00D9026A"/>
    <w:rPr>
      <w:rFonts w:ascii="Arial" w:hAnsi="Arial"/>
      <w:color w:val="000000" w:themeColor="text1"/>
      <w:sz w:val="22"/>
    </w:rPr>
  </w:style>
  <w:style w:type="paragraph" w:styleId="Title">
    <w:name w:val="Title"/>
    <w:basedOn w:val="Heading1"/>
    <w:next w:val="Normal"/>
    <w:link w:val="TitleChar"/>
    <w:uiPriority w:val="10"/>
    <w:qFormat/>
    <w:rsid w:val="00D9026A"/>
    <w:pPr>
      <w:ind w:left="0"/>
    </w:pPr>
    <w:rPr>
      <w:rFonts w:asciiTheme="majorHAnsi" w:hAnsiTheme="majorHAnsi"/>
      <w:bCs/>
      <w:smallCaps/>
      <w:color w:val="17365D" w:themeColor="text2" w:themeShade="BF"/>
      <w:spacing w:val="5"/>
      <w:sz w:val="72"/>
      <w:szCs w:val="72"/>
      <w:lang w:val="en-US" w:bidi="en-US"/>
    </w:rPr>
  </w:style>
  <w:style w:type="character" w:customStyle="1" w:styleId="TitleChar">
    <w:name w:val="Title Char"/>
    <w:basedOn w:val="DefaultParagraphFont"/>
    <w:link w:val="Title"/>
    <w:uiPriority w:val="10"/>
    <w:rsid w:val="009C36F4"/>
    <w:rPr>
      <w:rFonts w:asciiTheme="majorHAnsi" w:eastAsiaTheme="majorEastAsia" w:hAnsiTheme="majorHAnsi" w:cstheme="majorBidi"/>
      <w:bCs/>
      <w:smallCaps/>
      <w:color w:val="17365D" w:themeColor="text2" w:themeShade="BF"/>
      <w:spacing w:val="5"/>
      <w:sz w:val="72"/>
      <w:szCs w:val="72"/>
      <w:lang w:val="en-US" w:bidi="en-US"/>
    </w:rPr>
  </w:style>
  <w:style w:type="paragraph" w:styleId="Subtitle">
    <w:name w:val="Subtitle"/>
    <w:next w:val="Normal"/>
    <w:link w:val="SubtitleChar"/>
    <w:uiPriority w:val="11"/>
    <w:qFormat/>
    <w:rsid w:val="00D9026A"/>
    <w:pPr>
      <w:spacing w:after="600" w:line="240" w:lineRule="auto"/>
      <w:ind w:left="0"/>
    </w:pPr>
    <w:rPr>
      <w:rFonts w:eastAsiaTheme="minorEastAsia"/>
      <w:bCs/>
      <w:smallCaps/>
      <w:color w:val="938953" w:themeColor="background2" w:themeShade="7F"/>
      <w:spacing w:val="5"/>
      <w:sz w:val="28"/>
      <w:szCs w:val="28"/>
      <w:lang w:val="en-US" w:bidi="en-US"/>
    </w:rPr>
  </w:style>
  <w:style w:type="character" w:customStyle="1" w:styleId="SubtitleChar">
    <w:name w:val="Subtitle Char"/>
    <w:basedOn w:val="DefaultParagraphFont"/>
    <w:link w:val="Subtitle"/>
    <w:uiPriority w:val="11"/>
    <w:rsid w:val="00D9026A"/>
    <w:rPr>
      <w:rFonts w:eastAsiaTheme="minorEastAsia"/>
      <w:bCs/>
      <w:smallCaps/>
      <w:color w:val="938953" w:themeColor="background2" w:themeShade="7F"/>
      <w:spacing w:val="5"/>
      <w:sz w:val="28"/>
      <w:szCs w:val="28"/>
      <w:lang w:val="en-US" w:bidi="en-US"/>
    </w:rPr>
  </w:style>
  <w:style w:type="character" w:styleId="Hyperlink">
    <w:name w:val="Hyperlink"/>
    <w:basedOn w:val="DefaultParagraphFont"/>
    <w:uiPriority w:val="99"/>
    <w:unhideWhenUsed/>
    <w:rsid w:val="00D9026A"/>
    <w:rPr>
      <w:color w:val="000000" w:themeColor="hyperlink"/>
      <w:u w:val="single"/>
    </w:rPr>
  </w:style>
  <w:style w:type="character" w:styleId="FollowedHyperlink">
    <w:name w:val="FollowedHyperlink"/>
    <w:basedOn w:val="DefaultParagraphFont"/>
    <w:uiPriority w:val="99"/>
    <w:semiHidden/>
    <w:unhideWhenUsed/>
    <w:rsid w:val="00D9026A"/>
    <w:rPr>
      <w:color w:val="800080" w:themeColor="followedHyperlink"/>
      <w:u w:val="single"/>
    </w:rPr>
  </w:style>
  <w:style w:type="character" w:styleId="Strong">
    <w:name w:val="Strong"/>
    <w:uiPriority w:val="22"/>
    <w:qFormat/>
    <w:rsid w:val="00D9026A"/>
    <w:rPr>
      <w:b/>
      <w:bCs w:val="0"/>
      <w:color w:val="FFFFFF" w:themeColor="background1"/>
      <w:sz w:val="20"/>
      <w:szCs w:val="20"/>
    </w:rPr>
  </w:style>
  <w:style w:type="character" w:styleId="Emphasis">
    <w:name w:val="Emphasis"/>
    <w:uiPriority w:val="20"/>
    <w:qFormat/>
    <w:rsid w:val="00D9026A"/>
    <w:rPr>
      <w:b/>
      <w:bCs w:val="0"/>
      <w:smallCaps/>
      <w:dstrike w:val="0"/>
      <w:color w:val="5A5A5A" w:themeColor="text1" w:themeTint="A5"/>
      <w:spacing w:val="20"/>
      <w:kern w:val="0"/>
      <w:vertAlign w:val="baseline"/>
    </w:rPr>
  </w:style>
  <w:style w:type="paragraph" w:styleId="DocumentMap">
    <w:name w:val="Document Map"/>
    <w:basedOn w:val="Normal"/>
    <w:link w:val="DocumentMapChar"/>
    <w:uiPriority w:val="99"/>
    <w:semiHidden/>
    <w:unhideWhenUsed/>
    <w:rsid w:val="00D9026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9026A"/>
    <w:rPr>
      <w:rFonts w:ascii="Tahoma" w:hAnsi="Tahoma" w:cs="Tahoma"/>
      <w:color w:val="000000" w:themeColor="text1"/>
      <w:sz w:val="16"/>
      <w:szCs w:val="16"/>
    </w:rPr>
  </w:style>
  <w:style w:type="paragraph" w:styleId="NormalWeb">
    <w:name w:val="Normal (Web)"/>
    <w:basedOn w:val="Normal"/>
    <w:uiPriority w:val="99"/>
    <w:unhideWhenUsed/>
    <w:rsid w:val="00D9026A"/>
    <w:pPr>
      <w:spacing w:before="100" w:beforeAutospacing="1" w:after="100" w:afterAutospacing="1" w:line="240" w:lineRule="auto"/>
    </w:pPr>
    <w:rPr>
      <w:rFonts w:ascii="Times New Roman" w:eastAsia="Times New Roman" w:hAnsi="Times New Roman" w:cs="Times New Roman"/>
      <w:bCs/>
      <w:color w:val="auto"/>
      <w:sz w:val="24"/>
      <w:szCs w:val="24"/>
      <w:lang w:eastAsia="en-AU"/>
    </w:rPr>
  </w:style>
  <w:style w:type="paragraph" w:styleId="CommentSubject">
    <w:name w:val="annotation subject"/>
    <w:basedOn w:val="CommentText"/>
    <w:next w:val="CommentText"/>
    <w:link w:val="CommentSubjectChar"/>
    <w:uiPriority w:val="99"/>
    <w:semiHidden/>
    <w:unhideWhenUsed/>
    <w:rsid w:val="00D9026A"/>
    <w:rPr>
      <w:b/>
    </w:rPr>
  </w:style>
  <w:style w:type="character" w:customStyle="1" w:styleId="CommentSubjectChar">
    <w:name w:val="Comment Subject Char"/>
    <w:basedOn w:val="CommentTextChar"/>
    <w:link w:val="CommentSubject"/>
    <w:uiPriority w:val="99"/>
    <w:semiHidden/>
    <w:rsid w:val="00D9026A"/>
    <w:rPr>
      <w:rFonts w:ascii="Arial" w:hAnsi="Arial"/>
      <w:b/>
      <w:color w:val="000000" w:themeColor="text1"/>
      <w:sz w:val="22"/>
      <w:szCs w:val="18"/>
    </w:rPr>
  </w:style>
  <w:style w:type="paragraph" w:styleId="BalloonText">
    <w:name w:val="Balloon Text"/>
    <w:basedOn w:val="Normal"/>
    <w:link w:val="BalloonTextChar"/>
    <w:uiPriority w:val="99"/>
    <w:semiHidden/>
    <w:unhideWhenUsed/>
    <w:rsid w:val="00D9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26A"/>
    <w:rPr>
      <w:rFonts w:ascii="Tahoma" w:hAnsi="Tahoma" w:cs="Tahoma"/>
      <w:color w:val="000000" w:themeColor="text1"/>
      <w:sz w:val="16"/>
      <w:szCs w:val="16"/>
    </w:rPr>
  </w:style>
  <w:style w:type="table" w:styleId="TableGrid">
    <w:name w:val="Table Grid"/>
    <w:basedOn w:val="TableNormal"/>
    <w:uiPriority w:val="39"/>
    <w:rsid w:val="00D9026A"/>
    <w:pPr>
      <w:spacing w:after="0" w:line="240" w:lineRule="auto"/>
      <w:ind w:left="0"/>
    </w:pPr>
    <w:rPr>
      <w:bCs/>
      <w:sz w:val="22"/>
      <w:szCs w:val="22"/>
      <w:lang w:val="en-US"/>
    </w:rPr>
    <w:tblPr/>
  </w:style>
  <w:style w:type="character" w:styleId="PlaceholderText">
    <w:name w:val="Placeholder Text"/>
    <w:basedOn w:val="DefaultParagraphFont"/>
    <w:uiPriority w:val="99"/>
    <w:semiHidden/>
    <w:rsid w:val="00D9026A"/>
    <w:rPr>
      <w:color w:val="808080"/>
    </w:rPr>
  </w:style>
  <w:style w:type="paragraph" w:styleId="ListParagraph">
    <w:name w:val="List Paragraph"/>
    <w:basedOn w:val="Normal"/>
    <w:link w:val="ListParagraphChar"/>
    <w:uiPriority w:val="34"/>
    <w:qFormat/>
    <w:rsid w:val="00D9026A"/>
    <w:pPr>
      <w:ind w:left="720"/>
    </w:pPr>
  </w:style>
  <w:style w:type="paragraph" w:styleId="Quote">
    <w:name w:val="Quote"/>
    <w:basedOn w:val="Normal"/>
    <w:next w:val="Normal"/>
    <w:link w:val="QuoteChar"/>
    <w:uiPriority w:val="29"/>
    <w:qFormat/>
    <w:rsid w:val="002B0A08"/>
    <w:rPr>
      <w:i/>
      <w:iCs/>
      <w:color w:val="E36C0A" w:themeColor="accent6" w:themeShade="BF"/>
    </w:rPr>
  </w:style>
  <w:style w:type="character" w:customStyle="1" w:styleId="QuoteChar">
    <w:name w:val="Quote Char"/>
    <w:basedOn w:val="DefaultParagraphFont"/>
    <w:link w:val="Quote"/>
    <w:uiPriority w:val="29"/>
    <w:rsid w:val="002B0A08"/>
    <w:rPr>
      <w:rFonts w:ascii="Arial" w:hAnsi="Arial"/>
      <w:i/>
      <w:iCs/>
      <w:color w:val="E36C0A" w:themeColor="accent6" w:themeShade="BF"/>
      <w:sz w:val="22"/>
      <w:szCs w:val="18"/>
    </w:rPr>
  </w:style>
  <w:style w:type="paragraph" w:styleId="IntenseQuote">
    <w:name w:val="Intense Quote"/>
    <w:basedOn w:val="Normal"/>
    <w:next w:val="Normal"/>
    <w:link w:val="IntenseQuoteChar"/>
    <w:uiPriority w:val="30"/>
    <w:qFormat/>
    <w:rsid w:val="00D9026A"/>
    <w:pPr>
      <w:pBdr>
        <w:top w:val="single" w:sz="4" w:space="12" w:color="9F9F9F" w:themeColor="accent1" w:themeTint="BF"/>
        <w:left w:val="single" w:sz="4" w:space="15" w:color="9F9F9F" w:themeColor="accent1" w:themeTint="BF"/>
        <w:bottom w:val="single" w:sz="12" w:space="10" w:color="5F5F5F" w:themeColor="accent1" w:themeShade="BF"/>
        <w:right w:val="single" w:sz="12" w:space="15" w:color="5F5F5F" w:themeColor="accent1" w:themeShade="BF"/>
        <w:between w:val="single" w:sz="4" w:space="12" w:color="9F9F9F" w:themeColor="accent1" w:themeTint="BF"/>
        <w:bar w:val="single" w:sz="4" w:color="9F9F9F" w:themeColor="accent1" w:themeTint="BF"/>
      </w:pBdr>
      <w:spacing w:line="300" w:lineRule="auto"/>
      <w:ind w:left="2506" w:right="432"/>
    </w:pPr>
    <w:rPr>
      <w:rFonts w:asciiTheme="majorHAnsi" w:eastAsiaTheme="majorEastAsia" w:hAnsiTheme="majorHAnsi" w:cstheme="majorBidi"/>
      <w:smallCaps/>
      <w:color w:val="5F5F5F" w:themeColor="accent1" w:themeShade="BF"/>
    </w:rPr>
  </w:style>
  <w:style w:type="character" w:customStyle="1" w:styleId="IntenseQuoteChar">
    <w:name w:val="Intense Quote Char"/>
    <w:basedOn w:val="DefaultParagraphFont"/>
    <w:link w:val="IntenseQuote"/>
    <w:uiPriority w:val="30"/>
    <w:rsid w:val="00D9026A"/>
    <w:rPr>
      <w:rFonts w:asciiTheme="majorHAnsi" w:eastAsiaTheme="majorEastAsia" w:hAnsiTheme="majorHAnsi" w:cstheme="majorBidi"/>
      <w:smallCaps/>
      <w:color w:val="5F5F5F" w:themeColor="accent1" w:themeShade="BF"/>
      <w:sz w:val="22"/>
      <w:szCs w:val="18"/>
    </w:rPr>
  </w:style>
  <w:style w:type="character" w:styleId="SubtleEmphasis">
    <w:name w:val="Subtle Emphasis"/>
    <w:uiPriority w:val="19"/>
    <w:qFormat/>
    <w:rsid w:val="00D9026A"/>
    <w:rPr>
      <w:b/>
      <w:smallCaps/>
      <w:color w:val="auto"/>
    </w:rPr>
  </w:style>
  <w:style w:type="character" w:styleId="IntenseEmphasis">
    <w:name w:val="Intense Emphasis"/>
    <w:uiPriority w:val="21"/>
    <w:qFormat/>
    <w:rsid w:val="00D9026A"/>
    <w:rPr>
      <w:b/>
      <w:bCs w:val="0"/>
      <w:smallCaps/>
      <w:color w:val="7F7F7F" w:themeColor="accent1"/>
      <w:spacing w:val="40"/>
    </w:rPr>
  </w:style>
  <w:style w:type="character" w:styleId="SubtleReference">
    <w:name w:val="Subtle Reference"/>
    <w:uiPriority w:val="31"/>
    <w:qFormat/>
    <w:rsid w:val="00D9026A"/>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D9026A"/>
    <w:rPr>
      <w:rFonts w:asciiTheme="majorHAnsi" w:eastAsiaTheme="majorEastAsia" w:hAnsiTheme="majorHAnsi" w:cstheme="majorBidi"/>
      <w:b/>
      <w:bCs w:val="0"/>
      <w:i/>
      <w:iCs/>
      <w:smallCaps/>
      <w:color w:val="17365D" w:themeColor="text2" w:themeShade="BF"/>
      <w:spacing w:val="20"/>
    </w:rPr>
  </w:style>
  <w:style w:type="character" w:styleId="BookTitle">
    <w:name w:val="Book Title"/>
    <w:uiPriority w:val="33"/>
    <w:qFormat/>
    <w:rsid w:val="00D9026A"/>
    <w:rPr>
      <w:rFonts w:asciiTheme="majorHAnsi" w:eastAsiaTheme="majorEastAsia" w:hAnsiTheme="majorHAnsi" w:cstheme="majorBidi"/>
      <w:b/>
      <w:bCs w:val="0"/>
      <w:smallCaps/>
      <w:color w:val="17365D" w:themeColor="text2" w:themeShade="BF"/>
      <w:spacing w:val="10"/>
      <w:u w:val="single"/>
    </w:rPr>
  </w:style>
  <w:style w:type="paragraph" w:styleId="TOCHeading">
    <w:name w:val="TOC Heading"/>
    <w:basedOn w:val="Heading1"/>
    <w:next w:val="Normal"/>
    <w:uiPriority w:val="39"/>
    <w:unhideWhenUsed/>
    <w:qFormat/>
    <w:rsid w:val="00D9026A"/>
    <w:pPr>
      <w:numPr>
        <w:numId w:val="0"/>
      </w:numPr>
      <w:outlineLvl w:val="9"/>
    </w:pPr>
  </w:style>
  <w:style w:type="paragraph" w:customStyle="1" w:styleId="Default">
    <w:name w:val="Default"/>
    <w:rsid w:val="00D9026A"/>
    <w:pPr>
      <w:autoSpaceDE w:val="0"/>
      <w:autoSpaceDN w:val="0"/>
      <w:adjustRightInd w:val="0"/>
      <w:spacing w:after="0" w:line="240" w:lineRule="auto"/>
      <w:ind w:left="0"/>
    </w:pPr>
    <w:rPr>
      <w:rFonts w:ascii="Times New Roman" w:eastAsiaTheme="minorEastAsia" w:hAnsi="Times New Roman" w:cs="Times New Roman"/>
      <w:bCs/>
      <w:color w:val="000000"/>
      <w:sz w:val="24"/>
      <w:szCs w:val="24"/>
      <w:lang w:val="en-US"/>
    </w:rPr>
  </w:style>
  <w:style w:type="paragraph" w:customStyle="1" w:styleId="bullets">
    <w:name w:val="bullets"/>
    <w:basedOn w:val="ListParagraph"/>
    <w:qFormat/>
    <w:rsid w:val="00D9026A"/>
    <w:pPr>
      <w:numPr>
        <w:numId w:val="2"/>
      </w:numPr>
    </w:pPr>
  </w:style>
  <w:style w:type="paragraph" w:customStyle="1" w:styleId="Body">
    <w:name w:val="Body"/>
    <w:aliases w:val="b,bullet,bu,B,b Char Char Char Char Char Char Char Char,b Char Char Char,b Char Char Char Char Char Char,b Char Char,Body Char1 Char1,body,Body1,b Char"/>
    <w:rsid w:val="00D9026A"/>
    <w:pPr>
      <w:spacing w:before="60" w:after="120" w:line="280" w:lineRule="atLeast"/>
      <w:ind w:left="0"/>
    </w:pPr>
    <w:rPr>
      <w:rFonts w:ascii="Arial" w:eastAsia="SimSun" w:hAnsi="Arial" w:cs="Times New Roman"/>
      <w:bCs/>
    </w:rPr>
  </w:style>
  <w:style w:type="paragraph" w:customStyle="1" w:styleId="DecimalAligned">
    <w:name w:val="Decimal Aligned"/>
    <w:basedOn w:val="Normal"/>
    <w:uiPriority w:val="40"/>
    <w:qFormat/>
    <w:rsid w:val="00D9026A"/>
    <w:pPr>
      <w:tabs>
        <w:tab w:val="decimal" w:pos="360"/>
      </w:tabs>
    </w:pPr>
    <w:rPr>
      <w:color w:val="auto"/>
      <w:szCs w:val="22"/>
    </w:rPr>
  </w:style>
  <w:style w:type="table" w:customStyle="1" w:styleId="LightShading-Accent11">
    <w:name w:val="Light Shading - Accent 11"/>
    <w:basedOn w:val="TableNormal"/>
    <w:uiPriority w:val="60"/>
    <w:rsid w:val="00D9026A"/>
    <w:pPr>
      <w:spacing w:after="0" w:line="240" w:lineRule="auto"/>
      <w:ind w:left="0"/>
    </w:pPr>
    <w:rPr>
      <w:rFonts w:eastAsiaTheme="minorEastAsia"/>
      <w:bCs/>
      <w:color w:val="5F5F5F" w:themeColor="accent1" w:themeShade="BF"/>
      <w:sz w:val="22"/>
      <w:szCs w:val="22"/>
      <w:lang w:val="en-US" w:bidi="en-US"/>
    </w:rPr>
    <w:tblPr>
      <w:tblStyleRowBandSize w:val="1"/>
      <w:tblStyleColBandSize w:val="1"/>
    </w:tblPr>
    <w:tblStylePr w:type="fir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la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left w:val="nil"/>
          <w:right w:val="nil"/>
          <w:insideH w:val="nil"/>
          <w:insideV w:val="nil"/>
        </w:tcBorders>
        <w:shd w:val="clear" w:color="auto" w:fill="DFDFDF" w:themeFill="accent1" w:themeFillTint="3F"/>
      </w:tcPr>
    </w:tblStylePr>
  </w:style>
  <w:style w:type="paragraph" w:customStyle="1" w:styleId="Status">
    <w:name w:val="Status"/>
    <w:basedOn w:val="Normal"/>
    <w:rsid w:val="00D9026A"/>
    <w:pPr>
      <w:spacing w:before="60" w:after="120" w:line="280" w:lineRule="atLeast"/>
    </w:pPr>
    <w:rPr>
      <w:rFonts w:eastAsia="SimSun" w:cs="Times New Roman"/>
      <w:bCs/>
      <w:color w:val="auto"/>
      <w:szCs w:val="20"/>
    </w:rPr>
  </w:style>
  <w:style w:type="paragraph" w:customStyle="1" w:styleId="FigureCaption">
    <w:name w:val="Figure Caption"/>
    <w:basedOn w:val="Caption"/>
    <w:next w:val="Normal"/>
    <w:qFormat/>
    <w:rsid w:val="00D9026A"/>
    <w:pPr>
      <w:keepNext w:val="0"/>
    </w:pPr>
  </w:style>
  <w:style w:type="paragraph" w:customStyle="1" w:styleId="TableCaption">
    <w:name w:val="Table Caption"/>
    <w:basedOn w:val="Caption"/>
    <w:qFormat/>
    <w:rsid w:val="00D9026A"/>
  </w:style>
  <w:style w:type="paragraph" w:customStyle="1" w:styleId="Code">
    <w:name w:val="Code"/>
    <w:basedOn w:val="Normal"/>
    <w:qFormat/>
    <w:rsid w:val="009A5CC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pPr>
    <w:rPr>
      <w:rFonts w:ascii="Courier New" w:hAnsi="Courier New"/>
      <w:bCs/>
      <w:sz w:val="18"/>
      <w:lang w:val="en-NZ" w:eastAsia="en-NZ"/>
    </w:rPr>
  </w:style>
  <w:style w:type="character" w:customStyle="1" w:styleId="ListParagraphChar">
    <w:name w:val="List Paragraph Char"/>
    <w:basedOn w:val="DefaultParagraphFont"/>
    <w:link w:val="ListParagraph"/>
    <w:uiPriority w:val="34"/>
    <w:rsid w:val="002327A0"/>
    <w:rPr>
      <w:rFonts w:ascii="Arial" w:hAnsi="Arial"/>
      <w:color w:val="000000" w:themeColor="text1"/>
      <w:sz w:val="22"/>
      <w:szCs w:val="18"/>
    </w:rPr>
  </w:style>
  <w:style w:type="table" w:customStyle="1" w:styleId="TableGrid1">
    <w:name w:val="Table Grid1"/>
    <w:basedOn w:val="TableNormal"/>
    <w:next w:val="TableGrid"/>
    <w:uiPriority w:val="39"/>
    <w:rsid w:val="00D141B6"/>
    <w:pPr>
      <w:spacing w:after="0" w:line="240" w:lineRule="auto"/>
      <w:ind w:left="0"/>
    </w:pPr>
    <w:rPr>
      <w:bCs/>
      <w:sz w:val="22"/>
      <w:szCs w:val="22"/>
      <w:lang w:val="en-NZ"/>
    </w:rPr>
    <w:tblPr/>
  </w:style>
  <w:style w:type="paragraph" w:styleId="Revision">
    <w:name w:val="Revision"/>
    <w:hidden/>
    <w:uiPriority w:val="99"/>
    <w:semiHidden/>
    <w:rsid w:val="00156FF9"/>
    <w:pPr>
      <w:spacing w:after="0" w:line="240" w:lineRule="auto"/>
      <w:ind w:left="0"/>
    </w:pPr>
    <w:rPr>
      <w:rFonts w:ascii="Arial" w:hAnsi="Arial"/>
      <w:color w:val="000000" w:themeColor="text1"/>
      <w:sz w:val="22"/>
      <w:szCs w:val="18"/>
    </w:rPr>
  </w:style>
  <w:style w:type="paragraph" w:customStyle="1" w:styleId="CCSNormalText">
    <w:name w:val="CCS Normal Text"/>
    <w:basedOn w:val="Normal"/>
    <w:link w:val="CCSNormalTextChar"/>
    <w:qFormat/>
    <w:rsid w:val="0073069E"/>
    <w:pPr>
      <w:spacing w:before="60" w:after="120" w:line="240" w:lineRule="auto"/>
    </w:pPr>
    <w:rPr>
      <w:rFonts w:cs="Arial"/>
      <w:color w:val="auto"/>
      <w:szCs w:val="22"/>
      <w:lang w:eastAsia="zh-CN" w:bidi="th-TH"/>
    </w:rPr>
  </w:style>
  <w:style w:type="paragraph" w:customStyle="1" w:styleId="CCS-TableHeading">
    <w:name w:val="CCS-Table Heading"/>
    <w:basedOn w:val="Normal"/>
    <w:link w:val="CCS-TableHeadingChar"/>
    <w:qFormat/>
    <w:rsid w:val="0073069E"/>
    <w:pPr>
      <w:tabs>
        <w:tab w:val="left" w:pos="1134"/>
      </w:tabs>
      <w:spacing w:before="60" w:after="120" w:line="240" w:lineRule="auto"/>
    </w:pPr>
    <w:rPr>
      <w:rFonts w:cs="Arial"/>
      <w:b/>
      <w:color w:val="auto"/>
      <w:szCs w:val="22"/>
    </w:rPr>
  </w:style>
  <w:style w:type="paragraph" w:customStyle="1" w:styleId="CCS-TableText">
    <w:name w:val="CCS-Table Text"/>
    <w:basedOn w:val="Normal"/>
    <w:link w:val="CCS-TableTextChar"/>
    <w:qFormat/>
    <w:rsid w:val="0073069E"/>
    <w:pPr>
      <w:spacing w:before="60" w:after="60" w:line="240" w:lineRule="auto"/>
    </w:pPr>
    <w:rPr>
      <w:rFonts w:cs="Arial"/>
      <w:color w:val="auto"/>
      <w:szCs w:val="22"/>
    </w:rPr>
  </w:style>
  <w:style w:type="character" w:customStyle="1" w:styleId="CCS-TableHeadingChar">
    <w:name w:val="CCS-Table Heading Char"/>
    <w:basedOn w:val="DefaultParagraphFont"/>
    <w:link w:val="CCS-TableHeading"/>
    <w:rsid w:val="0073069E"/>
    <w:rPr>
      <w:rFonts w:ascii="Arial" w:hAnsi="Arial" w:cs="Arial"/>
      <w:b/>
      <w:sz w:val="22"/>
      <w:szCs w:val="22"/>
    </w:rPr>
  </w:style>
  <w:style w:type="character" w:customStyle="1" w:styleId="CCSNormalTextChar">
    <w:name w:val="CCS Normal Text Char"/>
    <w:basedOn w:val="DefaultParagraphFont"/>
    <w:link w:val="CCSNormalText"/>
    <w:locked/>
    <w:rsid w:val="0073069E"/>
    <w:rPr>
      <w:rFonts w:ascii="Arial" w:hAnsi="Arial" w:cs="Arial"/>
      <w:sz w:val="22"/>
      <w:szCs w:val="22"/>
      <w:lang w:eastAsia="zh-CN" w:bidi="th-TH"/>
    </w:rPr>
  </w:style>
  <w:style w:type="character" w:customStyle="1" w:styleId="CCS-TableTextChar">
    <w:name w:val="CCS-Table Text Char"/>
    <w:basedOn w:val="DefaultParagraphFont"/>
    <w:link w:val="CCS-TableText"/>
    <w:locked/>
    <w:rsid w:val="0073069E"/>
    <w:rPr>
      <w:rFonts w:ascii="Arial" w:hAnsi="Arial" w:cs="Arial"/>
      <w:sz w:val="22"/>
      <w:szCs w:val="22"/>
    </w:rPr>
  </w:style>
  <w:style w:type="table" w:styleId="PlainTable2">
    <w:name w:val="Plain Table 2"/>
    <w:basedOn w:val="TableNormal"/>
    <w:uiPriority w:val="42"/>
    <w:rsid w:val="0073069E"/>
    <w:pPr>
      <w:spacing w:after="0" w:line="240" w:lineRule="auto"/>
      <w:ind w:left="0"/>
    </w:pPr>
    <w:rPr>
      <w:sz w:val="22"/>
      <w:szCs w:val="22"/>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CS-TableHeading2">
    <w:name w:val="CCS-Table Heading 2"/>
    <w:basedOn w:val="CCS-TableHeading"/>
    <w:link w:val="CCS-TableHeading2Char"/>
    <w:qFormat/>
    <w:rsid w:val="00994157"/>
    <w:pPr>
      <w:jc w:val="center"/>
    </w:pPr>
    <w:rPr>
      <w:sz w:val="21"/>
      <w:szCs w:val="21"/>
    </w:rPr>
  </w:style>
  <w:style w:type="character" w:customStyle="1" w:styleId="CCS-TableHeading2Char">
    <w:name w:val="CCS-Table Heading 2 Char"/>
    <w:basedOn w:val="CCS-TableHeadingChar"/>
    <w:link w:val="CCS-TableHeading2"/>
    <w:rsid w:val="00994157"/>
    <w:rPr>
      <w:rFonts w:ascii="Arial" w:hAnsi="Arial" w:cs="Arial"/>
      <w:b/>
      <w:sz w:val="21"/>
      <w:szCs w:val="21"/>
    </w:rPr>
  </w:style>
  <w:style w:type="character" w:styleId="UnresolvedMention">
    <w:name w:val="Unresolved Mention"/>
    <w:basedOn w:val="DefaultParagraphFont"/>
    <w:uiPriority w:val="99"/>
    <w:semiHidden/>
    <w:unhideWhenUsed/>
    <w:rsid w:val="00994157"/>
    <w:rPr>
      <w:color w:val="605E5C"/>
      <w:shd w:val="clear" w:color="auto" w:fill="E1DFDD"/>
    </w:rPr>
  </w:style>
  <w:style w:type="table" w:customStyle="1" w:styleId="GridTable5Dark-Accent21">
    <w:name w:val="Grid Table 5 Dark - Accent 21"/>
    <w:basedOn w:val="TableNormal"/>
    <w:next w:val="GridTable5Dark-Accent2"/>
    <w:uiPriority w:val="50"/>
    <w:rsid w:val="008001FC"/>
    <w:pPr>
      <w:spacing w:after="0" w:line="240" w:lineRule="auto"/>
      <w:ind w:left="0"/>
    </w:pPr>
    <w:rPr>
      <w:rFonts w:ascii="Arial" w:eastAsia="Arial" w:hAnsi="Arial" w:cs="Arial"/>
      <w:sz w:val="22"/>
      <w:szCs w:val="22"/>
      <w:lang w:val="en-US"/>
    </w:rPr>
    <w:tblPr>
      <w:tblStyleRowBandSize w:val="1"/>
      <w:tblStyleColBandSize w:val="1"/>
    </w:tblPr>
    <w:tcPr>
      <w:tcBorders>
        <w:left w:val="single" w:sz="4" w:space="0" w:color="FFFFFF"/>
        <w:bottom w:val="single" w:sz="4" w:space="0" w:color="FFFFFF"/>
        <w:right w:val="single" w:sz="4" w:space="0" w:color="FFFFFF"/>
      </w:tcBorders>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StylePr>
    <w:tblStylePr w:type="lastCol">
      <w:rPr>
        <w:b/>
        <w:bCs/>
        <w:color w:val="FFFFFF"/>
      </w:rPr>
    </w:tblStylePr>
  </w:style>
  <w:style w:type="table" w:styleId="GridTable5Dark-Accent2">
    <w:name w:val="Grid Table 5 Dark Accent 2"/>
    <w:basedOn w:val="TableNormal"/>
    <w:uiPriority w:val="50"/>
    <w:rsid w:val="008001FC"/>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StylePr>
  </w:style>
  <w:style w:type="paragraph" w:styleId="BodyText">
    <w:name w:val="Body Text"/>
    <w:basedOn w:val="Normal"/>
    <w:link w:val="BodyTextChar"/>
    <w:uiPriority w:val="99"/>
    <w:unhideWhenUsed/>
    <w:rsid w:val="00C10CE9"/>
    <w:pPr>
      <w:widowControl w:val="0"/>
      <w:spacing w:after="240" w:line="240" w:lineRule="auto"/>
    </w:pPr>
    <w:rPr>
      <w:rFonts w:eastAsia="Courier New" w:cs="Courier New"/>
      <w:color w:val="auto"/>
      <w:sz w:val="20"/>
      <w:szCs w:val="24"/>
      <w:lang w:val="en-US" w:eastAsia="en-IN"/>
    </w:rPr>
  </w:style>
  <w:style w:type="character" w:customStyle="1" w:styleId="BodyTextChar">
    <w:name w:val="Body Text Char"/>
    <w:basedOn w:val="DefaultParagraphFont"/>
    <w:link w:val="BodyText"/>
    <w:uiPriority w:val="99"/>
    <w:rsid w:val="00C10CE9"/>
    <w:rPr>
      <w:rFonts w:ascii="Arial" w:eastAsia="Courier New" w:hAnsi="Arial" w:cs="Courier New"/>
      <w:szCs w:val="24"/>
      <w:lang w:val="en-US" w:eastAsia="en-IN"/>
    </w:rPr>
  </w:style>
  <w:style w:type="character" w:customStyle="1" w:styleId="A9">
    <w:name w:val="A9"/>
    <w:uiPriority w:val="99"/>
    <w:rsid w:val="00C10CE9"/>
    <w:rPr>
      <w:rFonts w:cs="Myriad Pro"/>
      <w:color w:val="000000"/>
      <w:sz w:val="10"/>
      <w:szCs w:val="10"/>
    </w:rPr>
  </w:style>
  <w:style w:type="paragraph" w:styleId="List">
    <w:name w:val="List"/>
    <w:basedOn w:val="Normal"/>
    <w:uiPriority w:val="99"/>
    <w:unhideWhenUsed/>
    <w:rsid w:val="00355449"/>
    <w:pPr>
      <w:widowControl w:val="0"/>
      <w:spacing w:after="240" w:line="240" w:lineRule="auto"/>
      <w:ind w:left="360" w:hanging="360"/>
    </w:pPr>
    <w:rPr>
      <w:rFonts w:eastAsia="Courier New" w:cs="Courier New"/>
      <w:color w:val="auto"/>
      <w:sz w:val="20"/>
      <w:szCs w:val="24"/>
      <w:lang w:val="en-US" w:eastAsia="en-IN"/>
    </w:rPr>
  </w:style>
  <w:style w:type="character" w:customStyle="1" w:styleId="A10">
    <w:name w:val="A10"/>
    <w:uiPriority w:val="99"/>
    <w:rsid w:val="00AA65E8"/>
    <w:rPr>
      <w:rFonts w:cs="Myriad Pro"/>
      <w:color w:val="000000"/>
      <w:sz w:val="10"/>
      <w:szCs w:val="10"/>
    </w:rPr>
  </w:style>
  <w:style w:type="table" w:customStyle="1" w:styleId="TableGrid2">
    <w:name w:val="Table Grid2"/>
    <w:basedOn w:val="TableNormal"/>
    <w:next w:val="TableGrid"/>
    <w:uiPriority w:val="39"/>
    <w:rsid w:val="00D82518"/>
    <w:pPr>
      <w:spacing w:after="0" w:line="240" w:lineRule="auto"/>
      <w:ind w:left="0"/>
    </w:pPr>
    <w:rPr>
      <w:sz w:val="22"/>
      <w:szCs w:val="22"/>
      <w:lang w:val="en-US"/>
    </w:rPr>
    <w:tblPr/>
  </w:style>
  <w:style w:type="paragraph" w:styleId="Bibliography">
    <w:name w:val="Bibliography"/>
    <w:basedOn w:val="Normal"/>
    <w:next w:val="Normal"/>
    <w:uiPriority w:val="37"/>
    <w:unhideWhenUsed/>
    <w:rsid w:val="005B7F9B"/>
    <w:pPr>
      <w:tabs>
        <w:tab w:val="left" w:pos="384"/>
      </w:tabs>
      <w:spacing w:after="0" w:line="240" w:lineRule="auto"/>
      <w:ind w:left="384" w:hanging="384"/>
    </w:pPr>
  </w:style>
  <w:style w:type="character" w:customStyle="1" w:styleId="A27">
    <w:name w:val="A27"/>
    <w:uiPriority w:val="99"/>
    <w:rsid w:val="00B51D4C"/>
    <w:rPr>
      <w:rFonts w:cs="Myriad Pro"/>
      <w:color w:val="000000"/>
      <w:sz w:val="14"/>
      <w:szCs w:val="14"/>
    </w:rPr>
  </w:style>
  <w:style w:type="table" w:styleId="GridTable1Light">
    <w:name w:val="Grid Table 1 Light"/>
    <w:basedOn w:val="TableNormal"/>
    <w:uiPriority w:val="46"/>
    <w:rsid w:val="006E34FD"/>
    <w:pPr>
      <w:spacing w:after="0" w:line="240" w:lineRule="auto"/>
    </w:p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DefaultParagraphFont"/>
    <w:rsid w:val="00241886"/>
    <w:rPr>
      <w:rFonts w:ascii="GothamNarrow-Light" w:hAnsi="GothamNarrow-Light" w:hint="default"/>
      <w:b w:val="0"/>
      <w:bCs w:val="0"/>
      <w:i w:val="0"/>
      <w:iCs w:val="0"/>
      <w:color w:val="000000"/>
      <w:sz w:val="16"/>
      <w:szCs w:val="16"/>
    </w:rPr>
  </w:style>
  <w:style w:type="character" w:styleId="LineNumber">
    <w:name w:val="line number"/>
    <w:basedOn w:val="DefaultParagraphFont"/>
    <w:uiPriority w:val="99"/>
    <w:semiHidden/>
    <w:unhideWhenUsed/>
    <w:rsid w:val="00F67FA7"/>
  </w:style>
  <w:style w:type="paragraph" w:customStyle="1" w:styleId="Sub-title">
    <w:name w:val="Sub-title"/>
    <w:qFormat/>
    <w:rsid w:val="00D20879"/>
    <w:pPr>
      <w:spacing w:before="120" w:after="0" w:line="259" w:lineRule="auto"/>
      <w:ind w:left="0"/>
    </w:pPr>
    <w:rPr>
      <w:rFonts w:ascii="Calibri" w:hAnsi="Calibri" w:cs="Calibri"/>
      <w:color w:val="083A42"/>
      <w:kern w:val="2"/>
      <w:sz w:val="56"/>
      <w:szCs w:val="56"/>
      <w14:ligatures w14:val="standardContextual"/>
    </w:rPr>
  </w:style>
  <w:style w:type="paragraph" w:customStyle="1" w:styleId="Authors">
    <w:name w:val="Authors"/>
    <w:qFormat/>
    <w:rsid w:val="00D20879"/>
    <w:pPr>
      <w:spacing w:after="60" w:line="259" w:lineRule="auto"/>
      <w:ind w:left="0"/>
    </w:pPr>
    <w:rPr>
      <w:b/>
      <w:bCs/>
      <w:color w:val="000000" w:themeColor="text1"/>
      <w:kern w:val="2"/>
      <w:sz w:val="28"/>
      <w:szCs w:val="28"/>
      <w14:ligatures w14:val="standardContextual"/>
    </w:rPr>
  </w:style>
  <w:style w:type="paragraph" w:customStyle="1" w:styleId="Copyright">
    <w:name w:val="Copyright"/>
    <w:basedOn w:val="Normal"/>
    <w:qFormat/>
    <w:rsid w:val="00D20879"/>
    <w:pPr>
      <w:spacing w:after="120" w:line="259" w:lineRule="auto"/>
    </w:pPr>
    <w:rPr>
      <w:rFonts w:ascii="Calibri" w:hAnsi="Calibri" w:cs="Calibri"/>
      <w:kern w:val="2"/>
      <w:sz w:val="18"/>
      <w14:ligatures w14:val="standardContextual"/>
    </w:rPr>
  </w:style>
  <w:style w:type="character" w:styleId="Mention">
    <w:name w:val="Mention"/>
    <w:basedOn w:val="DefaultParagraphFont"/>
    <w:uiPriority w:val="99"/>
    <w:unhideWhenUsed/>
    <w:rsid w:val="009263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0929">
      <w:bodyDiv w:val="1"/>
      <w:marLeft w:val="0"/>
      <w:marRight w:val="0"/>
      <w:marTop w:val="0"/>
      <w:marBottom w:val="0"/>
      <w:divBdr>
        <w:top w:val="none" w:sz="0" w:space="0" w:color="auto"/>
        <w:left w:val="none" w:sz="0" w:space="0" w:color="auto"/>
        <w:bottom w:val="none" w:sz="0" w:space="0" w:color="auto"/>
        <w:right w:val="none" w:sz="0" w:space="0" w:color="auto"/>
      </w:divBdr>
    </w:div>
    <w:div w:id="410736063">
      <w:bodyDiv w:val="1"/>
      <w:marLeft w:val="0"/>
      <w:marRight w:val="0"/>
      <w:marTop w:val="0"/>
      <w:marBottom w:val="0"/>
      <w:divBdr>
        <w:top w:val="none" w:sz="0" w:space="0" w:color="auto"/>
        <w:left w:val="none" w:sz="0" w:space="0" w:color="auto"/>
        <w:bottom w:val="none" w:sz="0" w:space="0" w:color="auto"/>
        <w:right w:val="none" w:sz="0" w:space="0" w:color="auto"/>
      </w:divBdr>
    </w:div>
    <w:div w:id="521629971">
      <w:bodyDiv w:val="1"/>
      <w:marLeft w:val="0"/>
      <w:marRight w:val="0"/>
      <w:marTop w:val="0"/>
      <w:marBottom w:val="0"/>
      <w:divBdr>
        <w:top w:val="none" w:sz="0" w:space="0" w:color="auto"/>
        <w:left w:val="none" w:sz="0" w:space="0" w:color="auto"/>
        <w:bottom w:val="none" w:sz="0" w:space="0" w:color="auto"/>
        <w:right w:val="none" w:sz="0" w:space="0" w:color="auto"/>
      </w:divBdr>
    </w:div>
    <w:div w:id="528760038">
      <w:bodyDiv w:val="1"/>
      <w:marLeft w:val="0"/>
      <w:marRight w:val="0"/>
      <w:marTop w:val="0"/>
      <w:marBottom w:val="0"/>
      <w:divBdr>
        <w:top w:val="none" w:sz="0" w:space="0" w:color="auto"/>
        <w:left w:val="none" w:sz="0" w:space="0" w:color="auto"/>
        <w:bottom w:val="none" w:sz="0" w:space="0" w:color="auto"/>
        <w:right w:val="none" w:sz="0" w:space="0" w:color="auto"/>
      </w:divBdr>
    </w:div>
    <w:div w:id="554197574">
      <w:bodyDiv w:val="1"/>
      <w:marLeft w:val="0"/>
      <w:marRight w:val="0"/>
      <w:marTop w:val="0"/>
      <w:marBottom w:val="0"/>
      <w:divBdr>
        <w:top w:val="none" w:sz="0" w:space="0" w:color="auto"/>
        <w:left w:val="none" w:sz="0" w:space="0" w:color="auto"/>
        <w:bottom w:val="none" w:sz="0" w:space="0" w:color="auto"/>
        <w:right w:val="none" w:sz="0" w:space="0" w:color="auto"/>
      </w:divBdr>
      <w:divsChild>
        <w:div w:id="65230902">
          <w:marLeft w:val="0"/>
          <w:marRight w:val="0"/>
          <w:marTop w:val="0"/>
          <w:marBottom w:val="0"/>
          <w:divBdr>
            <w:top w:val="none" w:sz="0" w:space="0" w:color="auto"/>
            <w:left w:val="none" w:sz="0" w:space="0" w:color="auto"/>
            <w:bottom w:val="none" w:sz="0" w:space="0" w:color="auto"/>
            <w:right w:val="none" w:sz="0" w:space="0" w:color="auto"/>
          </w:divBdr>
          <w:divsChild>
            <w:div w:id="1218126377">
              <w:marLeft w:val="0"/>
              <w:marRight w:val="0"/>
              <w:marTop w:val="0"/>
              <w:marBottom w:val="0"/>
              <w:divBdr>
                <w:top w:val="none" w:sz="0" w:space="0" w:color="auto"/>
                <w:left w:val="none" w:sz="0" w:space="0" w:color="auto"/>
                <w:bottom w:val="none" w:sz="0" w:space="0" w:color="auto"/>
                <w:right w:val="none" w:sz="0" w:space="0" w:color="auto"/>
              </w:divBdr>
            </w:div>
          </w:divsChild>
        </w:div>
        <w:div w:id="195167990">
          <w:marLeft w:val="0"/>
          <w:marRight w:val="0"/>
          <w:marTop w:val="0"/>
          <w:marBottom w:val="0"/>
          <w:divBdr>
            <w:top w:val="none" w:sz="0" w:space="0" w:color="auto"/>
            <w:left w:val="none" w:sz="0" w:space="0" w:color="auto"/>
            <w:bottom w:val="none" w:sz="0" w:space="0" w:color="auto"/>
            <w:right w:val="none" w:sz="0" w:space="0" w:color="auto"/>
          </w:divBdr>
          <w:divsChild>
            <w:div w:id="940335585">
              <w:marLeft w:val="0"/>
              <w:marRight w:val="0"/>
              <w:marTop w:val="0"/>
              <w:marBottom w:val="0"/>
              <w:divBdr>
                <w:top w:val="none" w:sz="0" w:space="0" w:color="auto"/>
                <w:left w:val="none" w:sz="0" w:space="0" w:color="auto"/>
                <w:bottom w:val="none" w:sz="0" w:space="0" w:color="auto"/>
                <w:right w:val="none" w:sz="0" w:space="0" w:color="auto"/>
              </w:divBdr>
            </w:div>
          </w:divsChild>
        </w:div>
        <w:div w:id="1185704898">
          <w:marLeft w:val="0"/>
          <w:marRight w:val="0"/>
          <w:marTop w:val="0"/>
          <w:marBottom w:val="0"/>
          <w:divBdr>
            <w:top w:val="none" w:sz="0" w:space="0" w:color="auto"/>
            <w:left w:val="none" w:sz="0" w:space="0" w:color="auto"/>
            <w:bottom w:val="none" w:sz="0" w:space="0" w:color="auto"/>
            <w:right w:val="none" w:sz="0" w:space="0" w:color="auto"/>
          </w:divBdr>
          <w:divsChild>
            <w:div w:id="187642528">
              <w:marLeft w:val="0"/>
              <w:marRight w:val="0"/>
              <w:marTop w:val="0"/>
              <w:marBottom w:val="0"/>
              <w:divBdr>
                <w:top w:val="none" w:sz="0" w:space="0" w:color="auto"/>
                <w:left w:val="none" w:sz="0" w:space="0" w:color="auto"/>
                <w:bottom w:val="none" w:sz="0" w:space="0" w:color="auto"/>
                <w:right w:val="none" w:sz="0" w:space="0" w:color="auto"/>
              </w:divBdr>
            </w:div>
          </w:divsChild>
        </w:div>
        <w:div w:id="1495949739">
          <w:marLeft w:val="0"/>
          <w:marRight w:val="0"/>
          <w:marTop w:val="0"/>
          <w:marBottom w:val="0"/>
          <w:divBdr>
            <w:top w:val="none" w:sz="0" w:space="0" w:color="auto"/>
            <w:left w:val="none" w:sz="0" w:space="0" w:color="auto"/>
            <w:bottom w:val="none" w:sz="0" w:space="0" w:color="auto"/>
            <w:right w:val="none" w:sz="0" w:space="0" w:color="auto"/>
          </w:divBdr>
          <w:divsChild>
            <w:div w:id="1562866064">
              <w:marLeft w:val="0"/>
              <w:marRight w:val="0"/>
              <w:marTop w:val="0"/>
              <w:marBottom w:val="0"/>
              <w:divBdr>
                <w:top w:val="none" w:sz="0" w:space="0" w:color="auto"/>
                <w:left w:val="none" w:sz="0" w:space="0" w:color="auto"/>
                <w:bottom w:val="none" w:sz="0" w:space="0" w:color="auto"/>
                <w:right w:val="none" w:sz="0" w:space="0" w:color="auto"/>
              </w:divBdr>
            </w:div>
          </w:divsChild>
        </w:div>
        <w:div w:id="1917546738">
          <w:marLeft w:val="0"/>
          <w:marRight w:val="0"/>
          <w:marTop w:val="0"/>
          <w:marBottom w:val="0"/>
          <w:divBdr>
            <w:top w:val="none" w:sz="0" w:space="0" w:color="auto"/>
            <w:left w:val="none" w:sz="0" w:space="0" w:color="auto"/>
            <w:bottom w:val="none" w:sz="0" w:space="0" w:color="auto"/>
            <w:right w:val="none" w:sz="0" w:space="0" w:color="auto"/>
          </w:divBdr>
          <w:divsChild>
            <w:div w:id="3117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58117">
      <w:bodyDiv w:val="1"/>
      <w:marLeft w:val="0"/>
      <w:marRight w:val="0"/>
      <w:marTop w:val="0"/>
      <w:marBottom w:val="0"/>
      <w:divBdr>
        <w:top w:val="none" w:sz="0" w:space="0" w:color="auto"/>
        <w:left w:val="none" w:sz="0" w:space="0" w:color="auto"/>
        <w:bottom w:val="none" w:sz="0" w:space="0" w:color="auto"/>
        <w:right w:val="none" w:sz="0" w:space="0" w:color="auto"/>
      </w:divBdr>
    </w:div>
    <w:div w:id="720180022">
      <w:bodyDiv w:val="1"/>
      <w:marLeft w:val="0"/>
      <w:marRight w:val="0"/>
      <w:marTop w:val="0"/>
      <w:marBottom w:val="0"/>
      <w:divBdr>
        <w:top w:val="none" w:sz="0" w:space="0" w:color="auto"/>
        <w:left w:val="none" w:sz="0" w:space="0" w:color="auto"/>
        <w:bottom w:val="none" w:sz="0" w:space="0" w:color="auto"/>
        <w:right w:val="none" w:sz="0" w:space="0" w:color="auto"/>
      </w:divBdr>
    </w:div>
    <w:div w:id="737634700">
      <w:bodyDiv w:val="1"/>
      <w:marLeft w:val="0"/>
      <w:marRight w:val="0"/>
      <w:marTop w:val="0"/>
      <w:marBottom w:val="0"/>
      <w:divBdr>
        <w:top w:val="none" w:sz="0" w:space="0" w:color="auto"/>
        <w:left w:val="none" w:sz="0" w:space="0" w:color="auto"/>
        <w:bottom w:val="none" w:sz="0" w:space="0" w:color="auto"/>
        <w:right w:val="none" w:sz="0" w:space="0" w:color="auto"/>
      </w:divBdr>
    </w:div>
    <w:div w:id="893463337">
      <w:bodyDiv w:val="1"/>
      <w:marLeft w:val="0"/>
      <w:marRight w:val="0"/>
      <w:marTop w:val="0"/>
      <w:marBottom w:val="0"/>
      <w:divBdr>
        <w:top w:val="none" w:sz="0" w:space="0" w:color="auto"/>
        <w:left w:val="none" w:sz="0" w:space="0" w:color="auto"/>
        <w:bottom w:val="none" w:sz="0" w:space="0" w:color="auto"/>
        <w:right w:val="none" w:sz="0" w:space="0" w:color="auto"/>
      </w:divBdr>
    </w:div>
    <w:div w:id="932469397">
      <w:bodyDiv w:val="1"/>
      <w:marLeft w:val="0"/>
      <w:marRight w:val="0"/>
      <w:marTop w:val="0"/>
      <w:marBottom w:val="0"/>
      <w:divBdr>
        <w:top w:val="none" w:sz="0" w:space="0" w:color="auto"/>
        <w:left w:val="none" w:sz="0" w:space="0" w:color="auto"/>
        <w:bottom w:val="none" w:sz="0" w:space="0" w:color="auto"/>
        <w:right w:val="none" w:sz="0" w:space="0" w:color="auto"/>
      </w:divBdr>
    </w:div>
    <w:div w:id="941306442">
      <w:bodyDiv w:val="1"/>
      <w:marLeft w:val="0"/>
      <w:marRight w:val="0"/>
      <w:marTop w:val="0"/>
      <w:marBottom w:val="0"/>
      <w:divBdr>
        <w:top w:val="none" w:sz="0" w:space="0" w:color="auto"/>
        <w:left w:val="none" w:sz="0" w:space="0" w:color="auto"/>
        <w:bottom w:val="none" w:sz="0" w:space="0" w:color="auto"/>
        <w:right w:val="none" w:sz="0" w:space="0" w:color="auto"/>
      </w:divBdr>
    </w:div>
    <w:div w:id="1070494426">
      <w:bodyDiv w:val="1"/>
      <w:marLeft w:val="0"/>
      <w:marRight w:val="0"/>
      <w:marTop w:val="0"/>
      <w:marBottom w:val="0"/>
      <w:divBdr>
        <w:top w:val="none" w:sz="0" w:space="0" w:color="auto"/>
        <w:left w:val="none" w:sz="0" w:space="0" w:color="auto"/>
        <w:bottom w:val="none" w:sz="0" w:space="0" w:color="auto"/>
        <w:right w:val="none" w:sz="0" w:space="0" w:color="auto"/>
      </w:divBdr>
    </w:div>
    <w:div w:id="1096560897">
      <w:bodyDiv w:val="1"/>
      <w:marLeft w:val="0"/>
      <w:marRight w:val="0"/>
      <w:marTop w:val="0"/>
      <w:marBottom w:val="0"/>
      <w:divBdr>
        <w:top w:val="none" w:sz="0" w:space="0" w:color="auto"/>
        <w:left w:val="none" w:sz="0" w:space="0" w:color="auto"/>
        <w:bottom w:val="none" w:sz="0" w:space="0" w:color="auto"/>
        <w:right w:val="none" w:sz="0" w:space="0" w:color="auto"/>
      </w:divBdr>
    </w:div>
    <w:div w:id="1340547619">
      <w:bodyDiv w:val="1"/>
      <w:marLeft w:val="0"/>
      <w:marRight w:val="0"/>
      <w:marTop w:val="0"/>
      <w:marBottom w:val="0"/>
      <w:divBdr>
        <w:top w:val="none" w:sz="0" w:space="0" w:color="auto"/>
        <w:left w:val="none" w:sz="0" w:space="0" w:color="auto"/>
        <w:bottom w:val="none" w:sz="0" w:space="0" w:color="auto"/>
        <w:right w:val="none" w:sz="0" w:space="0" w:color="auto"/>
      </w:divBdr>
    </w:div>
    <w:div w:id="1379475400">
      <w:bodyDiv w:val="1"/>
      <w:marLeft w:val="0"/>
      <w:marRight w:val="0"/>
      <w:marTop w:val="0"/>
      <w:marBottom w:val="0"/>
      <w:divBdr>
        <w:top w:val="none" w:sz="0" w:space="0" w:color="auto"/>
        <w:left w:val="none" w:sz="0" w:space="0" w:color="auto"/>
        <w:bottom w:val="none" w:sz="0" w:space="0" w:color="auto"/>
        <w:right w:val="none" w:sz="0" w:space="0" w:color="auto"/>
      </w:divBdr>
    </w:div>
    <w:div w:id="1392532542">
      <w:bodyDiv w:val="1"/>
      <w:marLeft w:val="0"/>
      <w:marRight w:val="0"/>
      <w:marTop w:val="0"/>
      <w:marBottom w:val="0"/>
      <w:divBdr>
        <w:top w:val="none" w:sz="0" w:space="0" w:color="auto"/>
        <w:left w:val="none" w:sz="0" w:space="0" w:color="auto"/>
        <w:bottom w:val="none" w:sz="0" w:space="0" w:color="auto"/>
        <w:right w:val="none" w:sz="0" w:space="0" w:color="auto"/>
      </w:divBdr>
    </w:div>
    <w:div w:id="1437402193">
      <w:bodyDiv w:val="1"/>
      <w:marLeft w:val="0"/>
      <w:marRight w:val="0"/>
      <w:marTop w:val="0"/>
      <w:marBottom w:val="0"/>
      <w:divBdr>
        <w:top w:val="none" w:sz="0" w:space="0" w:color="auto"/>
        <w:left w:val="none" w:sz="0" w:space="0" w:color="auto"/>
        <w:bottom w:val="none" w:sz="0" w:space="0" w:color="auto"/>
        <w:right w:val="none" w:sz="0" w:space="0" w:color="auto"/>
      </w:divBdr>
    </w:div>
    <w:div w:id="1567103619">
      <w:bodyDiv w:val="1"/>
      <w:marLeft w:val="0"/>
      <w:marRight w:val="0"/>
      <w:marTop w:val="0"/>
      <w:marBottom w:val="0"/>
      <w:divBdr>
        <w:top w:val="none" w:sz="0" w:space="0" w:color="auto"/>
        <w:left w:val="none" w:sz="0" w:space="0" w:color="auto"/>
        <w:bottom w:val="none" w:sz="0" w:space="0" w:color="auto"/>
        <w:right w:val="none" w:sz="0" w:space="0" w:color="auto"/>
      </w:divBdr>
    </w:div>
    <w:div w:id="1568149236">
      <w:bodyDiv w:val="1"/>
      <w:marLeft w:val="0"/>
      <w:marRight w:val="0"/>
      <w:marTop w:val="0"/>
      <w:marBottom w:val="0"/>
      <w:divBdr>
        <w:top w:val="none" w:sz="0" w:space="0" w:color="auto"/>
        <w:left w:val="none" w:sz="0" w:space="0" w:color="auto"/>
        <w:bottom w:val="none" w:sz="0" w:space="0" w:color="auto"/>
        <w:right w:val="none" w:sz="0" w:space="0" w:color="auto"/>
      </w:divBdr>
    </w:div>
    <w:div w:id="1599680405">
      <w:bodyDiv w:val="1"/>
      <w:marLeft w:val="0"/>
      <w:marRight w:val="0"/>
      <w:marTop w:val="0"/>
      <w:marBottom w:val="0"/>
      <w:divBdr>
        <w:top w:val="none" w:sz="0" w:space="0" w:color="auto"/>
        <w:left w:val="none" w:sz="0" w:space="0" w:color="auto"/>
        <w:bottom w:val="none" w:sz="0" w:space="0" w:color="auto"/>
        <w:right w:val="none" w:sz="0" w:space="0" w:color="auto"/>
      </w:divBdr>
    </w:div>
    <w:div w:id="1674259344">
      <w:bodyDiv w:val="1"/>
      <w:marLeft w:val="0"/>
      <w:marRight w:val="0"/>
      <w:marTop w:val="0"/>
      <w:marBottom w:val="0"/>
      <w:divBdr>
        <w:top w:val="none" w:sz="0" w:space="0" w:color="auto"/>
        <w:left w:val="none" w:sz="0" w:space="0" w:color="auto"/>
        <w:bottom w:val="none" w:sz="0" w:space="0" w:color="auto"/>
        <w:right w:val="none" w:sz="0" w:space="0" w:color="auto"/>
      </w:divBdr>
    </w:div>
    <w:div w:id="1681467797">
      <w:bodyDiv w:val="1"/>
      <w:marLeft w:val="0"/>
      <w:marRight w:val="0"/>
      <w:marTop w:val="0"/>
      <w:marBottom w:val="0"/>
      <w:divBdr>
        <w:top w:val="none" w:sz="0" w:space="0" w:color="auto"/>
        <w:left w:val="none" w:sz="0" w:space="0" w:color="auto"/>
        <w:bottom w:val="none" w:sz="0" w:space="0" w:color="auto"/>
        <w:right w:val="none" w:sz="0" w:space="0" w:color="auto"/>
      </w:divBdr>
    </w:div>
    <w:div w:id="1683974184">
      <w:bodyDiv w:val="1"/>
      <w:marLeft w:val="0"/>
      <w:marRight w:val="0"/>
      <w:marTop w:val="0"/>
      <w:marBottom w:val="0"/>
      <w:divBdr>
        <w:top w:val="none" w:sz="0" w:space="0" w:color="auto"/>
        <w:left w:val="none" w:sz="0" w:space="0" w:color="auto"/>
        <w:bottom w:val="none" w:sz="0" w:space="0" w:color="auto"/>
        <w:right w:val="none" w:sz="0" w:space="0" w:color="auto"/>
      </w:divBdr>
    </w:div>
    <w:div w:id="1716078082">
      <w:bodyDiv w:val="1"/>
      <w:marLeft w:val="0"/>
      <w:marRight w:val="0"/>
      <w:marTop w:val="0"/>
      <w:marBottom w:val="0"/>
      <w:divBdr>
        <w:top w:val="none" w:sz="0" w:space="0" w:color="auto"/>
        <w:left w:val="none" w:sz="0" w:space="0" w:color="auto"/>
        <w:bottom w:val="none" w:sz="0" w:space="0" w:color="auto"/>
        <w:right w:val="none" w:sz="0" w:space="0" w:color="auto"/>
      </w:divBdr>
      <w:divsChild>
        <w:div w:id="90862220">
          <w:marLeft w:val="0"/>
          <w:marRight w:val="0"/>
          <w:marTop w:val="0"/>
          <w:marBottom w:val="300"/>
          <w:divBdr>
            <w:top w:val="none" w:sz="0" w:space="0" w:color="auto"/>
            <w:left w:val="none" w:sz="0" w:space="0" w:color="auto"/>
            <w:bottom w:val="none" w:sz="0" w:space="0" w:color="auto"/>
            <w:right w:val="none" w:sz="0" w:space="0" w:color="auto"/>
          </w:divBdr>
          <w:divsChild>
            <w:div w:id="1963268405">
              <w:marLeft w:val="0"/>
              <w:marRight w:val="0"/>
              <w:marTop w:val="0"/>
              <w:marBottom w:val="0"/>
              <w:divBdr>
                <w:top w:val="none" w:sz="0" w:space="0" w:color="auto"/>
                <w:left w:val="none" w:sz="0" w:space="0" w:color="auto"/>
                <w:bottom w:val="none" w:sz="0" w:space="0" w:color="auto"/>
                <w:right w:val="none" w:sz="0" w:space="0" w:color="auto"/>
              </w:divBdr>
            </w:div>
          </w:divsChild>
        </w:div>
        <w:div w:id="1302268111">
          <w:marLeft w:val="0"/>
          <w:marRight w:val="0"/>
          <w:marTop w:val="0"/>
          <w:marBottom w:val="300"/>
          <w:divBdr>
            <w:top w:val="none" w:sz="0" w:space="0" w:color="auto"/>
            <w:left w:val="none" w:sz="0" w:space="0" w:color="auto"/>
            <w:bottom w:val="none" w:sz="0" w:space="0" w:color="auto"/>
            <w:right w:val="none" w:sz="0" w:space="0" w:color="auto"/>
          </w:divBdr>
          <w:divsChild>
            <w:div w:id="629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2660">
      <w:bodyDiv w:val="1"/>
      <w:marLeft w:val="0"/>
      <w:marRight w:val="0"/>
      <w:marTop w:val="0"/>
      <w:marBottom w:val="0"/>
      <w:divBdr>
        <w:top w:val="none" w:sz="0" w:space="0" w:color="auto"/>
        <w:left w:val="none" w:sz="0" w:space="0" w:color="auto"/>
        <w:bottom w:val="none" w:sz="0" w:space="0" w:color="auto"/>
        <w:right w:val="none" w:sz="0" w:space="0" w:color="auto"/>
      </w:divBdr>
    </w:div>
    <w:div w:id="1920552720">
      <w:bodyDiv w:val="1"/>
      <w:marLeft w:val="0"/>
      <w:marRight w:val="0"/>
      <w:marTop w:val="0"/>
      <w:marBottom w:val="0"/>
      <w:divBdr>
        <w:top w:val="none" w:sz="0" w:space="0" w:color="auto"/>
        <w:left w:val="none" w:sz="0" w:space="0" w:color="auto"/>
        <w:bottom w:val="none" w:sz="0" w:space="0" w:color="auto"/>
        <w:right w:val="none" w:sz="0" w:space="0" w:color="auto"/>
      </w:divBdr>
    </w:div>
    <w:div w:id="1998028539">
      <w:bodyDiv w:val="1"/>
      <w:marLeft w:val="0"/>
      <w:marRight w:val="0"/>
      <w:marTop w:val="0"/>
      <w:marBottom w:val="0"/>
      <w:divBdr>
        <w:top w:val="none" w:sz="0" w:space="0" w:color="auto"/>
        <w:left w:val="none" w:sz="0" w:space="0" w:color="auto"/>
        <w:bottom w:val="none" w:sz="0" w:space="0" w:color="auto"/>
        <w:right w:val="none" w:sz="0" w:space="0" w:color="auto"/>
      </w:divBdr>
      <w:divsChild>
        <w:div w:id="419523980">
          <w:marLeft w:val="0"/>
          <w:marRight w:val="0"/>
          <w:marTop w:val="0"/>
          <w:marBottom w:val="0"/>
          <w:divBdr>
            <w:top w:val="none" w:sz="0" w:space="0" w:color="auto"/>
            <w:left w:val="none" w:sz="0" w:space="0" w:color="auto"/>
            <w:bottom w:val="none" w:sz="0" w:space="0" w:color="auto"/>
            <w:right w:val="none" w:sz="0" w:space="0" w:color="auto"/>
          </w:divBdr>
          <w:divsChild>
            <w:div w:id="291640125">
              <w:marLeft w:val="0"/>
              <w:marRight w:val="0"/>
              <w:marTop w:val="0"/>
              <w:marBottom w:val="0"/>
              <w:divBdr>
                <w:top w:val="none" w:sz="0" w:space="0" w:color="auto"/>
                <w:left w:val="none" w:sz="0" w:space="0" w:color="auto"/>
                <w:bottom w:val="none" w:sz="0" w:space="0" w:color="auto"/>
                <w:right w:val="none" w:sz="0" w:space="0" w:color="auto"/>
              </w:divBdr>
            </w:div>
          </w:divsChild>
        </w:div>
        <w:div w:id="1019309715">
          <w:marLeft w:val="0"/>
          <w:marRight w:val="0"/>
          <w:marTop w:val="0"/>
          <w:marBottom w:val="0"/>
          <w:divBdr>
            <w:top w:val="none" w:sz="0" w:space="0" w:color="auto"/>
            <w:left w:val="none" w:sz="0" w:space="0" w:color="auto"/>
            <w:bottom w:val="none" w:sz="0" w:space="0" w:color="auto"/>
            <w:right w:val="none" w:sz="0" w:space="0" w:color="auto"/>
          </w:divBdr>
          <w:divsChild>
            <w:div w:id="605426284">
              <w:marLeft w:val="0"/>
              <w:marRight w:val="0"/>
              <w:marTop w:val="0"/>
              <w:marBottom w:val="0"/>
              <w:divBdr>
                <w:top w:val="none" w:sz="0" w:space="0" w:color="auto"/>
                <w:left w:val="none" w:sz="0" w:space="0" w:color="auto"/>
                <w:bottom w:val="none" w:sz="0" w:space="0" w:color="auto"/>
                <w:right w:val="none" w:sz="0" w:space="0" w:color="auto"/>
              </w:divBdr>
            </w:div>
          </w:divsChild>
        </w:div>
        <w:div w:id="1107703023">
          <w:marLeft w:val="0"/>
          <w:marRight w:val="0"/>
          <w:marTop w:val="0"/>
          <w:marBottom w:val="0"/>
          <w:divBdr>
            <w:top w:val="none" w:sz="0" w:space="0" w:color="auto"/>
            <w:left w:val="none" w:sz="0" w:space="0" w:color="auto"/>
            <w:bottom w:val="none" w:sz="0" w:space="0" w:color="auto"/>
            <w:right w:val="none" w:sz="0" w:space="0" w:color="auto"/>
          </w:divBdr>
          <w:divsChild>
            <w:div w:id="234510167">
              <w:marLeft w:val="0"/>
              <w:marRight w:val="0"/>
              <w:marTop w:val="0"/>
              <w:marBottom w:val="0"/>
              <w:divBdr>
                <w:top w:val="none" w:sz="0" w:space="0" w:color="auto"/>
                <w:left w:val="none" w:sz="0" w:space="0" w:color="auto"/>
                <w:bottom w:val="none" w:sz="0" w:space="0" w:color="auto"/>
                <w:right w:val="none" w:sz="0" w:space="0" w:color="auto"/>
              </w:divBdr>
            </w:div>
          </w:divsChild>
        </w:div>
        <w:div w:id="1711611165">
          <w:marLeft w:val="0"/>
          <w:marRight w:val="0"/>
          <w:marTop w:val="0"/>
          <w:marBottom w:val="0"/>
          <w:divBdr>
            <w:top w:val="none" w:sz="0" w:space="0" w:color="auto"/>
            <w:left w:val="none" w:sz="0" w:space="0" w:color="auto"/>
            <w:bottom w:val="none" w:sz="0" w:space="0" w:color="auto"/>
            <w:right w:val="none" w:sz="0" w:space="0" w:color="auto"/>
          </w:divBdr>
          <w:divsChild>
            <w:div w:id="788167638">
              <w:marLeft w:val="0"/>
              <w:marRight w:val="0"/>
              <w:marTop w:val="0"/>
              <w:marBottom w:val="0"/>
              <w:divBdr>
                <w:top w:val="none" w:sz="0" w:space="0" w:color="auto"/>
                <w:left w:val="none" w:sz="0" w:space="0" w:color="auto"/>
                <w:bottom w:val="none" w:sz="0" w:space="0" w:color="auto"/>
                <w:right w:val="none" w:sz="0" w:space="0" w:color="auto"/>
              </w:divBdr>
            </w:div>
          </w:divsChild>
        </w:div>
        <w:div w:id="1852334198">
          <w:marLeft w:val="0"/>
          <w:marRight w:val="0"/>
          <w:marTop w:val="0"/>
          <w:marBottom w:val="0"/>
          <w:divBdr>
            <w:top w:val="none" w:sz="0" w:space="0" w:color="auto"/>
            <w:left w:val="none" w:sz="0" w:space="0" w:color="auto"/>
            <w:bottom w:val="none" w:sz="0" w:space="0" w:color="auto"/>
            <w:right w:val="none" w:sz="0" w:space="0" w:color="auto"/>
          </w:divBdr>
          <w:divsChild>
            <w:div w:id="12145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84041">
      <w:bodyDiv w:val="1"/>
      <w:marLeft w:val="0"/>
      <w:marRight w:val="0"/>
      <w:marTop w:val="0"/>
      <w:marBottom w:val="0"/>
      <w:divBdr>
        <w:top w:val="none" w:sz="0" w:space="0" w:color="auto"/>
        <w:left w:val="none" w:sz="0" w:space="0" w:color="auto"/>
        <w:bottom w:val="none" w:sz="0" w:space="0" w:color="auto"/>
        <w:right w:val="none" w:sz="0" w:space="0" w:color="auto"/>
      </w:divBdr>
    </w:div>
    <w:div w:id="2033724755">
      <w:bodyDiv w:val="1"/>
      <w:marLeft w:val="0"/>
      <w:marRight w:val="0"/>
      <w:marTop w:val="0"/>
      <w:marBottom w:val="0"/>
      <w:divBdr>
        <w:top w:val="none" w:sz="0" w:space="0" w:color="auto"/>
        <w:left w:val="none" w:sz="0" w:space="0" w:color="auto"/>
        <w:bottom w:val="none" w:sz="0" w:space="0" w:color="auto"/>
        <w:right w:val="none" w:sz="0" w:space="0" w:color="auto"/>
      </w:divBdr>
    </w:div>
    <w:div w:id="2058696823">
      <w:bodyDiv w:val="1"/>
      <w:marLeft w:val="0"/>
      <w:marRight w:val="0"/>
      <w:marTop w:val="0"/>
      <w:marBottom w:val="0"/>
      <w:divBdr>
        <w:top w:val="none" w:sz="0" w:space="0" w:color="auto"/>
        <w:left w:val="none" w:sz="0" w:space="0" w:color="auto"/>
        <w:bottom w:val="none" w:sz="0" w:space="0" w:color="auto"/>
        <w:right w:val="none" w:sz="0" w:space="0" w:color="auto"/>
      </w:divBdr>
    </w:div>
    <w:div w:id="21469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ceew.gov.au/about/cont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AS\eas-prj\Synlait\ClimateDisclosure2025\Proposal\EASProposal_SynlaitFY2025CRD.dotx" TargetMode="External"/></Relationships>
</file>

<file path=word/theme/theme1.xml><?xml version="1.0" encoding="utf-8"?>
<a:theme xmlns:a="http://schemas.openxmlformats.org/drawingml/2006/main" name="EAS Theme">
  <a:themeElements>
    <a:clrScheme name="EAS Theme Color">
      <a:dk1>
        <a:sysClr val="windowText" lastClr="000000"/>
      </a:dk1>
      <a:lt1>
        <a:sysClr val="window" lastClr="FFFFFF"/>
      </a:lt1>
      <a:dk2>
        <a:srgbClr val="1F497D"/>
      </a:dk2>
      <a:lt2>
        <a:srgbClr val="EEECE1"/>
      </a:lt2>
      <a:accent1>
        <a:srgbClr val="7F7F7F"/>
      </a:accent1>
      <a:accent2>
        <a:srgbClr val="C0504D"/>
      </a:accent2>
      <a:accent3>
        <a:srgbClr val="637129"/>
      </a:accent3>
      <a:accent4>
        <a:srgbClr val="8064A2"/>
      </a:accent4>
      <a:accent5>
        <a:srgbClr val="4BACC6"/>
      </a:accent5>
      <a:accent6>
        <a:srgbClr val="F79646"/>
      </a:accent6>
      <a:hlink>
        <a:srgbClr val="000000"/>
      </a:hlink>
      <a:folHlink>
        <a:srgbClr val="800080"/>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A716CE9F02CF47AB462D1BF17E0F0A" ma:contentTypeVersion="11" ma:contentTypeDescription="Create a new document." ma:contentTypeScope="" ma:versionID="968854f27906f6a7a95dac7e6fe2f77c">
  <xsd:schema xmlns:xsd="http://www.w3.org/2001/XMLSchema" xmlns:xs="http://www.w3.org/2001/XMLSchema" xmlns:p="http://schemas.microsoft.com/office/2006/metadata/properties" xmlns:ns1="http://schemas.microsoft.com/sharepoint/v3" xmlns:ns2="3ef4363a-507f-4a1b-a757-00273fee68d3" xmlns:ns3="71103ca5-d6d1-48c4-9222-550029d2687a" xmlns:ns4="480a4d6a-8dc9-4349-ae2b-ed53bf27c426" xmlns:ns5="e8238601-ce47-4778-85d0-8b1d6564965a" targetNamespace="http://schemas.microsoft.com/office/2006/metadata/properties" ma:root="true" ma:fieldsID="27399de798f1fac7c6e347da83950c04" ns1:_="" ns2:_="" ns3:_="" ns4:_="" ns5:_="">
    <xsd:import namespace="http://schemas.microsoft.com/sharepoint/v3"/>
    <xsd:import namespace="3ef4363a-507f-4a1b-a757-00273fee68d3"/>
    <xsd:import namespace="71103ca5-d6d1-48c4-9222-550029d2687a"/>
    <xsd:import namespace="480a4d6a-8dc9-4349-ae2b-ed53bf27c426"/>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5:TaxCatchAll"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363a-507f-4a1b-a757-00273fee6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03ca5-d6d1-48c4-9222-550029d268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a4d6a-8dc9-4349-ae2b-ed53bf27c426" elementFormDefault="qualified">
    <xsd:import namespace="http://schemas.microsoft.com/office/2006/documentManagement/types"/>
    <xsd:import namespace="http://schemas.microsoft.com/office/infopath/2007/PartnerControls"/>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4516796-82ae-4caa-b3ad-222c41a33246}"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80a4d6a-8dc9-4349-ae2b-ed53bf27c426">
      <Terms xmlns="http://schemas.microsoft.com/office/infopath/2007/PartnerControls"/>
    </lcf76f155ced4ddcb4097134ff3c332f>
    <_ip_UnifiedCompliancePolicyProperties xmlns="http://schemas.microsoft.com/sharepoint/v3" xsi:nil="true"/>
    <TaxCatchAll xmlns="e8238601-ce47-4778-85d0-8b1d6564965a" xsi:nil="true"/>
  </documentManagement>
</p:properties>
</file>

<file path=customXml/itemProps1.xml><?xml version="1.0" encoding="utf-8"?>
<ds:datastoreItem xmlns:ds="http://schemas.openxmlformats.org/officeDocument/2006/customXml" ds:itemID="{4745F5C8-1AB8-4904-8A5D-E0F341E55388}">
  <ds:schemaRefs>
    <ds:schemaRef ds:uri="http://schemas.microsoft.com/sharepoint/v3/contenttype/forms"/>
  </ds:schemaRefs>
</ds:datastoreItem>
</file>

<file path=customXml/itemProps2.xml><?xml version="1.0" encoding="utf-8"?>
<ds:datastoreItem xmlns:ds="http://schemas.openxmlformats.org/officeDocument/2006/customXml" ds:itemID="{A57DA259-580D-44DA-A954-A17D75CF5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f4363a-507f-4a1b-a757-00273fee68d3"/>
    <ds:schemaRef ds:uri="71103ca5-d6d1-48c4-9222-550029d2687a"/>
    <ds:schemaRef ds:uri="480a4d6a-8dc9-4349-ae2b-ed53bf27c426"/>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98B5D-AF3D-4E54-80C4-3F558FB5C577}">
  <ds:schemaRefs>
    <ds:schemaRef ds:uri="http://schemas.openxmlformats.org/officeDocument/2006/bibliography"/>
  </ds:schemaRefs>
</ds:datastoreItem>
</file>

<file path=customXml/itemProps4.xml><?xml version="1.0" encoding="utf-8"?>
<ds:datastoreItem xmlns:ds="http://schemas.openxmlformats.org/officeDocument/2006/customXml" ds:itemID="{E15556A8-BAF9-4DBA-B7E6-B7E724AADE9D}">
  <ds:schemaRefs>
    <ds:schemaRef ds:uri="http://purl.org/dc/elements/1.1/"/>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microsoft.com/sharepoint/v3"/>
    <ds:schemaRef ds:uri="3ef4363a-507f-4a1b-a757-00273fee68d3"/>
    <ds:schemaRef ds:uri="http://schemas.openxmlformats.org/package/2006/metadata/core-properties"/>
    <ds:schemaRef ds:uri="e8238601-ce47-4778-85d0-8b1d6564965a"/>
    <ds:schemaRef ds:uri="480a4d6a-8dc9-4349-ae2b-ed53bf27c426"/>
    <ds:schemaRef ds:uri="71103ca5-d6d1-48c4-9222-550029d2687a"/>
    <ds:schemaRef ds:uri="http://schemas.microsoft.com/office/2006/metadata/propertie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EASProposal_SynlaitFY2025CRD</Template>
  <TotalTime>544</TotalTime>
  <Pages>31</Pages>
  <Words>13009</Words>
  <Characters>68691</Characters>
  <Application>Microsoft Office Word</Application>
  <DocSecurity>0</DocSecurity>
  <Lines>2289</Lines>
  <Paragraphs>1667</Paragraphs>
  <ScaleCrop>false</ScaleCrop>
  <HeadingPairs>
    <vt:vector size="2" baseType="variant">
      <vt:variant>
        <vt:lpstr>Title</vt:lpstr>
      </vt:variant>
      <vt:variant>
        <vt:i4>1</vt:i4>
      </vt:variant>
    </vt:vector>
  </HeadingPairs>
  <TitlesOfParts>
    <vt:vector size="1" baseType="lpstr">
      <vt:lpstr>Chapter 3: Scope 1 - Enteric Methane</vt:lpstr>
    </vt:vector>
  </TitlesOfParts>
  <Company>Department of Climate Change, Energy, the Environment and Water</Company>
  <LinksUpToDate>false</LinksUpToDate>
  <CharactersWithSpaces>80033</CharactersWithSpaces>
  <SharedDoc>false</SharedDoc>
  <HLinks>
    <vt:vector size="210" baseType="variant">
      <vt:variant>
        <vt:i4>1048631</vt:i4>
      </vt:variant>
      <vt:variant>
        <vt:i4>200</vt:i4>
      </vt:variant>
      <vt:variant>
        <vt:i4>0</vt:i4>
      </vt:variant>
      <vt:variant>
        <vt:i4>5</vt:i4>
      </vt:variant>
      <vt:variant>
        <vt:lpwstr/>
      </vt:variant>
      <vt:variant>
        <vt:lpwstr>_Toc212768191</vt:lpwstr>
      </vt:variant>
      <vt:variant>
        <vt:i4>1048631</vt:i4>
      </vt:variant>
      <vt:variant>
        <vt:i4>194</vt:i4>
      </vt:variant>
      <vt:variant>
        <vt:i4>0</vt:i4>
      </vt:variant>
      <vt:variant>
        <vt:i4>5</vt:i4>
      </vt:variant>
      <vt:variant>
        <vt:lpwstr/>
      </vt:variant>
      <vt:variant>
        <vt:lpwstr>_Toc212768190</vt:lpwstr>
      </vt:variant>
      <vt:variant>
        <vt:i4>1114167</vt:i4>
      </vt:variant>
      <vt:variant>
        <vt:i4>188</vt:i4>
      </vt:variant>
      <vt:variant>
        <vt:i4>0</vt:i4>
      </vt:variant>
      <vt:variant>
        <vt:i4>5</vt:i4>
      </vt:variant>
      <vt:variant>
        <vt:lpwstr/>
      </vt:variant>
      <vt:variant>
        <vt:lpwstr>_Toc212768189</vt:lpwstr>
      </vt:variant>
      <vt:variant>
        <vt:i4>1114167</vt:i4>
      </vt:variant>
      <vt:variant>
        <vt:i4>182</vt:i4>
      </vt:variant>
      <vt:variant>
        <vt:i4>0</vt:i4>
      </vt:variant>
      <vt:variant>
        <vt:i4>5</vt:i4>
      </vt:variant>
      <vt:variant>
        <vt:lpwstr/>
      </vt:variant>
      <vt:variant>
        <vt:lpwstr>_Toc212768188</vt:lpwstr>
      </vt:variant>
      <vt:variant>
        <vt:i4>1114167</vt:i4>
      </vt:variant>
      <vt:variant>
        <vt:i4>176</vt:i4>
      </vt:variant>
      <vt:variant>
        <vt:i4>0</vt:i4>
      </vt:variant>
      <vt:variant>
        <vt:i4>5</vt:i4>
      </vt:variant>
      <vt:variant>
        <vt:lpwstr/>
      </vt:variant>
      <vt:variant>
        <vt:lpwstr>_Toc212768187</vt:lpwstr>
      </vt:variant>
      <vt:variant>
        <vt:i4>1114167</vt:i4>
      </vt:variant>
      <vt:variant>
        <vt:i4>170</vt:i4>
      </vt:variant>
      <vt:variant>
        <vt:i4>0</vt:i4>
      </vt:variant>
      <vt:variant>
        <vt:i4>5</vt:i4>
      </vt:variant>
      <vt:variant>
        <vt:lpwstr/>
      </vt:variant>
      <vt:variant>
        <vt:lpwstr>_Toc212768186</vt:lpwstr>
      </vt:variant>
      <vt:variant>
        <vt:i4>1114167</vt:i4>
      </vt:variant>
      <vt:variant>
        <vt:i4>164</vt:i4>
      </vt:variant>
      <vt:variant>
        <vt:i4>0</vt:i4>
      </vt:variant>
      <vt:variant>
        <vt:i4>5</vt:i4>
      </vt:variant>
      <vt:variant>
        <vt:lpwstr/>
      </vt:variant>
      <vt:variant>
        <vt:lpwstr>_Toc212768185</vt:lpwstr>
      </vt:variant>
      <vt:variant>
        <vt:i4>1114167</vt:i4>
      </vt:variant>
      <vt:variant>
        <vt:i4>158</vt:i4>
      </vt:variant>
      <vt:variant>
        <vt:i4>0</vt:i4>
      </vt:variant>
      <vt:variant>
        <vt:i4>5</vt:i4>
      </vt:variant>
      <vt:variant>
        <vt:lpwstr/>
      </vt:variant>
      <vt:variant>
        <vt:lpwstr>_Toc212768184</vt:lpwstr>
      </vt:variant>
      <vt:variant>
        <vt:i4>1114167</vt:i4>
      </vt:variant>
      <vt:variant>
        <vt:i4>152</vt:i4>
      </vt:variant>
      <vt:variant>
        <vt:i4>0</vt:i4>
      </vt:variant>
      <vt:variant>
        <vt:i4>5</vt:i4>
      </vt:variant>
      <vt:variant>
        <vt:lpwstr/>
      </vt:variant>
      <vt:variant>
        <vt:lpwstr>_Toc212768183</vt:lpwstr>
      </vt:variant>
      <vt:variant>
        <vt:i4>1114167</vt:i4>
      </vt:variant>
      <vt:variant>
        <vt:i4>146</vt:i4>
      </vt:variant>
      <vt:variant>
        <vt:i4>0</vt:i4>
      </vt:variant>
      <vt:variant>
        <vt:i4>5</vt:i4>
      </vt:variant>
      <vt:variant>
        <vt:lpwstr/>
      </vt:variant>
      <vt:variant>
        <vt:lpwstr>_Toc212768182</vt:lpwstr>
      </vt:variant>
      <vt:variant>
        <vt:i4>1114167</vt:i4>
      </vt:variant>
      <vt:variant>
        <vt:i4>140</vt:i4>
      </vt:variant>
      <vt:variant>
        <vt:i4>0</vt:i4>
      </vt:variant>
      <vt:variant>
        <vt:i4>5</vt:i4>
      </vt:variant>
      <vt:variant>
        <vt:lpwstr/>
      </vt:variant>
      <vt:variant>
        <vt:lpwstr>_Toc212768181</vt:lpwstr>
      </vt:variant>
      <vt:variant>
        <vt:i4>1114167</vt:i4>
      </vt:variant>
      <vt:variant>
        <vt:i4>134</vt:i4>
      </vt:variant>
      <vt:variant>
        <vt:i4>0</vt:i4>
      </vt:variant>
      <vt:variant>
        <vt:i4>5</vt:i4>
      </vt:variant>
      <vt:variant>
        <vt:lpwstr/>
      </vt:variant>
      <vt:variant>
        <vt:lpwstr>_Toc212768180</vt:lpwstr>
      </vt:variant>
      <vt:variant>
        <vt:i4>1966135</vt:i4>
      </vt:variant>
      <vt:variant>
        <vt:i4>128</vt:i4>
      </vt:variant>
      <vt:variant>
        <vt:i4>0</vt:i4>
      </vt:variant>
      <vt:variant>
        <vt:i4>5</vt:i4>
      </vt:variant>
      <vt:variant>
        <vt:lpwstr/>
      </vt:variant>
      <vt:variant>
        <vt:lpwstr>_Toc212768179</vt:lpwstr>
      </vt:variant>
      <vt:variant>
        <vt:i4>1966135</vt:i4>
      </vt:variant>
      <vt:variant>
        <vt:i4>122</vt:i4>
      </vt:variant>
      <vt:variant>
        <vt:i4>0</vt:i4>
      </vt:variant>
      <vt:variant>
        <vt:i4>5</vt:i4>
      </vt:variant>
      <vt:variant>
        <vt:lpwstr/>
      </vt:variant>
      <vt:variant>
        <vt:lpwstr>_Toc212768178</vt:lpwstr>
      </vt:variant>
      <vt:variant>
        <vt:i4>1966135</vt:i4>
      </vt:variant>
      <vt:variant>
        <vt:i4>116</vt:i4>
      </vt:variant>
      <vt:variant>
        <vt:i4>0</vt:i4>
      </vt:variant>
      <vt:variant>
        <vt:i4>5</vt:i4>
      </vt:variant>
      <vt:variant>
        <vt:lpwstr/>
      </vt:variant>
      <vt:variant>
        <vt:lpwstr>_Toc212768177</vt:lpwstr>
      </vt:variant>
      <vt:variant>
        <vt:i4>1966135</vt:i4>
      </vt:variant>
      <vt:variant>
        <vt:i4>110</vt:i4>
      </vt:variant>
      <vt:variant>
        <vt:i4>0</vt:i4>
      </vt:variant>
      <vt:variant>
        <vt:i4>5</vt:i4>
      </vt:variant>
      <vt:variant>
        <vt:lpwstr/>
      </vt:variant>
      <vt:variant>
        <vt:lpwstr>_Toc212768176</vt:lpwstr>
      </vt:variant>
      <vt:variant>
        <vt:i4>1966135</vt:i4>
      </vt:variant>
      <vt:variant>
        <vt:i4>104</vt:i4>
      </vt:variant>
      <vt:variant>
        <vt:i4>0</vt:i4>
      </vt:variant>
      <vt:variant>
        <vt:i4>5</vt:i4>
      </vt:variant>
      <vt:variant>
        <vt:lpwstr/>
      </vt:variant>
      <vt:variant>
        <vt:lpwstr>_Toc212768175</vt:lpwstr>
      </vt:variant>
      <vt:variant>
        <vt:i4>1966135</vt:i4>
      </vt:variant>
      <vt:variant>
        <vt:i4>98</vt:i4>
      </vt:variant>
      <vt:variant>
        <vt:i4>0</vt:i4>
      </vt:variant>
      <vt:variant>
        <vt:i4>5</vt:i4>
      </vt:variant>
      <vt:variant>
        <vt:lpwstr/>
      </vt:variant>
      <vt:variant>
        <vt:lpwstr>_Toc212768174</vt:lpwstr>
      </vt:variant>
      <vt:variant>
        <vt:i4>1966135</vt:i4>
      </vt:variant>
      <vt:variant>
        <vt:i4>92</vt:i4>
      </vt:variant>
      <vt:variant>
        <vt:i4>0</vt:i4>
      </vt:variant>
      <vt:variant>
        <vt:i4>5</vt:i4>
      </vt:variant>
      <vt:variant>
        <vt:lpwstr/>
      </vt:variant>
      <vt:variant>
        <vt:lpwstr>_Toc212768173</vt:lpwstr>
      </vt:variant>
      <vt:variant>
        <vt:i4>1966135</vt:i4>
      </vt:variant>
      <vt:variant>
        <vt:i4>86</vt:i4>
      </vt:variant>
      <vt:variant>
        <vt:i4>0</vt:i4>
      </vt:variant>
      <vt:variant>
        <vt:i4>5</vt:i4>
      </vt:variant>
      <vt:variant>
        <vt:lpwstr/>
      </vt:variant>
      <vt:variant>
        <vt:lpwstr>_Toc212768172</vt:lpwstr>
      </vt:variant>
      <vt:variant>
        <vt:i4>1966135</vt:i4>
      </vt:variant>
      <vt:variant>
        <vt:i4>80</vt:i4>
      </vt:variant>
      <vt:variant>
        <vt:i4>0</vt:i4>
      </vt:variant>
      <vt:variant>
        <vt:i4>5</vt:i4>
      </vt:variant>
      <vt:variant>
        <vt:lpwstr/>
      </vt:variant>
      <vt:variant>
        <vt:lpwstr>_Toc212768171</vt:lpwstr>
      </vt:variant>
      <vt:variant>
        <vt:i4>1966135</vt:i4>
      </vt:variant>
      <vt:variant>
        <vt:i4>74</vt:i4>
      </vt:variant>
      <vt:variant>
        <vt:i4>0</vt:i4>
      </vt:variant>
      <vt:variant>
        <vt:i4>5</vt:i4>
      </vt:variant>
      <vt:variant>
        <vt:lpwstr/>
      </vt:variant>
      <vt:variant>
        <vt:lpwstr>_Toc212768170</vt:lpwstr>
      </vt:variant>
      <vt:variant>
        <vt:i4>2031671</vt:i4>
      </vt:variant>
      <vt:variant>
        <vt:i4>68</vt:i4>
      </vt:variant>
      <vt:variant>
        <vt:i4>0</vt:i4>
      </vt:variant>
      <vt:variant>
        <vt:i4>5</vt:i4>
      </vt:variant>
      <vt:variant>
        <vt:lpwstr/>
      </vt:variant>
      <vt:variant>
        <vt:lpwstr>_Toc212768169</vt:lpwstr>
      </vt:variant>
      <vt:variant>
        <vt:i4>2031671</vt:i4>
      </vt:variant>
      <vt:variant>
        <vt:i4>62</vt:i4>
      </vt:variant>
      <vt:variant>
        <vt:i4>0</vt:i4>
      </vt:variant>
      <vt:variant>
        <vt:i4>5</vt:i4>
      </vt:variant>
      <vt:variant>
        <vt:lpwstr/>
      </vt:variant>
      <vt:variant>
        <vt:lpwstr>_Toc212768168</vt:lpwstr>
      </vt:variant>
      <vt:variant>
        <vt:i4>2031671</vt:i4>
      </vt:variant>
      <vt:variant>
        <vt:i4>56</vt:i4>
      </vt:variant>
      <vt:variant>
        <vt:i4>0</vt:i4>
      </vt:variant>
      <vt:variant>
        <vt:i4>5</vt:i4>
      </vt:variant>
      <vt:variant>
        <vt:lpwstr/>
      </vt:variant>
      <vt:variant>
        <vt:lpwstr>_Toc212768167</vt:lpwstr>
      </vt:variant>
      <vt:variant>
        <vt:i4>2031671</vt:i4>
      </vt:variant>
      <vt:variant>
        <vt:i4>50</vt:i4>
      </vt:variant>
      <vt:variant>
        <vt:i4>0</vt:i4>
      </vt:variant>
      <vt:variant>
        <vt:i4>5</vt:i4>
      </vt:variant>
      <vt:variant>
        <vt:lpwstr/>
      </vt:variant>
      <vt:variant>
        <vt:lpwstr>_Toc212768166</vt:lpwstr>
      </vt:variant>
      <vt:variant>
        <vt:i4>2031671</vt:i4>
      </vt:variant>
      <vt:variant>
        <vt:i4>44</vt:i4>
      </vt:variant>
      <vt:variant>
        <vt:i4>0</vt:i4>
      </vt:variant>
      <vt:variant>
        <vt:i4>5</vt:i4>
      </vt:variant>
      <vt:variant>
        <vt:lpwstr/>
      </vt:variant>
      <vt:variant>
        <vt:lpwstr>_Toc212768165</vt:lpwstr>
      </vt:variant>
      <vt:variant>
        <vt:i4>2031671</vt:i4>
      </vt:variant>
      <vt:variant>
        <vt:i4>38</vt:i4>
      </vt:variant>
      <vt:variant>
        <vt:i4>0</vt:i4>
      </vt:variant>
      <vt:variant>
        <vt:i4>5</vt:i4>
      </vt:variant>
      <vt:variant>
        <vt:lpwstr/>
      </vt:variant>
      <vt:variant>
        <vt:lpwstr>_Toc212768164</vt:lpwstr>
      </vt:variant>
      <vt:variant>
        <vt:i4>2031671</vt:i4>
      </vt:variant>
      <vt:variant>
        <vt:i4>32</vt:i4>
      </vt:variant>
      <vt:variant>
        <vt:i4>0</vt:i4>
      </vt:variant>
      <vt:variant>
        <vt:i4>5</vt:i4>
      </vt:variant>
      <vt:variant>
        <vt:lpwstr/>
      </vt:variant>
      <vt:variant>
        <vt:lpwstr>_Toc212768163</vt:lpwstr>
      </vt:variant>
      <vt:variant>
        <vt:i4>2031671</vt:i4>
      </vt:variant>
      <vt:variant>
        <vt:i4>26</vt:i4>
      </vt:variant>
      <vt:variant>
        <vt:i4>0</vt:i4>
      </vt:variant>
      <vt:variant>
        <vt:i4>5</vt:i4>
      </vt:variant>
      <vt:variant>
        <vt:lpwstr/>
      </vt:variant>
      <vt:variant>
        <vt:lpwstr>_Toc212768162</vt:lpwstr>
      </vt:variant>
      <vt:variant>
        <vt:i4>2031671</vt:i4>
      </vt:variant>
      <vt:variant>
        <vt:i4>20</vt:i4>
      </vt:variant>
      <vt:variant>
        <vt:i4>0</vt:i4>
      </vt:variant>
      <vt:variant>
        <vt:i4>5</vt:i4>
      </vt:variant>
      <vt:variant>
        <vt:lpwstr/>
      </vt:variant>
      <vt:variant>
        <vt:lpwstr>_Toc212768161</vt:lpwstr>
      </vt:variant>
      <vt:variant>
        <vt:i4>2031671</vt:i4>
      </vt:variant>
      <vt:variant>
        <vt:i4>14</vt:i4>
      </vt:variant>
      <vt:variant>
        <vt:i4>0</vt:i4>
      </vt:variant>
      <vt:variant>
        <vt:i4>5</vt:i4>
      </vt:variant>
      <vt:variant>
        <vt:lpwstr/>
      </vt:variant>
      <vt:variant>
        <vt:lpwstr>_Toc212768160</vt:lpwstr>
      </vt:variant>
      <vt:variant>
        <vt:i4>1835063</vt:i4>
      </vt:variant>
      <vt:variant>
        <vt:i4>8</vt:i4>
      </vt:variant>
      <vt:variant>
        <vt:i4>0</vt:i4>
      </vt:variant>
      <vt:variant>
        <vt:i4>5</vt:i4>
      </vt:variant>
      <vt:variant>
        <vt:lpwstr/>
      </vt:variant>
      <vt:variant>
        <vt:lpwstr>_Toc212768159</vt:lpwstr>
      </vt:variant>
      <vt:variant>
        <vt:i4>2490414</vt:i4>
      </vt:variant>
      <vt:variant>
        <vt:i4>3</vt:i4>
      </vt:variant>
      <vt:variant>
        <vt:i4>0</vt:i4>
      </vt:variant>
      <vt:variant>
        <vt:i4>5</vt:i4>
      </vt:variant>
      <vt:variant>
        <vt:lpwstr>https://www.dcceew.gov.au/about/contact</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Scope 1 - Enteric Methane</dc:title>
  <dc:subject>ATM_2024_3394 Development of detailed methodology guidance for the estimation and reporting of greenhouse gas (GHG) emissions from Australian agricultural enterprises.</dc:subject>
  <dc:creator>Department of Climate Change, Energy, the Environment and Water</dc:creator>
  <cp:keywords/>
  <dc:description/>
  <cp:lastModifiedBy>John ABIAD</cp:lastModifiedBy>
  <cp:revision>118</cp:revision>
  <cp:lastPrinted>2025-11-06T05:25:00Z</cp:lastPrinted>
  <dcterms:created xsi:type="dcterms:W3CDTF">2025-10-05T22:11:00Z</dcterms:created>
  <dcterms:modified xsi:type="dcterms:W3CDTF">2025-11-06T05:26:00Z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id="WCLA10XI"/&gt;&lt;style id="http://www.zotero.org/styles/ieee" locale="en-US" hasBibliography="1" bibliographyStyleHasBeenSet="1"/&gt;&lt;prefs&gt;&lt;pref name="fieldType" value="Field"/&gt;&lt;/prefs&gt;&lt;/data&gt;</vt:lpwstr>
  </property>
  <property fmtid="{D5CDD505-2E9C-101B-9397-08002B2CF9AE}" pid="3" name="ContentTypeId">
    <vt:lpwstr>0x01010098A716CE9F02CF47AB462D1BF17E0F0A</vt:lpwstr>
  </property>
  <property fmtid="{D5CDD505-2E9C-101B-9397-08002B2CF9AE}" pid="4" name="ClassificationContentMarkingHeaderShapeIds">
    <vt:lpwstr>3efea3ce,4dfb260e,13ed568b,70d23e9d,354e9ba,f7abec6,2c38360e,4246ac25,74e399b4</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67dda7c3,6fc26413,35238e9d,4c4a4a49</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ediaServiceImageTags">
    <vt:lpwstr/>
  </property>
  <property fmtid="{D5CDD505-2E9C-101B-9397-08002B2CF9AE}" pid="11" name="Record_x0020_Classification">
    <vt:lpwstr/>
  </property>
  <property fmtid="{D5CDD505-2E9C-101B-9397-08002B2CF9AE}" pid="12" name="h64465b6520a47a58f1168c7a3f04764">
    <vt:lpwstr/>
  </property>
  <property fmtid="{D5CDD505-2E9C-101B-9397-08002B2CF9AE}" pid="13" name="Record Classification">
    <vt:lpwstr/>
  </property>
  <property fmtid="{D5CDD505-2E9C-101B-9397-08002B2CF9AE}" pid="14" name="docLang">
    <vt:lpwstr>en</vt:lpwstr>
  </property>
</Properties>
</file>