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8F36B" w14:textId="77777777" w:rsidR="0038438B" w:rsidRPr="00181E23" w:rsidRDefault="00000000">
      <w:pPr>
        <w:spacing w:before="124" w:line="754" w:lineRule="exact"/>
        <w:ind w:left="2736"/>
        <w:textAlignment w:val="baseline"/>
        <w:rPr>
          <w:rFonts w:ascii="Aptos Display" w:eastAsia="Arial" w:hAnsi="Aptos Display" w:cs="Tahoma"/>
          <w:b/>
          <w:color w:val="000000"/>
          <w:w w:val="95"/>
          <w:sz w:val="64"/>
          <w:szCs w:val="64"/>
        </w:rPr>
      </w:pPr>
      <w:r>
        <w:rPr>
          <w:rFonts w:ascii="Aptos Display" w:hAnsi="Aptos Display" w:cs="Tahoma"/>
          <w:sz w:val="64"/>
          <w:szCs w:val="64"/>
        </w:rPr>
        <w:pict w14:anchorId="43B8F401">
          <v:shapetype id="_x0000_t202" coordsize="21600,21600" o:spt="202" path="m,l,21600r21600,l21600,xe">
            <v:stroke joinstyle="miter"/>
            <v:path gradientshapeok="t" o:connecttype="rect"/>
          </v:shapetype>
          <v:shape id="_x0000_s0" o:spid="_x0000_s2054" type="#_x0000_t202" style="position:absolute;left:0;text-align:left;margin-left:0;margin-top:0;width:595.45pt;height:186.95pt;z-index:-251658240;mso-wrap-distance-left:0;mso-wrap-distance-right:0;mso-wrap-distance-bottom:44.35pt;mso-position-horizontal-relative:page;mso-position-vertical-relative:page" filled="f" stroked="f">
            <v:textbox inset="0,0,0,0">
              <w:txbxContent>
                <w:p w14:paraId="43B8F40A" w14:textId="77777777" w:rsidR="0038438B" w:rsidRDefault="00924344">
                  <w:pPr>
                    <w:spacing w:before="10"/>
                    <w:textAlignment w:val="baseline"/>
                  </w:pPr>
                  <w:r>
                    <w:rPr>
                      <w:noProof/>
                    </w:rPr>
                    <w:drawing>
                      <wp:inline distT="0" distB="0" distL="0" distR="0" wp14:anchorId="43B8F40B" wp14:editId="43B8F40C">
                        <wp:extent cx="7562215" cy="236791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1"/>
                                <a:stretch>
                                  <a:fillRect/>
                                </a:stretch>
                              </pic:blipFill>
                              <pic:spPr>
                                <a:xfrm>
                                  <a:off x="0" y="0"/>
                                  <a:ext cx="7562215" cy="2367915"/>
                                </a:xfrm>
                                <a:prstGeom prst="rect">
                                  <a:avLst/>
                                </a:prstGeom>
                              </pic:spPr>
                            </pic:pic>
                          </a:graphicData>
                        </a:graphic>
                      </wp:inline>
                    </w:drawing>
                  </w:r>
                </w:p>
              </w:txbxContent>
            </v:textbox>
            <w10:wrap type="square" anchorx="page" anchory="page"/>
          </v:shape>
        </w:pict>
      </w:r>
      <w:r>
        <w:rPr>
          <w:rFonts w:ascii="Aptos Display" w:hAnsi="Aptos Display" w:cs="Tahoma"/>
          <w:sz w:val="64"/>
          <w:szCs w:val="64"/>
        </w:rPr>
        <w:pict w14:anchorId="43B8F402">
          <v:line id="_x0000_s2053" style="position:absolute;left:0;text-align:left;z-index:251658241;mso-position-horizontal-relative:page;mso-position-vertical-relative:page" from="0,186.95pt" to="595.45pt,186.95pt" strokecolor="#678049" strokeweight=".5pt">
            <w10:wrap anchorx="page" anchory="page"/>
          </v:line>
        </w:pict>
      </w:r>
      <w:r w:rsidR="00924344" w:rsidRPr="00181E23">
        <w:rPr>
          <w:rFonts w:ascii="Aptos Display" w:eastAsia="Arial" w:hAnsi="Aptos Display" w:cs="Tahoma"/>
          <w:b/>
          <w:color w:val="000000"/>
          <w:w w:val="95"/>
          <w:sz w:val="64"/>
          <w:szCs w:val="64"/>
        </w:rPr>
        <w:t>Reconnection,</w:t>
      </w:r>
    </w:p>
    <w:p w14:paraId="43B8F36C" w14:textId="77777777" w:rsidR="0038438B" w:rsidRPr="00181E23" w:rsidRDefault="00924344">
      <w:pPr>
        <w:spacing w:before="1" w:after="313" w:line="878" w:lineRule="exact"/>
        <w:ind w:left="2736" w:right="1656"/>
        <w:textAlignment w:val="baseline"/>
        <w:rPr>
          <w:rFonts w:ascii="Aptos Display" w:eastAsia="Arial" w:hAnsi="Aptos Display" w:cs="Tahoma"/>
          <w:b/>
          <w:color w:val="000000"/>
          <w:spacing w:val="-16"/>
          <w:w w:val="95"/>
          <w:sz w:val="64"/>
          <w:szCs w:val="64"/>
        </w:rPr>
      </w:pPr>
      <w:r w:rsidRPr="00181E23">
        <w:rPr>
          <w:rFonts w:ascii="Aptos Display" w:eastAsia="Arial" w:hAnsi="Aptos Display" w:cs="Tahoma"/>
          <w:b/>
          <w:color w:val="000000"/>
          <w:spacing w:val="-16"/>
          <w:w w:val="95"/>
          <w:sz w:val="64"/>
          <w:szCs w:val="64"/>
        </w:rPr>
        <w:t>Employment and Learning (REAL) Program</w:t>
      </w:r>
    </w:p>
    <w:p w14:paraId="43B8F36D" w14:textId="4E377B1B" w:rsidR="0038438B" w:rsidRPr="00181E23" w:rsidRDefault="004738A0">
      <w:pPr>
        <w:spacing w:before="12" w:after="3660" w:line="416" w:lineRule="exact"/>
        <w:ind w:left="2736"/>
        <w:textAlignment w:val="baseline"/>
        <w:rPr>
          <w:rFonts w:ascii="Aptos Display" w:eastAsia="Arial" w:hAnsi="Aptos Display" w:cs="Tahoma"/>
          <w:b/>
          <w:color w:val="275317" w:themeColor="accent6" w:themeShade="80"/>
          <w:w w:val="90"/>
          <w:sz w:val="38"/>
        </w:rPr>
      </w:pPr>
      <w:r w:rsidRPr="00181E23">
        <w:rPr>
          <w:rFonts w:ascii="Aptos Display" w:eastAsia="Arial" w:hAnsi="Aptos Display" w:cs="Tahoma"/>
          <w:b/>
          <w:color w:val="275317" w:themeColor="accent6" w:themeShade="80"/>
          <w:w w:val="90"/>
          <w:sz w:val="38"/>
        </w:rPr>
        <w:t>Public Consultation</w:t>
      </w:r>
      <w:r w:rsidR="00924344" w:rsidRPr="00181E23">
        <w:rPr>
          <w:rFonts w:ascii="Aptos Display" w:eastAsia="Arial" w:hAnsi="Aptos Display" w:cs="Tahoma"/>
          <w:b/>
          <w:color w:val="275317" w:themeColor="accent6" w:themeShade="80"/>
          <w:w w:val="90"/>
          <w:sz w:val="38"/>
        </w:rPr>
        <w:t xml:space="preserve"> Paper</w:t>
      </w:r>
    </w:p>
    <w:p w14:paraId="43B8F36E" w14:textId="60FC0636" w:rsidR="0038438B" w:rsidRPr="00181E23" w:rsidRDefault="0038438B">
      <w:pPr>
        <w:spacing w:before="12" w:after="3660" w:line="416" w:lineRule="exact"/>
        <w:rPr>
          <w:rFonts w:ascii="Aptos Display" w:hAnsi="Aptos Display" w:cs="Tahoma"/>
        </w:rPr>
        <w:sectPr w:rsidR="0038438B" w:rsidRPr="00181E23" w:rsidSect="00E21BFE">
          <w:footerReference w:type="default" r:id="rId12"/>
          <w:pgSz w:w="11909" w:h="16838"/>
          <w:pgMar w:top="0" w:right="0" w:bottom="522" w:left="0" w:header="720" w:footer="720" w:gutter="0"/>
          <w:cols w:space="720"/>
          <w:titlePg/>
          <w:docGrid w:linePitch="299"/>
        </w:sectPr>
      </w:pPr>
    </w:p>
    <w:p w14:paraId="43B8F36F" w14:textId="77777777" w:rsidR="0038438B" w:rsidRPr="00181E23" w:rsidRDefault="00924344">
      <w:pPr>
        <w:spacing w:after="262"/>
        <w:ind w:left="1440" w:right="9135"/>
        <w:textAlignment w:val="baseline"/>
        <w:rPr>
          <w:rFonts w:ascii="Aptos Display" w:hAnsi="Aptos Display" w:cs="Tahoma"/>
        </w:rPr>
      </w:pPr>
      <w:r w:rsidRPr="00181E23">
        <w:rPr>
          <w:rFonts w:ascii="Aptos Display" w:hAnsi="Aptos Display" w:cs="Tahoma"/>
          <w:noProof/>
        </w:rPr>
        <w:drawing>
          <wp:inline distT="0" distB="0" distL="0" distR="0" wp14:anchorId="43B8F403" wp14:editId="43B8F404">
            <wp:extent cx="847090" cy="2863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3"/>
                    <a:stretch>
                      <a:fillRect/>
                    </a:stretch>
                  </pic:blipFill>
                  <pic:spPr>
                    <a:xfrm>
                      <a:off x="0" y="0"/>
                      <a:ext cx="847090" cy="286385"/>
                    </a:xfrm>
                    <a:prstGeom prst="rect">
                      <a:avLst/>
                    </a:prstGeom>
                  </pic:spPr>
                </pic:pic>
              </a:graphicData>
            </a:graphic>
          </wp:inline>
        </w:drawing>
      </w:r>
    </w:p>
    <w:p w14:paraId="43B8F374" w14:textId="77777777" w:rsidR="0038438B" w:rsidRPr="00181E23" w:rsidRDefault="5B298862" w:rsidP="1D1462DE">
      <w:pPr>
        <w:spacing w:before="205" w:line="279" w:lineRule="exact"/>
        <w:ind w:left="1440" w:right="1872"/>
        <w:rPr>
          <w:rFonts w:ascii="Aptos Display" w:eastAsia="Tahoma" w:hAnsi="Aptos Display" w:cs="Tahoma"/>
          <w:i/>
          <w:color w:val="000000" w:themeColor="text1"/>
          <w:sz w:val="17"/>
          <w:szCs w:val="17"/>
        </w:rPr>
        <w:sectPr w:rsidR="0038438B" w:rsidRPr="00181E23">
          <w:type w:val="continuous"/>
          <w:pgSz w:w="11909" w:h="16838"/>
          <w:pgMar w:top="0" w:right="0" w:bottom="522" w:left="0" w:header="720" w:footer="720" w:gutter="0"/>
          <w:cols w:space="720"/>
        </w:sectPr>
      </w:pPr>
      <w:r w:rsidRPr="00181E23">
        <w:rPr>
          <w:rFonts w:ascii="Aptos Display" w:eastAsia="Tahoma" w:hAnsi="Aptos Display" w:cs="Tahoma"/>
          <w:i/>
          <w:iCs/>
          <w:color w:val="000000" w:themeColor="text1"/>
          <w:sz w:val="17"/>
          <w:szCs w:val="17"/>
        </w:rPr>
        <w:t>The Department of Employment and Workplace Relations acknowledges the traditional owners and custodians of Country throughout Australia and their continuing connection to land, waters and community. We pay our respects to them and their cultures, and Elders past, present and emerging. We extend that respect to the First Nations peoples who have so generously shared their wisdom, time, knowledge and lived experience with us in developing this program.</w:t>
      </w:r>
    </w:p>
    <w:sdt>
      <w:sdtPr>
        <w:rPr>
          <w:rFonts w:ascii="Aptos Display" w:eastAsia="PMingLiU" w:hAnsi="Aptos Display" w:cs="Tahoma"/>
          <w:color w:val="auto"/>
          <w:sz w:val="22"/>
          <w:szCs w:val="22"/>
        </w:rPr>
        <w:id w:val="284776747"/>
        <w:docPartObj>
          <w:docPartGallery w:val="Table of Contents"/>
          <w:docPartUnique/>
        </w:docPartObj>
      </w:sdtPr>
      <w:sdtEndPr>
        <w:rPr>
          <w:b/>
          <w:bCs/>
          <w:noProof/>
        </w:rPr>
      </w:sdtEndPr>
      <w:sdtContent>
        <w:p w14:paraId="219357C5" w14:textId="591E2ADD" w:rsidR="00E24337" w:rsidRPr="0016654F" w:rsidRDefault="0026654A" w:rsidP="0016654F">
          <w:pPr>
            <w:pStyle w:val="TOCHeading"/>
            <w:spacing w:line="360" w:lineRule="auto"/>
            <w:rPr>
              <w:rFonts w:ascii="Aptos Display" w:eastAsia="Tahoma" w:hAnsi="Aptos Display" w:cs="Tahoma"/>
              <w:b/>
              <w:bCs/>
              <w:color w:val="5D7938"/>
              <w:sz w:val="31"/>
              <w:szCs w:val="31"/>
            </w:rPr>
          </w:pPr>
          <w:r w:rsidRPr="00181E23">
            <w:rPr>
              <w:rFonts w:ascii="Aptos Display" w:eastAsia="Tahoma" w:hAnsi="Aptos Display" w:cs="Tahoma"/>
              <w:b/>
              <w:bCs/>
              <w:color w:val="5D7938"/>
              <w:sz w:val="31"/>
              <w:szCs w:val="31"/>
            </w:rPr>
            <w:t>Contents</w:t>
          </w:r>
        </w:p>
        <w:p w14:paraId="404353B1" w14:textId="76F5AC8D" w:rsidR="0026654A" w:rsidRPr="00DB5FCD" w:rsidRDefault="0026654A" w:rsidP="003727C2">
          <w:pPr>
            <w:pStyle w:val="TOC1"/>
            <w:tabs>
              <w:tab w:val="right" w:leader="dot" w:pos="9043"/>
            </w:tabs>
            <w:spacing w:line="360" w:lineRule="auto"/>
            <w:rPr>
              <w:rFonts w:ascii="Aptos Display" w:eastAsiaTheme="minorEastAsia" w:hAnsi="Aptos Display" w:cs="Tahoma"/>
              <w:noProof/>
              <w:kern w:val="2"/>
              <w:lang w:val="en-AU" w:eastAsia="en-AU"/>
              <w14:ligatures w14:val="standardContextual"/>
            </w:rPr>
          </w:pPr>
          <w:r w:rsidRPr="00DB5FCD">
            <w:rPr>
              <w:rFonts w:ascii="Aptos Display" w:hAnsi="Aptos Display" w:cs="Tahoma"/>
            </w:rPr>
            <w:fldChar w:fldCharType="begin"/>
          </w:r>
          <w:r w:rsidRPr="00DB5FCD">
            <w:rPr>
              <w:rFonts w:ascii="Aptos Display" w:hAnsi="Aptos Display" w:cs="Tahoma"/>
            </w:rPr>
            <w:instrText xml:space="preserve"> TOC \o "1-3" \h \z \u </w:instrText>
          </w:r>
          <w:r w:rsidRPr="00DB5FCD">
            <w:rPr>
              <w:rFonts w:ascii="Aptos Display" w:hAnsi="Aptos Display" w:cs="Tahoma"/>
            </w:rPr>
            <w:fldChar w:fldCharType="separate"/>
          </w:r>
          <w:hyperlink w:anchor="_Toc191472481" w:history="1">
            <w:r w:rsidRPr="00DB5FCD">
              <w:rPr>
                <w:rStyle w:val="Hyperlink"/>
                <w:rFonts w:ascii="Aptos Display" w:eastAsia="Tahoma" w:hAnsi="Aptos Display" w:cs="Tahoma"/>
                <w:b/>
                <w:bCs/>
                <w:noProof/>
              </w:rPr>
              <w:t>We want your feedback</w:t>
            </w:r>
            <w:r w:rsidRPr="00DB5FCD">
              <w:rPr>
                <w:rFonts w:ascii="Aptos Display" w:hAnsi="Aptos Display" w:cs="Tahoma"/>
                <w:noProof/>
                <w:webHidden/>
              </w:rPr>
              <w:tab/>
            </w:r>
            <w:r w:rsidRPr="00DB5FCD">
              <w:rPr>
                <w:rFonts w:ascii="Aptos Display" w:hAnsi="Aptos Display" w:cs="Tahoma"/>
                <w:noProof/>
                <w:webHidden/>
              </w:rPr>
              <w:fldChar w:fldCharType="begin"/>
            </w:r>
            <w:r w:rsidRPr="00DB5FCD">
              <w:rPr>
                <w:rFonts w:ascii="Aptos Display" w:hAnsi="Aptos Display" w:cs="Tahoma"/>
                <w:noProof/>
                <w:webHidden/>
              </w:rPr>
              <w:instrText xml:space="preserve"> PAGEREF _Toc191472481 \h </w:instrText>
            </w:r>
            <w:r w:rsidRPr="00DB5FCD">
              <w:rPr>
                <w:rFonts w:ascii="Aptos Display" w:hAnsi="Aptos Display" w:cs="Tahoma"/>
                <w:noProof/>
                <w:webHidden/>
              </w:rPr>
            </w:r>
            <w:r w:rsidRPr="00DB5FCD">
              <w:rPr>
                <w:rFonts w:ascii="Aptos Display" w:hAnsi="Aptos Display" w:cs="Tahoma"/>
                <w:noProof/>
                <w:webHidden/>
              </w:rPr>
              <w:fldChar w:fldCharType="separate"/>
            </w:r>
            <w:r w:rsidR="001238CE">
              <w:rPr>
                <w:rFonts w:ascii="Aptos Display" w:hAnsi="Aptos Display" w:cs="Tahoma"/>
                <w:noProof/>
                <w:webHidden/>
              </w:rPr>
              <w:t>3</w:t>
            </w:r>
            <w:r w:rsidRPr="00DB5FCD">
              <w:rPr>
                <w:rFonts w:ascii="Aptos Display" w:hAnsi="Aptos Display" w:cs="Tahoma"/>
                <w:noProof/>
                <w:webHidden/>
              </w:rPr>
              <w:fldChar w:fldCharType="end"/>
            </w:r>
          </w:hyperlink>
        </w:p>
        <w:p w14:paraId="71EE8E7B" w14:textId="2BC389FD" w:rsidR="0026654A" w:rsidRPr="00DB5FCD" w:rsidRDefault="0026654A" w:rsidP="003727C2">
          <w:pPr>
            <w:pStyle w:val="TOC1"/>
            <w:tabs>
              <w:tab w:val="right" w:leader="dot" w:pos="9043"/>
            </w:tabs>
            <w:spacing w:line="360" w:lineRule="auto"/>
            <w:rPr>
              <w:rFonts w:ascii="Aptos Display" w:eastAsiaTheme="minorEastAsia" w:hAnsi="Aptos Display" w:cs="Tahoma"/>
              <w:noProof/>
              <w:kern w:val="2"/>
              <w:lang w:val="en-AU" w:eastAsia="en-AU"/>
              <w14:ligatures w14:val="standardContextual"/>
            </w:rPr>
          </w:pPr>
          <w:hyperlink w:anchor="_Toc191472482" w:history="1">
            <w:r w:rsidRPr="00DB5FCD">
              <w:rPr>
                <w:rStyle w:val="Hyperlink"/>
                <w:rFonts w:ascii="Aptos Display" w:eastAsia="Tahoma" w:hAnsi="Aptos Display" w:cs="Tahoma"/>
                <w:b/>
                <w:bCs/>
                <w:noProof/>
              </w:rPr>
              <w:t>What is the REAL Program?</w:t>
            </w:r>
            <w:r w:rsidRPr="00DB5FCD">
              <w:rPr>
                <w:rFonts w:ascii="Aptos Display" w:hAnsi="Aptos Display" w:cs="Tahoma"/>
                <w:noProof/>
                <w:webHidden/>
              </w:rPr>
              <w:tab/>
            </w:r>
            <w:r w:rsidRPr="00DB5FCD">
              <w:rPr>
                <w:rFonts w:ascii="Aptos Display" w:hAnsi="Aptos Display" w:cs="Tahoma"/>
                <w:noProof/>
                <w:webHidden/>
              </w:rPr>
              <w:fldChar w:fldCharType="begin"/>
            </w:r>
            <w:r w:rsidRPr="00DB5FCD">
              <w:rPr>
                <w:rFonts w:ascii="Aptos Display" w:hAnsi="Aptos Display" w:cs="Tahoma"/>
                <w:noProof/>
                <w:webHidden/>
              </w:rPr>
              <w:instrText xml:space="preserve"> PAGEREF _Toc191472482 \h </w:instrText>
            </w:r>
            <w:r w:rsidRPr="00DB5FCD">
              <w:rPr>
                <w:rFonts w:ascii="Aptos Display" w:hAnsi="Aptos Display" w:cs="Tahoma"/>
                <w:noProof/>
                <w:webHidden/>
              </w:rPr>
            </w:r>
            <w:r w:rsidRPr="00DB5FCD">
              <w:rPr>
                <w:rFonts w:ascii="Aptos Display" w:hAnsi="Aptos Display" w:cs="Tahoma"/>
                <w:noProof/>
                <w:webHidden/>
              </w:rPr>
              <w:fldChar w:fldCharType="separate"/>
            </w:r>
            <w:r w:rsidR="001238CE">
              <w:rPr>
                <w:rFonts w:ascii="Aptos Display" w:hAnsi="Aptos Display" w:cs="Tahoma"/>
                <w:noProof/>
                <w:webHidden/>
              </w:rPr>
              <w:t>3</w:t>
            </w:r>
            <w:r w:rsidRPr="00DB5FCD">
              <w:rPr>
                <w:rFonts w:ascii="Aptos Display" w:hAnsi="Aptos Display" w:cs="Tahoma"/>
                <w:noProof/>
                <w:webHidden/>
              </w:rPr>
              <w:fldChar w:fldCharType="end"/>
            </w:r>
          </w:hyperlink>
        </w:p>
        <w:p w14:paraId="67DCF513" w14:textId="70473853" w:rsidR="0026654A" w:rsidRPr="00DB5FCD" w:rsidRDefault="0026654A" w:rsidP="003727C2">
          <w:pPr>
            <w:pStyle w:val="TOC1"/>
            <w:tabs>
              <w:tab w:val="right" w:leader="dot" w:pos="9043"/>
            </w:tabs>
            <w:spacing w:line="360" w:lineRule="auto"/>
            <w:rPr>
              <w:rFonts w:ascii="Aptos Display" w:eastAsiaTheme="minorEastAsia" w:hAnsi="Aptos Display" w:cs="Tahoma"/>
              <w:noProof/>
              <w:kern w:val="2"/>
              <w:lang w:val="en-AU" w:eastAsia="en-AU"/>
              <w14:ligatures w14:val="standardContextual"/>
            </w:rPr>
          </w:pPr>
          <w:hyperlink w:anchor="_Toc191472483" w:history="1">
            <w:r w:rsidRPr="00DB5FCD">
              <w:rPr>
                <w:rStyle w:val="Hyperlink"/>
                <w:rFonts w:ascii="Aptos Display" w:eastAsia="Tahoma" w:hAnsi="Aptos Display" w:cs="Tahoma"/>
                <w:b/>
                <w:bCs/>
                <w:noProof/>
              </w:rPr>
              <w:t>What consultation has taken place?</w:t>
            </w:r>
            <w:r w:rsidRPr="00DB5FCD">
              <w:rPr>
                <w:rFonts w:ascii="Aptos Display" w:hAnsi="Aptos Display" w:cs="Tahoma"/>
                <w:noProof/>
                <w:webHidden/>
              </w:rPr>
              <w:tab/>
            </w:r>
            <w:r w:rsidRPr="00DB5FCD">
              <w:rPr>
                <w:rFonts w:ascii="Aptos Display" w:hAnsi="Aptos Display" w:cs="Tahoma"/>
                <w:noProof/>
                <w:webHidden/>
              </w:rPr>
              <w:fldChar w:fldCharType="begin"/>
            </w:r>
            <w:r w:rsidRPr="00DB5FCD">
              <w:rPr>
                <w:rFonts w:ascii="Aptos Display" w:hAnsi="Aptos Display" w:cs="Tahoma"/>
                <w:noProof/>
                <w:webHidden/>
              </w:rPr>
              <w:instrText xml:space="preserve"> PAGEREF _Toc191472483 \h </w:instrText>
            </w:r>
            <w:r w:rsidRPr="00DB5FCD">
              <w:rPr>
                <w:rFonts w:ascii="Aptos Display" w:hAnsi="Aptos Display" w:cs="Tahoma"/>
                <w:noProof/>
                <w:webHidden/>
              </w:rPr>
            </w:r>
            <w:r w:rsidRPr="00DB5FCD">
              <w:rPr>
                <w:rFonts w:ascii="Aptos Display" w:hAnsi="Aptos Display" w:cs="Tahoma"/>
                <w:noProof/>
                <w:webHidden/>
              </w:rPr>
              <w:fldChar w:fldCharType="separate"/>
            </w:r>
            <w:r w:rsidR="001238CE">
              <w:rPr>
                <w:rFonts w:ascii="Aptos Display" w:hAnsi="Aptos Display" w:cs="Tahoma"/>
                <w:noProof/>
                <w:webHidden/>
              </w:rPr>
              <w:t>3</w:t>
            </w:r>
            <w:r w:rsidRPr="00DB5FCD">
              <w:rPr>
                <w:rFonts w:ascii="Aptos Display" w:hAnsi="Aptos Display" w:cs="Tahoma"/>
                <w:noProof/>
                <w:webHidden/>
              </w:rPr>
              <w:fldChar w:fldCharType="end"/>
            </w:r>
          </w:hyperlink>
        </w:p>
        <w:p w14:paraId="22B2C56D" w14:textId="39F10E35" w:rsidR="0026654A" w:rsidRPr="00DB5FCD" w:rsidRDefault="0026654A" w:rsidP="003727C2">
          <w:pPr>
            <w:pStyle w:val="TOC1"/>
            <w:tabs>
              <w:tab w:val="right" w:leader="dot" w:pos="9043"/>
            </w:tabs>
            <w:spacing w:line="360" w:lineRule="auto"/>
            <w:rPr>
              <w:rFonts w:ascii="Aptos Display" w:eastAsiaTheme="minorEastAsia" w:hAnsi="Aptos Display" w:cs="Tahoma"/>
              <w:noProof/>
              <w:kern w:val="2"/>
              <w:lang w:val="en-AU" w:eastAsia="en-AU"/>
              <w14:ligatures w14:val="standardContextual"/>
            </w:rPr>
          </w:pPr>
          <w:hyperlink w:anchor="_Toc191472484" w:history="1">
            <w:r w:rsidRPr="00DB5FCD">
              <w:rPr>
                <w:rStyle w:val="Hyperlink"/>
                <w:rFonts w:ascii="Aptos Display" w:eastAsia="Tahoma" w:hAnsi="Aptos Display" w:cs="Tahoma"/>
                <w:b/>
                <w:bCs/>
                <w:noProof/>
              </w:rPr>
              <w:t>What you have told us so far</w:t>
            </w:r>
            <w:r w:rsidRPr="00DB5FCD">
              <w:rPr>
                <w:rFonts w:ascii="Aptos Display" w:hAnsi="Aptos Display" w:cs="Tahoma"/>
                <w:noProof/>
                <w:webHidden/>
              </w:rPr>
              <w:tab/>
            </w:r>
            <w:r w:rsidRPr="00DB5FCD">
              <w:rPr>
                <w:rFonts w:ascii="Aptos Display" w:hAnsi="Aptos Display" w:cs="Tahoma"/>
                <w:noProof/>
                <w:webHidden/>
              </w:rPr>
              <w:fldChar w:fldCharType="begin"/>
            </w:r>
            <w:r w:rsidRPr="00DB5FCD">
              <w:rPr>
                <w:rFonts w:ascii="Aptos Display" w:hAnsi="Aptos Display" w:cs="Tahoma"/>
                <w:noProof/>
                <w:webHidden/>
              </w:rPr>
              <w:instrText xml:space="preserve"> PAGEREF _Toc191472484 \h </w:instrText>
            </w:r>
            <w:r w:rsidRPr="00DB5FCD">
              <w:rPr>
                <w:rFonts w:ascii="Aptos Display" w:hAnsi="Aptos Display" w:cs="Tahoma"/>
                <w:noProof/>
                <w:webHidden/>
              </w:rPr>
            </w:r>
            <w:r w:rsidRPr="00DB5FCD">
              <w:rPr>
                <w:rFonts w:ascii="Aptos Display" w:hAnsi="Aptos Display" w:cs="Tahoma"/>
                <w:noProof/>
                <w:webHidden/>
              </w:rPr>
              <w:fldChar w:fldCharType="separate"/>
            </w:r>
            <w:r w:rsidR="001238CE">
              <w:rPr>
                <w:rFonts w:ascii="Aptos Display" w:hAnsi="Aptos Display" w:cs="Tahoma"/>
                <w:noProof/>
                <w:webHidden/>
              </w:rPr>
              <w:t>3</w:t>
            </w:r>
            <w:r w:rsidRPr="00DB5FCD">
              <w:rPr>
                <w:rFonts w:ascii="Aptos Display" w:hAnsi="Aptos Display" w:cs="Tahoma"/>
                <w:noProof/>
                <w:webHidden/>
              </w:rPr>
              <w:fldChar w:fldCharType="end"/>
            </w:r>
          </w:hyperlink>
        </w:p>
        <w:p w14:paraId="3F4CB32D" w14:textId="708AD9AE" w:rsidR="0026654A" w:rsidRPr="00DB5FCD" w:rsidRDefault="0026654A" w:rsidP="003727C2">
          <w:pPr>
            <w:pStyle w:val="TOC1"/>
            <w:tabs>
              <w:tab w:val="right" w:leader="dot" w:pos="9043"/>
            </w:tabs>
            <w:spacing w:line="360" w:lineRule="auto"/>
            <w:rPr>
              <w:rFonts w:ascii="Aptos Display" w:eastAsiaTheme="minorEastAsia" w:hAnsi="Aptos Display" w:cs="Tahoma"/>
              <w:noProof/>
              <w:kern w:val="2"/>
              <w:lang w:val="en-AU" w:eastAsia="en-AU"/>
              <w14:ligatures w14:val="standardContextual"/>
            </w:rPr>
          </w:pPr>
          <w:hyperlink w:anchor="_Toc191472485" w:history="1">
            <w:r w:rsidRPr="00DB5FCD">
              <w:rPr>
                <w:rStyle w:val="Hyperlink"/>
                <w:rFonts w:ascii="Aptos Display" w:eastAsia="Tahoma" w:hAnsi="Aptos Display" w:cs="Tahoma"/>
                <w:b/>
                <w:bCs/>
                <w:noProof/>
              </w:rPr>
              <w:t>What the new program will include</w:t>
            </w:r>
            <w:r w:rsidRPr="00DB5FCD">
              <w:rPr>
                <w:rFonts w:ascii="Aptos Display" w:hAnsi="Aptos Display" w:cs="Tahoma"/>
                <w:noProof/>
                <w:webHidden/>
              </w:rPr>
              <w:tab/>
            </w:r>
            <w:r w:rsidRPr="00DB5FCD">
              <w:rPr>
                <w:rFonts w:ascii="Aptos Display" w:hAnsi="Aptos Display" w:cs="Tahoma"/>
                <w:noProof/>
                <w:webHidden/>
              </w:rPr>
              <w:fldChar w:fldCharType="begin"/>
            </w:r>
            <w:r w:rsidRPr="00DB5FCD">
              <w:rPr>
                <w:rFonts w:ascii="Aptos Display" w:hAnsi="Aptos Display" w:cs="Tahoma"/>
                <w:noProof/>
                <w:webHidden/>
              </w:rPr>
              <w:instrText xml:space="preserve"> PAGEREF _Toc191472485 \h </w:instrText>
            </w:r>
            <w:r w:rsidRPr="00DB5FCD">
              <w:rPr>
                <w:rFonts w:ascii="Aptos Display" w:hAnsi="Aptos Display" w:cs="Tahoma"/>
                <w:noProof/>
                <w:webHidden/>
              </w:rPr>
            </w:r>
            <w:r w:rsidRPr="00DB5FCD">
              <w:rPr>
                <w:rFonts w:ascii="Aptos Display" w:hAnsi="Aptos Display" w:cs="Tahoma"/>
                <w:noProof/>
                <w:webHidden/>
              </w:rPr>
              <w:fldChar w:fldCharType="separate"/>
            </w:r>
            <w:r w:rsidR="001238CE">
              <w:rPr>
                <w:rFonts w:ascii="Aptos Display" w:hAnsi="Aptos Display" w:cs="Tahoma"/>
                <w:noProof/>
                <w:webHidden/>
              </w:rPr>
              <w:t>4</w:t>
            </w:r>
            <w:r w:rsidRPr="00DB5FCD">
              <w:rPr>
                <w:rFonts w:ascii="Aptos Display" w:hAnsi="Aptos Display" w:cs="Tahoma"/>
                <w:noProof/>
                <w:webHidden/>
              </w:rPr>
              <w:fldChar w:fldCharType="end"/>
            </w:r>
          </w:hyperlink>
        </w:p>
        <w:p w14:paraId="7C82913F" w14:textId="090F96A4" w:rsidR="0026654A" w:rsidRPr="00DB5FCD" w:rsidRDefault="0026654A" w:rsidP="003727C2">
          <w:pPr>
            <w:pStyle w:val="TOC1"/>
            <w:tabs>
              <w:tab w:val="right" w:leader="dot" w:pos="9043"/>
            </w:tabs>
            <w:spacing w:line="360" w:lineRule="auto"/>
            <w:rPr>
              <w:rFonts w:ascii="Aptos Display" w:eastAsiaTheme="minorEastAsia" w:hAnsi="Aptos Display" w:cs="Tahoma"/>
              <w:noProof/>
              <w:kern w:val="2"/>
              <w:lang w:val="en-AU" w:eastAsia="en-AU"/>
              <w14:ligatures w14:val="standardContextual"/>
            </w:rPr>
          </w:pPr>
          <w:hyperlink w:anchor="_Toc191472486" w:history="1">
            <w:r w:rsidRPr="00DB5FCD">
              <w:rPr>
                <w:rStyle w:val="Hyperlink"/>
                <w:rFonts w:ascii="Aptos Display" w:eastAsia="Tahoma" w:hAnsi="Aptos Display" w:cs="Tahoma"/>
                <w:b/>
                <w:bCs/>
                <w:noProof/>
              </w:rPr>
              <w:t>Questions to think about</w:t>
            </w:r>
            <w:r w:rsidRPr="00DB5FCD">
              <w:rPr>
                <w:rFonts w:ascii="Aptos Display" w:hAnsi="Aptos Display" w:cs="Tahoma"/>
                <w:noProof/>
                <w:webHidden/>
              </w:rPr>
              <w:tab/>
            </w:r>
            <w:r w:rsidRPr="00DB5FCD">
              <w:rPr>
                <w:rFonts w:ascii="Aptos Display" w:hAnsi="Aptos Display" w:cs="Tahoma"/>
                <w:noProof/>
                <w:webHidden/>
              </w:rPr>
              <w:fldChar w:fldCharType="begin"/>
            </w:r>
            <w:r w:rsidRPr="00DB5FCD">
              <w:rPr>
                <w:rFonts w:ascii="Aptos Display" w:hAnsi="Aptos Display" w:cs="Tahoma"/>
                <w:noProof/>
                <w:webHidden/>
              </w:rPr>
              <w:instrText xml:space="preserve"> PAGEREF _Toc191472486 \h </w:instrText>
            </w:r>
            <w:r w:rsidRPr="00DB5FCD">
              <w:rPr>
                <w:rFonts w:ascii="Aptos Display" w:hAnsi="Aptos Display" w:cs="Tahoma"/>
                <w:noProof/>
                <w:webHidden/>
              </w:rPr>
            </w:r>
            <w:r w:rsidRPr="00DB5FCD">
              <w:rPr>
                <w:rFonts w:ascii="Aptos Display" w:hAnsi="Aptos Display" w:cs="Tahoma"/>
                <w:noProof/>
                <w:webHidden/>
              </w:rPr>
              <w:fldChar w:fldCharType="separate"/>
            </w:r>
            <w:r w:rsidR="001238CE">
              <w:rPr>
                <w:rFonts w:ascii="Aptos Display" w:hAnsi="Aptos Display" w:cs="Tahoma"/>
                <w:noProof/>
                <w:webHidden/>
              </w:rPr>
              <w:t>5</w:t>
            </w:r>
            <w:r w:rsidRPr="00DB5FCD">
              <w:rPr>
                <w:rFonts w:ascii="Aptos Display" w:hAnsi="Aptos Display" w:cs="Tahoma"/>
                <w:noProof/>
                <w:webHidden/>
              </w:rPr>
              <w:fldChar w:fldCharType="end"/>
            </w:r>
          </w:hyperlink>
        </w:p>
        <w:p w14:paraId="380B1E2A" w14:textId="099A1633" w:rsidR="0026654A" w:rsidRPr="00DB5FCD" w:rsidRDefault="0026654A" w:rsidP="003727C2">
          <w:pPr>
            <w:pStyle w:val="TOC1"/>
            <w:tabs>
              <w:tab w:val="right" w:leader="dot" w:pos="9043"/>
            </w:tabs>
            <w:spacing w:line="360" w:lineRule="auto"/>
            <w:rPr>
              <w:rFonts w:ascii="Aptos Display" w:eastAsiaTheme="minorEastAsia" w:hAnsi="Aptos Display" w:cs="Tahoma"/>
              <w:noProof/>
              <w:kern w:val="2"/>
              <w:lang w:val="en-AU" w:eastAsia="en-AU"/>
              <w14:ligatures w14:val="standardContextual"/>
            </w:rPr>
          </w:pPr>
          <w:hyperlink w:anchor="_Toc191472487" w:history="1">
            <w:r w:rsidRPr="00DB5FCD">
              <w:rPr>
                <w:rStyle w:val="Hyperlink"/>
                <w:rFonts w:ascii="Aptos Display" w:eastAsia="Tahoma" w:hAnsi="Aptos Display" w:cs="Tahoma"/>
                <w:b/>
                <w:bCs/>
                <w:noProof/>
              </w:rPr>
              <w:t>How to provide feedback</w:t>
            </w:r>
            <w:r w:rsidRPr="00DB5FCD">
              <w:rPr>
                <w:rFonts w:ascii="Aptos Display" w:hAnsi="Aptos Display" w:cs="Tahoma"/>
                <w:noProof/>
                <w:webHidden/>
              </w:rPr>
              <w:tab/>
            </w:r>
            <w:r w:rsidRPr="00DB5FCD">
              <w:rPr>
                <w:rFonts w:ascii="Aptos Display" w:hAnsi="Aptos Display" w:cs="Tahoma"/>
                <w:noProof/>
                <w:webHidden/>
              </w:rPr>
              <w:fldChar w:fldCharType="begin"/>
            </w:r>
            <w:r w:rsidRPr="00DB5FCD">
              <w:rPr>
                <w:rFonts w:ascii="Aptos Display" w:hAnsi="Aptos Display" w:cs="Tahoma"/>
                <w:noProof/>
                <w:webHidden/>
              </w:rPr>
              <w:instrText xml:space="preserve"> PAGEREF _Toc191472487 \h </w:instrText>
            </w:r>
            <w:r w:rsidRPr="00DB5FCD">
              <w:rPr>
                <w:rFonts w:ascii="Aptos Display" w:hAnsi="Aptos Display" w:cs="Tahoma"/>
                <w:noProof/>
                <w:webHidden/>
              </w:rPr>
            </w:r>
            <w:r w:rsidRPr="00DB5FCD">
              <w:rPr>
                <w:rFonts w:ascii="Aptos Display" w:hAnsi="Aptos Display" w:cs="Tahoma"/>
                <w:noProof/>
                <w:webHidden/>
              </w:rPr>
              <w:fldChar w:fldCharType="separate"/>
            </w:r>
            <w:r w:rsidR="001238CE">
              <w:rPr>
                <w:rFonts w:ascii="Aptos Display" w:hAnsi="Aptos Display" w:cs="Tahoma"/>
                <w:noProof/>
                <w:webHidden/>
              </w:rPr>
              <w:t>6</w:t>
            </w:r>
            <w:r w:rsidRPr="00DB5FCD">
              <w:rPr>
                <w:rFonts w:ascii="Aptos Display" w:hAnsi="Aptos Display" w:cs="Tahoma"/>
                <w:noProof/>
                <w:webHidden/>
              </w:rPr>
              <w:fldChar w:fldCharType="end"/>
            </w:r>
          </w:hyperlink>
        </w:p>
        <w:p w14:paraId="71B02ED1" w14:textId="1D9109E7" w:rsidR="0026654A" w:rsidRPr="00181E23" w:rsidRDefault="0026654A" w:rsidP="003727C2">
          <w:pPr>
            <w:spacing w:line="360" w:lineRule="auto"/>
            <w:rPr>
              <w:rFonts w:ascii="Aptos Display" w:hAnsi="Aptos Display" w:cs="Tahoma"/>
            </w:rPr>
          </w:pPr>
          <w:r w:rsidRPr="00DB5FCD">
            <w:rPr>
              <w:rFonts w:ascii="Aptos Display" w:hAnsi="Aptos Display" w:cs="Tahoma"/>
              <w:b/>
              <w:bCs/>
              <w:noProof/>
            </w:rPr>
            <w:fldChar w:fldCharType="end"/>
          </w:r>
        </w:p>
      </w:sdtContent>
    </w:sdt>
    <w:p w14:paraId="484122B5" w14:textId="3B9D828E" w:rsidR="00375749" w:rsidRPr="00181E23" w:rsidRDefault="00375749" w:rsidP="61053528">
      <w:pPr>
        <w:spacing w:before="13" w:line="279" w:lineRule="exact"/>
        <w:ind w:right="144"/>
        <w:textAlignment w:val="baseline"/>
        <w:rPr>
          <w:rFonts w:ascii="Aptos Display" w:eastAsia="Arial" w:hAnsi="Aptos Display" w:cs="Tahoma"/>
          <w:i/>
          <w:iCs/>
          <w:color w:val="000000"/>
          <w:sz w:val="18"/>
          <w:szCs w:val="18"/>
        </w:rPr>
      </w:pPr>
    </w:p>
    <w:p w14:paraId="35E79D81" w14:textId="77777777" w:rsidR="00375749" w:rsidRPr="00181E23" w:rsidRDefault="00375749">
      <w:pPr>
        <w:rPr>
          <w:rFonts w:ascii="Aptos Display" w:eastAsia="Tahoma" w:hAnsi="Aptos Display" w:cs="Tahoma"/>
          <w:b/>
          <w:bCs/>
          <w:color w:val="5D7938"/>
          <w:sz w:val="31"/>
          <w:szCs w:val="31"/>
        </w:rPr>
      </w:pPr>
      <w:r w:rsidRPr="00181E23">
        <w:rPr>
          <w:rFonts w:ascii="Aptos Display" w:eastAsia="Tahoma" w:hAnsi="Aptos Display" w:cs="Tahoma"/>
          <w:b/>
          <w:bCs/>
          <w:color w:val="5D7938"/>
          <w:sz w:val="31"/>
          <w:szCs w:val="31"/>
        </w:rPr>
        <w:br w:type="page"/>
      </w:r>
    </w:p>
    <w:p w14:paraId="43B8F376" w14:textId="763D4FEE" w:rsidR="0038438B" w:rsidRPr="00181E23" w:rsidRDefault="00924344" w:rsidP="00E17CA1">
      <w:pPr>
        <w:pStyle w:val="Heading1"/>
        <w:rPr>
          <w:rFonts w:ascii="Aptos Display" w:eastAsia="Tahoma" w:hAnsi="Aptos Display" w:cs="Tahoma"/>
          <w:b/>
          <w:bCs/>
          <w:color w:val="5D7938"/>
          <w:sz w:val="31"/>
          <w:szCs w:val="31"/>
        </w:rPr>
      </w:pPr>
      <w:bookmarkStart w:id="0" w:name="_Toc191472481"/>
      <w:r w:rsidRPr="00181E23">
        <w:rPr>
          <w:rFonts w:ascii="Aptos Display" w:eastAsia="Tahoma" w:hAnsi="Aptos Display" w:cs="Tahoma"/>
          <w:b/>
          <w:bCs/>
          <w:color w:val="5D7938"/>
          <w:sz w:val="31"/>
          <w:szCs w:val="31"/>
        </w:rPr>
        <w:lastRenderedPageBreak/>
        <w:t>We want your feedback</w:t>
      </w:r>
      <w:bookmarkEnd w:id="0"/>
    </w:p>
    <w:p w14:paraId="591ABA8F" w14:textId="77777777" w:rsidR="00966844" w:rsidRDefault="00924344" w:rsidP="00CC3089">
      <w:pPr>
        <w:spacing w:before="40" w:line="308" w:lineRule="exact"/>
        <w:textAlignment w:val="baseline"/>
        <w:rPr>
          <w:rFonts w:ascii="Aptos Display" w:eastAsia="Tahoma" w:hAnsi="Aptos Display" w:cs="Tahoma"/>
          <w:color w:val="000000" w:themeColor="text1"/>
        </w:rPr>
      </w:pPr>
      <w:r w:rsidRPr="00DB5FCD">
        <w:rPr>
          <w:rFonts w:ascii="Aptos Display" w:eastAsia="Tahoma" w:hAnsi="Aptos Display" w:cs="Tahoma"/>
          <w:color w:val="000000" w:themeColor="text1"/>
        </w:rPr>
        <w:t xml:space="preserve">The </w:t>
      </w:r>
      <w:r w:rsidR="00F37F2E" w:rsidRPr="00DB5FCD">
        <w:rPr>
          <w:rFonts w:ascii="Aptos Display" w:eastAsia="Tahoma" w:hAnsi="Aptos Display" w:cs="Tahoma"/>
          <w:color w:val="000000" w:themeColor="text1"/>
        </w:rPr>
        <w:t>D</w:t>
      </w:r>
      <w:r w:rsidR="5B244681" w:rsidRPr="00DB5FCD">
        <w:rPr>
          <w:rFonts w:ascii="Aptos Display" w:eastAsia="Tahoma" w:hAnsi="Aptos Display" w:cs="Tahoma"/>
          <w:color w:val="000000" w:themeColor="text1"/>
        </w:rPr>
        <w:t>epartment</w:t>
      </w:r>
      <w:r w:rsidR="00F37F2E" w:rsidRPr="00DB5FCD">
        <w:rPr>
          <w:rFonts w:ascii="Aptos Display" w:eastAsia="Tahoma" w:hAnsi="Aptos Display" w:cs="Tahoma"/>
          <w:color w:val="000000" w:themeColor="text1"/>
        </w:rPr>
        <w:t xml:space="preserve"> of Employment and Workplace Relations (the </w:t>
      </w:r>
      <w:r w:rsidR="008F7B36" w:rsidRPr="00DB5FCD">
        <w:rPr>
          <w:rFonts w:ascii="Aptos Display" w:eastAsia="Tahoma" w:hAnsi="Aptos Display" w:cs="Tahoma"/>
          <w:color w:val="000000" w:themeColor="text1"/>
        </w:rPr>
        <w:t>department)</w:t>
      </w:r>
      <w:r w:rsidR="5B244681" w:rsidRPr="00DB5FCD">
        <w:rPr>
          <w:rFonts w:ascii="Aptos Display" w:eastAsia="Tahoma" w:hAnsi="Aptos Display" w:cs="Tahoma"/>
          <w:color w:val="000000" w:themeColor="text1"/>
        </w:rPr>
        <w:t xml:space="preserve"> is developing a grants process for the provision of the REAL </w:t>
      </w:r>
      <w:r w:rsidR="5842D5B4" w:rsidRPr="00DB5FCD">
        <w:rPr>
          <w:rFonts w:ascii="Aptos Display" w:eastAsia="Tahoma" w:hAnsi="Aptos Display" w:cs="Tahoma"/>
          <w:color w:val="000000" w:themeColor="text1"/>
        </w:rPr>
        <w:t>P</w:t>
      </w:r>
      <w:r w:rsidR="5B244681" w:rsidRPr="00DB5FCD">
        <w:rPr>
          <w:rFonts w:ascii="Aptos Display" w:eastAsia="Tahoma" w:hAnsi="Aptos Display" w:cs="Tahoma"/>
          <w:color w:val="000000" w:themeColor="text1"/>
        </w:rPr>
        <w:t>rogram. The p</w:t>
      </w:r>
      <w:r w:rsidRPr="00DB5FCD">
        <w:rPr>
          <w:rFonts w:ascii="Aptos Display" w:eastAsia="Tahoma" w:hAnsi="Aptos Display" w:cs="Tahoma"/>
          <w:color w:val="000000" w:themeColor="text1"/>
        </w:rPr>
        <w:t xml:space="preserve">urpose of the consultation </w:t>
      </w:r>
      <w:r w:rsidR="35FEAB43" w:rsidRPr="00DB5FCD">
        <w:rPr>
          <w:rFonts w:ascii="Aptos Display" w:eastAsia="Tahoma" w:hAnsi="Aptos Display" w:cs="Tahoma"/>
          <w:color w:val="000000" w:themeColor="text1"/>
        </w:rPr>
        <w:t xml:space="preserve">paper is to provide interested people and organisations with information about </w:t>
      </w:r>
      <w:r w:rsidR="2DCD5D2E" w:rsidRPr="00DB5FCD">
        <w:rPr>
          <w:rFonts w:ascii="Aptos Display" w:eastAsia="Tahoma" w:hAnsi="Aptos Display" w:cs="Tahoma"/>
          <w:color w:val="000000" w:themeColor="text1"/>
        </w:rPr>
        <w:t>t</w:t>
      </w:r>
      <w:r w:rsidR="35FEAB43" w:rsidRPr="00DB5FCD">
        <w:rPr>
          <w:rFonts w:ascii="Aptos Display" w:eastAsia="Tahoma" w:hAnsi="Aptos Display" w:cs="Tahoma"/>
          <w:color w:val="000000" w:themeColor="text1"/>
        </w:rPr>
        <w:t>he service b</w:t>
      </w:r>
      <w:r w:rsidR="0238CFC2" w:rsidRPr="00DB5FCD">
        <w:rPr>
          <w:rFonts w:ascii="Aptos Display" w:eastAsia="Tahoma" w:hAnsi="Aptos Display" w:cs="Tahoma"/>
          <w:color w:val="000000" w:themeColor="text1"/>
        </w:rPr>
        <w:t xml:space="preserve">eing provided, and the opportunity to comment on the </w:t>
      </w:r>
      <w:r w:rsidR="207303A3" w:rsidRPr="00DB5FCD">
        <w:rPr>
          <w:rFonts w:ascii="Aptos Display" w:eastAsia="Tahoma" w:hAnsi="Aptos Display" w:cs="Tahoma"/>
          <w:color w:val="000000" w:themeColor="text1"/>
        </w:rPr>
        <w:t xml:space="preserve">Phase 1 </w:t>
      </w:r>
      <w:r w:rsidR="0238CFC2" w:rsidRPr="00CC3089">
        <w:rPr>
          <w:rFonts w:ascii="Aptos Display" w:eastAsia="Tahoma" w:hAnsi="Aptos Display" w:cs="Tahoma"/>
          <w:color w:val="000000" w:themeColor="text1"/>
        </w:rPr>
        <w:t xml:space="preserve">draft </w:t>
      </w:r>
      <w:r w:rsidR="0238CFC2" w:rsidRPr="00DB5FCD">
        <w:rPr>
          <w:rFonts w:ascii="Aptos Display" w:eastAsia="Tahoma" w:hAnsi="Aptos Display" w:cs="Tahoma"/>
          <w:color w:val="000000" w:themeColor="text1"/>
        </w:rPr>
        <w:t>guidelines</w:t>
      </w:r>
      <w:r w:rsidR="26A3DCA9" w:rsidRPr="00DB5FCD">
        <w:rPr>
          <w:rFonts w:ascii="Aptos Display" w:eastAsia="Tahoma" w:hAnsi="Aptos Display" w:cs="Tahoma"/>
          <w:color w:val="000000" w:themeColor="text1"/>
        </w:rPr>
        <w:t xml:space="preserve"> (guidelines)</w:t>
      </w:r>
      <w:r w:rsidR="0238CFC2" w:rsidRPr="00DB5FCD">
        <w:rPr>
          <w:rFonts w:ascii="Aptos Display" w:eastAsia="Tahoma" w:hAnsi="Aptos Display" w:cs="Tahoma"/>
          <w:color w:val="000000" w:themeColor="text1"/>
        </w:rPr>
        <w:t xml:space="preserve"> for </w:t>
      </w:r>
      <w:r w:rsidR="2DCD5D2E" w:rsidRPr="00DB5FCD">
        <w:rPr>
          <w:rFonts w:ascii="Aptos Display" w:eastAsia="Tahoma" w:hAnsi="Aptos Display" w:cs="Tahoma"/>
          <w:color w:val="000000" w:themeColor="text1"/>
        </w:rPr>
        <w:t>the grant</w:t>
      </w:r>
      <w:r w:rsidRPr="00DB5FCD">
        <w:rPr>
          <w:rFonts w:ascii="Aptos Display" w:eastAsia="Tahoma" w:hAnsi="Aptos Display" w:cs="Tahoma"/>
          <w:color w:val="000000" w:themeColor="text1"/>
        </w:rPr>
        <w:t>. This paper outlines what we have heard from you so far about what a First Nations</w:t>
      </w:r>
      <w:r w:rsidR="00962415" w:rsidRPr="00CC3089">
        <w:rPr>
          <w:rFonts w:ascii="Aptos Display" w:eastAsia="Tahoma" w:hAnsi="Aptos Display" w:cs="Tahoma"/>
          <w:color w:val="000000" w:themeColor="text1"/>
        </w:rPr>
        <w:footnoteReference w:id="2"/>
      </w:r>
      <w:r w:rsidRPr="00DB5FCD">
        <w:rPr>
          <w:rFonts w:ascii="Aptos Display" w:eastAsia="Tahoma" w:hAnsi="Aptos Display" w:cs="Tahoma"/>
          <w:color w:val="000000" w:themeColor="text1"/>
        </w:rPr>
        <w:t xml:space="preserve"> prison to employment program should look like in both </w:t>
      </w:r>
      <w:r w:rsidR="002E5307" w:rsidRPr="00DB5FCD">
        <w:rPr>
          <w:rFonts w:ascii="Aptos Display" w:eastAsia="Tahoma" w:hAnsi="Aptos Display" w:cs="Tahoma"/>
          <w:color w:val="000000" w:themeColor="text1"/>
        </w:rPr>
        <w:t xml:space="preserve">a </w:t>
      </w:r>
      <w:r w:rsidRPr="00DB5FCD">
        <w:rPr>
          <w:rFonts w:ascii="Aptos Display" w:eastAsia="Tahoma" w:hAnsi="Aptos Display" w:cs="Tahoma"/>
          <w:color w:val="000000" w:themeColor="text1"/>
        </w:rPr>
        <w:t xml:space="preserve">youth and adult justice setting. The paper then asks questions about </w:t>
      </w:r>
      <w:r w:rsidR="37AF80FC" w:rsidRPr="00DB5FCD">
        <w:rPr>
          <w:rFonts w:ascii="Aptos Display" w:eastAsia="Tahoma" w:hAnsi="Aptos Display" w:cs="Tahoma"/>
          <w:color w:val="000000" w:themeColor="text1"/>
        </w:rPr>
        <w:t>the draft</w:t>
      </w:r>
      <w:r w:rsidR="6707FB72" w:rsidRPr="00DB5FCD">
        <w:rPr>
          <w:rFonts w:ascii="Aptos Display" w:eastAsia="Tahoma" w:hAnsi="Aptos Display" w:cs="Tahoma"/>
          <w:color w:val="000000" w:themeColor="text1"/>
        </w:rPr>
        <w:t xml:space="preserve"> guidelines and how they can be strengthened </w:t>
      </w:r>
      <w:r w:rsidRPr="00DB5FCD">
        <w:rPr>
          <w:rFonts w:ascii="Aptos Display" w:eastAsia="Tahoma" w:hAnsi="Aptos Display" w:cs="Tahoma"/>
          <w:color w:val="000000" w:themeColor="text1"/>
        </w:rPr>
        <w:t>to make the REAL Program the best it can be.</w:t>
      </w:r>
    </w:p>
    <w:p w14:paraId="08C99A45" w14:textId="77777777" w:rsidR="00966844" w:rsidRDefault="00966844" w:rsidP="00CC3089">
      <w:pPr>
        <w:spacing w:before="40" w:line="308" w:lineRule="exact"/>
        <w:textAlignment w:val="baseline"/>
        <w:rPr>
          <w:rFonts w:ascii="Aptos Display" w:eastAsia="Tahoma" w:hAnsi="Aptos Display" w:cs="Tahoma"/>
          <w:color w:val="000000" w:themeColor="text1"/>
        </w:rPr>
      </w:pPr>
    </w:p>
    <w:p w14:paraId="6D6F9F6C" w14:textId="7173F6A2" w:rsidR="000C7099" w:rsidRPr="00DB5FCD" w:rsidRDefault="000C7099" w:rsidP="00CC3089">
      <w:pPr>
        <w:spacing w:before="40" w:line="308" w:lineRule="exact"/>
        <w:textAlignment w:val="baseline"/>
        <w:rPr>
          <w:rFonts w:ascii="Aptos Display" w:eastAsia="Tahoma" w:hAnsi="Aptos Display" w:cs="Tahoma"/>
          <w:color w:val="000000" w:themeColor="text1"/>
        </w:rPr>
      </w:pPr>
      <w:r w:rsidRPr="00DB5FCD">
        <w:rPr>
          <w:rFonts w:ascii="Aptos Display" w:eastAsia="Tahoma" w:hAnsi="Aptos Display" w:cs="Tahoma"/>
          <w:color w:val="000000" w:themeColor="text1"/>
        </w:rPr>
        <w:t>The department is mindful of its responsibilities throughout this process and to ensure transparency and accountability across the design of this opportunity.</w:t>
      </w:r>
    </w:p>
    <w:p w14:paraId="7F9E7BC5" w14:textId="77777777" w:rsidR="00E14804" w:rsidRPr="00181E23" w:rsidRDefault="00E14804" w:rsidP="00B7704F">
      <w:pPr>
        <w:pStyle w:val="Heading1"/>
        <w:rPr>
          <w:rFonts w:ascii="Aptos Display" w:eastAsia="Tahoma" w:hAnsi="Aptos Display" w:cs="Tahoma"/>
          <w:b/>
          <w:color w:val="5D7938"/>
          <w:spacing w:val="-4"/>
          <w:sz w:val="31"/>
        </w:rPr>
      </w:pPr>
      <w:bookmarkStart w:id="1" w:name="_Toc191472482"/>
      <w:r w:rsidRPr="00181E23">
        <w:rPr>
          <w:rFonts w:ascii="Aptos Display" w:eastAsia="Tahoma" w:hAnsi="Aptos Display" w:cs="Tahoma"/>
          <w:b/>
          <w:bCs/>
          <w:color w:val="5D7938"/>
          <w:sz w:val="31"/>
          <w:szCs w:val="31"/>
        </w:rPr>
        <w:t>What is the REAL Program?</w:t>
      </w:r>
      <w:bookmarkEnd w:id="1"/>
    </w:p>
    <w:p w14:paraId="7DFF25BE" w14:textId="77777777" w:rsidR="00E14804" w:rsidRPr="00DB5FCD" w:rsidRDefault="1178A81A" w:rsidP="00B12130">
      <w:pPr>
        <w:spacing w:before="40" w:line="308" w:lineRule="exact"/>
        <w:textAlignment w:val="baseline"/>
        <w:rPr>
          <w:rFonts w:ascii="Aptos Display" w:eastAsia="Tahoma" w:hAnsi="Aptos Display" w:cs="Tahoma"/>
          <w:color w:val="000000"/>
        </w:rPr>
      </w:pPr>
      <w:r w:rsidRPr="00DB5FCD">
        <w:rPr>
          <w:rFonts w:ascii="Aptos Display" w:eastAsia="Tahoma" w:hAnsi="Aptos Display" w:cs="Tahoma"/>
          <w:color w:val="000000" w:themeColor="text1"/>
        </w:rPr>
        <w:t>The REAL Program is a grant program that will help First Nations people to transition from the justice system and to reconnect with jobs and/or with learning. The program is voluntary. Support will start up to 6 months before release and continue for up to 12 months after release. Support will be delivered by services providers who successfully apply for grant funding.</w:t>
      </w:r>
    </w:p>
    <w:p w14:paraId="4057E548" w14:textId="42BB8FF1" w:rsidR="00E14804" w:rsidRPr="00DB5FCD" w:rsidRDefault="00E14804" w:rsidP="00B12130">
      <w:pPr>
        <w:spacing w:before="199" w:line="308" w:lineRule="exact"/>
        <w:ind w:right="360"/>
        <w:textAlignment w:val="baseline"/>
        <w:rPr>
          <w:rFonts w:ascii="Aptos Display" w:eastAsia="Tahoma" w:hAnsi="Aptos Display" w:cs="Tahoma"/>
          <w:color w:val="000000"/>
          <w:spacing w:val="-2"/>
        </w:rPr>
      </w:pPr>
      <w:r w:rsidRPr="00DB5FCD">
        <w:rPr>
          <w:rFonts w:ascii="Aptos Display" w:eastAsia="Tahoma" w:hAnsi="Aptos Display" w:cs="Tahoma"/>
          <w:color w:val="000000" w:themeColor="text1"/>
        </w:rPr>
        <w:t xml:space="preserve">The REAL Program will be available to First Nations people, aged 15 years and older, who </w:t>
      </w:r>
      <w:r w:rsidR="6E669232" w:rsidRPr="00DB5FCD">
        <w:rPr>
          <w:rFonts w:ascii="Aptos Display" w:eastAsia="Tahoma" w:hAnsi="Aptos Display" w:cs="Tahoma"/>
          <w:color w:val="000000" w:themeColor="text1"/>
        </w:rPr>
        <w:t>are</w:t>
      </w:r>
      <w:r w:rsidRPr="00DB5FCD">
        <w:rPr>
          <w:rFonts w:ascii="Aptos Display" w:eastAsia="Tahoma" w:hAnsi="Aptos Display" w:cs="Tahoma"/>
          <w:color w:val="000000" w:themeColor="text1"/>
        </w:rPr>
        <w:t xml:space="preserve"> incarcerated, with a known release date, or who are</w:t>
      </w:r>
      <w:r w:rsidR="004851F0" w:rsidRPr="00DB5FCD">
        <w:rPr>
          <w:rFonts w:ascii="Aptos Display" w:eastAsia="Tahoma" w:hAnsi="Aptos Display" w:cs="Tahoma"/>
          <w:color w:val="000000" w:themeColor="text1"/>
        </w:rPr>
        <w:t xml:space="preserve"> held</w:t>
      </w:r>
      <w:r w:rsidRPr="00DB5FCD">
        <w:rPr>
          <w:rFonts w:ascii="Aptos Display" w:eastAsia="Tahoma" w:hAnsi="Aptos Display" w:cs="Tahoma"/>
          <w:color w:val="000000" w:themeColor="text1"/>
        </w:rPr>
        <w:t xml:space="preserve"> on remand. </w:t>
      </w:r>
      <w:r w:rsidRPr="00DB5FCD">
        <w:rPr>
          <w:rFonts w:ascii="Aptos Display" w:eastAsia="Tahoma" w:hAnsi="Aptos Display" w:cs="Tahoma"/>
          <w:color w:val="000000"/>
          <w:spacing w:val="-2"/>
        </w:rPr>
        <w:t xml:space="preserve">By ongoing participation in the program, participants will meet any mutual obligations they may have related to their Centrelink payments. </w:t>
      </w:r>
    </w:p>
    <w:p w14:paraId="0703CD5B" w14:textId="73007D64" w:rsidR="00E14804" w:rsidRPr="00DB5FCD" w:rsidRDefault="1178A81A" w:rsidP="00B12130">
      <w:pPr>
        <w:spacing w:before="199" w:line="308" w:lineRule="exact"/>
        <w:ind w:right="360"/>
        <w:textAlignment w:val="baseline"/>
        <w:rPr>
          <w:rFonts w:ascii="Aptos Display" w:eastAsia="Tahoma" w:hAnsi="Aptos Display" w:cs="Tahoma"/>
          <w:color w:val="000000" w:themeColor="text1"/>
        </w:rPr>
      </w:pPr>
      <w:r w:rsidRPr="00DB5FCD">
        <w:rPr>
          <w:rFonts w:ascii="Aptos Display" w:eastAsia="Tahoma" w:hAnsi="Aptos Display" w:cs="Tahoma"/>
          <w:color w:val="000000" w:themeColor="text1"/>
        </w:rPr>
        <w:t xml:space="preserve">Initially </w:t>
      </w:r>
      <w:r w:rsidR="002D5878" w:rsidRPr="00DB5FCD">
        <w:rPr>
          <w:rFonts w:ascii="Aptos Display" w:eastAsia="Tahoma" w:hAnsi="Aptos Display" w:cs="Tahoma"/>
          <w:color w:val="000000" w:themeColor="text1"/>
        </w:rPr>
        <w:t>Phase 1</w:t>
      </w:r>
      <w:r w:rsidR="000E67FC" w:rsidRPr="00DB5FCD">
        <w:rPr>
          <w:rFonts w:ascii="Aptos Display" w:eastAsia="Tahoma" w:hAnsi="Aptos Display" w:cs="Tahoma"/>
          <w:color w:val="000000" w:themeColor="text1"/>
        </w:rPr>
        <w:t xml:space="preserve"> of the </w:t>
      </w:r>
      <w:r w:rsidRPr="00DB5FCD">
        <w:rPr>
          <w:rFonts w:ascii="Aptos Display" w:eastAsia="Tahoma" w:hAnsi="Aptos Display" w:cs="Tahoma"/>
          <w:color w:val="000000" w:themeColor="text1"/>
        </w:rPr>
        <w:t xml:space="preserve">program will begin in a cross-section of facilities across states and territories from the second half of 2025. </w:t>
      </w:r>
      <w:r w:rsidR="00F72D9E" w:rsidRPr="00DB5FCD">
        <w:rPr>
          <w:rFonts w:ascii="Aptos Display" w:eastAsia="Tahoma" w:hAnsi="Aptos Display" w:cs="Tahoma"/>
          <w:color w:val="000000" w:themeColor="text1"/>
        </w:rPr>
        <w:t>Phase 2</w:t>
      </w:r>
      <w:r w:rsidRPr="00DB5FCD">
        <w:rPr>
          <w:rFonts w:ascii="Aptos Display" w:eastAsia="Tahoma" w:hAnsi="Aptos Display" w:cs="Tahoma"/>
          <w:color w:val="000000" w:themeColor="text1"/>
        </w:rPr>
        <w:t xml:space="preserve"> will be available</w:t>
      </w:r>
      <w:r w:rsidR="1011EF36" w:rsidRPr="00DB5FCD">
        <w:rPr>
          <w:rFonts w:ascii="Aptos Display" w:eastAsia="Tahoma" w:hAnsi="Aptos Display" w:cs="Tahoma"/>
          <w:color w:val="000000" w:themeColor="text1"/>
        </w:rPr>
        <w:t xml:space="preserve"> nationwide </w:t>
      </w:r>
      <w:r w:rsidRPr="00DB5FCD">
        <w:rPr>
          <w:rFonts w:ascii="Aptos Display" w:eastAsia="Tahoma" w:hAnsi="Aptos Display" w:cs="Tahoma"/>
          <w:color w:val="000000" w:themeColor="text1"/>
        </w:rPr>
        <w:t>from the second half of 2026. Organisations will be selected to deliver the program through a competitive grant process.</w:t>
      </w:r>
    </w:p>
    <w:p w14:paraId="26A19311" w14:textId="77777777" w:rsidR="00B7704F" w:rsidRPr="00181E23" w:rsidRDefault="00B7704F" w:rsidP="0EC2A072">
      <w:pPr>
        <w:spacing w:before="199" w:line="308" w:lineRule="exact"/>
        <w:ind w:right="360"/>
        <w:textAlignment w:val="baseline"/>
        <w:rPr>
          <w:rFonts w:ascii="Aptos Display" w:eastAsia="Tahoma" w:hAnsi="Aptos Display" w:cs="Tahoma"/>
          <w:color w:val="000000"/>
          <w:sz w:val="20"/>
          <w:szCs w:val="20"/>
        </w:rPr>
      </w:pPr>
    </w:p>
    <w:p w14:paraId="1CAE7BDF" w14:textId="015DB5A9" w:rsidR="00DC569B" w:rsidRPr="00181E23" w:rsidRDefault="00DC569B" w:rsidP="004E6E4E">
      <w:pPr>
        <w:pStyle w:val="Heading1"/>
        <w:spacing w:before="0"/>
        <w:rPr>
          <w:rFonts w:ascii="Aptos Display" w:eastAsia="Tahoma" w:hAnsi="Aptos Display" w:cs="Tahoma"/>
          <w:b/>
          <w:bCs/>
          <w:color w:val="5D7938"/>
          <w:sz w:val="31"/>
          <w:szCs w:val="31"/>
        </w:rPr>
      </w:pPr>
      <w:bookmarkStart w:id="2" w:name="_Toc191472483"/>
      <w:r w:rsidRPr="00181E23">
        <w:rPr>
          <w:rFonts w:ascii="Aptos Display" w:eastAsia="Tahoma" w:hAnsi="Aptos Display" w:cs="Tahoma"/>
          <w:b/>
          <w:bCs/>
          <w:color w:val="5D7938"/>
          <w:sz w:val="31"/>
          <w:szCs w:val="31"/>
        </w:rPr>
        <w:t>What consultation has taken place?</w:t>
      </w:r>
      <w:bookmarkEnd w:id="2"/>
    </w:p>
    <w:p w14:paraId="43B8F378" w14:textId="6CBF962B" w:rsidR="0038438B" w:rsidRPr="00DB5FCD" w:rsidRDefault="00924344" w:rsidP="004E6E4E">
      <w:pPr>
        <w:spacing w:line="308" w:lineRule="exact"/>
        <w:textAlignment w:val="baseline"/>
        <w:rPr>
          <w:rFonts w:ascii="Aptos Display" w:eastAsia="Tahoma" w:hAnsi="Aptos Display" w:cs="Tahoma"/>
          <w:color w:val="000000"/>
        </w:rPr>
      </w:pPr>
      <w:r w:rsidRPr="00DB5FCD">
        <w:rPr>
          <w:rFonts w:ascii="Aptos Display" w:eastAsia="Tahoma" w:hAnsi="Aptos Display" w:cs="Tahoma"/>
          <w:color w:val="000000" w:themeColor="text1"/>
        </w:rPr>
        <w:t xml:space="preserve">We are committed to working in partnership with First Nations people on the policies and programs that will affect them. We value the experience and wisdom of those that work with First Nations people who have lived experience of the justice system. Your collective feedback and ideas </w:t>
      </w:r>
      <w:r w:rsidR="008B2CC6" w:rsidRPr="00DB5FCD">
        <w:rPr>
          <w:rFonts w:ascii="Aptos Display" w:eastAsia="Tahoma" w:hAnsi="Aptos Display" w:cs="Tahoma"/>
          <w:color w:val="000000" w:themeColor="text1"/>
        </w:rPr>
        <w:t xml:space="preserve">have and </w:t>
      </w:r>
      <w:r w:rsidRPr="00DB5FCD">
        <w:rPr>
          <w:rFonts w:ascii="Aptos Display" w:eastAsia="Tahoma" w:hAnsi="Aptos Display" w:cs="Tahoma"/>
          <w:color w:val="000000" w:themeColor="text1"/>
        </w:rPr>
        <w:t xml:space="preserve">will </w:t>
      </w:r>
      <w:r w:rsidR="00334BD2" w:rsidRPr="00DB5FCD">
        <w:rPr>
          <w:rFonts w:ascii="Aptos Display" w:eastAsia="Tahoma" w:hAnsi="Aptos Display" w:cs="Tahoma"/>
          <w:color w:val="000000" w:themeColor="text1"/>
        </w:rPr>
        <w:t xml:space="preserve">continue to </w:t>
      </w:r>
      <w:r w:rsidRPr="00DB5FCD">
        <w:rPr>
          <w:rFonts w:ascii="Aptos Display" w:eastAsia="Tahoma" w:hAnsi="Aptos Display" w:cs="Tahoma"/>
          <w:color w:val="000000" w:themeColor="text1"/>
        </w:rPr>
        <w:t>help inform the design and delivery of the REAL Program.</w:t>
      </w:r>
    </w:p>
    <w:p w14:paraId="43B8F37C" w14:textId="450D3A7A" w:rsidR="0038438B" w:rsidRPr="00DB5FCD" w:rsidRDefault="64C647D6" w:rsidP="004E6E4E">
      <w:pPr>
        <w:spacing w:before="197" w:line="308" w:lineRule="exact"/>
        <w:ind w:right="144"/>
        <w:textAlignment w:val="baseline"/>
        <w:rPr>
          <w:rFonts w:ascii="Aptos Display" w:eastAsia="Tahoma" w:hAnsi="Aptos Display" w:cs="Tahoma"/>
          <w:color w:val="000000"/>
        </w:rPr>
      </w:pPr>
      <w:r w:rsidRPr="00DB5FCD">
        <w:rPr>
          <w:rFonts w:ascii="Aptos Display" w:eastAsia="Tahoma" w:hAnsi="Aptos Display" w:cs="Tahoma"/>
          <w:color w:val="000000" w:themeColor="text1"/>
        </w:rPr>
        <w:t xml:space="preserve">A </w:t>
      </w:r>
      <w:r w:rsidR="3213F7BC" w:rsidRPr="00DB5FCD">
        <w:rPr>
          <w:rFonts w:ascii="Aptos Display" w:eastAsia="Tahoma" w:hAnsi="Aptos Display" w:cs="Tahoma"/>
          <w:color w:val="000000" w:themeColor="text1"/>
        </w:rPr>
        <w:t>consultation</w:t>
      </w:r>
      <w:r w:rsidR="62712A5D" w:rsidRPr="00DB5FCD">
        <w:rPr>
          <w:rFonts w:ascii="Aptos Display" w:eastAsia="Tahoma" w:hAnsi="Aptos Display" w:cs="Tahoma"/>
          <w:color w:val="000000" w:themeColor="text1"/>
        </w:rPr>
        <w:t xml:space="preserve"> process was held</w:t>
      </w:r>
      <w:r w:rsidR="3213F7BC" w:rsidRPr="00DB5FCD">
        <w:rPr>
          <w:rFonts w:ascii="Aptos Display" w:eastAsia="Tahoma" w:hAnsi="Aptos Display" w:cs="Tahoma"/>
          <w:color w:val="000000" w:themeColor="text1"/>
        </w:rPr>
        <w:t xml:space="preserve"> in 2023</w:t>
      </w:r>
      <w:r w:rsidR="5C65EE16" w:rsidRPr="00DB5FCD">
        <w:rPr>
          <w:rFonts w:ascii="Aptos Display" w:eastAsia="Tahoma" w:hAnsi="Aptos Display" w:cs="Tahoma"/>
          <w:color w:val="000000" w:themeColor="text1"/>
        </w:rPr>
        <w:t xml:space="preserve"> that</w:t>
      </w:r>
      <w:r w:rsidR="3213F7BC" w:rsidRPr="00DB5FCD">
        <w:rPr>
          <w:rFonts w:ascii="Aptos Display" w:eastAsia="Tahoma" w:hAnsi="Aptos Display" w:cs="Tahoma"/>
          <w:color w:val="000000" w:themeColor="text1"/>
        </w:rPr>
        <w:t xml:space="preserve"> </w:t>
      </w:r>
      <w:r w:rsidR="30BA4E1C" w:rsidRPr="00DB5FCD">
        <w:rPr>
          <w:rFonts w:ascii="Aptos Display" w:eastAsia="Tahoma" w:hAnsi="Aptos Display" w:cs="Tahoma"/>
          <w:color w:val="000000" w:themeColor="text1"/>
        </w:rPr>
        <w:t xml:space="preserve">directly informed </w:t>
      </w:r>
      <w:r w:rsidR="54EEA027" w:rsidRPr="00DB5FCD">
        <w:rPr>
          <w:rFonts w:ascii="Aptos Display" w:eastAsia="Tahoma" w:hAnsi="Aptos Display" w:cs="Tahoma"/>
          <w:color w:val="000000" w:themeColor="text1"/>
        </w:rPr>
        <w:t xml:space="preserve">the bigger picture of the REAL Program. </w:t>
      </w:r>
      <w:r w:rsidR="435FE47C" w:rsidRPr="00DB5FCD">
        <w:rPr>
          <w:rFonts w:ascii="Aptos Display" w:eastAsia="Tahoma" w:hAnsi="Aptos Display" w:cs="Tahoma"/>
          <w:color w:val="000000" w:themeColor="text1"/>
        </w:rPr>
        <w:t xml:space="preserve">A second consultation process in 2024 has informed the detailed design </w:t>
      </w:r>
      <w:r w:rsidR="09A360C9" w:rsidRPr="00DB5FCD">
        <w:rPr>
          <w:rFonts w:ascii="Aptos Display" w:eastAsia="Tahoma" w:hAnsi="Aptos Display" w:cs="Tahoma"/>
          <w:color w:val="000000" w:themeColor="text1"/>
        </w:rPr>
        <w:t xml:space="preserve">and implementation of the REAL Program, including the development of the </w:t>
      </w:r>
      <w:r w:rsidR="00CD774B" w:rsidRPr="00DB5FCD">
        <w:rPr>
          <w:rFonts w:ascii="Aptos Display" w:eastAsia="Tahoma" w:hAnsi="Aptos Display" w:cs="Tahoma"/>
          <w:color w:val="000000" w:themeColor="text1"/>
        </w:rPr>
        <w:t xml:space="preserve">draft </w:t>
      </w:r>
      <w:r w:rsidR="09A360C9" w:rsidRPr="00DB5FCD">
        <w:rPr>
          <w:rFonts w:ascii="Aptos Display" w:eastAsia="Tahoma" w:hAnsi="Aptos Display" w:cs="Tahoma"/>
          <w:color w:val="000000" w:themeColor="text1"/>
        </w:rPr>
        <w:t xml:space="preserve">grant guidelines. </w:t>
      </w:r>
      <w:r w:rsidR="73FF668F" w:rsidRPr="00DB5FCD">
        <w:rPr>
          <w:rFonts w:ascii="Aptos Display" w:eastAsia="Tahoma" w:hAnsi="Aptos Display" w:cs="Tahoma"/>
          <w:color w:val="000000" w:themeColor="text1"/>
        </w:rPr>
        <w:t xml:space="preserve">The REAL </w:t>
      </w:r>
      <w:r w:rsidR="33EAB06A" w:rsidRPr="00DB5FCD">
        <w:rPr>
          <w:rFonts w:ascii="Aptos Display" w:eastAsia="Tahoma" w:hAnsi="Aptos Display" w:cs="Tahoma"/>
          <w:color w:val="000000" w:themeColor="text1"/>
        </w:rPr>
        <w:t>P</w:t>
      </w:r>
      <w:r w:rsidR="73FF668F" w:rsidRPr="00DB5FCD">
        <w:rPr>
          <w:rFonts w:ascii="Aptos Display" w:eastAsia="Tahoma" w:hAnsi="Aptos Display" w:cs="Tahoma"/>
          <w:color w:val="000000" w:themeColor="text1"/>
        </w:rPr>
        <w:t xml:space="preserve">rogram guidelines are now available for your consideration and comment before they are </w:t>
      </w:r>
      <w:proofErr w:type="spellStart"/>
      <w:r w:rsidR="73FF668F" w:rsidRPr="00DB5FCD">
        <w:rPr>
          <w:rFonts w:ascii="Aptos Display" w:eastAsia="Tahoma" w:hAnsi="Aptos Display" w:cs="Tahoma"/>
          <w:color w:val="000000" w:themeColor="text1"/>
        </w:rPr>
        <w:t>finali</w:t>
      </w:r>
      <w:r w:rsidR="2973CB32" w:rsidRPr="00DB5FCD">
        <w:rPr>
          <w:rFonts w:ascii="Aptos Display" w:eastAsia="Tahoma" w:hAnsi="Aptos Display" w:cs="Tahoma"/>
          <w:color w:val="000000" w:themeColor="text1"/>
        </w:rPr>
        <w:t>s</w:t>
      </w:r>
      <w:r w:rsidR="73FF668F" w:rsidRPr="00DB5FCD">
        <w:rPr>
          <w:rFonts w:ascii="Aptos Display" w:eastAsia="Tahoma" w:hAnsi="Aptos Display" w:cs="Tahoma"/>
          <w:color w:val="000000" w:themeColor="text1"/>
        </w:rPr>
        <w:t>ed</w:t>
      </w:r>
      <w:proofErr w:type="spellEnd"/>
      <w:r w:rsidR="73FF668F" w:rsidRPr="00DB5FCD">
        <w:rPr>
          <w:rFonts w:ascii="Aptos Display" w:eastAsia="Tahoma" w:hAnsi="Aptos Display" w:cs="Tahoma"/>
          <w:color w:val="000000" w:themeColor="text1"/>
        </w:rPr>
        <w:t xml:space="preserve"> to open grant round. </w:t>
      </w:r>
      <w:r w:rsidR="42493DD6" w:rsidRPr="00DB5FCD">
        <w:rPr>
          <w:rFonts w:ascii="Aptos Display" w:eastAsia="Tahoma" w:hAnsi="Aptos Display" w:cs="Tahoma"/>
          <w:color w:val="000000" w:themeColor="text1"/>
        </w:rPr>
        <w:t>W</w:t>
      </w:r>
      <w:r w:rsidR="1F52EE85" w:rsidRPr="00DB5FCD">
        <w:rPr>
          <w:rFonts w:ascii="Aptos Display" w:eastAsia="Tahoma" w:hAnsi="Aptos Display" w:cs="Tahoma"/>
          <w:color w:val="000000" w:themeColor="text1"/>
        </w:rPr>
        <w:t>e invite</w:t>
      </w:r>
      <w:r w:rsidR="4CE3AD9D" w:rsidRPr="00DB5FCD">
        <w:rPr>
          <w:rFonts w:ascii="Aptos Display" w:eastAsia="Tahoma" w:hAnsi="Aptos Display" w:cs="Tahoma"/>
          <w:color w:val="000000" w:themeColor="text1"/>
        </w:rPr>
        <w:t xml:space="preserve"> interested people and organisations with information about the services being provided</w:t>
      </w:r>
      <w:r w:rsidR="2FF73ED0" w:rsidRPr="00DB5FCD">
        <w:rPr>
          <w:rFonts w:ascii="Aptos Display" w:eastAsia="Tahoma" w:hAnsi="Aptos Display" w:cs="Tahoma"/>
          <w:color w:val="000000" w:themeColor="text1"/>
        </w:rPr>
        <w:t xml:space="preserve"> to comment on the </w:t>
      </w:r>
      <w:r w:rsidR="0BF7523B" w:rsidRPr="00DB5FCD">
        <w:rPr>
          <w:rFonts w:ascii="Aptos Display" w:eastAsia="Tahoma" w:hAnsi="Aptos Display" w:cs="Tahoma"/>
          <w:color w:val="000000" w:themeColor="text1"/>
        </w:rPr>
        <w:t xml:space="preserve">draft </w:t>
      </w:r>
      <w:r w:rsidR="2FF73ED0" w:rsidRPr="00DB5FCD">
        <w:rPr>
          <w:rFonts w:ascii="Aptos Display" w:eastAsia="Tahoma" w:hAnsi="Aptos Display" w:cs="Tahoma"/>
          <w:color w:val="000000" w:themeColor="text1"/>
        </w:rPr>
        <w:t xml:space="preserve">guidelines for the delivery of the grant. </w:t>
      </w:r>
    </w:p>
    <w:p w14:paraId="43B8F388" w14:textId="77777777" w:rsidR="0038438B" w:rsidRPr="00181E23" w:rsidRDefault="00924344" w:rsidP="00E17CA1">
      <w:pPr>
        <w:pStyle w:val="Heading1"/>
        <w:rPr>
          <w:rFonts w:ascii="Aptos Display" w:eastAsia="Tahoma" w:hAnsi="Aptos Display" w:cs="Tahoma"/>
          <w:b/>
          <w:bCs/>
          <w:color w:val="5D7938"/>
          <w:sz w:val="31"/>
          <w:szCs w:val="31"/>
        </w:rPr>
      </w:pPr>
      <w:bookmarkStart w:id="3" w:name="_Toc191472484"/>
      <w:r w:rsidRPr="00181E23">
        <w:rPr>
          <w:rFonts w:ascii="Aptos Display" w:eastAsia="Tahoma" w:hAnsi="Aptos Display" w:cs="Tahoma"/>
          <w:b/>
          <w:bCs/>
          <w:color w:val="5D7938"/>
          <w:sz w:val="31"/>
          <w:szCs w:val="31"/>
        </w:rPr>
        <w:t>What you have told us so far</w:t>
      </w:r>
      <w:bookmarkEnd w:id="3"/>
    </w:p>
    <w:p w14:paraId="43B8F389" w14:textId="2364DE2C" w:rsidR="0038438B" w:rsidRPr="00DD76D2" w:rsidRDefault="74F10957" w:rsidP="0EC2A072">
      <w:pPr>
        <w:spacing w:before="27" w:line="309" w:lineRule="exact"/>
        <w:ind w:right="360"/>
        <w:textAlignment w:val="baseline"/>
        <w:rPr>
          <w:rFonts w:ascii="Aptos Display" w:eastAsia="Tahoma" w:hAnsi="Aptos Display" w:cs="Tahoma"/>
          <w:color w:val="000000"/>
          <w:spacing w:val="1"/>
        </w:rPr>
      </w:pPr>
      <w:r w:rsidRPr="00DB5FCD">
        <w:rPr>
          <w:rFonts w:ascii="Aptos Display" w:eastAsia="Tahoma" w:hAnsi="Aptos Display" w:cs="Tahoma"/>
          <w:color w:val="000000"/>
          <w:spacing w:val="1"/>
        </w:rPr>
        <w:t xml:space="preserve">Through consultations we </w:t>
      </w:r>
      <w:r w:rsidR="00924344" w:rsidRPr="00DB5FCD">
        <w:rPr>
          <w:rFonts w:ascii="Aptos Display" w:eastAsia="Tahoma" w:hAnsi="Aptos Display" w:cs="Tahoma"/>
          <w:color w:val="000000"/>
          <w:spacing w:val="1"/>
        </w:rPr>
        <w:t xml:space="preserve">heard from First Nations people with lived experience of the justice system, First Nations groups, justice reform advocates, community organisations and service </w:t>
      </w:r>
      <w:r w:rsidR="00924344" w:rsidRPr="00DD76D2">
        <w:rPr>
          <w:rFonts w:ascii="Aptos Display" w:eastAsia="Tahoma" w:hAnsi="Aptos Display" w:cs="Tahoma"/>
          <w:color w:val="000000"/>
          <w:spacing w:val="1"/>
        </w:rPr>
        <w:lastRenderedPageBreak/>
        <w:t>providers from across the country on how employment supports can be improved for First Nations people who have been incarcerated. From these consultations we heard that:</w:t>
      </w:r>
    </w:p>
    <w:p w14:paraId="43B8F38A" w14:textId="09A39E88" w:rsidR="0038438B" w:rsidRPr="00DD76D2" w:rsidRDefault="00924344">
      <w:pPr>
        <w:numPr>
          <w:ilvl w:val="0"/>
          <w:numId w:val="3"/>
        </w:numPr>
        <w:tabs>
          <w:tab w:val="clear" w:pos="360"/>
          <w:tab w:val="left" w:pos="720"/>
        </w:tabs>
        <w:spacing w:before="14" w:line="309" w:lineRule="exact"/>
        <w:ind w:left="720" w:right="360" w:hanging="360"/>
        <w:textAlignment w:val="baseline"/>
        <w:rPr>
          <w:rFonts w:ascii="Aptos Display" w:eastAsia="Tahoma" w:hAnsi="Aptos Display" w:cs="Tahoma"/>
          <w:color w:val="000000"/>
        </w:rPr>
      </w:pPr>
      <w:r w:rsidRPr="00DD76D2">
        <w:rPr>
          <w:rFonts w:ascii="Aptos Display" w:eastAsia="Tahoma" w:hAnsi="Aptos Display" w:cs="Tahoma"/>
          <w:color w:val="000000"/>
        </w:rPr>
        <w:t>First Nations people being released from custody need help with the barriers they face that make it hard for them to get jobs or have their needs met (for example police checks for certain jobs, restrictive parole conditions, bias against those with a criminal history)</w:t>
      </w:r>
    </w:p>
    <w:p w14:paraId="43B8F38B" w14:textId="65058273" w:rsidR="0038438B" w:rsidRPr="00DD76D2" w:rsidRDefault="00924344">
      <w:pPr>
        <w:numPr>
          <w:ilvl w:val="0"/>
          <w:numId w:val="3"/>
        </w:numPr>
        <w:tabs>
          <w:tab w:val="clear" w:pos="360"/>
          <w:tab w:val="left" w:pos="720"/>
        </w:tabs>
        <w:spacing w:before="98" w:line="228" w:lineRule="exact"/>
        <w:ind w:left="720" w:hanging="360"/>
        <w:textAlignment w:val="baseline"/>
        <w:rPr>
          <w:rFonts w:ascii="Aptos Display" w:eastAsia="Tahoma" w:hAnsi="Aptos Display" w:cs="Tahoma"/>
          <w:color w:val="000000"/>
          <w:spacing w:val="4"/>
        </w:rPr>
      </w:pPr>
      <w:r w:rsidRPr="00DD76D2">
        <w:rPr>
          <w:rFonts w:ascii="Aptos Display" w:eastAsia="Tahoma" w:hAnsi="Aptos Display" w:cs="Tahoma"/>
          <w:color w:val="000000"/>
          <w:spacing w:val="4"/>
        </w:rPr>
        <w:t>Services should be expanded to include people on remand and in juvenile justice</w:t>
      </w:r>
    </w:p>
    <w:p w14:paraId="43B8F38C" w14:textId="1F6A54B7" w:rsidR="0038438B" w:rsidRPr="00DD76D2" w:rsidRDefault="00924344">
      <w:pPr>
        <w:numPr>
          <w:ilvl w:val="0"/>
          <w:numId w:val="3"/>
        </w:numPr>
        <w:tabs>
          <w:tab w:val="clear" w:pos="360"/>
          <w:tab w:val="left" w:pos="720"/>
        </w:tabs>
        <w:spacing w:before="93" w:line="229" w:lineRule="exact"/>
        <w:ind w:left="720" w:hanging="360"/>
        <w:textAlignment w:val="baseline"/>
        <w:rPr>
          <w:rFonts w:ascii="Aptos Display" w:eastAsia="Tahoma" w:hAnsi="Aptos Display" w:cs="Tahoma"/>
          <w:color w:val="000000"/>
          <w:spacing w:val="4"/>
        </w:rPr>
      </w:pPr>
      <w:r w:rsidRPr="00DD76D2">
        <w:rPr>
          <w:rFonts w:ascii="Aptos Display" w:eastAsia="Tahoma" w:hAnsi="Aptos Display" w:cs="Tahoma"/>
          <w:color w:val="000000"/>
          <w:spacing w:val="4"/>
        </w:rPr>
        <w:t>Greater support is needed for First Nations women who have been incarcerated</w:t>
      </w:r>
    </w:p>
    <w:p w14:paraId="43B8F38D" w14:textId="3F326018" w:rsidR="0038438B" w:rsidRPr="00DD76D2" w:rsidRDefault="00924344" w:rsidP="0EC2A072">
      <w:pPr>
        <w:numPr>
          <w:ilvl w:val="0"/>
          <w:numId w:val="3"/>
        </w:numPr>
        <w:tabs>
          <w:tab w:val="clear" w:pos="360"/>
          <w:tab w:val="left" w:pos="720"/>
        </w:tabs>
        <w:spacing w:before="15" w:line="309" w:lineRule="exact"/>
        <w:ind w:left="720" w:right="144" w:hanging="360"/>
        <w:jc w:val="both"/>
        <w:textAlignment w:val="baseline"/>
        <w:rPr>
          <w:rFonts w:ascii="Aptos Display" w:eastAsia="Tahoma" w:hAnsi="Aptos Display" w:cs="Tahoma"/>
          <w:color w:val="000000"/>
        </w:rPr>
      </w:pPr>
      <w:r w:rsidRPr="00DD76D2">
        <w:rPr>
          <w:rFonts w:ascii="Aptos Display" w:eastAsia="Tahoma" w:hAnsi="Aptos Display" w:cs="Tahoma"/>
          <w:color w:val="000000" w:themeColor="text1"/>
        </w:rPr>
        <w:t>Services should be people-</w:t>
      </w:r>
      <w:r w:rsidR="7FFB0A92" w:rsidRPr="00DD76D2">
        <w:rPr>
          <w:rFonts w:ascii="Aptos Display" w:eastAsia="Tahoma" w:hAnsi="Aptos Display" w:cs="Tahoma"/>
          <w:color w:val="000000" w:themeColor="text1"/>
        </w:rPr>
        <w:t>cent</w:t>
      </w:r>
      <w:r w:rsidR="00986ACC" w:rsidRPr="00DD76D2">
        <w:rPr>
          <w:rFonts w:ascii="Aptos Display" w:eastAsia="Tahoma" w:hAnsi="Aptos Display" w:cs="Tahoma"/>
          <w:color w:val="000000" w:themeColor="text1"/>
        </w:rPr>
        <w:t>ered</w:t>
      </w:r>
      <w:r w:rsidRPr="00DD76D2">
        <w:rPr>
          <w:rFonts w:ascii="Aptos Display" w:eastAsia="Tahoma" w:hAnsi="Aptos Display" w:cs="Tahoma"/>
          <w:color w:val="000000" w:themeColor="text1"/>
        </w:rPr>
        <w:t xml:space="preserve"> to lessen the need move from one organisation to another after being released from incarceration</w:t>
      </w:r>
    </w:p>
    <w:p w14:paraId="43B8F38E" w14:textId="44AAD67E" w:rsidR="0038438B" w:rsidRPr="00DD76D2" w:rsidRDefault="00924344" w:rsidP="0EC2A072">
      <w:pPr>
        <w:numPr>
          <w:ilvl w:val="0"/>
          <w:numId w:val="3"/>
        </w:numPr>
        <w:tabs>
          <w:tab w:val="clear" w:pos="360"/>
          <w:tab w:val="left" w:pos="720"/>
        </w:tabs>
        <w:spacing w:before="94" w:line="228" w:lineRule="exact"/>
        <w:ind w:left="720" w:hanging="360"/>
        <w:jc w:val="both"/>
        <w:textAlignment w:val="baseline"/>
        <w:rPr>
          <w:rFonts w:ascii="Aptos Display" w:eastAsia="Tahoma" w:hAnsi="Aptos Display" w:cs="Tahoma"/>
          <w:color w:val="000000"/>
          <w:spacing w:val="4"/>
        </w:rPr>
      </w:pPr>
      <w:r w:rsidRPr="00DD76D2">
        <w:rPr>
          <w:rFonts w:ascii="Aptos Display" w:eastAsia="Tahoma" w:hAnsi="Aptos Display" w:cs="Tahoma"/>
          <w:color w:val="000000"/>
          <w:spacing w:val="4"/>
        </w:rPr>
        <w:t>Better coordination of support services is required</w:t>
      </w:r>
    </w:p>
    <w:p w14:paraId="0997EA48" w14:textId="557D3ECE" w:rsidR="0005314F" w:rsidRPr="00DD76D2" w:rsidRDefault="4C9A1388" w:rsidP="0EC2A072">
      <w:pPr>
        <w:numPr>
          <w:ilvl w:val="0"/>
          <w:numId w:val="3"/>
        </w:numPr>
        <w:tabs>
          <w:tab w:val="clear" w:pos="360"/>
          <w:tab w:val="left" w:pos="720"/>
        </w:tabs>
        <w:spacing w:before="14" w:line="309" w:lineRule="exact"/>
        <w:ind w:left="720" w:right="360" w:hanging="360"/>
        <w:textAlignment w:val="baseline"/>
        <w:rPr>
          <w:rFonts w:ascii="Aptos Display" w:eastAsia="Tahoma" w:hAnsi="Aptos Display" w:cs="Tahoma"/>
          <w:color w:val="000000" w:themeColor="text1"/>
        </w:rPr>
      </w:pPr>
      <w:r w:rsidRPr="00DD76D2">
        <w:rPr>
          <w:rFonts w:ascii="Aptos Display" w:eastAsia="Tahoma" w:hAnsi="Aptos Display" w:cs="Tahoma"/>
          <w:color w:val="000000" w:themeColor="text1"/>
        </w:rPr>
        <w:t>A</w:t>
      </w:r>
      <w:r w:rsidR="397BD7A4" w:rsidRPr="00DD76D2">
        <w:rPr>
          <w:rFonts w:ascii="Aptos Display" w:eastAsia="Tahoma" w:hAnsi="Aptos Display" w:cs="Tahoma"/>
          <w:color w:val="000000" w:themeColor="text1"/>
        </w:rPr>
        <w:t xml:space="preserve">boriginal </w:t>
      </w:r>
      <w:r w:rsidRPr="00DD76D2">
        <w:rPr>
          <w:rFonts w:ascii="Aptos Display" w:eastAsia="Tahoma" w:hAnsi="Aptos Display" w:cs="Tahoma"/>
          <w:color w:val="000000" w:themeColor="text1"/>
        </w:rPr>
        <w:t>C</w:t>
      </w:r>
      <w:r w:rsidR="397BD7A4" w:rsidRPr="00DD76D2">
        <w:rPr>
          <w:rFonts w:ascii="Aptos Display" w:eastAsia="Tahoma" w:hAnsi="Aptos Display" w:cs="Tahoma"/>
          <w:color w:val="000000" w:themeColor="text1"/>
        </w:rPr>
        <w:t xml:space="preserve">ommunity </w:t>
      </w:r>
      <w:r w:rsidRPr="00DD76D2">
        <w:rPr>
          <w:rFonts w:ascii="Aptos Display" w:eastAsia="Tahoma" w:hAnsi="Aptos Display" w:cs="Tahoma"/>
          <w:color w:val="000000" w:themeColor="text1"/>
        </w:rPr>
        <w:t>C</w:t>
      </w:r>
      <w:r w:rsidR="397BD7A4" w:rsidRPr="00DD76D2">
        <w:rPr>
          <w:rFonts w:ascii="Aptos Display" w:eastAsia="Tahoma" w:hAnsi="Aptos Display" w:cs="Tahoma"/>
          <w:color w:val="000000" w:themeColor="text1"/>
        </w:rPr>
        <w:t xml:space="preserve">ontrolled </w:t>
      </w:r>
      <w:r w:rsidRPr="00DD76D2">
        <w:rPr>
          <w:rFonts w:ascii="Aptos Display" w:eastAsia="Tahoma" w:hAnsi="Aptos Display" w:cs="Tahoma"/>
          <w:color w:val="000000" w:themeColor="text1"/>
        </w:rPr>
        <w:t>O</w:t>
      </w:r>
      <w:r w:rsidR="1750E4B2" w:rsidRPr="00DD76D2">
        <w:rPr>
          <w:rFonts w:ascii="Aptos Display" w:eastAsia="Tahoma" w:hAnsi="Aptos Display" w:cs="Tahoma"/>
          <w:color w:val="000000" w:themeColor="text1"/>
        </w:rPr>
        <w:t>rganisation</w:t>
      </w:r>
      <w:r w:rsidRPr="00DD76D2">
        <w:rPr>
          <w:rFonts w:ascii="Aptos Display" w:eastAsia="Tahoma" w:hAnsi="Aptos Display" w:cs="Tahoma"/>
          <w:color w:val="000000" w:themeColor="text1"/>
        </w:rPr>
        <w:t>s</w:t>
      </w:r>
      <w:r w:rsidR="00D7643C" w:rsidRPr="00DD76D2">
        <w:rPr>
          <w:rFonts w:ascii="Aptos Display" w:eastAsia="Tahoma" w:hAnsi="Aptos Display" w:cs="Tahoma"/>
          <w:color w:val="000000" w:themeColor="text1"/>
        </w:rPr>
        <w:t xml:space="preserve"> (ACCOs)</w:t>
      </w:r>
      <w:r w:rsidRPr="00DD76D2">
        <w:rPr>
          <w:rFonts w:ascii="Aptos Display" w:eastAsia="Tahoma" w:hAnsi="Aptos Display" w:cs="Tahoma"/>
          <w:color w:val="000000" w:themeColor="text1"/>
        </w:rPr>
        <w:t xml:space="preserve"> should be </w:t>
      </w:r>
      <w:r w:rsidR="31137173" w:rsidRPr="00DD76D2">
        <w:rPr>
          <w:rFonts w:ascii="Aptos Display" w:eastAsia="Tahoma" w:hAnsi="Aptos Display" w:cs="Tahoma"/>
          <w:color w:val="000000" w:themeColor="text1"/>
        </w:rPr>
        <w:t>supported</w:t>
      </w:r>
      <w:r w:rsidRPr="00DD76D2">
        <w:rPr>
          <w:rFonts w:ascii="Aptos Display" w:eastAsia="Tahoma" w:hAnsi="Aptos Display" w:cs="Tahoma"/>
          <w:color w:val="000000" w:themeColor="text1"/>
        </w:rPr>
        <w:t xml:space="preserve"> to deliver employment services for First Nations people</w:t>
      </w:r>
      <w:r w:rsidR="1750E4B2" w:rsidRPr="00DD76D2">
        <w:rPr>
          <w:rFonts w:ascii="Aptos Display" w:eastAsia="Tahoma" w:hAnsi="Aptos Display" w:cs="Tahoma"/>
          <w:color w:val="000000" w:themeColor="text1"/>
        </w:rPr>
        <w:t xml:space="preserve"> </w:t>
      </w:r>
    </w:p>
    <w:p w14:paraId="2B10F922" w14:textId="7BCD77EA" w:rsidR="004F4A8F" w:rsidRPr="00DD76D2" w:rsidRDefault="004F4A8F" w:rsidP="00CE70EF">
      <w:pPr>
        <w:numPr>
          <w:ilvl w:val="0"/>
          <w:numId w:val="3"/>
        </w:numPr>
        <w:tabs>
          <w:tab w:val="clear" w:pos="360"/>
          <w:tab w:val="left" w:pos="720"/>
        </w:tabs>
        <w:spacing w:before="14" w:line="309" w:lineRule="exact"/>
        <w:ind w:left="720" w:right="360" w:hanging="360"/>
        <w:textAlignment w:val="baseline"/>
        <w:rPr>
          <w:rFonts w:ascii="Aptos Display" w:eastAsia="Tahoma" w:hAnsi="Aptos Display" w:cs="Tahoma"/>
          <w:color w:val="000000" w:themeColor="text1"/>
        </w:rPr>
      </w:pPr>
      <w:r w:rsidRPr="00DD76D2">
        <w:rPr>
          <w:rFonts w:ascii="Aptos Display" w:eastAsia="Tahoma" w:hAnsi="Aptos Display" w:cs="Tahoma"/>
          <w:color w:val="000000" w:themeColor="text1"/>
        </w:rPr>
        <w:t xml:space="preserve">Services need to be trauma-informed and </w:t>
      </w:r>
      <w:r w:rsidR="00D1278B" w:rsidRPr="00DD76D2">
        <w:rPr>
          <w:rFonts w:ascii="Aptos Display" w:eastAsia="Tahoma" w:hAnsi="Aptos Display" w:cs="Tahoma"/>
          <w:color w:val="000000" w:themeColor="text1"/>
        </w:rPr>
        <w:t>culturally safe</w:t>
      </w:r>
    </w:p>
    <w:p w14:paraId="36972DDC" w14:textId="49646636" w:rsidR="000C1061" w:rsidRPr="00DD76D2" w:rsidRDefault="006632DE" w:rsidP="00CE70EF">
      <w:pPr>
        <w:numPr>
          <w:ilvl w:val="0"/>
          <w:numId w:val="3"/>
        </w:numPr>
        <w:tabs>
          <w:tab w:val="clear" w:pos="360"/>
          <w:tab w:val="left" w:pos="720"/>
        </w:tabs>
        <w:spacing w:before="14" w:line="309" w:lineRule="exact"/>
        <w:ind w:left="720" w:right="360" w:hanging="360"/>
        <w:textAlignment w:val="baseline"/>
        <w:rPr>
          <w:rFonts w:ascii="Aptos Display" w:eastAsia="Tahoma" w:hAnsi="Aptos Display" w:cs="Tahoma"/>
          <w:color w:val="000000" w:themeColor="text1"/>
        </w:rPr>
      </w:pPr>
      <w:r w:rsidRPr="00DD76D2">
        <w:rPr>
          <w:rFonts w:ascii="Aptos Display" w:eastAsia="Tahoma" w:hAnsi="Aptos Display" w:cs="Tahoma"/>
          <w:color w:val="000000" w:themeColor="text1"/>
        </w:rPr>
        <w:t xml:space="preserve">Policy outcomes </w:t>
      </w:r>
      <w:r w:rsidR="00EF0FCF" w:rsidRPr="00DD76D2">
        <w:rPr>
          <w:rFonts w:ascii="Aptos Display" w:eastAsia="Tahoma" w:hAnsi="Aptos Display" w:cs="Tahoma"/>
          <w:color w:val="000000" w:themeColor="text1"/>
        </w:rPr>
        <w:t xml:space="preserve">for the program should align with the Closing the Gap </w:t>
      </w:r>
      <w:r w:rsidR="00EE384B" w:rsidRPr="00DD76D2">
        <w:rPr>
          <w:rFonts w:ascii="Aptos Display" w:eastAsia="Tahoma" w:hAnsi="Aptos Display" w:cs="Tahoma"/>
          <w:color w:val="000000" w:themeColor="text1"/>
        </w:rPr>
        <w:t xml:space="preserve">Priority Reforms </w:t>
      </w:r>
      <w:r w:rsidR="008C2F73" w:rsidRPr="00DD76D2">
        <w:rPr>
          <w:rFonts w:ascii="Aptos Display" w:eastAsia="Tahoma" w:hAnsi="Aptos Display" w:cs="Tahoma"/>
          <w:color w:val="000000" w:themeColor="text1"/>
        </w:rPr>
        <w:t xml:space="preserve">and </w:t>
      </w:r>
      <w:r w:rsidR="00836DBF" w:rsidRPr="00DD76D2">
        <w:rPr>
          <w:rFonts w:ascii="Aptos Display" w:eastAsia="Tahoma" w:hAnsi="Aptos Display" w:cs="Tahoma"/>
          <w:color w:val="000000" w:themeColor="text1"/>
        </w:rPr>
        <w:t>socio-economic targets</w:t>
      </w:r>
    </w:p>
    <w:p w14:paraId="783FF28D" w14:textId="77777777" w:rsidR="004960DA" w:rsidRPr="00DD76D2" w:rsidRDefault="45DF1060" w:rsidP="3F87BB84">
      <w:pPr>
        <w:numPr>
          <w:ilvl w:val="0"/>
          <w:numId w:val="3"/>
        </w:numPr>
        <w:tabs>
          <w:tab w:val="clear" w:pos="360"/>
          <w:tab w:val="left" w:pos="720"/>
        </w:tabs>
        <w:spacing w:before="14" w:line="309" w:lineRule="exact"/>
        <w:ind w:left="720" w:right="360" w:hanging="360"/>
        <w:textAlignment w:val="baseline"/>
        <w:rPr>
          <w:rFonts w:ascii="Aptos Display" w:eastAsia="Tahoma" w:hAnsi="Aptos Display" w:cs="Tahoma"/>
          <w:color w:val="000000" w:themeColor="text1"/>
          <w:lang w:val="en-GB"/>
        </w:rPr>
      </w:pPr>
      <w:r w:rsidRPr="00DD76D2">
        <w:rPr>
          <w:rFonts w:ascii="Aptos Display" w:eastAsia="Tahoma" w:hAnsi="Aptos Display" w:cs="Tahoma"/>
          <w:color w:val="000000" w:themeColor="text1"/>
          <w:lang w:val="en-GB"/>
        </w:rPr>
        <w:t xml:space="preserve">Success is interpreted differently by providers, participants and communities. </w:t>
      </w:r>
    </w:p>
    <w:p w14:paraId="6BBF5202" w14:textId="5D86EA75" w:rsidR="00194EC4" w:rsidRPr="00DD76D2" w:rsidRDefault="00194EC4" w:rsidP="0005314F">
      <w:pPr>
        <w:numPr>
          <w:ilvl w:val="0"/>
          <w:numId w:val="3"/>
        </w:numPr>
        <w:tabs>
          <w:tab w:val="clear" w:pos="360"/>
          <w:tab w:val="left" w:pos="720"/>
        </w:tabs>
        <w:spacing w:before="14" w:line="309" w:lineRule="exact"/>
        <w:ind w:left="720" w:right="360" w:hanging="360"/>
        <w:textAlignment w:val="baseline"/>
        <w:rPr>
          <w:rFonts w:ascii="Aptos Display" w:eastAsia="Tahoma" w:hAnsi="Aptos Display" w:cs="Tahoma"/>
          <w:color w:val="000000" w:themeColor="text1"/>
        </w:rPr>
      </w:pPr>
      <w:r w:rsidRPr="00DD76D2">
        <w:rPr>
          <w:rFonts w:ascii="Aptos Display" w:eastAsia="Tahoma" w:hAnsi="Aptos Display" w:cs="Tahoma"/>
          <w:color w:val="000000" w:themeColor="text1"/>
        </w:rPr>
        <w:t>Mentors must build r</w:t>
      </w:r>
      <w:r w:rsidR="00A03189" w:rsidRPr="00DD76D2">
        <w:rPr>
          <w:rFonts w:ascii="Aptos Display" w:eastAsia="Tahoma" w:hAnsi="Aptos Display" w:cs="Tahoma"/>
          <w:color w:val="000000" w:themeColor="text1"/>
        </w:rPr>
        <w:t>a</w:t>
      </w:r>
      <w:r w:rsidRPr="00DD76D2">
        <w:rPr>
          <w:rFonts w:ascii="Aptos Display" w:eastAsia="Tahoma" w:hAnsi="Aptos Display" w:cs="Tahoma"/>
          <w:color w:val="000000" w:themeColor="text1"/>
        </w:rPr>
        <w:t>pport and trust with participants to provide effective support</w:t>
      </w:r>
      <w:r w:rsidR="00711F07" w:rsidRPr="00DD76D2">
        <w:rPr>
          <w:rFonts w:ascii="Aptos Display" w:eastAsia="Tahoma" w:hAnsi="Aptos Display" w:cs="Tahoma"/>
          <w:color w:val="000000" w:themeColor="text1"/>
        </w:rPr>
        <w:t xml:space="preserve">. </w:t>
      </w:r>
    </w:p>
    <w:p w14:paraId="60BA7DB7" w14:textId="5E4344F2" w:rsidR="00370EDB" w:rsidRPr="00DD76D2" w:rsidRDefault="0009EE62" w:rsidP="0EC2A072">
      <w:pPr>
        <w:numPr>
          <w:ilvl w:val="0"/>
          <w:numId w:val="3"/>
        </w:numPr>
        <w:tabs>
          <w:tab w:val="clear" w:pos="360"/>
          <w:tab w:val="left" w:pos="720"/>
        </w:tabs>
        <w:spacing w:before="14" w:line="309" w:lineRule="exact"/>
        <w:ind w:left="720" w:right="360" w:hanging="360"/>
        <w:textAlignment w:val="baseline"/>
        <w:rPr>
          <w:rFonts w:ascii="Aptos Display" w:eastAsia="Tahoma" w:hAnsi="Aptos Display" w:cs="Tahoma"/>
          <w:color w:val="000000" w:themeColor="text1"/>
        </w:rPr>
      </w:pPr>
      <w:r w:rsidRPr="00DD76D2">
        <w:rPr>
          <w:rFonts w:ascii="Aptos Display" w:eastAsia="Tahoma" w:hAnsi="Aptos Display" w:cs="Tahoma"/>
          <w:color w:val="000000" w:themeColor="text1"/>
        </w:rPr>
        <w:t xml:space="preserve">A holistic approach is essential, including: </w:t>
      </w:r>
    </w:p>
    <w:p w14:paraId="6394775B" w14:textId="4D90E143" w:rsidR="00370EDB" w:rsidRPr="00DD76D2" w:rsidRDefault="00370EDB" w:rsidP="00370EDB">
      <w:pPr>
        <w:numPr>
          <w:ilvl w:val="1"/>
          <w:numId w:val="3"/>
        </w:numPr>
        <w:tabs>
          <w:tab w:val="left" w:pos="720"/>
        </w:tabs>
        <w:spacing w:before="14" w:line="309" w:lineRule="exact"/>
        <w:ind w:left="1418" w:right="360"/>
        <w:textAlignment w:val="baseline"/>
        <w:rPr>
          <w:rFonts w:ascii="Aptos Display" w:eastAsia="Tahoma" w:hAnsi="Aptos Display" w:cs="Tahoma"/>
          <w:color w:val="000000"/>
        </w:rPr>
      </w:pPr>
      <w:r w:rsidRPr="00DD76D2">
        <w:rPr>
          <w:rFonts w:ascii="Aptos Display" w:eastAsia="Tahoma" w:hAnsi="Aptos Display" w:cs="Tahoma"/>
          <w:color w:val="000000" w:themeColor="text1"/>
        </w:rPr>
        <w:t>Tailored support for diverse participants</w:t>
      </w:r>
    </w:p>
    <w:p w14:paraId="76D54902" w14:textId="4A1EA021" w:rsidR="6DF66E4E" w:rsidRPr="00DD76D2" w:rsidRDefault="06645A2B" w:rsidP="247D2746">
      <w:pPr>
        <w:numPr>
          <w:ilvl w:val="1"/>
          <w:numId w:val="3"/>
        </w:numPr>
        <w:tabs>
          <w:tab w:val="left" w:pos="720"/>
        </w:tabs>
        <w:spacing w:before="14" w:line="309" w:lineRule="exact"/>
        <w:ind w:left="1418" w:right="360"/>
        <w:rPr>
          <w:rFonts w:ascii="Aptos Display" w:eastAsia="Tahoma" w:hAnsi="Aptos Display" w:cs="Tahoma"/>
        </w:rPr>
      </w:pPr>
      <w:r w:rsidRPr="00DD76D2">
        <w:rPr>
          <w:rFonts w:ascii="Aptos Display" w:eastAsia="Tahoma" w:hAnsi="Aptos Display" w:cs="Tahoma"/>
        </w:rPr>
        <w:t>Continuity and consistency of servicing</w:t>
      </w:r>
    </w:p>
    <w:p w14:paraId="30693311" w14:textId="143FC5F6" w:rsidR="006B5CB8" w:rsidRPr="00DD76D2" w:rsidRDefault="006B5CB8" w:rsidP="00370EDB">
      <w:pPr>
        <w:numPr>
          <w:ilvl w:val="1"/>
          <w:numId w:val="3"/>
        </w:numPr>
        <w:tabs>
          <w:tab w:val="left" w:pos="720"/>
        </w:tabs>
        <w:spacing w:before="14" w:line="309" w:lineRule="exact"/>
        <w:ind w:left="1418" w:right="360"/>
        <w:textAlignment w:val="baseline"/>
        <w:rPr>
          <w:rFonts w:ascii="Aptos Display" w:eastAsia="Tahoma" w:hAnsi="Aptos Display" w:cs="Tahoma"/>
          <w:color w:val="000000"/>
        </w:rPr>
      </w:pPr>
      <w:r w:rsidRPr="00DD76D2">
        <w:rPr>
          <w:rFonts w:ascii="Aptos Display" w:eastAsia="Tahoma" w:hAnsi="Aptos Display" w:cs="Tahoma"/>
          <w:color w:val="000000" w:themeColor="text1"/>
        </w:rPr>
        <w:t xml:space="preserve">Collaboration between providers and employers to reduce stigma and </w:t>
      </w:r>
      <w:r w:rsidR="00860214" w:rsidRPr="00DD76D2">
        <w:rPr>
          <w:rFonts w:ascii="Aptos Display" w:eastAsia="Tahoma" w:hAnsi="Aptos Display" w:cs="Tahoma"/>
          <w:color w:val="000000" w:themeColor="text1"/>
        </w:rPr>
        <w:t>improve employment opportunities for people exiting the justice system</w:t>
      </w:r>
    </w:p>
    <w:p w14:paraId="131AB8E7" w14:textId="1A3234D6" w:rsidR="00860214" w:rsidRPr="00DD76D2" w:rsidRDefault="434E22C1" w:rsidP="0EC2A072">
      <w:pPr>
        <w:numPr>
          <w:ilvl w:val="1"/>
          <w:numId w:val="3"/>
        </w:numPr>
        <w:tabs>
          <w:tab w:val="left" w:pos="720"/>
        </w:tabs>
        <w:spacing w:before="14" w:line="309" w:lineRule="exact"/>
        <w:ind w:left="1418" w:right="360"/>
        <w:textAlignment w:val="baseline"/>
        <w:rPr>
          <w:rFonts w:ascii="Aptos Display" w:eastAsia="Tahoma" w:hAnsi="Aptos Display" w:cs="Tahoma"/>
          <w:color w:val="000000"/>
        </w:rPr>
      </w:pPr>
      <w:r w:rsidRPr="00DD76D2">
        <w:rPr>
          <w:rFonts w:ascii="Aptos Display" w:eastAsia="Tahoma" w:hAnsi="Aptos Display" w:cs="Tahoma"/>
          <w:color w:val="000000" w:themeColor="text1"/>
        </w:rPr>
        <w:t xml:space="preserve">The </w:t>
      </w:r>
      <w:r w:rsidR="2F39CCDF" w:rsidRPr="00DD76D2">
        <w:rPr>
          <w:rFonts w:ascii="Aptos Display" w:eastAsia="Tahoma" w:hAnsi="Aptos Display" w:cs="Tahoma"/>
          <w:color w:val="000000" w:themeColor="text1"/>
        </w:rPr>
        <w:t>development</w:t>
      </w:r>
      <w:r w:rsidRPr="00DD76D2">
        <w:rPr>
          <w:rFonts w:ascii="Aptos Display" w:eastAsia="Tahoma" w:hAnsi="Aptos Display" w:cs="Tahoma"/>
          <w:color w:val="000000" w:themeColor="text1"/>
        </w:rPr>
        <w:t xml:space="preserve"> and implementation of transition plans to help participants and providers</w:t>
      </w:r>
      <w:r w:rsidR="5A63464C" w:rsidRPr="00DD76D2">
        <w:rPr>
          <w:rFonts w:ascii="Aptos Display" w:eastAsia="Tahoma" w:hAnsi="Aptos Display" w:cs="Tahoma"/>
          <w:color w:val="000000" w:themeColor="text1"/>
        </w:rPr>
        <w:t xml:space="preserve"> meet personali</w:t>
      </w:r>
      <w:r w:rsidR="2F39CCDF" w:rsidRPr="00DD76D2">
        <w:rPr>
          <w:rFonts w:ascii="Aptos Display" w:eastAsia="Tahoma" w:hAnsi="Aptos Display" w:cs="Tahoma"/>
          <w:color w:val="000000" w:themeColor="text1"/>
        </w:rPr>
        <w:t>s</w:t>
      </w:r>
      <w:r w:rsidR="5A63464C" w:rsidRPr="00DD76D2">
        <w:rPr>
          <w:rFonts w:ascii="Aptos Display" w:eastAsia="Tahoma" w:hAnsi="Aptos Display" w:cs="Tahoma"/>
          <w:color w:val="000000" w:themeColor="text1"/>
        </w:rPr>
        <w:t xml:space="preserve">ed goals, and </w:t>
      </w:r>
    </w:p>
    <w:p w14:paraId="244CE421" w14:textId="34F6B9C9" w:rsidR="00DB5FCD" w:rsidRPr="00D4004A" w:rsidRDefault="5A63464C" w:rsidP="00DB5FCD">
      <w:pPr>
        <w:numPr>
          <w:ilvl w:val="1"/>
          <w:numId w:val="3"/>
        </w:numPr>
        <w:tabs>
          <w:tab w:val="left" w:pos="720"/>
        </w:tabs>
        <w:spacing w:before="14" w:after="120" w:line="309" w:lineRule="exact"/>
        <w:ind w:left="1417" w:right="357" w:hanging="357"/>
        <w:textAlignment w:val="baseline"/>
        <w:rPr>
          <w:rFonts w:ascii="Aptos Display" w:eastAsia="Tahoma" w:hAnsi="Aptos Display" w:cs="Tahoma"/>
          <w:color w:val="000000"/>
        </w:rPr>
      </w:pPr>
      <w:r w:rsidRPr="00DD76D2">
        <w:rPr>
          <w:rFonts w:ascii="Aptos Display" w:eastAsia="Tahoma" w:hAnsi="Aptos Display" w:cs="Tahoma"/>
          <w:color w:val="000000" w:themeColor="text1"/>
        </w:rPr>
        <w:t xml:space="preserve">Flexible </w:t>
      </w:r>
      <w:proofErr w:type="gramStart"/>
      <w:r w:rsidRPr="00DD76D2">
        <w:rPr>
          <w:rFonts w:ascii="Aptos Display" w:eastAsia="Tahoma" w:hAnsi="Aptos Display" w:cs="Tahoma"/>
          <w:color w:val="000000" w:themeColor="text1"/>
        </w:rPr>
        <w:t>provider</w:t>
      </w:r>
      <w:proofErr w:type="gramEnd"/>
      <w:r w:rsidRPr="00DD76D2">
        <w:rPr>
          <w:rFonts w:ascii="Aptos Display" w:eastAsia="Tahoma" w:hAnsi="Aptos Display" w:cs="Tahoma"/>
          <w:color w:val="000000" w:themeColor="text1"/>
        </w:rPr>
        <w:t xml:space="preserve"> contact to ensure </w:t>
      </w:r>
      <w:r w:rsidR="529534A9" w:rsidRPr="00DD76D2">
        <w:rPr>
          <w:rFonts w:ascii="Aptos Display" w:eastAsia="Tahoma" w:hAnsi="Aptos Display" w:cs="Tahoma"/>
          <w:color w:val="000000" w:themeColor="text1"/>
        </w:rPr>
        <w:t>consistent service access, regardless of location</w:t>
      </w:r>
      <w:r w:rsidR="00966844">
        <w:rPr>
          <w:rFonts w:ascii="Aptos Display" w:eastAsia="Tahoma" w:hAnsi="Aptos Display" w:cs="Tahoma"/>
          <w:color w:val="000000" w:themeColor="text1"/>
        </w:rPr>
        <w:t>.</w:t>
      </w:r>
    </w:p>
    <w:p w14:paraId="43B8F38F" w14:textId="3DEEA7CE" w:rsidR="0038438B" w:rsidRPr="00181E23" w:rsidRDefault="00924344" w:rsidP="2544E36A">
      <w:pPr>
        <w:pStyle w:val="Heading1"/>
        <w:tabs>
          <w:tab w:val="left" w:pos="360"/>
          <w:tab w:val="left" w:pos="720"/>
        </w:tabs>
        <w:spacing w:before="14" w:line="309" w:lineRule="exact"/>
        <w:ind w:right="360"/>
        <w:rPr>
          <w:rFonts w:ascii="Aptos Display" w:eastAsia="Tahoma" w:hAnsi="Aptos Display" w:cs="Tahoma"/>
          <w:b/>
          <w:bCs/>
          <w:color w:val="5D7938"/>
          <w:sz w:val="31"/>
          <w:szCs w:val="31"/>
        </w:rPr>
      </w:pPr>
      <w:bookmarkStart w:id="4" w:name="_Toc191472485"/>
      <w:r w:rsidRPr="00181E23">
        <w:rPr>
          <w:rFonts w:ascii="Aptos Display" w:eastAsia="Tahoma" w:hAnsi="Aptos Display" w:cs="Tahoma"/>
          <w:b/>
          <w:bCs/>
          <w:color w:val="5D7938"/>
          <w:sz w:val="31"/>
          <w:szCs w:val="31"/>
        </w:rPr>
        <w:t>What the new program will include</w:t>
      </w:r>
      <w:bookmarkEnd w:id="4"/>
    </w:p>
    <w:p w14:paraId="43B8F390" w14:textId="11224EB0" w:rsidR="0038438B" w:rsidRPr="00DD76D2" w:rsidRDefault="00D62497">
      <w:pPr>
        <w:spacing w:before="107" w:line="227" w:lineRule="exact"/>
        <w:textAlignment w:val="baseline"/>
        <w:rPr>
          <w:rFonts w:ascii="Aptos Display" w:eastAsia="Tahoma" w:hAnsi="Aptos Display" w:cs="Tahoma"/>
          <w:color w:val="000000"/>
          <w:spacing w:val="2"/>
        </w:rPr>
      </w:pPr>
      <w:r w:rsidRPr="00DD76D2">
        <w:rPr>
          <w:rFonts w:ascii="Aptos Display" w:eastAsia="Tahoma" w:hAnsi="Aptos Display" w:cs="Tahoma"/>
          <w:color w:val="000000"/>
          <w:spacing w:val="2"/>
        </w:rPr>
        <w:t>Consultations</w:t>
      </w:r>
      <w:r w:rsidR="00924344" w:rsidRPr="00DD76D2">
        <w:rPr>
          <w:rFonts w:ascii="Aptos Display" w:eastAsia="Tahoma" w:hAnsi="Aptos Display" w:cs="Tahoma"/>
          <w:color w:val="000000"/>
          <w:spacing w:val="2"/>
        </w:rPr>
        <w:t xml:space="preserve"> helped shape the central features of the REAL Program. These include:</w:t>
      </w:r>
    </w:p>
    <w:p w14:paraId="43B8F391" w14:textId="757F804F" w:rsidR="0038438B" w:rsidRPr="00DD76D2" w:rsidRDefault="00924344" w:rsidP="0EC2A072">
      <w:pPr>
        <w:numPr>
          <w:ilvl w:val="0"/>
          <w:numId w:val="3"/>
        </w:numPr>
        <w:tabs>
          <w:tab w:val="clear" w:pos="360"/>
          <w:tab w:val="left" w:pos="720"/>
        </w:tabs>
        <w:spacing w:before="94" w:line="228" w:lineRule="exact"/>
        <w:ind w:left="720" w:hanging="360"/>
        <w:textAlignment w:val="baseline"/>
        <w:rPr>
          <w:rFonts w:ascii="Aptos Display" w:eastAsia="Tahoma" w:hAnsi="Aptos Display" w:cs="Tahoma"/>
          <w:color w:val="000000"/>
          <w:spacing w:val="4"/>
        </w:rPr>
      </w:pPr>
      <w:r w:rsidRPr="00DD76D2">
        <w:rPr>
          <w:rFonts w:ascii="Aptos Display" w:eastAsia="Tahoma" w:hAnsi="Aptos Display" w:cs="Tahoma"/>
          <w:color w:val="000000"/>
          <w:spacing w:val="4"/>
        </w:rPr>
        <w:t>ACCOs and other First Nations organisations will be prioritised to deliver the program</w:t>
      </w:r>
    </w:p>
    <w:p w14:paraId="43B8F392" w14:textId="780EC3C4" w:rsidR="0038438B" w:rsidRPr="00DD76D2" w:rsidRDefault="00924344" w:rsidP="0EC2A072">
      <w:pPr>
        <w:numPr>
          <w:ilvl w:val="0"/>
          <w:numId w:val="3"/>
        </w:numPr>
        <w:tabs>
          <w:tab w:val="clear" w:pos="360"/>
          <w:tab w:val="left" w:pos="720"/>
        </w:tabs>
        <w:spacing w:before="16" w:line="309" w:lineRule="exact"/>
        <w:ind w:left="720" w:right="360" w:hanging="360"/>
        <w:textAlignment w:val="baseline"/>
        <w:rPr>
          <w:rFonts w:ascii="Aptos Display" w:eastAsia="Tahoma" w:hAnsi="Aptos Display" w:cs="Tahoma"/>
          <w:color w:val="000000"/>
        </w:rPr>
      </w:pPr>
      <w:r w:rsidRPr="00DD76D2">
        <w:rPr>
          <w:rFonts w:ascii="Aptos Display" w:eastAsia="Tahoma" w:hAnsi="Aptos Display" w:cs="Tahoma"/>
          <w:color w:val="000000" w:themeColor="text1"/>
        </w:rPr>
        <w:t>Providers will deliver trauma-informed services. This will include directly providing services and connecting participants to other services where appropriate</w:t>
      </w:r>
    </w:p>
    <w:p w14:paraId="43B8F393" w14:textId="024A73A3" w:rsidR="0038438B" w:rsidRPr="00DD76D2" w:rsidRDefault="00924344">
      <w:pPr>
        <w:numPr>
          <w:ilvl w:val="0"/>
          <w:numId w:val="3"/>
        </w:numPr>
        <w:tabs>
          <w:tab w:val="clear" w:pos="360"/>
          <w:tab w:val="left" w:pos="720"/>
        </w:tabs>
        <w:spacing w:before="15" w:line="309" w:lineRule="exact"/>
        <w:ind w:left="720" w:hanging="360"/>
        <w:jc w:val="both"/>
        <w:textAlignment w:val="baseline"/>
        <w:rPr>
          <w:rFonts w:ascii="Aptos Display" w:eastAsia="Tahoma" w:hAnsi="Aptos Display" w:cs="Tahoma"/>
          <w:color w:val="000000"/>
        </w:rPr>
      </w:pPr>
      <w:r w:rsidRPr="00DD76D2">
        <w:rPr>
          <w:rFonts w:ascii="Aptos Display" w:eastAsia="Tahoma" w:hAnsi="Aptos Display" w:cs="Tahoma"/>
          <w:color w:val="000000"/>
        </w:rPr>
        <w:t>Funding will be available to providers to bring together local services in a way that is tailored to the unique needs of each participant</w:t>
      </w:r>
    </w:p>
    <w:p w14:paraId="43B8F394" w14:textId="7D42E105" w:rsidR="0038438B" w:rsidRPr="00DD76D2" w:rsidRDefault="00924344">
      <w:pPr>
        <w:numPr>
          <w:ilvl w:val="0"/>
          <w:numId w:val="3"/>
        </w:numPr>
        <w:tabs>
          <w:tab w:val="clear" w:pos="360"/>
          <w:tab w:val="left" w:pos="720"/>
        </w:tabs>
        <w:spacing w:before="16" w:line="309" w:lineRule="exact"/>
        <w:ind w:left="720" w:right="144" w:hanging="360"/>
        <w:jc w:val="both"/>
        <w:textAlignment w:val="baseline"/>
        <w:rPr>
          <w:rFonts w:ascii="Aptos Display" w:eastAsia="Tahoma" w:hAnsi="Aptos Display" w:cs="Tahoma"/>
          <w:color w:val="000000"/>
        </w:rPr>
      </w:pPr>
      <w:r w:rsidRPr="00DD76D2">
        <w:rPr>
          <w:rFonts w:ascii="Aptos Display" w:eastAsia="Tahoma" w:hAnsi="Aptos Display" w:cs="Tahoma"/>
          <w:color w:val="000000"/>
        </w:rPr>
        <w:t>Providers will help participants navigate and connect to social services, community, learning and jobs</w:t>
      </w:r>
    </w:p>
    <w:p w14:paraId="2D1A5045" w14:textId="0FFE6A95" w:rsidR="00D62497" w:rsidRPr="00DD76D2" w:rsidRDefault="74F10957" w:rsidP="0EC2A072">
      <w:pPr>
        <w:numPr>
          <w:ilvl w:val="0"/>
          <w:numId w:val="3"/>
        </w:numPr>
        <w:tabs>
          <w:tab w:val="clear" w:pos="360"/>
          <w:tab w:val="left" w:pos="720"/>
        </w:tabs>
        <w:spacing w:before="16" w:line="309" w:lineRule="exact"/>
        <w:ind w:left="720" w:right="144" w:hanging="360"/>
        <w:jc w:val="both"/>
        <w:textAlignment w:val="baseline"/>
        <w:rPr>
          <w:rFonts w:ascii="Aptos Display" w:eastAsia="Tahoma" w:hAnsi="Aptos Display" w:cs="Tahoma"/>
          <w:color w:val="000000"/>
        </w:rPr>
      </w:pPr>
      <w:r w:rsidRPr="00DD76D2">
        <w:rPr>
          <w:rFonts w:ascii="Aptos Display" w:eastAsia="Tahoma" w:hAnsi="Aptos Display" w:cs="Tahoma"/>
          <w:color w:val="000000" w:themeColor="text1"/>
        </w:rPr>
        <w:t>Tailored support to ensure the program can meet the needs of the diverse First Nations community, including young people, veterans, women, parents and people with disabilities</w:t>
      </w:r>
    </w:p>
    <w:p w14:paraId="57602034" w14:textId="2651C9CC" w:rsidR="00A3425F" w:rsidRPr="00DD76D2" w:rsidRDefault="00924344" w:rsidP="14520C47">
      <w:pPr>
        <w:numPr>
          <w:ilvl w:val="0"/>
          <w:numId w:val="3"/>
        </w:numPr>
        <w:tabs>
          <w:tab w:val="clear" w:pos="360"/>
          <w:tab w:val="left" w:pos="720"/>
        </w:tabs>
        <w:spacing w:before="16" w:line="309" w:lineRule="exact"/>
        <w:ind w:left="720" w:right="144" w:hanging="360"/>
        <w:jc w:val="both"/>
        <w:textAlignment w:val="baseline"/>
        <w:rPr>
          <w:rFonts w:ascii="Aptos Display" w:eastAsia="Tahoma" w:hAnsi="Aptos Display" w:cs="Tahoma"/>
          <w:color w:val="000000"/>
        </w:rPr>
      </w:pPr>
      <w:r w:rsidRPr="00DD76D2">
        <w:rPr>
          <w:rFonts w:ascii="Aptos Display" w:eastAsia="Tahoma" w:hAnsi="Aptos Display" w:cs="Tahoma"/>
          <w:color w:val="000000" w:themeColor="text1"/>
        </w:rPr>
        <w:t>Each participant will have a personal action plan to help set goals to successfully reconnect to the community, learning and jobs</w:t>
      </w:r>
    </w:p>
    <w:p w14:paraId="1C8D87CA" w14:textId="639621A7" w:rsidR="00BF1BEA" w:rsidRPr="00DD76D2" w:rsidRDefault="00A3425F" w:rsidP="00DD76D2">
      <w:pPr>
        <w:numPr>
          <w:ilvl w:val="0"/>
          <w:numId w:val="3"/>
        </w:numPr>
        <w:tabs>
          <w:tab w:val="clear" w:pos="360"/>
          <w:tab w:val="left" w:pos="720"/>
        </w:tabs>
        <w:spacing w:before="16" w:line="309" w:lineRule="exact"/>
        <w:ind w:left="720" w:right="144" w:hanging="360"/>
        <w:jc w:val="both"/>
        <w:textAlignment w:val="baseline"/>
        <w:rPr>
          <w:rFonts w:ascii="Aptos Display" w:eastAsia="Tahoma" w:hAnsi="Aptos Display" w:cs="Tahoma"/>
          <w:color w:val="000000"/>
        </w:rPr>
      </w:pPr>
      <w:r w:rsidRPr="00DD76D2">
        <w:rPr>
          <w:rFonts w:ascii="Aptos Display" w:eastAsia="Tahoma" w:hAnsi="Aptos Display" w:cs="Tahoma"/>
          <w:color w:val="000000" w:themeColor="text1"/>
        </w:rPr>
        <w:t>P</w:t>
      </w:r>
      <w:r w:rsidR="00924344" w:rsidRPr="00DD76D2">
        <w:rPr>
          <w:rFonts w:ascii="Aptos Display" w:eastAsia="Tahoma" w:hAnsi="Aptos Display" w:cs="Tahoma"/>
          <w:color w:val="000000" w:themeColor="text1"/>
        </w:rPr>
        <w:t>rogram providers will aim to work with participants in the ways that best suits the participant’s circumstances, to enable a consistent connection for the duration of the program. This could be a mixture of online, via telephone or in-person at the provider’s or another location</w:t>
      </w:r>
      <w:r w:rsidR="00DD3633" w:rsidRPr="00DD76D2">
        <w:rPr>
          <w:rFonts w:ascii="Aptos Display" w:eastAsia="Tahoma" w:hAnsi="Aptos Display" w:cs="Tahoma"/>
          <w:color w:val="000000" w:themeColor="text1"/>
        </w:rPr>
        <w:t>.</w:t>
      </w:r>
      <w:r w:rsidR="00370311" w:rsidRPr="00DD76D2">
        <w:rPr>
          <w:rFonts w:ascii="Aptos Display" w:eastAsia="Tahoma" w:hAnsi="Aptos Display" w:cs="Tahoma"/>
          <w:color w:val="000000"/>
          <w:sz w:val="20"/>
          <w:szCs w:val="20"/>
        </w:rPr>
        <w:tab/>
      </w:r>
    </w:p>
    <w:p w14:paraId="43B8F39B" w14:textId="1A91F1B5" w:rsidR="0038438B" w:rsidRPr="00181E23" w:rsidRDefault="00626646" w:rsidP="00E17CA1">
      <w:pPr>
        <w:pStyle w:val="Heading1"/>
        <w:rPr>
          <w:rFonts w:ascii="Aptos Display" w:eastAsia="Tahoma" w:hAnsi="Aptos Display" w:cs="Tahoma"/>
          <w:color w:val="000000"/>
          <w:sz w:val="19"/>
          <w:szCs w:val="19"/>
        </w:rPr>
      </w:pPr>
      <w:bookmarkStart w:id="5" w:name="_Toc191472486"/>
      <w:r w:rsidRPr="00181E23">
        <w:rPr>
          <w:rFonts w:ascii="Aptos Display" w:eastAsia="Tahoma" w:hAnsi="Aptos Display" w:cs="Tahoma"/>
          <w:b/>
          <w:bCs/>
          <w:color w:val="5D7938"/>
          <w:sz w:val="31"/>
          <w:szCs w:val="31"/>
        </w:rPr>
        <w:lastRenderedPageBreak/>
        <w:t>Questions to think about</w:t>
      </w:r>
      <w:bookmarkEnd w:id="5"/>
    </w:p>
    <w:p w14:paraId="7223DCDE" w14:textId="220A3530" w:rsidR="004C4C8B" w:rsidRDefault="00D34775" w:rsidP="00966844">
      <w:pPr>
        <w:spacing w:line="308" w:lineRule="exact"/>
        <w:textAlignment w:val="baseline"/>
        <w:rPr>
          <w:rFonts w:ascii="Aptos Display" w:eastAsia="Tahoma" w:hAnsi="Aptos Display" w:cs="Tahoma"/>
          <w:color w:val="000000" w:themeColor="text1"/>
        </w:rPr>
      </w:pPr>
      <w:r w:rsidRPr="00DD76D2">
        <w:rPr>
          <w:rFonts w:ascii="Aptos Display" w:eastAsia="Tahoma" w:hAnsi="Aptos Display" w:cs="Tahoma"/>
          <w:color w:val="000000" w:themeColor="text1"/>
        </w:rPr>
        <w:t xml:space="preserve">We have included some questions below which may help you formulate your feedback. You are free to comment on any aspect of the proposed guidelines. </w:t>
      </w:r>
      <w:r w:rsidR="00E571BD" w:rsidRPr="00DD76D2">
        <w:rPr>
          <w:rFonts w:ascii="Aptos Display" w:eastAsia="Tahoma" w:hAnsi="Aptos Display" w:cs="Tahoma"/>
          <w:color w:val="000000" w:themeColor="text1"/>
        </w:rPr>
        <w:t>We also welcome any other feedback about this grant opportunity</w:t>
      </w:r>
      <w:r w:rsidR="00665896" w:rsidRPr="00DD76D2">
        <w:rPr>
          <w:rFonts w:ascii="Aptos Display" w:eastAsia="Tahoma" w:hAnsi="Aptos Display" w:cs="Tahoma"/>
          <w:color w:val="000000" w:themeColor="text1"/>
        </w:rPr>
        <w:t>.</w:t>
      </w:r>
    </w:p>
    <w:p w14:paraId="389657EF" w14:textId="77777777" w:rsidR="00F9187E" w:rsidRPr="00F9187E" w:rsidRDefault="00F9187E" w:rsidP="00966844">
      <w:pPr>
        <w:spacing w:line="308" w:lineRule="exact"/>
        <w:textAlignment w:val="baseline"/>
        <w:rPr>
          <w:rFonts w:ascii="Aptos Display" w:eastAsia="Tahoma" w:hAnsi="Aptos Display" w:cs="Tahoma"/>
          <w:color w:val="000000" w:themeColor="text1"/>
        </w:rPr>
      </w:pPr>
    </w:p>
    <w:p w14:paraId="0B692803" w14:textId="2750B717" w:rsidR="102B0E78" w:rsidRPr="00DD76D2" w:rsidRDefault="102B0E78" w:rsidP="00966844">
      <w:pPr>
        <w:spacing w:line="308" w:lineRule="exact"/>
        <w:rPr>
          <w:rFonts w:ascii="Aptos Display" w:eastAsia="Tahoma" w:hAnsi="Aptos Display" w:cs="Tahoma"/>
          <w:lang w:val="en-GB"/>
        </w:rPr>
      </w:pPr>
      <w:r w:rsidRPr="00DD76D2">
        <w:rPr>
          <w:rFonts w:ascii="Aptos Display" w:eastAsia="Tahoma" w:hAnsi="Aptos Display" w:cs="Tahoma"/>
          <w:lang w:val="en-GB"/>
        </w:rPr>
        <w:t xml:space="preserve">We recommend you use the online survey in the consultation hub to answer the following questions or send your written responses to </w:t>
      </w:r>
      <w:hyperlink r:id="rId14" w:history="1">
        <w:r w:rsidR="004F0F54" w:rsidRPr="00DD76D2">
          <w:rPr>
            <w:rStyle w:val="Hyperlink"/>
            <w:rFonts w:ascii="Aptos Display" w:eastAsia="Tahoma" w:hAnsi="Aptos Display" w:cs="Tahoma"/>
            <w:lang w:val="en-GB"/>
          </w:rPr>
          <w:t>realprogram@dewr.gov.au</w:t>
        </w:r>
      </w:hyperlink>
      <w:r w:rsidRPr="00DD76D2">
        <w:rPr>
          <w:rFonts w:ascii="Aptos Display" w:eastAsia="Tahoma" w:hAnsi="Aptos Display" w:cs="Tahoma"/>
          <w:lang w:val="en-GB"/>
        </w:rPr>
        <w:t>.</w:t>
      </w:r>
    </w:p>
    <w:p w14:paraId="3D757B72" w14:textId="77777777" w:rsidR="004C4C8B" w:rsidRPr="00181E23" w:rsidRDefault="004C4C8B" w:rsidP="4E1BABC7">
      <w:pPr>
        <w:spacing w:before="33" w:line="312" w:lineRule="exact"/>
        <w:ind w:right="360"/>
        <w:rPr>
          <w:rFonts w:ascii="Aptos Display" w:eastAsia="Tahoma" w:hAnsi="Aptos Display" w:cs="Tahoma"/>
          <w:sz w:val="20"/>
          <w:szCs w:val="20"/>
          <w:lang w:val="en-GB"/>
        </w:rPr>
      </w:pPr>
    </w:p>
    <w:p w14:paraId="5ADA71BD" w14:textId="77777777" w:rsidR="00B61E43" w:rsidRPr="00DD76D2" w:rsidRDefault="00B61E43">
      <w:pPr>
        <w:spacing w:before="33" w:line="312" w:lineRule="exact"/>
        <w:ind w:right="360"/>
        <w:textAlignment w:val="baseline"/>
        <w:rPr>
          <w:rFonts w:ascii="Aptos Display" w:eastAsia="Tahoma" w:hAnsi="Aptos Display" w:cs="Tahoma"/>
          <w:b/>
          <w:color w:val="747474" w:themeColor="background2" w:themeShade="80"/>
        </w:rPr>
      </w:pPr>
      <w:r w:rsidRPr="00DD76D2">
        <w:rPr>
          <w:rFonts w:ascii="Aptos Display" w:eastAsia="Tahoma" w:hAnsi="Aptos Display" w:cs="Tahoma"/>
          <w:b/>
          <w:color w:val="747474" w:themeColor="background2" w:themeShade="80"/>
        </w:rPr>
        <w:t>Program Intent</w:t>
      </w:r>
    </w:p>
    <w:p w14:paraId="1993A780" w14:textId="306643FF" w:rsidR="00E47E93" w:rsidRPr="00DD76D2" w:rsidRDefault="00B61E43" w:rsidP="007B56F4">
      <w:pPr>
        <w:pStyle w:val="ListParagraph"/>
        <w:numPr>
          <w:ilvl w:val="0"/>
          <w:numId w:val="8"/>
        </w:numPr>
        <w:spacing w:before="33" w:line="312" w:lineRule="exact"/>
        <w:ind w:right="360"/>
        <w:textAlignment w:val="baseline"/>
        <w:rPr>
          <w:rFonts w:ascii="Aptos Display" w:eastAsia="Tahoma" w:hAnsi="Aptos Display" w:cs="Tahoma"/>
          <w:color w:val="000000"/>
        </w:rPr>
      </w:pPr>
      <w:r w:rsidRPr="00DD76D2">
        <w:rPr>
          <w:rFonts w:ascii="Aptos Display" w:eastAsia="Tahoma" w:hAnsi="Aptos Display" w:cs="Tahoma"/>
          <w:color w:val="000000"/>
        </w:rPr>
        <w:t xml:space="preserve">Based on your understanding of the intent of the REAL </w:t>
      </w:r>
      <w:r w:rsidR="00E80691" w:rsidRPr="00DD76D2">
        <w:rPr>
          <w:rFonts w:ascii="Aptos Display" w:eastAsia="Tahoma" w:hAnsi="Aptos Display" w:cs="Tahoma"/>
          <w:color w:val="000000"/>
        </w:rPr>
        <w:t>P</w:t>
      </w:r>
      <w:r w:rsidRPr="00DD76D2">
        <w:rPr>
          <w:rFonts w:ascii="Aptos Display" w:eastAsia="Tahoma" w:hAnsi="Aptos Display" w:cs="Tahoma"/>
          <w:color w:val="000000"/>
        </w:rPr>
        <w:t xml:space="preserve">rogram for </w:t>
      </w:r>
      <w:r w:rsidR="00FE4D74" w:rsidRPr="00DD76D2">
        <w:rPr>
          <w:rFonts w:ascii="Aptos Display" w:eastAsia="Tahoma" w:hAnsi="Aptos Display" w:cs="Tahoma"/>
          <w:color w:val="000000"/>
        </w:rPr>
        <w:t xml:space="preserve">supporting </w:t>
      </w:r>
      <w:r w:rsidRPr="00DD76D2">
        <w:rPr>
          <w:rFonts w:ascii="Aptos Display" w:eastAsia="Tahoma" w:hAnsi="Aptos Display" w:cs="Tahoma"/>
          <w:color w:val="000000"/>
        </w:rPr>
        <w:t>First Nations people</w:t>
      </w:r>
      <w:r w:rsidR="00960B18" w:rsidRPr="00DD76D2">
        <w:rPr>
          <w:rFonts w:ascii="Aptos Display" w:eastAsia="Tahoma" w:hAnsi="Aptos Display" w:cs="Tahoma"/>
          <w:color w:val="000000"/>
        </w:rPr>
        <w:t xml:space="preserve"> transition from the justice system and to reconnect with</w:t>
      </w:r>
      <w:r w:rsidR="0003597A" w:rsidRPr="00DD76D2">
        <w:rPr>
          <w:rFonts w:ascii="Aptos Display" w:eastAsia="Tahoma" w:hAnsi="Aptos Display" w:cs="Tahoma"/>
          <w:color w:val="000000"/>
        </w:rPr>
        <w:t xml:space="preserve"> community, culture,</w:t>
      </w:r>
      <w:r w:rsidR="00960B18" w:rsidRPr="00DD76D2">
        <w:rPr>
          <w:rFonts w:ascii="Aptos Display" w:eastAsia="Tahoma" w:hAnsi="Aptos Display" w:cs="Tahoma"/>
          <w:color w:val="000000"/>
        </w:rPr>
        <w:t xml:space="preserve"> jobs and/or with learning</w:t>
      </w:r>
      <w:r w:rsidR="00F91717" w:rsidRPr="00DD76D2">
        <w:rPr>
          <w:rFonts w:ascii="Aptos Display" w:eastAsia="Tahoma" w:hAnsi="Aptos Display" w:cs="Tahoma"/>
          <w:color w:val="000000"/>
        </w:rPr>
        <w:t>:</w:t>
      </w:r>
      <w:r w:rsidRPr="00DD76D2">
        <w:rPr>
          <w:rFonts w:ascii="Aptos Display" w:eastAsia="Tahoma" w:hAnsi="Aptos Display" w:cs="Tahoma"/>
          <w:color w:val="000000"/>
        </w:rPr>
        <w:t xml:space="preserve"> </w:t>
      </w:r>
    </w:p>
    <w:p w14:paraId="1A56784D" w14:textId="2DD0D628" w:rsidR="00E47E93" w:rsidRPr="00DD76D2" w:rsidRDefault="00E47E93" w:rsidP="00E47E93">
      <w:pPr>
        <w:pStyle w:val="ListParagraph"/>
        <w:numPr>
          <w:ilvl w:val="0"/>
          <w:numId w:val="9"/>
        </w:numPr>
        <w:spacing w:before="33" w:line="312" w:lineRule="exact"/>
        <w:ind w:right="360"/>
        <w:textAlignment w:val="baseline"/>
        <w:rPr>
          <w:rFonts w:ascii="Aptos Display" w:eastAsia="Tahoma" w:hAnsi="Aptos Display" w:cs="Tahoma"/>
          <w:b/>
          <w:bCs/>
          <w:color w:val="000000"/>
        </w:rPr>
      </w:pPr>
      <w:r w:rsidRPr="00DD76D2">
        <w:rPr>
          <w:rFonts w:ascii="Aptos Display" w:eastAsia="Tahoma" w:hAnsi="Aptos Display" w:cs="Tahoma"/>
          <w:b/>
          <w:bCs/>
          <w:color w:val="000000"/>
        </w:rPr>
        <w:t>Do you think the guidelines support this sufficiently</w:t>
      </w:r>
      <w:r w:rsidR="00F27B0C" w:rsidRPr="00DD76D2">
        <w:rPr>
          <w:rFonts w:ascii="Aptos Display" w:eastAsia="Tahoma" w:hAnsi="Aptos Display" w:cs="Tahoma"/>
          <w:b/>
          <w:bCs/>
          <w:color w:val="000000"/>
        </w:rPr>
        <w:t>?</w:t>
      </w:r>
      <w:r w:rsidRPr="00DD76D2">
        <w:rPr>
          <w:rFonts w:ascii="Aptos Display" w:eastAsia="Tahoma" w:hAnsi="Aptos Display" w:cs="Tahoma"/>
          <w:b/>
          <w:bCs/>
          <w:color w:val="000000"/>
        </w:rPr>
        <w:t xml:space="preserve"> </w:t>
      </w:r>
    </w:p>
    <w:p w14:paraId="7E69DF5C" w14:textId="20B93632" w:rsidR="009B03C8" w:rsidRPr="00DD76D2" w:rsidRDefault="283647C9" w:rsidP="0EC2A072">
      <w:pPr>
        <w:pStyle w:val="ListParagraph"/>
        <w:numPr>
          <w:ilvl w:val="0"/>
          <w:numId w:val="9"/>
        </w:numPr>
        <w:spacing w:before="33" w:line="312" w:lineRule="exact"/>
        <w:ind w:right="360"/>
        <w:textAlignment w:val="baseline"/>
        <w:rPr>
          <w:rFonts w:ascii="Aptos Display" w:eastAsia="Tahoma" w:hAnsi="Aptos Display" w:cs="Tahoma"/>
          <w:b/>
          <w:bCs/>
          <w:color w:val="000000"/>
        </w:rPr>
      </w:pPr>
      <w:r w:rsidRPr="00DD76D2">
        <w:rPr>
          <w:rFonts w:ascii="Aptos Display" w:eastAsia="Tahoma" w:hAnsi="Aptos Display" w:cs="Tahoma"/>
          <w:b/>
          <w:bCs/>
          <w:color w:val="000000" w:themeColor="text1"/>
        </w:rPr>
        <w:t xml:space="preserve">Do you think </w:t>
      </w:r>
      <w:r w:rsidR="203FE91D" w:rsidRPr="00DD76D2">
        <w:rPr>
          <w:rFonts w:ascii="Aptos Display" w:eastAsia="Tahoma" w:hAnsi="Aptos Display" w:cs="Tahoma"/>
          <w:b/>
          <w:bCs/>
          <w:color w:val="000000" w:themeColor="text1"/>
        </w:rPr>
        <w:t xml:space="preserve">the program </w:t>
      </w:r>
      <w:r w:rsidRPr="00DD76D2">
        <w:rPr>
          <w:rFonts w:ascii="Aptos Display" w:eastAsia="Tahoma" w:hAnsi="Aptos Display" w:cs="Tahoma"/>
          <w:b/>
          <w:bCs/>
          <w:color w:val="000000" w:themeColor="text1"/>
        </w:rPr>
        <w:t>as described in the guidelines, would support ongoing, meaningful and positive outcomes</w:t>
      </w:r>
      <w:r w:rsidR="04A78A8E" w:rsidRPr="00DD76D2">
        <w:rPr>
          <w:rFonts w:ascii="Aptos Display" w:eastAsia="Tahoma" w:hAnsi="Aptos Display" w:cs="Tahoma"/>
          <w:b/>
          <w:bCs/>
          <w:color w:val="000000" w:themeColor="text1"/>
        </w:rPr>
        <w:t xml:space="preserve">? </w:t>
      </w:r>
    </w:p>
    <w:p w14:paraId="23184404" w14:textId="603B15D6" w:rsidR="00D51A0F" w:rsidRPr="00DD76D2" w:rsidRDefault="20047F60" w:rsidP="3F87BB84">
      <w:pPr>
        <w:pStyle w:val="ListParagraph"/>
        <w:numPr>
          <w:ilvl w:val="0"/>
          <w:numId w:val="9"/>
        </w:numPr>
        <w:spacing w:before="33" w:line="312" w:lineRule="exact"/>
        <w:ind w:right="360"/>
        <w:textAlignment w:val="baseline"/>
        <w:rPr>
          <w:rFonts w:ascii="Aptos Display" w:eastAsia="Tahoma" w:hAnsi="Aptos Display" w:cs="Tahoma"/>
          <w:b/>
          <w:bCs/>
          <w:color w:val="000000"/>
        </w:rPr>
      </w:pPr>
      <w:r w:rsidRPr="00DD76D2">
        <w:rPr>
          <w:rFonts w:ascii="Aptos Display" w:eastAsia="Tahoma" w:hAnsi="Aptos Display" w:cs="Tahoma"/>
          <w:b/>
          <w:bCs/>
          <w:color w:val="000000" w:themeColor="text1"/>
        </w:rPr>
        <w:t>What would have to change in the program guidelines to achieve successful outcomes, or to make them easier to achieve?</w:t>
      </w:r>
      <w:r w:rsidR="082EED86" w:rsidRPr="00DD76D2">
        <w:rPr>
          <w:rFonts w:ascii="Aptos Display" w:eastAsia="Tahoma" w:hAnsi="Aptos Display" w:cs="Tahoma"/>
          <w:b/>
          <w:bCs/>
          <w:color w:val="000000" w:themeColor="text1"/>
        </w:rPr>
        <w:t xml:space="preserve"> </w:t>
      </w:r>
    </w:p>
    <w:p w14:paraId="209D1EB0" w14:textId="67204390" w:rsidR="00D34775" w:rsidRPr="00DD76D2" w:rsidRDefault="00E571BD">
      <w:pPr>
        <w:spacing w:before="33" w:line="312" w:lineRule="exact"/>
        <w:ind w:right="360"/>
        <w:textAlignment w:val="baseline"/>
        <w:rPr>
          <w:rFonts w:ascii="Aptos Display" w:eastAsia="Tahoma" w:hAnsi="Aptos Display" w:cs="Tahoma"/>
          <w:b/>
          <w:color w:val="747474" w:themeColor="background2" w:themeShade="80"/>
        </w:rPr>
      </w:pPr>
      <w:r w:rsidRPr="00DD76D2">
        <w:rPr>
          <w:rFonts w:ascii="Aptos Display" w:eastAsia="Tahoma" w:hAnsi="Aptos Display" w:cs="Tahoma"/>
          <w:b/>
          <w:color w:val="747474" w:themeColor="background2" w:themeShade="80"/>
        </w:rPr>
        <w:t xml:space="preserve"> </w:t>
      </w:r>
      <w:r w:rsidR="00702423" w:rsidRPr="00DD76D2">
        <w:rPr>
          <w:rFonts w:ascii="Aptos Display" w:eastAsia="Tahoma" w:hAnsi="Aptos Display" w:cs="Tahoma"/>
          <w:b/>
          <w:color w:val="747474" w:themeColor="background2" w:themeShade="80"/>
        </w:rPr>
        <w:t>Capacity</w:t>
      </w:r>
    </w:p>
    <w:p w14:paraId="5E0F88A9" w14:textId="19AE17F3" w:rsidR="00702423" w:rsidRPr="00DD76D2" w:rsidRDefault="006B3736" w:rsidP="4E1BABC7">
      <w:pPr>
        <w:pStyle w:val="ListParagraph"/>
        <w:numPr>
          <w:ilvl w:val="0"/>
          <w:numId w:val="8"/>
        </w:numPr>
        <w:spacing w:before="33" w:line="312" w:lineRule="exact"/>
        <w:ind w:right="360"/>
        <w:textAlignment w:val="baseline"/>
        <w:rPr>
          <w:rFonts w:ascii="Aptos Display" w:eastAsia="Tahoma" w:hAnsi="Aptos Display" w:cs="Tahoma"/>
          <w:color w:val="000000"/>
          <w:lang w:val="en-GB"/>
        </w:rPr>
      </w:pPr>
      <w:r w:rsidRPr="00DD76D2">
        <w:rPr>
          <w:rFonts w:ascii="Aptos Display" w:eastAsia="Tahoma" w:hAnsi="Aptos Display" w:cs="Tahoma"/>
          <w:color w:val="000000" w:themeColor="text1"/>
          <w:lang w:val="en-GB"/>
        </w:rPr>
        <w:t>Community organisations may</w:t>
      </w:r>
      <w:r w:rsidR="00EB66E6" w:rsidRPr="00DD76D2">
        <w:rPr>
          <w:rFonts w:ascii="Aptos Display" w:eastAsia="Tahoma" w:hAnsi="Aptos Display" w:cs="Tahoma"/>
          <w:color w:val="000000" w:themeColor="text1"/>
          <w:lang w:val="en-GB"/>
        </w:rPr>
        <w:t xml:space="preserve"> have</w:t>
      </w:r>
      <w:r w:rsidRPr="00DD76D2">
        <w:rPr>
          <w:rFonts w:ascii="Aptos Display" w:eastAsia="Tahoma" w:hAnsi="Aptos Display" w:cs="Tahoma"/>
          <w:color w:val="000000" w:themeColor="text1"/>
          <w:lang w:val="en-GB"/>
        </w:rPr>
        <w:t xml:space="preserve"> to determine their capacity to apply for the </w:t>
      </w:r>
      <w:r w:rsidR="005C0033" w:rsidRPr="00DD76D2">
        <w:rPr>
          <w:rFonts w:ascii="Aptos Display" w:eastAsia="Tahoma" w:hAnsi="Aptos Display" w:cs="Tahoma"/>
          <w:color w:val="000000" w:themeColor="text1"/>
          <w:lang w:val="en-GB"/>
        </w:rPr>
        <w:t>d</w:t>
      </w:r>
      <w:r w:rsidRPr="00DD76D2">
        <w:rPr>
          <w:rFonts w:ascii="Aptos Display" w:eastAsia="Tahoma" w:hAnsi="Aptos Display" w:cs="Tahoma"/>
          <w:color w:val="000000" w:themeColor="text1"/>
          <w:lang w:val="en-GB"/>
        </w:rPr>
        <w:t>elivery of Grants. Capacity</w:t>
      </w:r>
      <w:r w:rsidR="00EB66E6" w:rsidRPr="00DD76D2">
        <w:rPr>
          <w:rFonts w:ascii="Aptos Display" w:eastAsia="Tahoma" w:hAnsi="Aptos Display" w:cs="Tahoma"/>
          <w:color w:val="000000" w:themeColor="text1"/>
          <w:lang w:val="en-GB"/>
        </w:rPr>
        <w:t xml:space="preserve"> refers</w:t>
      </w:r>
      <w:r w:rsidRPr="00DD76D2">
        <w:rPr>
          <w:rFonts w:ascii="Aptos Display" w:eastAsia="Tahoma" w:hAnsi="Aptos Display" w:cs="Tahoma"/>
          <w:color w:val="000000" w:themeColor="text1"/>
          <w:lang w:val="en-GB"/>
        </w:rPr>
        <w:t xml:space="preserve"> to an organisation</w:t>
      </w:r>
      <w:r w:rsidR="005C0033" w:rsidRPr="00DD76D2">
        <w:rPr>
          <w:rFonts w:ascii="Aptos Display" w:eastAsia="Tahoma" w:hAnsi="Aptos Display" w:cs="Tahoma"/>
          <w:color w:val="000000" w:themeColor="text1"/>
          <w:lang w:val="en-GB"/>
        </w:rPr>
        <w:t>’</w:t>
      </w:r>
      <w:r w:rsidRPr="00DD76D2">
        <w:rPr>
          <w:rFonts w:ascii="Aptos Display" w:eastAsia="Tahoma" w:hAnsi="Aptos Display" w:cs="Tahoma"/>
          <w:color w:val="000000" w:themeColor="text1"/>
          <w:lang w:val="en-GB"/>
        </w:rPr>
        <w:t>s ability to manage a project – for example, whether the</w:t>
      </w:r>
      <w:r w:rsidR="00210551" w:rsidRPr="00DD76D2">
        <w:rPr>
          <w:rFonts w:ascii="Aptos Display" w:eastAsia="Tahoma" w:hAnsi="Aptos Display" w:cs="Tahoma"/>
          <w:color w:val="000000" w:themeColor="text1"/>
          <w:lang w:val="en-GB"/>
        </w:rPr>
        <w:t>ir</w:t>
      </w:r>
      <w:r w:rsidRPr="00DD76D2">
        <w:rPr>
          <w:rFonts w:ascii="Aptos Display" w:eastAsia="Tahoma" w:hAnsi="Aptos Display" w:cs="Tahoma"/>
          <w:color w:val="000000" w:themeColor="text1"/>
          <w:lang w:val="en-GB"/>
        </w:rPr>
        <w:t xml:space="preserve"> organi</w:t>
      </w:r>
      <w:r w:rsidR="00210551" w:rsidRPr="00DD76D2">
        <w:rPr>
          <w:rFonts w:ascii="Aptos Display" w:eastAsia="Tahoma" w:hAnsi="Aptos Display" w:cs="Tahoma"/>
          <w:color w:val="000000" w:themeColor="text1"/>
          <w:lang w:val="en-GB"/>
        </w:rPr>
        <w:t>s</w:t>
      </w:r>
      <w:r w:rsidRPr="00DD76D2">
        <w:rPr>
          <w:rFonts w:ascii="Aptos Display" w:eastAsia="Tahoma" w:hAnsi="Aptos Display" w:cs="Tahoma"/>
          <w:color w:val="000000" w:themeColor="text1"/>
          <w:lang w:val="en-GB"/>
        </w:rPr>
        <w:t xml:space="preserve">ation </w:t>
      </w:r>
      <w:proofErr w:type="gramStart"/>
      <w:r w:rsidRPr="00DD76D2">
        <w:rPr>
          <w:rFonts w:ascii="Aptos Display" w:eastAsia="Tahoma" w:hAnsi="Aptos Display" w:cs="Tahoma"/>
          <w:color w:val="000000" w:themeColor="text1"/>
          <w:lang w:val="en-GB"/>
        </w:rPr>
        <w:t>is able to</w:t>
      </w:r>
      <w:proofErr w:type="gramEnd"/>
      <w:r w:rsidRPr="00DD76D2">
        <w:rPr>
          <w:rFonts w:ascii="Aptos Display" w:eastAsia="Tahoma" w:hAnsi="Aptos Display" w:cs="Tahoma"/>
          <w:color w:val="000000" w:themeColor="text1"/>
          <w:lang w:val="en-GB"/>
        </w:rPr>
        <w:t xml:space="preserve"> meet legislative, administrative and reporting requirements</w:t>
      </w:r>
      <w:r w:rsidR="00A76D38" w:rsidRPr="00DD76D2">
        <w:rPr>
          <w:rFonts w:ascii="Aptos Display" w:eastAsia="Tahoma" w:hAnsi="Aptos Display" w:cs="Tahoma"/>
          <w:color w:val="000000" w:themeColor="text1"/>
          <w:lang w:val="en-GB"/>
        </w:rPr>
        <w:t>:</w:t>
      </w:r>
    </w:p>
    <w:p w14:paraId="79015770" w14:textId="4D0B50B7" w:rsidR="008A104F" w:rsidRPr="00DD76D2" w:rsidRDefault="006B3736" w:rsidP="4E1BABC7">
      <w:pPr>
        <w:pStyle w:val="ListParagraph"/>
        <w:numPr>
          <w:ilvl w:val="0"/>
          <w:numId w:val="11"/>
        </w:numPr>
        <w:spacing w:before="33" w:line="312" w:lineRule="exact"/>
        <w:ind w:right="360"/>
        <w:textAlignment w:val="baseline"/>
        <w:rPr>
          <w:rFonts w:ascii="Aptos Display" w:eastAsia="Tahoma" w:hAnsi="Aptos Display" w:cs="Tahoma"/>
          <w:color w:val="000000"/>
          <w:lang w:val="en-GB"/>
        </w:rPr>
      </w:pPr>
      <w:r w:rsidRPr="00DD76D2">
        <w:rPr>
          <w:rFonts w:ascii="Aptos Display" w:eastAsia="Tahoma" w:hAnsi="Aptos Display" w:cs="Tahoma"/>
          <w:b/>
          <w:color w:val="000000" w:themeColor="text1"/>
          <w:lang w:val="en-GB"/>
        </w:rPr>
        <w:t xml:space="preserve">Do you see issues with the capacity of </w:t>
      </w:r>
      <w:r w:rsidR="008A104F" w:rsidRPr="00DD76D2">
        <w:rPr>
          <w:rFonts w:ascii="Aptos Display" w:eastAsia="Tahoma" w:hAnsi="Aptos Display" w:cs="Tahoma"/>
          <w:b/>
          <w:color w:val="000000" w:themeColor="text1"/>
          <w:lang w:val="en-GB"/>
        </w:rPr>
        <w:t>organisations to respond to the Grants Round?</w:t>
      </w:r>
    </w:p>
    <w:p w14:paraId="15F71301" w14:textId="20DABE40" w:rsidR="008A104F" w:rsidRPr="00DD76D2" w:rsidRDefault="197F8DA7" w:rsidP="0EC2A072">
      <w:pPr>
        <w:pStyle w:val="ListParagraph"/>
        <w:numPr>
          <w:ilvl w:val="0"/>
          <w:numId w:val="11"/>
        </w:numPr>
        <w:spacing w:before="33" w:line="312" w:lineRule="exact"/>
        <w:ind w:right="360"/>
        <w:textAlignment w:val="baseline"/>
        <w:rPr>
          <w:rFonts w:ascii="Aptos Display" w:eastAsia="Tahoma" w:hAnsi="Aptos Display" w:cs="Tahoma"/>
          <w:color w:val="000000"/>
        </w:rPr>
      </w:pPr>
      <w:r w:rsidRPr="00DD76D2">
        <w:rPr>
          <w:rFonts w:ascii="Aptos Display" w:eastAsia="Tahoma" w:hAnsi="Aptos Display" w:cs="Tahoma"/>
          <w:b/>
          <w:color w:val="000000" w:themeColor="text1"/>
        </w:rPr>
        <w:t xml:space="preserve">If so, how can the department help make the </w:t>
      </w:r>
      <w:r w:rsidR="58B4324A" w:rsidRPr="00DD76D2">
        <w:rPr>
          <w:rFonts w:ascii="Aptos Display" w:eastAsia="Tahoma" w:hAnsi="Aptos Display" w:cs="Tahoma"/>
          <w:b/>
          <w:color w:val="000000" w:themeColor="text1"/>
        </w:rPr>
        <w:t>Grants more accessible to all interested community organisations?</w:t>
      </w:r>
    </w:p>
    <w:p w14:paraId="0350FDF9" w14:textId="77777777" w:rsidR="00DD4D8C" w:rsidRPr="00DD76D2" w:rsidRDefault="00DD4D8C">
      <w:pPr>
        <w:spacing w:before="33" w:line="312" w:lineRule="exact"/>
        <w:ind w:right="360"/>
        <w:textAlignment w:val="baseline"/>
        <w:rPr>
          <w:rFonts w:ascii="Aptos Display" w:eastAsia="Tahoma" w:hAnsi="Aptos Display" w:cs="Tahoma"/>
          <w:b/>
          <w:color w:val="000000"/>
        </w:rPr>
      </w:pPr>
    </w:p>
    <w:p w14:paraId="0FBB14DC" w14:textId="5C3F4BEF" w:rsidR="00702423" w:rsidRPr="00DD76D2" w:rsidRDefault="00DD4D8C">
      <w:pPr>
        <w:spacing w:before="33" w:line="312" w:lineRule="exact"/>
        <w:ind w:right="360"/>
        <w:textAlignment w:val="baseline"/>
        <w:rPr>
          <w:rFonts w:ascii="Aptos Display" w:eastAsia="Tahoma" w:hAnsi="Aptos Display" w:cs="Tahoma"/>
          <w:b/>
          <w:color w:val="747474" w:themeColor="background2" w:themeShade="80"/>
        </w:rPr>
      </w:pPr>
      <w:r w:rsidRPr="00DD76D2">
        <w:rPr>
          <w:rFonts w:ascii="Aptos Display" w:eastAsia="Tahoma" w:hAnsi="Aptos Display" w:cs="Tahoma"/>
          <w:b/>
          <w:color w:val="747474" w:themeColor="background2" w:themeShade="80"/>
        </w:rPr>
        <w:t>Data collection and Sharing information</w:t>
      </w:r>
    </w:p>
    <w:p w14:paraId="2711D9C6" w14:textId="57CFF0EB" w:rsidR="67F64D6B" w:rsidRPr="00DD76D2" w:rsidRDefault="693A268C" w:rsidP="004F0F54">
      <w:pPr>
        <w:pStyle w:val="ListParagraph"/>
        <w:numPr>
          <w:ilvl w:val="0"/>
          <w:numId w:val="8"/>
        </w:numPr>
        <w:spacing w:before="33" w:line="312" w:lineRule="exact"/>
        <w:ind w:right="360"/>
        <w:textAlignment w:val="baseline"/>
        <w:rPr>
          <w:rFonts w:ascii="Aptos Display" w:eastAsia="Tahoma" w:hAnsi="Aptos Display" w:cs="Tahoma"/>
          <w:color w:val="000000"/>
        </w:rPr>
      </w:pPr>
      <w:r w:rsidRPr="00DD76D2">
        <w:rPr>
          <w:rFonts w:ascii="Aptos Display" w:eastAsia="Tahoma" w:hAnsi="Aptos Display" w:cs="Tahoma"/>
          <w:color w:val="000000" w:themeColor="text1"/>
        </w:rPr>
        <w:t xml:space="preserve">One of the objectives of the program is to </w:t>
      </w:r>
      <w:r w:rsidR="5B066CBD" w:rsidRPr="00DD76D2">
        <w:rPr>
          <w:rFonts w:ascii="Aptos Display" w:eastAsia="Tahoma" w:hAnsi="Aptos Display" w:cs="Tahoma"/>
          <w:color w:val="000000" w:themeColor="text1"/>
        </w:rPr>
        <w:t xml:space="preserve">use data from </w:t>
      </w:r>
      <w:r w:rsidR="6975B2C8" w:rsidRPr="00DD76D2">
        <w:rPr>
          <w:rFonts w:ascii="Aptos Display" w:eastAsia="Tahoma" w:hAnsi="Aptos Display" w:cs="Tahoma"/>
          <w:color w:val="000000" w:themeColor="text1"/>
        </w:rPr>
        <w:t xml:space="preserve">the </w:t>
      </w:r>
      <w:r w:rsidR="5B066CBD" w:rsidRPr="00DD76D2">
        <w:rPr>
          <w:rFonts w:ascii="Aptos Display" w:eastAsia="Tahoma" w:hAnsi="Aptos Display" w:cs="Tahoma"/>
          <w:color w:val="000000" w:themeColor="text1"/>
        </w:rPr>
        <w:t>pro</w:t>
      </w:r>
      <w:r w:rsidR="6975B2C8" w:rsidRPr="00DD76D2">
        <w:rPr>
          <w:rFonts w:ascii="Aptos Display" w:eastAsia="Tahoma" w:hAnsi="Aptos Display" w:cs="Tahoma"/>
          <w:color w:val="000000" w:themeColor="text1"/>
        </w:rPr>
        <w:t>gram</w:t>
      </w:r>
      <w:r w:rsidR="5B066CBD" w:rsidRPr="00DD76D2">
        <w:rPr>
          <w:rFonts w:ascii="Aptos Display" w:eastAsia="Tahoma" w:hAnsi="Aptos Display" w:cs="Tahoma"/>
          <w:color w:val="000000" w:themeColor="text1"/>
        </w:rPr>
        <w:t xml:space="preserve"> to improve the evidence base and </w:t>
      </w:r>
      <w:r w:rsidR="6975B2C8" w:rsidRPr="00DD76D2">
        <w:rPr>
          <w:rFonts w:ascii="Aptos Display" w:eastAsia="Tahoma" w:hAnsi="Aptos Display" w:cs="Tahoma"/>
          <w:color w:val="000000" w:themeColor="text1"/>
        </w:rPr>
        <w:t>drive meaningful change towards Closing the Gap into the future</w:t>
      </w:r>
      <w:r w:rsidR="006132D3" w:rsidRPr="00DD76D2">
        <w:rPr>
          <w:rFonts w:ascii="Aptos Display" w:eastAsia="Tahoma" w:hAnsi="Aptos Display" w:cs="Tahoma"/>
          <w:color w:val="000000" w:themeColor="text1"/>
        </w:rPr>
        <w:t>:</w:t>
      </w:r>
    </w:p>
    <w:p w14:paraId="2215AF0A" w14:textId="51767C43" w:rsidR="663B41A0" w:rsidRPr="00DD76D2" w:rsidRDefault="0F3A86AE" w:rsidP="004F0F54">
      <w:pPr>
        <w:pStyle w:val="ListParagraph"/>
        <w:numPr>
          <w:ilvl w:val="0"/>
          <w:numId w:val="11"/>
        </w:numPr>
        <w:spacing w:before="33" w:line="312" w:lineRule="exact"/>
        <w:ind w:right="360"/>
        <w:textAlignment w:val="baseline"/>
        <w:rPr>
          <w:rFonts w:ascii="Aptos Display" w:eastAsia="Tahoma" w:hAnsi="Aptos Display" w:cs="Tahoma"/>
          <w:b/>
          <w:color w:val="000000" w:themeColor="text1"/>
        </w:rPr>
      </w:pPr>
      <w:r w:rsidRPr="00DD76D2">
        <w:rPr>
          <w:rFonts w:ascii="Aptos Display" w:eastAsia="Tahoma" w:hAnsi="Aptos Display" w:cs="Tahoma"/>
          <w:b/>
          <w:color w:val="000000" w:themeColor="text1"/>
        </w:rPr>
        <w:t xml:space="preserve">What would be needed to facilitate the sharing of data </w:t>
      </w:r>
      <w:r w:rsidR="08999612" w:rsidRPr="00DD76D2">
        <w:rPr>
          <w:rFonts w:ascii="Aptos Display" w:eastAsia="Tahoma" w:hAnsi="Aptos Display" w:cs="Tahoma"/>
          <w:b/>
          <w:color w:val="000000" w:themeColor="text1"/>
        </w:rPr>
        <w:t>between different organi</w:t>
      </w:r>
      <w:r w:rsidR="43EFFF0E" w:rsidRPr="00DD76D2">
        <w:rPr>
          <w:rFonts w:ascii="Aptos Display" w:eastAsia="Tahoma" w:hAnsi="Aptos Display" w:cs="Tahoma"/>
          <w:b/>
          <w:color w:val="000000" w:themeColor="text1"/>
        </w:rPr>
        <w:t>s</w:t>
      </w:r>
      <w:r w:rsidR="08999612" w:rsidRPr="00DD76D2">
        <w:rPr>
          <w:rFonts w:ascii="Aptos Display" w:eastAsia="Tahoma" w:hAnsi="Aptos Display" w:cs="Tahoma"/>
          <w:b/>
          <w:color w:val="000000" w:themeColor="text1"/>
        </w:rPr>
        <w:t xml:space="preserve">ations to </w:t>
      </w:r>
      <w:r w:rsidR="4E9DB8C2" w:rsidRPr="00DD76D2">
        <w:rPr>
          <w:rFonts w:ascii="Aptos Display" w:eastAsia="Tahoma" w:hAnsi="Aptos Display" w:cs="Tahoma"/>
          <w:b/>
          <w:color w:val="000000" w:themeColor="text1"/>
        </w:rPr>
        <w:t>help refine the program and strengthen culturally relevant approaches in the future</w:t>
      </w:r>
      <w:r w:rsidR="59CC0CCC" w:rsidRPr="00DD76D2">
        <w:rPr>
          <w:rFonts w:ascii="Aptos Display" w:eastAsia="Tahoma" w:hAnsi="Aptos Display" w:cs="Tahoma"/>
          <w:b/>
          <w:color w:val="000000" w:themeColor="text1"/>
        </w:rPr>
        <w:t>?</w:t>
      </w:r>
      <w:r w:rsidR="08999612" w:rsidRPr="00DD76D2">
        <w:rPr>
          <w:rFonts w:ascii="Aptos Display" w:eastAsia="Tahoma" w:hAnsi="Aptos Display" w:cs="Tahoma"/>
          <w:b/>
          <w:color w:val="000000" w:themeColor="text1"/>
        </w:rPr>
        <w:t xml:space="preserve"> </w:t>
      </w:r>
    </w:p>
    <w:p w14:paraId="62A69985" w14:textId="77777777" w:rsidR="00D401CC" w:rsidRPr="00DD76D2" w:rsidRDefault="782A318F" w:rsidP="00D401CC">
      <w:pPr>
        <w:pStyle w:val="ListParagraph"/>
        <w:numPr>
          <w:ilvl w:val="0"/>
          <w:numId w:val="11"/>
        </w:numPr>
        <w:spacing w:before="33" w:line="312" w:lineRule="exact"/>
        <w:ind w:right="360"/>
        <w:rPr>
          <w:rFonts w:ascii="Aptos Display" w:eastAsia="Tahoma" w:hAnsi="Aptos Display" w:cs="Tahoma"/>
          <w:b/>
          <w:color w:val="000000" w:themeColor="text1"/>
        </w:rPr>
      </w:pPr>
      <w:r w:rsidRPr="00DD76D2">
        <w:rPr>
          <w:rFonts w:ascii="Aptos Display" w:eastAsia="Tahoma" w:hAnsi="Aptos Display" w:cs="Tahoma"/>
          <w:b/>
          <w:color w:val="000000" w:themeColor="text1"/>
        </w:rPr>
        <w:t xml:space="preserve">What are realistic data collection requirements to ask from REAL Providers? </w:t>
      </w:r>
    </w:p>
    <w:p w14:paraId="0C715745" w14:textId="0A22586A" w:rsidR="48BE7501" w:rsidRPr="00DD76D2" w:rsidRDefault="782A318F" w:rsidP="00D401CC">
      <w:pPr>
        <w:pStyle w:val="ListParagraph"/>
        <w:numPr>
          <w:ilvl w:val="0"/>
          <w:numId w:val="11"/>
        </w:numPr>
        <w:spacing w:before="33" w:line="312" w:lineRule="exact"/>
        <w:ind w:right="360"/>
        <w:rPr>
          <w:rFonts w:ascii="Aptos Display" w:eastAsia="Tahoma" w:hAnsi="Aptos Display" w:cs="Tahoma"/>
          <w:b/>
          <w:color w:val="000000" w:themeColor="text1"/>
        </w:rPr>
      </w:pPr>
      <w:r w:rsidRPr="00DD76D2">
        <w:rPr>
          <w:rFonts w:ascii="Aptos Display" w:eastAsia="Tahoma" w:hAnsi="Aptos Display" w:cs="Tahoma"/>
          <w:b/>
          <w:color w:val="000000" w:themeColor="text1"/>
        </w:rPr>
        <w:t>How would we ensure that the data is collected in a consistent way?</w:t>
      </w:r>
    </w:p>
    <w:p w14:paraId="1998DE77" w14:textId="77777777" w:rsidR="005D0C15" w:rsidRPr="00DD76D2" w:rsidRDefault="005D0C15" w:rsidP="005D0C15">
      <w:pPr>
        <w:spacing w:before="33" w:line="312" w:lineRule="exact"/>
        <w:ind w:right="360"/>
        <w:textAlignment w:val="baseline"/>
        <w:rPr>
          <w:rFonts w:ascii="Aptos Display" w:eastAsia="Tahoma" w:hAnsi="Aptos Display" w:cs="Tahoma"/>
          <w:b/>
          <w:color w:val="747474" w:themeColor="background2" w:themeShade="80"/>
        </w:rPr>
      </w:pPr>
    </w:p>
    <w:p w14:paraId="6DC9BF94" w14:textId="73927938" w:rsidR="005D0C15" w:rsidRPr="00DD76D2" w:rsidRDefault="005D0C15" w:rsidP="005D0C15">
      <w:pPr>
        <w:spacing w:before="33" w:line="312" w:lineRule="exact"/>
        <w:ind w:right="360"/>
        <w:textAlignment w:val="baseline"/>
        <w:rPr>
          <w:rFonts w:ascii="Aptos Display" w:eastAsia="Tahoma" w:hAnsi="Aptos Display" w:cs="Tahoma"/>
          <w:b/>
          <w:color w:val="747474" w:themeColor="background2" w:themeShade="80"/>
        </w:rPr>
      </w:pPr>
      <w:r w:rsidRPr="00DD76D2">
        <w:rPr>
          <w:rFonts w:ascii="Aptos Display" w:eastAsia="Tahoma" w:hAnsi="Aptos Display" w:cs="Tahoma"/>
          <w:b/>
          <w:color w:val="747474" w:themeColor="background2" w:themeShade="80"/>
        </w:rPr>
        <w:t>Help us get ready</w:t>
      </w:r>
    </w:p>
    <w:p w14:paraId="42DC523C" w14:textId="27C34C61" w:rsidR="005D0C15" w:rsidRPr="00DD76D2" w:rsidRDefault="0B0C76B6" w:rsidP="0EC2A072">
      <w:pPr>
        <w:pStyle w:val="ListParagraph"/>
        <w:numPr>
          <w:ilvl w:val="0"/>
          <w:numId w:val="8"/>
        </w:numPr>
        <w:spacing w:before="33" w:line="312" w:lineRule="exact"/>
        <w:ind w:right="360"/>
        <w:textAlignment w:val="baseline"/>
        <w:rPr>
          <w:rFonts w:ascii="Aptos Display" w:eastAsia="Tahoma" w:hAnsi="Aptos Display" w:cs="Tahoma"/>
          <w:b/>
          <w:color w:val="747474" w:themeColor="background2" w:themeShade="80"/>
        </w:rPr>
      </w:pPr>
      <w:r w:rsidRPr="00DD76D2">
        <w:rPr>
          <w:rFonts w:ascii="Aptos Display" w:eastAsia="Tahoma" w:hAnsi="Aptos Display" w:cs="Tahoma"/>
          <w:color w:val="000000" w:themeColor="text1"/>
        </w:rPr>
        <w:t xml:space="preserve">Correctional facilities and population vary in size. </w:t>
      </w:r>
      <w:r w:rsidR="6EA511AC" w:rsidRPr="00DD76D2">
        <w:rPr>
          <w:rFonts w:ascii="Aptos Display" w:eastAsia="Tahoma" w:hAnsi="Aptos Display" w:cs="Tahoma"/>
          <w:color w:val="000000" w:themeColor="text1"/>
        </w:rPr>
        <w:t>In s</w:t>
      </w:r>
      <w:r w:rsidR="332499DD" w:rsidRPr="00DD76D2">
        <w:rPr>
          <w:rFonts w:ascii="Aptos Display" w:eastAsia="Tahoma" w:hAnsi="Aptos Display" w:cs="Tahoma"/>
          <w:color w:val="000000" w:themeColor="text1"/>
        </w:rPr>
        <w:t>o</w:t>
      </w:r>
      <w:r w:rsidR="6EA511AC" w:rsidRPr="00DD76D2">
        <w:rPr>
          <w:rFonts w:ascii="Aptos Display" w:eastAsia="Tahoma" w:hAnsi="Aptos Display" w:cs="Tahoma"/>
          <w:color w:val="000000" w:themeColor="text1"/>
        </w:rPr>
        <w:t>me places the number of First Nations reached by a project may vary</w:t>
      </w:r>
      <w:r w:rsidR="006132D3" w:rsidRPr="00DD76D2">
        <w:rPr>
          <w:rFonts w:ascii="Aptos Display" w:eastAsia="Tahoma" w:hAnsi="Aptos Display" w:cs="Tahoma"/>
          <w:color w:val="000000" w:themeColor="text1"/>
        </w:rPr>
        <w:t>:</w:t>
      </w:r>
    </w:p>
    <w:p w14:paraId="2E646DC9" w14:textId="56E77386" w:rsidR="00AB0B96" w:rsidRDefault="009D567D" w:rsidP="00AB0B96">
      <w:pPr>
        <w:pStyle w:val="ListParagraph"/>
        <w:numPr>
          <w:ilvl w:val="0"/>
          <w:numId w:val="15"/>
        </w:numPr>
        <w:spacing w:before="33" w:line="312" w:lineRule="exact"/>
        <w:ind w:right="360"/>
        <w:textAlignment w:val="baseline"/>
        <w:rPr>
          <w:rFonts w:ascii="Aptos Display" w:eastAsia="Tahoma" w:hAnsi="Aptos Display"/>
          <w:b/>
          <w:lang w:val="en-GB"/>
        </w:rPr>
      </w:pPr>
      <w:r w:rsidRPr="00DD76D2">
        <w:rPr>
          <w:rFonts w:ascii="Aptos Display" w:eastAsia="Tahoma" w:hAnsi="Aptos Display"/>
          <w:b/>
          <w:lang w:val="en-GB"/>
        </w:rPr>
        <w:t>Do you have any thoughts on the anticipated demand for the program</w:t>
      </w:r>
      <w:r w:rsidR="00AB0B96" w:rsidRPr="00DD76D2">
        <w:rPr>
          <w:rFonts w:ascii="Aptos Display" w:eastAsia="Tahoma" w:hAnsi="Aptos Display"/>
          <w:b/>
          <w:lang w:val="en-GB"/>
        </w:rPr>
        <w:t xml:space="preserve"> (both how many organisations might apply and how many participants the project might involve)?</w:t>
      </w:r>
    </w:p>
    <w:p w14:paraId="36B883A5" w14:textId="77777777" w:rsidR="00574AE9" w:rsidRPr="00574AE9" w:rsidRDefault="00574AE9" w:rsidP="00574AE9">
      <w:pPr>
        <w:spacing w:before="33" w:line="312" w:lineRule="exact"/>
        <w:ind w:right="360"/>
        <w:textAlignment w:val="baseline"/>
        <w:rPr>
          <w:rFonts w:ascii="Aptos Display" w:eastAsia="Tahoma" w:hAnsi="Aptos Display"/>
          <w:b/>
          <w:lang w:val="en-GB"/>
        </w:rPr>
      </w:pPr>
    </w:p>
    <w:p w14:paraId="13CA4B9C" w14:textId="7C3DC179" w:rsidR="005D0C15" w:rsidRPr="00DD76D2" w:rsidRDefault="00796A39" w:rsidP="4E1BABC7">
      <w:pPr>
        <w:pStyle w:val="ListParagraph"/>
        <w:numPr>
          <w:ilvl w:val="0"/>
          <w:numId w:val="8"/>
        </w:numPr>
        <w:spacing w:before="33" w:line="312" w:lineRule="exact"/>
        <w:ind w:right="360"/>
        <w:textAlignment w:val="baseline"/>
        <w:rPr>
          <w:rFonts w:ascii="Aptos Display" w:eastAsia="Tahoma" w:hAnsi="Aptos Display"/>
          <w:color w:val="000000"/>
          <w:lang w:val="en-GB"/>
        </w:rPr>
      </w:pPr>
      <w:r w:rsidRPr="00DD76D2">
        <w:rPr>
          <w:rFonts w:ascii="Aptos Display" w:eastAsia="Tahoma" w:hAnsi="Aptos Display"/>
          <w:color w:val="000000" w:themeColor="text1"/>
          <w:lang w:val="en-GB"/>
        </w:rPr>
        <w:lastRenderedPageBreak/>
        <w:t>The following questions are relevant to those who represent an Aboriginal Community Controlled Organisation (ACCO). The intent is to gauge the potential level of interest</w:t>
      </w:r>
      <w:r w:rsidR="00DF3C32" w:rsidRPr="00DD76D2">
        <w:rPr>
          <w:rFonts w:ascii="Aptos Display" w:eastAsia="Tahoma" w:hAnsi="Aptos Display"/>
          <w:color w:val="000000" w:themeColor="text1"/>
          <w:lang w:val="en-GB"/>
        </w:rPr>
        <w:t>:</w:t>
      </w:r>
    </w:p>
    <w:p w14:paraId="3A70D6DC" w14:textId="59C312DB" w:rsidR="00DF3C32" w:rsidRPr="00DD76D2" w:rsidRDefault="07C59CA4" w:rsidP="0EC2A072">
      <w:pPr>
        <w:pStyle w:val="ListParagraph"/>
        <w:numPr>
          <w:ilvl w:val="0"/>
          <w:numId w:val="15"/>
        </w:numPr>
        <w:spacing w:before="33" w:line="312" w:lineRule="exact"/>
        <w:ind w:right="360"/>
        <w:textAlignment w:val="baseline"/>
        <w:rPr>
          <w:rFonts w:ascii="Aptos Display" w:eastAsia="Tahoma" w:hAnsi="Aptos Display"/>
          <w:color w:val="000000"/>
        </w:rPr>
      </w:pPr>
      <w:r w:rsidRPr="00DD76D2">
        <w:rPr>
          <w:rFonts w:ascii="Aptos Display" w:eastAsia="Tahoma" w:hAnsi="Aptos Display"/>
          <w:b/>
          <w:color w:val="000000" w:themeColor="text1"/>
        </w:rPr>
        <w:t>Is your organi</w:t>
      </w:r>
      <w:r w:rsidR="557BF424" w:rsidRPr="00DD76D2">
        <w:rPr>
          <w:rFonts w:ascii="Aptos Display" w:eastAsia="Tahoma" w:hAnsi="Aptos Display"/>
          <w:b/>
          <w:color w:val="000000" w:themeColor="text1"/>
        </w:rPr>
        <w:t>s</w:t>
      </w:r>
      <w:r w:rsidRPr="00DD76D2">
        <w:rPr>
          <w:rFonts w:ascii="Aptos Display" w:eastAsia="Tahoma" w:hAnsi="Aptos Display"/>
          <w:b/>
          <w:color w:val="000000" w:themeColor="text1"/>
        </w:rPr>
        <w:t xml:space="preserve">ation likely to </w:t>
      </w:r>
      <w:r w:rsidR="6975B2C8" w:rsidRPr="00DD76D2">
        <w:rPr>
          <w:rFonts w:ascii="Aptos Display" w:eastAsia="Tahoma" w:hAnsi="Aptos Display"/>
          <w:b/>
          <w:color w:val="000000" w:themeColor="text1"/>
        </w:rPr>
        <w:t>apply</w:t>
      </w:r>
      <w:r w:rsidRPr="00DD76D2">
        <w:rPr>
          <w:rFonts w:ascii="Aptos Display" w:eastAsia="Tahoma" w:hAnsi="Aptos Display"/>
          <w:b/>
          <w:color w:val="000000" w:themeColor="text1"/>
        </w:rPr>
        <w:t xml:space="preserve"> to </w:t>
      </w:r>
      <w:r w:rsidR="557BF424" w:rsidRPr="00DD76D2">
        <w:rPr>
          <w:rFonts w:ascii="Aptos Display" w:eastAsia="Tahoma" w:hAnsi="Aptos Display"/>
          <w:b/>
          <w:color w:val="000000" w:themeColor="text1"/>
        </w:rPr>
        <w:t>th</w:t>
      </w:r>
      <w:r w:rsidR="203FE91D" w:rsidRPr="00DD76D2">
        <w:rPr>
          <w:rFonts w:ascii="Aptos Display" w:eastAsia="Tahoma" w:hAnsi="Aptos Display"/>
          <w:b/>
          <w:color w:val="000000" w:themeColor="text1"/>
        </w:rPr>
        <w:t>is</w:t>
      </w:r>
      <w:r w:rsidR="557BF424" w:rsidRPr="00DD76D2">
        <w:rPr>
          <w:rFonts w:ascii="Aptos Display" w:eastAsia="Tahoma" w:hAnsi="Aptos Display"/>
          <w:b/>
          <w:color w:val="000000" w:themeColor="text1"/>
        </w:rPr>
        <w:t xml:space="preserve"> Grant Opportunity?</w:t>
      </w:r>
    </w:p>
    <w:p w14:paraId="0473864D" w14:textId="4D27590E" w:rsidR="00B64DF7" w:rsidRPr="00DD76D2" w:rsidRDefault="557BF424" w:rsidP="0EC2A072">
      <w:pPr>
        <w:pStyle w:val="ListParagraph"/>
        <w:numPr>
          <w:ilvl w:val="0"/>
          <w:numId w:val="15"/>
        </w:numPr>
        <w:spacing w:before="33" w:line="312" w:lineRule="exact"/>
        <w:ind w:right="360"/>
        <w:textAlignment w:val="baseline"/>
        <w:rPr>
          <w:rFonts w:ascii="Aptos Display" w:eastAsia="Tahoma" w:hAnsi="Aptos Display"/>
          <w:b/>
          <w:color w:val="000000"/>
        </w:rPr>
      </w:pPr>
      <w:r w:rsidRPr="00DD76D2">
        <w:rPr>
          <w:rFonts w:ascii="Aptos Display" w:eastAsia="Tahoma" w:hAnsi="Aptos Display"/>
          <w:b/>
          <w:color w:val="000000" w:themeColor="text1"/>
        </w:rPr>
        <w:t xml:space="preserve">If yes, which location and how many </w:t>
      </w:r>
      <w:r w:rsidR="3A2302E5" w:rsidRPr="00DD76D2">
        <w:rPr>
          <w:rFonts w:ascii="Aptos Display" w:eastAsia="Tahoma" w:hAnsi="Aptos Display"/>
          <w:b/>
          <w:color w:val="000000" w:themeColor="text1"/>
        </w:rPr>
        <w:t>participants</w:t>
      </w:r>
      <w:r w:rsidRPr="00DD76D2">
        <w:rPr>
          <w:rFonts w:ascii="Aptos Display" w:eastAsia="Tahoma" w:hAnsi="Aptos Display"/>
          <w:b/>
          <w:color w:val="000000" w:themeColor="text1"/>
        </w:rPr>
        <w:t xml:space="preserve"> might you expect t</w:t>
      </w:r>
      <w:r w:rsidR="63D95F93" w:rsidRPr="00DD76D2">
        <w:rPr>
          <w:rFonts w:ascii="Aptos Display" w:eastAsia="Tahoma" w:hAnsi="Aptos Display"/>
          <w:b/>
          <w:color w:val="000000" w:themeColor="text1"/>
        </w:rPr>
        <w:t>o deliver services to? If no, why not?</w:t>
      </w:r>
    </w:p>
    <w:p w14:paraId="532C5DE8" w14:textId="38B82A70" w:rsidR="00150695" w:rsidRPr="00DD76D2" w:rsidRDefault="63D95F93" w:rsidP="0EC2A072">
      <w:pPr>
        <w:pStyle w:val="ListParagraph"/>
        <w:numPr>
          <w:ilvl w:val="0"/>
          <w:numId w:val="15"/>
        </w:numPr>
        <w:spacing w:before="33" w:line="312" w:lineRule="exact"/>
        <w:ind w:right="360"/>
        <w:textAlignment w:val="baseline"/>
        <w:rPr>
          <w:rFonts w:ascii="Aptos Display" w:eastAsia="Tahoma" w:hAnsi="Aptos Display"/>
          <w:b/>
          <w:color w:val="000000"/>
        </w:rPr>
      </w:pPr>
      <w:r w:rsidRPr="00DD76D2">
        <w:rPr>
          <w:rFonts w:ascii="Aptos Display" w:eastAsia="Tahoma" w:hAnsi="Aptos Display"/>
          <w:b/>
          <w:color w:val="000000" w:themeColor="text1"/>
        </w:rPr>
        <w:t>How much delivery grant funding is your organi</w:t>
      </w:r>
      <w:r w:rsidR="203FE91D" w:rsidRPr="00DD76D2">
        <w:rPr>
          <w:rFonts w:ascii="Aptos Display" w:eastAsia="Tahoma" w:hAnsi="Aptos Display"/>
          <w:b/>
          <w:color w:val="000000" w:themeColor="text1"/>
        </w:rPr>
        <w:t>s</w:t>
      </w:r>
      <w:r w:rsidRPr="00DD76D2">
        <w:rPr>
          <w:rFonts w:ascii="Aptos Display" w:eastAsia="Tahoma" w:hAnsi="Aptos Display"/>
          <w:b/>
          <w:color w:val="000000" w:themeColor="text1"/>
        </w:rPr>
        <w:t>ation likely to seek?</w:t>
      </w:r>
    </w:p>
    <w:p w14:paraId="790304D0" w14:textId="4AC464A3" w:rsidR="00827067" w:rsidRPr="00DD76D2" w:rsidRDefault="00150695" w:rsidP="00CC1F80">
      <w:pPr>
        <w:pStyle w:val="ListParagraph"/>
        <w:numPr>
          <w:ilvl w:val="0"/>
          <w:numId w:val="15"/>
        </w:numPr>
        <w:spacing w:before="33" w:line="312" w:lineRule="exact"/>
        <w:ind w:right="360"/>
        <w:textAlignment w:val="baseline"/>
        <w:rPr>
          <w:rFonts w:ascii="Aptos Display" w:eastAsia="Tahoma" w:hAnsi="Aptos Display"/>
          <w:b/>
          <w:color w:val="000000"/>
        </w:rPr>
      </w:pPr>
      <w:r w:rsidRPr="00DD76D2">
        <w:rPr>
          <w:rFonts w:ascii="Aptos Display" w:eastAsia="Tahoma" w:hAnsi="Aptos Display"/>
          <w:b/>
          <w:color w:val="000000"/>
        </w:rPr>
        <w:t>H</w:t>
      </w:r>
      <w:r w:rsidR="00827067" w:rsidRPr="00DD76D2">
        <w:rPr>
          <w:rFonts w:ascii="Aptos Display" w:eastAsia="Tahoma" w:hAnsi="Aptos Display"/>
          <w:b/>
          <w:color w:val="000000"/>
        </w:rPr>
        <w:t>ave you though</w:t>
      </w:r>
      <w:r w:rsidR="002B14B8" w:rsidRPr="00DD76D2">
        <w:rPr>
          <w:rFonts w:ascii="Aptos Display" w:eastAsia="Tahoma" w:hAnsi="Aptos Display"/>
          <w:b/>
          <w:color w:val="000000"/>
        </w:rPr>
        <w:t>t</w:t>
      </w:r>
      <w:r w:rsidR="00827067" w:rsidRPr="00DD76D2">
        <w:rPr>
          <w:rFonts w:ascii="Aptos Display" w:eastAsia="Tahoma" w:hAnsi="Aptos Display"/>
          <w:b/>
          <w:color w:val="000000"/>
        </w:rPr>
        <w:t xml:space="preserve"> about a consortium arrangeme</w:t>
      </w:r>
      <w:r w:rsidR="00CC1F80" w:rsidRPr="00DD76D2">
        <w:rPr>
          <w:rFonts w:ascii="Aptos Display" w:eastAsia="Tahoma" w:hAnsi="Aptos Display"/>
          <w:b/>
          <w:color w:val="000000"/>
        </w:rPr>
        <w:t>nt</w:t>
      </w:r>
      <w:r w:rsidR="002B14B8" w:rsidRPr="00DD76D2">
        <w:rPr>
          <w:rFonts w:ascii="Aptos Display" w:eastAsia="Tahoma" w:hAnsi="Aptos Display"/>
          <w:b/>
          <w:color w:val="000000"/>
        </w:rPr>
        <w:t xml:space="preserve"> for delivery</w:t>
      </w:r>
      <w:r w:rsidR="00CC1F80" w:rsidRPr="00DD76D2">
        <w:rPr>
          <w:rFonts w:ascii="Aptos Display" w:eastAsia="Tahoma" w:hAnsi="Aptos Display"/>
          <w:b/>
          <w:color w:val="000000"/>
        </w:rPr>
        <w:t>? If so, have you thought about who you might collaborate with</w:t>
      </w:r>
      <w:r w:rsidR="002B14B8" w:rsidRPr="00DD76D2">
        <w:rPr>
          <w:rFonts w:ascii="Aptos Display" w:eastAsia="Tahoma" w:hAnsi="Aptos Display"/>
          <w:b/>
          <w:color w:val="000000"/>
        </w:rPr>
        <w:t xml:space="preserve"> and how this would work</w:t>
      </w:r>
      <w:r w:rsidR="00CC1F80" w:rsidRPr="00DD76D2">
        <w:rPr>
          <w:rFonts w:ascii="Aptos Display" w:eastAsia="Tahoma" w:hAnsi="Aptos Display"/>
          <w:b/>
          <w:color w:val="000000"/>
        </w:rPr>
        <w:t>?</w:t>
      </w:r>
    </w:p>
    <w:p w14:paraId="2752F8BD" w14:textId="77777777" w:rsidR="00D62161" w:rsidRPr="00DD76D2" w:rsidRDefault="00D62161">
      <w:pPr>
        <w:spacing w:before="33" w:line="312" w:lineRule="exact"/>
        <w:ind w:right="360"/>
        <w:textAlignment w:val="baseline"/>
        <w:rPr>
          <w:rFonts w:ascii="Aptos Display" w:eastAsia="Tahoma" w:hAnsi="Aptos Display" w:cs="Tahoma"/>
          <w:color w:val="000000"/>
        </w:rPr>
      </w:pPr>
    </w:p>
    <w:p w14:paraId="1D29A09E" w14:textId="5002BC35" w:rsidR="00CC1F80" w:rsidRPr="00DD76D2" w:rsidRDefault="00CC1F80" w:rsidP="00CC1F80">
      <w:pPr>
        <w:spacing w:before="33" w:line="312" w:lineRule="exact"/>
        <w:ind w:right="360"/>
        <w:textAlignment w:val="baseline"/>
        <w:rPr>
          <w:rFonts w:ascii="Aptos Display" w:eastAsia="Tahoma" w:hAnsi="Aptos Display" w:cs="Tahoma"/>
          <w:b/>
          <w:color w:val="747474" w:themeColor="background2" w:themeShade="80"/>
        </w:rPr>
      </w:pPr>
      <w:r w:rsidRPr="00DD76D2">
        <w:rPr>
          <w:rFonts w:ascii="Aptos Display" w:eastAsia="Tahoma" w:hAnsi="Aptos Display" w:cs="Tahoma"/>
          <w:b/>
          <w:color w:val="747474" w:themeColor="background2" w:themeShade="80"/>
        </w:rPr>
        <w:t>General Feedback</w:t>
      </w:r>
    </w:p>
    <w:p w14:paraId="09D16969" w14:textId="2199D59D" w:rsidR="008E4203" w:rsidRPr="008E4203" w:rsidRDefault="00CC1F80" w:rsidP="008E4203">
      <w:pPr>
        <w:pStyle w:val="ListParagraph"/>
        <w:numPr>
          <w:ilvl w:val="0"/>
          <w:numId w:val="8"/>
        </w:numPr>
        <w:spacing w:before="33" w:line="312" w:lineRule="exact"/>
        <w:ind w:right="360"/>
        <w:textAlignment w:val="baseline"/>
        <w:rPr>
          <w:rFonts w:ascii="Aptos Display" w:eastAsia="Tahoma" w:hAnsi="Aptos Display" w:cs="Tahoma"/>
        </w:rPr>
      </w:pPr>
      <w:r w:rsidRPr="00DD76D2">
        <w:rPr>
          <w:rFonts w:ascii="Aptos Display" w:eastAsia="Tahoma" w:hAnsi="Aptos Display" w:cs="Tahoma"/>
        </w:rPr>
        <w:t>Is there any other feedback you would like to provide?</w:t>
      </w:r>
    </w:p>
    <w:p w14:paraId="43B8F3A4" w14:textId="07BF2277" w:rsidR="0038438B" w:rsidRPr="00181E23" w:rsidRDefault="00924344" w:rsidP="00E17CA1">
      <w:pPr>
        <w:pStyle w:val="Heading1"/>
        <w:rPr>
          <w:rFonts w:ascii="Aptos Display" w:eastAsia="Tahoma" w:hAnsi="Aptos Display" w:cs="Tahoma"/>
          <w:b/>
          <w:bCs/>
          <w:color w:val="5D7938"/>
          <w:sz w:val="31"/>
          <w:szCs w:val="31"/>
        </w:rPr>
      </w:pPr>
      <w:bookmarkStart w:id="6" w:name="_Toc191472487"/>
      <w:r w:rsidRPr="00181E23">
        <w:rPr>
          <w:rFonts w:ascii="Aptos Display" w:eastAsia="Tahoma" w:hAnsi="Aptos Display" w:cs="Tahoma"/>
          <w:b/>
          <w:bCs/>
          <w:color w:val="5D7938"/>
          <w:sz w:val="31"/>
          <w:szCs w:val="31"/>
        </w:rPr>
        <w:t>How to provide feedback</w:t>
      </w:r>
      <w:bookmarkEnd w:id="6"/>
    </w:p>
    <w:p w14:paraId="43B8F3A5" w14:textId="59121926" w:rsidR="0038438B" w:rsidRPr="00DD76D2" w:rsidRDefault="00EC5501">
      <w:pPr>
        <w:spacing w:line="295" w:lineRule="exact"/>
        <w:jc w:val="both"/>
        <w:textAlignment w:val="baseline"/>
        <w:rPr>
          <w:rFonts w:ascii="Aptos Display" w:eastAsia="Tahoma" w:hAnsi="Aptos Display" w:cs="Tahoma"/>
          <w:color w:val="000000"/>
        </w:rPr>
      </w:pPr>
      <w:r w:rsidRPr="00DD76D2">
        <w:rPr>
          <w:rFonts w:ascii="Aptos Display" w:eastAsia="Tahoma" w:hAnsi="Aptos Display" w:cs="Tahoma"/>
          <w:color w:val="000000"/>
        </w:rPr>
        <w:t xml:space="preserve">You can provide your feedback using the survey in the consultation hub. </w:t>
      </w:r>
      <w:r w:rsidR="00395C42" w:rsidRPr="00DD76D2">
        <w:rPr>
          <w:rFonts w:ascii="Aptos Display" w:eastAsia="Tahoma" w:hAnsi="Aptos Display" w:cs="Tahoma"/>
          <w:color w:val="000000"/>
        </w:rPr>
        <w:t xml:space="preserve">You can </w:t>
      </w:r>
      <w:r w:rsidRPr="00DD76D2">
        <w:rPr>
          <w:rFonts w:ascii="Aptos Display" w:eastAsia="Tahoma" w:hAnsi="Aptos Display" w:cs="Tahoma"/>
          <w:color w:val="000000"/>
        </w:rPr>
        <w:t xml:space="preserve">also </w:t>
      </w:r>
      <w:r w:rsidR="00395C42" w:rsidRPr="00DD76D2">
        <w:rPr>
          <w:rFonts w:ascii="Aptos Display" w:eastAsia="Tahoma" w:hAnsi="Aptos Display" w:cs="Tahoma"/>
          <w:color w:val="000000"/>
        </w:rPr>
        <w:t xml:space="preserve">provide feedback in writing to the </w:t>
      </w:r>
      <w:hyperlink r:id="rId15" w:history="1">
        <w:r w:rsidR="00395C42" w:rsidRPr="00DD76D2">
          <w:rPr>
            <w:rStyle w:val="Hyperlink"/>
            <w:rFonts w:ascii="Aptos Display" w:eastAsia="Tahoma" w:hAnsi="Aptos Display" w:cs="Tahoma"/>
          </w:rPr>
          <w:t>realprogram@dewr.gov.au</w:t>
        </w:r>
      </w:hyperlink>
      <w:r w:rsidR="00395C42" w:rsidRPr="00DD76D2">
        <w:rPr>
          <w:rFonts w:ascii="Aptos Display" w:eastAsia="Tahoma" w:hAnsi="Aptos Display" w:cs="Tahoma"/>
          <w:color w:val="000000"/>
        </w:rPr>
        <w:t xml:space="preserve"> mailbox</w:t>
      </w:r>
      <w:r w:rsidR="006D736B" w:rsidRPr="00DD76D2">
        <w:rPr>
          <w:rFonts w:ascii="Aptos Display" w:eastAsia="Tahoma" w:hAnsi="Aptos Display" w:cs="Tahoma"/>
          <w:color w:val="000000"/>
        </w:rPr>
        <w:t xml:space="preserve">. Responses are due by </w:t>
      </w:r>
      <w:r w:rsidR="00933461" w:rsidRPr="00DD76D2">
        <w:rPr>
          <w:rFonts w:ascii="Aptos Display" w:eastAsia="Tahoma" w:hAnsi="Aptos Display" w:cs="Tahoma"/>
          <w:color w:val="000000"/>
        </w:rPr>
        <w:t>5</w:t>
      </w:r>
      <w:r w:rsidR="006D736B" w:rsidRPr="00DD76D2">
        <w:rPr>
          <w:rFonts w:ascii="Aptos Display" w:eastAsia="Tahoma" w:hAnsi="Aptos Display" w:cs="Tahoma"/>
          <w:color w:val="000000"/>
        </w:rPr>
        <w:t xml:space="preserve">pm </w:t>
      </w:r>
      <w:r w:rsidR="006C5EDC" w:rsidRPr="00DD76D2">
        <w:rPr>
          <w:rFonts w:ascii="Aptos Display" w:eastAsia="Tahoma" w:hAnsi="Aptos Display" w:cs="Tahoma"/>
          <w:color w:val="000000"/>
        </w:rPr>
        <w:t>(AEDT)</w:t>
      </w:r>
      <w:r w:rsidR="00A935A0" w:rsidRPr="00DD76D2">
        <w:rPr>
          <w:rFonts w:ascii="Aptos Display" w:eastAsia="Tahoma" w:hAnsi="Aptos Display" w:cs="Tahoma"/>
          <w:color w:val="000000"/>
        </w:rPr>
        <w:t xml:space="preserve"> on </w:t>
      </w:r>
      <w:r w:rsidR="00933461" w:rsidRPr="00DD76D2">
        <w:rPr>
          <w:rFonts w:ascii="Aptos Display" w:eastAsia="Tahoma" w:hAnsi="Aptos Display" w:cs="Tahoma"/>
          <w:color w:val="000000"/>
        </w:rPr>
        <w:t>4 April 202</w:t>
      </w:r>
      <w:r w:rsidR="00C66410" w:rsidRPr="00DD76D2">
        <w:rPr>
          <w:rFonts w:ascii="Aptos Display" w:eastAsia="Tahoma" w:hAnsi="Aptos Display" w:cs="Tahoma"/>
          <w:color w:val="000000"/>
        </w:rPr>
        <w:t>5</w:t>
      </w:r>
      <w:r w:rsidR="003F66A1" w:rsidRPr="00DD76D2">
        <w:rPr>
          <w:rFonts w:ascii="Aptos Display" w:eastAsia="Tahoma" w:hAnsi="Aptos Display" w:cs="Tahoma"/>
          <w:color w:val="000000"/>
        </w:rPr>
        <w:t>.</w:t>
      </w:r>
    </w:p>
    <w:p w14:paraId="6D388436" w14:textId="49F88654" w:rsidR="0098486A" w:rsidRPr="00DD76D2" w:rsidRDefault="0098486A" w:rsidP="00E55442">
      <w:pPr>
        <w:spacing w:before="80" w:line="276" w:lineRule="auto"/>
        <w:textAlignment w:val="baseline"/>
        <w:rPr>
          <w:rFonts w:ascii="Aptos Display" w:eastAsia="Tahoma" w:hAnsi="Aptos Display" w:cs="Tahoma"/>
          <w:color w:val="000000"/>
          <w:lang w:val="en-AU"/>
        </w:rPr>
      </w:pPr>
      <w:r w:rsidRPr="00DD76D2">
        <w:rPr>
          <w:rFonts w:ascii="Aptos Display" w:eastAsia="Tahoma" w:hAnsi="Aptos Display" w:cs="Tahoma"/>
          <w:color w:val="000000"/>
          <w:lang w:val="en-AU"/>
        </w:rPr>
        <w:t>Please note all responses to this this consultation will be confidential. Individual</w:t>
      </w:r>
      <w:r w:rsidR="002D5DB6" w:rsidRPr="00DD76D2">
        <w:rPr>
          <w:rFonts w:ascii="Aptos Display" w:eastAsia="Tahoma" w:hAnsi="Aptos Display" w:cs="Tahoma"/>
          <w:color w:val="000000"/>
          <w:lang w:val="en-AU"/>
        </w:rPr>
        <w:t xml:space="preserve"> </w:t>
      </w:r>
      <w:r w:rsidRPr="00DD76D2">
        <w:rPr>
          <w:rFonts w:ascii="Aptos Display" w:eastAsia="Tahoma" w:hAnsi="Aptos Display" w:cs="Tahoma"/>
          <w:color w:val="000000"/>
          <w:lang w:val="en-AU"/>
        </w:rPr>
        <w:t>responses will not be published. The department may release a short paper summarising the</w:t>
      </w:r>
      <w:r w:rsidR="002D5DB6" w:rsidRPr="00DD76D2">
        <w:rPr>
          <w:rFonts w:ascii="Aptos Display" w:eastAsia="Tahoma" w:hAnsi="Aptos Display" w:cs="Tahoma"/>
          <w:color w:val="000000"/>
          <w:lang w:val="en-AU"/>
        </w:rPr>
        <w:t xml:space="preserve"> </w:t>
      </w:r>
      <w:r w:rsidRPr="00DD76D2">
        <w:rPr>
          <w:rFonts w:ascii="Aptos Display" w:eastAsia="Tahoma" w:hAnsi="Aptos Display" w:cs="Tahoma"/>
          <w:color w:val="000000"/>
          <w:lang w:val="en-AU"/>
        </w:rPr>
        <w:t>feedback received.</w:t>
      </w:r>
    </w:p>
    <w:p w14:paraId="4412AEB4" w14:textId="7A38E3DD" w:rsidR="002D5DB6" w:rsidRPr="00DD76D2" w:rsidRDefault="0098486A" w:rsidP="006F1146">
      <w:pPr>
        <w:spacing w:before="80" w:line="276" w:lineRule="auto"/>
        <w:textAlignment w:val="baseline"/>
        <w:rPr>
          <w:rFonts w:ascii="Aptos Display" w:eastAsia="Tahoma" w:hAnsi="Aptos Display" w:cs="Tahoma"/>
          <w:color w:val="000000"/>
          <w:lang w:val="en-AU"/>
        </w:rPr>
      </w:pPr>
      <w:r w:rsidRPr="00DD76D2">
        <w:rPr>
          <w:rFonts w:ascii="Aptos Display" w:eastAsia="Tahoma" w:hAnsi="Aptos Display" w:cs="Tahoma"/>
          <w:color w:val="000000"/>
          <w:lang w:val="en-AU"/>
        </w:rPr>
        <w:t>To assist the department to best utilise feedback that is submitted, in providing your feedback you</w:t>
      </w:r>
      <w:r w:rsidRPr="00DD76D2">
        <w:rPr>
          <w:rFonts w:ascii="Aptos Display" w:eastAsia="Tahoma" w:hAnsi="Aptos Display" w:cs="Tahoma"/>
          <w:color w:val="000000"/>
          <w:lang w:val="en-AU"/>
        </w:rPr>
        <w:br/>
        <w:t>agree to the following:</w:t>
      </w:r>
    </w:p>
    <w:p w14:paraId="549C80B4" w14:textId="41AB3680" w:rsidR="00FE4EEA" w:rsidRPr="00DD76D2" w:rsidRDefault="0098486A" w:rsidP="003275A1">
      <w:pPr>
        <w:pStyle w:val="ListParagraph"/>
        <w:numPr>
          <w:ilvl w:val="0"/>
          <w:numId w:val="16"/>
        </w:numPr>
        <w:spacing w:before="80" w:line="276" w:lineRule="auto"/>
        <w:ind w:left="714" w:hanging="357"/>
        <w:contextualSpacing w:val="0"/>
        <w:textAlignment w:val="baseline"/>
        <w:rPr>
          <w:rFonts w:ascii="Aptos Display" w:eastAsia="Tahoma" w:hAnsi="Aptos Display" w:cs="Tahoma"/>
          <w:color w:val="000000"/>
          <w:lang w:val="en-AU"/>
        </w:rPr>
      </w:pPr>
      <w:r w:rsidRPr="00DD76D2">
        <w:rPr>
          <w:rFonts w:ascii="Aptos Display" w:eastAsia="Tahoma" w:hAnsi="Aptos Display" w:cs="Tahoma"/>
          <w:color w:val="000000"/>
          <w:lang w:val="en-AU"/>
        </w:rPr>
        <w:t xml:space="preserve">The department may </w:t>
      </w:r>
      <w:proofErr w:type="gramStart"/>
      <w:r w:rsidRPr="00DD76D2">
        <w:rPr>
          <w:rFonts w:ascii="Aptos Display" w:eastAsia="Tahoma" w:hAnsi="Aptos Display" w:cs="Tahoma"/>
          <w:color w:val="000000"/>
          <w:lang w:val="en-AU"/>
        </w:rPr>
        <w:t>use</w:t>
      </w:r>
      <w:proofErr w:type="gramEnd"/>
      <w:r w:rsidRPr="00DD76D2">
        <w:rPr>
          <w:rFonts w:ascii="Aptos Display" w:eastAsia="Tahoma" w:hAnsi="Aptos Display" w:cs="Tahoma"/>
          <w:color w:val="000000"/>
          <w:lang w:val="en-AU"/>
        </w:rPr>
        <w:t xml:space="preserve"> and copy submitted feedback for purposes related to the </w:t>
      </w:r>
      <w:r w:rsidR="00FE4EEA" w:rsidRPr="00DD76D2">
        <w:rPr>
          <w:rFonts w:ascii="Aptos Display" w:eastAsia="Tahoma" w:hAnsi="Aptos Display" w:cs="Tahoma"/>
          <w:color w:val="000000"/>
          <w:lang w:val="en-AU"/>
        </w:rPr>
        <w:t xml:space="preserve">REAL </w:t>
      </w:r>
      <w:r w:rsidR="00E80691" w:rsidRPr="00DD76D2">
        <w:rPr>
          <w:rFonts w:ascii="Aptos Display" w:eastAsia="Tahoma" w:hAnsi="Aptos Display" w:cs="Tahoma"/>
          <w:color w:val="000000"/>
          <w:lang w:val="en-AU"/>
        </w:rPr>
        <w:t>P</w:t>
      </w:r>
      <w:r w:rsidRPr="00DD76D2">
        <w:rPr>
          <w:rFonts w:ascii="Aptos Display" w:eastAsia="Tahoma" w:hAnsi="Aptos Display" w:cs="Tahoma"/>
          <w:color w:val="000000"/>
          <w:lang w:val="en-AU"/>
        </w:rPr>
        <w:t xml:space="preserve">rogram, including any </w:t>
      </w:r>
      <w:r w:rsidR="00FE4EEA" w:rsidRPr="00DD76D2">
        <w:rPr>
          <w:rFonts w:ascii="Aptos Display" w:eastAsia="Tahoma" w:hAnsi="Aptos Display" w:cs="Tahoma"/>
          <w:color w:val="000000"/>
          <w:lang w:val="en-AU"/>
        </w:rPr>
        <w:t xml:space="preserve">REAL </w:t>
      </w:r>
      <w:r w:rsidR="00E80691" w:rsidRPr="00DD76D2">
        <w:rPr>
          <w:rFonts w:ascii="Aptos Display" w:eastAsia="Tahoma" w:hAnsi="Aptos Display" w:cs="Tahoma"/>
          <w:color w:val="000000"/>
          <w:lang w:val="en-AU"/>
        </w:rPr>
        <w:t>P</w:t>
      </w:r>
      <w:r w:rsidRPr="00DD76D2">
        <w:rPr>
          <w:rFonts w:ascii="Aptos Display" w:eastAsia="Tahoma" w:hAnsi="Aptos Display" w:cs="Tahoma"/>
          <w:color w:val="000000"/>
          <w:lang w:val="en-AU"/>
        </w:rPr>
        <w:t>rogram-related procurement and/or grant processes. However,</w:t>
      </w:r>
      <w:r w:rsidR="00FE4EEA" w:rsidRPr="00DD76D2">
        <w:rPr>
          <w:rFonts w:ascii="Aptos Display" w:eastAsia="Tahoma" w:hAnsi="Aptos Display" w:cs="Tahoma"/>
          <w:color w:val="000000"/>
          <w:lang w:val="en-AU"/>
        </w:rPr>
        <w:t xml:space="preserve"> </w:t>
      </w:r>
      <w:r w:rsidRPr="00DD76D2">
        <w:rPr>
          <w:rFonts w:ascii="Aptos Display" w:eastAsia="Tahoma" w:hAnsi="Aptos Display" w:cs="Tahoma"/>
          <w:color w:val="000000"/>
          <w:lang w:val="en-AU"/>
        </w:rPr>
        <w:t>you will retain ownership of the intellectual property in the information you submit to the</w:t>
      </w:r>
      <w:r w:rsidRPr="00DD76D2">
        <w:rPr>
          <w:rFonts w:ascii="Aptos Display" w:eastAsia="Tahoma" w:hAnsi="Aptos Display" w:cs="Tahoma"/>
          <w:color w:val="000000"/>
          <w:lang w:val="en-AU"/>
        </w:rPr>
        <w:br/>
        <w:t>department</w:t>
      </w:r>
    </w:p>
    <w:p w14:paraId="0C0A4D5B" w14:textId="6056AD4E" w:rsidR="00960B02" w:rsidRPr="00DD76D2" w:rsidRDefault="0098486A" w:rsidP="003275A1">
      <w:pPr>
        <w:pStyle w:val="ListParagraph"/>
        <w:numPr>
          <w:ilvl w:val="0"/>
          <w:numId w:val="16"/>
        </w:numPr>
        <w:spacing w:before="80" w:line="276" w:lineRule="auto"/>
        <w:ind w:left="714" w:hanging="357"/>
        <w:contextualSpacing w:val="0"/>
        <w:textAlignment w:val="baseline"/>
        <w:rPr>
          <w:rFonts w:ascii="Aptos Display" w:eastAsia="Tahoma" w:hAnsi="Aptos Display" w:cs="Tahoma"/>
          <w:color w:val="000000"/>
          <w:lang w:val="en-AU"/>
        </w:rPr>
      </w:pPr>
      <w:r w:rsidRPr="00DD76D2">
        <w:rPr>
          <w:rFonts w:ascii="Aptos Display" w:eastAsia="Tahoma" w:hAnsi="Aptos Display" w:cs="Tahoma"/>
          <w:color w:val="000000"/>
          <w:lang w:val="en-AU"/>
        </w:rPr>
        <w:t>The department will retain feedback in accordance with Commonwealth record keeping</w:t>
      </w:r>
      <w:r w:rsidR="00960B02" w:rsidRPr="00DD76D2">
        <w:rPr>
          <w:rFonts w:ascii="Aptos Display" w:eastAsia="Tahoma" w:hAnsi="Aptos Display" w:cs="Tahoma"/>
          <w:color w:val="000000"/>
          <w:lang w:val="en-AU"/>
        </w:rPr>
        <w:t xml:space="preserve"> </w:t>
      </w:r>
      <w:r w:rsidRPr="00DD76D2">
        <w:rPr>
          <w:rFonts w:ascii="Aptos Display" w:eastAsia="Tahoma" w:hAnsi="Aptos Display" w:cs="Tahoma"/>
          <w:color w:val="000000"/>
          <w:lang w:val="en-AU"/>
        </w:rPr>
        <w:t>requirements</w:t>
      </w:r>
    </w:p>
    <w:p w14:paraId="19C65AB2" w14:textId="78437D3F" w:rsidR="00960B02" w:rsidRPr="00DD76D2" w:rsidRDefault="0098486A" w:rsidP="003275A1">
      <w:pPr>
        <w:pStyle w:val="ListParagraph"/>
        <w:numPr>
          <w:ilvl w:val="0"/>
          <w:numId w:val="16"/>
        </w:numPr>
        <w:spacing w:before="80" w:line="276" w:lineRule="auto"/>
        <w:ind w:left="714" w:hanging="357"/>
        <w:contextualSpacing w:val="0"/>
        <w:textAlignment w:val="baseline"/>
        <w:rPr>
          <w:rFonts w:ascii="Aptos Display" w:eastAsia="Tahoma" w:hAnsi="Aptos Display" w:cs="Tahoma"/>
          <w:color w:val="000000"/>
          <w:lang w:val="en-AU"/>
        </w:rPr>
      </w:pPr>
      <w:r w:rsidRPr="00DD76D2">
        <w:rPr>
          <w:rFonts w:ascii="Aptos Display" w:eastAsia="Tahoma" w:hAnsi="Aptos Display" w:cs="Tahoma"/>
          <w:color w:val="000000"/>
          <w:lang w:val="en-AU"/>
        </w:rPr>
        <w:t>The department is permitted to publish your feedback submitted in response to this paper</w:t>
      </w:r>
      <w:r w:rsidR="00960B02" w:rsidRPr="00DD76D2">
        <w:rPr>
          <w:rFonts w:ascii="Aptos Display" w:eastAsia="Tahoma" w:hAnsi="Aptos Display" w:cs="Tahoma"/>
          <w:color w:val="000000"/>
          <w:lang w:val="en-AU"/>
        </w:rPr>
        <w:t xml:space="preserve"> </w:t>
      </w:r>
      <w:r w:rsidRPr="00DD76D2">
        <w:rPr>
          <w:rFonts w:ascii="Aptos Display" w:eastAsia="Tahoma" w:hAnsi="Aptos Display" w:cs="Tahoma"/>
          <w:color w:val="000000"/>
          <w:lang w:val="en-AU"/>
        </w:rPr>
        <w:t>but will de-identify your responses in any publication so readers cannot tell who the</w:t>
      </w:r>
      <w:r w:rsidRPr="00DD76D2">
        <w:rPr>
          <w:rFonts w:ascii="Aptos Display" w:eastAsia="Tahoma" w:hAnsi="Aptos Display" w:cs="Tahoma"/>
          <w:color w:val="000000"/>
          <w:lang w:val="en-AU"/>
        </w:rPr>
        <w:br/>
        <w:t>response came from</w:t>
      </w:r>
    </w:p>
    <w:p w14:paraId="249DB771" w14:textId="5028DA03" w:rsidR="00960B02" w:rsidRPr="00DD76D2" w:rsidRDefault="0098486A" w:rsidP="003275A1">
      <w:pPr>
        <w:pStyle w:val="ListParagraph"/>
        <w:numPr>
          <w:ilvl w:val="0"/>
          <w:numId w:val="16"/>
        </w:numPr>
        <w:spacing w:before="80" w:line="276" w:lineRule="auto"/>
        <w:ind w:left="714" w:hanging="357"/>
        <w:contextualSpacing w:val="0"/>
        <w:textAlignment w:val="baseline"/>
        <w:rPr>
          <w:rFonts w:ascii="Aptos Display" w:eastAsia="Tahoma" w:hAnsi="Aptos Display" w:cs="Tahoma"/>
          <w:color w:val="000000"/>
          <w:lang w:val="en-AU"/>
        </w:rPr>
      </w:pPr>
      <w:r w:rsidRPr="00DD76D2">
        <w:rPr>
          <w:rFonts w:ascii="Aptos Display" w:eastAsia="Tahoma" w:hAnsi="Aptos Display" w:cs="Tahoma"/>
          <w:color w:val="000000"/>
          <w:lang w:val="en-AU"/>
        </w:rPr>
        <w:t>You are responsible for any costs and expenses incurred in responding to this paper if you</w:t>
      </w:r>
      <w:r w:rsidRPr="00DD76D2">
        <w:rPr>
          <w:rFonts w:ascii="Aptos Display" w:eastAsia="Tahoma" w:hAnsi="Aptos Display" w:cs="Tahoma"/>
          <w:color w:val="000000"/>
          <w:lang w:val="en-AU"/>
        </w:rPr>
        <w:br/>
        <w:t>choose to provide feedback</w:t>
      </w:r>
    </w:p>
    <w:p w14:paraId="29419632" w14:textId="53D2A8E9" w:rsidR="003D4688" w:rsidRPr="00DD76D2" w:rsidRDefault="0098486A" w:rsidP="57C0A2CA">
      <w:pPr>
        <w:pStyle w:val="ListParagraph"/>
        <w:numPr>
          <w:ilvl w:val="0"/>
          <w:numId w:val="16"/>
        </w:numPr>
        <w:spacing w:before="80" w:line="276" w:lineRule="auto"/>
        <w:ind w:left="714" w:hanging="357"/>
        <w:contextualSpacing w:val="0"/>
        <w:textAlignment w:val="baseline"/>
        <w:rPr>
          <w:rFonts w:ascii="Aptos Display" w:eastAsia="Tahoma" w:hAnsi="Aptos Display" w:cs="Tahoma"/>
          <w:color w:val="000000"/>
          <w:lang w:val="en-AU"/>
        </w:rPr>
      </w:pPr>
      <w:r w:rsidRPr="00DD76D2">
        <w:rPr>
          <w:rFonts w:ascii="Aptos Display" w:eastAsia="Tahoma" w:hAnsi="Aptos Display" w:cs="Tahoma"/>
          <w:color w:val="000000"/>
          <w:lang w:val="en-AU"/>
        </w:rPr>
        <w:t>Providing feedback in relation to this paper will not give you any right, advantage, or benefit,</w:t>
      </w:r>
      <w:r w:rsidR="00FE0DC6" w:rsidRPr="00DD76D2">
        <w:rPr>
          <w:rFonts w:ascii="Aptos Display" w:eastAsia="Tahoma" w:hAnsi="Aptos Display" w:cs="Tahoma"/>
          <w:color w:val="000000"/>
          <w:lang w:val="en-AU"/>
        </w:rPr>
        <w:t xml:space="preserve"> </w:t>
      </w:r>
      <w:r w:rsidRPr="00DD76D2">
        <w:rPr>
          <w:rFonts w:ascii="Aptos Display" w:eastAsia="Tahoma" w:hAnsi="Aptos Display" w:cs="Tahoma"/>
          <w:color w:val="000000"/>
          <w:lang w:val="en-AU"/>
        </w:rPr>
        <w:t>or result in any disadvantage, in any future grant rounds. Not participating in this</w:t>
      </w:r>
      <w:r w:rsidR="00FE0DC6" w:rsidRPr="00DD76D2">
        <w:rPr>
          <w:rFonts w:ascii="Aptos Display" w:eastAsia="Tahoma" w:hAnsi="Aptos Display" w:cs="Tahoma"/>
          <w:color w:val="000000"/>
          <w:lang w:val="en-AU"/>
        </w:rPr>
        <w:t xml:space="preserve"> </w:t>
      </w:r>
      <w:r w:rsidRPr="00DD76D2">
        <w:rPr>
          <w:rFonts w:ascii="Aptos Display" w:eastAsia="Tahoma" w:hAnsi="Aptos Display" w:cs="Tahoma"/>
          <w:color w:val="000000"/>
          <w:lang w:val="en-AU"/>
        </w:rPr>
        <w:t>consultation process will also not result in any advantage or disadvantage in any future grant</w:t>
      </w:r>
      <w:r w:rsidR="00FE0DC6" w:rsidRPr="00DD76D2">
        <w:rPr>
          <w:rFonts w:ascii="Aptos Display" w:eastAsia="Tahoma" w:hAnsi="Aptos Display" w:cs="Tahoma"/>
          <w:color w:val="000000"/>
          <w:lang w:val="en-AU"/>
        </w:rPr>
        <w:t xml:space="preserve"> </w:t>
      </w:r>
      <w:r w:rsidRPr="00DD76D2">
        <w:rPr>
          <w:rFonts w:ascii="Aptos Display" w:eastAsia="Tahoma" w:hAnsi="Aptos Display" w:cs="Tahoma"/>
          <w:color w:val="000000"/>
          <w:lang w:val="en-AU"/>
        </w:rPr>
        <w:t>rounds</w:t>
      </w:r>
      <w:r w:rsidR="007917B1">
        <w:rPr>
          <w:rFonts w:ascii="Aptos Display" w:eastAsia="Tahoma" w:hAnsi="Aptos Display" w:cs="Tahoma"/>
          <w:color w:val="000000"/>
          <w:lang w:val="en-AU"/>
        </w:rPr>
        <w:t xml:space="preserve">. </w:t>
      </w:r>
      <w:r w:rsidR="003D4688" w:rsidRPr="00DD76D2">
        <w:rPr>
          <w:rFonts w:ascii="Aptos Display" w:hAnsi="Aptos Display" w:cs="Tahoma"/>
        </w:rPr>
        <w:br/>
      </w:r>
    </w:p>
    <w:p w14:paraId="625FDBED" w14:textId="67C1BA83" w:rsidR="0038438B" w:rsidRPr="00DD76D2" w:rsidRDefault="6A49C34B" w:rsidP="3921CCCF">
      <w:pPr>
        <w:spacing w:before="33" w:line="276" w:lineRule="auto"/>
        <w:ind w:right="360"/>
        <w:rPr>
          <w:rFonts w:ascii="Aptos Display" w:eastAsia="Tahoma" w:hAnsi="Aptos Display" w:cs="Tahoma"/>
          <w:b/>
          <w:bCs/>
          <w:color w:val="747474" w:themeColor="background2" w:themeShade="80"/>
        </w:rPr>
      </w:pPr>
      <w:r w:rsidRPr="00DD76D2">
        <w:rPr>
          <w:rFonts w:ascii="Aptos Display" w:eastAsia="Tahoma" w:hAnsi="Aptos Display" w:cs="Tahoma"/>
          <w:b/>
          <w:bCs/>
          <w:color w:val="747474" w:themeColor="background2" w:themeShade="80"/>
        </w:rPr>
        <w:t>Contact us</w:t>
      </w:r>
    </w:p>
    <w:p w14:paraId="43B8F3AD" w14:textId="55474990" w:rsidR="0038438B" w:rsidRPr="00DD76D2" w:rsidRDefault="003D4688" w:rsidP="001D7622">
      <w:pPr>
        <w:spacing w:before="80" w:line="228" w:lineRule="exact"/>
        <w:textAlignment w:val="baseline"/>
        <w:rPr>
          <w:rFonts w:ascii="Aptos Display" w:eastAsia="Times New Roman" w:hAnsi="Aptos Display" w:cs="Tahoma"/>
        </w:rPr>
        <w:sectPr w:rsidR="0038438B" w:rsidRPr="00DD76D2">
          <w:pgSz w:w="11909" w:h="16838"/>
          <w:pgMar w:top="1360" w:right="1425" w:bottom="582" w:left="1431" w:header="720" w:footer="720" w:gutter="0"/>
          <w:cols w:space="720"/>
        </w:sectPr>
      </w:pPr>
      <w:r w:rsidRPr="00DD76D2">
        <w:rPr>
          <w:rFonts w:ascii="Aptos Display" w:hAnsi="Aptos Display" w:cs="Tahoma"/>
        </w:rPr>
        <w:br/>
      </w:r>
      <w:r w:rsidR="0F4DD587" w:rsidRPr="00DD76D2">
        <w:rPr>
          <w:rFonts w:ascii="Aptos Display" w:eastAsia="Segoe UI" w:hAnsi="Aptos Display" w:cs="Tahoma"/>
        </w:rPr>
        <w:t xml:space="preserve">Please email us at </w:t>
      </w:r>
      <w:hyperlink r:id="rId16">
        <w:r w:rsidR="0F4DD587" w:rsidRPr="00DD76D2">
          <w:rPr>
            <w:rStyle w:val="Hyperlink"/>
            <w:rFonts w:ascii="Aptos Display" w:eastAsia="Segoe UI" w:hAnsi="Aptos Display" w:cs="Tahoma"/>
          </w:rPr>
          <w:t>realprogram@dewr.gov.au</w:t>
        </w:r>
      </w:hyperlink>
      <w:r w:rsidR="0F4DD587" w:rsidRPr="00DD76D2">
        <w:rPr>
          <w:rFonts w:ascii="Aptos Display" w:eastAsia="Segoe UI" w:hAnsi="Aptos Display" w:cs="Tahoma"/>
        </w:rPr>
        <w:t xml:space="preserve"> if you have any questions.</w:t>
      </w:r>
    </w:p>
    <w:p w14:paraId="0A3DB77E" w14:textId="4B5A238E" w:rsidR="1B085087" w:rsidRPr="00181E23" w:rsidRDefault="1B085087" w:rsidP="1B085087">
      <w:pPr>
        <w:spacing w:before="1" w:line="227" w:lineRule="exact"/>
        <w:rPr>
          <w:rFonts w:ascii="Aptos Display" w:eastAsia="Tahoma" w:hAnsi="Aptos Display"/>
          <w:color w:val="000000" w:themeColor="text1"/>
          <w:sz w:val="19"/>
          <w:szCs w:val="19"/>
        </w:rPr>
      </w:pPr>
    </w:p>
    <w:sectPr w:rsidR="1B085087" w:rsidRPr="00181E23">
      <w:type w:val="continuous"/>
      <w:pgSz w:w="11909" w:h="16838"/>
      <w:pgMar w:top="1440" w:right="1411" w:bottom="135" w:left="68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20DF7" w14:textId="77777777" w:rsidR="005E37F4" w:rsidRDefault="005E37F4">
      <w:r>
        <w:separator/>
      </w:r>
    </w:p>
  </w:endnote>
  <w:endnote w:type="continuationSeparator" w:id="0">
    <w:p w14:paraId="48F888F4" w14:textId="77777777" w:rsidR="005E37F4" w:rsidRDefault="005E37F4">
      <w:r>
        <w:continuationSeparator/>
      </w:r>
    </w:p>
  </w:endnote>
  <w:endnote w:type="continuationNotice" w:id="1">
    <w:p w14:paraId="11D524CC" w14:textId="77777777" w:rsidR="005E37F4" w:rsidRDefault="005E37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ptos Display">
    <w:charset w:val="00"/>
    <w:pitch w:val="variable"/>
    <w:family w:val="swiss"/>
    <w:panose1 w:val="02020603050405020304"/>
  </w:font>
  <w:font w:name="Arial">
    <w:charset w:val="00"/>
    <w:pitch w:val="variable"/>
    <w:family w:val="swiss"/>
    <w:panose1 w:val="02020603050405020304"/>
  </w:font>
  <w:font w:name="Calibri">
    <w:charset w:val="00"/>
    <w:pitch w:val="variable"/>
    <w:family w:val="swiss"/>
    <w:panose1 w:val="02020603050405020304"/>
  </w:font>
  <w:font w:name="Courier New">
    <w:charset w:val="00"/>
    <w:pitch w:val="fixed"/>
    <w:family w:val="auto"/>
    <w:panose1 w:val="02020603050405020304"/>
  </w:font>
  <w:font w:name="Tahom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234023"/>
      <w:docPartObj>
        <w:docPartGallery w:val="Page Numbers (Bottom of Page)"/>
        <w:docPartUnique/>
      </w:docPartObj>
    </w:sdtPr>
    <w:sdtEndPr>
      <w:rPr>
        <w:noProof/>
      </w:rPr>
    </w:sdtEndPr>
    <w:sdtContent>
      <w:p w14:paraId="28CB2393" w14:textId="2067BC16" w:rsidR="00FC6D0C" w:rsidRDefault="00FC6D0C" w:rsidP="00FC6D0C">
        <w:pPr>
          <w:pStyle w:val="Footer"/>
          <w:ind w:left="5040"/>
        </w:pPr>
        <w:r w:rsidRPr="00592AA7">
          <w:rPr>
            <w:rFonts w:ascii="Aptos Display" w:hAnsi="Aptos Display"/>
          </w:rPr>
          <w:t xml:space="preserve">REAL Program Public Consultation Paper </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0563C37E" w14:textId="77777777" w:rsidR="00B11D1F" w:rsidRDefault="00B11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170F1" w14:textId="77777777" w:rsidR="005E37F4" w:rsidRDefault="005E37F4"/>
  </w:footnote>
  <w:footnote w:type="continuationSeparator" w:id="0">
    <w:p w14:paraId="1AEF0E45" w14:textId="77777777" w:rsidR="005E37F4" w:rsidRDefault="005E37F4">
      <w:r>
        <w:continuationSeparator/>
      </w:r>
    </w:p>
  </w:footnote>
  <w:footnote w:type="continuationNotice" w:id="1">
    <w:p w14:paraId="736EA161" w14:textId="77777777" w:rsidR="005E37F4" w:rsidRDefault="005E37F4"/>
  </w:footnote>
  <w:footnote w:id="2">
    <w:p w14:paraId="09093E41" w14:textId="55621540" w:rsidR="00962415" w:rsidRPr="00D00E1B" w:rsidRDefault="00962415">
      <w:pPr>
        <w:pStyle w:val="FootnoteText"/>
        <w:rPr>
          <w:rFonts w:ascii="Tahoma" w:hAnsi="Tahoma" w:cs="Tahoma"/>
          <w:lang w:val="en-AU"/>
        </w:rPr>
      </w:pPr>
      <w:r w:rsidRPr="00D00E1B">
        <w:rPr>
          <w:rStyle w:val="FootnoteReference"/>
          <w:rFonts w:ascii="Tahoma" w:hAnsi="Tahoma" w:cs="Tahoma"/>
        </w:rPr>
        <w:footnoteRef/>
      </w:r>
      <w:r w:rsidRPr="00D00E1B">
        <w:rPr>
          <w:rFonts w:ascii="Tahoma" w:hAnsi="Tahoma" w:cs="Tahoma"/>
        </w:rPr>
        <w:t xml:space="preserve"> </w:t>
      </w:r>
      <w:r w:rsidRPr="00D00E1B">
        <w:rPr>
          <w:rFonts w:ascii="Tahoma" w:eastAsia="Arial" w:hAnsi="Tahoma" w:cs="Tahoma"/>
          <w:color w:val="000000"/>
          <w:sz w:val="18"/>
          <w:szCs w:val="18"/>
        </w:rPr>
        <w:t>Australian Aboriginal and/or Torres Strait Islander people are referred to in this paper as First Nations people. ‘Indigenous’ has been used when the term forms part of a name</w:t>
      </w:r>
      <w:r w:rsidR="00592AA7">
        <w:rPr>
          <w:rFonts w:ascii="Tahoma" w:eastAsia="Arial" w:hAnsi="Tahoma" w:cs="Tahoma"/>
          <w:color w:val="000000"/>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266C4"/>
    <w:multiLevelType w:val="hybridMultilevel"/>
    <w:tmpl w:val="0768A0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5667FBB"/>
    <w:multiLevelType w:val="hybridMultilevel"/>
    <w:tmpl w:val="44FA9D5E"/>
    <w:lvl w:ilvl="0" w:tplc="C8B45996">
      <w:start w:val="1"/>
      <w:numFmt w:val="decimal"/>
      <w:lvlText w:val="%1."/>
      <w:lvlJc w:val="left"/>
      <w:pPr>
        <w:ind w:left="720" w:hanging="360"/>
      </w:pPr>
      <w:rPr>
        <w:rFonts w:hint="default"/>
        <w:sz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95E40F2"/>
    <w:multiLevelType w:val="multilevel"/>
    <w:tmpl w:val="BB66E5CC"/>
    <w:lvl w:ilvl="0">
      <w:start w:val="1"/>
      <w:numFmt w:val="bullet"/>
      <w:lvlText w:val="·"/>
      <w:lvlJc w:val="left"/>
      <w:pPr>
        <w:tabs>
          <w:tab w:val="left" w:pos="360"/>
        </w:tabs>
      </w:pPr>
      <w:rPr>
        <w:rFonts w:ascii="Symbol" w:hAnsi="Symbol" w:hint="default"/>
        <w:color w:val="000000"/>
        <w:spacing w:val="2"/>
        <w:w w:val="100"/>
        <w:sz w:val="19"/>
        <w:vertAlign w:val="baseline"/>
        <w:lang w:val="en-US"/>
      </w:rPr>
    </w:lvl>
    <w:lvl w:ilvl="1">
      <w:start w:val="1"/>
      <w:numFmt w:val="bullet"/>
      <w:lvlText w:val="o"/>
      <w:lvlJc w:val="left"/>
      <w:pPr>
        <w:ind w:left="360" w:hanging="360"/>
      </w:pPr>
      <w:rPr>
        <w:rFonts w:ascii="Courier New" w:hAnsi="Courier New" w:cs="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C529E0"/>
    <w:multiLevelType w:val="hybridMultilevel"/>
    <w:tmpl w:val="63C4B0E2"/>
    <w:lvl w:ilvl="0" w:tplc="41804B88">
      <w:start w:val="1"/>
      <w:numFmt w:val="decimal"/>
      <w:lvlText w:val="%1."/>
      <w:lvlJc w:val="left"/>
      <w:pPr>
        <w:ind w:left="720" w:hanging="360"/>
      </w:pPr>
      <w:rPr>
        <w:rFonts w:hint="default"/>
        <w:b w:val="0"/>
        <w:bCs w:val="0"/>
        <w:color w:val="auto"/>
        <w:sz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75468A"/>
    <w:multiLevelType w:val="hybridMultilevel"/>
    <w:tmpl w:val="24D2DC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419A6D77"/>
    <w:multiLevelType w:val="hybridMultilevel"/>
    <w:tmpl w:val="831652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CE367C8"/>
    <w:multiLevelType w:val="hybridMultilevel"/>
    <w:tmpl w:val="F2D6AFDE"/>
    <w:lvl w:ilvl="0" w:tplc="C73A8522">
      <w:start w:val="1"/>
      <w:numFmt w:val="decimal"/>
      <w:lvlText w:val="%1."/>
      <w:lvlJc w:val="left"/>
      <w:pPr>
        <w:ind w:left="720" w:hanging="360"/>
      </w:pPr>
      <w:rPr>
        <w:rFonts w:hint="default"/>
        <w:sz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22A6280"/>
    <w:multiLevelType w:val="multilevel"/>
    <w:tmpl w:val="426CB78A"/>
    <w:lvl w:ilvl="0">
      <w:start w:val="1"/>
      <w:numFmt w:val="lowerLetter"/>
      <w:lvlText w:val="%1)"/>
      <w:lvlJc w:val="left"/>
      <w:pPr>
        <w:tabs>
          <w:tab w:val="left" w:pos="360"/>
        </w:tabs>
      </w:pPr>
      <w:rPr>
        <w:rFonts w:ascii="Tahoma" w:eastAsia="Tahoma" w:hAnsi="Tahoma"/>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D96D4B"/>
    <w:multiLevelType w:val="hybridMultilevel"/>
    <w:tmpl w:val="4E406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09C916"/>
    <w:multiLevelType w:val="hybridMultilevel"/>
    <w:tmpl w:val="5A828268"/>
    <w:lvl w:ilvl="0" w:tplc="2EF6072E">
      <w:start w:val="1"/>
      <w:numFmt w:val="bullet"/>
      <w:lvlText w:val="·"/>
      <w:lvlJc w:val="left"/>
      <w:pPr>
        <w:ind w:left="720" w:hanging="360"/>
      </w:pPr>
      <w:rPr>
        <w:rFonts w:ascii="Symbol" w:hAnsi="Symbol" w:hint="default"/>
      </w:rPr>
    </w:lvl>
    <w:lvl w:ilvl="1" w:tplc="B47A5718">
      <w:start w:val="1"/>
      <w:numFmt w:val="bullet"/>
      <w:lvlText w:val="o"/>
      <w:lvlJc w:val="left"/>
      <w:pPr>
        <w:ind w:left="1440" w:hanging="360"/>
      </w:pPr>
      <w:rPr>
        <w:rFonts w:ascii="Courier New" w:hAnsi="Courier New" w:hint="default"/>
      </w:rPr>
    </w:lvl>
    <w:lvl w:ilvl="2" w:tplc="CD2A463A">
      <w:start w:val="1"/>
      <w:numFmt w:val="bullet"/>
      <w:lvlText w:val=""/>
      <w:lvlJc w:val="left"/>
      <w:pPr>
        <w:ind w:left="2160" w:hanging="360"/>
      </w:pPr>
      <w:rPr>
        <w:rFonts w:ascii="Wingdings" w:hAnsi="Wingdings" w:hint="default"/>
      </w:rPr>
    </w:lvl>
    <w:lvl w:ilvl="3" w:tplc="9A30BCDC">
      <w:start w:val="1"/>
      <w:numFmt w:val="bullet"/>
      <w:lvlText w:val=""/>
      <w:lvlJc w:val="left"/>
      <w:pPr>
        <w:ind w:left="2880" w:hanging="360"/>
      </w:pPr>
      <w:rPr>
        <w:rFonts w:ascii="Symbol" w:hAnsi="Symbol" w:hint="default"/>
      </w:rPr>
    </w:lvl>
    <w:lvl w:ilvl="4" w:tplc="E82C9714">
      <w:start w:val="1"/>
      <w:numFmt w:val="bullet"/>
      <w:lvlText w:val="o"/>
      <w:lvlJc w:val="left"/>
      <w:pPr>
        <w:ind w:left="3600" w:hanging="360"/>
      </w:pPr>
      <w:rPr>
        <w:rFonts w:ascii="Courier New" w:hAnsi="Courier New" w:hint="default"/>
      </w:rPr>
    </w:lvl>
    <w:lvl w:ilvl="5" w:tplc="68D4F050">
      <w:start w:val="1"/>
      <w:numFmt w:val="bullet"/>
      <w:lvlText w:val=""/>
      <w:lvlJc w:val="left"/>
      <w:pPr>
        <w:ind w:left="4320" w:hanging="360"/>
      </w:pPr>
      <w:rPr>
        <w:rFonts w:ascii="Wingdings" w:hAnsi="Wingdings" w:hint="default"/>
      </w:rPr>
    </w:lvl>
    <w:lvl w:ilvl="6" w:tplc="BB7889AC">
      <w:start w:val="1"/>
      <w:numFmt w:val="bullet"/>
      <w:lvlText w:val=""/>
      <w:lvlJc w:val="left"/>
      <w:pPr>
        <w:ind w:left="5040" w:hanging="360"/>
      </w:pPr>
      <w:rPr>
        <w:rFonts w:ascii="Symbol" w:hAnsi="Symbol" w:hint="default"/>
      </w:rPr>
    </w:lvl>
    <w:lvl w:ilvl="7" w:tplc="142C4FEA">
      <w:start w:val="1"/>
      <w:numFmt w:val="bullet"/>
      <w:lvlText w:val="o"/>
      <w:lvlJc w:val="left"/>
      <w:pPr>
        <w:ind w:left="5760" w:hanging="360"/>
      </w:pPr>
      <w:rPr>
        <w:rFonts w:ascii="Courier New" w:hAnsi="Courier New" w:hint="default"/>
      </w:rPr>
    </w:lvl>
    <w:lvl w:ilvl="8" w:tplc="282CA69C">
      <w:start w:val="1"/>
      <w:numFmt w:val="bullet"/>
      <w:lvlText w:val=""/>
      <w:lvlJc w:val="left"/>
      <w:pPr>
        <w:ind w:left="6480" w:hanging="360"/>
      </w:pPr>
      <w:rPr>
        <w:rFonts w:ascii="Wingdings" w:hAnsi="Wingdings" w:hint="default"/>
      </w:rPr>
    </w:lvl>
  </w:abstractNum>
  <w:abstractNum w:abstractNumId="10" w15:restartNumberingAfterBreak="0">
    <w:nsid w:val="5E1C1B20"/>
    <w:multiLevelType w:val="hybridMultilevel"/>
    <w:tmpl w:val="9482A5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6E24566"/>
    <w:multiLevelType w:val="hybridMultilevel"/>
    <w:tmpl w:val="331AEE5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67822B66"/>
    <w:multiLevelType w:val="hybridMultilevel"/>
    <w:tmpl w:val="83AE44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C1A7172"/>
    <w:multiLevelType w:val="multilevel"/>
    <w:tmpl w:val="F83A7654"/>
    <w:lvl w:ilvl="0">
      <w:numFmt w:val="bullet"/>
      <w:lvlText w:val="o"/>
      <w:lvlJc w:val="left"/>
      <w:pPr>
        <w:tabs>
          <w:tab w:val="left" w:pos="360"/>
        </w:tabs>
      </w:pPr>
      <w:rPr>
        <w:rFonts w:ascii="Courier New" w:eastAsia="Courier New" w:hAnsi="Courier New"/>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CDD137"/>
    <w:multiLevelType w:val="hybridMultilevel"/>
    <w:tmpl w:val="190A051E"/>
    <w:lvl w:ilvl="0" w:tplc="A88A23B0">
      <w:start w:val="1"/>
      <w:numFmt w:val="bullet"/>
      <w:lvlText w:val="·"/>
      <w:lvlJc w:val="left"/>
      <w:pPr>
        <w:ind w:left="720" w:hanging="360"/>
      </w:pPr>
      <w:rPr>
        <w:rFonts w:ascii="Symbol" w:hAnsi="Symbol" w:hint="default"/>
      </w:rPr>
    </w:lvl>
    <w:lvl w:ilvl="1" w:tplc="7C3A1B8E">
      <w:start w:val="1"/>
      <w:numFmt w:val="bullet"/>
      <w:lvlText w:val="o"/>
      <w:lvlJc w:val="left"/>
      <w:pPr>
        <w:ind w:left="1440" w:hanging="360"/>
      </w:pPr>
      <w:rPr>
        <w:rFonts w:ascii="Courier New" w:hAnsi="Courier New" w:hint="default"/>
      </w:rPr>
    </w:lvl>
    <w:lvl w:ilvl="2" w:tplc="9500B27E">
      <w:start w:val="1"/>
      <w:numFmt w:val="bullet"/>
      <w:lvlText w:val=""/>
      <w:lvlJc w:val="left"/>
      <w:pPr>
        <w:ind w:left="2160" w:hanging="360"/>
      </w:pPr>
      <w:rPr>
        <w:rFonts w:ascii="Wingdings" w:hAnsi="Wingdings" w:hint="default"/>
      </w:rPr>
    </w:lvl>
    <w:lvl w:ilvl="3" w:tplc="FAF892E0">
      <w:start w:val="1"/>
      <w:numFmt w:val="bullet"/>
      <w:lvlText w:val=""/>
      <w:lvlJc w:val="left"/>
      <w:pPr>
        <w:ind w:left="2880" w:hanging="360"/>
      </w:pPr>
      <w:rPr>
        <w:rFonts w:ascii="Symbol" w:hAnsi="Symbol" w:hint="default"/>
      </w:rPr>
    </w:lvl>
    <w:lvl w:ilvl="4" w:tplc="009835C6">
      <w:start w:val="1"/>
      <w:numFmt w:val="bullet"/>
      <w:lvlText w:val="o"/>
      <w:lvlJc w:val="left"/>
      <w:pPr>
        <w:ind w:left="3600" w:hanging="360"/>
      </w:pPr>
      <w:rPr>
        <w:rFonts w:ascii="Courier New" w:hAnsi="Courier New" w:hint="default"/>
      </w:rPr>
    </w:lvl>
    <w:lvl w:ilvl="5" w:tplc="3F0AEA7A">
      <w:start w:val="1"/>
      <w:numFmt w:val="bullet"/>
      <w:lvlText w:val=""/>
      <w:lvlJc w:val="left"/>
      <w:pPr>
        <w:ind w:left="4320" w:hanging="360"/>
      </w:pPr>
      <w:rPr>
        <w:rFonts w:ascii="Wingdings" w:hAnsi="Wingdings" w:hint="default"/>
      </w:rPr>
    </w:lvl>
    <w:lvl w:ilvl="6" w:tplc="EAD2FD82">
      <w:start w:val="1"/>
      <w:numFmt w:val="bullet"/>
      <w:lvlText w:val=""/>
      <w:lvlJc w:val="left"/>
      <w:pPr>
        <w:ind w:left="5040" w:hanging="360"/>
      </w:pPr>
      <w:rPr>
        <w:rFonts w:ascii="Symbol" w:hAnsi="Symbol" w:hint="default"/>
      </w:rPr>
    </w:lvl>
    <w:lvl w:ilvl="7" w:tplc="111806B0">
      <w:start w:val="1"/>
      <w:numFmt w:val="bullet"/>
      <w:lvlText w:val="o"/>
      <w:lvlJc w:val="left"/>
      <w:pPr>
        <w:ind w:left="5760" w:hanging="360"/>
      </w:pPr>
      <w:rPr>
        <w:rFonts w:ascii="Courier New" w:hAnsi="Courier New" w:hint="default"/>
      </w:rPr>
    </w:lvl>
    <w:lvl w:ilvl="8" w:tplc="007AC2FC">
      <w:start w:val="1"/>
      <w:numFmt w:val="bullet"/>
      <w:lvlText w:val=""/>
      <w:lvlJc w:val="left"/>
      <w:pPr>
        <w:ind w:left="6480" w:hanging="360"/>
      </w:pPr>
      <w:rPr>
        <w:rFonts w:ascii="Wingdings" w:hAnsi="Wingdings" w:hint="default"/>
      </w:rPr>
    </w:lvl>
  </w:abstractNum>
  <w:abstractNum w:abstractNumId="15" w15:restartNumberingAfterBreak="0">
    <w:nsid w:val="781347DF"/>
    <w:multiLevelType w:val="hybridMultilevel"/>
    <w:tmpl w:val="FDE0F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1741301">
    <w:abstractNumId w:val="9"/>
  </w:num>
  <w:num w:numId="2" w16cid:durableId="380708926">
    <w:abstractNumId w:val="14"/>
  </w:num>
  <w:num w:numId="3" w16cid:durableId="1377779876">
    <w:abstractNumId w:val="2"/>
  </w:num>
  <w:num w:numId="4" w16cid:durableId="968316996">
    <w:abstractNumId w:val="13"/>
  </w:num>
  <w:num w:numId="5" w16cid:durableId="1044980948">
    <w:abstractNumId w:val="7"/>
  </w:num>
  <w:num w:numId="6" w16cid:durableId="620652900">
    <w:abstractNumId w:val="1"/>
  </w:num>
  <w:num w:numId="7" w16cid:durableId="1734960517">
    <w:abstractNumId w:val="6"/>
  </w:num>
  <w:num w:numId="8" w16cid:durableId="1990862482">
    <w:abstractNumId w:val="3"/>
  </w:num>
  <w:num w:numId="9" w16cid:durableId="1264874458">
    <w:abstractNumId w:val="5"/>
  </w:num>
  <w:num w:numId="10" w16cid:durableId="142158131">
    <w:abstractNumId w:val="12"/>
  </w:num>
  <w:num w:numId="11" w16cid:durableId="1884293855">
    <w:abstractNumId w:val="4"/>
  </w:num>
  <w:num w:numId="12" w16cid:durableId="1944802481">
    <w:abstractNumId w:val="8"/>
  </w:num>
  <w:num w:numId="13" w16cid:durableId="1120487617">
    <w:abstractNumId w:val="10"/>
  </w:num>
  <w:num w:numId="14" w16cid:durableId="978151626">
    <w:abstractNumId w:val="11"/>
  </w:num>
  <w:num w:numId="15" w16cid:durableId="10381049">
    <w:abstractNumId w:val="0"/>
  </w:num>
  <w:num w:numId="16" w16cid:durableId="10843786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proofState w:spelling="clean" w:grammar="clean"/>
  <w:defaultTabStop w:val="720"/>
  <w:characterSpacingControl w:val="doNotCompress"/>
  <w:hdrShapeDefaults>
    <o:shapedefaults v:ext="edit" spidmax="2055"/>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38B"/>
    <w:rsid w:val="00002034"/>
    <w:rsid w:val="0000468D"/>
    <w:rsid w:val="00011516"/>
    <w:rsid w:val="0001196E"/>
    <w:rsid w:val="0003003D"/>
    <w:rsid w:val="00031D6B"/>
    <w:rsid w:val="000325E0"/>
    <w:rsid w:val="0003597A"/>
    <w:rsid w:val="000400A1"/>
    <w:rsid w:val="00042092"/>
    <w:rsid w:val="0004416E"/>
    <w:rsid w:val="00047290"/>
    <w:rsid w:val="0005314F"/>
    <w:rsid w:val="00053B63"/>
    <w:rsid w:val="00054D0C"/>
    <w:rsid w:val="00054D96"/>
    <w:rsid w:val="000554B8"/>
    <w:rsid w:val="000600DB"/>
    <w:rsid w:val="00074906"/>
    <w:rsid w:val="00076D6B"/>
    <w:rsid w:val="000822F4"/>
    <w:rsid w:val="00083C8F"/>
    <w:rsid w:val="0008513E"/>
    <w:rsid w:val="00086181"/>
    <w:rsid w:val="000912FE"/>
    <w:rsid w:val="00092583"/>
    <w:rsid w:val="000965B4"/>
    <w:rsid w:val="0009EE62"/>
    <w:rsid w:val="000A6B83"/>
    <w:rsid w:val="000A6CC7"/>
    <w:rsid w:val="000A6DC5"/>
    <w:rsid w:val="000B0C05"/>
    <w:rsid w:val="000B27F3"/>
    <w:rsid w:val="000C1061"/>
    <w:rsid w:val="000C409C"/>
    <w:rsid w:val="000C48AC"/>
    <w:rsid w:val="000C5F7C"/>
    <w:rsid w:val="000C7099"/>
    <w:rsid w:val="000D43C7"/>
    <w:rsid w:val="000D487B"/>
    <w:rsid w:val="000D5C1A"/>
    <w:rsid w:val="000E67FC"/>
    <w:rsid w:val="000E7010"/>
    <w:rsid w:val="000F566C"/>
    <w:rsid w:val="000F62E5"/>
    <w:rsid w:val="00113FD8"/>
    <w:rsid w:val="00116561"/>
    <w:rsid w:val="001238CE"/>
    <w:rsid w:val="001308FD"/>
    <w:rsid w:val="00146343"/>
    <w:rsid w:val="00150695"/>
    <w:rsid w:val="00154D61"/>
    <w:rsid w:val="0016654F"/>
    <w:rsid w:val="00166C70"/>
    <w:rsid w:val="00172636"/>
    <w:rsid w:val="00174222"/>
    <w:rsid w:val="00180D9F"/>
    <w:rsid w:val="00181E23"/>
    <w:rsid w:val="00185D68"/>
    <w:rsid w:val="00190F9B"/>
    <w:rsid w:val="00193635"/>
    <w:rsid w:val="00194EC4"/>
    <w:rsid w:val="001A0FCF"/>
    <w:rsid w:val="001A1A31"/>
    <w:rsid w:val="001A36BA"/>
    <w:rsid w:val="001A5829"/>
    <w:rsid w:val="001B2A21"/>
    <w:rsid w:val="001B3816"/>
    <w:rsid w:val="001B4654"/>
    <w:rsid w:val="001B687D"/>
    <w:rsid w:val="001C7AE0"/>
    <w:rsid w:val="001D7622"/>
    <w:rsid w:val="001E1A92"/>
    <w:rsid w:val="001E1ACC"/>
    <w:rsid w:val="001F1098"/>
    <w:rsid w:val="001F19B2"/>
    <w:rsid w:val="001F46AB"/>
    <w:rsid w:val="001F7C36"/>
    <w:rsid w:val="002047D7"/>
    <w:rsid w:val="002074E1"/>
    <w:rsid w:val="00210522"/>
    <w:rsid w:val="00210551"/>
    <w:rsid w:val="0021180F"/>
    <w:rsid w:val="00213B8C"/>
    <w:rsid w:val="00221777"/>
    <w:rsid w:val="002345BF"/>
    <w:rsid w:val="00236958"/>
    <w:rsid w:val="00237E06"/>
    <w:rsid w:val="00241E21"/>
    <w:rsid w:val="00243902"/>
    <w:rsid w:val="00243A8E"/>
    <w:rsid w:val="00251C76"/>
    <w:rsid w:val="002538C1"/>
    <w:rsid w:val="002545E1"/>
    <w:rsid w:val="00254B66"/>
    <w:rsid w:val="002573B3"/>
    <w:rsid w:val="00262EA3"/>
    <w:rsid w:val="0026654A"/>
    <w:rsid w:val="002732AC"/>
    <w:rsid w:val="00273946"/>
    <w:rsid w:val="002776C8"/>
    <w:rsid w:val="002832D7"/>
    <w:rsid w:val="002A023D"/>
    <w:rsid w:val="002A070D"/>
    <w:rsid w:val="002A1F00"/>
    <w:rsid w:val="002B0150"/>
    <w:rsid w:val="002B1215"/>
    <w:rsid w:val="002B14B8"/>
    <w:rsid w:val="002B17DA"/>
    <w:rsid w:val="002B7AD3"/>
    <w:rsid w:val="002C63AA"/>
    <w:rsid w:val="002C75D0"/>
    <w:rsid w:val="002D138D"/>
    <w:rsid w:val="002D5878"/>
    <w:rsid w:val="002D5DB6"/>
    <w:rsid w:val="002D65BA"/>
    <w:rsid w:val="002E5307"/>
    <w:rsid w:val="002F1D12"/>
    <w:rsid w:val="00305FFF"/>
    <w:rsid w:val="00310EAB"/>
    <w:rsid w:val="00311223"/>
    <w:rsid w:val="00311838"/>
    <w:rsid w:val="003131A2"/>
    <w:rsid w:val="0031436B"/>
    <w:rsid w:val="00316F59"/>
    <w:rsid w:val="00317A24"/>
    <w:rsid w:val="0032334C"/>
    <w:rsid w:val="0032596A"/>
    <w:rsid w:val="003275A1"/>
    <w:rsid w:val="00331EE5"/>
    <w:rsid w:val="003328F0"/>
    <w:rsid w:val="00333F9E"/>
    <w:rsid w:val="00334BD2"/>
    <w:rsid w:val="00337336"/>
    <w:rsid w:val="00340745"/>
    <w:rsid w:val="0034269C"/>
    <w:rsid w:val="00345DB1"/>
    <w:rsid w:val="0035328F"/>
    <w:rsid w:val="00354F33"/>
    <w:rsid w:val="00356291"/>
    <w:rsid w:val="00362A00"/>
    <w:rsid w:val="00364E2E"/>
    <w:rsid w:val="00370311"/>
    <w:rsid w:val="00370EDB"/>
    <w:rsid w:val="003727C2"/>
    <w:rsid w:val="00375749"/>
    <w:rsid w:val="0038438B"/>
    <w:rsid w:val="00391F45"/>
    <w:rsid w:val="00395C42"/>
    <w:rsid w:val="00395CAF"/>
    <w:rsid w:val="00397FB8"/>
    <w:rsid w:val="003A0BB5"/>
    <w:rsid w:val="003A0BFD"/>
    <w:rsid w:val="003A136B"/>
    <w:rsid w:val="003A4150"/>
    <w:rsid w:val="003A50FC"/>
    <w:rsid w:val="003A55DE"/>
    <w:rsid w:val="003A662F"/>
    <w:rsid w:val="003B2128"/>
    <w:rsid w:val="003C2EE3"/>
    <w:rsid w:val="003C3BDD"/>
    <w:rsid w:val="003D4688"/>
    <w:rsid w:val="003D4A08"/>
    <w:rsid w:val="003D52C1"/>
    <w:rsid w:val="003E07FE"/>
    <w:rsid w:val="003E3586"/>
    <w:rsid w:val="003E7BF9"/>
    <w:rsid w:val="003F06BF"/>
    <w:rsid w:val="003F0D8E"/>
    <w:rsid w:val="003F4FD6"/>
    <w:rsid w:val="003F66A1"/>
    <w:rsid w:val="00406D09"/>
    <w:rsid w:val="00406FE7"/>
    <w:rsid w:val="004076E1"/>
    <w:rsid w:val="00412199"/>
    <w:rsid w:val="00413325"/>
    <w:rsid w:val="00415558"/>
    <w:rsid w:val="00423AB4"/>
    <w:rsid w:val="00432B3A"/>
    <w:rsid w:val="0044035A"/>
    <w:rsid w:val="00440ABA"/>
    <w:rsid w:val="00441471"/>
    <w:rsid w:val="00443F73"/>
    <w:rsid w:val="00444B05"/>
    <w:rsid w:val="00445474"/>
    <w:rsid w:val="00453E7C"/>
    <w:rsid w:val="00456FED"/>
    <w:rsid w:val="004628A4"/>
    <w:rsid w:val="004631B2"/>
    <w:rsid w:val="00463E71"/>
    <w:rsid w:val="004720D6"/>
    <w:rsid w:val="00473308"/>
    <w:rsid w:val="004738A0"/>
    <w:rsid w:val="00473F12"/>
    <w:rsid w:val="00484804"/>
    <w:rsid w:val="004851F0"/>
    <w:rsid w:val="00493396"/>
    <w:rsid w:val="004960DA"/>
    <w:rsid w:val="00497337"/>
    <w:rsid w:val="004A0530"/>
    <w:rsid w:val="004B70EF"/>
    <w:rsid w:val="004C2AEB"/>
    <w:rsid w:val="004C33E4"/>
    <w:rsid w:val="004C4C8B"/>
    <w:rsid w:val="004C5FE4"/>
    <w:rsid w:val="004C71AE"/>
    <w:rsid w:val="004D6893"/>
    <w:rsid w:val="004E2E0F"/>
    <w:rsid w:val="004E6E4E"/>
    <w:rsid w:val="004E7DBC"/>
    <w:rsid w:val="004F0F54"/>
    <w:rsid w:val="004F1DEC"/>
    <w:rsid w:val="004F3BE5"/>
    <w:rsid w:val="004F434C"/>
    <w:rsid w:val="004F4A8F"/>
    <w:rsid w:val="005041AB"/>
    <w:rsid w:val="005072A1"/>
    <w:rsid w:val="0051033D"/>
    <w:rsid w:val="0051219A"/>
    <w:rsid w:val="00512524"/>
    <w:rsid w:val="00513779"/>
    <w:rsid w:val="00517118"/>
    <w:rsid w:val="0051767C"/>
    <w:rsid w:val="005219E4"/>
    <w:rsid w:val="00526202"/>
    <w:rsid w:val="00531907"/>
    <w:rsid w:val="00532251"/>
    <w:rsid w:val="00533ABB"/>
    <w:rsid w:val="00535B38"/>
    <w:rsid w:val="0054135A"/>
    <w:rsid w:val="00552568"/>
    <w:rsid w:val="005530D9"/>
    <w:rsid w:val="005639FD"/>
    <w:rsid w:val="00565492"/>
    <w:rsid w:val="00565F02"/>
    <w:rsid w:val="00567F26"/>
    <w:rsid w:val="00574AE9"/>
    <w:rsid w:val="005767B8"/>
    <w:rsid w:val="00577766"/>
    <w:rsid w:val="00583811"/>
    <w:rsid w:val="00592AA7"/>
    <w:rsid w:val="00592DF3"/>
    <w:rsid w:val="005A266E"/>
    <w:rsid w:val="005A26B8"/>
    <w:rsid w:val="005B2F97"/>
    <w:rsid w:val="005C0033"/>
    <w:rsid w:val="005C16E2"/>
    <w:rsid w:val="005C23B0"/>
    <w:rsid w:val="005C5AA0"/>
    <w:rsid w:val="005D0C15"/>
    <w:rsid w:val="005E22E6"/>
    <w:rsid w:val="005E37F4"/>
    <w:rsid w:val="005F145C"/>
    <w:rsid w:val="005F45B3"/>
    <w:rsid w:val="00602D01"/>
    <w:rsid w:val="006132D3"/>
    <w:rsid w:val="0061559C"/>
    <w:rsid w:val="0061753A"/>
    <w:rsid w:val="00617CE3"/>
    <w:rsid w:val="00620172"/>
    <w:rsid w:val="00620233"/>
    <w:rsid w:val="00624217"/>
    <w:rsid w:val="00626646"/>
    <w:rsid w:val="00632362"/>
    <w:rsid w:val="006369F8"/>
    <w:rsid w:val="00640A88"/>
    <w:rsid w:val="00651AB5"/>
    <w:rsid w:val="00653529"/>
    <w:rsid w:val="00662B78"/>
    <w:rsid w:val="006632DE"/>
    <w:rsid w:val="00665896"/>
    <w:rsid w:val="00665CAD"/>
    <w:rsid w:val="006779C1"/>
    <w:rsid w:val="006824E6"/>
    <w:rsid w:val="006827D7"/>
    <w:rsid w:val="00685973"/>
    <w:rsid w:val="00692BEE"/>
    <w:rsid w:val="006A5998"/>
    <w:rsid w:val="006B2C86"/>
    <w:rsid w:val="006B3000"/>
    <w:rsid w:val="006B3736"/>
    <w:rsid w:val="006B429B"/>
    <w:rsid w:val="006B5CB8"/>
    <w:rsid w:val="006B6254"/>
    <w:rsid w:val="006C0966"/>
    <w:rsid w:val="006C5BC1"/>
    <w:rsid w:val="006C5EDC"/>
    <w:rsid w:val="006D1300"/>
    <w:rsid w:val="006D736B"/>
    <w:rsid w:val="006E04DE"/>
    <w:rsid w:val="006E11C8"/>
    <w:rsid w:val="006E4DDA"/>
    <w:rsid w:val="006F04AD"/>
    <w:rsid w:val="006F1146"/>
    <w:rsid w:val="006F3FA1"/>
    <w:rsid w:val="00702423"/>
    <w:rsid w:val="00704661"/>
    <w:rsid w:val="00705289"/>
    <w:rsid w:val="00706673"/>
    <w:rsid w:val="00711154"/>
    <w:rsid w:val="00711F07"/>
    <w:rsid w:val="00712130"/>
    <w:rsid w:val="00716C29"/>
    <w:rsid w:val="007245AF"/>
    <w:rsid w:val="00741087"/>
    <w:rsid w:val="0075270D"/>
    <w:rsid w:val="007556D0"/>
    <w:rsid w:val="00766295"/>
    <w:rsid w:val="00774412"/>
    <w:rsid w:val="0077643A"/>
    <w:rsid w:val="00781121"/>
    <w:rsid w:val="00787FE6"/>
    <w:rsid w:val="007917B1"/>
    <w:rsid w:val="00796A39"/>
    <w:rsid w:val="007A0FA6"/>
    <w:rsid w:val="007A32C3"/>
    <w:rsid w:val="007A6203"/>
    <w:rsid w:val="007B0D23"/>
    <w:rsid w:val="007B2099"/>
    <w:rsid w:val="007B4645"/>
    <w:rsid w:val="007B56F4"/>
    <w:rsid w:val="007C5909"/>
    <w:rsid w:val="007C7056"/>
    <w:rsid w:val="007D2B16"/>
    <w:rsid w:val="007D3554"/>
    <w:rsid w:val="007D52FB"/>
    <w:rsid w:val="007D7691"/>
    <w:rsid w:val="007E4D39"/>
    <w:rsid w:val="007E5799"/>
    <w:rsid w:val="007F0CEE"/>
    <w:rsid w:val="0080218F"/>
    <w:rsid w:val="00811877"/>
    <w:rsid w:val="00812633"/>
    <w:rsid w:val="008148CC"/>
    <w:rsid w:val="00815E01"/>
    <w:rsid w:val="00817A60"/>
    <w:rsid w:val="00823540"/>
    <w:rsid w:val="00827067"/>
    <w:rsid w:val="00830495"/>
    <w:rsid w:val="00836DBF"/>
    <w:rsid w:val="0085323E"/>
    <w:rsid w:val="00860214"/>
    <w:rsid w:val="008629DD"/>
    <w:rsid w:val="00862B36"/>
    <w:rsid w:val="00865F4E"/>
    <w:rsid w:val="00866D7C"/>
    <w:rsid w:val="00870D24"/>
    <w:rsid w:val="00870DD9"/>
    <w:rsid w:val="00871C18"/>
    <w:rsid w:val="0087392B"/>
    <w:rsid w:val="00874221"/>
    <w:rsid w:val="00880CF3"/>
    <w:rsid w:val="0088572A"/>
    <w:rsid w:val="00886CF6"/>
    <w:rsid w:val="008A104F"/>
    <w:rsid w:val="008A1587"/>
    <w:rsid w:val="008A486C"/>
    <w:rsid w:val="008A66D0"/>
    <w:rsid w:val="008A6FE5"/>
    <w:rsid w:val="008B2CC6"/>
    <w:rsid w:val="008C2F73"/>
    <w:rsid w:val="008E034B"/>
    <w:rsid w:val="008E048C"/>
    <w:rsid w:val="008E4203"/>
    <w:rsid w:val="008E437A"/>
    <w:rsid w:val="008F1519"/>
    <w:rsid w:val="008F1C4D"/>
    <w:rsid w:val="008F7B36"/>
    <w:rsid w:val="00901D47"/>
    <w:rsid w:val="00907047"/>
    <w:rsid w:val="00907C6F"/>
    <w:rsid w:val="0091461B"/>
    <w:rsid w:val="00924344"/>
    <w:rsid w:val="00924B03"/>
    <w:rsid w:val="00925EF5"/>
    <w:rsid w:val="00926EA2"/>
    <w:rsid w:val="00933461"/>
    <w:rsid w:val="00935005"/>
    <w:rsid w:val="0094051D"/>
    <w:rsid w:val="00943B3E"/>
    <w:rsid w:val="00943CF3"/>
    <w:rsid w:val="00951DB4"/>
    <w:rsid w:val="00960B02"/>
    <w:rsid w:val="00960B18"/>
    <w:rsid w:val="00962415"/>
    <w:rsid w:val="009625B5"/>
    <w:rsid w:val="0096326D"/>
    <w:rsid w:val="00966844"/>
    <w:rsid w:val="00972BD0"/>
    <w:rsid w:val="00975C8D"/>
    <w:rsid w:val="00976F0D"/>
    <w:rsid w:val="00977630"/>
    <w:rsid w:val="00977850"/>
    <w:rsid w:val="00983CB3"/>
    <w:rsid w:val="0098486A"/>
    <w:rsid w:val="00986ACC"/>
    <w:rsid w:val="009949DC"/>
    <w:rsid w:val="00997EA3"/>
    <w:rsid w:val="009A0DA2"/>
    <w:rsid w:val="009A2B59"/>
    <w:rsid w:val="009B03C8"/>
    <w:rsid w:val="009B357C"/>
    <w:rsid w:val="009B5924"/>
    <w:rsid w:val="009B6159"/>
    <w:rsid w:val="009B6897"/>
    <w:rsid w:val="009B7682"/>
    <w:rsid w:val="009C1E80"/>
    <w:rsid w:val="009D0FFD"/>
    <w:rsid w:val="009D4A6F"/>
    <w:rsid w:val="009D567D"/>
    <w:rsid w:val="009E745A"/>
    <w:rsid w:val="009F1766"/>
    <w:rsid w:val="00A011F9"/>
    <w:rsid w:val="00A03189"/>
    <w:rsid w:val="00A1543E"/>
    <w:rsid w:val="00A2092D"/>
    <w:rsid w:val="00A21113"/>
    <w:rsid w:val="00A26234"/>
    <w:rsid w:val="00A3425F"/>
    <w:rsid w:val="00A442B5"/>
    <w:rsid w:val="00A45C79"/>
    <w:rsid w:val="00A461BB"/>
    <w:rsid w:val="00A55637"/>
    <w:rsid w:val="00A676C0"/>
    <w:rsid w:val="00A72082"/>
    <w:rsid w:val="00A76D38"/>
    <w:rsid w:val="00A875DC"/>
    <w:rsid w:val="00A9316F"/>
    <w:rsid w:val="00A935A0"/>
    <w:rsid w:val="00A96071"/>
    <w:rsid w:val="00A96D76"/>
    <w:rsid w:val="00AA2E2D"/>
    <w:rsid w:val="00AB0B96"/>
    <w:rsid w:val="00AB341E"/>
    <w:rsid w:val="00AC3510"/>
    <w:rsid w:val="00AC7D11"/>
    <w:rsid w:val="00AE2BEC"/>
    <w:rsid w:val="00AE4BAC"/>
    <w:rsid w:val="00AF70CF"/>
    <w:rsid w:val="00B10BFD"/>
    <w:rsid w:val="00B11D1F"/>
    <w:rsid w:val="00B12130"/>
    <w:rsid w:val="00B14E4B"/>
    <w:rsid w:val="00B26A19"/>
    <w:rsid w:val="00B35E72"/>
    <w:rsid w:val="00B3762C"/>
    <w:rsid w:val="00B3784D"/>
    <w:rsid w:val="00B404F4"/>
    <w:rsid w:val="00B45FFA"/>
    <w:rsid w:val="00B510F8"/>
    <w:rsid w:val="00B61E43"/>
    <w:rsid w:val="00B633A0"/>
    <w:rsid w:val="00B64DF7"/>
    <w:rsid w:val="00B65DE9"/>
    <w:rsid w:val="00B670DC"/>
    <w:rsid w:val="00B7704F"/>
    <w:rsid w:val="00B77ADB"/>
    <w:rsid w:val="00B87F3C"/>
    <w:rsid w:val="00B90952"/>
    <w:rsid w:val="00B933AB"/>
    <w:rsid w:val="00B9388B"/>
    <w:rsid w:val="00B96003"/>
    <w:rsid w:val="00B97AE4"/>
    <w:rsid w:val="00BA0143"/>
    <w:rsid w:val="00BA499D"/>
    <w:rsid w:val="00BA4D22"/>
    <w:rsid w:val="00BB1CCD"/>
    <w:rsid w:val="00BB66E5"/>
    <w:rsid w:val="00BB7B6E"/>
    <w:rsid w:val="00BC039A"/>
    <w:rsid w:val="00BC1BC0"/>
    <w:rsid w:val="00BC4866"/>
    <w:rsid w:val="00BCF5D2"/>
    <w:rsid w:val="00BD5DE8"/>
    <w:rsid w:val="00BD6B26"/>
    <w:rsid w:val="00BD7291"/>
    <w:rsid w:val="00BD74F9"/>
    <w:rsid w:val="00BD783C"/>
    <w:rsid w:val="00BE08A0"/>
    <w:rsid w:val="00BE345E"/>
    <w:rsid w:val="00BE68F0"/>
    <w:rsid w:val="00BF1372"/>
    <w:rsid w:val="00BF1BEA"/>
    <w:rsid w:val="00BF28AE"/>
    <w:rsid w:val="00BF35D6"/>
    <w:rsid w:val="00C031D0"/>
    <w:rsid w:val="00C115EC"/>
    <w:rsid w:val="00C13575"/>
    <w:rsid w:val="00C1657F"/>
    <w:rsid w:val="00C22966"/>
    <w:rsid w:val="00C309E2"/>
    <w:rsid w:val="00C32651"/>
    <w:rsid w:val="00C368C9"/>
    <w:rsid w:val="00C369BB"/>
    <w:rsid w:val="00C36A5E"/>
    <w:rsid w:val="00C377FC"/>
    <w:rsid w:val="00C41A2F"/>
    <w:rsid w:val="00C457A4"/>
    <w:rsid w:val="00C51A49"/>
    <w:rsid w:val="00C56A21"/>
    <w:rsid w:val="00C63033"/>
    <w:rsid w:val="00C659F8"/>
    <w:rsid w:val="00C66410"/>
    <w:rsid w:val="00C74A81"/>
    <w:rsid w:val="00C75465"/>
    <w:rsid w:val="00C82250"/>
    <w:rsid w:val="00C83334"/>
    <w:rsid w:val="00C83983"/>
    <w:rsid w:val="00C858B2"/>
    <w:rsid w:val="00C9459E"/>
    <w:rsid w:val="00C9495F"/>
    <w:rsid w:val="00C9555A"/>
    <w:rsid w:val="00C95735"/>
    <w:rsid w:val="00C95B40"/>
    <w:rsid w:val="00CA7181"/>
    <w:rsid w:val="00CC1F80"/>
    <w:rsid w:val="00CC3089"/>
    <w:rsid w:val="00CC41EC"/>
    <w:rsid w:val="00CC4977"/>
    <w:rsid w:val="00CD1FF8"/>
    <w:rsid w:val="00CD774B"/>
    <w:rsid w:val="00CD7F47"/>
    <w:rsid w:val="00CE3813"/>
    <w:rsid w:val="00CE70EF"/>
    <w:rsid w:val="00CF2C5F"/>
    <w:rsid w:val="00CF6836"/>
    <w:rsid w:val="00CF7CD9"/>
    <w:rsid w:val="00D00B44"/>
    <w:rsid w:val="00D00E1B"/>
    <w:rsid w:val="00D02DAB"/>
    <w:rsid w:val="00D1278B"/>
    <w:rsid w:val="00D14962"/>
    <w:rsid w:val="00D16951"/>
    <w:rsid w:val="00D34775"/>
    <w:rsid w:val="00D4004A"/>
    <w:rsid w:val="00D401CC"/>
    <w:rsid w:val="00D46A12"/>
    <w:rsid w:val="00D51A0F"/>
    <w:rsid w:val="00D56FDC"/>
    <w:rsid w:val="00D62161"/>
    <w:rsid w:val="00D6221D"/>
    <w:rsid w:val="00D62497"/>
    <w:rsid w:val="00D650B1"/>
    <w:rsid w:val="00D6649C"/>
    <w:rsid w:val="00D66A0F"/>
    <w:rsid w:val="00D672E8"/>
    <w:rsid w:val="00D74E5E"/>
    <w:rsid w:val="00D75F47"/>
    <w:rsid w:val="00D7643C"/>
    <w:rsid w:val="00D81558"/>
    <w:rsid w:val="00D86095"/>
    <w:rsid w:val="00D862B9"/>
    <w:rsid w:val="00D86B77"/>
    <w:rsid w:val="00D92361"/>
    <w:rsid w:val="00D9452B"/>
    <w:rsid w:val="00DA2402"/>
    <w:rsid w:val="00DA27C4"/>
    <w:rsid w:val="00DA63DA"/>
    <w:rsid w:val="00DB5FCD"/>
    <w:rsid w:val="00DB74FB"/>
    <w:rsid w:val="00DB7938"/>
    <w:rsid w:val="00DC0A51"/>
    <w:rsid w:val="00DC569B"/>
    <w:rsid w:val="00DD0B03"/>
    <w:rsid w:val="00DD1324"/>
    <w:rsid w:val="00DD171C"/>
    <w:rsid w:val="00DD3633"/>
    <w:rsid w:val="00DD3FAB"/>
    <w:rsid w:val="00DD434F"/>
    <w:rsid w:val="00DD4D8C"/>
    <w:rsid w:val="00DD76D2"/>
    <w:rsid w:val="00DD774F"/>
    <w:rsid w:val="00DE45EA"/>
    <w:rsid w:val="00DF069D"/>
    <w:rsid w:val="00DF2648"/>
    <w:rsid w:val="00DF3C32"/>
    <w:rsid w:val="00DF4CF0"/>
    <w:rsid w:val="00DF78A1"/>
    <w:rsid w:val="00E04E1B"/>
    <w:rsid w:val="00E06210"/>
    <w:rsid w:val="00E14804"/>
    <w:rsid w:val="00E17CA1"/>
    <w:rsid w:val="00E21BFE"/>
    <w:rsid w:val="00E226E8"/>
    <w:rsid w:val="00E22F6F"/>
    <w:rsid w:val="00E24337"/>
    <w:rsid w:val="00E24A06"/>
    <w:rsid w:val="00E31701"/>
    <w:rsid w:val="00E33A59"/>
    <w:rsid w:val="00E439B5"/>
    <w:rsid w:val="00E4703B"/>
    <w:rsid w:val="00E47E93"/>
    <w:rsid w:val="00E51D99"/>
    <w:rsid w:val="00E55442"/>
    <w:rsid w:val="00E55DE4"/>
    <w:rsid w:val="00E571BD"/>
    <w:rsid w:val="00E57752"/>
    <w:rsid w:val="00E5789A"/>
    <w:rsid w:val="00E600B9"/>
    <w:rsid w:val="00E639AE"/>
    <w:rsid w:val="00E64525"/>
    <w:rsid w:val="00E70FD3"/>
    <w:rsid w:val="00E7501E"/>
    <w:rsid w:val="00E751A2"/>
    <w:rsid w:val="00E80691"/>
    <w:rsid w:val="00E9024D"/>
    <w:rsid w:val="00E93B8D"/>
    <w:rsid w:val="00E959FD"/>
    <w:rsid w:val="00E978EF"/>
    <w:rsid w:val="00EA1386"/>
    <w:rsid w:val="00EA6017"/>
    <w:rsid w:val="00EA60F9"/>
    <w:rsid w:val="00EB11FD"/>
    <w:rsid w:val="00EB1AD9"/>
    <w:rsid w:val="00EB1EB5"/>
    <w:rsid w:val="00EB4ED9"/>
    <w:rsid w:val="00EB66E6"/>
    <w:rsid w:val="00EC4984"/>
    <w:rsid w:val="00EC5501"/>
    <w:rsid w:val="00EC5955"/>
    <w:rsid w:val="00ED5EB2"/>
    <w:rsid w:val="00ED7624"/>
    <w:rsid w:val="00EE2A3F"/>
    <w:rsid w:val="00EE36FF"/>
    <w:rsid w:val="00EE384B"/>
    <w:rsid w:val="00EE5896"/>
    <w:rsid w:val="00EF0FCF"/>
    <w:rsid w:val="00EF54E9"/>
    <w:rsid w:val="00F07DC9"/>
    <w:rsid w:val="00F147F5"/>
    <w:rsid w:val="00F14FBF"/>
    <w:rsid w:val="00F17C1E"/>
    <w:rsid w:val="00F2431A"/>
    <w:rsid w:val="00F24AB5"/>
    <w:rsid w:val="00F24BC8"/>
    <w:rsid w:val="00F2625B"/>
    <w:rsid w:val="00F27B0C"/>
    <w:rsid w:val="00F31AFE"/>
    <w:rsid w:val="00F37F2E"/>
    <w:rsid w:val="00F40457"/>
    <w:rsid w:val="00F4344D"/>
    <w:rsid w:val="00F46FD2"/>
    <w:rsid w:val="00F53190"/>
    <w:rsid w:val="00F5610B"/>
    <w:rsid w:val="00F61B95"/>
    <w:rsid w:val="00F620E6"/>
    <w:rsid w:val="00F630F3"/>
    <w:rsid w:val="00F64988"/>
    <w:rsid w:val="00F658AB"/>
    <w:rsid w:val="00F72D9E"/>
    <w:rsid w:val="00F74853"/>
    <w:rsid w:val="00F74B4A"/>
    <w:rsid w:val="00F83CDA"/>
    <w:rsid w:val="00F86931"/>
    <w:rsid w:val="00F91717"/>
    <w:rsid w:val="00F9187E"/>
    <w:rsid w:val="00F92EBE"/>
    <w:rsid w:val="00FA1B9F"/>
    <w:rsid w:val="00FA38F5"/>
    <w:rsid w:val="00FB4141"/>
    <w:rsid w:val="00FB4503"/>
    <w:rsid w:val="00FC6D0C"/>
    <w:rsid w:val="00FC7497"/>
    <w:rsid w:val="00FC7784"/>
    <w:rsid w:val="00FE0DC6"/>
    <w:rsid w:val="00FE2833"/>
    <w:rsid w:val="00FE4D74"/>
    <w:rsid w:val="00FE4EEA"/>
    <w:rsid w:val="00FE7040"/>
    <w:rsid w:val="00FF4625"/>
    <w:rsid w:val="00FF4B73"/>
    <w:rsid w:val="010B7FD9"/>
    <w:rsid w:val="017AC19C"/>
    <w:rsid w:val="02386EAC"/>
    <w:rsid w:val="0238CFC2"/>
    <w:rsid w:val="025D0EE1"/>
    <w:rsid w:val="02ADC145"/>
    <w:rsid w:val="0412DBCC"/>
    <w:rsid w:val="04A78A8E"/>
    <w:rsid w:val="051BF05F"/>
    <w:rsid w:val="05F243EB"/>
    <w:rsid w:val="06645A2B"/>
    <w:rsid w:val="06BAC630"/>
    <w:rsid w:val="06F82635"/>
    <w:rsid w:val="07C59CA4"/>
    <w:rsid w:val="07EEB215"/>
    <w:rsid w:val="082EED86"/>
    <w:rsid w:val="087033BC"/>
    <w:rsid w:val="08999612"/>
    <w:rsid w:val="0966FC4D"/>
    <w:rsid w:val="09A360C9"/>
    <w:rsid w:val="0B0C76B6"/>
    <w:rsid w:val="0B1E5F5D"/>
    <w:rsid w:val="0B236DFF"/>
    <w:rsid w:val="0BF7523B"/>
    <w:rsid w:val="0D7CD3F0"/>
    <w:rsid w:val="0EBB7618"/>
    <w:rsid w:val="0EC2A072"/>
    <w:rsid w:val="0EF6630C"/>
    <w:rsid w:val="0F1D42E3"/>
    <w:rsid w:val="0F3A86AE"/>
    <w:rsid w:val="0F4DD587"/>
    <w:rsid w:val="0F9C5363"/>
    <w:rsid w:val="1011EF36"/>
    <w:rsid w:val="1020BCED"/>
    <w:rsid w:val="102B0E78"/>
    <w:rsid w:val="11393892"/>
    <w:rsid w:val="113E1156"/>
    <w:rsid w:val="1178A81A"/>
    <w:rsid w:val="12A17679"/>
    <w:rsid w:val="13BFC67C"/>
    <w:rsid w:val="13CCA8D0"/>
    <w:rsid w:val="14520C47"/>
    <w:rsid w:val="14D3DB48"/>
    <w:rsid w:val="1594B207"/>
    <w:rsid w:val="15A50FD7"/>
    <w:rsid w:val="1750E4B2"/>
    <w:rsid w:val="1794E4D0"/>
    <w:rsid w:val="17C999DF"/>
    <w:rsid w:val="1810E72E"/>
    <w:rsid w:val="197F8DA7"/>
    <w:rsid w:val="19A34109"/>
    <w:rsid w:val="1B085087"/>
    <w:rsid w:val="1D1462DE"/>
    <w:rsid w:val="1DA6D3FE"/>
    <w:rsid w:val="1EEB426C"/>
    <w:rsid w:val="1F52EE85"/>
    <w:rsid w:val="1FF6FC23"/>
    <w:rsid w:val="20047F60"/>
    <w:rsid w:val="203DF2E6"/>
    <w:rsid w:val="203FE91D"/>
    <w:rsid w:val="206D29C3"/>
    <w:rsid w:val="207303A3"/>
    <w:rsid w:val="21978B63"/>
    <w:rsid w:val="23933152"/>
    <w:rsid w:val="247D2746"/>
    <w:rsid w:val="24817CE0"/>
    <w:rsid w:val="24BA51E0"/>
    <w:rsid w:val="24F01383"/>
    <w:rsid w:val="2544E36A"/>
    <w:rsid w:val="25AF3936"/>
    <w:rsid w:val="26A3DCA9"/>
    <w:rsid w:val="277C5F9E"/>
    <w:rsid w:val="283647C9"/>
    <w:rsid w:val="2891980C"/>
    <w:rsid w:val="2973CB32"/>
    <w:rsid w:val="29B4B8A0"/>
    <w:rsid w:val="2A075236"/>
    <w:rsid w:val="2A880D6C"/>
    <w:rsid w:val="2AB74E05"/>
    <w:rsid w:val="2B926F64"/>
    <w:rsid w:val="2B9C4DC4"/>
    <w:rsid w:val="2BCF0EB7"/>
    <w:rsid w:val="2C86BC77"/>
    <w:rsid w:val="2D0B7680"/>
    <w:rsid w:val="2D91686C"/>
    <w:rsid w:val="2DCD5D2E"/>
    <w:rsid w:val="2E170643"/>
    <w:rsid w:val="2F39CCDF"/>
    <w:rsid w:val="2FF73ED0"/>
    <w:rsid w:val="2FFFEC3B"/>
    <w:rsid w:val="30BA4E1C"/>
    <w:rsid w:val="30D40B90"/>
    <w:rsid w:val="31137173"/>
    <w:rsid w:val="31C32C79"/>
    <w:rsid w:val="31D5E8F1"/>
    <w:rsid w:val="3213F7BC"/>
    <w:rsid w:val="3227FCE4"/>
    <w:rsid w:val="332499DD"/>
    <w:rsid w:val="33EAB06A"/>
    <w:rsid w:val="343EE019"/>
    <w:rsid w:val="344982B4"/>
    <w:rsid w:val="35187AD6"/>
    <w:rsid w:val="35444220"/>
    <w:rsid w:val="35FEAB43"/>
    <w:rsid w:val="37143D56"/>
    <w:rsid w:val="37576BF7"/>
    <w:rsid w:val="377B2E4C"/>
    <w:rsid w:val="37AF80FC"/>
    <w:rsid w:val="384DDB9B"/>
    <w:rsid w:val="38842A0E"/>
    <w:rsid w:val="38CEECE7"/>
    <w:rsid w:val="38EAB988"/>
    <w:rsid w:val="3921CCCF"/>
    <w:rsid w:val="397BD7A4"/>
    <w:rsid w:val="3A2302E5"/>
    <w:rsid w:val="3AB32054"/>
    <w:rsid w:val="3AF3F12E"/>
    <w:rsid w:val="3C588414"/>
    <w:rsid w:val="3C84ECB4"/>
    <w:rsid w:val="3CE81209"/>
    <w:rsid w:val="3EA3AED8"/>
    <w:rsid w:val="3EDCC10A"/>
    <w:rsid w:val="3F87BB84"/>
    <w:rsid w:val="3FE48390"/>
    <w:rsid w:val="4013951E"/>
    <w:rsid w:val="42493DD6"/>
    <w:rsid w:val="428066AD"/>
    <w:rsid w:val="42FDB6BF"/>
    <w:rsid w:val="434E22C1"/>
    <w:rsid w:val="4351EB62"/>
    <w:rsid w:val="435FE47C"/>
    <w:rsid w:val="43EFFF0E"/>
    <w:rsid w:val="446BFD08"/>
    <w:rsid w:val="4522B298"/>
    <w:rsid w:val="45720E28"/>
    <w:rsid w:val="45DF1060"/>
    <w:rsid w:val="46F34B83"/>
    <w:rsid w:val="473A1D6A"/>
    <w:rsid w:val="481225C3"/>
    <w:rsid w:val="48BE7501"/>
    <w:rsid w:val="48F907B8"/>
    <w:rsid w:val="4952D943"/>
    <w:rsid w:val="4A75AC34"/>
    <w:rsid w:val="4BAB636D"/>
    <w:rsid w:val="4C9A1388"/>
    <w:rsid w:val="4CE3AD9D"/>
    <w:rsid w:val="4CEF4B37"/>
    <w:rsid w:val="4D276469"/>
    <w:rsid w:val="4D561811"/>
    <w:rsid w:val="4E1BABC7"/>
    <w:rsid w:val="4E9DB8C2"/>
    <w:rsid w:val="4F4F3972"/>
    <w:rsid w:val="50375D91"/>
    <w:rsid w:val="51416E15"/>
    <w:rsid w:val="516D5E37"/>
    <w:rsid w:val="522AB52A"/>
    <w:rsid w:val="525546DD"/>
    <w:rsid w:val="529534A9"/>
    <w:rsid w:val="54345A69"/>
    <w:rsid w:val="547C260E"/>
    <w:rsid w:val="54EEA027"/>
    <w:rsid w:val="557BF424"/>
    <w:rsid w:val="572C130F"/>
    <w:rsid w:val="5737B0A1"/>
    <w:rsid w:val="57C0A2CA"/>
    <w:rsid w:val="5842D5B4"/>
    <w:rsid w:val="58B4324A"/>
    <w:rsid w:val="58FF05B2"/>
    <w:rsid w:val="592CA471"/>
    <w:rsid w:val="598848BB"/>
    <w:rsid w:val="59AAEE24"/>
    <w:rsid w:val="59CC0CCC"/>
    <w:rsid w:val="5A0A5265"/>
    <w:rsid w:val="5A63464C"/>
    <w:rsid w:val="5B066CBD"/>
    <w:rsid w:val="5B15AE04"/>
    <w:rsid w:val="5B244681"/>
    <w:rsid w:val="5B298862"/>
    <w:rsid w:val="5C2FAF64"/>
    <w:rsid w:val="5C65EE16"/>
    <w:rsid w:val="5CBEE1E8"/>
    <w:rsid w:val="5CE3409E"/>
    <w:rsid w:val="5D4EEE2F"/>
    <w:rsid w:val="5D843104"/>
    <w:rsid w:val="5F0E7F00"/>
    <w:rsid w:val="61053528"/>
    <w:rsid w:val="618826FE"/>
    <w:rsid w:val="6215331E"/>
    <w:rsid w:val="62712A5D"/>
    <w:rsid w:val="637C9783"/>
    <w:rsid w:val="63D95F93"/>
    <w:rsid w:val="6459EDD2"/>
    <w:rsid w:val="64C647D6"/>
    <w:rsid w:val="663B41A0"/>
    <w:rsid w:val="66C4F3F3"/>
    <w:rsid w:val="6707FB72"/>
    <w:rsid w:val="67798A9B"/>
    <w:rsid w:val="67EE006E"/>
    <w:rsid w:val="67F64D6B"/>
    <w:rsid w:val="693A268C"/>
    <w:rsid w:val="6975B2C8"/>
    <w:rsid w:val="69C790E4"/>
    <w:rsid w:val="6A49C34B"/>
    <w:rsid w:val="6C78C4BA"/>
    <w:rsid w:val="6CCFC499"/>
    <w:rsid w:val="6D8405B1"/>
    <w:rsid w:val="6DF66E4E"/>
    <w:rsid w:val="6E039C56"/>
    <w:rsid w:val="6E29CFFD"/>
    <w:rsid w:val="6E669232"/>
    <w:rsid w:val="6EA511AC"/>
    <w:rsid w:val="6ECE5767"/>
    <w:rsid w:val="6F383551"/>
    <w:rsid w:val="6F8DF2A4"/>
    <w:rsid w:val="6FFED4E6"/>
    <w:rsid w:val="70645B70"/>
    <w:rsid w:val="7205AE5A"/>
    <w:rsid w:val="72FA2934"/>
    <w:rsid w:val="73FF668F"/>
    <w:rsid w:val="744FEF46"/>
    <w:rsid w:val="7469BF20"/>
    <w:rsid w:val="74757106"/>
    <w:rsid w:val="74F10957"/>
    <w:rsid w:val="75F35353"/>
    <w:rsid w:val="75FC3B65"/>
    <w:rsid w:val="76735BED"/>
    <w:rsid w:val="77D75EB1"/>
    <w:rsid w:val="782A318F"/>
    <w:rsid w:val="7901072B"/>
    <w:rsid w:val="790AC422"/>
    <w:rsid w:val="7A6B939D"/>
    <w:rsid w:val="7B10BA2E"/>
    <w:rsid w:val="7DF281C3"/>
    <w:rsid w:val="7EC76472"/>
    <w:rsid w:val="7F4514A2"/>
    <w:rsid w:val="7F56034D"/>
    <w:rsid w:val="7F9C3928"/>
    <w:rsid w:val="7FFB0A9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43B8F36B"/>
  <w15:docId w15:val="{DEA34ABB-C906-49AD-9807-9A553CD7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7CA1"/>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558"/>
    <w:pPr>
      <w:tabs>
        <w:tab w:val="center" w:pos="4513"/>
        <w:tab w:val="right" w:pos="9026"/>
      </w:tabs>
    </w:pPr>
  </w:style>
  <w:style w:type="character" w:customStyle="1" w:styleId="HeaderChar">
    <w:name w:val="Header Char"/>
    <w:basedOn w:val="DefaultParagraphFont"/>
    <w:link w:val="Header"/>
    <w:uiPriority w:val="99"/>
    <w:rsid w:val="00415558"/>
  </w:style>
  <w:style w:type="paragraph" w:styleId="Footer">
    <w:name w:val="footer"/>
    <w:basedOn w:val="Normal"/>
    <w:link w:val="FooterChar"/>
    <w:uiPriority w:val="99"/>
    <w:unhideWhenUsed/>
    <w:rsid w:val="00415558"/>
    <w:pPr>
      <w:tabs>
        <w:tab w:val="center" w:pos="4513"/>
        <w:tab w:val="right" w:pos="9026"/>
      </w:tabs>
    </w:pPr>
  </w:style>
  <w:style w:type="character" w:customStyle="1" w:styleId="FooterChar">
    <w:name w:val="Footer Char"/>
    <w:basedOn w:val="DefaultParagraphFont"/>
    <w:link w:val="Footer"/>
    <w:uiPriority w:val="99"/>
    <w:rsid w:val="00415558"/>
  </w:style>
  <w:style w:type="paragraph" w:styleId="ListParagraph">
    <w:name w:val="List Paragraph"/>
    <w:basedOn w:val="Normal"/>
    <w:uiPriority w:val="34"/>
    <w:qFormat/>
    <w:rsid w:val="00E47E93"/>
    <w:pPr>
      <w:ind w:left="720"/>
      <w:contextualSpacing/>
    </w:pPr>
  </w:style>
  <w:style w:type="character" w:styleId="Hyperlink">
    <w:name w:val="Hyperlink"/>
    <w:basedOn w:val="DefaultParagraphFont"/>
    <w:uiPriority w:val="99"/>
    <w:unhideWhenUsed/>
    <w:rsid w:val="00395C42"/>
    <w:rPr>
      <w:color w:val="467886" w:themeColor="hyperlink"/>
      <w:u w:val="single"/>
    </w:rPr>
  </w:style>
  <w:style w:type="character" w:styleId="UnresolvedMention">
    <w:name w:val="Unresolved Mention"/>
    <w:basedOn w:val="DefaultParagraphFont"/>
    <w:uiPriority w:val="99"/>
    <w:semiHidden/>
    <w:unhideWhenUsed/>
    <w:rsid w:val="00395C42"/>
    <w:rPr>
      <w:color w:val="605E5C"/>
      <w:shd w:val="clear" w:color="auto" w:fill="E1DFDD"/>
    </w:rPr>
  </w:style>
  <w:style w:type="paragraph" w:styleId="Revision">
    <w:name w:val="Revision"/>
    <w:hidden/>
    <w:uiPriority w:val="99"/>
    <w:semiHidden/>
    <w:rsid w:val="0003597A"/>
  </w:style>
  <w:style w:type="character" w:styleId="CommentReference">
    <w:name w:val="annotation reference"/>
    <w:basedOn w:val="DefaultParagraphFont"/>
    <w:uiPriority w:val="99"/>
    <w:semiHidden/>
    <w:unhideWhenUsed/>
    <w:rsid w:val="0061753A"/>
    <w:rPr>
      <w:sz w:val="16"/>
      <w:szCs w:val="16"/>
    </w:rPr>
  </w:style>
  <w:style w:type="paragraph" w:styleId="CommentText">
    <w:name w:val="annotation text"/>
    <w:basedOn w:val="Normal"/>
    <w:link w:val="CommentTextChar"/>
    <w:uiPriority w:val="99"/>
    <w:unhideWhenUsed/>
    <w:rsid w:val="0061753A"/>
    <w:rPr>
      <w:sz w:val="20"/>
      <w:szCs w:val="20"/>
    </w:rPr>
  </w:style>
  <w:style w:type="character" w:customStyle="1" w:styleId="CommentTextChar">
    <w:name w:val="Comment Text Char"/>
    <w:basedOn w:val="DefaultParagraphFont"/>
    <w:link w:val="CommentText"/>
    <w:uiPriority w:val="99"/>
    <w:rsid w:val="0061753A"/>
    <w:rPr>
      <w:sz w:val="20"/>
      <w:szCs w:val="20"/>
    </w:rPr>
  </w:style>
  <w:style w:type="paragraph" w:styleId="CommentSubject">
    <w:name w:val="annotation subject"/>
    <w:basedOn w:val="CommentText"/>
    <w:next w:val="CommentText"/>
    <w:link w:val="CommentSubjectChar"/>
    <w:uiPriority w:val="99"/>
    <w:semiHidden/>
    <w:unhideWhenUsed/>
    <w:rsid w:val="0061753A"/>
    <w:rPr>
      <w:b/>
      <w:bCs/>
    </w:rPr>
  </w:style>
  <w:style w:type="character" w:customStyle="1" w:styleId="CommentSubjectChar">
    <w:name w:val="Comment Subject Char"/>
    <w:basedOn w:val="CommentTextChar"/>
    <w:link w:val="CommentSubject"/>
    <w:uiPriority w:val="99"/>
    <w:semiHidden/>
    <w:rsid w:val="0061753A"/>
    <w:rPr>
      <w:b/>
      <w:bCs/>
      <w:sz w:val="20"/>
      <w:szCs w:val="20"/>
    </w:rPr>
  </w:style>
  <w:style w:type="paragraph" w:styleId="FootnoteText">
    <w:name w:val="footnote text"/>
    <w:basedOn w:val="Normal"/>
    <w:uiPriority w:val="99"/>
    <w:semiHidden/>
    <w:unhideWhenUsed/>
    <w:rsid w:val="37143D56"/>
    <w:rPr>
      <w:sz w:val="20"/>
      <w:szCs w:val="20"/>
    </w:rPr>
  </w:style>
  <w:style w:type="character" w:styleId="FootnoteReference">
    <w:name w:val="footnote reference"/>
    <w:basedOn w:val="DefaultParagraphFont"/>
    <w:uiPriority w:val="99"/>
    <w:semiHidden/>
    <w:unhideWhenUsed/>
    <w:rPr>
      <w:vertAlign w:val="superscript"/>
    </w:rPr>
  </w:style>
  <w:style w:type="character" w:styleId="Mention">
    <w:name w:val="Mention"/>
    <w:basedOn w:val="DefaultParagraphFont"/>
    <w:uiPriority w:val="99"/>
    <w:unhideWhenUsed/>
    <w:rsid w:val="00A442B5"/>
    <w:rPr>
      <w:color w:val="2B579A"/>
      <w:shd w:val="clear" w:color="auto" w:fill="E1DFDD"/>
    </w:rPr>
  </w:style>
  <w:style w:type="character" w:customStyle="1" w:styleId="Heading1Char">
    <w:name w:val="Heading 1 Char"/>
    <w:basedOn w:val="DefaultParagraphFont"/>
    <w:link w:val="Heading1"/>
    <w:uiPriority w:val="9"/>
    <w:rsid w:val="00E17CA1"/>
    <w:rPr>
      <w:rFonts w:asciiTheme="majorHAnsi" w:eastAsiaTheme="majorEastAsia" w:hAnsiTheme="majorHAnsi" w:cstheme="majorBidi"/>
      <w:color w:val="0F4761" w:themeColor="accent1" w:themeShade="BF"/>
      <w:sz w:val="32"/>
      <w:szCs w:val="32"/>
    </w:rPr>
  </w:style>
  <w:style w:type="paragraph" w:styleId="TOC1">
    <w:name w:val="toc 1"/>
    <w:basedOn w:val="Normal"/>
    <w:next w:val="Normal"/>
    <w:autoRedefine/>
    <w:uiPriority w:val="39"/>
    <w:unhideWhenUsed/>
    <w:rsid w:val="00E17CA1"/>
    <w:pPr>
      <w:spacing w:after="100"/>
    </w:pPr>
  </w:style>
  <w:style w:type="paragraph" w:styleId="TOCHeading">
    <w:name w:val="TOC Heading"/>
    <w:basedOn w:val="Heading1"/>
    <w:next w:val="Normal"/>
    <w:uiPriority w:val="39"/>
    <w:unhideWhenUsed/>
    <w:qFormat/>
    <w:rsid w:val="00D86B77"/>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458731">
      <w:bodyDiv w:val="1"/>
      <w:marLeft w:val="0"/>
      <w:marRight w:val="0"/>
      <w:marTop w:val="0"/>
      <w:marBottom w:val="0"/>
      <w:divBdr>
        <w:top w:val="none" w:sz="0" w:space="0" w:color="auto"/>
        <w:left w:val="none" w:sz="0" w:space="0" w:color="auto"/>
        <w:bottom w:val="none" w:sz="0" w:space="0" w:color="auto"/>
        <w:right w:val="none" w:sz="0" w:space="0" w:color="auto"/>
      </w:divBdr>
      <w:divsChild>
        <w:div w:id="510994435">
          <w:marLeft w:val="0"/>
          <w:marRight w:val="0"/>
          <w:marTop w:val="150"/>
          <w:marBottom w:val="150"/>
          <w:divBdr>
            <w:top w:val="none" w:sz="0" w:space="0" w:color="auto"/>
            <w:left w:val="none" w:sz="0" w:space="0" w:color="auto"/>
            <w:bottom w:val="none" w:sz="0" w:space="0" w:color="auto"/>
            <w:right w:val="none" w:sz="0" w:space="0" w:color="auto"/>
          </w:divBdr>
          <w:divsChild>
            <w:div w:id="109289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50416">
      <w:bodyDiv w:val="1"/>
      <w:marLeft w:val="0"/>
      <w:marRight w:val="0"/>
      <w:marTop w:val="0"/>
      <w:marBottom w:val="0"/>
      <w:divBdr>
        <w:top w:val="none" w:sz="0" w:space="0" w:color="auto"/>
        <w:left w:val="none" w:sz="0" w:space="0" w:color="auto"/>
        <w:bottom w:val="none" w:sz="0" w:space="0" w:color="auto"/>
        <w:right w:val="none" w:sz="0" w:space="0" w:color="auto"/>
      </w:divBdr>
      <w:divsChild>
        <w:div w:id="610822521">
          <w:marLeft w:val="0"/>
          <w:marRight w:val="0"/>
          <w:marTop w:val="150"/>
          <w:marBottom w:val="150"/>
          <w:divBdr>
            <w:top w:val="none" w:sz="0" w:space="0" w:color="auto"/>
            <w:left w:val="none" w:sz="0" w:space="0" w:color="auto"/>
            <w:bottom w:val="none" w:sz="0" w:space="0" w:color="auto"/>
            <w:right w:val="none" w:sz="0" w:space="0" w:color="auto"/>
          </w:divBdr>
          <w:divsChild>
            <w:div w:id="60996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mailto:realprogram@dewr.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realprogram@dewr.gov.au" TargetMode="Externa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alprogram@dewr.gov.au" TargetMode="External"/></Relationships>
</file>

<file path=word/documenttasks/documenttasks1.xml><?xml version="1.0" encoding="utf-8"?>
<t:Tasks xmlns:t="http://schemas.microsoft.com/office/tasks/2019/documenttasks" xmlns:oel="http://schemas.microsoft.com/office/2019/extlst">
  <t:Task id="{380EA566-8540-4C04-B725-2EC14524DD6A}">
    <t:Anchor>
      <t:Comment id="1280825330"/>
    </t:Anchor>
    <t:History>
      <t:Event id="{63A7B512-1CCB-4859-B174-B87EFB584955}" time="2025-02-26T00:24:51.345Z">
        <t:Attribution userId="S::manidy.williams@dewr.gov.au::450fd840-aeec-4aea-9564-f36b7b76f0de" userProvider="AD" userName="WILLIAMS,Manidy"/>
        <t:Anchor>
          <t:Comment id="1280825330"/>
        </t:Anchor>
        <t:Create/>
      </t:Event>
      <t:Event id="{A443FC7A-EF6F-411E-A541-46A899378B37}" time="2025-02-26T00:24:51.345Z">
        <t:Attribution userId="S::manidy.williams@dewr.gov.au::450fd840-aeec-4aea-9564-f36b7b76f0de" userProvider="AD" userName="WILLIAMS,Manidy"/>
        <t:Anchor>
          <t:Comment id="1280825330"/>
        </t:Anchor>
        <t:Assign userId="S::Claire.Seppings@dewr.gov.au::b546d56e-7163-4f32-a7ea-8d34221105ce" userProvider="AD" userName="SEPPINGS, Claire"/>
      </t:Event>
      <t:Event id="{587E79E6-4592-44D6-B42C-8F7788A8BE52}" time="2025-02-26T00:24:51.345Z">
        <t:Attribution userId="S::manidy.williams@dewr.gov.au::450fd840-aeec-4aea-9564-f36b7b76f0de" userProvider="AD" userName="WILLIAMS,Manidy"/>
        <t:Anchor>
          <t:Comment id="1280825330"/>
        </t:Anchor>
        <t:SetTitle title="@SEPPINGS, Claire do you mind having a look at this question about data sharing in a meaningful way? i am not sure that the question we are asking is right i.e. improve training and employment? given this is secondary to the program? please work with …"/>
      </t:Event>
      <t:Event id="{6B0DF8A9-2B2B-43C5-ADEE-471348520A8B}" time="2025-02-26T02:54:52.702Z">
        <t:Attribution userId="S::Christie.Spencer@dewr.gov.au::ef599ef3-8a64-43cf-bbbb-93d7b33bcf97" userProvider="AD" userName="SPENCER,Christi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499C5089FF8744B90B3CD7BE6F2CCE" ma:contentTypeVersion="12" ma:contentTypeDescription="Create a new document." ma:contentTypeScope="" ma:versionID="6d4e1e14879ce01ccba48ae5a9889e52">
  <xsd:schema xmlns:xsd="http://www.w3.org/2001/XMLSchema" xmlns:xs="http://www.w3.org/2001/XMLSchema" xmlns:p="http://schemas.microsoft.com/office/2006/metadata/properties" xmlns:ns2="b887fd17-e5c4-495f-910d-e09de8121f18" xmlns:ns3="dd345f66-c282-4b7d-add4-15abbe2c9903" targetNamespace="http://schemas.microsoft.com/office/2006/metadata/properties" ma:root="true" ma:fieldsID="8078d1d3f07da94623ca3b03641f7179" ns2:_="" ns3:_="">
    <xsd:import namespace="b887fd17-e5c4-495f-910d-e09de8121f18"/>
    <xsd:import namespace="dd345f66-c282-4b7d-add4-15abbe2c99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7fd17-e5c4-495f-910d-e09de8121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345f66-c282-4b7d-add4-15abbe2c990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04004e-368c-4cf6-a330-195780ebac0f}" ma:internalName="TaxCatchAll" ma:showField="CatchAllData" ma:web="dd345f66-c282-4b7d-add4-15abbe2c99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87fd17-e5c4-495f-910d-e09de8121f18">
      <Terms xmlns="http://schemas.microsoft.com/office/infopath/2007/PartnerControls"/>
    </lcf76f155ced4ddcb4097134ff3c332f>
    <TaxCatchAll xmlns="dd345f66-c282-4b7d-add4-15abbe2c9903" xsi:nil="true"/>
  </documentManagement>
</p:properties>
</file>

<file path=customXml/itemProps1.xml><?xml version="1.0" encoding="utf-8"?>
<ds:datastoreItem xmlns:ds="http://schemas.openxmlformats.org/officeDocument/2006/customXml" ds:itemID="{64AB852F-3E26-4309-8CD6-FE79C10254D8}">
  <ds:schemaRefs>
    <ds:schemaRef ds:uri="http://schemas.openxmlformats.org/officeDocument/2006/bibliography"/>
  </ds:schemaRefs>
</ds:datastoreItem>
</file>

<file path=customXml/itemProps2.xml><?xml version="1.0" encoding="utf-8"?>
<ds:datastoreItem xmlns:ds="http://schemas.openxmlformats.org/officeDocument/2006/customXml" ds:itemID="{5EDBFFC5-F903-47F5-9E96-E02AC762B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7fd17-e5c4-495f-910d-e09de8121f18"/>
    <ds:schemaRef ds:uri="dd345f66-c282-4b7d-add4-15abbe2c9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55E8B6-5171-44D3-B143-93DDABC9C679}">
  <ds:schemaRefs>
    <ds:schemaRef ds:uri="http://schemas.microsoft.com/sharepoint/v3/contenttype/forms"/>
  </ds:schemaRefs>
</ds:datastoreItem>
</file>

<file path=customXml/itemProps4.xml><?xml version="1.0" encoding="utf-8"?>
<ds:datastoreItem xmlns:ds="http://schemas.openxmlformats.org/officeDocument/2006/customXml" ds:itemID="{00110452-822C-4979-BBAF-456638E25E67}">
  <ds:schemaRefs>
    <ds:schemaRef ds:uri="http://schemas.microsoft.com/office/2006/metadata/properties"/>
    <ds:schemaRef ds:uri="http://schemas.microsoft.com/office/infopath/2007/PartnerControls"/>
    <ds:schemaRef ds:uri="b887fd17-e5c4-495f-910d-e09de8121f18"/>
    <ds:schemaRef ds:uri="dd345f66-c282-4b7d-add4-15abbe2c990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1756</Words>
  <Characters>10013</Characters>
  <Application>Microsoft Office Word</Application>
  <DocSecurity>0</DocSecurity>
  <Lines>83</Lines>
  <Paragraphs>23</Paragraphs>
  <ScaleCrop>false</ScaleCrop>
  <Company>Australian Government</Company>
  <LinksUpToDate>false</LinksUpToDate>
  <CharactersWithSpaces>11746</CharactersWithSpaces>
  <SharedDoc>false</SharedDoc>
  <HLinks>
    <vt:vector size="60" baseType="variant">
      <vt:variant>
        <vt:i4>7864336</vt:i4>
      </vt:variant>
      <vt:variant>
        <vt:i4>51</vt:i4>
      </vt:variant>
      <vt:variant>
        <vt:i4>0</vt:i4>
      </vt:variant>
      <vt:variant>
        <vt:i4>5</vt:i4>
      </vt:variant>
      <vt:variant>
        <vt:lpwstr>mailto:realprogram@dewr.gov.au</vt:lpwstr>
      </vt:variant>
      <vt:variant>
        <vt:lpwstr/>
      </vt:variant>
      <vt:variant>
        <vt:i4>7864336</vt:i4>
      </vt:variant>
      <vt:variant>
        <vt:i4>48</vt:i4>
      </vt:variant>
      <vt:variant>
        <vt:i4>0</vt:i4>
      </vt:variant>
      <vt:variant>
        <vt:i4>5</vt:i4>
      </vt:variant>
      <vt:variant>
        <vt:lpwstr>mailto:realprogram@dewr.gov.au</vt:lpwstr>
      </vt:variant>
      <vt:variant>
        <vt:lpwstr/>
      </vt:variant>
      <vt:variant>
        <vt:i4>7864336</vt:i4>
      </vt:variant>
      <vt:variant>
        <vt:i4>45</vt:i4>
      </vt:variant>
      <vt:variant>
        <vt:i4>0</vt:i4>
      </vt:variant>
      <vt:variant>
        <vt:i4>5</vt:i4>
      </vt:variant>
      <vt:variant>
        <vt:lpwstr>mailto:realprogram@dewr.gov.au</vt:lpwstr>
      </vt:variant>
      <vt:variant>
        <vt:lpwstr/>
      </vt:variant>
      <vt:variant>
        <vt:i4>1048627</vt:i4>
      </vt:variant>
      <vt:variant>
        <vt:i4>38</vt:i4>
      </vt:variant>
      <vt:variant>
        <vt:i4>0</vt:i4>
      </vt:variant>
      <vt:variant>
        <vt:i4>5</vt:i4>
      </vt:variant>
      <vt:variant>
        <vt:lpwstr/>
      </vt:variant>
      <vt:variant>
        <vt:lpwstr>_Toc191472487</vt:lpwstr>
      </vt:variant>
      <vt:variant>
        <vt:i4>1048627</vt:i4>
      </vt:variant>
      <vt:variant>
        <vt:i4>32</vt:i4>
      </vt:variant>
      <vt:variant>
        <vt:i4>0</vt:i4>
      </vt:variant>
      <vt:variant>
        <vt:i4>5</vt:i4>
      </vt:variant>
      <vt:variant>
        <vt:lpwstr/>
      </vt:variant>
      <vt:variant>
        <vt:lpwstr>_Toc191472486</vt:lpwstr>
      </vt:variant>
      <vt:variant>
        <vt:i4>1048627</vt:i4>
      </vt:variant>
      <vt:variant>
        <vt:i4>26</vt:i4>
      </vt:variant>
      <vt:variant>
        <vt:i4>0</vt:i4>
      </vt:variant>
      <vt:variant>
        <vt:i4>5</vt:i4>
      </vt:variant>
      <vt:variant>
        <vt:lpwstr/>
      </vt:variant>
      <vt:variant>
        <vt:lpwstr>_Toc191472485</vt:lpwstr>
      </vt:variant>
      <vt:variant>
        <vt:i4>1048627</vt:i4>
      </vt:variant>
      <vt:variant>
        <vt:i4>20</vt:i4>
      </vt:variant>
      <vt:variant>
        <vt:i4>0</vt:i4>
      </vt:variant>
      <vt:variant>
        <vt:i4>5</vt:i4>
      </vt:variant>
      <vt:variant>
        <vt:lpwstr/>
      </vt:variant>
      <vt:variant>
        <vt:lpwstr>_Toc191472484</vt:lpwstr>
      </vt:variant>
      <vt:variant>
        <vt:i4>1048627</vt:i4>
      </vt:variant>
      <vt:variant>
        <vt:i4>14</vt:i4>
      </vt:variant>
      <vt:variant>
        <vt:i4>0</vt:i4>
      </vt:variant>
      <vt:variant>
        <vt:i4>5</vt:i4>
      </vt:variant>
      <vt:variant>
        <vt:lpwstr/>
      </vt:variant>
      <vt:variant>
        <vt:lpwstr>_Toc191472483</vt:lpwstr>
      </vt:variant>
      <vt:variant>
        <vt:i4>1048627</vt:i4>
      </vt:variant>
      <vt:variant>
        <vt:i4>8</vt:i4>
      </vt:variant>
      <vt:variant>
        <vt:i4>0</vt:i4>
      </vt:variant>
      <vt:variant>
        <vt:i4>5</vt:i4>
      </vt:variant>
      <vt:variant>
        <vt:lpwstr/>
      </vt:variant>
      <vt:variant>
        <vt:lpwstr>_Toc191472482</vt:lpwstr>
      </vt:variant>
      <vt:variant>
        <vt:i4>1048627</vt:i4>
      </vt:variant>
      <vt:variant>
        <vt:i4>2</vt:i4>
      </vt:variant>
      <vt:variant>
        <vt:i4>0</vt:i4>
      </vt:variant>
      <vt:variant>
        <vt:i4>5</vt:i4>
      </vt:variant>
      <vt:variant>
        <vt:lpwstr/>
      </vt:variant>
      <vt:variant>
        <vt:lpwstr>_Toc191472481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A4 Report Template - Portrait (white cover)</dc:title>
  <dc:subject/>
  <dc:creator>ASHTON,Michael</dc:creator>
  <cp:keywords>DEWR A4 Report Template - Portrait (white cover)</cp:keywords>
  <cp:lastModifiedBy>SPENCER,Christie</cp:lastModifiedBy>
  <cp:revision>3</cp:revision>
  <cp:lastPrinted>2025-03-03T23:37:00Z</cp:lastPrinted>
  <dcterms:created xsi:type="dcterms:W3CDTF">2025-03-03T23:37:00Z</dcterms:created>
  <dcterms:modified xsi:type="dcterms:W3CDTF">2025-03-03T23:37:00Z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2025-01-23T01:35:10Z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293e9c0f-b16d-4120-8cd9-f963e78a97d1</vt:lpwstr>
  </property>
  <property fmtid="{D5CDD505-2E9C-101B-9397-08002B2CF9AE}" pid="8" name="MSIP_Label_79d889eb-932f-4752-8739-64d25806ef64_ContentBits">
    <vt:lpwstr>0</vt:lpwstr>
  </property>
  <property fmtid="{D5CDD505-2E9C-101B-9397-08002B2CF9AE}" pid="9" name="ContentTypeId">
    <vt:lpwstr>0x010100CB499C5089FF8744B90B3CD7BE6F2CCE</vt:lpwstr>
  </property>
  <property fmtid="{D5CDD505-2E9C-101B-9397-08002B2CF9AE}" pid="10" name="MediaServiceImageTags">
    <vt:lpwstr/>
  </property>
</Properties>
</file>