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93EB38C" w14:textId="77777777" w:rsidR="00BD499F" w:rsidRPr="004C23F4" w:rsidRDefault="00286A7F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hydrogen bromide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461BDD0B" w14:textId="77777777" w:rsidTr="00761A4C">
        <w:trPr>
          <w:cantSplit/>
          <w:tblHeader/>
        </w:trPr>
        <w:tc>
          <w:tcPr>
            <w:tcW w:w="3986" w:type="dxa"/>
          </w:tcPr>
          <w:p w14:paraId="757AF47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0" w:type="dxa"/>
          </w:tcPr>
          <w:p w14:paraId="0902A90C" w14:textId="77777777" w:rsidR="00F43AD5" w:rsidRPr="00717D45" w:rsidRDefault="00286A7F" w:rsidP="00B76A41">
            <w:pPr>
              <w:pStyle w:val="Tablefont"/>
            </w:pPr>
            <w:r w:rsidRPr="00286A7F">
              <w:t>10035-10-6</w:t>
            </w:r>
          </w:p>
        </w:tc>
      </w:tr>
      <w:tr w:rsidR="00F43AD5" w:rsidRPr="004C23F4" w14:paraId="4CE14EB1" w14:textId="77777777" w:rsidTr="00761A4C">
        <w:trPr>
          <w:cantSplit/>
        </w:trPr>
        <w:tc>
          <w:tcPr>
            <w:tcW w:w="3986" w:type="dxa"/>
          </w:tcPr>
          <w:p w14:paraId="35FBC4D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0" w:type="dxa"/>
          </w:tcPr>
          <w:p w14:paraId="16BC3245" w14:textId="77777777" w:rsidR="00F43AD5" w:rsidRPr="00717D45" w:rsidRDefault="00286A7F" w:rsidP="00B76A41">
            <w:pPr>
              <w:pStyle w:val="Tablefont"/>
            </w:pPr>
            <w:r w:rsidRPr="00286A7F">
              <w:t>Anhydrous hydrobromic acid</w:t>
            </w:r>
          </w:p>
        </w:tc>
      </w:tr>
      <w:tr w:rsidR="00F43AD5" w:rsidRPr="004C23F4" w14:paraId="193A313C" w14:textId="77777777" w:rsidTr="00761A4C">
        <w:trPr>
          <w:cantSplit/>
        </w:trPr>
        <w:tc>
          <w:tcPr>
            <w:tcW w:w="3986" w:type="dxa"/>
          </w:tcPr>
          <w:p w14:paraId="7A94BD0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0" w:type="dxa"/>
          </w:tcPr>
          <w:p w14:paraId="3724C8DA" w14:textId="77777777" w:rsidR="00F43AD5" w:rsidRPr="00717D45" w:rsidRDefault="00286A7F" w:rsidP="00B76A41">
            <w:pPr>
              <w:pStyle w:val="Tablefont"/>
            </w:pPr>
            <w:r>
              <w:t>HBr</w:t>
            </w:r>
          </w:p>
        </w:tc>
      </w:tr>
    </w:tbl>
    <w:p w14:paraId="11C0CEB6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32811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408979D7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2CC6E51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654FC6C6" w14:textId="77777777" w:rsidR="002C7AFE" w:rsidRPr="00EB3D1B" w:rsidRDefault="00037E5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2DD2C706" w14:textId="77777777" w:rsidTr="00037E52">
        <w:trPr>
          <w:cantSplit/>
        </w:trPr>
        <w:tc>
          <w:tcPr>
            <w:tcW w:w="4010" w:type="dxa"/>
            <w:vAlign w:val="center"/>
          </w:tcPr>
          <w:p w14:paraId="7513F3C3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197B64B2" w14:textId="08D7CDF4" w:rsidR="00037E52" w:rsidRPr="00EB3D1B" w:rsidRDefault="00775E3D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2 ppm (6.6 mg/m</w:t>
            </w:r>
            <w:r w:rsidRPr="00460023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40D1D367" w14:textId="77777777" w:rsidTr="00037E52">
        <w:trPr>
          <w:cantSplit/>
        </w:trPr>
        <w:tc>
          <w:tcPr>
            <w:tcW w:w="4010" w:type="dxa"/>
            <w:vAlign w:val="center"/>
          </w:tcPr>
          <w:p w14:paraId="0A29FA2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076ECD97" w14:textId="46D279A4" w:rsidR="00037E52" w:rsidRPr="00EB3D1B" w:rsidRDefault="00775E3D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6E506AF" w14:textId="77777777" w:rsidTr="00037E52">
        <w:trPr>
          <w:cantSplit/>
        </w:trPr>
        <w:tc>
          <w:tcPr>
            <w:tcW w:w="4010" w:type="dxa"/>
          </w:tcPr>
          <w:p w14:paraId="4CA7DD13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ED906C1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1DEF20E" w14:textId="77777777" w:rsidTr="00037E52">
        <w:trPr>
          <w:cantSplit/>
        </w:trPr>
        <w:tc>
          <w:tcPr>
            <w:tcW w:w="4010" w:type="dxa"/>
            <w:vAlign w:val="center"/>
          </w:tcPr>
          <w:p w14:paraId="5B3E48FB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F82A41D" w14:textId="77777777" w:rsidR="00037E52" w:rsidRPr="00EB3D1B" w:rsidRDefault="003B6724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30 ppm</w:t>
            </w:r>
          </w:p>
        </w:tc>
      </w:tr>
      <w:tr w:rsidR="00155999" w:rsidRPr="004C23F4" w14:paraId="1A341440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70F8F74C" w14:textId="77777777" w:rsidR="00155999" w:rsidRPr="00EB3D1B" w:rsidRDefault="00155999" w:rsidP="00037E52">
            <w:pPr>
              <w:pStyle w:val="Tablefont"/>
              <w:rPr>
                <w:b/>
              </w:rPr>
            </w:pPr>
            <w:r w:rsidRPr="00A5728F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8426C8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AF9959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3EDBB58" w14:textId="6B838692" w:rsidR="006639B4" w:rsidRDefault="00460023" w:rsidP="000C139A">
      <w:pPr>
        <w:rPr>
          <w:rFonts w:cs="Arial"/>
        </w:rPr>
      </w:pPr>
      <w:r w:rsidRPr="00460023">
        <w:rPr>
          <w:rFonts w:cs="Arial"/>
        </w:rPr>
        <w:t>A</w:t>
      </w:r>
      <w:r w:rsidR="00761A4C">
        <w:rPr>
          <w:rFonts w:cs="Arial"/>
        </w:rPr>
        <w:t>n interim</w:t>
      </w:r>
      <w:r w:rsidRPr="00460023">
        <w:rPr>
          <w:rFonts w:cs="Arial"/>
        </w:rPr>
        <w:t xml:space="preserve"> </w:t>
      </w:r>
      <w:r w:rsidR="00775E3D">
        <w:rPr>
          <w:rFonts w:cs="Arial"/>
        </w:rPr>
        <w:t>STEL</w:t>
      </w:r>
      <w:r w:rsidRPr="00460023">
        <w:rPr>
          <w:rFonts w:cs="Arial"/>
        </w:rPr>
        <w:t xml:space="preserve"> of 2</w:t>
      </w:r>
      <w:r>
        <w:rPr>
          <w:rFonts w:cs="Arial"/>
        </w:rPr>
        <w:t xml:space="preserve"> </w:t>
      </w:r>
      <w:r w:rsidRPr="00460023">
        <w:rPr>
          <w:rFonts w:cs="Arial"/>
        </w:rPr>
        <w:t>ppm (6</w:t>
      </w:r>
      <w:r>
        <w:rPr>
          <w:rFonts w:cs="Arial"/>
        </w:rPr>
        <w:t xml:space="preserve">.6 </w:t>
      </w:r>
      <w:r w:rsidRPr="00460023">
        <w:rPr>
          <w:rFonts w:cs="Arial"/>
        </w:rPr>
        <w:t>mg/m</w:t>
      </w:r>
      <w:r w:rsidRPr="00460023">
        <w:rPr>
          <w:rFonts w:cs="Arial"/>
          <w:vertAlign w:val="superscript"/>
        </w:rPr>
        <w:t>3</w:t>
      </w:r>
      <w:r w:rsidRPr="00460023">
        <w:rPr>
          <w:rFonts w:cs="Arial"/>
        </w:rPr>
        <w:t>) is recommended to protect for eye and respiratory tract irritation</w:t>
      </w:r>
      <w:r>
        <w:rPr>
          <w:rFonts w:cs="Arial"/>
        </w:rPr>
        <w:t>.</w:t>
      </w:r>
    </w:p>
    <w:p w14:paraId="4238FCDB" w14:textId="77777777" w:rsidR="00460023" w:rsidRPr="004C23F4" w:rsidRDefault="00460023" w:rsidP="000C139A">
      <w:pPr>
        <w:rPr>
          <w:rFonts w:cs="Arial"/>
        </w:rPr>
      </w:pPr>
      <w:r w:rsidRPr="00460023">
        <w:rPr>
          <w:rFonts w:cs="Arial"/>
        </w:rPr>
        <w:t>Given the limited</w:t>
      </w:r>
      <w:r>
        <w:rPr>
          <w:rFonts w:cs="Arial"/>
        </w:rPr>
        <w:t xml:space="preserve"> and conflicting</w:t>
      </w:r>
      <w:r w:rsidRPr="00460023">
        <w:rPr>
          <w:rFonts w:cs="Arial"/>
        </w:rPr>
        <w:t xml:space="preserve"> data available from the primary sources, it is recommended that a </w:t>
      </w:r>
      <w:r>
        <w:rPr>
          <w:rFonts w:cs="Arial"/>
        </w:rPr>
        <w:t xml:space="preserve">priority </w:t>
      </w:r>
      <w:r w:rsidRPr="00460023">
        <w:rPr>
          <w:rFonts w:cs="Arial"/>
        </w:rPr>
        <w:t xml:space="preserve">review of additional sources be </w:t>
      </w:r>
      <w:r w:rsidR="0073629A" w:rsidRPr="0073629A">
        <w:rPr>
          <w:rFonts w:cs="Arial"/>
        </w:rPr>
        <w:t xml:space="preserve">undertaken at the next </w:t>
      </w:r>
      <w:r w:rsidRPr="00460023">
        <w:rPr>
          <w:rFonts w:cs="Arial"/>
        </w:rPr>
        <w:t>scheduled review.</w:t>
      </w:r>
    </w:p>
    <w:p w14:paraId="1F4927E4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48C107F" w14:textId="242887A8" w:rsidR="006639B4" w:rsidRDefault="00460023" w:rsidP="006639B4">
      <w:pPr>
        <w:rPr>
          <w:rFonts w:cs="Arial"/>
        </w:rPr>
      </w:pPr>
      <w:r>
        <w:rPr>
          <w:rFonts w:cs="Arial"/>
        </w:rPr>
        <w:t>Hydrogen bromide g</w:t>
      </w:r>
      <w:r w:rsidRPr="00460023">
        <w:rPr>
          <w:rFonts w:cs="Arial"/>
        </w:rPr>
        <w:t xml:space="preserve">as </w:t>
      </w:r>
      <w:r>
        <w:rPr>
          <w:rFonts w:cs="Arial"/>
        </w:rPr>
        <w:t xml:space="preserve">is </w:t>
      </w:r>
      <w:r w:rsidRPr="00460023">
        <w:rPr>
          <w:rFonts w:cs="Arial"/>
        </w:rPr>
        <w:t xml:space="preserve">used </w:t>
      </w:r>
      <w:r w:rsidR="00EE5FEB">
        <w:rPr>
          <w:rFonts w:cs="Arial"/>
        </w:rPr>
        <w:t>in</w:t>
      </w:r>
      <w:r w:rsidR="00EE5FEB" w:rsidRPr="00460023">
        <w:rPr>
          <w:rFonts w:cs="Arial"/>
        </w:rPr>
        <w:t xml:space="preserve"> </w:t>
      </w:r>
      <w:r>
        <w:rPr>
          <w:rFonts w:cs="Arial"/>
        </w:rPr>
        <w:t xml:space="preserve">certain processes to </w:t>
      </w:r>
      <w:r w:rsidRPr="00460023">
        <w:rPr>
          <w:rFonts w:cs="Arial"/>
        </w:rPr>
        <w:t>dissolv</w:t>
      </w:r>
      <w:r>
        <w:rPr>
          <w:rFonts w:cs="Arial"/>
        </w:rPr>
        <w:t>e</w:t>
      </w:r>
      <w:r w:rsidRPr="00460023">
        <w:rPr>
          <w:rFonts w:cs="Arial"/>
        </w:rPr>
        <w:t xml:space="preserve"> ores, </w:t>
      </w:r>
      <w:r>
        <w:rPr>
          <w:rFonts w:cs="Arial"/>
        </w:rPr>
        <w:t xml:space="preserve">in the </w:t>
      </w:r>
      <w:r w:rsidRPr="00460023">
        <w:rPr>
          <w:rFonts w:cs="Arial"/>
        </w:rPr>
        <w:t xml:space="preserve">manufacture of bromides and </w:t>
      </w:r>
      <w:r>
        <w:rPr>
          <w:rFonts w:cs="Arial"/>
        </w:rPr>
        <w:t>can form</w:t>
      </w:r>
      <w:r w:rsidRPr="00460023">
        <w:rPr>
          <w:rFonts w:cs="Arial"/>
        </w:rPr>
        <w:t xml:space="preserve"> </w:t>
      </w:r>
      <w:r>
        <w:rPr>
          <w:rFonts w:cs="Arial"/>
        </w:rPr>
        <w:t>during</w:t>
      </w:r>
      <w:r w:rsidRPr="00460023">
        <w:rPr>
          <w:rFonts w:cs="Arial"/>
        </w:rPr>
        <w:t xml:space="preserve"> accidental pyrolysis of bromo-fluorohydrocabons</w:t>
      </w:r>
      <w:r>
        <w:rPr>
          <w:rFonts w:cs="Arial"/>
        </w:rPr>
        <w:t>.</w:t>
      </w:r>
    </w:p>
    <w:p w14:paraId="4E4D913A" w14:textId="0CDC8B17" w:rsidR="00312324" w:rsidRDefault="004E3657" w:rsidP="00312324">
      <w:pPr>
        <w:rPr>
          <w:rFonts w:cs="Arial"/>
        </w:rPr>
      </w:pPr>
      <w:r>
        <w:rPr>
          <w:rFonts w:cs="Arial"/>
        </w:rPr>
        <w:t xml:space="preserve">Limited data are available. </w:t>
      </w:r>
      <w:r w:rsidR="00400752" w:rsidRPr="0073629A">
        <w:rPr>
          <w:rFonts w:cs="Arial"/>
        </w:rPr>
        <w:t xml:space="preserve">Based on the available data, the critical effects of exposure </w:t>
      </w:r>
      <w:r w:rsidR="00400752">
        <w:rPr>
          <w:rFonts w:cs="Arial"/>
        </w:rPr>
        <w:t>are eye</w:t>
      </w:r>
      <w:r>
        <w:rPr>
          <w:rFonts w:cs="Arial"/>
        </w:rPr>
        <w:t xml:space="preserve"> and respiratory tract irritation.</w:t>
      </w:r>
      <w:r w:rsidR="00400752" w:rsidRPr="0073629A">
        <w:rPr>
          <w:rFonts w:cs="Arial"/>
        </w:rPr>
        <w:t xml:space="preserve"> </w:t>
      </w:r>
      <w:r w:rsidR="00C375B1">
        <w:rPr>
          <w:rFonts w:cs="Arial"/>
        </w:rPr>
        <w:t xml:space="preserve">A study in volunteers reported a </w:t>
      </w:r>
      <w:r w:rsidR="00BC77A3">
        <w:rPr>
          <w:rFonts w:cs="Arial"/>
        </w:rPr>
        <w:t xml:space="preserve">NOAEC </w:t>
      </w:r>
      <w:r w:rsidR="00C375B1">
        <w:rPr>
          <w:rFonts w:cs="Arial"/>
        </w:rPr>
        <w:t xml:space="preserve">of 2 ppm and </w:t>
      </w:r>
      <w:r w:rsidR="00BC77A3">
        <w:rPr>
          <w:rFonts w:cs="Arial"/>
        </w:rPr>
        <w:t xml:space="preserve">LOAEC </w:t>
      </w:r>
      <w:r w:rsidR="00C375B1">
        <w:rPr>
          <w:rFonts w:cs="Arial"/>
        </w:rPr>
        <w:t>of 3</w:t>
      </w:r>
      <w:r w:rsidR="00E629A5">
        <w:rPr>
          <w:rFonts w:cs="Arial"/>
        </w:rPr>
        <w:t xml:space="preserve"> to </w:t>
      </w:r>
      <w:r w:rsidR="00C375B1">
        <w:rPr>
          <w:rFonts w:cs="Arial"/>
        </w:rPr>
        <w:t>4</w:t>
      </w:r>
      <w:r w:rsidR="00F01E04">
        <w:rPr>
          <w:rFonts w:cs="Arial"/>
        </w:rPr>
        <w:t> </w:t>
      </w:r>
      <w:r w:rsidR="00C375B1">
        <w:rPr>
          <w:rFonts w:cs="Arial"/>
        </w:rPr>
        <w:t>ppm for irritation</w:t>
      </w:r>
      <w:r w:rsidR="00A9475C">
        <w:rPr>
          <w:rFonts w:cs="Arial"/>
        </w:rPr>
        <w:t xml:space="preserve"> following exposure for a few minutes</w:t>
      </w:r>
      <w:r w:rsidR="00C375B1">
        <w:rPr>
          <w:rFonts w:cs="Arial"/>
        </w:rPr>
        <w:t xml:space="preserve"> (SCOEL, 1992)</w:t>
      </w:r>
      <w:r w:rsidR="00E629A5">
        <w:rPr>
          <w:rFonts w:cs="Arial"/>
        </w:rPr>
        <w:t>.</w:t>
      </w:r>
      <w:r w:rsidR="00C375B1">
        <w:rPr>
          <w:rFonts w:cs="Arial"/>
        </w:rPr>
        <w:t xml:space="preserve"> </w:t>
      </w:r>
      <w:r w:rsidR="00312324" w:rsidRPr="00312324">
        <w:rPr>
          <w:rFonts w:cs="Arial"/>
        </w:rPr>
        <w:t>Conflicting classifications from ACGIH (</w:t>
      </w:r>
      <w:r w:rsidR="008A7F7E">
        <w:rPr>
          <w:rFonts w:cs="Arial"/>
        </w:rPr>
        <w:t>Peak Limitation</w:t>
      </w:r>
      <w:r w:rsidR="00312324" w:rsidRPr="00312324">
        <w:rPr>
          <w:rFonts w:cs="Arial"/>
        </w:rPr>
        <w:t>), SCOEL (STEL) and DFG (</w:t>
      </w:r>
      <w:r w:rsidR="008A7F7E">
        <w:rPr>
          <w:rFonts w:cs="Arial"/>
        </w:rPr>
        <w:t>TWA</w:t>
      </w:r>
      <w:r w:rsidR="00312324" w:rsidRPr="00312324">
        <w:rPr>
          <w:rFonts w:cs="Arial"/>
        </w:rPr>
        <w:t>)</w:t>
      </w:r>
      <w:r w:rsidR="00312324">
        <w:rPr>
          <w:rFonts w:cs="Arial"/>
        </w:rPr>
        <w:t xml:space="preserve"> </w:t>
      </w:r>
      <w:r>
        <w:rPr>
          <w:rFonts w:cs="Arial"/>
        </w:rPr>
        <w:t>are</w:t>
      </w:r>
      <w:r w:rsidR="00312324">
        <w:rPr>
          <w:rFonts w:cs="Arial"/>
        </w:rPr>
        <w:t xml:space="preserve"> all 2 </w:t>
      </w:r>
      <w:r w:rsidR="00312324" w:rsidRPr="00312324">
        <w:rPr>
          <w:rFonts w:cs="Arial"/>
        </w:rPr>
        <w:t xml:space="preserve">ppm, </w:t>
      </w:r>
      <w:r w:rsidR="00E629A5">
        <w:rPr>
          <w:rFonts w:cs="Arial"/>
        </w:rPr>
        <w:t xml:space="preserve">and </w:t>
      </w:r>
      <w:r w:rsidR="00312324" w:rsidRPr="00312324">
        <w:rPr>
          <w:rFonts w:cs="Arial"/>
        </w:rPr>
        <w:t>indicate</w:t>
      </w:r>
      <w:r w:rsidR="00E629A5">
        <w:rPr>
          <w:rFonts w:cs="Arial"/>
        </w:rPr>
        <w:t xml:space="preserve"> a</w:t>
      </w:r>
      <w:r w:rsidR="00312324" w:rsidRPr="00312324">
        <w:rPr>
          <w:rFonts w:cs="Arial"/>
        </w:rPr>
        <w:t xml:space="preserve"> further review is required to identify the most suitable </w:t>
      </w:r>
      <w:r w:rsidR="00761A4C">
        <w:rPr>
          <w:rFonts w:cs="Arial"/>
        </w:rPr>
        <w:t>parameter</w:t>
      </w:r>
      <w:r w:rsidR="00312324" w:rsidRPr="00312324">
        <w:rPr>
          <w:rFonts w:cs="Arial"/>
        </w:rPr>
        <w:t xml:space="preserve"> </w:t>
      </w:r>
      <w:r>
        <w:rPr>
          <w:rFonts w:cs="Arial"/>
        </w:rPr>
        <w:t xml:space="preserve">to protect </w:t>
      </w:r>
      <w:r w:rsidR="00312324" w:rsidRPr="00312324">
        <w:rPr>
          <w:rFonts w:cs="Arial"/>
        </w:rPr>
        <w:t>for critical effects linked to long term exposure.</w:t>
      </w:r>
    </w:p>
    <w:p w14:paraId="03D2E7FD" w14:textId="7E3E5A7D" w:rsidR="00775E3D" w:rsidRPr="004C23F4" w:rsidRDefault="00775E3D" w:rsidP="006639B4">
      <w:pPr>
        <w:rPr>
          <w:rFonts w:cs="Arial"/>
        </w:rPr>
      </w:pPr>
      <w:r w:rsidRPr="00775E3D">
        <w:rPr>
          <w:rFonts w:cs="Arial"/>
        </w:rPr>
        <w:t>Given th</w:t>
      </w:r>
      <w:r w:rsidR="007C7390">
        <w:rPr>
          <w:rFonts w:cs="Arial"/>
        </w:rPr>
        <w:t xml:space="preserve">at the health effects associated with acute exposure are not severe </w:t>
      </w:r>
      <w:r w:rsidR="004B722B">
        <w:rPr>
          <w:rFonts w:cs="Arial"/>
        </w:rPr>
        <w:t>n</w:t>
      </w:r>
      <w:r w:rsidR="007C7390">
        <w:rPr>
          <w:rFonts w:cs="Arial"/>
        </w:rPr>
        <w:t>or critical</w:t>
      </w:r>
      <w:r w:rsidR="003E2E2A">
        <w:rPr>
          <w:rFonts w:cs="Arial"/>
        </w:rPr>
        <w:t>,</w:t>
      </w:r>
      <w:r w:rsidR="007C7390">
        <w:rPr>
          <w:rFonts w:cs="Arial"/>
        </w:rPr>
        <w:t xml:space="preserve"> and the</w:t>
      </w:r>
      <w:r w:rsidRPr="00775E3D">
        <w:rPr>
          <w:rFonts w:cs="Arial"/>
        </w:rPr>
        <w:t xml:space="preserve"> limited available data, </w:t>
      </w:r>
      <w:r w:rsidR="00E51D3E">
        <w:rPr>
          <w:rFonts w:cs="Arial"/>
        </w:rPr>
        <w:t>a</w:t>
      </w:r>
      <w:r w:rsidRPr="00775E3D">
        <w:rPr>
          <w:rFonts w:cs="Arial"/>
        </w:rPr>
        <w:t xml:space="preserve"> </w:t>
      </w:r>
      <w:r>
        <w:rPr>
          <w:rFonts w:cs="Arial"/>
        </w:rPr>
        <w:t>STEL of 2 ppm is recommended in the interim</w:t>
      </w:r>
      <w:r w:rsidR="00A9475C">
        <w:rPr>
          <w:rFonts w:cs="Arial"/>
        </w:rPr>
        <w:t xml:space="preserve"> based on the reported </w:t>
      </w:r>
      <w:r w:rsidR="00BC77A3">
        <w:rPr>
          <w:rFonts w:cs="Arial"/>
        </w:rPr>
        <w:t xml:space="preserve">NOAEC </w:t>
      </w:r>
      <w:r w:rsidR="00A9475C">
        <w:rPr>
          <w:rFonts w:cs="Arial"/>
        </w:rPr>
        <w:t xml:space="preserve">of 2 ppm </w:t>
      </w:r>
      <w:r w:rsidR="004E3657">
        <w:rPr>
          <w:rFonts w:cs="Arial"/>
        </w:rPr>
        <w:t xml:space="preserve">for irritation </w:t>
      </w:r>
      <w:r w:rsidR="00A9475C">
        <w:rPr>
          <w:rFonts w:cs="Arial"/>
        </w:rPr>
        <w:t>in humans.</w:t>
      </w:r>
    </w:p>
    <w:p w14:paraId="74166D9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B770CCE" w14:textId="77777777" w:rsidR="008E4F1F" w:rsidRPr="00D32811" w:rsidRDefault="008E4F1F" w:rsidP="008E4F1F">
      <w:pPr>
        <w:rPr>
          <w:rFonts w:cs="Arial"/>
        </w:rPr>
      </w:pPr>
      <w:r w:rsidRPr="00D32811">
        <w:rPr>
          <w:rFonts w:cs="Arial"/>
        </w:rPr>
        <w:t>Not classified as a carcinogen according to the Globally Harmonized System of</w:t>
      </w:r>
      <w:r w:rsidR="00155999" w:rsidRPr="00D32811">
        <w:rPr>
          <w:rFonts w:cs="Arial"/>
        </w:rPr>
        <w:t xml:space="preserve"> Classification and Labelling of</w:t>
      </w:r>
      <w:r w:rsidRPr="00D32811">
        <w:rPr>
          <w:rFonts w:cs="Arial"/>
        </w:rPr>
        <w:t xml:space="preserve"> Chemicals (GHS). </w:t>
      </w:r>
    </w:p>
    <w:p w14:paraId="4132F14F" w14:textId="77777777" w:rsidR="008E4F1F" w:rsidRPr="00D32811" w:rsidRDefault="008E4F1F" w:rsidP="008E4F1F">
      <w:pPr>
        <w:rPr>
          <w:rFonts w:cs="Arial"/>
        </w:rPr>
      </w:pPr>
      <w:r w:rsidRPr="00D32811">
        <w:rPr>
          <w:rFonts w:cs="Arial"/>
        </w:rPr>
        <w:t xml:space="preserve">Not classified as a skin </w:t>
      </w:r>
      <w:r w:rsidR="00155999" w:rsidRPr="00D32811">
        <w:rPr>
          <w:rFonts w:cs="Arial"/>
        </w:rPr>
        <w:t xml:space="preserve">sensitiser </w:t>
      </w:r>
      <w:r w:rsidRPr="00D32811">
        <w:rPr>
          <w:rFonts w:cs="Arial"/>
        </w:rPr>
        <w:t>or respiratory sensitiser according to the GHS.</w:t>
      </w:r>
    </w:p>
    <w:p w14:paraId="5A603F8F" w14:textId="5D68D275" w:rsidR="004529F0" w:rsidRPr="004C23F4" w:rsidRDefault="008426C8" w:rsidP="008E4F1F">
      <w:pPr>
        <w:rPr>
          <w:rFonts w:cs="Arial"/>
        </w:rPr>
      </w:pPr>
      <w:r>
        <w:rPr>
          <w:rFonts w:cs="Arial"/>
        </w:rPr>
        <w:t xml:space="preserve">There </w:t>
      </w:r>
      <w:r w:rsidR="00EE5FEB">
        <w:rPr>
          <w:rFonts w:cs="Arial"/>
        </w:rPr>
        <w:t xml:space="preserve">are </w:t>
      </w:r>
      <w:r>
        <w:rPr>
          <w:rFonts w:cs="Arial"/>
        </w:rPr>
        <w:t>i</w:t>
      </w:r>
      <w:r w:rsidR="008E4F1F" w:rsidRPr="00460023">
        <w:rPr>
          <w:rFonts w:cs="Arial"/>
        </w:rPr>
        <w:t xml:space="preserve">nsufficient </w:t>
      </w:r>
      <w:r>
        <w:rPr>
          <w:rFonts w:cs="Arial"/>
        </w:rPr>
        <w:t>data</w:t>
      </w:r>
      <w:r w:rsidRPr="00460023">
        <w:rPr>
          <w:rFonts w:cs="Arial"/>
        </w:rPr>
        <w:t xml:space="preserve"> </w:t>
      </w:r>
      <w:r w:rsidR="008E4F1F" w:rsidRPr="00460023">
        <w:rPr>
          <w:rFonts w:cs="Arial"/>
        </w:rPr>
        <w:t>to recommend a skin notation.</w:t>
      </w:r>
    </w:p>
    <w:p w14:paraId="1636EB47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3ECB4C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ADFC95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D1B6EE5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63B543D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54424C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07A0CA6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1345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C7AD8">
                  <w:t>TWA</w:t>
                </w:r>
                <w:r w:rsidR="00A1345D">
                  <w:t>:</w:t>
                </w:r>
                <w:r w:rsidR="006B30EE">
                  <w:t xml:space="preserve"> 3 ppm (9.9 mg/m</w:t>
                </w:r>
                <w:r w:rsidR="006B30EE" w:rsidRPr="006B30EE">
                  <w:rPr>
                    <w:vertAlign w:val="superscript"/>
                  </w:rPr>
                  <w:t>3</w:t>
                </w:r>
                <w:r w:rsidR="006B30EE">
                  <w:t>)</w:t>
                </w:r>
                <w:r w:rsidR="000C7AD8">
                  <w:t xml:space="preserve"> (Peak limitation)</w:t>
                </w:r>
              </w:sdtContent>
            </w:sdt>
          </w:p>
        </w:tc>
      </w:tr>
      <w:tr w:rsidR="00C978F0" w:rsidRPr="00DA352E" w14:paraId="1AE0E99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242E1E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D7752D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16EA9D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C7AD8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E253A">
                  <w:t>TLV-Ceiling: 2 ppm (6.6 mg/m</w:t>
                </w:r>
                <w:r w:rsidR="006E253A" w:rsidRPr="006E253A">
                  <w:rPr>
                    <w:vertAlign w:val="superscript"/>
                  </w:rPr>
                  <w:t>3</w:t>
                </w:r>
                <w:r w:rsidR="006E253A">
                  <w:t>)</w:t>
                </w:r>
              </w:sdtContent>
            </w:sdt>
          </w:p>
        </w:tc>
      </w:tr>
      <w:tr w:rsidR="00C978F0" w:rsidRPr="00DA352E" w14:paraId="666958A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5B29803" w14:textId="7DAD7A0E" w:rsidR="00C978F0" w:rsidRDefault="00D32811" w:rsidP="003365A5">
            <w:pPr>
              <w:pStyle w:val="Tabletextprimarysource"/>
            </w:pPr>
            <w:r>
              <w:t>TLV-Ceiling recommended to minimise acute irritation</w:t>
            </w:r>
            <w:r w:rsidR="00E11C80">
              <w:t xml:space="preserve"> </w:t>
            </w:r>
            <w:r w:rsidR="00460023">
              <w:t>(</w:t>
            </w:r>
            <w:r w:rsidR="00E11C80">
              <w:t xml:space="preserve">based on </w:t>
            </w:r>
            <w:r w:rsidR="00460023">
              <w:t xml:space="preserve">similarity to </w:t>
            </w:r>
            <w:r w:rsidR="00E11C80">
              <w:t>HCl</w:t>
            </w:r>
            <w:r w:rsidR="00460023">
              <w:t xml:space="preserve"> effects)</w:t>
            </w:r>
            <w:r w:rsidR="00E11C80">
              <w:t>.</w:t>
            </w:r>
          </w:p>
          <w:p w14:paraId="699F15C3" w14:textId="00F1D395" w:rsidR="009A28C9" w:rsidRDefault="009A28C9" w:rsidP="003365A5">
            <w:pPr>
              <w:pStyle w:val="Tabletextprimarysource"/>
            </w:pPr>
            <w:r>
              <w:t>TLV-Ceiling recommended based on policy: primary irritants with no known chronic effects should have ceiling</w:t>
            </w:r>
            <w:r w:rsidR="00F01E04">
              <w:t>.</w:t>
            </w:r>
          </w:p>
          <w:p w14:paraId="5F7E9FFA" w14:textId="77777777" w:rsidR="00D32811" w:rsidRDefault="00D32811" w:rsidP="003365A5">
            <w:pPr>
              <w:pStyle w:val="Tabletextprimarysource"/>
            </w:pPr>
            <w:r>
              <w:t>Summary of Data:</w:t>
            </w:r>
          </w:p>
          <w:p w14:paraId="3BAA4B36" w14:textId="1EBA0E92" w:rsidR="00E11C80" w:rsidRDefault="00460023" w:rsidP="00E11C80">
            <w:pPr>
              <w:pStyle w:val="Tabletextprimarysource"/>
            </w:pPr>
            <w:r>
              <w:t xml:space="preserve">Limited data available. </w:t>
            </w:r>
            <w:r w:rsidR="00E11C80">
              <w:t>Corrosive non-flammable gas with acrid irritating odour. No evidence of systemic health impact through dermal contact.</w:t>
            </w:r>
            <w:r w:rsidR="006C2726">
              <w:t xml:space="preserve"> No carcinogenicity or genotoxicity studies identified.</w:t>
            </w:r>
          </w:p>
          <w:p w14:paraId="0F142692" w14:textId="77777777" w:rsidR="001B1FC3" w:rsidRDefault="00853A87" w:rsidP="003365A5">
            <w:pPr>
              <w:pStyle w:val="Tabletextprimarysource"/>
            </w:pPr>
            <w:r>
              <w:t>Human d</w:t>
            </w:r>
            <w:r w:rsidR="001B1FC3">
              <w:t>ata:</w:t>
            </w:r>
          </w:p>
          <w:p w14:paraId="13185B40" w14:textId="77777777" w:rsidR="001B1FC3" w:rsidRDefault="001B1FC3" w:rsidP="00ED500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 studies of chemical pneumonitis reported</w:t>
            </w:r>
            <w:r w:rsidR="00400752">
              <w:t xml:space="preserve"> (limited data)</w:t>
            </w:r>
          </w:p>
          <w:p w14:paraId="2871602C" w14:textId="77777777" w:rsidR="001B1FC3" w:rsidRDefault="001B1FC3" w:rsidP="00ED500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Evidence of chemical burns in eye, skin and mucous membranes</w:t>
            </w:r>
          </w:p>
          <w:p w14:paraId="20833B1F" w14:textId="77777777" w:rsidR="001B1FC3" w:rsidRDefault="001B1FC3" w:rsidP="00ED500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evidence of reproductive or developmental toxicity </w:t>
            </w:r>
            <w:r w:rsidR="00E11C80">
              <w:t>effects.</w:t>
            </w:r>
            <w:r>
              <w:t xml:space="preserve"> </w:t>
            </w:r>
          </w:p>
          <w:p w14:paraId="657FE482" w14:textId="77777777" w:rsidR="001B1FC3" w:rsidRDefault="001B1FC3" w:rsidP="003365A5">
            <w:pPr>
              <w:pStyle w:val="Tabletextprimarysource"/>
            </w:pPr>
            <w:r>
              <w:t xml:space="preserve">Animal </w:t>
            </w:r>
            <w:r w:rsidR="00853A87">
              <w:t>d</w:t>
            </w:r>
            <w:r>
              <w:t>ata:</w:t>
            </w:r>
          </w:p>
          <w:p w14:paraId="766E3DAB" w14:textId="77777777" w:rsidR="001B1FC3" w:rsidRDefault="00E11C80" w:rsidP="00ED500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Inhalation LC</w:t>
            </w:r>
            <w:r w:rsidRPr="00E11C80">
              <w:rPr>
                <w:vertAlign w:val="subscript"/>
              </w:rPr>
              <w:t>50</w:t>
            </w:r>
            <w:r>
              <w:t>: 2</w:t>
            </w:r>
            <w:r w:rsidR="008426C8">
              <w:t>,</w:t>
            </w:r>
            <w:r>
              <w:t xml:space="preserve">860 ppm (rats; </w:t>
            </w:r>
            <w:r w:rsidR="008426C8">
              <w:t>1 h</w:t>
            </w:r>
            <w:r>
              <w:t>)</w:t>
            </w:r>
            <w:r w:rsidR="008426C8">
              <w:t>; 815 ppm (rats, 1 h)</w:t>
            </w:r>
          </w:p>
          <w:p w14:paraId="7E40BF48" w14:textId="2DBC19CF" w:rsidR="00E11C80" w:rsidRDefault="006C2726" w:rsidP="00ED500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 exposed </w:t>
            </w:r>
            <w:r w:rsidR="0059281C">
              <w:t xml:space="preserve">at </w:t>
            </w:r>
            <w:r>
              <w:t>1</w:t>
            </w:r>
            <w:r w:rsidR="008426C8">
              <w:t>,</w:t>
            </w:r>
            <w:r>
              <w:t xml:space="preserve">300 </w:t>
            </w:r>
            <w:r w:rsidR="001C5518">
              <w:t>ppm for 30 mins developed severe necro</w:t>
            </w:r>
            <w:r>
              <w:t>haemorrhagic rhinitis.</w:t>
            </w:r>
          </w:p>
          <w:p w14:paraId="14F7183B" w14:textId="77777777" w:rsidR="001B1FC3" w:rsidRPr="00DA352E" w:rsidRDefault="001B1FC3" w:rsidP="008426C8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597B0F1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27A50C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168DB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168DB">
                  <w:t>MAK: 2 ppm (6.7 mg/m</w:t>
                </w:r>
                <w:r w:rsidR="00A168DB" w:rsidRPr="00A168DB">
                  <w:rPr>
                    <w:vertAlign w:val="superscript"/>
                  </w:rPr>
                  <w:t>3</w:t>
                </w:r>
                <w:r w:rsidR="00A168DB">
                  <w:t>)</w:t>
                </w:r>
              </w:sdtContent>
            </w:sdt>
          </w:p>
        </w:tc>
      </w:tr>
      <w:tr w:rsidR="00C978F0" w:rsidRPr="00DA352E" w14:paraId="3913BA7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0FF6D07" w14:textId="515ADEA5" w:rsidR="002576DF" w:rsidRDefault="00853A87" w:rsidP="002576DF">
            <w:pPr>
              <w:pStyle w:val="Tabletextprimarysource"/>
            </w:pPr>
            <w:r>
              <w:t>Limited data f</w:t>
            </w:r>
            <w:r w:rsidR="00460023">
              <w:t>or MAK recommendation available in 2010 document updat</w:t>
            </w:r>
            <w:r w:rsidR="0073629A">
              <w:t xml:space="preserve">e. </w:t>
            </w:r>
            <w:r w:rsidR="002576DF">
              <w:t xml:space="preserve">Classified for prenatal toxicity </w:t>
            </w:r>
            <w:r w:rsidR="00F5261A">
              <w:t>–</w:t>
            </w:r>
            <w:r w:rsidR="002576DF">
              <w:t xml:space="preserve"> revised to Pregnancy Risk Group D (2006).</w:t>
            </w:r>
          </w:p>
          <w:p w14:paraId="420686CD" w14:textId="18EDEBCE" w:rsidR="00C978F0" w:rsidRDefault="0073629A" w:rsidP="003365A5">
            <w:pPr>
              <w:pStyle w:val="Tabletextprimarysource"/>
            </w:pPr>
            <w:r>
              <w:t xml:space="preserve">Additional information </w:t>
            </w:r>
            <w:r w:rsidR="00D35295">
              <w:t>from</w:t>
            </w:r>
            <w:r>
              <w:t xml:space="preserve"> MAK Value Determination </w:t>
            </w:r>
            <w:r w:rsidR="00D35295">
              <w:t xml:space="preserve">(1999) </w:t>
            </w:r>
            <w:r>
              <w:t xml:space="preserve">supports </w:t>
            </w:r>
            <w:r w:rsidR="004B722B">
              <w:t xml:space="preserve">the </w:t>
            </w:r>
            <w:r w:rsidR="00D35295">
              <w:t>MAK</w:t>
            </w:r>
            <w:r w:rsidR="00761A4C">
              <w:t>;</w:t>
            </w:r>
            <w:r w:rsidR="00D35295">
              <w:t xml:space="preserve"> </w:t>
            </w:r>
            <w:r w:rsidR="002576DF">
              <w:t xml:space="preserve">limited published </w:t>
            </w:r>
            <w:r w:rsidR="00D35295">
              <w:t>data from long term studies</w:t>
            </w:r>
            <w:r w:rsidR="002576DF">
              <w:t xml:space="preserve"> noted</w:t>
            </w:r>
            <w:r w:rsidR="00D35295">
              <w:t>.</w:t>
            </w:r>
          </w:p>
          <w:p w14:paraId="0F6E3779" w14:textId="77777777" w:rsidR="00D35295" w:rsidRDefault="00D35295" w:rsidP="00D35295">
            <w:pPr>
              <w:pStyle w:val="Tabletextprimarysource"/>
            </w:pPr>
            <w:r>
              <w:t>Human data:</w:t>
            </w:r>
          </w:p>
          <w:p w14:paraId="1252DDFF" w14:textId="77777777" w:rsidR="00460023" w:rsidRDefault="00D35295" w:rsidP="00ED500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Case studies indicate long term exposure to vapours </w:t>
            </w:r>
            <w:r w:rsidR="002576DF">
              <w:t xml:space="preserve">(unknown concentration) </w:t>
            </w:r>
            <w:r>
              <w:t>caused decalcification of teeth and gum changes</w:t>
            </w:r>
          </w:p>
          <w:p w14:paraId="101B4C97" w14:textId="77777777" w:rsidR="00853A87" w:rsidRDefault="002576DF" w:rsidP="00ED500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 contact at high (unknown) co</w:t>
            </w:r>
            <w:r w:rsidR="001A2A56">
              <w:t>ncentrations may cause dermatitis.</w:t>
            </w:r>
          </w:p>
          <w:p w14:paraId="0256053E" w14:textId="77777777" w:rsidR="00697EC2" w:rsidRPr="00DA352E" w:rsidRDefault="00697EC2" w:rsidP="00ED500D">
            <w:pPr>
              <w:pStyle w:val="ListBullet"/>
              <w:numPr>
                <w:ilvl w:val="0"/>
                <w:numId w:val="0"/>
              </w:numPr>
              <w:spacing w:before="60" w:after="60"/>
              <w:ind w:left="714"/>
              <w:contextualSpacing w:val="0"/>
            </w:pPr>
          </w:p>
        </w:tc>
      </w:tr>
      <w:tr w:rsidR="00C978F0" w:rsidRPr="00DA352E" w14:paraId="2FD7D4D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E5681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2561E">
                  <w:t>1992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96C93" w:rsidRPr="00896C93">
                  <w:t>STEL (15 mins)</w:t>
                </w:r>
                <w:r w:rsidR="00896C93">
                  <w:t>: 2 ppm (6.7 mg/m</w:t>
                </w:r>
                <w:r w:rsidR="00896C93">
                  <w:rPr>
                    <w:vertAlign w:val="superscript"/>
                  </w:rPr>
                  <w:t>3</w:t>
                </w:r>
                <w:r w:rsidR="00896C93">
                  <w:t>)</w:t>
                </w:r>
              </w:sdtContent>
            </w:sdt>
          </w:p>
        </w:tc>
      </w:tr>
      <w:tr w:rsidR="00C978F0" w:rsidRPr="00DA352E" w14:paraId="173DECC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60CE758" w14:textId="77777777" w:rsidR="00C978F0" w:rsidRDefault="00853A87" w:rsidP="003365A5">
            <w:pPr>
              <w:pStyle w:val="Tabletextprimarysource"/>
            </w:pPr>
            <w:r>
              <w:t>Critical effect identified as local irritation of skin, eyes and upper respiratory tract.</w:t>
            </w:r>
          </w:p>
          <w:p w14:paraId="3813C707" w14:textId="77777777" w:rsidR="00853A87" w:rsidRDefault="00853A87" w:rsidP="003365A5">
            <w:pPr>
              <w:pStyle w:val="Tabletextprimarysource"/>
            </w:pPr>
            <w:r>
              <w:t>Human data:</w:t>
            </w:r>
          </w:p>
          <w:p w14:paraId="69C729E3" w14:textId="00FAC3CC" w:rsidR="001C5518" w:rsidRDefault="001C5518" w:rsidP="00ED500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Odour threshold </w:t>
            </w:r>
            <w:r w:rsidR="00697EC2">
              <w:rPr>
                <w:rFonts w:cs="Arial"/>
              </w:rPr>
              <w:t>≈</w:t>
            </w:r>
            <w:r>
              <w:t>2 ppm</w:t>
            </w:r>
          </w:p>
          <w:p w14:paraId="0438C768" w14:textId="01C63647" w:rsidR="003E2E2A" w:rsidRDefault="00853A87" w:rsidP="009A28C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2 ppm (6.7 mg/m</w:t>
            </w:r>
            <w:r w:rsidRPr="00456D94">
              <w:rPr>
                <w:vertAlign w:val="superscript"/>
              </w:rPr>
              <w:t>3</w:t>
            </w:r>
            <w:r>
              <w:t xml:space="preserve">) based on exposures </w:t>
            </w:r>
            <w:r w:rsidR="00F01E04">
              <w:t xml:space="preserve">at </w:t>
            </w:r>
            <w:r>
              <w:t>3</w:t>
            </w:r>
            <w:r w:rsidR="00083B55">
              <w:t>–</w:t>
            </w:r>
            <w:r>
              <w:t>4</w:t>
            </w:r>
            <w:r w:rsidR="00456D94">
              <w:t xml:space="preserve"> ppm for “several” minutes</w:t>
            </w:r>
            <w:r w:rsidR="009A28C9">
              <w:t xml:space="preserve"> </w:t>
            </w:r>
          </w:p>
          <w:p w14:paraId="214C4FC1" w14:textId="726412F9" w:rsidR="00456D94" w:rsidRDefault="00456D94" w:rsidP="009A28C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LOAEL 3-4 ppm for irritation</w:t>
            </w:r>
            <w:r w:rsidR="009A28C9">
              <w:t xml:space="preserve"> of nose and throat</w:t>
            </w:r>
            <w:r w:rsidR="00F01E04">
              <w:t>.</w:t>
            </w:r>
          </w:p>
          <w:p w14:paraId="079C6E3E" w14:textId="77777777" w:rsidR="00697EC2" w:rsidRPr="00DA352E" w:rsidRDefault="00697EC2" w:rsidP="00ED500D">
            <w:pPr>
              <w:pStyle w:val="ListBullet"/>
              <w:numPr>
                <w:ilvl w:val="0"/>
                <w:numId w:val="0"/>
              </w:numPr>
              <w:spacing w:before="60" w:after="60"/>
              <w:ind w:left="714"/>
              <w:contextualSpacing w:val="0"/>
            </w:pPr>
          </w:p>
        </w:tc>
      </w:tr>
      <w:tr w:rsidR="00DA352E" w:rsidRPr="00DA352E" w14:paraId="04356B6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DB28216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96C9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896C93">
                  <w:t>NA</w:t>
                </w:r>
              </w:sdtContent>
            </w:sdt>
          </w:p>
        </w:tc>
      </w:tr>
      <w:tr w:rsidR="00DA352E" w:rsidRPr="00DA352E" w14:paraId="0AC3BF4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064EC23" w14:textId="77777777" w:rsidR="00DA352E" w:rsidRPr="00DA352E" w:rsidRDefault="00896C93" w:rsidP="003365A5">
            <w:pPr>
              <w:pStyle w:val="Tabletextprimarysource"/>
            </w:pPr>
            <w:r>
              <w:t>No report</w:t>
            </w:r>
            <w:r w:rsidR="00083B55">
              <w:t>.</w:t>
            </w:r>
          </w:p>
        </w:tc>
      </w:tr>
      <w:tr w:rsidR="00DA352E" w:rsidRPr="00DA352E" w14:paraId="6357CD6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8DC1F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96C9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896C93">
                  <w:t>NA</w:t>
                </w:r>
              </w:sdtContent>
            </w:sdt>
          </w:p>
        </w:tc>
      </w:tr>
      <w:tr w:rsidR="00DA352E" w:rsidRPr="00DA352E" w14:paraId="030B0BD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A7058CA" w14:textId="77777777" w:rsidR="00DA352E" w:rsidRPr="00DA352E" w:rsidRDefault="00896C93" w:rsidP="003365A5">
            <w:pPr>
              <w:pStyle w:val="Tabletextprimarysource"/>
            </w:pPr>
            <w:r>
              <w:t>No report</w:t>
            </w:r>
            <w:r w:rsidR="00083B55">
              <w:t>.</w:t>
            </w:r>
          </w:p>
        </w:tc>
      </w:tr>
    </w:tbl>
    <w:p w14:paraId="59D1CB0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5795B396" w14:textId="77777777" w:rsidTr="00974B39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6066FE3F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A34AFE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24CCB7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5725936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3B86B94" w14:textId="77777777" w:rsidTr="00974B39">
        <w:trPr>
          <w:cantSplit/>
        </w:trPr>
        <w:tc>
          <w:tcPr>
            <w:tcW w:w="1496" w:type="dxa"/>
          </w:tcPr>
          <w:p w14:paraId="25175D0E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0C59BA94" w14:textId="77777777" w:rsidR="004966BF" w:rsidRPr="00CE617F" w:rsidRDefault="00CB560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74B3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9578718" w14:textId="77777777" w:rsidR="004966BF" w:rsidRPr="004C23F4" w:rsidRDefault="00B81BE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N.D.</w:t>
            </w:r>
          </w:p>
        </w:tc>
        <w:tc>
          <w:tcPr>
            <w:tcW w:w="6446" w:type="dxa"/>
          </w:tcPr>
          <w:p w14:paraId="5DE6A0EC" w14:textId="77777777" w:rsidR="004966BF" w:rsidRPr="004C23F4" w:rsidRDefault="00302545" w:rsidP="00ED500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302545">
              <w:rPr>
                <w:rStyle w:val="checkbox"/>
                <w:rFonts w:ascii="Arial" w:hAnsi="Arial" w:cs="Arial"/>
              </w:rPr>
              <w:t xml:space="preserve">Hydrobromic </w:t>
            </w:r>
            <w:r w:rsidRPr="008426C8">
              <w:t>acid</w:t>
            </w:r>
            <w:r w:rsidRPr="00302545">
              <w:rPr>
                <w:rStyle w:val="checkbox"/>
                <w:rFonts w:ascii="Arial" w:hAnsi="Arial" w:cs="Arial"/>
              </w:rPr>
              <w:t>: Human health tier I assessment</w:t>
            </w:r>
            <w:r w:rsidR="00974B39">
              <w:rPr>
                <w:rStyle w:val="checkbox"/>
                <w:rFonts w:ascii="Arial" w:hAnsi="Arial" w:cs="Arial"/>
              </w:rPr>
              <w:t xml:space="preserve"> only</w:t>
            </w:r>
            <w:r w:rsidR="00083B55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0503F18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0F6FC20" w14:textId="77777777" w:rsidTr="00A5728F">
        <w:trPr>
          <w:trHeight w:val="454"/>
          <w:tblHeader/>
        </w:trPr>
        <w:tc>
          <w:tcPr>
            <w:tcW w:w="6597" w:type="dxa"/>
            <w:vAlign w:val="center"/>
          </w:tcPr>
          <w:p w14:paraId="0356472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FF54F7C" w14:textId="77777777" w:rsidR="002E0D61" w:rsidRDefault="00A5728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15556D7" w14:textId="77777777" w:rsidTr="00A5728F">
        <w:trPr>
          <w:trHeight w:val="454"/>
        </w:trPr>
        <w:tc>
          <w:tcPr>
            <w:tcW w:w="6597" w:type="dxa"/>
            <w:vAlign w:val="center"/>
          </w:tcPr>
          <w:p w14:paraId="3E33145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89F4636" w14:textId="77777777" w:rsidR="008A36CF" w:rsidRDefault="00A5728F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ED500D" w14:paraId="00FF4F51" w14:textId="77777777" w:rsidTr="0099295C">
        <w:trPr>
          <w:trHeight w:val="454"/>
        </w:trPr>
        <w:sdt>
          <w:sdtPr>
            <w:rPr>
              <w:b/>
            </w:rPr>
            <w:id w:val="1830936485"/>
            <w:placeholder>
              <w:docPart w:val="A2593CD1C84A47129DD5BB885B2CD3D1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1F14C0C" w14:textId="77777777" w:rsidR="00ED500D" w:rsidRDefault="00ED500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5D92799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5E6E51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74E90C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C153D8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CECAF7B" w14:textId="77777777" w:rsidTr="00812887">
        <w:trPr>
          <w:cantSplit/>
        </w:trPr>
        <w:tc>
          <w:tcPr>
            <w:tcW w:w="3227" w:type="dxa"/>
          </w:tcPr>
          <w:p w14:paraId="15F0B83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ED71926" w14:textId="77777777" w:rsidR="00687890" w:rsidRPr="00DD2F9B" w:rsidRDefault="0042561E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45524EF8" w14:textId="77777777" w:rsidTr="00812887">
        <w:trPr>
          <w:cantSplit/>
        </w:trPr>
        <w:tc>
          <w:tcPr>
            <w:tcW w:w="3227" w:type="dxa"/>
          </w:tcPr>
          <w:p w14:paraId="0F14D20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CC965C7" w14:textId="77777777" w:rsidR="007925F0" w:rsidRPr="00DD2F9B" w:rsidRDefault="0042561E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53A66F1" w14:textId="77777777" w:rsidTr="00812887">
        <w:trPr>
          <w:cantSplit/>
        </w:trPr>
        <w:tc>
          <w:tcPr>
            <w:tcW w:w="3227" w:type="dxa"/>
          </w:tcPr>
          <w:p w14:paraId="01AC6B7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EA3993C" w14:textId="77777777" w:rsidR="00AF483F" w:rsidRPr="00DD2F9B" w:rsidRDefault="003B672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755BFAE" w14:textId="77777777" w:rsidTr="00812887">
        <w:trPr>
          <w:cantSplit/>
        </w:trPr>
        <w:tc>
          <w:tcPr>
            <w:tcW w:w="3227" w:type="dxa"/>
          </w:tcPr>
          <w:p w14:paraId="5C8C1BB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610388A" w14:textId="77777777" w:rsidR="00687890" w:rsidRPr="00DD2F9B" w:rsidRDefault="003B672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A951C39" w14:textId="77777777" w:rsidTr="00812887">
        <w:trPr>
          <w:cantSplit/>
        </w:trPr>
        <w:tc>
          <w:tcPr>
            <w:tcW w:w="3227" w:type="dxa"/>
          </w:tcPr>
          <w:p w14:paraId="6FA73CD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DD6F580" w14:textId="77777777" w:rsidR="00E41A26" w:rsidRPr="00DD2F9B" w:rsidRDefault="003B672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E7CBF49" w14:textId="77777777" w:rsidTr="00812887">
        <w:trPr>
          <w:cantSplit/>
        </w:trPr>
        <w:tc>
          <w:tcPr>
            <w:tcW w:w="3227" w:type="dxa"/>
          </w:tcPr>
          <w:p w14:paraId="05687FC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4FA3981" w14:textId="77777777" w:rsidR="002E0D61" w:rsidRPr="00DD2F9B" w:rsidRDefault="0042561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AFE0BA6" w14:textId="77777777" w:rsidTr="00812887">
        <w:trPr>
          <w:cantSplit/>
        </w:trPr>
        <w:tc>
          <w:tcPr>
            <w:tcW w:w="3227" w:type="dxa"/>
          </w:tcPr>
          <w:p w14:paraId="72C340E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79E3257" w14:textId="77777777" w:rsidR="002E0D61" w:rsidRPr="00DD2F9B" w:rsidRDefault="00896C9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57309F5" w14:textId="77777777" w:rsidTr="00812887">
        <w:trPr>
          <w:cantSplit/>
        </w:trPr>
        <w:tc>
          <w:tcPr>
            <w:tcW w:w="3227" w:type="dxa"/>
          </w:tcPr>
          <w:p w14:paraId="1F11A33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2AE5803" w14:textId="77777777" w:rsidR="002E0D61" w:rsidRPr="00DD2F9B" w:rsidRDefault="00896C9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7496CF9" w14:textId="77777777" w:rsidTr="00812887">
        <w:trPr>
          <w:cantSplit/>
        </w:trPr>
        <w:tc>
          <w:tcPr>
            <w:tcW w:w="3227" w:type="dxa"/>
          </w:tcPr>
          <w:p w14:paraId="5951F5EA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853F0CB" w14:textId="77777777" w:rsidR="002E0D61" w:rsidRPr="00DD2F9B" w:rsidRDefault="00896C9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5D3B036" w14:textId="77777777" w:rsidTr="00812887">
        <w:trPr>
          <w:cantSplit/>
        </w:trPr>
        <w:tc>
          <w:tcPr>
            <w:tcW w:w="3227" w:type="dxa"/>
          </w:tcPr>
          <w:p w14:paraId="26E63C0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99A0C38" w14:textId="77777777" w:rsidR="00386093" w:rsidRPr="00DD2F9B" w:rsidRDefault="003B672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6251221" w14:textId="77777777" w:rsidTr="00812887">
        <w:trPr>
          <w:cantSplit/>
        </w:trPr>
        <w:tc>
          <w:tcPr>
            <w:tcW w:w="3227" w:type="dxa"/>
          </w:tcPr>
          <w:p w14:paraId="351BE8B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ABBEAA2" w14:textId="77777777" w:rsidR="00386093" w:rsidRPr="00DD2F9B" w:rsidRDefault="003B672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7356E8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7DF0D03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360EBA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302F43E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2AE596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83D4C8C" w14:textId="77777777" w:rsidR="00932DCE" w:rsidRPr="004C23F4" w:rsidRDefault="00400752" w:rsidP="00F9496B">
            <w:pPr>
              <w:pStyle w:val="Tablefont"/>
            </w:pPr>
            <w:r w:rsidRPr="00EA0DA8">
              <w:t>Insufficient data to assign a skin notation</w:t>
            </w:r>
            <w:r w:rsidR="00ED500D">
              <w:t>.</w:t>
            </w:r>
          </w:p>
        </w:tc>
      </w:tr>
    </w:tbl>
    <w:bookmarkEnd w:id="3"/>
    <w:p w14:paraId="15A85CE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A90B22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7018C6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174D80A" w14:textId="77777777" w:rsidR="00EB3D1B" w:rsidRDefault="003B6724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C0F56B0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5D7593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7D739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EC7E635" w14:textId="77777777" w:rsidR="001B79E5" w:rsidRDefault="00283CEC" w:rsidP="001B79E5">
                <w:pPr>
                  <w:pStyle w:val="Tablefont"/>
                </w:pPr>
                <w:r>
                  <w:t>80.92</w:t>
                </w:r>
              </w:p>
            </w:tc>
          </w:sdtContent>
        </w:sdt>
      </w:tr>
      <w:tr w:rsidR="00A31D99" w:rsidRPr="004C23F4" w14:paraId="365D597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1877F2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6250C7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5DFBBE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63E6208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243960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AEAAE59" w14:textId="77777777" w:rsidTr="00EA6243">
        <w:trPr>
          <w:cantSplit/>
        </w:trPr>
        <w:tc>
          <w:tcPr>
            <w:tcW w:w="4077" w:type="dxa"/>
            <w:vAlign w:val="center"/>
          </w:tcPr>
          <w:p w14:paraId="33383E3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FB7D81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DCA2A39" w14:textId="77777777" w:rsidTr="00EA6243">
        <w:trPr>
          <w:cantSplit/>
        </w:trPr>
        <w:tc>
          <w:tcPr>
            <w:tcW w:w="4077" w:type="dxa"/>
            <w:vAlign w:val="center"/>
          </w:tcPr>
          <w:p w14:paraId="382F4FB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A111E7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65773CE" w14:textId="77777777" w:rsidTr="00EA6243">
        <w:trPr>
          <w:cantSplit/>
        </w:trPr>
        <w:tc>
          <w:tcPr>
            <w:tcW w:w="4077" w:type="dxa"/>
            <w:vAlign w:val="center"/>
          </w:tcPr>
          <w:p w14:paraId="5FC29DA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82609EC" w14:textId="77777777" w:rsidR="00E06F40" w:rsidRPr="00A006A0" w:rsidRDefault="00CB560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402943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B84236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1FC7E2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E80BA9F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D50BD1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74FF93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219A80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D73B29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A9809E6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5C0A6E1" w14:textId="77777777" w:rsidR="00083B55" w:rsidRDefault="00083B55" w:rsidP="00083B55">
      <w:pPr>
        <w:rPr>
          <w:b/>
        </w:rPr>
      </w:pPr>
      <w:r w:rsidRPr="002022B6">
        <w:t>Deutsche Forschungsgemeinschaft (DFG)</w:t>
      </w:r>
      <w:r>
        <w:t xml:space="preserve"> (1999) </w:t>
      </w:r>
      <w:r w:rsidRPr="003B6724">
        <w:t>Hydrogen bromide</w:t>
      </w:r>
      <w:r>
        <w:t xml:space="preserve"> – MAK value documentation.</w:t>
      </w:r>
    </w:p>
    <w:p w14:paraId="1ACED5EA" w14:textId="77777777" w:rsidR="008E4F1F" w:rsidRDefault="008E4F1F" w:rsidP="008E4F1F">
      <w:r w:rsidRPr="002022B6">
        <w:t>Deutsche Forschungsgemeinschaft (DFG)</w:t>
      </w:r>
      <w:r>
        <w:t xml:space="preserve"> (</w:t>
      </w:r>
      <w:r w:rsidR="003B6724">
        <w:t>2010</w:t>
      </w:r>
      <w:r>
        <w:t xml:space="preserve">) </w:t>
      </w:r>
      <w:r w:rsidR="003B6724" w:rsidRPr="003B6724">
        <w:t>Hydrogen bromide</w:t>
      </w:r>
      <w:r>
        <w:t xml:space="preserve"> – MAK value documentation.</w:t>
      </w:r>
    </w:p>
    <w:p w14:paraId="0BF13320" w14:textId="77777777" w:rsidR="008E4F1F" w:rsidRDefault="008E4F1F" w:rsidP="008E4F1F">
      <w:r w:rsidRPr="002022B6">
        <w:t>EU Scientific Committee on Occupational Exposure Limits (SCOEL)</w:t>
      </w:r>
      <w:r>
        <w:t xml:space="preserve"> (</w:t>
      </w:r>
      <w:r w:rsidR="003B6724">
        <w:t>1992</w:t>
      </w:r>
      <w:r>
        <w:t xml:space="preserve">) Recommendation from the Scientific Committee on Occupational Exposure Limits for </w:t>
      </w:r>
      <w:r w:rsidR="003B6724">
        <w:t>hydrogen bromide. SEG/SUM/21A</w:t>
      </w:r>
      <w:r>
        <w:t>.</w:t>
      </w:r>
    </w:p>
    <w:p w14:paraId="3F43002F" w14:textId="77777777" w:rsidR="00AA7CCC" w:rsidRDefault="00AA7CCC" w:rsidP="00AA7CCC">
      <w:pPr>
        <w:keepNext/>
        <w:rPr>
          <w:b/>
        </w:rPr>
      </w:pPr>
      <w:r>
        <w:t>National Industrial Chemicals Notification and Assessment Scheme (NICNAS) (N.D.) Hydrobromic Acid: Human health tier I assessment – IMAP report.</w:t>
      </w:r>
    </w:p>
    <w:p w14:paraId="086ACF56" w14:textId="77777777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0F76A7">
            <w:t>1994</w:t>
          </w:r>
        </w:sdtContent>
      </w:sdt>
      <w:r>
        <w:t xml:space="preserve">) Immediately dangerous to life or health concentrations – </w:t>
      </w:r>
      <w:r w:rsidR="00643430">
        <w:t>h</w:t>
      </w:r>
      <w:r w:rsidR="000F76A7" w:rsidRPr="000F76A7">
        <w:t>ydrogen bromide</w:t>
      </w:r>
      <w:r>
        <w:t>.</w:t>
      </w:r>
    </w:p>
    <w:p w14:paraId="04A0DBEE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E5987" w14:textId="77777777" w:rsidR="006E072A" w:rsidRDefault="006E072A" w:rsidP="00F43AD5">
      <w:pPr>
        <w:spacing w:after="0" w:line="240" w:lineRule="auto"/>
      </w:pPr>
      <w:r>
        <w:separator/>
      </w:r>
    </w:p>
  </w:endnote>
  <w:endnote w:type="continuationSeparator" w:id="0">
    <w:p w14:paraId="21C863F2" w14:textId="77777777" w:rsidR="006E072A" w:rsidRDefault="006E072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E9B77" w14:textId="77777777" w:rsidR="00CC5D31" w:rsidRDefault="00CC5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0444044" w14:textId="77777777" w:rsidR="008A36CF" w:rsidRDefault="0010615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Hydrogen bromide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10035-10-6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5626CB7" w14:textId="779A5D1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B5605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D07A6" w14:textId="77777777" w:rsidR="00CC5D31" w:rsidRDefault="00CC5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D9F4C" w14:textId="77777777" w:rsidR="006E072A" w:rsidRDefault="006E072A" w:rsidP="00F43AD5">
      <w:pPr>
        <w:spacing w:after="0" w:line="240" w:lineRule="auto"/>
      </w:pPr>
      <w:r>
        <w:separator/>
      </w:r>
    </w:p>
  </w:footnote>
  <w:footnote w:type="continuationSeparator" w:id="0">
    <w:p w14:paraId="46E4B32F" w14:textId="77777777" w:rsidR="006E072A" w:rsidRDefault="006E072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83169" w14:textId="77777777" w:rsidR="00CC5D31" w:rsidRDefault="00CC5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A611" w14:textId="7F2DB52B" w:rsidR="00CB5605" w:rsidRDefault="00CB5605" w:rsidP="00CB5605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635EF7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D58A31E" wp14:editId="164F66F6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03771" w14:textId="5E64FD86" w:rsidR="008A36CF" w:rsidRPr="00CB5605" w:rsidRDefault="008A36CF" w:rsidP="00CB5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E3106" w14:textId="77777777" w:rsidR="00CC5D31" w:rsidRDefault="00CC5D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A9ABF" w14:textId="54FEEB4F" w:rsidR="00CB5605" w:rsidRDefault="00CB5605" w:rsidP="00CB5605">
    <w:pPr>
      <w:pStyle w:val="Header"/>
      <w:jc w:val="right"/>
    </w:pPr>
    <w:sdt>
      <w:sdtPr>
        <w:id w:val="-478991104"/>
        <w:docPartObj>
          <w:docPartGallery w:val="Watermarks"/>
          <w:docPartUnique/>
        </w:docPartObj>
      </w:sdtPr>
      <w:sdtContent>
        <w:r>
          <w:pict w14:anchorId="17E0B8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3110CDD" wp14:editId="2616D53A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0C92A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22F1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9A59C5"/>
    <w:multiLevelType w:val="hybridMultilevel"/>
    <w:tmpl w:val="60E6C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072A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397F"/>
    <w:rsid w:val="00083B55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7AD8"/>
    <w:rsid w:val="000D291C"/>
    <w:rsid w:val="000E5A54"/>
    <w:rsid w:val="000E63D3"/>
    <w:rsid w:val="000E67CF"/>
    <w:rsid w:val="000F76A7"/>
    <w:rsid w:val="001039EE"/>
    <w:rsid w:val="0010461E"/>
    <w:rsid w:val="00106153"/>
    <w:rsid w:val="00106FAA"/>
    <w:rsid w:val="00113443"/>
    <w:rsid w:val="001269A7"/>
    <w:rsid w:val="001270ED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2A56"/>
    <w:rsid w:val="001A3859"/>
    <w:rsid w:val="001A3C9D"/>
    <w:rsid w:val="001A43F8"/>
    <w:rsid w:val="001B1FC3"/>
    <w:rsid w:val="001B79E5"/>
    <w:rsid w:val="001C5518"/>
    <w:rsid w:val="001D56F0"/>
    <w:rsid w:val="001D663B"/>
    <w:rsid w:val="001D7B41"/>
    <w:rsid w:val="001E46DA"/>
    <w:rsid w:val="001E7D80"/>
    <w:rsid w:val="001F3BFF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BA"/>
    <w:rsid w:val="00224EE2"/>
    <w:rsid w:val="00227EC7"/>
    <w:rsid w:val="00244AD1"/>
    <w:rsid w:val="002463BC"/>
    <w:rsid w:val="002465CE"/>
    <w:rsid w:val="00251409"/>
    <w:rsid w:val="0025734A"/>
    <w:rsid w:val="002576DF"/>
    <w:rsid w:val="00263255"/>
    <w:rsid w:val="00276494"/>
    <w:rsid w:val="00277B0C"/>
    <w:rsid w:val="00283CEC"/>
    <w:rsid w:val="00286A7F"/>
    <w:rsid w:val="002B1A2C"/>
    <w:rsid w:val="002C34F2"/>
    <w:rsid w:val="002C58FF"/>
    <w:rsid w:val="002C7AFE"/>
    <w:rsid w:val="002D05D2"/>
    <w:rsid w:val="002E0D61"/>
    <w:rsid w:val="002E4C7B"/>
    <w:rsid w:val="00302545"/>
    <w:rsid w:val="0030740C"/>
    <w:rsid w:val="00312324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6724"/>
    <w:rsid w:val="003C0D58"/>
    <w:rsid w:val="003D4FA3"/>
    <w:rsid w:val="003E0807"/>
    <w:rsid w:val="003E2E2A"/>
    <w:rsid w:val="003E51FB"/>
    <w:rsid w:val="003E6B39"/>
    <w:rsid w:val="003F07E1"/>
    <w:rsid w:val="00400752"/>
    <w:rsid w:val="004030BC"/>
    <w:rsid w:val="00403F7D"/>
    <w:rsid w:val="00406785"/>
    <w:rsid w:val="004079B4"/>
    <w:rsid w:val="00417A56"/>
    <w:rsid w:val="00420957"/>
    <w:rsid w:val="00422A10"/>
    <w:rsid w:val="0042561E"/>
    <w:rsid w:val="00430179"/>
    <w:rsid w:val="0043459F"/>
    <w:rsid w:val="004414B5"/>
    <w:rsid w:val="00444482"/>
    <w:rsid w:val="00444B42"/>
    <w:rsid w:val="00445E44"/>
    <w:rsid w:val="004509E2"/>
    <w:rsid w:val="004515EE"/>
    <w:rsid w:val="004529F0"/>
    <w:rsid w:val="00456D94"/>
    <w:rsid w:val="00460023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722B"/>
    <w:rsid w:val="004C1E3F"/>
    <w:rsid w:val="004C23F4"/>
    <w:rsid w:val="004C3475"/>
    <w:rsid w:val="004C58B6"/>
    <w:rsid w:val="004D16A3"/>
    <w:rsid w:val="004D4AA1"/>
    <w:rsid w:val="004D6D68"/>
    <w:rsid w:val="004E3657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281C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3430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97EC2"/>
    <w:rsid w:val="006B160A"/>
    <w:rsid w:val="006B30EE"/>
    <w:rsid w:val="006B4E6C"/>
    <w:rsid w:val="006B50B6"/>
    <w:rsid w:val="006C2726"/>
    <w:rsid w:val="006D79EA"/>
    <w:rsid w:val="006E072A"/>
    <w:rsid w:val="006E253A"/>
    <w:rsid w:val="006E5D05"/>
    <w:rsid w:val="00701053"/>
    <w:rsid w:val="00701507"/>
    <w:rsid w:val="00714021"/>
    <w:rsid w:val="00716A0F"/>
    <w:rsid w:val="00717D45"/>
    <w:rsid w:val="007208F7"/>
    <w:rsid w:val="007218AF"/>
    <w:rsid w:val="0073629A"/>
    <w:rsid w:val="007365D1"/>
    <w:rsid w:val="00740E0E"/>
    <w:rsid w:val="00746B08"/>
    <w:rsid w:val="00750212"/>
    <w:rsid w:val="00754779"/>
    <w:rsid w:val="0075716D"/>
    <w:rsid w:val="00761A4C"/>
    <w:rsid w:val="00765F14"/>
    <w:rsid w:val="00770E31"/>
    <w:rsid w:val="00775E3D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7390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26C8"/>
    <w:rsid w:val="00843E21"/>
    <w:rsid w:val="0084508E"/>
    <w:rsid w:val="00853A87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6C93"/>
    <w:rsid w:val="008A36CF"/>
    <w:rsid w:val="008A3BC4"/>
    <w:rsid w:val="008A7F7E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25C7"/>
    <w:rsid w:val="00974B39"/>
    <w:rsid w:val="00974F2D"/>
    <w:rsid w:val="00977524"/>
    <w:rsid w:val="00977E88"/>
    <w:rsid w:val="00984920"/>
    <w:rsid w:val="0099303A"/>
    <w:rsid w:val="009971C2"/>
    <w:rsid w:val="009A1254"/>
    <w:rsid w:val="009A28C9"/>
    <w:rsid w:val="009A3F25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345D"/>
    <w:rsid w:val="00A168DB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728F"/>
    <w:rsid w:val="00A609DC"/>
    <w:rsid w:val="00A633D4"/>
    <w:rsid w:val="00A6461A"/>
    <w:rsid w:val="00A84504"/>
    <w:rsid w:val="00A8672F"/>
    <w:rsid w:val="00A93057"/>
    <w:rsid w:val="00A9475C"/>
    <w:rsid w:val="00A968B0"/>
    <w:rsid w:val="00AA7CCC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0903"/>
    <w:rsid w:val="00B213C4"/>
    <w:rsid w:val="00B40C60"/>
    <w:rsid w:val="00B479A9"/>
    <w:rsid w:val="00B52EDF"/>
    <w:rsid w:val="00B64668"/>
    <w:rsid w:val="00B71188"/>
    <w:rsid w:val="00B76A41"/>
    <w:rsid w:val="00B81BEF"/>
    <w:rsid w:val="00B87D4C"/>
    <w:rsid w:val="00B93646"/>
    <w:rsid w:val="00BA0B38"/>
    <w:rsid w:val="00BA1DBB"/>
    <w:rsid w:val="00BA4510"/>
    <w:rsid w:val="00BA529A"/>
    <w:rsid w:val="00BA55CA"/>
    <w:rsid w:val="00BB612A"/>
    <w:rsid w:val="00BC77A3"/>
    <w:rsid w:val="00BD499F"/>
    <w:rsid w:val="00BD56DE"/>
    <w:rsid w:val="00BF2406"/>
    <w:rsid w:val="00C06E43"/>
    <w:rsid w:val="00C16315"/>
    <w:rsid w:val="00C3091E"/>
    <w:rsid w:val="00C375B1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5605"/>
    <w:rsid w:val="00CB6BC1"/>
    <w:rsid w:val="00CB6CB8"/>
    <w:rsid w:val="00CB7096"/>
    <w:rsid w:val="00CC1A68"/>
    <w:rsid w:val="00CC2123"/>
    <w:rsid w:val="00CC5D31"/>
    <w:rsid w:val="00CD2BFD"/>
    <w:rsid w:val="00CD4FB4"/>
    <w:rsid w:val="00CE5AD6"/>
    <w:rsid w:val="00CE617F"/>
    <w:rsid w:val="00CE78EF"/>
    <w:rsid w:val="00D048F7"/>
    <w:rsid w:val="00D0517E"/>
    <w:rsid w:val="00D0665B"/>
    <w:rsid w:val="00D140FC"/>
    <w:rsid w:val="00D17CC7"/>
    <w:rsid w:val="00D21D8C"/>
    <w:rsid w:val="00D31357"/>
    <w:rsid w:val="00D32811"/>
    <w:rsid w:val="00D33220"/>
    <w:rsid w:val="00D334D1"/>
    <w:rsid w:val="00D34586"/>
    <w:rsid w:val="00D35295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2CC3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1C80"/>
    <w:rsid w:val="00E26A07"/>
    <w:rsid w:val="00E32595"/>
    <w:rsid w:val="00E37CFD"/>
    <w:rsid w:val="00E41A26"/>
    <w:rsid w:val="00E46BCB"/>
    <w:rsid w:val="00E47CA4"/>
    <w:rsid w:val="00E51CAF"/>
    <w:rsid w:val="00E51D3E"/>
    <w:rsid w:val="00E60F04"/>
    <w:rsid w:val="00E629A5"/>
    <w:rsid w:val="00E62AAC"/>
    <w:rsid w:val="00E67C2F"/>
    <w:rsid w:val="00E67EF5"/>
    <w:rsid w:val="00E804EA"/>
    <w:rsid w:val="00E80A71"/>
    <w:rsid w:val="00E82337"/>
    <w:rsid w:val="00E91632"/>
    <w:rsid w:val="00E92499"/>
    <w:rsid w:val="00E949AF"/>
    <w:rsid w:val="00E96077"/>
    <w:rsid w:val="00EA0A06"/>
    <w:rsid w:val="00EA6243"/>
    <w:rsid w:val="00EA74AB"/>
    <w:rsid w:val="00EB3D1B"/>
    <w:rsid w:val="00ED1D89"/>
    <w:rsid w:val="00ED500D"/>
    <w:rsid w:val="00ED57DA"/>
    <w:rsid w:val="00ED66BC"/>
    <w:rsid w:val="00EE5FEB"/>
    <w:rsid w:val="00EF233A"/>
    <w:rsid w:val="00EF303E"/>
    <w:rsid w:val="00EF3A40"/>
    <w:rsid w:val="00EF7F78"/>
    <w:rsid w:val="00F01B08"/>
    <w:rsid w:val="00F01C4D"/>
    <w:rsid w:val="00F01E04"/>
    <w:rsid w:val="00F053FA"/>
    <w:rsid w:val="00F10C97"/>
    <w:rsid w:val="00F11C71"/>
    <w:rsid w:val="00F16019"/>
    <w:rsid w:val="00F20E68"/>
    <w:rsid w:val="00F22093"/>
    <w:rsid w:val="00F236DF"/>
    <w:rsid w:val="00F259F8"/>
    <w:rsid w:val="00F43AD5"/>
    <w:rsid w:val="00F4402E"/>
    <w:rsid w:val="00F5261A"/>
    <w:rsid w:val="00F56DD0"/>
    <w:rsid w:val="00F6491C"/>
    <w:rsid w:val="00F67BBB"/>
    <w:rsid w:val="00F7370D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037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3D303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1B1FC3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FE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FE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FE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CA72D3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9C3CF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A2593CD1C84A47129DD5BB885B2C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C535-9CA9-4B5F-9308-3239365DA2CA}"/>
      </w:docPartPr>
      <w:docPartBody>
        <w:p w:rsidR="00C826FB" w:rsidRDefault="00F87F88" w:rsidP="00F87F88">
          <w:pPr>
            <w:pStyle w:val="A2593CD1C84A47129DD5BB885B2CD3D1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7D16"/>
    <w:rsid w:val="003E0149"/>
    <w:rsid w:val="00755FBF"/>
    <w:rsid w:val="007629E6"/>
    <w:rsid w:val="009C3CF3"/>
    <w:rsid w:val="00A57C43"/>
    <w:rsid w:val="00AE19DE"/>
    <w:rsid w:val="00C826FB"/>
    <w:rsid w:val="00CA72D3"/>
    <w:rsid w:val="00D21A9F"/>
    <w:rsid w:val="00F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F8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A2593CD1C84A47129DD5BB885B2CD3D1">
    <w:name w:val="A2593CD1C84A47129DD5BB885B2CD3D1"/>
    <w:rsid w:val="00F87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93E1-1679-46FB-9313-901671BC3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91E6E-D441-4908-8BF8-1D7DA053D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D8669-9B7A-4AE7-95C9-F4173942BDC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1E5001-5F4D-42DA-BAFA-C3F1C3B6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576CC0F0.dotm</Template>
  <TotalTime>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2019-12-16T04:06:00Z</dcterms:created>
  <dcterms:modified xsi:type="dcterms:W3CDTF">2020-01-15T03:28:00Z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