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71D4209E" w14:textId="77777777" w:rsidR="00BD499F" w:rsidRPr="004C23F4" w:rsidRDefault="009E209E" w:rsidP="00B40C60">
          <w:pPr>
            <w:pStyle w:val="Heading1"/>
            <w:jc w:val="center"/>
            <w:rPr>
              <w:rFonts w:ascii="Arial" w:hAnsi="Arial" w:cs="Arial"/>
            </w:rPr>
          </w:pPr>
          <w:r w:rsidRPr="009E209E">
            <w:rPr>
              <w:rFonts w:ascii="Arial" w:hAnsi="Arial" w:cs="Arial"/>
            </w:rPr>
            <w:t>Isooctyl alcohol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9"/>
        <w:gridCol w:w="5037"/>
      </w:tblGrid>
      <w:tr w:rsidR="00F43AD5" w:rsidRPr="004C23F4" w14:paraId="0095E9E3" w14:textId="77777777" w:rsidTr="00B76A41">
        <w:trPr>
          <w:cantSplit/>
          <w:tblHeader/>
        </w:trPr>
        <w:tc>
          <w:tcPr>
            <w:tcW w:w="4077" w:type="dxa"/>
          </w:tcPr>
          <w:p w14:paraId="71F43C5D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41BCBC70" w14:textId="77777777" w:rsidR="00F43AD5" w:rsidRPr="00717D45" w:rsidRDefault="00C56CEC" w:rsidP="00B76A41">
            <w:pPr>
              <w:pStyle w:val="Tablefont"/>
            </w:pPr>
            <w:r w:rsidRPr="00C56CEC">
              <w:t>26952-21-6</w:t>
            </w:r>
          </w:p>
        </w:tc>
      </w:tr>
      <w:tr w:rsidR="00F43AD5" w:rsidRPr="004C23F4" w14:paraId="1C3DFB2B" w14:textId="77777777" w:rsidTr="00B76A41">
        <w:trPr>
          <w:cantSplit/>
        </w:trPr>
        <w:tc>
          <w:tcPr>
            <w:tcW w:w="4077" w:type="dxa"/>
          </w:tcPr>
          <w:p w14:paraId="123A4ABC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6151DAA6" w14:textId="77777777" w:rsidR="00F43AD5" w:rsidRPr="00717D45" w:rsidRDefault="00C56CEC" w:rsidP="00B76A41">
            <w:pPr>
              <w:pStyle w:val="Tablefont"/>
            </w:pPr>
            <w:proofErr w:type="spellStart"/>
            <w:r>
              <w:t>Isooctanol</w:t>
            </w:r>
            <w:proofErr w:type="spellEnd"/>
          </w:p>
        </w:tc>
      </w:tr>
      <w:tr w:rsidR="00F43AD5" w:rsidRPr="004C23F4" w14:paraId="40805C08" w14:textId="77777777" w:rsidTr="00B76A41">
        <w:trPr>
          <w:cantSplit/>
        </w:trPr>
        <w:tc>
          <w:tcPr>
            <w:tcW w:w="4077" w:type="dxa"/>
          </w:tcPr>
          <w:p w14:paraId="10D96F26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0089C612" w14:textId="77777777" w:rsidR="00F43AD5" w:rsidRPr="00717D45" w:rsidRDefault="00C56CEC" w:rsidP="00B76A41">
            <w:pPr>
              <w:pStyle w:val="Tablefont"/>
            </w:pPr>
            <w:r>
              <w:t>C</w:t>
            </w:r>
            <w:r w:rsidRPr="00C56CEC">
              <w:rPr>
                <w:vertAlign w:val="subscript"/>
              </w:rPr>
              <w:t>8</w:t>
            </w:r>
            <w:r>
              <w:t>H</w:t>
            </w:r>
            <w:r w:rsidRPr="00C56CEC">
              <w:rPr>
                <w:vertAlign w:val="subscript"/>
              </w:rPr>
              <w:t>18</w:t>
            </w:r>
            <w:r>
              <w:t>O</w:t>
            </w:r>
          </w:p>
        </w:tc>
      </w:tr>
      <w:tr w:rsidR="00F43AD5" w:rsidRPr="004C23F4" w14:paraId="2C3B5197" w14:textId="77777777" w:rsidTr="00B76A41">
        <w:trPr>
          <w:cantSplit/>
        </w:trPr>
        <w:tc>
          <w:tcPr>
            <w:tcW w:w="4077" w:type="dxa"/>
          </w:tcPr>
          <w:p w14:paraId="1757814B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1307C5C8" w14:textId="77777777" w:rsidR="00F43AD5" w:rsidRPr="00B40C60" w:rsidRDefault="00C56CEC" w:rsidP="00B76A41">
            <w:pPr>
              <w:pStyle w:val="Tablerowheading"/>
              <w:rPr>
                <w:b w:val="0"/>
              </w:rPr>
            </w:pPr>
            <w:r w:rsidRPr="00C56CEC">
              <w:rPr>
                <w:b w:val="0"/>
              </w:rPr>
              <w:t>—</w:t>
            </w:r>
          </w:p>
        </w:tc>
      </w:tr>
    </w:tbl>
    <w:p w14:paraId="7AB5CFB7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DE6595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091550F0" w14:textId="77777777" w:rsidTr="00DA26A9">
        <w:trPr>
          <w:cantSplit/>
          <w:tblHeader/>
        </w:trPr>
        <w:tc>
          <w:tcPr>
            <w:tcW w:w="4005" w:type="dxa"/>
            <w:vAlign w:val="center"/>
          </w:tcPr>
          <w:p w14:paraId="2BEE92B9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7A7F84C4" w14:textId="77777777" w:rsidR="002C7AFE" w:rsidRPr="00DA26A9" w:rsidRDefault="00DA26A9" w:rsidP="00017C82">
            <w:pPr>
              <w:pStyle w:val="Tablefont"/>
              <w:rPr>
                <w:b/>
              </w:rPr>
            </w:pPr>
            <w:r w:rsidRPr="00DA26A9">
              <w:rPr>
                <w:b/>
              </w:rPr>
              <w:t>50 ppm (266 mg/m</w:t>
            </w:r>
            <w:r w:rsidRPr="00DA26A9">
              <w:rPr>
                <w:b/>
                <w:vertAlign w:val="superscript"/>
              </w:rPr>
              <w:t>3</w:t>
            </w:r>
            <w:r w:rsidRPr="00DA26A9">
              <w:rPr>
                <w:b/>
              </w:rPr>
              <w:t>)</w:t>
            </w:r>
          </w:p>
        </w:tc>
      </w:tr>
      <w:tr w:rsidR="002C7AFE" w:rsidRPr="004C23F4" w14:paraId="3B2F99B9" w14:textId="77777777" w:rsidTr="00DA26A9">
        <w:trPr>
          <w:cantSplit/>
        </w:trPr>
        <w:tc>
          <w:tcPr>
            <w:tcW w:w="4005" w:type="dxa"/>
            <w:vAlign w:val="center"/>
          </w:tcPr>
          <w:p w14:paraId="11CEB2E0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41B0EAE1" w14:textId="77777777" w:rsidR="002C7AFE" w:rsidRPr="008D0392" w:rsidRDefault="00DA26A9" w:rsidP="00017C82">
            <w:pPr>
              <w:pStyle w:val="Tablefont"/>
              <w:rPr>
                <w:b/>
              </w:rPr>
            </w:pPr>
            <w:r w:rsidRPr="008D0392">
              <w:rPr>
                <w:b/>
              </w:rPr>
              <w:t>—</w:t>
            </w:r>
          </w:p>
        </w:tc>
      </w:tr>
      <w:tr w:rsidR="002C7AFE" w:rsidRPr="004C23F4" w14:paraId="4AD46E1E" w14:textId="77777777" w:rsidTr="00DA26A9">
        <w:trPr>
          <w:cantSplit/>
        </w:trPr>
        <w:tc>
          <w:tcPr>
            <w:tcW w:w="4005" w:type="dxa"/>
            <w:vAlign w:val="center"/>
          </w:tcPr>
          <w:p w14:paraId="2C291BD6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401D9B1D" w14:textId="77777777" w:rsidR="002C7AFE" w:rsidRPr="008D0392" w:rsidRDefault="00DA26A9" w:rsidP="00017C82">
            <w:pPr>
              <w:pStyle w:val="Tablefont"/>
              <w:rPr>
                <w:b/>
              </w:rPr>
            </w:pPr>
            <w:r w:rsidRPr="008D0392">
              <w:rPr>
                <w:b/>
              </w:rPr>
              <w:t>—</w:t>
            </w:r>
          </w:p>
        </w:tc>
      </w:tr>
      <w:tr w:rsidR="002C7AFE" w:rsidRPr="004C23F4" w14:paraId="23EA3E5E" w14:textId="77777777" w:rsidTr="00DA26A9">
        <w:trPr>
          <w:cantSplit/>
        </w:trPr>
        <w:tc>
          <w:tcPr>
            <w:tcW w:w="4005" w:type="dxa"/>
          </w:tcPr>
          <w:p w14:paraId="529152C8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2C21B35A" w14:textId="77777777" w:rsidR="002C7AFE" w:rsidRPr="008D0392" w:rsidRDefault="00DE6595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2C7AFE" w:rsidRPr="004C23F4" w14:paraId="4ABCC300" w14:textId="77777777" w:rsidTr="00DA26A9">
        <w:trPr>
          <w:cantSplit/>
        </w:trPr>
        <w:tc>
          <w:tcPr>
            <w:tcW w:w="4005" w:type="dxa"/>
            <w:vAlign w:val="center"/>
          </w:tcPr>
          <w:p w14:paraId="6C67583D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53B10FEC" w14:textId="77777777" w:rsidR="002C7AFE" w:rsidRPr="008D0392" w:rsidRDefault="00C56CEC" w:rsidP="00017C82">
            <w:pPr>
              <w:pStyle w:val="Tablefont"/>
              <w:rPr>
                <w:b/>
              </w:rPr>
            </w:pPr>
            <w:r w:rsidRPr="008D0392">
              <w:rPr>
                <w:b/>
              </w:rPr>
              <w:t>—</w:t>
            </w:r>
          </w:p>
        </w:tc>
      </w:tr>
      <w:tr w:rsidR="00DA26A9" w14:paraId="5E3CD9A5" w14:textId="77777777" w:rsidTr="00DA26A9">
        <w:trPr>
          <w:cantSplit/>
        </w:trPr>
        <w:tc>
          <w:tcPr>
            <w:tcW w:w="9026" w:type="dxa"/>
            <w:gridSpan w:val="2"/>
            <w:vAlign w:val="center"/>
          </w:tcPr>
          <w:p w14:paraId="4691B0EA" w14:textId="77777777" w:rsidR="00DA26A9" w:rsidRDefault="00DA26A9" w:rsidP="00F6071D">
            <w:pPr>
              <w:pStyle w:val="Tablefont"/>
            </w:pPr>
            <w:r w:rsidRPr="008D0392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36B564275FEE478E8B968C88FD4C3106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8D0392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5F768A92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1AEF800" w14:textId="5485C2C9" w:rsidR="006639B4" w:rsidRDefault="00DA26A9" w:rsidP="000C139A">
      <w:r w:rsidRPr="00DA26A9">
        <w:t>A</w:t>
      </w:r>
      <w:r w:rsidR="00BE6F64">
        <w:t>n interim</w:t>
      </w:r>
      <w:r w:rsidRPr="00DA26A9">
        <w:t xml:space="preserve"> TWA of </w:t>
      </w:r>
      <w:r>
        <w:t>50 ppm (266 mg/m</w:t>
      </w:r>
      <w:r w:rsidRPr="00C56CEC">
        <w:rPr>
          <w:vertAlign w:val="superscript"/>
        </w:rPr>
        <w:t>3</w:t>
      </w:r>
      <w:r>
        <w:t xml:space="preserve">) </w:t>
      </w:r>
      <w:r w:rsidRPr="00DA26A9">
        <w:t>is recommended to protect for</w:t>
      </w:r>
      <w:r>
        <w:t xml:space="preserve"> upper respiratory tract irritation</w:t>
      </w:r>
      <w:r w:rsidR="009A7821">
        <w:t xml:space="preserve">, </w:t>
      </w:r>
      <w:r w:rsidR="009A7821" w:rsidRPr="00051ED5">
        <w:t>polycythaemia</w:t>
      </w:r>
      <w:r w:rsidR="00C96F72">
        <w:t xml:space="preserve"> </w:t>
      </w:r>
      <w:r w:rsidR="00891283">
        <w:t xml:space="preserve">(increased number of red blood cells) </w:t>
      </w:r>
      <w:r w:rsidR="00C96F72">
        <w:t xml:space="preserve">and organ weight changes </w:t>
      </w:r>
      <w:r w:rsidRPr="00DA26A9">
        <w:t>in exposed workers</w:t>
      </w:r>
      <w:r w:rsidR="009A7821">
        <w:t>.</w:t>
      </w:r>
    </w:p>
    <w:p w14:paraId="106D0699" w14:textId="2A8E6C31" w:rsidR="00DE6595" w:rsidRPr="004C23F4" w:rsidRDefault="00891283" w:rsidP="000C139A">
      <w:pPr>
        <w:rPr>
          <w:rFonts w:cs="Arial"/>
        </w:rPr>
      </w:pPr>
      <w:r w:rsidRPr="00891283">
        <w:rPr>
          <w:rFonts w:cs="Arial"/>
        </w:rPr>
        <w:t>Given the limited data available from the primary sources, it is recommended that a review of additional sources be conduct</w:t>
      </w:r>
      <w:r>
        <w:rPr>
          <w:rFonts w:cs="Arial"/>
        </w:rPr>
        <w:t>ed at the next scheduled review</w:t>
      </w:r>
      <w:r w:rsidR="00DE6595">
        <w:rPr>
          <w:rFonts w:cs="Arial"/>
        </w:rPr>
        <w:t>.</w:t>
      </w:r>
    </w:p>
    <w:p w14:paraId="41A2D2F4" w14:textId="77777777" w:rsidR="00C7155E" w:rsidRPr="004C23F4" w:rsidRDefault="00F10C97" w:rsidP="003365A5">
      <w:pPr>
        <w:pStyle w:val="Heading2"/>
      </w:pPr>
      <w:r>
        <w:t>Discussion and conclusions</w:t>
      </w:r>
    </w:p>
    <w:p w14:paraId="1E83BD66" w14:textId="34D95F1B" w:rsidR="00BE6F64" w:rsidRDefault="009A7821" w:rsidP="006639B4">
      <w:pPr>
        <w:rPr>
          <w:rFonts w:cs="Arial"/>
        </w:rPr>
      </w:pPr>
      <w:proofErr w:type="spellStart"/>
      <w:r w:rsidRPr="009A7821">
        <w:rPr>
          <w:rFonts w:cs="Arial"/>
        </w:rPr>
        <w:t>Isooctyl</w:t>
      </w:r>
      <w:proofErr w:type="spellEnd"/>
      <w:r w:rsidRPr="009A7821">
        <w:rPr>
          <w:rFonts w:cs="Arial"/>
        </w:rPr>
        <w:t xml:space="preserve"> alcohol </w:t>
      </w:r>
      <w:r>
        <w:rPr>
          <w:rFonts w:cs="Arial"/>
        </w:rPr>
        <w:t xml:space="preserve">is </w:t>
      </w:r>
      <w:r w:rsidR="00E1647D">
        <w:rPr>
          <w:rFonts w:cs="Arial"/>
        </w:rPr>
        <w:t>a mixture of closely related isomeric, primary</w:t>
      </w:r>
      <w:r w:rsidR="007A6913">
        <w:rPr>
          <w:rFonts w:cs="Arial"/>
        </w:rPr>
        <w:t xml:space="preserve"> alcohols. It is used</w:t>
      </w:r>
      <w:r>
        <w:rPr>
          <w:rFonts w:cs="Arial"/>
        </w:rPr>
        <w:t xml:space="preserve"> as a </w:t>
      </w:r>
      <w:r w:rsidRPr="009A7821">
        <w:rPr>
          <w:rFonts w:cs="Arial"/>
        </w:rPr>
        <w:t xml:space="preserve">solvent, chemical intermediate, hydraulic fluid, emulsifier, </w:t>
      </w:r>
      <w:proofErr w:type="gramStart"/>
      <w:r w:rsidRPr="009A7821">
        <w:rPr>
          <w:rFonts w:cs="Arial"/>
        </w:rPr>
        <w:t>antifoaming</w:t>
      </w:r>
      <w:proofErr w:type="gramEnd"/>
      <w:r w:rsidRPr="009A7821">
        <w:rPr>
          <w:rFonts w:cs="Arial"/>
        </w:rPr>
        <w:t xml:space="preserve"> agent and in drying, cutting and lubricating oils. </w:t>
      </w:r>
    </w:p>
    <w:p w14:paraId="58FC4970" w14:textId="7C731CBF" w:rsidR="009E2E1E" w:rsidRDefault="009A7821" w:rsidP="006639B4">
      <w:pPr>
        <w:rPr>
          <w:rFonts w:cs="Arial"/>
        </w:rPr>
      </w:pPr>
      <w:r>
        <w:rPr>
          <w:rFonts w:cs="Arial"/>
        </w:rPr>
        <w:t>Critical effects of acute exposure in animals includ</w:t>
      </w:r>
      <w:r w:rsidR="00E1647D">
        <w:rPr>
          <w:rFonts w:cs="Arial"/>
        </w:rPr>
        <w:t>e</w:t>
      </w:r>
      <w:r>
        <w:rPr>
          <w:rFonts w:cs="Arial"/>
        </w:rPr>
        <w:t xml:space="preserve"> </w:t>
      </w:r>
      <w:r>
        <w:t xml:space="preserve">upper respiratory tract irritation, </w:t>
      </w:r>
      <w:r w:rsidRPr="00051ED5">
        <w:t>polycythaemia</w:t>
      </w:r>
      <w:r>
        <w:t>,</w:t>
      </w:r>
      <w:r w:rsidR="00E1647D">
        <w:t xml:space="preserve"> </w:t>
      </w:r>
      <w:r w:rsidR="007A6913">
        <w:t xml:space="preserve">and </w:t>
      </w:r>
      <w:r w:rsidR="00E1647D">
        <w:t>organ weight changes in</w:t>
      </w:r>
      <w:r>
        <w:t xml:space="preserve"> kidney</w:t>
      </w:r>
      <w:r w:rsidR="007A6913">
        <w:t>, liver</w:t>
      </w:r>
      <w:r>
        <w:t xml:space="preserve"> </w:t>
      </w:r>
      <w:r w:rsidR="0074599A">
        <w:t xml:space="preserve">and </w:t>
      </w:r>
      <w:r>
        <w:t>spleen (ACGIH 2019</w:t>
      </w:r>
      <w:r w:rsidR="0074599A">
        <w:t>;</w:t>
      </w:r>
      <w:r>
        <w:t xml:space="preserve"> HCOTN 2003).</w:t>
      </w:r>
      <w:r w:rsidR="00BE6F64">
        <w:rPr>
          <w:rFonts w:cs="Arial"/>
        </w:rPr>
        <w:t xml:space="preserve"> </w:t>
      </w:r>
      <w:r>
        <w:rPr>
          <w:rFonts w:cs="Arial"/>
        </w:rPr>
        <w:t xml:space="preserve">The available toxicological dataset is limited to acute </w:t>
      </w:r>
      <w:r w:rsidR="008E5B54">
        <w:rPr>
          <w:rFonts w:cs="Arial"/>
        </w:rPr>
        <w:t xml:space="preserve">toxicological studies </w:t>
      </w:r>
      <w:r>
        <w:rPr>
          <w:rFonts w:cs="Arial"/>
        </w:rPr>
        <w:t>and one sub-chronic animal exposure study, which showed minor systemic</w:t>
      </w:r>
      <w:r w:rsidR="009E2E1E">
        <w:rPr>
          <w:rFonts w:cs="Arial"/>
        </w:rPr>
        <w:t xml:space="preserve"> and local</w:t>
      </w:r>
      <w:r>
        <w:rPr>
          <w:rFonts w:cs="Arial"/>
        </w:rPr>
        <w:t xml:space="preserve"> effects at 112</w:t>
      </w:r>
      <w:r>
        <w:t xml:space="preserve"> ppm (600 mg/m</w:t>
      </w:r>
      <w:r w:rsidRPr="00C56CEC">
        <w:rPr>
          <w:vertAlign w:val="superscript"/>
        </w:rPr>
        <w:t>3</w:t>
      </w:r>
      <w:r>
        <w:t>)</w:t>
      </w:r>
      <w:r w:rsidR="009E2E1E">
        <w:t xml:space="preserve"> and spleen weight changes at </w:t>
      </w:r>
      <w:r w:rsidR="00BE6F64">
        <w:t>21 </w:t>
      </w:r>
      <w:r w:rsidR="009E2E1E">
        <w:t>ppm (110 mg/m</w:t>
      </w:r>
      <w:r w:rsidR="009E2E1E" w:rsidRPr="00C56CEC">
        <w:rPr>
          <w:vertAlign w:val="superscript"/>
        </w:rPr>
        <w:t>3</w:t>
      </w:r>
      <w:r w:rsidR="009E2E1E">
        <w:t>)</w:t>
      </w:r>
      <w:r>
        <w:t xml:space="preserve"> </w:t>
      </w:r>
      <w:r>
        <w:rPr>
          <w:rFonts w:cs="Arial"/>
        </w:rPr>
        <w:t>(</w:t>
      </w:r>
      <w:r>
        <w:t>HCOTN</w:t>
      </w:r>
      <w:r>
        <w:rPr>
          <w:rFonts w:cs="Arial"/>
        </w:rPr>
        <w:t>, 2003).</w:t>
      </w:r>
      <w:r w:rsidR="009E2E1E">
        <w:rPr>
          <w:rFonts w:cs="Arial"/>
        </w:rPr>
        <w:t xml:space="preserve"> However</w:t>
      </w:r>
      <w:r w:rsidR="00CF1ECF">
        <w:rPr>
          <w:rFonts w:cs="Arial"/>
        </w:rPr>
        <w:t>,</w:t>
      </w:r>
      <w:r w:rsidR="009E2E1E">
        <w:rPr>
          <w:rFonts w:cs="Arial"/>
        </w:rPr>
        <w:t xml:space="preserve"> </w:t>
      </w:r>
      <w:r w:rsidR="00CF1ECF">
        <w:rPr>
          <w:rFonts w:cs="Arial"/>
        </w:rPr>
        <w:t xml:space="preserve">this study is not suitable to derive a TWA </w:t>
      </w:r>
      <w:r w:rsidR="009E2E1E">
        <w:rPr>
          <w:rFonts w:cs="Arial"/>
        </w:rPr>
        <w:t xml:space="preserve">due to the continuous exposure and limitations of </w:t>
      </w:r>
      <w:r w:rsidR="00CF1ECF">
        <w:rPr>
          <w:rFonts w:cs="Arial"/>
        </w:rPr>
        <w:t xml:space="preserve">the </w:t>
      </w:r>
      <w:r w:rsidR="009E2E1E">
        <w:rPr>
          <w:rFonts w:cs="Arial"/>
        </w:rPr>
        <w:t xml:space="preserve">study. ACGIH </w:t>
      </w:r>
      <w:r w:rsidR="00BE6F64">
        <w:rPr>
          <w:rFonts w:cs="Arial"/>
        </w:rPr>
        <w:t xml:space="preserve">(2018) </w:t>
      </w:r>
      <w:r w:rsidR="009E2E1E">
        <w:rPr>
          <w:rFonts w:cs="Arial"/>
        </w:rPr>
        <w:t xml:space="preserve">use an acute animal inhalation study at </w:t>
      </w:r>
      <w:r w:rsidR="00BE6F64">
        <w:rPr>
          <w:rFonts w:cs="Arial"/>
        </w:rPr>
        <w:t>200 </w:t>
      </w:r>
      <w:r w:rsidR="009E2E1E">
        <w:rPr>
          <w:rFonts w:cs="Arial"/>
        </w:rPr>
        <w:t xml:space="preserve">ppm resulting in </w:t>
      </w:r>
      <w:r w:rsidR="009E2E1E">
        <w:t>upper respiratory tract irritation</w:t>
      </w:r>
      <w:r w:rsidR="009E2E1E">
        <w:rPr>
          <w:rFonts w:cs="Arial"/>
        </w:rPr>
        <w:t xml:space="preserve"> as the basis for </w:t>
      </w:r>
      <w:r w:rsidR="004A4E6C">
        <w:rPr>
          <w:rFonts w:cs="Arial"/>
        </w:rPr>
        <w:t xml:space="preserve">deriving </w:t>
      </w:r>
      <w:r w:rsidR="009E2E1E">
        <w:rPr>
          <w:rFonts w:cs="Arial"/>
        </w:rPr>
        <w:t>a TLV-TWA of 50 ppm</w:t>
      </w:r>
      <w:r w:rsidR="00BE6F64">
        <w:rPr>
          <w:rFonts w:cs="Arial"/>
        </w:rPr>
        <w:t>;</w:t>
      </w:r>
      <w:r w:rsidR="00DE6595">
        <w:rPr>
          <w:rFonts w:cs="Arial"/>
        </w:rPr>
        <w:t xml:space="preserve"> however</w:t>
      </w:r>
      <w:r w:rsidR="00211417">
        <w:rPr>
          <w:rFonts w:cs="Arial"/>
        </w:rPr>
        <w:t>,</w:t>
      </w:r>
      <w:r w:rsidR="00DE6595">
        <w:rPr>
          <w:rFonts w:cs="Arial"/>
        </w:rPr>
        <w:t xml:space="preserve"> no further information is provided.</w:t>
      </w:r>
    </w:p>
    <w:p w14:paraId="711C4106" w14:textId="507E2143" w:rsidR="008F4DF0" w:rsidRPr="004C23F4" w:rsidRDefault="00286D74" w:rsidP="006639B4">
      <w:pPr>
        <w:rPr>
          <w:rFonts w:cs="Arial"/>
        </w:rPr>
      </w:pPr>
      <w:r w:rsidRPr="00286D74">
        <w:rPr>
          <w:rFonts w:cs="Arial"/>
        </w:rPr>
        <w:t xml:space="preserve">Based on the </w:t>
      </w:r>
      <w:r w:rsidR="00BE6F64">
        <w:rPr>
          <w:rFonts w:cs="Arial"/>
        </w:rPr>
        <w:t>limited data available</w:t>
      </w:r>
      <w:r w:rsidR="008D0392">
        <w:rPr>
          <w:rFonts w:cs="Arial"/>
        </w:rPr>
        <w:t>,</w:t>
      </w:r>
      <w:r w:rsidRPr="00286D74">
        <w:rPr>
          <w:rFonts w:cs="Arial"/>
        </w:rPr>
        <w:t xml:space="preserve"> </w:t>
      </w:r>
      <w:r w:rsidR="008E5B54">
        <w:rPr>
          <w:rFonts w:cs="Arial"/>
        </w:rPr>
        <w:t xml:space="preserve">the existing </w:t>
      </w:r>
      <w:r w:rsidR="00BE6F64">
        <w:rPr>
          <w:rFonts w:cs="Arial"/>
        </w:rPr>
        <w:t xml:space="preserve">TWA of 50 ppm (266 </w:t>
      </w:r>
      <w:r w:rsidR="00BE6F64" w:rsidRPr="00BE6F64">
        <w:rPr>
          <w:rFonts w:cs="Arial"/>
          <w:sz w:val="22"/>
        </w:rPr>
        <w:t>mg/m</w:t>
      </w:r>
      <w:r w:rsidR="00BE6F64" w:rsidRPr="00BE6F64">
        <w:rPr>
          <w:rFonts w:cs="Arial"/>
          <w:sz w:val="22"/>
          <w:vertAlign w:val="superscript"/>
        </w:rPr>
        <w:t>3</w:t>
      </w:r>
      <w:r w:rsidR="00BE6F64">
        <w:rPr>
          <w:rFonts w:cs="Arial"/>
        </w:rPr>
        <w:t xml:space="preserve">) </w:t>
      </w:r>
      <w:r w:rsidR="0074599A">
        <w:rPr>
          <w:rFonts w:cs="Arial"/>
        </w:rPr>
        <w:t xml:space="preserve">is </w:t>
      </w:r>
      <w:r w:rsidR="00BE6F64">
        <w:rPr>
          <w:rFonts w:cs="Arial"/>
        </w:rPr>
        <w:t>recommended</w:t>
      </w:r>
      <w:r w:rsidR="008E5B54">
        <w:rPr>
          <w:rFonts w:cs="Arial"/>
        </w:rPr>
        <w:t xml:space="preserve"> in the interim</w:t>
      </w:r>
      <w:r w:rsidRPr="00286D74">
        <w:rPr>
          <w:rFonts w:cs="Arial"/>
        </w:rPr>
        <w:t>.</w:t>
      </w:r>
      <w:r w:rsidR="00BE6F64">
        <w:rPr>
          <w:rFonts w:cs="Arial"/>
        </w:rPr>
        <w:t xml:space="preserve"> </w:t>
      </w:r>
      <w:r w:rsidR="008F4DF0">
        <w:rPr>
          <w:rFonts w:cs="Arial"/>
        </w:rPr>
        <w:t>A</w:t>
      </w:r>
      <w:r w:rsidR="00BE6F64">
        <w:rPr>
          <w:rFonts w:cs="Arial"/>
        </w:rPr>
        <w:t>n</w:t>
      </w:r>
      <w:r w:rsidR="008F4DF0">
        <w:rPr>
          <w:rFonts w:cs="Arial"/>
        </w:rPr>
        <w:t xml:space="preserve"> examination of </w:t>
      </w:r>
      <w:r w:rsidR="00BE6F64">
        <w:rPr>
          <w:rFonts w:cs="Arial"/>
        </w:rPr>
        <w:t xml:space="preserve">additional data sources is recommended to be </w:t>
      </w:r>
      <w:r w:rsidR="008F4DF0">
        <w:rPr>
          <w:rFonts w:cs="Arial"/>
        </w:rPr>
        <w:t xml:space="preserve">prioritised </w:t>
      </w:r>
      <w:r w:rsidR="00BE6F64">
        <w:rPr>
          <w:rFonts w:cs="Arial"/>
        </w:rPr>
        <w:t>at the next scheduled review of the workplace exposure standards to identify</w:t>
      </w:r>
      <w:r w:rsidR="008F4DF0">
        <w:rPr>
          <w:rFonts w:cs="Arial"/>
        </w:rPr>
        <w:t xml:space="preserve"> reliable long-term exposure data.</w:t>
      </w:r>
    </w:p>
    <w:p w14:paraId="63F778BE" w14:textId="77777777" w:rsidR="004529F0" w:rsidRPr="004C23F4" w:rsidRDefault="004529F0" w:rsidP="008D0392">
      <w:pPr>
        <w:pStyle w:val="Heading2"/>
      </w:pPr>
      <w:r>
        <w:lastRenderedPageBreak/>
        <w:t>Recommendation for notations</w:t>
      </w:r>
    </w:p>
    <w:p w14:paraId="27DFEAB7" w14:textId="77777777" w:rsidR="00C56CEC" w:rsidRDefault="00C56CEC" w:rsidP="00DD2118">
      <w:pPr>
        <w:keepNext/>
        <w:rPr>
          <w:rFonts w:cs="Arial"/>
        </w:rPr>
      </w:pPr>
      <w:r>
        <w:rPr>
          <w:rFonts w:cs="Arial"/>
        </w:rPr>
        <w:t>Not classified as a carcinogen according to the Globally Harmonized System of Classification and Labelling o</w:t>
      </w:r>
      <w:r w:rsidR="008D0392">
        <w:rPr>
          <w:rFonts w:cs="Arial"/>
        </w:rPr>
        <w:t>f</w:t>
      </w:r>
      <w:r>
        <w:rPr>
          <w:rFonts w:cs="Arial"/>
        </w:rPr>
        <w:t xml:space="preserve"> Chemicals (GHS). </w:t>
      </w:r>
    </w:p>
    <w:p w14:paraId="543C3237" w14:textId="77777777" w:rsidR="00C56CEC" w:rsidRDefault="00C56CEC" w:rsidP="00DD2118">
      <w:pPr>
        <w:keepNext/>
        <w:rPr>
          <w:rFonts w:cs="Arial"/>
        </w:rPr>
      </w:pPr>
      <w:r>
        <w:rPr>
          <w:rFonts w:cs="Arial"/>
        </w:rPr>
        <w:t xml:space="preserve">Not classified as a skin </w:t>
      </w:r>
      <w:r w:rsidR="008D0392">
        <w:rPr>
          <w:rFonts w:cs="Arial"/>
        </w:rPr>
        <w:t xml:space="preserve">sensitiser </w:t>
      </w:r>
      <w:r>
        <w:rPr>
          <w:rFonts w:cs="Arial"/>
        </w:rPr>
        <w:t>or respiratory sensitiser according to the GHS.</w:t>
      </w:r>
    </w:p>
    <w:p w14:paraId="245F499D" w14:textId="77777777" w:rsidR="00DE6595" w:rsidRPr="00DE6595" w:rsidRDefault="00DE6595" w:rsidP="00DE6595">
      <w:pPr>
        <w:rPr>
          <w:rFonts w:cs="Arial"/>
        </w:rPr>
      </w:pPr>
      <w:r w:rsidRPr="00DE6595">
        <w:rPr>
          <w:rFonts w:cs="Arial"/>
        </w:rPr>
        <w:t>A skin notation</w:t>
      </w:r>
      <w:r w:rsidR="00C0362E">
        <w:rPr>
          <w:rFonts w:cs="Arial"/>
        </w:rPr>
        <w:t xml:space="preserve"> is</w:t>
      </w:r>
      <w:r w:rsidRPr="00DE6595">
        <w:rPr>
          <w:rFonts w:cs="Arial"/>
        </w:rPr>
        <w:t xml:space="preserve"> recommended based on </w:t>
      </w:r>
      <w:r>
        <w:rPr>
          <w:rFonts w:cs="Arial"/>
        </w:rPr>
        <w:t xml:space="preserve">limited </w:t>
      </w:r>
      <w:r w:rsidRPr="00DE6595">
        <w:rPr>
          <w:rFonts w:cs="Arial"/>
        </w:rPr>
        <w:t xml:space="preserve">evidence suggesting potential dermal absorption and </w:t>
      </w:r>
      <w:r>
        <w:rPr>
          <w:rFonts w:cs="Arial"/>
        </w:rPr>
        <w:t xml:space="preserve">severe </w:t>
      </w:r>
      <w:r w:rsidRPr="00DE6595">
        <w:rPr>
          <w:rFonts w:cs="Arial"/>
        </w:rPr>
        <w:t>adverse systemic effects in animals.</w:t>
      </w:r>
    </w:p>
    <w:p w14:paraId="7697D982" w14:textId="77777777" w:rsidR="0025734A" w:rsidRPr="004C23F4" w:rsidRDefault="0025734A">
      <w:pPr>
        <w:rPr>
          <w:rFonts w:cs="Arial"/>
        </w:rPr>
      </w:pPr>
    </w:p>
    <w:p w14:paraId="3A80496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668C29DD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2A2EE764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C6F7605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646FB494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2BA1F760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B0F7901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C56CEC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C56CEC">
                  <w:t>TWA: 50 ppm (266 mg/m</w:t>
                </w:r>
                <w:r w:rsidR="00C56CEC" w:rsidRPr="00C56CEC">
                  <w:rPr>
                    <w:vertAlign w:val="superscript"/>
                  </w:rPr>
                  <w:t>3</w:t>
                </w:r>
                <w:r w:rsidR="00C56CEC">
                  <w:t>)</w:t>
                </w:r>
              </w:sdtContent>
            </w:sdt>
          </w:p>
        </w:tc>
      </w:tr>
      <w:tr w:rsidR="00C978F0" w:rsidRPr="00DA352E" w14:paraId="1DCB758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F9BF9C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49F38F9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168BBA6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C56CEC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C56CEC">
                  <w:t>TLV-TWA: 50 ppm (266 mg/kg)</w:t>
                </w:r>
              </w:sdtContent>
            </w:sdt>
          </w:p>
        </w:tc>
      </w:tr>
      <w:tr w:rsidR="00C978F0" w:rsidRPr="00DA352E" w14:paraId="6790592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FD88E37" w14:textId="77777777" w:rsidR="001D0BBD" w:rsidRDefault="001D0BBD" w:rsidP="008D0392">
            <w:pPr>
              <w:pStyle w:val="Tabletextprimarysource"/>
            </w:pPr>
            <w:r>
              <w:t>TLV-TWA recommended to minimise the risk of upper respiratory tract irritation in exposed workers.</w:t>
            </w:r>
          </w:p>
          <w:p w14:paraId="51D49F35" w14:textId="77777777" w:rsidR="001D0BBD" w:rsidRDefault="001D0BBD" w:rsidP="008D0392">
            <w:pPr>
              <w:pStyle w:val="Tabletextprimarysource"/>
            </w:pPr>
            <w:r>
              <w:t>Summary of data:</w:t>
            </w:r>
          </w:p>
          <w:p w14:paraId="64306813" w14:textId="77777777" w:rsidR="00DD2118" w:rsidRDefault="00DD2118" w:rsidP="008D0392">
            <w:pPr>
              <w:pStyle w:val="Tabletextprimarysource"/>
            </w:pPr>
            <w:proofErr w:type="spellStart"/>
            <w:r>
              <w:rPr>
                <w:rFonts w:cs="Arial"/>
              </w:rPr>
              <w:t>Isooctyl</w:t>
            </w:r>
            <w:proofErr w:type="spellEnd"/>
            <w:r>
              <w:rPr>
                <w:rFonts w:cs="Arial"/>
              </w:rPr>
              <w:t xml:space="preserve"> alcohol can be a mixture of dimethyl-1-hexanols, methyl-1-hept-anols and other primary alcohols.</w:t>
            </w:r>
          </w:p>
          <w:p w14:paraId="3015992A" w14:textId="77777777" w:rsidR="00891283" w:rsidRDefault="00891283" w:rsidP="00DD2118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Human data:</w:t>
            </w:r>
          </w:p>
          <w:p w14:paraId="47A1A830" w14:textId="18C80815" w:rsidR="00891283" w:rsidRDefault="00891283" w:rsidP="0011495F">
            <w:pPr>
              <w:pStyle w:val="ListBullet"/>
              <w:spacing w:before="60" w:after="60"/>
              <w:ind w:left="717"/>
              <w:contextualSpacing w:val="0"/>
            </w:pPr>
            <w:r>
              <w:t xml:space="preserve">None </w:t>
            </w:r>
            <w:r w:rsidR="0011495F">
              <w:t>reported</w:t>
            </w:r>
            <w:r>
              <w:t>.</w:t>
            </w:r>
          </w:p>
          <w:p w14:paraId="1FBE21AA" w14:textId="77777777" w:rsidR="001D0BBD" w:rsidRDefault="001D0BBD" w:rsidP="00DD2118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Animal data:</w:t>
            </w:r>
          </w:p>
          <w:p w14:paraId="5C1E43A2" w14:textId="16187ECE" w:rsidR="001D0BBD" w:rsidRDefault="001D0BBD" w:rsidP="0011495F">
            <w:pPr>
              <w:pStyle w:val="ListBullet"/>
              <w:spacing w:before="60" w:after="60"/>
              <w:ind w:left="717"/>
              <w:contextualSpacing w:val="0"/>
            </w:pPr>
            <w:r>
              <w:t>LD</w:t>
            </w:r>
            <w:r w:rsidRPr="004623AF">
              <w:rPr>
                <w:vertAlign w:val="subscript"/>
              </w:rPr>
              <w:t>50</w:t>
            </w:r>
            <w:r>
              <w:t xml:space="preserve">: </w:t>
            </w:r>
            <w:r w:rsidR="004623AF">
              <w:t xml:space="preserve">1.48 g/kg (rats, oral) </w:t>
            </w:r>
            <w:r>
              <w:t>symptoms included</w:t>
            </w:r>
            <w:r w:rsidR="004623AF">
              <w:t xml:space="preserve"> CNS depression and laboured respiration</w:t>
            </w:r>
          </w:p>
          <w:p w14:paraId="101585A1" w14:textId="44C574C9" w:rsidR="001D0BBD" w:rsidRDefault="004623AF" w:rsidP="0011495F">
            <w:pPr>
              <w:pStyle w:val="ListBullet"/>
              <w:spacing w:before="60" w:after="60"/>
              <w:ind w:left="717"/>
              <w:contextualSpacing w:val="0"/>
            </w:pPr>
            <w:r>
              <w:t>LD</w:t>
            </w:r>
            <w:r w:rsidRPr="004623AF">
              <w:rPr>
                <w:vertAlign w:val="subscript"/>
              </w:rPr>
              <w:t>50</w:t>
            </w:r>
            <w:r>
              <w:t>: &gt;2.6 g/kg (rabbits, 24 h, dermal) symptoms included moderate irritation, local necrosis, CNS depression, dyspnoea and ataxia</w:t>
            </w:r>
          </w:p>
          <w:p w14:paraId="24B43AEC" w14:textId="661E1597" w:rsidR="00DD2118" w:rsidRDefault="00DD2118" w:rsidP="0011495F">
            <w:pPr>
              <w:pStyle w:val="ListBullet"/>
              <w:spacing w:before="60" w:after="60"/>
              <w:ind w:left="717"/>
              <w:contextualSpacing w:val="0"/>
            </w:pPr>
            <w:r>
              <w:t xml:space="preserve">Percutaneous study </w:t>
            </w:r>
            <w:r w:rsidR="00891283">
              <w:t>i</w:t>
            </w:r>
            <w:r>
              <w:t xml:space="preserve">n rabbits resulted in anaesthesia and death after moderately short period of skin contact (duration and concentration unknown) </w:t>
            </w:r>
          </w:p>
          <w:p w14:paraId="31452383" w14:textId="52970A41" w:rsidR="00891283" w:rsidRDefault="00DD2118" w:rsidP="0011495F">
            <w:pPr>
              <w:pStyle w:val="ListBullet"/>
              <w:spacing w:before="60" w:after="60"/>
              <w:ind w:left="717"/>
              <w:contextualSpacing w:val="0"/>
            </w:pPr>
            <w:r>
              <w:t xml:space="preserve">Exposure </w:t>
            </w:r>
            <w:r w:rsidR="00891283">
              <w:t>at</w:t>
            </w:r>
            <w:r>
              <w:t xml:space="preserve"> 200 ppm (mice, rats, guinea pigs, 6 h, inhalation) symptoms included upper respiratory tract irritation</w:t>
            </w:r>
            <w:r w:rsidR="00640495">
              <w:t>:</w:t>
            </w:r>
            <w:r>
              <w:t xml:space="preserve"> </w:t>
            </w:r>
          </w:p>
          <w:p w14:paraId="44701FC6" w14:textId="4A3D8237" w:rsidR="00DD2118" w:rsidRDefault="00DD2118" w:rsidP="0074599A">
            <w:pPr>
              <w:pStyle w:val="ListBullet"/>
              <w:numPr>
                <w:ilvl w:val="0"/>
                <w:numId w:val="9"/>
              </w:numPr>
              <w:spacing w:before="60" w:after="60"/>
              <w:ind w:left="1094" w:hanging="357"/>
              <w:contextualSpacing w:val="0"/>
            </w:pPr>
            <w:r>
              <w:t xml:space="preserve">TLV based on 4 fold reduction </w:t>
            </w:r>
            <w:r w:rsidR="00DE6595">
              <w:t>to minimise irritation</w:t>
            </w:r>
            <w:r w:rsidR="00891283">
              <w:t>;</w:t>
            </w:r>
            <w:r w:rsidR="00DE6595">
              <w:t xml:space="preserve"> no derivation information is provided.</w:t>
            </w:r>
          </w:p>
          <w:p w14:paraId="1C7FB7D6" w14:textId="77777777" w:rsidR="00DD2118" w:rsidRDefault="00DD2118" w:rsidP="00DD2118">
            <w:pPr>
              <w:pStyle w:val="ListBullet"/>
              <w:numPr>
                <w:ilvl w:val="0"/>
                <w:numId w:val="0"/>
              </w:numPr>
              <w:spacing w:before="60" w:after="60"/>
              <w:ind w:left="720"/>
              <w:contextualSpacing w:val="0"/>
            </w:pPr>
          </w:p>
          <w:p w14:paraId="6ABC5C77" w14:textId="0B080557" w:rsidR="000A2DB6" w:rsidRDefault="000A2DB6" w:rsidP="00DD2118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  <w:r>
              <w:t xml:space="preserve">A skin notation </w:t>
            </w:r>
            <w:r w:rsidR="00272F7C">
              <w:t xml:space="preserve">is </w:t>
            </w:r>
            <w:r>
              <w:t xml:space="preserve">recommended due </w:t>
            </w:r>
            <w:r w:rsidR="004A4E6C">
              <w:t xml:space="preserve">to </w:t>
            </w:r>
            <w:r>
              <w:t>systemic effect</w:t>
            </w:r>
            <w:r w:rsidR="00891283">
              <w:t>s</w:t>
            </w:r>
            <w:r>
              <w:t xml:space="preserve"> </w:t>
            </w:r>
            <w:r w:rsidR="00272F7C">
              <w:t>from</w:t>
            </w:r>
            <w:r>
              <w:t xml:space="preserve"> dermal exposure in rabbits.</w:t>
            </w:r>
          </w:p>
          <w:p w14:paraId="57342542" w14:textId="77777777" w:rsidR="00C978F0" w:rsidRDefault="000A2DB6" w:rsidP="00DD2118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 w:rsidRPr="00DA4C2D">
              <w:t>Insufficient data to recommend a</w:t>
            </w:r>
            <w:r>
              <w:t xml:space="preserve"> sensiti</w:t>
            </w:r>
            <w:r w:rsidR="004A4E6C">
              <w:t>s</w:t>
            </w:r>
            <w:r>
              <w:t>er or</w:t>
            </w:r>
            <w:r w:rsidRPr="00DA4C2D">
              <w:t xml:space="preserve"> </w:t>
            </w:r>
            <w:r>
              <w:t>carcinogen</w:t>
            </w:r>
            <w:r w:rsidRPr="00DA4C2D">
              <w:t xml:space="preserve"> notation</w:t>
            </w:r>
            <w:r>
              <w:t>.</w:t>
            </w:r>
          </w:p>
          <w:p w14:paraId="068641A0" w14:textId="77777777" w:rsidR="00891283" w:rsidRPr="00DA352E" w:rsidRDefault="00891283" w:rsidP="00DD2118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6975109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7B86E88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C56CE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C56CEC">
                  <w:t>NA</w:t>
                </w:r>
                <w:proofErr w:type="spellEnd"/>
              </w:sdtContent>
            </w:sdt>
          </w:p>
        </w:tc>
      </w:tr>
      <w:tr w:rsidR="00C978F0" w:rsidRPr="00DA352E" w14:paraId="5148620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B09C7F2" w14:textId="77777777" w:rsidR="00C978F0" w:rsidRPr="00DA352E" w:rsidRDefault="00C56CEC" w:rsidP="003365A5">
            <w:pPr>
              <w:pStyle w:val="Tabletextprimarysource"/>
            </w:pPr>
            <w:r>
              <w:t>No report</w:t>
            </w:r>
            <w:r w:rsidR="008D0392">
              <w:t>.</w:t>
            </w:r>
          </w:p>
        </w:tc>
      </w:tr>
      <w:tr w:rsidR="00C978F0" w:rsidRPr="00DA352E" w14:paraId="45430F4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0E4D16C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C56CE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C56CEC">
                  <w:t>NA</w:t>
                </w:r>
                <w:proofErr w:type="spellEnd"/>
              </w:sdtContent>
            </w:sdt>
          </w:p>
        </w:tc>
      </w:tr>
      <w:tr w:rsidR="00C978F0" w:rsidRPr="00DA352E" w14:paraId="5AABC40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8ACDD1F" w14:textId="77777777" w:rsidR="00C978F0" w:rsidRPr="00DA352E" w:rsidRDefault="00C56CEC" w:rsidP="003365A5">
            <w:pPr>
              <w:pStyle w:val="Tabletextprimarysource"/>
            </w:pPr>
            <w:r>
              <w:t>No report</w:t>
            </w:r>
            <w:r w:rsidR="008D0392">
              <w:t>.</w:t>
            </w:r>
          </w:p>
        </w:tc>
      </w:tr>
      <w:tr w:rsidR="00DA352E" w:rsidRPr="00DA352E" w14:paraId="63FB853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A8D261B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C56CE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C56CEC">
                  <w:t>NA</w:t>
                </w:r>
                <w:proofErr w:type="spellEnd"/>
              </w:sdtContent>
            </w:sdt>
          </w:p>
        </w:tc>
      </w:tr>
      <w:tr w:rsidR="00DA352E" w:rsidRPr="00DA352E" w14:paraId="5E67B3F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3318929" w14:textId="77777777" w:rsidR="00DA352E" w:rsidRPr="00DA352E" w:rsidRDefault="00C56CEC" w:rsidP="003365A5">
            <w:pPr>
              <w:pStyle w:val="Tabletextprimarysource"/>
            </w:pPr>
            <w:r>
              <w:t>No report</w:t>
            </w:r>
            <w:r w:rsidR="008D0392">
              <w:t>.</w:t>
            </w:r>
          </w:p>
        </w:tc>
      </w:tr>
      <w:tr w:rsidR="00DA352E" w:rsidRPr="00DA352E" w14:paraId="50502A7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B713020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C34728">
                  <w:t>2003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C34728" w:rsidRPr="00C34728">
                  <w:t>TWA</w:t>
                </w:r>
                <w:r w:rsidR="00C34728">
                  <w:t>: 50 ppm (270 mg/m</w:t>
                </w:r>
                <w:r w:rsidR="00C34728" w:rsidRPr="00C34728">
                  <w:rPr>
                    <w:vertAlign w:val="superscript"/>
                  </w:rPr>
                  <w:t>3</w:t>
                </w:r>
                <w:r w:rsidR="00C34728">
                  <w:t>)</w:t>
                </w:r>
              </w:sdtContent>
            </w:sdt>
          </w:p>
        </w:tc>
      </w:tr>
      <w:tr w:rsidR="00DA352E" w:rsidRPr="00DA352E" w14:paraId="077F03A9" w14:textId="77777777" w:rsidTr="0011495F">
        <w:trPr>
          <w:gridAfter w:val="1"/>
          <w:wAfter w:w="8" w:type="pct"/>
        </w:trPr>
        <w:tc>
          <w:tcPr>
            <w:tcW w:w="0" w:type="pct"/>
          </w:tcPr>
          <w:p w14:paraId="2E7923B1" w14:textId="160E0922" w:rsidR="00DA352E" w:rsidRDefault="00051ED5" w:rsidP="008D0392">
            <w:pPr>
              <w:pStyle w:val="Tabletextprimarysource"/>
            </w:pPr>
            <w:r>
              <w:t>T</w:t>
            </w:r>
            <w:r w:rsidRPr="00051ED5">
              <w:t>he committee concludes that the present MAC value may be too high</w:t>
            </w:r>
            <w:r>
              <w:t>.</w:t>
            </w:r>
          </w:p>
          <w:p w14:paraId="7C5DBD87" w14:textId="73B9CD1C" w:rsidR="008E5B54" w:rsidRDefault="008E5B54" w:rsidP="008E5B54">
            <w:pPr>
              <w:pStyle w:val="Tabletextprimarysource"/>
            </w:pPr>
            <w:r>
              <w:t>Summary of additional data:</w:t>
            </w:r>
          </w:p>
          <w:p w14:paraId="785B13B1" w14:textId="546CD67B" w:rsidR="000A2DB6" w:rsidRDefault="000A2DB6" w:rsidP="0011495F">
            <w:pPr>
              <w:pStyle w:val="ListBullet"/>
              <w:spacing w:before="60" w:after="60"/>
              <w:ind w:left="717"/>
              <w:contextualSpacing w:val="0"/>
            </w:pPr>
            <w:r>
              <w:t>I</w:t>
            </w:r>
            <w:r w:rsidRPr="000A2DB6">
              <w:t>rritation/sensitisation test</w:t>
            </w:r>
            <w:r>
              <w:t xml:space="preserve"> involving dermal application</w:t>
            </w:r>
            <w:r w:rsidR="0059322D">
              <w:t xml:space="preserve"> </w:t>
            </w:r>
            <w:r w:rsidR="00891283">
              <w:t>in</w:t>
            </w:r>
            <w:r w:rsidR="0059322D">
              <w:t xml:space="preserve"> humans</w:t>
            </w:r>
            <w:r>
              <w:t xml:space="preserve"> of an undiluted solution produce</w:t>
            </w:r>
            <w:r w:rsidR="00891283">
              <w:t>d</w:t>
            </w:r>
            <w:r>
              <w:t xml:space="preserve"> inconclusive results</w:t>
            </w:r>
          </w:p>
          <w:p w14:paraId="590F57B3" w14:textId="1E80E2F6" w:rsidR="000A2DB6" w:rsidRDefault="0059322D" w:rsidP="0011495F">
            <w:pPr>
              <w:pStyle w:val="ListBullet"/>
              <w:spacing w:before="60" w:after="60"/>
              <w:ind w:left="717"/>
              <w:contextualSpacing w:val="0"/>
            </w:pPr>
            <w:r>
              <w:t xml:space="preserve">Exposure </w:t>
            </w:r>
            <w:r w:rsidR="00891283">
              <w:t>a</w:t>
            </w:r>
            <w:r>
              <w:t>t 110, 600 and 3,100 mg/m</w:t>
            </w:r>
            <w:r w:rsidRPr="0059322D">
              <w:rPr>
                <w:vertAlign w:val="superscript"/>
              </w:rPr>
              <w:t>3</w:t>
            </w:r>
            <w:r>
              <w:t xml:space="preserve"> (rats, 24 h/d, 14 d, inhalation)</w:t>
            </w:r>
            <w:r w:rsidR="00640495">
              <w:t>:</w:t>
            </w:r>
          </w:p>
          <w:p w14:paraId="3CA4452B" w14:textId="39D0CC20" w:rsidR="0059322D" w:rsidRDefault="0059322D" w:rsidP="0074599A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lastRenderedPageBreak/>
              <w:t>3,100 mg/m</w:t>
            </w:r>
            <w:r w:rsidRPr="0059322D">
              <w:rPr>
                <w:vertAlign w:val="superscript"/>
              </w:rPr>
              <w:t>3</w:t>
            </w:r>
            <w:r>
              <w:t xml:space="preserve">: </w:t>
            </w:r>
            <w:r w:rsidRPr="0059322D">
              <w:t xml:space="preserve">decreased </w:t>
            </w:r>
            <w:r w:rsidR="00211417">
              <w:t>body weight</w:t>
            </w:r>
            <w:r w:rsidRPr="0059322D">
              <w:t>, organ weight changes (kidney, liver</w:t>
            </w:r>
            <w:r>
              <w:t>,</w:t>
            </w:r>
            <w:r w:rsidRPr="0059322D">
              <w:t xml:space="preserve"> spleen), changes indicative of polycythaemia and acute rhinitis with respiratory epithelial necrosis and squamous metaplasia</w:t>
            </w:r>
          </w:p>
          <w:p w14:paraId="04FE65FB" w14:textId="1A33B793" w:rsidR="0059322D" w:rsidRDefault="0059322D" w:rsidP="0074599A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600 mg/m</w:t>
            </w:r>
            <w:r w:rsidRPr="0059322D">
              <w:rPr>
                <w:vertAlign w:val="superscript"/>
              </w:rPr>
              <w:t>3</w:t>
            </w:r>
            <w:r>
              <w:t>:</w:t>
            </w:r>
            <w:r w:rsidR="00051ED5">
              <w:t xml:space="preserve"> </w:t>
            </w:r>
            <w:r w:rsidR="00051ED5" w:rsidRPr="00051ED5">
              <w:t>relative kidney weight</w:t>
            </w:r>
            <w:r w:rsidR="00051ED5">
              <w:t xml:space="preserve"> changes</w:t>
            </w:r>
            <w:r w:rsidR="00051ED5" w:rsidRPr="00051ED5">
              <w:t>, changes indicative of polycythaemia and respiratory nasal epithelial squamous metaplasia</w:t>
            </w:r>
          </w:p>
          <w:p w14:paraId="2E9AFC1E" w14:textId="77777777" w:rsidR="0059322D" w:rsidRDefault="0059322D" w:rsidP="0074599A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110 mg/m</w:t>
            </w:r>
            <w:r w:rsidRPr="0059322D">
              <w:rPr>
                <w:vertAlign w:val="superscript"/>
              </w:rPr>
              <w:t>3</w:t>
            </w:r>
            <w:r>
              <w:t>:</w:t>
            </w:r>
            <w:r w:rsidR="00051ED5">
              <w:t xml:space="preserve"> relative spleen weight changes</w:t>
            </w:r>
            <w:r w:rsidR="008D0392">
              <w:t>.</w:t>
            </w:r>
          </w:p>
          <w:p w14:paraId="0AC6CBA4" w14:textId="77777777" w:rsidR="00891283" w:rsidRPr="00DA352E" w:rsidRDefault="00891283" w:rsidP="0011495F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</w:p>
        </w:tc>
      </w:tr>
    </w:tbl>
    <w:p w14:paraId="2EBC1CE6" w14:textId="77777777" w:rsidR="00A20751" w:rsidRPr="004C23F4" w:rsidRDefault="00A20751" w:rsidP="003365A5">
      <w:pPr>
        <w:pStyle w:val="Heading3"/>
      </w:pPr>
      <w:bookmarkStart w:id="0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p w14:paraId="01AD675E" w14:textId="77777777" w:rsidR="007E2A4B" w:rsidRDefault="00DA26A9">
      <w:r>
        <w:t>NIL</w:t>
      </w:r>
      <w:r w:rsidR="00891283">
        <w:t>.</w:t>
      </w:r>
    </w:p>
    <w:bookmarkEnd w:id="0"/>
    <w:p w14:paraId="74634362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0A4672F8" w14:textId="77777777" w:rsidTr="00DA26A9">
        <w:trPr>
          <w:trHeight w:val="454"/>
          <w:tblHeader/>
        </w:trPr>
        <w:tc>
          <w:tcPr>
            <w:tcW w:w="6597" w:type="dxa"/>
            <w:vAlign w:val="center"/>
          </w:tcPr>
          <w:p w14:paraId="1F1CF653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352291F7" w14:textId="77777777" w:rsidR="002E0D61" w:rsidRDefault="00DA26A9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253F5095" w14:textId="77777777" w:rsidTr="00DA26A9">
        <w:trPr>
          <w:trHeight w:val="454"/>
        </w:trPr>
        <w:tc>
          <w:tcPr>
            <w:tcW w:w="6597" w:type="dxa"/>
            <w:vAlign w:val="center"/>
          </w:tcPr>
          <w:p w14:paraId="4BB55D73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07CED7F4" w14:textId="77777777" w:rsidR="008A36CF" w:rsidRDefault="00DA26A9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91283" w14:paraId="59D522A3" w14:textId="77777777" w:rsidTr="00603168">
        <w:trPr>
          <w:trHeight w:val="454"/>
        </w:trPr>
        <w:sdt>
          <w:sdtPr>
            <w:rPr>
              <w:b/>
            </w:rPr>
            <w:id w:val="1830936485"/>
            <w:placeholder>
              <w:docPart w:val="B17584082563477D949CF6B78E21674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09032CAA" w14:textId="77777777" w:rsidR="00891283" w:rsidRDefault="00891283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609EBFD9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59281436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4532D29B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49C657EE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6CC2A22B" w14:textId="77777777" w:rsidTr="00812887">
        <w:trPr>
          <w:cantSplit/>
        </w:trPr>
        <w:tc>
          <w:tcPr>
            <w:tcW w:w="3227" w:type="dxa"/>
          </w:tcPr>
          <w:p w14:paraId="719C31C8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102EC184" w14:textId="77777777" w:rsidR="00687890" w:rsidRPr="00DD2F9B" w:rsidRDefault="00C34728" w:rsidP="00DD2F9B">
            <w:pPr>
              <w:pStyle w:val="Tablefont"/>
            </w:pPr>
            <w:r w:rsidRPr="00C34728">
              <w:t>Skin</w:t>
            </w:r>
          </w:p>
        </w:tc>
      </w:tr>
      <w:tr w:rsidR="007925F0" w:rsidRPr="004C23F4" w14:paraId="747AE01C" w14:textId="77777777" w:rsidTr="00812887">
        <w:trPr>
          <w:cantSplit/>
        </w:trPr>
        <w:tc>
          <w:tcPr>
            <w:tcW w:w="3227" w:type="dxa"/>
          </w:tcPr>
          <w:p w14:paraId="01D434D3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44FB3707" w14:textId="77777777" w:rsidR="007925F0" w:rsidRPr="00DD2F9B" w:rsidRDefault="00C34728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7ECDDB7F" w14:textId="77777777" w:rsidTr="00812887">
        <w:trPr>
          <w:cantSplit/>
        </w:trPr>
        <w:tc>
          <w:tcPr>
            <w:tcW w:w="3227" w:type="dxa"/>
          </w:tcPr>
          <w:p w14:paraId="28F4777A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5984CFA" w14:textId="77777777" w:rsidR="00AF483F" w:rsidRPr="00DD2F9B" w:rsidRDefault="00C34728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39210457" w14:textId="77777777" w:rsidTr="00812887">
        <w:trPr>
          <w:cantSplit/>
        </w:trPr>
        <w:tc>
          <w:tcPr>
            <w:tcW w:w="3227" w:type="dxa"/>
          </w:tcPr>
          <w:p w14:paraId="3A6A9EAF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275669AE" w14:textId="77777777" w:rsidR="00687890" w:rsidRPr="00DD2F9B" w:rsidRDefault="00C34728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6B1668BF" w14:textId="77777777" w:rsidTr="00812887">
        <w:trPr>
          <w:cantSplit/>
        </w:trPr>
        <w:tc>
          <w:tcPr>
            <w:tcW w:w="3227" w:type="dxa"/>
          </w:tcPr>
          <w:p w14:paraId="42B04610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F7CA016" w14:textId="77777777" w:rsidR="00E41A26" w:rsidRPr="00DD2F9B" w:rsidRDefault="00C34728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DED4903" w14:textId="77777777" w:rsidTr="00812887">
        <w:trPr>
          <w:cantSplit/>
        </w:trPr>
        <w:tc>
          <w:tcPr>
            <w:tcW w:w="3227" w:type="dxa"/>
          </w:tcPr>
          <w:p w14:paraId="55BD51DC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5AFA431B" w14:textId="77777777" w:rsidR="002E0D61" w:rsidRPr="00DD2F9B" w:rsidRDefault="00C34728" w:rsidP="00DD2F9B">
            <w:pPr>
              <w:pStyle w:val="Tablefont"/>
            </w:pPr>
            <w:r>
              <w:t>Skin</w:t>
            </w:r>
          </w:p>
        </w:tc>
      </w:tr>
      <w:tr w:rsidR="002E0D61" w:rsidRPr="004C23F4" w14:paraId="1832CC4D" w14:textId="77777777" w:rsidTr="00812887">
        <w:trPr>
          <w:cantSplit/>
        </w:trPr>
        <w:tc>
          <w:tcPr>
            <w:tcW w:w="3227" w:type="dxa"/>
          </w:tcPr>
          <w:p w14:paraId="2316C8A4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3C1BF92B" w14:textId="77777777" w:rsidR="002E0D61" w:rsidRPr="00DD2F9B" w:rsidRDefault="00C34728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7E2AE05" w14:textId="77777777" w:rsidTr="00812887">
        <w:trPr>
          <w:cantSplit/>
        </w:trPr>
        <w:tc>
          <w:tcPr>
            <w:tcW w:w="3227" w:type="dxa"/>
          </w:tcPr>
          <w:p w14:paraId="6FD46C1A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4344223F" w14:textId="77777777" w:rsidR="002E0D61" w:rsidRPr="00DD2F9B" w:rsidRDefault="00C34728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4909C60" w14:textId="77777777" w:rsidTr="00812887">
        <w:trPr>
          <w:cantSplit/>
        </w:trPr>
        <w:tc>
          <w:tcPr>
            <w:tcW w:w="3227" w:type="dxa"/>
          </w:tcPr>
          <w:p w14:paraId="3E3AB535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6D467F5A" w14:textId="77777777" w:rsidR="002E0D61" w:rsidRPr="00DD2F9B" w:rsidRDefault="00C34728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217B51B7" w14:textId="77777777" w:rsidTr="00812887">
        <w:trPr>
          <w:cantSplit/>
        </w:trPr>
        <w:tc>
          <w:tcPr>
            <w:tcW w:w="3227" w:type="dxa"/>
          </w:tcPr>
          <w:p w14:paraId="7ACBF24D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D1B7598" w14:textId="77777777" w:rsidR="00386093" w:rsidRPr="00DD2F9B" w:rsidRDefault="00C34728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66B48BF" w14:textId="77777777" w:rsidTr="00812887">
        <w:trPr>
          <w:cantSplit/>
        </w:trPr>
        <w:tc>
          <w:tcPr>
            <w:tcW w:w="3227" w:type="dxa"/>
          </w:tcPr>
          <w:p w14:paraId="12FA98F3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32CA4FFC" w14:textId="77777777" w:rsidR="00386093" w:rsidRPr="00DD2F9B" w:rsidRDefault="00C34728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2CD284D4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233E90C2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7D12F4E2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24430DA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7AB15B04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3761"/>
              <w:gridCol w:w="900"/>
              <w:gridCol w:w="900"/>
              <w:gridCol w:w="3249"/>
            </w:tblGrid>
            <w:tr w:rsidR="00DA26A9" w:rsidRPr="00DA26A9" w14:paraId="582CE499" w14:textId="77777777" w:rsidTr="00DA26A9">
              <w:trPr>
                <w:trHeight w:val="342"/>
              </w:trPr>
              <w:tc>
                <w:tcPr>
                  <w:tcW w:w="3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B496C33" w14:textId="77777777" w:rsidR="00DA26A9" w:rsidRPr="00DA26A9" w:rsidRDefault="00DA26A9" w:rsidP="00DA26A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A26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Adverse effects in human case study: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C8C229" w14:textId="77777777" w:rsidR="00DA26A9" w:rsidRPr="00DA26A9" w:rsidRDefault="00DA26A9" w:rsidP="00DA26A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A26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2CD6C5E" w14:textId="77777777" w:rsidR="00DA26A9" w:rsidRPr="00DA26A9" w:rsidRDefault="00DA26A9" w:rsidP="00DA26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DA26A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DC34B4F" w14:textId="77777777" w:rsidR="00DA26A9" w:rsidRPr="00DA26A9" w:rsidRDefault="00DA26A9" w:rsidP="00DA26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A26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DA26A9" w:rsidRPr="00DA26A9" w14:paraId="0E58E76D" w14:textId="77777777" w:rsidTr="00DA26A9">
              <w:trPr>
                <w:trHeight w:val="342"/>
              </w:trPr>
              <w:tc>
                <w:tcPr>
                  <w:tcW w:w="3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D4AA5B0" w14:textId="77777777" w:rsidR="00DA26A9" w:rsidRPr="00DA26A9" w:rsidRDefault="00DA26A9" w:rsidP="00DA26A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A26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DA26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DA26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≤1000 mg/kg: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C31E30" w14:textId="77777777" w:rsidR="00DA26A9" w:rsidRPr="00DA26A9" w:rsidRDefault="00DA26A9" w:rsidP="00DA26A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A26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69FBB1" w14:textId="77777777" w:rsidR="00DA26A9" w:rsidRPr="00DA26A9" w:rsidRDefault="00DA26A9" w:rsidP="00DA26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DA26A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FE9907E" w14:textId="77777777" w:rsidR="00DA26A9" w:rsidRPr="00DA26A9" w:rsidRDefault="00DA26A9" w:rsidP="00DA26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A26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DA26A9" w:rsidRPr="00DA26A9" w14:paraId="3318C58B" w14:textId="77777777" w:rsidTr="00DA26A9">
              <w:trPr>
                <w:trHeight w:val="342"/>
              </w:trPr>
              <w:tc>
                <w:tcPr>
                  <w:tcW w:w="3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3B2F62D" w14:textId="77777777" w:rsidR="00DA26A9" w:rsidRPr="00DA26A9" w:rsidRDefault="00DA26A9" w:rsidP="00DA26A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A26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repeat-dose NOAEL ≤200 mg/kg: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39ACAF5" w14:textId="77777777" w:rsidR="00DA26A9" w:rsidRPr="00DA26A9" w:rsidRDefault="00DA26A9" w:rsidP="00DA26A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A26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68CBBA" w14:textId="77777777" w:rsidR="00DA26A9" w:rsidRPr="00DA26A9" w:rsidRDefault="00DA26A9" w:rsidP="00DA26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DA26A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35C9DA7" w14:textId="77777777" w:rsidR="00DA26A9" w:rsidRPr="00DA26A9" w:rsidRDefault="00DA26A9" w:rsidP="00DA26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A26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DA26A9" w:rsidRPr="00DA26A9" w14:paraId="6F862743" w14:textId="77777777" w:rsidTr="00DA26A9">
              <w:trPr>
                <w:trHeight w:val="342"/>
              </w:trPr>
              <w:tc>
                <w:tcPr>
                  <w:tcW w:w="3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5F2FF9" w14:textId="77777777" w:rsidR="00DA26A9" w:rsidRPr="00DA26A9" w:rsidRDefault="00DA26A9" w:rsidP="00DA26A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A26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DA26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DA26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/Inhalation LD</w:t>
                  </w:r>
                  <w:r w:rsidRPr="00DA26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DA26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&lt;10: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C0526D" w14:textId="77777777" w:rsidR="00DA26A9" w:rsidRPr="00DA26A9" w:rsidRDefault="00DA26A9" w:rsidP="00DA26A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A26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26F9D0" w14:textId="77777777" w:rsidR="00DA26A9" w:rsidRPr="00DA26A9" w:rsidRDefault="00DA26A9" w:rsidP="00DA26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DA26A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14A6EB7" w14:textId="77777777" w:rsidR="00DA26A9" w:rsidRPr="00DA26A9" w:rsidRDefault="00DA26A9" w:rsidP="00DA26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A26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DA26A9" w:rsidRPr="00DA26A9" w14:paraId="0DB6E46A" w14:textId="77777777" w:rsidTr="00DA26A9">
              <w:trPr>
                <w:trHeight w:val="342"/>
              </w:trPr>
              <w:tc>
                <w:tcPr>
                  <w:tcW w:w="3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89D2BCE" w14:textId="77777777" w:rsidR="00DA26A9" w:rsidRPr="00DA26A9" w:rsidRDefault="00DA26A9" w:rsidP="00DA26A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  <w:r w:rsidRPr="00DA26A9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In vivo</w:t>
                  </w:r>
                  <w:r w:rsidRPr="00DA26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dermal absorption rate &gt;10%: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A6380F" w14:textId="77777777" w:rsidR="00DA26A9" w:rsidRPr="00DA26A9" w:rsidRDefault="00DA26A9" w:rsidP="00DA26A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A26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3C15018" w14:textId="77777777" w:rsidR="00DA26A9" w:rsidRPr="00DA26A9" w:rsidRDefault="00DA26A9" w:rsidP="00DA26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DA26A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A2A8ED9" w14:textId="77777777" w:rsidR="00DA26A9" w:rsidRPr="00DA26A9" w:rsidRDefault="00DA26A9" w:rsidP="00DA26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A26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DA26A9" w:rsidRPr="00DA26A9" w14:paraId="05A411B2" w14:textId="77777777" w:rsidTr="00DA26A9">
              <w:trPr>
                <w:trHeight w:val="342"/>
              </w:trPr>
              <w:tc>
                <w:tcPr>
                  <w:tcW w:w="3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657838" w14:textId="77777777" w:rsidR="00DA26A9" w:rsidRPr="00DA26A9" w:rsidRDefault="00DA26A9" w:rsidP="00DA26A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A26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Estimated dermal exposure at WES &gt;10%: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C1E1A6" w14:textId="77777777" w:rsidR="00DA26A9" w:rsidRPr="00DA26A9" w:rsidRDefault="00DA26A9" w:rsidP="00DA26A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A26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FA66F5" w14:textId="77777777" w:rsidR="00DA26A9" w:rsidRPr="00DA26A9" w:rsidRDefault="00DA26A9" w:rsidP="00DA26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DA26A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4CB40C" w14:textId="77777777" w:rsidR="00DA26A9" w:rsidRPr="00DA26A9" w:rsidRDefault="00DA26A9" w:rsidP="00DA26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A26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DA26A9" w:rsidRPr="00DA26A9" w14:paraId="3AC57529" w14:textId="77777777" w:rsidTr="00DA26A9">
              <w:trPr>
                <w:trHeight w:val="342"/>
              </w:trPr>
              <w:tc>
                <w:tcPr>
                  <w:tcW w:w="3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2478B45" w14:textId="77777777" w:rsidR="00DA26A9" w:rsidRPr="00DA26A9" w:rsidRDefault="00DA26A9" w:rsidP="00DA26A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A26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DB692FD" w14:textId="77777777" w:rsidR="00DA26A9" w:rsidRPr="00DA26A9" w:rsidRDefault="00DA26A9" w:rsidP="00DA26A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DA26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0319AE0" w14:textId="77777777" w:rsidR="00DA26A9" w:rsidRPr="00DA26A9" w:rsidRDefault="00DA26A9" w:rsidP="00DA26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DA26A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0F5F3C" w14:textId="77777777" w:rsidR="00DA26A9" w:rsidRPr="00DA26A9" w:rsidRDefault="00DA26A9" w:rsidP="00DA26A9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DA26A9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a skin notation is not warranted</w:t>
                  </w:r>
                </w:p>
              </w:tc>
            </w:tr>
          </w:tbl>
          <w:p w14:paraId="442C832E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00FDAA75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26CAC124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E8103AD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676CE07" w14:textId="77777777" w:rsidR="00EB3D1B" w:rsidRDefault="00C34728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4B60551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316F1CB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9AD83D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0A69356" w14:textId="77777777" w:rsidR="001B79E5" w:rsidRDefault="00DA26A9" w:rsidP="001B79E5">
                <w:pPr>
                  <w:pStyle w:val="Tablefont"/>
                </w:pPr>
                <w:r>
                  <w:t>131.24</w:t>
                </w:r>
              </w:p>
            </w:tc>
          </w:sdtContent>
        </w:sdt>
      </w:tr>
      <w:tr w:rsidR="00A31D99" w:rsidRPr="004C23F4" w14:paraId="17A1A42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EAE57FA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5171D914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29F60F2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F22C4AF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3E02B9D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E522457" w14:textId="77777777" w:rsidTr="00EA6243">
        <w:trPr>
          <w:cantSplit/>
        </w:trPr>
        <w:tc>
          <w:tcPr>
            <w:tcW w:w="4077" w:type="dxa"/>
            <w:vAlign w:val="center"/>
          </w:tcPr>
          <w:p w14:paraId="5FB06BAA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E1F3573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8A824A2" w14:textId="77777777" w:rsidTr="00EA6243">
        <w:trPr>
          <w:cantSplit/>
        </w:trPr>
        <w:tc>
          <w:tcPr>
            <w:tcW w:w="4077" w:type="dxa"/>
            <w:vAlign w:val="center"/>
          </w:tcPr>
          <w:p w14:paraId="1048F3DA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9BFA84B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14F0360A" w14:textId="77777777" w:rsidTr="00EA6243">
        <w:trPr>
          <w:cantSplit/>
        </w:trPr>
        <w:tc>
          <w:tcPr>
            <w:tcW w:w="4077" w:type="dxa"/>
            <w:vAlign w:val="center"/>
          </w:tcPr>
          <w:p w14:paraId="5592171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608CCF0E" w14:textId="77777777" w:rsidR="00E06F40" w:rsidRPr="00A006A0" w:rsidRDefault="00AA0187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E55CAF7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54DA8085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1C583B7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7FED7CD2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7F8E7B18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5D814E73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44AB6D57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1815356B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0AEFA5B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53C7162D" w14:textId="77777777" w:rsidR="00C34728" w:rsidRPr="00351FE0" w:rsidRDefault="00C34728" w:rsidP="00084859">
      <w:r w:rsidRPr="002022B6">
        <w:t>Health Council of the Netherlands</w:t>
      </w:r>
      <w:r>
        <w:t xml:space="preserve"> (HCOTN) (2003) </w:t>
      </w:r>
      <w:r w:rsidRPr="00C34728">
        <w:t>‘</w:t>
      </w:r>
      <w:proofErr w:type="spellStart"/>
      <w:r w:rsidRPr="00C34728">
        <w:t>Iso-octyl</w:t>
      </w:r>
      <w:proofErr w:type="spellEnd"/>
      <w:r w:rsidRPr="00C34728">
        <w:t>’ alcohol (mixed isomers)</w:t>
      </w:r>
      <w:r w:rsidRPr="005F7416">
        <w:t xml:space="preserve">. Health-based calculated occupational cancer risk values. The Hague: Health Council of the Netherlands; publication no. </w:t>
      </w:r>
      <w:r w:rsidRPr="00C34728">
        <w:t>2000/15OSH/082</w:t>
      </w:r>
      <w:r>
        <w:t>.</w:t>
      </w:r>
    </w:p>
    <w:sectPr w:rsidR="00C34728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AAA121" w16cid:durableId="219A06F2"/>
  <w16cid:commentId w16cid:paraId="69A5648A" w16cid:durableId="219A09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ABF12" w14:textId="77777777" w:rsidR="00C26D66" w:rsidRDefault="00C26D66" w:rsidP="00F43AD5">
      <w:pPr>
        <w:spacing w:after="0" w:line="240" w:lineRule="auto"/>
      </w:pPr>
      <w:r>
        <w:separator/>
      </w:r>
    </w:p>
  </w:endnote>
  <w:endnote w:type="continuationSeparator" w:id="0">
    <w:p w14:paraId="2008C743" w14:textId="77777777" w:rsidR="00C26D66" w:rsidRDefault="00C26D66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B6E6A" w14:textId="77777777" w:rsidR="00AA0187" w:rsidRDefault="00AA0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7372BE7" w14:textId="77777777" w:rsidR="008A36CF" w:rsidRDefault="00C56CEC" w:rsidP="0034744C">
        <w:pPr>
          <w:pStyle w:val="Footer"/>
          <w:rPr>
            <w:sz w:val="18"/>
            <w:szCs w:val="18"/>
          </w:rPr>
        </w:pPr>
        <w:proofErr w:type="spellStart"/>
        <w:r w:rsidRPr="00C56CEC">
          <w:rPr>
            <w:b/>
            <w:sz w:val="18"/>
            <w:szCs w:val="18"/>
          </w:rPr>
          <w:t>Isooctyl</w:t>
        </w:r>
        <w:proofErr w:type="spellEnd"/>
        <w:r w:rsidRPr="00C56CEC">
          <w:rPr>
            <w:b/>
            <w:sz w:val="18"/>
            <w:szCs w:val="18"/>
          </w:rPr>
          <w:t xml:space="preserve"> alcohol</w:t>
        </w:r>
        <w:r w:rsidR="008A36CF">
          <w:rPr>
            <w:b/>
            <w:sz w:val="18"/>
            <w:szCs w:val="18"/>
          </w:rPr>
          <w:t xml:space="preserve"> (</w:t>
        </w:r>
        <w:r w:rsidRPr="00C56CEC">
          <w:rPr>
            <w:b/>
            <w:sz w:val="18"/>
            <w:szCs w:val="18"/>
          </w:rPr>
          <w:t>26952-21-6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7A9C1E19" w14:textId="0DCD0E95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AA0187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A2A37" w14:textId="77777777" w:rsidR="00AA0187" w:rsidRDefault="00AA0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0FEF0" w14:textId="77777777" w:rsidR="00C26D66" w:rsidRDefault="00C26D66" w:rsidP="00F43AD5">
      <w:pPr>
        <w:spacing w:after="0" w:line="240" w:lineRule="auto"/>
      </w:pPr>
      <w:r>
        <w:separator/>
      </w:r>
    </w:p>
  </w:footnote>
  <w:footnote w:type="continuationSeparator" w:id="0">
    <w:p w14:paraId="404629B2" w14:textId="77777777" w:rsidR="00C26D66" w:rsidRDefault="00C26D66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3B1CE" w14:textId="77777777" w:rsidR="00AA0187" w:rsidRDefault="00AA01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A98C7" w14:textId="06858AE4" w:rsidR="00AA0187" w:rsidRDefault="00AA0187" w:rsidP="00AA0187">
    <w:pPr>
      <w:pStyle w:val="Header"/>
      <w:jc w:val="right"/>
    </w:pPr>
    <w:sdt>
      <w:sdtPr>
        <w:id w:val="-1659145495"/>
        <w:docPartObj>
          <w:docPartGallery w:val="Watermarks"/>
          <w:docPartUnique/>
        </w:docPartObj>
      </w:sdtPr>
      <w:sdtContent>
        <w:r>
          <w:pict w14:anchorId="2A65B7C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28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1B46FC52" wp14:editId="7DF6F798">
          <wp:extent cx="2941320" cy="58674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506C29" w14:textId="7712E19A" w:rsidR="008A36CF" w:rsidRPr="00AA0187" w:rsidRDefault="008A36CF" w:rsidP="00AA01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0B3E3" w14:textId="77777777" w:rsidR="00AA0187" w:rsidRDefault="00AA018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DD10D" w14:textId="3B414D51" w:rsidR="00AA0187" w:rsidRDefault="00AA0187" w:rsidP="00AA0187">
    <w:pPr>
      <w:pStyle w:val="Header"/>
      <w:jc w:val="right"/>
    </w:pPr>
    <w:sdt>
      <w:sdtPr>
        <w:id w:val="606312045"/>
        <w:docPartObj>
          <w:docPartGallery w:val="Watermarks"/>
          <w:docPartUnique/>
        </w:docPartObj>
      </w:sdtPr>
      <w:sdtContent>
        <w:r>
          <w:pict w14:anchorId="6FC5CC9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2290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1247091D" wp14:editId="7D6F8B56">
          <wp:extent cx="2941320" cy="58674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22E7A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0FAB766"/>
    <w:lvl w:ilvl="0">
      <w:start w:val="1"/>
      <w:numFmt w:val="bullet"/>
      <w:pStyle w:val="List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</w:abstractNum>
  <w:abstractNum w:abstractNumId="1" w15:restartNumberingAfterBreak="0">
    <w:nsid w:val="06953B7E"/>
    <w:multiLevelType w:val="hybridMultilevel"/>
    <w:tmpl w:val="FEEAF708"/>
    <w:lvl w:ilvl="0" w:tplc="0C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737400EB"/>
    <w:multiLevelType w:val="hybridMultilevel"/>
    <w:tmpl w:val="C4161CAC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1ED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A2DB6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1495F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0BBD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1417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642D8"/>
    <w:rsid w:val="00272F7C"/>
    <w:rsid w:val="00276494"/>
    <w:rsid w:val="00277B0C"/>
    <w:rsid w:val="00286D74"/>
    <w:rsid w:val="002B1A2C"/>
    <w:rsid w:val="002C34F2"/>
    <w:rsid w:val="002C58FF"/>
    <w:rsid w:val="002C7AFE"/>
    <w:rsid w:val="002D05D2"/>
    <w:rsid w:val="002E0D61"/>
    <w:rsid w:val="002E4C7B"/>
    <w:rsid w:val="002E7AAE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623AF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97C01"/>
    <w:rsid w:val="004A4E6C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9322D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40495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4599A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A0543"/>
    <w:rsid w:val="007A6913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283"/>
    <w:rsid w:val="008915C8"/>
    <w:rsid w:val="008A36CF"/>
    <w:rsid w:val="008A3BC4"/>
    <w:rsid w:val="008B403C"/>
    <w:rsid w:val="008B7983"/>
    <w:rsid w:val="008C2511"/>
    <w:rsid w:val="008D026D"/>
    <w:rsid w:val="008D0392"/>
    <w:rsid w:val="008D23AB"/>
    <w:rsid w:val="008D4B8B"/>
    <w:rsid w:val="008D5A78"/>
    <w:rsid w:val="008E5B54"/>
    <w:rsid w:val="008E7B64"/>
    <w:rsid w:val="008F4DF0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A7821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09E"/>
    <w:rsid w:val="009E2214"/>
    <w:rsid w:val="009E2E1E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A0187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E6F64"/>
    <w:rsid w:val="00BF2406"/>
    <w:rsid w:val="00C0362E"/>
    <w:rsid w:val="00C06E43"/>
    <w:rsid w:val="00C16315"/>
    <w:rsid w:val="00C26D66"/>
    <w:rsid w:val="00C3091E"/>
    <w:rsid w:val="00C34728"/>
    <w:rsid w:val="00C40FF1"/>
    <w:rsid w:val="00C419E2"/>
    <w:rsid w:val="00C5020E"/>
    <w:rsid w:val="00C56CEC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6F72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CF1EC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26A9"/>
    <w:rsid w:val="00DA352E"/>
    <w:rsid w:val="00DC7694"/>
    <w:rsid w:val="00DD1BF6"/>
    <w:rsid w:val="00DD2118"/>
    <w:rsid w:val="00DD2F9B"/>
    <w:rsid w:val="00DE2513"/>
    <w:rsid w:val="00DE26E8"/>
    <w:rsid w:val="00DE6595"/>
    <w:rsid w:val="00DF6F36"/>
    <w:rsid w:val="00E0084C"/>
    <w:rsid w:val="00E025AB"/>
    <w:rsid w:val="00E02B23"/>
    <w:rsid w:val="00E06F40"/>
    <w:rsid w:val="00E07CE8"/>
    <w:rsid w:val="00E1647D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0CA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."/>
  <w:listSeparator w:val=","/>
  <w14:docId w14:val="786D9C7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1D0BBD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6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5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59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913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36B564275FEE478E8B968C88FD4C3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6EA0B-5C43-478C-880E-5FE5AF176BA6}"/>
      </w:docPartPr>
      <w:docPartBody>
        <w:p w:rsidR="009B5A88" w:rsidRDefault="00F4577C" w:rsidP="00F4577C">
          <w:pPr>
            <w:pStyle w:val="36B564275FEE478E8B968C88FD4C3106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B17584082563477D949CF6B78E216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3DB3F-F7D5-4E2E-BFFF-2B3C2F3AB981}"/>
      </w:docPartPr>
      <w:docPartBody>
        <w:p w:rsidR="00C70422" w:rsidRDefault="00C73A29" w:rsidP="00C73A29">
          <w:pPr>
            <w:pStyle w:val="B17584082563477D949CF6B78E21674E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8A1372"/>
    <w:rsid w:val="009B5A88"/>
    <w:rsid w:val="00C236BA"/>
    <w:rsid w:val="00C70422"/>
    <w:rsid w:val="00C73A29"/>
    <w:rsid w:val="00D21A9F"/>
    <w:rsid w:val="00E966C1"/>
    <w:rsid w:val="00F4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3A29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3681E738C17643AAA901570C0BA61017">
    <w:name w:val="3681E738C17643AAA901570C0BA61017"/>
    <w:rsid w:val="00E966C1"/>
  </w:style>
  <w:style w:type="paragraph" w:customStyle="1" w:styleId="045D7591CD6A4260ADD9277E7F278CDE">
    <w:name w:val="045D7591CD6A4260ADD9277E7F278CDE"/>
    <w:rsid w:val="00E966C1"/>
  </w:style>
  <w:style w:type="paragraph" w:customStyle="1" w:styleId="C90D60AA6C6A49C3961BEF0A72765085">
    <w:name w:val="C90D60AA6C6A49C3961BEF0A72765085"/>
    <w:rsid w:val="00E966C1"/>
  </w:style>
  <w:style w:type="paragraph" w:customStyle="1" w:styleId="553762FFC70045DF812ABE1941F39B29">
    <w:name w:val="553762FFC70045DF812ABE1941F39B29"/>
    <w:rsid w:val="00E966C1"/>
  </w:style>
  <w:style w:type="paragraph" w:customStyle="1" w:styleId="F60227E9133E40A9AA2B35967858F10A">
    <w:name w:val="F60227E9133E40A9AA2B35967858F10A"/>
    <w:rsid w:val="00E966C1"/>
  </w:style>
  <w:style w:type="paragraph" w:customStyle="1" w:styleId="36B564275FEE478E8B968C88FD4C3106">
    <w:name w:val="36B564275FEE478E8B968C88FD4C3106"/>
    <w:rsid w:val="00F4577C"/>
    <w:rPr>
      <w:lang w:val="en-US" w:eastAsia="en-US"/>
    </w:rPr>
  </w:style>
  <w:style w:type="paragraph" w:customStyle="1" w:styleId="B17584082563477D949CF6B78E21674E">
    <w:name w:val="B17584082563477D949CF6B78E21674E"/>
    <w:rsid w:val="00C73A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f54d604-3e62-4e70-ba33-9e9084b96a6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CC896-499B-409C-ABA6-EF53726DB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3E3E11-C4A2-4A05-8C86-9F521AD4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8548B241.dotm</Template>
  <TotalTime>252</TotalTime>
  <Pages>5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20</cp:revision>
  <cp:lastPrinted>2018-10-22T22:41:00Z</cp:lastPrinted>
  <dcterms:created xsi:type="dcterms:W3CDTF">2019-09-04T04:53:00Z</dcterms:created>
  <dcterms:modified xsi:type="dcterms:W3CDTF">2020-01-15T03:34:00Z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