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9FB4DCA" w14:textId="7D03DBD0" w:rsidR="00BD499F" w:rsidRPr="004C23F4" w:rsidRDefault="000F5AA3" w:rsidP="00B40C60">
          <w:pPr>
            <w:pStyle w:val="Heading1"/>
            <w:jc w:val="center"/>
            <w:rPr>
              <w:rFonts w:ascii="Arial" w:hAnsi="Arial" w:cs="Arial"/>
            </w:rPr>
          </w:pPr>
          <w:r w:rsidRPr="000F5AA3">
            <w:rPr>
              <w:rFonts w:ascii="Arial" w:hAnsi="Arial" w:cs="Arial"/>
            </w:rPr>
            <w:t>Lithium 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7A226EC1" w14:textId="77777777" w:rsidTr="00B76A41">
        <w:trPr>
          <w:cantSplit/>
          <w:tblHeader/>
        </w:trPr>
        <w:tc>
          <w:tcPr>
            <w:tcW w:w="4077" w:type="dxa"/>
          </w:tcPr>
          <w:p w14:paraId="18E41D9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2510B12" w14:textId="71340410" w:rsidR="00F43AD5" w:rsidRPr="00717D45" w:rsidRDefault="000F5AA3" w:rsidP="00B76A41">
            <w:pPr>
              <w:pStyle w:val="Tablefont"/>
            </w:pPr>
            <w:r w:rsidRPr="000F5AA3">
              <w:t>7580-67-8</w:t>
            </w:r>
          </w:p>
        </w:tc>
      </w:tr>
      <w:tr w:rsidR="00F43AD5" w:rsidRPr="004C23F4" w14:paraId="3A466735" w14:textId="77777777" w:rsidTr="00B76A41">
        <w:trPr>
          <w:cantSplit/>
        </w:trPr>
        <w:tc>
          <w:tcPr>
            <w:tcW w:w="4077" w:type="dxa"/>
          </w:tcPr>
          <w:p w14:paraId="15FFCB5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127ADE2" w14:textId="58E9094D" w:rsidR="00F43AD5" w:rsidRPr="00717D45" w:rsidRDefault="000F5AA3" w:rsidP="00B76A41">
            <w:pPr>
              <w:pStyle w:val="Tablefont"/>
            </w:pPr>
            <w:r>
              <w:t>Lithium monohydride</w:t>
            </w:r>
          </w:p>
        </w:tc>
      </w:tr>
      <w:tr w:rsidR="00F43AD5" w:rsidRPr="004C23F4" w14:paraId="3062D75E" w14:textId="77777777" w:rsidTr="00B76A41">
        <w:trPr>
          <w:cantSplit/>
        </w:trPr>
        <w:tc>
          <w:tcPr>
            <w:tcW w:w="4077" w:type="dxa"/>
          </w:tcPr>
          <w:p w14:paraId="39F2274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9D8E200" w14:textId="7B59CF56" w:rsidR="00F43AD5" w:rsidRPr="00717D45" w:rsidRDefault="000F5AA3" w:rsidP="00B76A41">
            <w:pPr>
              <w:pStyle w:val="Tablefont"/>
            </w:pPr>
            <w:proofErr w:type="spellStart"/>
            <w:r>
              <w:t>LiH</w:t>
            </w:r>
            <w:proofErr w:type="spellEnd"/>
          </w:p>
        </w:tc>
      </w:tr>
      <w:tr w:rsidR="00F43AD5" w:rsidRPr="004C23F4" w14:paraId="3F89E9C0" w14:textId="77777777" w:rsidTr="00B76A41">
        <w:trPr>
          <w:cantSplit/>
        </w:trPr>
        <w:tc>
          <w:tcPr>
            <w:tcW w:w="4077" w:type="dxa"/>
          </w:tcPr>
          <w:p w14:paraId="5AED01E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16F8D3B" w14:textId="0907BC30" w:rsidR="00F43AD5" w:rsidRPr="00B40C60" w:rsidRDefault="000F5AA3" w:rsidP="00B76A41">
            <w:pPr>
              <w:pStyle w:val="Tablerowheading"/>
              <w:rPr>
                <w:b w:val="0"/>
              </w:rPr>
            </w:pPr>
            <w:r w:rsidRPr="000F5AA3">
              <w:rPr>
                <w:b w:val="0"/>
              </w:rPr>
              <w:t>—</w:t>
            </w:r>
          </w:p>
        </w:tc>
      </w:tr>
    </w:tbl>
    <w:p w14:paraId="28D93202" w14:textId="2A2B714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B7868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A88D843" w14:textId="77777777" w:rsidTr="00A348B2">
        <w:trPr>
          <w:cantSplit/>
          <w:tblHeader/>
        </w:trPr>
        <w:tc>
          <w:tcPr>
            <w:tcW w:w="4005" w:type="dxa"/>
            <w:vAlign w:val="center"/>
          </w:tcPr>
          <w:p w14:paraId="2F60469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B814D8D" w14:textId="64B09B04" w:rsidR="002C7AFE" w:rsidRPr="00EB3D1B" w:rsidRDefault="004761A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B1E44D5" w14:textId="77777777" w:rsidTr="00A348B2">
        <w:trPr>
          <w:cantSplit/>
        </w:trPr>
        <w:tc>
          <w:tcPr>
            <w:tcW w:w="4005" w:type="dxa"/>
            <w:vAlign w:val="center"/>
          </w:tcPr>
          <w:p w14:paraId="7EDD6B7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F708801" w14:textId="2FF2FBFC" w:rsidR="002C7AFE" w:rsidRPr="00EB7868" w:rsidRDefault="00EB7868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0.02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6D5BC4A7" w14:textId="77777777" w:rsidTr="00A348B2">
        <w:trPr>
          <w:cantSplit/>
        </w:trPr>
        <w:tc>
          <w:tcPr>
            <w:tcW w:w="4005" w:type="dxa"/>
            <w:vAlign w:val="center"/>
          </w:tcPr>
          <w:p w14:paraId="0343A19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49B8575" w14:textId="0AD3BEAE" w:rsidR="002C7AFE" w:rsidRPr="00EB3D1B" w:rsidRDefault="004761A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6E9D7AB" w14:textId="77777777" w:rsidTr="00A348B2">
        <w:trPr>
          <w:cantSplit/>
        </w:trPr>
        <w:tc>
          <w:tcPr>
            <w:tcW w:w="4005" w:type="dxa"/>
          </w:tcPr>
          <w:p w14:paraId="749421C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1E05A01" w14:textId="7846E256" w:rsidR="002C7AFE" w:rsidRPr="00EB3D1B" w:rsidRDefault="004761A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C2565E3" w14:textId="77777777" w:rsidTr="00A348B2">
        <w:trPr>
          <w:cantSplit/>
        </w:trPr>
        <w:tc>
          <w:tcPr>
            <w:tcW w:w="4005" w:type="dxa"/>
            <w:vAlign w:val="center"/>
          </w:tcPr>
          <w:p w14:paraId="140385F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6378CE7" w14:textId="7FAF6F47" w:rsidR="002C7AFE" w:rsidRPr="00EB3D1B" w:rsidRDefault="00854D9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mg/m</w:t>
            </w:r>
            <w:r w:rsidRPr="00854D93">
              <w:rPr>
                <w:b/>
                <w:vertAlign w:val="superscript"/>
              </w:rPr>
              <w:t>3</w:t>
            </w:r>
          </w:p>
        </w:tc>
      </w:tr>
      <w:tr w:rsidR="00A348B2" w:rsidRPr="004C23F4" w14:paraId="2B613F76" w14:textId="77777777" w:rsidTr="00D10AFD">
        <w:trPr>
          <w:cantSplit/>
        </w:trPr>
        <w:tc>
          <w:tcPr>
            <w:tcW w:w="9026" w:type="dxa"/>
            <w:gridSpan w:val="2"/>
            <w:vAlign w:val="center"/>
          </w:tcPr>
          <w:p w14:paraId="6447A3BC" w14:textId="182CE2E7" w:rsidR="00A348B2" w:rsidRPr="00EB3D1B" w:rsidRDefault="00A348B2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8A53B748B8B4FC2B68EBFA12B40A5D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  <w:r w:rsidDel="00A348B2">
              <w:t xml:space="preserve"> </w:t>
            </w:r>
          </w:p>
        </w:tc>
      </w:tr>
    </w:tbl>
    <w:p w14:paraId="4CCC556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5F436F7" w14:textId="1012BBCF" w:rsidR="006639B4" w:rsidRPr="00EB7868" w:rsidRDefault="00EB7868" w:rsidP="000C139A">
      <w:pPr>
        <w:rPr>
          <w:rFonts w:cs="Arial"/>
          <w:vertAlign w:val="superscript"/>
        </w:rPr>
      </w:pPr>
      <w:r>
        <w:rPr>
          <w:rFonts w:cs="Arial"/>
        </w:rPr>
        <w:t>A STEL of 0.02 mg/m</w:t>
      </w:r>
      <w:r>
        <w:rPr>
          <w:rFonts w:cs="Arial"/>
          <w:vertAlign w:val="superscript"/>
        </w:rPr>
        <w:t xml:space="preserve">3 </w:t>
      </w:r>
      <w:r w:rsidRPr="00EB7868">
        <w:rPr>
          <w:rFonts w:cs="Arial"/>
        </w:rPr>
        <w:t xml:space="preserve">is recommended to protect for </w:t>
      </w:r>
      <w:r w:rsidR="004539B8">
        <w:rPr>
          <w:rFonts w:cs="Arial"/>
        </w:rPr>
        <w:t xml:space="preserve">acute </w:t>
      </w:r>
      <w:r w:rsidRPr="00EB7868">
        <w:rPr>
          <w:rFonts w:cs="Arial"/>
        </w:rPr>
        <w:t>irritant effects</w:t>
      </w:r>
      <w:r>
        <w:rPr>
          <w:rFonts w:cs="Arial"/>
        </w:rPr>
        <w:t xml:space="preserve"> </w:t>
      </w:r>
      <w:r w:rsidR="00330E44">
        <w:rPr>
          <w:rFonts w:cs="Arial"/>
        </w:rPr>
        <w:t xml:space="preserve">and damaging caustic effects </w:t>
      </w:r>
      <w:r>
        <w:rPr>
          <w:rFonts w:cs="Arial"/>
        </w:rPr>
        <w:t>in exposed workers.</w:t>
      </w:r>
    </w:p>
    <w:p w14:paraId="14ED7B9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9429E4" w14:textId="77777777" w:rsidR="00D2482E" w:rsidRDefault="00B43764" w:rsidP="00B43764">
      <w:pPr>
        <w:rPr>
          <w:bCs/>
          <w:iCs/>
        </w:rPr>
      </w:pPr>
      <w:r w:rsidRPr="00B43764">
        <w:t xml:space="preserve">Lithium hydride is a </w:t>
      </w:r>
      <w:r w:rsidR="00D2482E" w:rsidRPr="00B43764">
        <w:t xml:space="preserve">chemical synthesis </w:t>
      </w:r>
      <w:r w:rsidR="00D2482E">
        <w:t xml:space="preserve">precursor </w:t>
      </w:r>
      <w:r w:rsidRPr="00B43764">
        <w:t>in</w:t>
      </w:r>
      <w:r w:rsidRPr="00B43764">
        <w:rPr>
          <w:bCs/>
          <w:iCs/>
        </w:rPr>
        <w:t xml:space="preserve"> </w:t>
      </w:r>
      <w:r w:rsidRPr="00B43764">
        <w:t>hydrogen generators. It is used in the manufacture of ceramics and special glass</w:t>
      </w:r>
      <w:r w:rsidRPr="00B43764">
        <w:rPr>
          <w:bCs/>
          <w:iCs/>
        </w:rPr>
        <w:t xml:space="preserve">; </w:t>
      </w:r>
      <w:r w:rsidRPr="00B43764">
        <w:t>both as a coolant</w:t>
      </w:r>
      <w:r w:rsidRPr="00B43764">
        <w:rPr>
          <w:bCs/>
          <w:iCs/>
        </w:rPr>
        <w:t xml:space="preserve"> </w:t>
      </w:r>
      <w:r w:rsidRPr="00B43764">
        <w:t>and in shielding in nuclear reactors, and</w:t>
      </w:r>
      <w:r w:rsidRPr="00B43764">
        <w:rPr>
          <w:bCs/>
          <w:iCs/>
        </w:rPr>
        <w:t xml:space="preserve"> as a desiccant to dry </w:t>
      </w:r>
      <w:r w:rsidRPr="00B43764">
        <w:t>materials in industrial processes</w:t>
      </w:r>
      <w:r w:rsidRPr="00B43764">
        <w:rPr>
          <w:bCs/>
          <w:iCs/>
        </w:rPr>
        <w:t>.</w:t>
      </w:r>
      <w:r>
        <w:rPr>
          <w:bCs/>
          <w:iCs/>
        </w:rPr>
        <w:t xml:space="preserve"> </w:t>
      </w:r>
    </w:p>
    <w:p w14:paraId="5216FC12" w14:textId="34E37A67" w:rsidR="00B43764" w:rsidRDefault="0079137A" w:rsidP="00B43764">
      <w:pPr>
        <w:rPr>
          <w:bCs/>
          <w:iCs/>
        </w:rPr>
      </w:pPr>
      <w:r>
        <w:rPr>
          <w:bCs/>
          <w:iCs/>
        </w:rPr>
        <w:t>Due</w:t>
      </w:r>
      <w:r w:rsidR="00BB0ED8">
        <w:rPr>
          <w:bCs/>
          <w:iCs/>
        </w:rPr>
        <w:t xml:space="preserve"> to</w:t>
      </w:r>
      <w:r>
        <w:rPr>
          <w:bCs/>
          <w:iCs/>
        </w:rPr>
        <w:t xml:space="preserve"> </w:t>
      </w:r>
      <w:r w:rsidR="00BB0ED8">
        <w:rPr>
          <w:bCs/>
          <w:iCs/>
        </w:rPr>
        <w:t xml:space="preserve">its </w:t>
      </w:r>
      <w:r>
        <w:rPr>
          <w:bCs/>
          <w:iCs/>
        </w:rPr>
        <w:t xml:space="preserve">caustic </w:t>
      </w:r>
      <w:r w:rsidR="007046E6">
        <w:rPr>
          <w:bCs/>
          <w:iCs/>
        </w:rPr>
        <w:t>nature, the</w:t>
      </w:r>
      <w:r w:rsidR="00B43764">
        <w:rPr>
          <w:bCs/>
          <w:iCs/>
        </w:rPr>
        <w:t xml:space="preserve"> critical effect </w:t>
      </w:r>
      <w:r w:rsidR="00D2482E">
        <w:rPr>
          <w:bCs/>
          <w:iCs/>
        </w:rPr>
        <w:t xml:space="preserve">of exposure </w:t>
      </w:r>
      <w:r w:rsidR="00B43764">
        <w:rPr>
          <w:bCs/>
          <w:iCs/>
        </w:rPr>
        <w:t xml:space="preserve">is irritation </w:t>
      </w:r>
      <w:r>
        <w:rPr>
          <w:bCs/>
          <w:iCs/>
        </w:rPr>
        <w:t xml:space="preserve">and damage </w:t>
      </w:r>
      <w:r w:rsidR="007046E6">
        <w:rPr>
          <w:bCs/>
          <w:iCs/>
        </w:rPr>
        <w:t>to</w:t>
      </w:r>
      <w:r w:rsidR="00B43764">
        <w:rPr>
          <w:bCs/>
          <w:iCs/>
        </w:rPr>
        <w:t xml:space="preserve"> the eyes, respiratory tract, nasal mucosa and skin. </w:t>
      </w:r>
    </w:p>
    <w:p w14:paraId="43DF58F5" w14:textId="188E9662" w:rsidR="00B43764" w:rsidRDefault="00FD628B" w:rsidP="00B43764">
      <w:pPr>
        <w:rPr>
          <w:bCs/>
          <w:iCs/>
        </w:rPr>
      </w:pPr>
      <w:r>
        <w:rPr>
          <w:bCs/>
          <w:iCs/>
        </w:rPr>
        <w:t xml:space="preserve">Limited toxicological data are available. </w:t>
      </w:r>
      <w:r w:rsidR="00A356D9">
        <w:t>No irritant effect was i</w:t>
      </w:r>
      <w:r w:rsidR="00D2482E">
        <w:t xml:space="preserve">dentified in workers exposed at </w:t>
      </w:r>
      <w:r w:rsidR="00A356D9">
        <w:t>0.025</w:t>
      </w:r>
      <w:r>
        <w:t> </w:t>
      </w:r>
      <w:r w:rsidR="00A356D9">
        <w:t>mg/m</w:t>
      </w:r>
      <w:r w:rsidR="00A356D9">
        <w:rPr>
          <w:vertAlign w:val="superscript"/>
        </w:rPr>
        <w:t xml:space="preserve">3 </w:t>
      </w:r>
      <w:r w:rsidR="00A356D9">
        <w:t xml:space="preserve">with severe nasal and eye irritation and coughing </w:t>
      </w:r>
      <w:r w:rsidR="00D2482E">
        <w:t>evident</w:t>
      </w:r>
      <w:r w:rsidR="00A356D9">
        <w:t xml:space="preserve"> at 1.0 mg/m</w:t>
      </w:r>
      <w:r w:rsidR="00A356D9">
        <w:rPr>
          <w:vertAlign w:val="superscript"/>
        </w:rPr>
        <w:t>3</w:t>
      </w:r>
      <w:r w:rsidR="00D2482E">
        <w:t xml:space="preserve"> </w:t>
      </w:r>
      <w:r w:rsidR="00A356D9">
        <w:t>(SCOEL, 2010).</w:t>
      </w:r>
      <w:r w:rsidR="004761A9">
        <w:t xml:space="preserve"> </w:t>
      </w:r>
      <w:r w:rsidR="00B43764">
        <w:t>An unpublish</w:t>
      </w:r>
      <w:r w:rsidR="004761A9">
        <w:t>ed</w:t>
      </w:r>
      <w:r w:rsidR="00B43764">
        <w:t xml:space="preserve"> </w:t>
      </w:r>
      <w:r w:rsidR="00A356D9">
        <w:t>study</w:t>
      </w:r>
      <w:r w:rsidR="00B43764">
        <w:t xml:space="preserve"> in humans</w:t>
      </w:r>
      <w:r w:rsidR="00A356D9">
        <w:t xml:space="preserve"> reported</w:t>
      </w:r>
      <w:r w:rsidR="00B43764">
        <w:t xml:space="preserve"> 0.05 mg/m</w:t>
      </w:r>
      <w:r w:rsidR="00B43764">
        <w:rPr>
          <w:vertAlign w:val="superscript"/>
        </w:rPr>
        <w:t>3</w:t>
      </w:r>
      <w:r w:rsidR="00A356D9">
        <w:rPr>
          <w:vertAlign w:val="superscript"/>
        </w:rPr>
        <w:t xml:space="preserve"> </w:t>
      </w:r>
      <w:r w:rsidR="00A356D9">
        <w:t xml:space="preserve">as being initially objectionable and </w:t>
      </w:r>
      <w:r w:rsidR="00B43764">
        <w:t>0.5 mg/m</w:t>
      </w:r>
      <w:r w:rsidR="00B43764" w:rsidRPr="00497C79">
        <w:rPr>
          <w:vertAlign w:val="superscript"/>
        </w:rPr>
        <w:t>3</w:t>
      </w:r>
      <w:r w:rsidR="00B43764">
        <w:t xml:space="preserve"> c</w:t>
      </w:r>
      <w:r w:rsidR="00A356D9">
        <w:t>ausing</w:t>
      </w:r>
      <w:r w:rsidR="00B43764">
        <w:t xml:space="preserve"> reddening of the exposed skin and lacrimation</w:t>
      </w:r>
      <w:r w:rsidR="00BB0ED8">
        <w:t xml:space="preserve"> (DFG, 1990)</w:t>
      </w:r>
      <w:r w:rsidR="00A356D9">
        <w:t>. In a sub-chronic inhalation study, rats, mice, guinea pigs and rabbits exposed at 5 mg/m</w:t>
      </w:r>
      <w:r w:rsidR="00A356D9">
        <w:rPr>
          <w:vertAlign w:val="superscript"/>
        </w:rPr>
        <w:t>3</w:t>
      </w:r>
      <w:r w:rsidR="00A356D9">
        <w:t xml:space="preserve"> displayed ulceration of the nose and forepaws. In an acute inhalation study, rats, mice, guinea pigs and rabbits displayed sneezing and coughing when exposed </w:t>
      </w:r>
      <w:r>
        <w:t xml:space="preserve">at </w:t>
      </w:r>
      <w:r w:rsidR="00A356D9">
        <w:t>4.8</w:t>
      </w:r>
      <w:r>
        <w:t> </w:t>
      </w:r>
      <w:r w:rsidR="00A356D9">
        <w:t>mg/m</w:t>
      </w:r>
      <w:r w:rsidR="00A356D9">
        <w:rPr>
          <w:vertAlign w:val="superscript"/>
        </w:rPr>
        <w:t>3</w:t>
      </w:r>
      <w:r w:rsidR="00A356D9">
        <w:t xml:space="preserve"> for </w:t>
      </w:r>
      <w:r w:rsidR="004761A9">
        <w:t>four</w:t>
      </w:r>
      <w:r w:rsidR="00A356D9">
        <w:t xml:space="preserve"> hours (ACGIH, 2018)</w:t>
      </w:r>
    </w:p>
    <w:p w14:paraId="378E2D68" w14:textId="3647ACDF" w:rsidR="00B43764" w:rsidRPr="00EB7868" w:rsidRDefault="00EB7868" w:rsidP="00B43764">
      <w:pPr>
        <w:rPr>
          <w:bCs/>
          <w:iCs/>
        </w:rPr>
      </w:pPr>
      <w:r>
        <w:rPr>
          <w:bCs/>
          <w:iCs/>
        </w:rPr>
        <w:t>A STEL of 0.02 mg/m</w:t>
      </w:r>
      <w:r>
        <w:rPr>
          <w:bCs/>
          <w:iCs/>
          <w:vertAlign w:val="superscript"/>
        </w:rPr>
        <w:t>3</w:t>
      </w:r>
      <w:r>
        <w:rPr>
          <w:bCs/>
          <w:iCs/>
        </w:rPr>
        <w:t xml:space="preserve"> is recommended based on the evidence of no effect occurring in humans at 0.025</w:t>
      </w:r>
      <w:r w:rsidR="00FD628B">
        <w:rPr>
          <w:bCs/>
          <w:iCs/>
        </w:rPr>
        <w:t xml:space="preserve"> </w:t>
      </w:r>
      <w:r>
        <w:rPr>
          <w:bCs/>
          <w:iCs/>
        </w:rPr>
        <w:t>mg/m</w:t>
      </w:r>
      <w:r>
        <w:rPr>
          <w:bCs/>
          <w:iCs/>
          <w:vertAlign w:val="superscript"/>
        </w:rPr>
        <w:t>3</w:t>
      </w:r>
      <w:r w:rsidR="00BB0ED8">
        <w:rPr>
          <w:bCs/>
          <w:iCs/>
        </w:rPr>
        <w:t xml:space="preserve"> (SCOEL, 20002).</w:t>
      </w:r>
      <w:r>
        <w:rPr>
          <w:bCs/>
          <w:iCs/>
        </w:rPr>
        <w:t xml:space="preserve"> Given that severe eye and nasal irritation is reported in humans at 1.0</w:t>
      </w:r>
      <w:r w:rsidR="00FD628B">
        <w:rPr>
          <w:bCs/>
          <w:iCs/>
        </w:rPr>
        <w:t> </w:t>
      </w:r>
      <w:r>
        <w:rPr>
          <w:bCs/>
          <w:iCs/>
        </w:rPr>
        <w:t>mg/m</w:t>
      </w:r>
      <w:r>
        <w:rPr>
          <w:bCs/>
          <w:iCs/>
          <w:vertAlign w:val="superscript"/>
        </w:rPr>
        <w:t>3</w:t>
      </w:r>
      <w:r>
        <w:rPr>
          <w:bCs/>
          <w:iCs/>
        </w:rPr>
        <w:t xml:space="preserve"> the recommended STEL is protective of severe acute effects associated with extreme short</w:t>
      </w:r>
      <w:r w:rsidR="004761A9">
        <w:rPr>
          <w:bCs/>
          <w:iCs/>
        </w:rPr>
        <w:t>-</w:t>
      </w:r>
      <w:r>
        <w:rPr>
          <w:bCs/>
          <w:iCs/>
        </w:rPr>
        <w:t>term concentration excursions.</w:t>
      </w:r>
    </w:p>
    <w:p w14:paraId="24735C82" w14:textId="55A26559" w:rsidR="004529F0" w:rsidRPr="00B43764" w:rsidRDefault="004529F0" w:rsidP="004761A9">
      <w:pPr>
        <w:pStyle w:val="Heading2"/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</w:pPr>
      <w:r>
        <w:lastRenderedPageBreak/>
        <w:t>Recommendation for notations</w:t>
      </w:r>
    </w:p>
    <w:p w14:paraId="2C8CF3EE" w14:textId="12230415" w:rsidR="00854D93" w:rsidRPr="00E96690" w:rsidRDefault="00854D93" w:rsidP="004539B8">
      <w:pPr>
        <w:keepNext/>
        <w:rPr>
          <w:rFonts w:cs="Arial"/>
        </w:rPr>
      </w:pPr>
      <w:r w:rsidRPr="00E96690">
        <w:rPr>
          <w:rFonts w:cs="Arial"/>
        </w:rPr>
        <w:t>Not classified as a carcinogen according to the Globally Harmonized System of Classification and Labelling o</w:t>
      </w:r>
      <w:r w:rsidR="00A348B2">
        <w:rPr>
          <w:rFonts w:cs="Arial"/>
        </w:rPr>
        <w:t>f</w:t>
      </w:r>
      <w:r w:rsidRPr="00E96690">
        <w:rPr>
          <w:rFonts w:cs="Arial"/>
        </w:rPr>
        <w:t xml:space="preserve"> Chemicals (GHS). </w:t>
      </w:r>
    </w:p>
    <w:p w14:paraId="3676B4E6" w14:textId="66A8AA68" w:rsidR="00854D93" w:rsidRPr="00E96690" w:rsidRDefault="00854D93" w:rsidP="004539B8">
      <w:pPr>
        <w:keepNext/>
        <w:rPr>
          <w:rFonts w:cs="Arial"/>
        </w:rPr>
      </w:pPr>
      <w:r w:rsidRPr="00E96690">
        <w:rPr>
          <w:rFonts w:cs="Arial"/>
        </w:rPr>
        <w:t>Not classified as a skin</w:t>
      </w:r>
      <w:r w:rsidR="00A348B2">
        <w:rPr>
          <w:rFonts w:cs="Arial"/>
        </w:rPr>
        <w:t xml:space="preserve"> </w:t>
      </w:r>
      <w:r w:rsidR="00A348B2" w:rsidRPr="00E96690">
        <w:rPr>
          <w:rFonts w:cs="Arial"/>
        </w:rPr>
        <w:t>sensitiser</w:t>
      </w:r>
      <w:r w:rsidRPr="00E96690">
        <w:rPr>
          <w:rFonts w:cs="Arial"/>
        </w:rPr>
        <w:t xml:space="preserve"> or respiratory sensitiser according to the GHS.</w:t>
      </w:r>
    </w:p>
    <w:p w14:paraId="0306A151" w14:textId="34A53959" w:rsidR="00854D93" w:rsidRPr="004C23F4" w:rsidRDefault="004539B8" w:rsidP="004539B8">
      <w:pPr>
        <w:keepNext/>
        <w:rPr>
          <w:rFonts w:cs="Arial"/>
        </w:rPr>
      </w:pPr>
      <w:r>
        <w:rPr>
          <w:rFonts w:cs="Arial"/>
        </w:rPr>
        <w:t xml:space="preserve">There </w:t>
      </w:r>
      <w:r w:rsidR="00A47A41">
        <w:rPr>
          <w:rFonts w:cs="Arial"/>
        </w:rPr>
        <w:t>are</w:t>
      </w:r>
      <w:r>
        <w:rPr>
          <w:rFonts w:cs="Arial"/>
        </w:rPr>
        <w:t xml:space="preserve"> i</w:t>
      </w:r>
      <w:r w:rsidR="00854D93" w:rsidRPr="00E96690">
        <w:rPr>
          <w:rFonts w:cs="Arial"/>
        </w:rPr>
        <w:t xml:space="preserve">nsufficient </w:t>
      </w:r>
      <w:r>
        <w:rPr>
          <w:rFonts w:cs="Arial"/>
        </w:rPr>
        <w:t>data</w:t>
      </w:r>
      <w:r w:rsidRPr="00E96690">
        <w:rPr>
          <w:rFonts w:cs="Arial"/>
        </w:rPr>
        <w:t xml:space="preserve"> </w:t>
      </w:r>
      <w:r w:rsidR="00854D93" w:rsidRPr="00E96690">
        <w:rPr>
          <w:rFonts w:cs="Arial"/>
        </w:rPr>
        <w:t>to recommend a skin notation.</w:t>
      </w:r>
    </w:p>
    <w:p w14:paraId="2E30CEC4" w14:textId="77777777" w:rsidR="0025734A" w:rsidRPr="004C23F4" w:rsidRDefault="0025734A">
      <w:pPr>
        <w:rPr>
          <w:rFonts w:cs="Arial"/>
        </w:rPr>
      </w:pPr>
    </w:p>
    <w:p w14:paraId="66163CA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E214B3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E50B0C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9D282F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89A12D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914E4C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BF675E1" w14:textId="705F57A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54D9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54D93">
                  <w:t>TWA: 0.025 mg/m</w:t>
                </w:r>
                <w:r w:rsidR="00854D93" w:rsidRPr="00854D9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474ABE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19A387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FA00A9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F2CC9A" w14:textId="2903D6D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54D93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54D93">
                  <w:t>TLV-Ceiling: 0.05 mg/m</w:t>
                </w:r>
                <w:r w:rsidR="00854D93" w:rsidRPr="00854D9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18E889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494696" w14:textId="5CB2C90B" w:rsidR="00C978F0" w:rsidRDefault="00CC626A" w:rsidP="004761A9">
            <w:pPr>
              <w:pStyle w:val="Tabletextprimarysource"/>
            </w:pPr>
            <w:r>
              <w:t>TLV-</w:t>
            </w:r>
            <w:r w:rsidR="002531DD">
              <w:t>Ceiling</w:t>
            </w:r>
            <w:r>
              <w:t xml:space="preserve"> recommended for occupational exposure to </w:t>
            </w:r>
            <w:r w:rsidR="00123E76">
              <w:t>high eye and respiratory tract</w:t>
            </w:r>
            <w:r>
              <w:t xml:space="preserve"> irritating </w:t>
            </w:r>
            <w:r w:rsidR="00F947BA">
              <w:t>p</w:t>
            </w:r>
            <w:r w:rsidR="00123E76">
              <w:t>roperties.</w:t>
            </w:r>
          </w:p>
          <w:p w14:paraId="443BAA1C" w14:textId="0B2979BB" w:rsidR="00123E76" w:rsidRDefault="009E7692" w:rsidP="004761A9">
            <w:pPr>
              <w:pStyle w:val="Tabletextprimarysource"/>
            </w:pPr>
            <w:r>
              <w:t>Summary of data:</w:t>
            </w:r>
          </w:p>
          <w:p w14:paraId="1E5EBC9B" w14:textId="77777777" w:rsidR="009E7692" w:rsidRDefault="009E7692">
            <w:pPr>
              <w:pStyle w:val="Tabletextprimarysource"/>
            </w:pPr>
            <w:r>
              <w:t>Human data:</w:t>
            </w:r>
          </w:p>
          <w:p w14:paraId="2964F280" w14:textId="2D960036" w:rsidR="009E7692" w:rsidRDefault="004F3BC3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 xml:space="preserve">Case report of worker </w:t>
            </w:r>
            <w:r w:rsidR="001D0500">
              <w:t>displaying non</w:t>
            </w:r>
            <w:r w:rsidR="00C13C10">
              <w:t>-</w:t>
            </w:r>
            <w:r w:rsidR="001D0500">
              <w:t>cardiac pulmonary oedema following 3</w:t>
            </w:r>
            <w:r w:rsidR="004761A9">
              <w:t>–</w:t>
            </w:r>
            <w:r w:rsidR="001D0500">
              <w:t>4 min exposure to</w:t>
            </w:r>
            <w:r>
              <w:t xml:space="preserve"> lithium hydride fuel mixed with argon</w:t>
            </w:r>
            <w:r w:rsidR="001D0500">
              <w:t>;</w:t>
            </w:r>
            <w:r>
              <w:t xml:space="preserve"> unknown </w:t>
            </w:r>
            <w:r w:rsidR="001D0500">
              <w:t xml:space="preserve">concentrations and </w:t>
            </w:r>
            <w:r>
              <w:t>proportions</w:t>
            </w:r>
            <w:r w:rsidR="001D0500">
              <w:t>; attributed to lithium hydride; full recovery was made</w:t>
            </w:r>
          </w:p>
          <w:p w14:paraId="4CC7738A" w14:textId="6FCC6D59" w:rsidR="001D0500" w:rsidRDefault="001D0500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Extremely irritating to mucous membranes and skin; minimal systemic absorption expected due to highly irritant effects and worker would seek removal from exposure</w:t>
            </w:r>
          </w:p>
          <w:p w14:paraId="108BF169" w14:textId="74029183" w:rsidR="005A7044" w:rsidRDefault="005A7044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If following dermal contact skin is compromised, higher degree of uptake may occur</w:t>
            </w:r>
            <w:r w:rsidR="00A348B2">
              <w:t>.</w:t>
            </w:r>
          </w:p>
          <w:p w14:paraId="63CDAB75" w14:textId="77777777" w:rsidR="001D0500" w:rsidRDefault="001D0500" w:rsidP="004761A9">
            <w:pPr>
              <w:pStyle w:val="Tabletextprimarysource"/>
            </w:pPr>
            <w:r>
              <w:t>Animal data:</w:t>
            </w:r>
          </w:p>
          <w:p w14:paraId="0436B945" w14:textId="33861EE8" w:rsidR="001D0500" w:rsidRDefault="005A7044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Sneeze and cough in rats, mice, guinea pigs, rabbits exposed to 4.8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65566F">
              <w:t>for 4–7 h</w:t>
            </w:r>
            <w:r>
              <w:t>; 10</w:t>
            </w:r>
            <w:r w:rsidR="00A47A41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caused corrosion of parts of the body fur and the skin on the legs</w:t>
            </w:r>
          </w:p>
          <w:p w14:paraId="2F9479CB" w14:textId="3E4AA885" w:rsidR="0065566F" w:rsidRDefault="00AB2C05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Rats, mice, guinea pigs and rabbits exposed at 5 mg/m</w:t>
            </w:r>
            <w:r>
              <w:rPr>
                <w:vertAlign w:val="superscript"/>
              </w:rPr>
              <w:t>3</w:t>
            </w:r>
            <w:r>
              <w:t xml:space="preserve"> in a set of serial exposures, 4–7 h</w:t>
            </w:r>
            <w:r w:rsidR="0065566F">
              <w:t>, total 20 h over 1 w</w:t>
            </w:r>
            <w:r>
              <w:t>k</w:t>
            </w:r>
            <w:r w:rsidR="0065566F">
              <w:t xml:space="preserve"> displayed ulceration of nose and forepaws; toxic effects attributed</w:t>
            </w:r>
            <w:r w:rsidR="002531DD">
              <w:t xml:space="preserve"> to strong alkalinity</w:t>
            </w:r>
            <w:r w:rsidR="00A348B2">
              <w:t>.</w:t>
            </w:r>
          </w:p>
          <w:p w14:paraId="4DAE6E06" w14:textId="77777777" w:rsidR="00A47A41" w:rsidRDefault="00A47A41" w:rsidP="004761A9">
            <w:pPr>
              <w:pStyle w:val="Tabletextprimarysource"/>
            </w:pPr>
          </w:p>
          <w:p w14:paraId="73215A29" w14:textId="77777777" w:rsidR="002531DD" w:rsidRDefault="002531DD" w:rsidP="004761A9">
            <w:pPr>
              <w:pStyle w:val="Tabletextprimarysource"/>
            </w:pPr>
            <w:r>
              <w:t xml:space="preserve">Insufficient data to recommend a </w:t>
            </w:r>
            <w:r w:rsidR="00DC628F">
              <w:t xml:space="preserve">TLV-TWA, </w:t>
            </w:r>
            <w:r>
              <w:t>TLV-STEL, skin, sensitiser or carcinogenicity notations.</w:t>
            </w:r>
          </w:p>
          <w:p w14:paraId="29C2644C" w14:textId="2C19C182" w:rsidR="00A47A41" w:rsidRPr="00DA352E" w:rsidRDefault="00A47A41" w:rsidP="004761A9">
            <w:pPr>
              <w:pStyle w:val="Tabletextprimarysource"/>
            </w:pPr>
          </w:p>
        </w:tc>
      </w:tr>
      <w:tr w:rsidR="00C978F0" w:rsidRPr="00DA352E" w14:paraId="5F7ED8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41B89B5" w14:textId="03C203F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54D93">
                  <w:t>1990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54D93">
                  <w:t>Not assigned</w:t>
                </w:r>
              </w:sdtContent>
            </w:sdt>
          </w:p>
        </w:tc>
      </w:tr>
      <w:tr w:rsidR="00C978F0" w:rsidRPr="00DA352E" w14:paraId="03FDECE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5A4C68" w14:textId="103CB9FD" w:rsidR="00497C79" w:rsidRDefault="00497C79" w:rsidP="004761A9">
            <w:pPr>
              <w:pStyle w:val="Tabletextprimarysource"/>
            </w:pPr>
            <w:r>
              <w:t>Summary of additional data:</w:t>
            </w:r>
          </w:p>
          <w:p w14:paraId="42A5F62F" w14:textId="4B844BBC" w:rsidR="00C978F0" w:rsidRDefault="002531DD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Previous 1990 MAK of 0.025 mg/m</w:t>
            </w:r>
            <w:r>
              <w:rPr>
                <w:vertAlign w:val="superscript"/>
              </w:rPr>
              <w:t>3</w:t>
            </w:r>
            <w:r>
              <w:t xml:space="preserve"> adopted from 1958 TLV list from USA</w:t>
            </w:r>
          </w:p>
          <w:p w14:paraId="61211C68" w14:textId="77777777" w:rsidR="002531DD" w:rsidRDefault="002531DD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Data published to date insufficient to support derivation of MAK; MAK withdrawn</w:t>
            </w:r>
          </w:p>
          <w:p w14:paraId="6AEFB62F" w14:textId="3A7ADA79" w:rsidR="00497C79" w:rsidRDefault="00497C79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Unpublish</w:t>
            </w:r>
            <w:r w:rsidR="00BB0ED8">
              <w:t>ed</w:t>
            </w:r>
            <w:r>
              <w:t xml:space="preserve"> report in humans; 0.05 mg/m</w:t>
            </w:r>
            <w:r>
              <w:rPr>
                <w:vertAlign w:val="superscript"/>
              </w:rPr>
              <w:t>3</w:t>
            </w:r>
            <w:r>
              <w:t xml:space="preserve"> initially objectionable; 0.5 mg/m</w:t>
            </w:r>
            <w:r w:rsidRPr="00497C79">
              <w:rPr>
                <w:vertAlign w:val="superscript"/>
              </w:rPr>
              <w:t>3</w:t>
            </w:r>
            <w:r>
              <w:t xml:space="preserve"> causes reddening of the exposed skin and lacrimation; no further information.</w:t>
            </w:r>
          </w:p>
          <w:p w14:paraId="2033F2FF" w14:textId="24E7C7FB" w:rsidR="00A47A41" w:rsidRPr="002531DD" w:rsidRDefault="00A47A41" w:rsidP="0079137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45676A7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76A367" w14:textId="19B6FEE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54D93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54D93">
                  <w:t>STEL: 0.02 mg/m</w:t>
                </w:r>
                <w:r w:rsidR="00854D93" w:rsidRPr="00854D9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EFC9C8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671C4A9" w14:textId="5527D455" w:rsidR="00C978F0" w:rsidRDefault="00497C79" w:rsidP="004761A9">
            <w:pPr>
              <w:pStyle w:val="Tabletextprimarysource"/>
            </w:pPr>
            <w:r>
              <w:t>STEL recommended to protect for irritation of airways.</w:t>
            </w:r>
          </w:p>
          <w:p w14:paraId="7409AE7F" w14:textId="3581349C" w:rsidR="00497C79" w:rsidRDefault="00497C79" w:rsidP="004761A9">
            <w:pPr>
              <w:pStyle w:val="Tabletextprimarysource"/>
            </w:pPr>
            <w:r>
              <w:t>Summary of additional data:</w:t>
            </w:r>
          </w:p>
          <w:p w14:paraId="62725B9B" w14:textId="6D3EB272" w:rsidR="00497C79" w:rsidRDefault="00497C79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Reported effects; number of workers and duration not provided:</w:t>
            </w:r>
          </w:p>
          <w:p w14:paraId="38CC148C" w14:textId="18ACFAE3" w:rsidR="00497C79" w:rsidRDefault="00D74066" w:rsidP="0079137A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497C79">
              <w:t>o irritant effect in workers exposed to 0.025 mg/m</w:t>
            </w:r>
            <w:r w:rsidR="00497C79">
              <w:rPr>
                <w:vertAlign w:val="superscript"/>
              </w:rPr>
              <w:t>3</w:t>
            </w:r>
          </w:p>
          <w:p w14:paraId="5D33E93E" w14:textId="5395CE0E" w:rsidR="00497C79" w:rsidRDefault="00D74066" w:rsidP="0079137A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497C79">
              <w:t>evere nasal and eye irritation and coughing at 1.0</w:t>
            </w:r>
            <w:r w:rsidR="0000399C">
              <w:t>–</w:t>
            </w:r>
            <w:r w:rsidR="00497C79">
              <w:t>5.0 mg/m</w:t>
            </w:r>
            <w:r w:rsidR="00497C79">
              <w:rPr>
                <w:vertAlign w:val="superscript"/>
              </w:rPr>
              <w:t>3</w:t>
            </w:r>
            <w:r w:rsidR="00497C79">
              <w:t>; skin irritation also reported</w:t>
            </w:r>
          </w:p>
          <w:p w14:paraId="443D343D" w14:textId="0889E820" w:rsidR="00497C79" w:rsidRDefault="00497C79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Persons with adaptation complained of eye and nose irritation &gt;0.1 mg/m</w:t>
            </w:r>
            <w:r>
              <w:rPr>
                <w:vertAlign w:val="superscript"/>
              </w:rPr>
              <w:t>3</w:t>
            </w:r>
          </w:p>
          <w:p w14:paraId="2B6BBB49" w14:textId="07A749AB" w:rsidR="00497C79" w:rsidRPr="00DA352E" w:rsidRDefault="00DE2CD3" w:rsidP="0079137A">
            <w:pPr>
              <w:pStyle w:val="ListBullet"/>
              <w:spacing w:before="60" w:after="60"/>
              <w:ind w:left="717"/>
              <w:contextualSpacing w:val="0"/>
            </w:pPr>
            <w:r>
              <w:t>STEL based on no irritant effects seen at 0.025 mg/m</w:t>
            </w:r>
            <w:r>
              <w:rPr>
                <w:vertAlign w:val="superscript"/>
              </w:rPr>
              <w:t>3</w:t>
            </w:r>
            <w:r w:rsidR="00BB51FB">
              <w:t>.</w:t>
            </w:r>
          </w:p>
        </w:tc>
      </w:tr>
      <w:tr w:rsidR="00DA352E" w:rsidRPr="00DA352E" w14:paraId="3ED9C2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0D21E3" w14:textId="042D1E5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54D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54D93">
                  <w:t>NA</w:t>
                </w:r>
                <w:proofErr w:type="spellEnd"/>
              </w:sdtContent>
            </w:sdt>
          </w:p>
        </w:tc>
      </w:tr>
      <w:tr w:rsidR="00DA352E" w:rsidRPr="00DA352E" w14:paraId="5CD7C1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FC1C55" w14:textId="72A04A7B" w:rsidR="00DA352E" w:rsidRPr="00DA352E" w:rsidRDefault="00854D93" w:rsidP="003365A5">
            <w:pPr>
              <w:pStyle w:val="Tabletextprimarysource"/>
            </w:pPr>
            <w:r>
              <w:t>No report</w:t>
            </w:r>
            <w:r w:rsidR="00EC1F90">
              <w:t>.</w:t>
            </w:r>
          </w:p>
        </w:tc>
      </w:tr>
      <w:tr w:rsidR="00DA352E" w:rsidRPr="00DA352E" w14:paraId="4BB2E6C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308032" w14:textId="73EA6EA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54D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854D93">
                  <w:t>NA</w:t>
                </w:r>
                <w:proofErr w:type="spellEnd"/>
              </w:sdtContent>
            </w:sdt>
          </w:p>
        </w:tc>
      </w:tr>
      <w:tr w:rsidR="00DA352E" w:rsidRPr="00DA352E" w14:paraId="58A75F1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4BB68F" w14:textId="5DF931C8" w:rsidR="00DA352E" w:rsidRPr="00DA352E" w:rsidRDefault="00854D93" w:rsidP="003365A5">
            <w:pPr>
              <w:pStyle w:val="Tabletextprimarysource"/>
            </w:pPr>
            <w:r>
              <w:t>No report</w:t>
            </w:r>
            <w:r w:rsidR="00EC1F90">
              <w:t>.</w:t>
            </w:r>
          </w:p>
        </w:tc>
      </w:tr>
    </w:tbl>
    <w:p w14:paraId="27F8F39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669B4B39" w14:textId="77777777" w:rsidTr="00B43764">
        <w:trPr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14A4CA3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0EE268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1B47CEC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62" w:type="dxa"/>
            <w:shd w:val="clear" w:color="auto" w:fill="BFBFBF" w:themeFill="background1" w:themeFillShade="BF"/>
            <w:vAlign w:val="center"/>
          </w:tcPr>
          <w:p w14:paraId="2CD44657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C9ADFB3" w14:textId="77777777" w:rsidTr="00B43764">
        <w:trPr>
          <w:cantSplit/>
        </w:trPr>
        <w:tc>
          <w:tcPr>
            <w:tcW w:w="1491" w:type="dxa"/>
          </w:tcPr>
          <w:p w14:paraId="48099D17" w14:textId="04D445C9" w:rsidR="004966BF" w:rsidRPr="004C23F4" w:rsidRDefault="001C17DC" w:rsidP="00224EE2">
            <w:pPr>
              <w:pStyle w:val="Tablefont"/>
            </w:pPr>
            <w:r>
              <w:t>AIOH</w:t>
            </w:r>
          </w:p>
        </w:tc>
        <w:tc>
          <w:tcPr>
            <w:tcW w:w="423" w:type="dxa"/>
          </w:tcPr>
          <w:p w14:paraId="33DC5306" w14:textId="2094CCAB" w:rsidR="004966BF" w:rsidRPr="00CE617F" w:rsidRDefault="00227E2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B51F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2669D497" w14:textId="131F115A" w:rsidR="004966BF" w:rsidRPr="004C23F4" w:rsidRDefault="001C17D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62" w:type="dxa"/>
          </w:tcPr>
          <w:p w14:paraId="0CE3F8FF" w14:textId="6BF20D6C" w:rsidR="004966BF" w:rsidRDefault="00A144BB" w:rsidP="0079137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0.02 mg/m</w:t>
            </w:r>
            <w:r w:rsidRPr="004539B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STEL recommended, measured as inhalable dust </w:t>
            </w:r>
            <w:r w:rsidR="00EC1F90">
              <w:rPr>
                <w:rStyle w:val="checkbox"/>
                <w:rFonts w:ascii="Arial" w:hAnsi="Arial" w:cs="Arial"/>
              </w:rPr>
              <w:t>as reaction with moisture will</w:t>
            </w:r>
            <w:r w:rsidR="00A348B2">
              <w:rPr>
                <w:rStyle w:val="checkbox"/>
                <w:rFonts w:ascii="Arial" w:hAnsi="Arial" w:cs="Arial"/>
              </w:rPr>
              <w:t xml:space="preserve"> mainly</w:t>
            </w:r>
            <w:r w:rsidR="00EC1F90">
              <w:rPr>
                <w:rStyle w:val="checkbox"/>
                <w:rFonts w:ascii="Arial" w:hAnsi="Arial" w:cs="Arial"/>
              </w:rPr>
              <w:t xml:space="preserve"> impact the upper airways</w:t>
            </w:r>
          </w:p>
          <w:p w14:paraId="450D5C4D" w14:textId="1B40E7EF" w:rsidR="00A348B2" w:rsidRPr="00A348B2" w:rsidRDefault="00A348B2" w:rsidP="0079137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proofErr w:type="gramStart"/>
            <w:r w:rsidRPr="00A348B2">
              <w:rPr>
                <w:rStyle w:val="checkbox"/>
                <w:rFonts w:ascii="Arial" w:hAnsi="Arial" w:cs="Arial"/>
                <w:lang w:eastAsia="en-AU"/>
              </w:rPr>
              <w:t>systemic</w:t>
            </w:r>
            <w:proofErr w:type="gramEnd"/>
            <w:r w:rsidRPr="00A348B2">
              <w:rPr>
                <w:rStyle w:val="checkbox"/>
                <w:rFonts w:ascii="Arial" w:hAnsi="Arial" w:cs="Arial"/>
                <w:lang w:eastAsia="en-AU"/>
              </w:rPr>
              <w:t xml:space="preserve"> adverse effects </w:t>
            </w:r>
            <w:r>
              <w:rPr>
                <w:rStyle w:val="checkbox"/>
                <w:rFonts w:ascii="Arial" w:hAnsi="Arial" w:cs="Arial"/>
                <w:lang w:eastAsia="en-AU"/>
              </w:rPr>
              <w:t>common with therapeutic use are unlikely</w:t>
            </w:r>
            <w:r w:rsidRPr="00A348B2">
              <w:rPr>
                <w:rStyle w:val="checkbox"/>
                <w:rFonts w:ascii="Arial" w:hAnsi="Arial" w:cs="Arial"/>
                <w:lang w:eastAsia="en-AU"/>
              </w:rPr>
              <w:t xml:space="preserve"> to occur at </w:t>
            </w:r>
            <w:r w:rsidR="004539B8">
              <w:rPr>
                <w:rStyle w:val="checkbox"/>
                <w:rFonts w:ascii="Arial" w:hAnsi="Arial" w:cs="Arial"/>
                <w:lang w:eastAsia="en-AU"/>
              </w:rPr>
              <w:t>OEL</w:t>
            </w:r>
            <w:r w:rsidR="004761A9">
              <w:rPr>
                <w:rStyle w:val="checkbox"/>
                <w:rFonts w:ascii="Arial" w:hAnsi="Arial" w:cs="Arial"/>
                <w:lang w:eastAsia="en-AU"/>
              </w:rPr>
              <w:t>.</w:t>
            </w:r>
          </w:p>
        </w:tc>
      </w:tr>
      <w:tr w:rsidR="001C17DC" w:rsidRPr="004C23F4" w14:paraId="1D02A9CC" w14:textId="77777777" w:rsidTr="00B43764">
        <w:trPr>
          <w:cantSplit/>
        </w:trPr>
        <w:tc>
          <w:tcPr>
            <w:tcW w:w="1491" w:type="dxa"/>
          </w:tcPr>
          <w:p w14:paraId="0A13FFCE" w14:textId="7A05B717" w:rsidR="001C17DC" w:rsidRDefault="001C17DC" w:rsidP="001C17DC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C4930BE" w14:textId="20C7253D" w:rsidR="001C17DC" w:rsidRDefault="00227E26" w:rsidP="001C17DC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273915041"/>
                <w:placeholder>
                  <w:docPart w:val="86513B9B33634D189620B667F65AAE0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144BB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50" w:type="dxa"/>
          </w:tcPr>
          <w:p w14:paraId="5EDFB79F" w14:textId="4D87FCAC" w:rsidR="001C17DC" w:rsidRPr="004C23F4" w:rsidRDefault="004539B8" w:rsidP="001C17DC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N.D.</w:t>
            </w:r>
          </w:p>
        </w:tc>
        <w:tc>
          <w:tcPr>
            <w:tcW w:w="6462" w:type="dxa"/>
          </w:tcPr>
          <w:p w14:paraId="47943D5B" w14:textId="2ECCC79E" w:rsidR="001C17DC" w:rsidRPr="00BB51FB" w:rsidRDefault="001C17DC" w:rsidP="0079137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BB51FB">
              <w:rPr>
                <w:rStyle w:val="checkbox"/>
                <w:rFonts w:ascii="Arial" w:hAnsi="Arial" w:cs="Arial"/>
              </w:rPr>
              <w:t>Tier I Human Health Assessments</w:t>
            </w:r>
            <w:r>
              <w:rPr>
                <w:rStyle w:val="checkbox"/>
                <w:rFonts w:ascii="Arial" w:hAnsi="Arial" w:cs="Arial"/>
              </w:rPr>
              <w:t>; no information provided</w:t>
            </w:r>
            <w:r w:rsidR="004761A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1C17DC" w:rsidRPr="004C23F4" w14:paraId="4BEACD60" w14:textId="77777777" w:rsidTr="00B43764">
        <w:trPr>
          <w:cantSplit/>
        </w:trPr>
        <w:tc>
          <w:tcPr>
            <w:tcW w:w="1491" w:type="dxa"/>
          </w:tcPr>
          <w:p w14:paraId="133EB62A" w14:textId="694FDA47" w:rsidR="001C17DC" w:rsidRPr="004C23F4" w:rsidRDefault="001C17DC" w:rsidP="001C17DC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67DF1D7B" w14:textId="71934F91" w:rsidR="001C17DC" w:rsidRPr="00CE617F" w:rsidRDefault="00227E26" w:rsidP="001C17DC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2E169DAF63404E8AAF424FF0E1E6672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C17D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757AE8AC" w14:textId="11A9F343" w:rsidR="001C17DC" w:rsidRPr="004C23F4" w:rsidRDefault="00A144BB" w:rsidP="001C17DC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62" w:type="dxa"/>
          </w:tcPr>
          <w:p w14:paraId="073D0B65" w14:textId="17E1CDDD" w:rsidR="001C17DC" w:rsidRPr="004C23F4" w:rsidRDefault="001C17DC" w:rsidP="0079137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Limited data; no further information.</w:t>
            </w:r>
          </w:p>
        </w:tc>
      </w:tr>
    </w:tbl>
    <w:bookmarkEnd w:id="0"/>
    <w:p w14:paraId="3E4468E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8F6F724" w14:textId="77777777" w:rsidTr="00B43764">
        <w:trPr>
          <w:trHeight w:val="454"/>
          <w:tblHeader/>
        </w:trPr>
        <w:tc>
          <w:tcPr>
            <w:tcW w:w="6603" w:type="dxa"/>
            <w:vAlign w:val="center"/>
          </w:tcPr>
          <w:p w14:paraId="6178D17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3088583" w14:textId="16882CA4" w:rsidR="002E0D61" w:rsidRDefault="00B4376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3C679EF" w14:textId="77777777" w:rsidTr="00B4376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83D4F09" w14:textId="7610C249" w:rsidR="008A36CF" w:rsidRPr="006901A2" w:rsidRDefault="00B4376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30DCEE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D59710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35B46D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B529A7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AFCE7F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6FDE776" w14:textId="77777777" w:rsidTr="00812887">
        <w:trPr>
          <w:cantSplit/>
        </w:trPr>
        <w:tc>
          <w:tcPr>
            <w:tcW w:w="3227" w:type="dxa"/>
          </w:tcPr>
          <w:p w14:paraId="3FBA9A9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4C8D0C4" w14:textId="37592B44" w:rsidR="00687890" w:rsidRPr="00DD2F9B" w:rsidRDefault="00854D93" w:rsidP="00DD2F9B">
            <w:pPr>
              <w:pStyle w:val="Tablefont"/>
            </w:pPr>
            <w:r w:rsidRPr="00854D93">
              <w:t>—</w:t>
            </w:r>
          </w:p>
        </w:tc>
      </w:tr>
      <w:tr w:rsidR="007925F0" w:rsidRPr="004C23F4" w14:paraId="2F915D08" w14:textId="77777777" w:rsidTr="00812887">
        <w:trPr>
          <w:cantSplit/>
        </w:trPr>
        <w:tc>
          <w:tcPr>
            <w:tcW w:w="3227" w:type="dxa"/>
          </w:tcPr>
          <w:p w14:paraId="65A5883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854FE" w14:textId="4DFAFD3D" w:rsidR="007925F0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FFA9C04" w14:textId="77777777" w:rsidTr="00812887">
        <w:trPr>
          <w:cantSplit/>
        </w:trPr>
        <w:tc>
          <w:tcPr>
            <w:tcW w:w="3227" w:type="dxa"/>
          </w:tcPr>
          <w:p w14:paraId="76AABDB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F3C1B93" w14:textId="5FF35E37" w:rsidR="00AF483F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0608611" w14:textId="77777777" w:rsidTr="00812887">
        <w:trPr>
          <w:cantSplit/>
        </w:trPr>
        <w:tc>
          <w:tcPr>
            <w:tcW w:w="3227" w:type="dxa"/>
          </w:tcPr>
          <w:p w14:paraId="1C3FEF1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BC50513" w14:textId="1F36A9CD" w:rsidR="00687890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2D3F49A" w14:textId="77777777" w:rsidTr="00812887">
        <w:trPr>
          <w:cantSplit/>
        </w:trPr>
        <w:tc>
          <w:tcPr>
            <w:tcW w:w="3227" w:type="dxa"/>
          </w:tcPr>
          <w:p w14:paraId="0203FDB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E2815A9" w14:textId="3B41392F" w:rsidR="00E41A26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FF48705" w14:textId="77777777" w:rsidTr="00812887">
        <w:trPr>
          <w:cantSplit/>
        </w:trPr>
        <w:tc>
          <w:tcPr>
            <w:tcW w:w="3227" w:type="dxa"/>
          </w:tcPr>
          <w:p w14:paraId="685B7A4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86E064D" w14:textId="7A227BBE" w:rsidR="002E0D61" w:rsidRPr="00DD2F9B" w:rsidRDefault="004003DC" w:rsidP="00DD2F9B">
            <w:pPr>
              <w:pStyle w:val="Tablefont"/>
            </w:pPr>
            <w:r w:rsidRPr="00854D93">
              <w:t>—</w:t>
            </w:r>
          </w:p>
        </w:tc>
      </w:tr>
      <w:tr w:rsidR="002E0D61" w:rsidRPr="004C23F4" w14:paraId="0B61778B" w14:textId="77777777" w:rsidTr="00812887">
        <w:trPr>
          <w:cantSplit/>
        </w:trPr>
        <w:tc>
          <w:tcPr>
            <w:tcW w:w="3227" w:type="dxa"/>
          </w:tcPr>
          <w:p w14:paraId="72ECBCD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F1608ED" w14:textId="3AA3F7EF" w:rsidR="002E0D61" w:rsidRPr="00DD2F9B" w:rsidRDefault="004003DC" w:rsidP="00DD2F9B">
            <w:pPr>
              <w:pStyle w:val="Tablefont"/>
            </w:pPr>
            <w:r w:rsidRPr="00854D93">
              <w:t>—</w:t>
            </w:r>
          </w:p>
        </w:tc>
      </w:tr>
      <w:tr w:rsidR="002E0D61" w:rsidRPr="004C23F4" w14:paraId="6824E968" w14:textId="77777777" w:rsidTr="00812887">
        <w:trPr>
          <w:cantSplit/>
        </w:trPr>
        <w:tc>
          <w:tcPr>
            <w:tcW w:w="3227" w:type="dxa"/>
          </w:tcPr>
          <w:p w14:paraId="3533C45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DFF59CE" w14:textId="7E061C31" w:rsidR="002E0D61" w:rsidRPr="00DD2F9B" w:rsidRDefault="004003DC" w:rsidP="00DD2F9B">
            <w:pPr>
              <w:pStyle w:val="Tablefont"/>
            </w:pPr>
            <w:r w:rsidRPr="00854D93">
              <w:t>—</w:t>
            </w:r>
          </w:p>
        </w:tc>
      </w:tr>
      <w:tr w:rsidR="002E0D61" w:rsidRPr="004C23F4" w14:paraId="76E505E9" w14:textId="77777777" w:rsidTr="00812887">
        <w:trPr>
          <w:cantSplit/>
        </w:trPr>
        <w:tc>
          <w:tcPr>
            <w:tcW w:w="3227" w:type="dxa"/>
          </w:tcPr>
          <w:p w14:paraId="6B1B361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DF7CFA1" w14:textId="32AC32F1" w:rsidR="002E0D61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97FF396" w14:textId="77777777" w:rsidTr="00812887">
        <w:trPr>
          <w:cantSplit/>
        </w:trPr>
        <w:tc>
          <w:tcPr>
            <w:tcW w:w="3227" w:type="dxa"/>
          </w:tcPr>
          <w:p w14:paraId="4B20C5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33A9557" w14:textId="09B630E1" w:rsidR="00386093" w:rsidRPr="00DD2F9B" w:rsidRDefault="004003D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509E435" w14:textId="77777777" w:rsidTr="00812887">
        <w:trPr>
          <w:cantSplit/>
        </w:trPr>
        <w:tc>
          <w:tcPr>
            <w:tcW w:w="3227" w:type="dxa"/>
          </w:tcPr>
          <w:p w14:paraId="7CB0982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DCB22FC" w14:textId="0647C786" w:rsidR="00386093" w:rsidRPr="00DD2F9B" w:rsidRDefault="004003D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78483B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1BEFC98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508BD1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6ED34A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87B796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B49C79D" w14:textId="73D5AD90" w:rsidR="00932DCE" w:rsidRPr="004C23F4" w:rsidRDefault="00B43764" w:rsidP="00F9496B">
            <w:pPr>
              <w:pStyle w:val="Tablefont"/>
            </w:pPr>
            <w:r>
              <w:t>Insufficient data</w:t>
            </w:r>
            <w:r w:rsidR="004761A9">
              <w:t xml:space="preserve"> to assign a skin notation.</w:t>
            </w:r>
          </w:p>
        </w:tc>
      </w:tr>
    </w:tbl>
    <w:bookmarkEnd w:id="3"/>
    <w:p w14:paraId="23EC193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7FBB9D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390157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9936E50" w14:textId="427131CB" w:rsidR="00EB3D1B" w:rsidRDefault="004003DC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3F166C7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921D88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4AE90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6DA209D" w14:textId="2B2E5714" w:rsidR="001B79E5" w:rsidRDefault="004003DC" w:rsidP="001B79E5">
                <w:pPr>
                  <w:pStyle w:val="Tablefont"/>
                </w:pPr>
                <w:r w:rsidRPr="004003DC">
                  <w:t>7.95</w:t>
                </w:r>
              </w:p>
            </w:tc>
          </w:sdtContent>
        </w:sdt>
      </w:tr>
      <w:tr w:rsidR="00A31D99" w:rsidRPr="004C23F4" w14:paraId="0EC5B2E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7DE8A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352139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B9F4B0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16C890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D2A8B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F7CA06" w14:textId="77777777" w:rsidTr="00EA6243">
        <w:trPr>
          <w:cantSplit/>
        </w:trPr>
        <w:tc>
          <w:tcPr>
            <w:tcW w:w="4077" w:type="dxa"/>
            <w:vAlign w:val="center"/>
          </w:tcPr>
          <w:p w14:paraId="590DF72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7CF623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C4EF633" w14:textId="77777777" w:rsidTr="00EA6243">
        <w:trPr>
          <w:cantSplit/>
        </w:trPr>
        <w:tc>
          <w:tcPr>
            <w:tcW w:w="4077" w:type="dxa"/>
            <w:vAlign w:val="center"/>
          </w:tcPr>
          <w:p w14:paraId="720E0D3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01CCF7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AC677A5" w14:textId="77777777" w:rsidTr="00EA6243">
        <w:trPr>
          <w:cantSplit/>
        </w:trPr>
        <w:tc>
          <w:tcPr>
            <w:tcW w:w="4077" w:type="dxa"/>
            <w:vAlign w:val="center"/>
          </w:tcPr>
          <w:p w14:paraId="4C47B55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6043732" w14:textId="77777777" w:rsidR="00E06F40" w:rsidRPr="00A006A0" w:rsidRDefault="00227E2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AE8BFC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97EDCF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E12BA3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F7DD5C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A439AE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2EF562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2C9FED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E99C34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BE4E884" w14:textId="104C1F98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9516BEC" w14:textId="5F85E932" w:rsidR="00A144BB" w:rsidRDefault="00A144BB" w:rsidP="00084859">
      <w:r>
        <w:t xml:space="preserve">Australian </w:t>
      </w:r>
      <w:r w:rsidR="004539B8">
        <w:t>Institute</w:t>
      </w:r>
      <w:r>
        <w:t xml:space="preserve"> of Occupational Hygienists (AIOH) Australian Institute of Occupational Hygienists (AIOH) (2018) Position paper Lithium and its hydride and hydroxide compounds – potential for occupational health issues. </w:t>
      </w:r>
    </w:p>
    <w:p w14:paraId="5364BF7E" w14:textId="646B0952" w:rsidR="004003DC" w:rsidRDefault="004003DC" w:rsidP="00084859">
      <w:r w:rsidRPr="002022B6">
        <w:t>Deutsche Forschungsgemeinschaft (DFG)</w:t>
      </w:r>
      <w:r>
        <w:t xml:space="preserve"> (1992) </w:t>
      </w:r>
      <w:r w:rsidRPr="004003DC">
        <w:t>Lithium hydride</w:t>
      </w:r>
      <w:r>
        <w:t xml:space="preserve"> – MAK value documentation.</w:t>
      </w:r>
    </w:p>
    <w:p w14:paraId="6E9E954B" w14:textId="078B2CBB" w:rsidR="004003DC" w:rsidRDefault="004003DC" w:rsidP="00084859">
      <w:r w:rsidRPr="002022B6">
        <w:t>EU Scientific Committee on Occupational Exposure Limits (SCOEL)</w:t>
      </w:r>
      <w:r>
        <w:t xml:space="preserve"> (2010) Recommendation from the Scientific Committee on Occupational Exposure Limits for </w:t>
      </w:r>
      <w:r w:rsidRPr="004003DC">
        <w:t>lithium hydride</w:t>
      </w:r>
      <w:r>
        <w:t>. SCOEL/</w:t>
      </w:r>
      <w:r w:rsidRPr="004003DC">
        <w:t>SUM/141</w:t>
      </w:r>
      <w:r>
        <w:t>.</w:t>
      </w:r>
    </w:p>
    <w:p w14:paraId="10A29E08" w14:textId="77777777" w:rsidR="00A144BB" w:rsidRPr="00E461B8" w:rsidRDefault="00A144BB" w:rsidP="00A144BB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936655B" w14:textId="64461835" w:rsidR="001C17DC" w:rsidRDefault="001C17DC" w:rsidP="00084859">
      <w:r w:rsidRPr="00DB0A36">
        <w:t>National Industrial Chemicals Notification and Assessment Scheme (NICNAS) (</w:t>
      </w:r>
      <w:r w:rsidR="00A144BB">
        <w:t>N.D.</w:t>
      </w:r>
      <w:r w:rsidRPr="00DB0A36">
        <w:t xml:space="preserve">) </w:t>
      </w:r>
      <w:r>
        <w:t>Lithium Hydride (</w:t>
      </w:r>
      <w:proofErr w:type="spellStart"/>
      <w:r>
        <w:t>LiH</w:t>
      </w:r>
      <w:proofErr w:type="spellEnd"/>
      <w:r>
        <w:t>)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r>
        <w:t>tier I</w:t>
      </w:r>
      <w:r w:rsidRPr="004633BA">
        <w:t xml:space="preserve"> assessment </w:t>
      </w:r>
      <w:r w:rsidRPr="00DB0A36">
        <w:t>– IMAP report</w:t>
      </w:r>
      <w:r w:rsidR="00A144BB">
        <w:t xml:space="preserve"> – site specific</w:t>
      </w:r>
      <w:r w:rsidRPr="00DB0A36">
        <w:t>.</w:t>
      </w:r>
    </w:p>
    <w:p w14:paraId="5AE15F0C" w14:textId="32B086F6" w:rsidR="004003DC" w:rsidRPr="00351FE0" w:rsidRDefault="004003DC" w:rsidP="00084859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4003DC">
        <w:t>Lithium hydride</w:t>
      </w:r>
      <w:r>
        <w:t>.</w:t>
      </w:r>
    </w:p>
    <w:sectPr w:rsidR="004003DC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F992" w14:textId="77777777" w:rsidR="004157FE" w:rsidRDefault="004157FE" w:rsidP="00F43AD5">
      <w:pPr>
        <w:spacing w:after="0" w:line="240" w:lineRule="auto"/>
      </w:pPr>
      <w:r>
        <w:separator/>
      </w:r>
    </w:p>
  </w:endnote>
  <w:endnote w:type="continuationSeparator" w:id="0">
    <w:p w14:paraId="2BBAB876" w14:textId="77777777" w:rsidR="004157FE" w:rsidRDefault="004157F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24EA" w14:textId="77777777" w:rsidR="00227E26" w:rsidRDefault="00227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3D0EE26" w14:textId="2A3200EC" w:rsidR="008A36CF" w:rsidRDefault="00854D93" w:rsidP="0034744C">
        <w:pPr>
          <w:pStyle w:val="Footer"/>
          <w:rPr>
            <w:sz w:val="18"/>
            <w:szCs w:val="18"/>
          </w:rPr>
        </w:pPr>
        <w:r w:rsidRPr="00854D93">
          <w:rPr>
            <w:b/>
            <w:sz w:val="18"/>
            <w:szCs w:val="18"/>
          </w:rPr>
          <w:t>Lithium hydride</w:t>
        </w:r>
        <w:r w:rsidR="008A36CF">
          <w:rPr>
            <w:b/>
            <w:sz w:val="18"/>
            <w:szCs w:val="18"/>
          </w:rPr>
          <w:t xml:space="preserve"> (</w:t>
        </w:r>
        <w:r w:rsidRPr="00854D93">
          <w:rPr>
            <w:b/>
            <w:sz w:val="18"/>
            <w:szCs w:val="18"/>
          </w:rPr>
          <w:t>7580-67-8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14D1B1E" w14:textId="6E523E3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27E26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CFA6" w14:textId="77777777" w:rsidR="00227E26" w:rsidRDefault="0022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C39C" w14:textId="77777777" w:rsidR="004157FE" w:rsidRDefault="004157FE" w:rsidP="00F43AD5">
      <w:pPr>
        <w:spacing w:after="0" w:line="240" w:lineRule="auto"/>
      </w:pPr>
      <w:r>
        <w:separator/>
      </w:r>
    </w:p>
  </w:footnote>
  <w:footnote w:type="continuationSeparator" w:id="0">
    <w:p w14:paraId="1E54BD1F" w14:textId="77777777" w:rsidR="004157FE" w:rsidRDefault="004157F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0CFC" w14:textId="77777777" w:rsidR="00227E26" w:rsidRDefault="00227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45AF" w14:textId="5B670A73" w:rsidR="00227E26" w:rsidRDefault="00227E26" w:rsidP="00227E26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33811F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BAE12C0" wp14:editId="40781FC1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109B5" w14:textId="2215A5AA" w:rsidR="008A36CF" w:rsidRPr="00227E26" w:rsidRDefault="008A36CF" w:rsidP="00227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658E" w14:textId="77777777" w:rsidR="00227E26" w:rsidRDefault="00227E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0CFD" w14:textId="453C83D6" w:rsidR="00227E26" w:rsidRDefault="00227E26" w:rsidP="00227E26">
    <w:pPr>
      <w:pStyle w:val="Header"/>
      <w:jc w:val="right"/>
    </w:pPr>
    <w:sdt>
      <w:sdtPr>
        <w:id w:val="439111030"/>
        <w:docPartObj>
          <w:docPartGallery w:val="Watermarks"/>
          <w:docPartUnique/>
        </w:docPartObj>
      </w:sdtPr>
      <w:sdtContent>
        <w:r>
          <w:pict w14:anchorId="601C09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E9A892E" wp14:editId="30BC5CAF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6B9D8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060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A2679"/>
    <w:multiLevelType w:val="hybridMultilevel"/>
    <w:tmpl w:val="6778C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99C"/>
    <w:rsid w:val="00007B80"/>
    <w:rsid w:val="00013A22"/>
    <w:rsid w:val="00014C3F"/>
    <w:rsid w:val="00014ED9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5AA3"/>
    <w:rsid w:val="0010461E"/>
    <w:rsid w:val="00106FAA"/>
    <w:rsid w:val="00113443"/>
    <w:rsid w:val="00123E76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5DD"/>
    <w:rsid w:val="001A3859"/>
    <w:rsid w:val="001A3C9D"/>
    <w:rsid w:val="001A43F8"/>
    <w:rsid w:val="001B79E5"/>
    <w:rsid w:val="001C17DC"/>
    <w:rsid w:val="001D0500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26"/>
    <w:rsid w:val="00227EC7"/>
    <w:rsid w:val="00244AD1"/>
    <w:rsid w:val="002463BC"/>
    <w:rsid w:val="002465CE"/>
    <w:rsid w:val="002531DD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0E44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3DC"/>
    <w:rsid w:val="004030BC"/>
    <w:rsid w:val="00403F7D"/>
    <w:rsid w:val="00406785"/>
    <w:rsid w:val="004079B4"/>
    <w:rsid w:val="004157FE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39B8"/>
    <w:rsid w:val="00460A03"/>
    <w:rsid w:val="00472A11"/>
    <w:rsid w:val="00472AAD"/>
    <w:rsid w:val="00474E33"/>
    <w:rsid w:val="004761A9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97C79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3BC3"/>
    <w:rsid w:val="004F448A"/>
    <w:rsid w:val="004F493D"/>
    <w:rsid w:val="004F65E8"/>
    <w:rsid w:val="0050005E"/>
    <w:rsid w:val="00502B88"/>
    <w:rsid w:val="0050551D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A7044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566F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46E6"/>
    <w:rsid w:val="00714021"/>
    <w:rsid w:val="00716A0F"/>
    <w:rsid w:val="00717D45"/>
    <w:rsid w:val="007208F7"/>
    <w:rsid w:val="007218AF"/>
    <w:rsid w:val="00734097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37A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D9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E7692"/>
    <w:rsid w:val="009F04D2"/>
    <w:rsid w:val="009F05CF"/>
    <w:rsid w:val="009F0F3A"/>
    <w:rsid w:val="00A01D0C"/>
    <w:rsid w:val="00A0643F"/>
    <w:rsid w:val="00A067EE"/>
    <w:rsid w:val="00A10FCE"/>
    <w:rsid w:val="00A144BB"/>
    <w:rsid w:val="00A16D91"/>
    <w:rsid w:val="00A174CC"/>
    <w:rsid w:val="00A2073D"/>
    <w:rsid w:val="00A20751"/>
    <w:rsid w:val="00A27E2D"/>
    <w:rsid w:val="00A31D99"/>
    <w:rsid w:val="00A348B2"/>
    <w:rsid w:val="00A356D9"/>
    <w:rsid w:val="00A357BA"/>
    <w:rsid w:val="00A35ADC"/>
    <w:rsid w:val="00A402A3"/>
    <w:rsid w:val="00A47A41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2C05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3764"/>
    <w:rsid w:val="00B479A9"/>
    <w:rsid w:val="00B52EDF"/>
    <w:rsid w:val="00B606C6"/>
    <w:rsid w:val="00B7028F"/>
    <w:rsid w:val="00B71188"/>
    <w:rsid w:val="00B76A41"/>
    <w:rsid w:val="00B87D4C"/>
    <w:rsid w:val="00B93646"/>
    <w:rsid w:val="00BA0B38"/>
    <w:rsid w:val="00BA1DBB"/>
    <w:rsid w:val="00BA4510"/>
    <w:rsid w:val="00BA529A"/>
    <w:rsid w:val="00BB0ED8"/>
    <w:rsid w:val="00BB51FB"/>
    <w:rsid w:val="00BB612A"/>
    <w:rsid w:val="00BD499F"/>
    <w:rsid w:val="00BD56DE"/>
    <w:rsid w:val="00BF2406"/>
    <w:rsid w:val="00C06E43"/>
    <w:rsid w:val="00C13C10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626A"/>
    <w:rsid w:val="00CD2BFD"/>
    <w:rsid w:val="00CE5AD6"/>
    <w:rsid w:val="00CE617F"/>
    <w:rsid w:val="00CE78EF"/>
    <w:rsid w:val="00D048F7"/>
    <w:rsid w:val="00D0517E"/>
    <w:rsid w:val="00D140FC"/>
    <w:rsid w:val="00D21D8C"/>
    <w:rsid w:val="00D2482E"/>
    <w:rsid w:val="00D31357"/>
    <w:rsid w:val="00D33220"/>
    <w:rsid w:val="00D334D1"/>
    <w:rsid w:val="00D44C89"/>
    <w:rsid w:val="00D516CD"/>
    <w:rsid w:val="00D64C8F"/>
    <w:rsid w:val="00D668E6"/>
    <w:rsid w:val="00D70670"/>
    <w:rsid w:val="00D74066"/>
    <w:rsid w:val="00D74D80"/>
    <w:rsid w:val="00D76624"/>
    <w:rsid w:val="00D87570"/>
    <w:rsid w:val="00D91CB9"/>
    <w:rsid w:val="00D97989"/>
    <w:rsid w:val="00D97D8D"/>
    <w:rsid w:val="00DA352E"/>
    <w:rsid w:val="00DC628F"/>
    <w:rsid w:val="00DC7694"/>
    <w:rsid w:val="00DD1BF6"/>
    <w:rsid w:val="00DD2F9B"/>
    <w:rsid w:val="00DE2513"/>
    <w:rsid w:val="00DE26E8"/>
    <w:rsid w:val="00DE2CD3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7868"/>
    <w:rsid w:val="00EC1F90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3973"/>
    <w:rsid w:val="00F6491C"/>
    <w:rsid w:val="00F67BBB"/>
    <w:rsid w:val="00F87D92"/>
    <w:rsid w:val="00F90AA7"/>
    <w:rsid w:val="00F92498"/>
    <w:rsid w:val="00F947BA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628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E7692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4539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0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8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8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6513B9B33634D189620B667F65A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07FD-4E09-447E-8B66-57A188D5006F}"/>
      </w:docPartPr>
      <w:docPartBody>
        <w:p w:rsidR="00A903DD" w:rsidRDefault="007A31FD" w:rsidP="007A31FD">
          <w:pPr>
            <w:pStyle w:val="86513B9B33634D189620B667F65AAE0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E169DAF63404E8AAF424FF0E1E6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0153-290E-444A-B428-F49F59348F6F}"/>
      </w:docPartPr>
      <w:docPartBody>
        <w:p w:rsidR="00A903DD" w:rsidRDefault="007A31FD" w:rsidP="007A31FD">
          <w:pPr>
            <w:pStyle w:val="2E169DAF63404E8AAF424FF0E1E6672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58A53B748B8B4FC2B68EBFA12B40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AC55-8B2C-479E-AAFD-875E37C64FC3}"/>
      </w:docPartPr>
      <w:docPartBody>
        <w:p w:rsidR="00007B2E" w:rsidRDefault="00A903DD" w:rsidP="00A903DD">
          <w:pPr>
            <w:pStyle w:val="58A53B748B8B4FC2B68EBFA12B40A5D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7B2E"/>
    <w:rsid w:val="00426FD9"/>
    <w:rsid w:val="004917EE"/>
    <w:rsid w:val="007A31FD"/>
    <w:rsid w:val="00A903DD"/>
    <w:rsid w:val="00C7680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3D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9CB3F2DC4E1419BB115498D69966CB9">
    <w:name w:val="B9CB3F2DC4E1419BB115498D69966CB9"/>
    <w:rsid w:val="004917EE"/>
  </w:style>
  <w:style w:type="paragraph" w:customStyle="1" w:styleId="93EE3B4A2AC449E484A21C2F9A962D85">
    <w:name w:val="93EE3B4A2AC449E484A21C2F9A962D85"/>
    <w:rsid w:val="004917EE"/>
  </w:style>
  <w:style w:type="paragraph" w:customStyle="1" w:styleId="349CD9049E3C496D88EEA123C26743B9">
    <w:name w:val="349CD9049E3C496D88EEA123C26743B9"/>
    <w:rsid w:val="004917EE"/>
  </w:style>
  <w:style w:type="paragraph" w:customStyle="1" w:styleId="B85FCB3D9707497AA4F4208C9BA48499">
    <w:name w:val="B85FCB3D9707497AA4F4208C9BA48499"/>
    <w:rsid w:val="004917EE"/>
  </w:style>
  <w:style w:type="paragraph" w:customStyle="1" w:styleId="AFEC53F5F355403894801096305F8FFE">
    <w:name w:val="AFEC53F5F355403894801096305F8FFE"/>
    <w:rsid w:val="004917EE"/>
  </w:style>
  <w:style w:type="paragraph" w:customStyle="1" w:styleId="3608104E9256460AA3846BE218C095F0">
    <w:name w:val="3608104E9256460AA3846BE218C095F0"/>
    <w:rsid w:val="004917EE"/>
  </w:style>
  <w:style w:type="paragraph" w:customStyle="1" w:styleId="C8B00C3685E14E7284A0CB851AC42BFC">
    <w:name w:val="C8B00C3685E14E7284A0CB851AC42BFC"/>
    <w:rsid w:val="004917EE"/>
  </w:style>
  <w:style w:type="paragraph" w:customStyle="1" w:styleId="8C8620EC1D754C4D8343F06AA9A8FC56">
    <w:name w:val="8C8620EC1D754C4D8343F06AA9A8FC56"/>
    <w:rsid w:val="00C76807"/>
  </w:style>
  <w:style w:type="paragraph" w:customStyle="1" w:styleId="2F48778386414F9188A5C3C2B2A1567B">
    <w:name w:val="2F48778386414F9188A5C3C2B2A1567B"/>
    <w:rsid w:val="00C76807"/>
  </w:style>
  <w:style w:type="paragraph" w:customStyle="1" w:styleId="86513B9B33634D189620B667F65AAE06">
    <w:name w:val="86513B9B33634D189620B667F65AAE06"/>
    <w:rsid w:val="007A31FD"/>
  </w:style>
  <w:style w:type="paragraph" w:customStyle="1" w:styleId="2E169DAF63404E8AAF424FF0E1E6672C">
    <w:name w:val="2E169DAF63404E8AAF424FF0E1E6672C"/>
    <w:rsid w:val="007A31FD"/>
  </w:style>
  <w:style w:type="paragraph" w:customStyle="1" w:styleId="58A53B748B8B4FC2B68EBFA12B40A5D0">
    <w:name w:val="58A53B748B8B4FC2B68EBFA12B40A5D0"/>
    <w:rsid w:val="00A90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476D-6504-4773-AB96-208D51B0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905D80-958D-4E8A-A075-FCC234D9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579E36FE.dotm</Template>
  <TotalTime>527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20</cp:revision>
  <cp:lastPrinted>2018-10-22T22:41:00Z</cp:lastPrinted>
  <dcterms:created xsi:type="dcterms:W3CDTF">2019-09-06T03:29:00Z</dcterms:created>
  <dcterms:modified xsi:type="dcterms:W3CDTF">2020-01-15T03:36:00Z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