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804A863" w14:textId="77777777" w:rsidR="00BD499F" w:rsidRPr="004C23F4" w:rsidRDefault="00512FE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Acetic Anhydride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6FF582CE" w14:textId="77777777" w:rsidTr="00B76A41">
        <w:trPr>
          <w:cantSplit/>
          <w:tblHeader/>
        </w:trPr>
        <w:tc>
          <w:tcPr>
            <w:tcW w:w="4077" w:type="dxa"/>
          </w:tcPr>
          <w:p w14:paraId="25BCA3C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0E4AE09" w14:textId="77777777" w:rsidR="00F43AD5" w:rsidRPr="00717D45" w:rsidRDefault="00512FE0" w:rsidP="00B76A41">
            <w:pPr>
              <w:pStyle w:val="Tablefont"/>
            </w:pPr>
            <w:r>
              <w:t>108-24-7</w:t>
            </w:r>
          </w:p>
        </w:tc>
      </w:tr>
      <w:tr w:rsidR="00F43AD5" w:rsidRPr="004C23F4" w14:paraId="1D6C7E92" w14:textId="77777777" w:rsidTr="00B76A41">
        <w:trPr>
          <w:cantSplit/>
        </w:trPr>
        <w:tc>
          <w:tcPr>
            <w:tcW w:w="4077" w:type="dxa"/>
          </w:tcPr>
          <w:p w14:paraId="38A81C7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459A06F" w14:textId="77777777" w:rsidR="00F43AD5" w:rsidRPr="00717D45" w:rsidRDefault="00FF3118" w:rsidP="00B76A41">
            <w:pPr>
              <w:pStyle w:val="Tablefont"/>
            </w:pPr>
            <w:r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Ethanoic anhydride</w:t>
            </w:r>
          </w:p>
        </w:tc>
      </w:tr>
      <w:tr w:rsidR="00F43AD5" w:rsidRPr="004C23F4" w14:paraId="5B2B5854" w14:textId="77777777" w:rsidTr="00B76A41">
        <w:trPr>
          <w:cantSplit/>
        </w:trPr>
        <w:tc>
          <w:tcPr>
            <w:tcW w:w="4077" w:type="dxa"/>
          </w:tcPr>
          <w:p w14:paraId="66405C0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E16C90A" w14:textId="77777777" w:rsidR="00F43AD5" w:rsidRPr="00717D45" w:rsidRDefault="00FF3118" w:rsidP="00B76A41">
            <w:pPr>
              <w:pStyle w:val="Tablefont"/>
            </w:pPr>
            <w:r>
              <w:t>C</w:t>
            </w:r>
            <w:r w:rsidRPr="00444948">
              <w:rPr>
                <w:vertAlign w:val="subscript"/>
              </w:rPr>
              <w:t>4</w:t>
            </w:r>
            <w:r>
              <w:t>H</w:t>
            </w:r>
            <w:r w:rsidRPr="00444948">
              <w:rPr>
                <w:vertAlign w:val="subscript"/>
              </w:rPr>
              <w:t>6</w:t>
            </w:r>
            <w:r>
              <w:t>O</w:t>
            </w:r>
            <w:r w:rsidRPr="00444948">
              <w:rPr>
                <w:vertAlign w:val="subscript"/>
              </w:rPr>
              <w:t>3</w:t>
            </w:r>
          </w:p>
        </w:tc>
      </w:tr>
      <w:tr w:rsidR="00F43AD5" w:rsidRPr="004C23F4" w14:paraId="7B1DEB55" w14:textId="77777777" w:rsidTr="00B76A41">
        <w:trPr>
          <w:cantSplit/>
        </w:trPr>
        <w:tc>
          <w:tcPr>
            <w:tcW w:w="4077" w:type="dxa"/>
          </w:tcPr>
          <w:p w14:paraId="28E8643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65A23D7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45DA2260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E0CA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DFFEAEF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C65988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4098B90C" w14:textId="77777777" w:rsidR="002C7AFE" w:rsidRPr="009B1BB1" w:rsidRDefault="009B1BB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(2.1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30F262E" w14:textId="77777777" w:rsidTr="00921DE7">
        <w:trPr>
          <w:cantSplit/>
        </w:trPr>
        <w:tc>
          <w:tcPr>
            <w:tcW w:w="4077" w:type="dxa"/>
            <w:vAlign w:val="center"/>
          </w:tcPr>
          <w:p w14:paraId="1DE4AA0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85C2BF4" w14:textId="77777777" w:rsidR="002C7AFE" w:rsidRPr="00C409B2" w:rsidRDefault="00C409B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(4.2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186D80AA" w14:textId="77777777" w:rsidTr="00921DE7">
        <w:trPr>
          <w:cantSplit/>
        </w:trPr>
        <w:tc>
          <w:tcPr>
            <w:tcW w:w="4077" w:type="dxa"/>
            <w:vAlign w:val="center"/>
          </w:tcPr>
          <w:p w14:paraId="673873D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BC03992" w14:textId="448D5CF5" w:rsidR="002C7AFE" w:rsidRPr="00EB3D1B" w:rsidRDefault="00A4208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337CA4E" w14:textId="77777777" w:rsidTr="00A2073D">
        <w:trPr>
          <w:cantSplit/>
        </w:trPr>
        <w:tc>
          <w:tcPr>
            <w:tcW w:w="4077" w:type="dxa"/>
          </w:tcPr>
          <w:p w14:paraId="3BEDBF8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AD908EA" w14:textId="78037E4E" w:rsidR="002C7AFE" w:rsidRPr="00EB3D1B" w:rsidRDefault="00A4208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2BFB8AA" w14:textId="77777777" w:rsidTr="00921DE7">
        <w:trPr>
          <w:cantSplit/>
        </w:trPr>
        <w:tc>
          <w:tcPr>
            <w:tcW w:w="4077" w:type="dxa"/>
            <w:vAlign w:val="center"/>
          </w:tcPr>
          <w:p w14:paraId="64DF26B7" w14:textId="719E53AC" w:rsidR="00F10C97" w:rsidRPr="002C58FF" w:rsidRDefault="00921DE7" w:rsidP="004A7A35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FDD2ACC" w14:textId="77777777" w:rsidR="002C7AFE" w:rsidRPr="00EB3D1B" w:rsidRDefault="00B90B4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</w:t>
            </w:r>
          </w:p>
        </w:tc>
      </w:tr>
      <w:tr w:rsidR="004A7A35" w:rsidRPr="004C23F4" w14:paraId="1BDD2678" w14:textId="77777777" w:rsidTr="004A7A35">
        <w:trPr>
          <w:cantSplit/>
        </w:trPr>
        <w:tc>
          <w:tcPr>
            <w:tcW w:w="4077" w:type="dxa"/>
          </w:tcPr>
          <w:p w14:paraId="1218C688" w14:textId="3C4F52D9" w:rsidR="004A7A35" w:rsidRDefault="004A7A35" w:rsidP="004A7A35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5B851756" w14:textId="649FD5C4" w:rsidR="004A7A35" w:rsidRPr="004A7A35" w:rsidRDefault="004A7A35" w:rsidP="00017C82">
            <w:pPr>
              <w:pStyle w:val="Tablefont"/>
            </w:pPr>
            <w:r w:rsidRPr="004A7A35">
              <w:t xml:space="preserve">The recommended value is readily quantifiable through currently available sampling and analysis techniques. </w:t>
            </w:r>
            <w:bookmarkStart w:id="0" w:name="_GoBack"/>
            <w:bookmarkEnd w:id="0"/>
          </w:p>
        </w:tc>
      </w:tr>
    </w:tbl>
    <w:p w14:paraId="501C227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262AE08" w14:textId="3E72C4B8" w:rsidR="006639B4" w:rsidRDefault="00AE0CA0" w:rsidP="000C139A">
      <w:pPr>
        <w:rPr>
          <w:rFonts w:cs="Arial"/>
        </w:rPr>
      </w:pPr>
      <w:r>
        <w:rPr>
          <w:rFonts w:cs="Arial"/>
        </w:rPr>
        <w:t xml:space="preserve">A </w:t>
      </w:r>
      <w:r w:rsidR="009B1BB1" w:rsidRPr="009B1BB1">
        <w:rPr>
          <w:rFonts w:cs="Arial"/>
        </w:rPr>
        <w:t xml:space="preserve">TWA of </w:t>
      </w:r>
      <w:r w:rsidR="009B1BB1">
        <w:rPr>
          <w:rFonts w:cs="Arial"/>
        </w:rPr>
        <w:t>0.5</w:t>
      </w:r>
      <w:r>
        <w:rPr>
          <w:rFonts w:cs="Arial"/>
        </w:rPr>
        <w:t xml:space="preserve"> ppm (2.1</w:t>
      </w:r>
      <w:r w:rsidR="009B1BB1" w:rsidRPr="009B1BB1">
        <w:rPr>
          <w:rFonts w:cs="Arial"/>
        </w:rPr>
        <w:t xml:space="preserve"> mg/m</w:t>
      </w:r>
      <w:r w:rsidR="009B1BB1" w:rsidRPr="00AE0CA0">
        <w:rPr>
          <w:rFonts w:cs="Arial"/>
          <w:vertAlign w:val="superscript"/>
        </w:rPr>
        <w:t>3</w:t>
      </w:r>
      <w:r w:rsidR="009B1BB1" w:rsidRPr="009B1BB1">
        <w:rPr>
          <w:rFonts w:cs="Arial"/>
        </w:rPr>
        <w:t>)</w:t>
      </w:r>
      <w:r>
        <w:rPr>
          <w:rFonts w:cs="Arial"/>
        </w:rPr>
        <w:t xml:space="preserve"> </w:t>
      </w:r>
      <w:r w:rsidR="005D3714">
        <w:rPr>
          <w:rFonts w:cs="Arial"/>
        </w:rPr>
        <w:t>and STEL of 1 ppm (4.2 mg/m</w:t>
      </w:r>
      <w:r w:rsidR="005D3714">
        <w:rPr>
          <w:rFonts w:cs="Arial"/>
          <w:vertAlign w:val="superscript"/>
        </w:rPr>
        <w:t>3</w:t>
      </w:r>
      <w:r w:rsidR="005D3714">
        <w:rPr>
          <w:rFonts w:cs="Arial"/>
        </w:rPr>
        <w:t xml:space="preserve">) </w:t>
      </w:r>
      <w:r w:rsidR="00D9187E">
        <w:rPr>
          <w:rFonts w:cs="Arial"/>
        </w:rPr>
        <w:t>are</w:t>
      </w:r>
      <w:r>
        <w:rPr>
          <w:rFonts w:cs="Arial"/>
        </w:rPr>
        <w:t xml:space="preserve"> recommended to protect for irritation of the respiratory tract and eyes </w:t>
      </w:r>
      <w:r w:rsidR="009B1BB1" w:rsidRPr="009B1BB1">
        <w:rPr>
          <w:rFonts w:cs="Arial"/>
        </w:rPr>
        <w:t xml:space="preserve">in </w:t>
      </w:r>
      <w:r w:rsidR="00A55421">
        <w:rPr>
          <w:rFonts w:cs="Arial"/>
        </w:rPr>
        <w:t>exposed workers</w:t>
      </w:r>
      <w:r>
        <w:rPr>
          <w:rFonts w:cs="Arial"/>
        </w:rPr>
        <w:t>.</w:t>
      </w:r>
    </w:p>
    <w:p w14:paraId="7EBB465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18664D9" w14:textId="61F438A1" w:rsidR="00902A31" w:rsidRDefault="00902A31" w:rsidP="00902A31">
      <w:pPr>
        <w:rPr>
          <w:rFonts w:cs="Arial"/>
        </w:rPr>
      </w:pPr>
      <w:r>
        <w:rPr>
          <w:rFonts w:cs="Arial"/>
        </w:rPr>
        <w:t>Data in humans</w:t>
      </w:r>
      <w:r w:rsidR="00FA6EBB">
        <w:rPr>
          <w:rFonts w:cs="Arial"/>
        </w:rPr>
        <w:t xml:space="preserve"> </w:t>
      </w:r>
      <w:r w:rsidR="00A55421">
        <w:rPr>
          <w:rFonts w:cs="Arial"/>
        </w:rPr>
        <w:t xml:space="preserve">is </w:t>
      </w:r>
      <w:r w:rsidR="00FA6EBB">
        <w:rPr>
          <w:rFonts w:cs="Arial"/>
        </w:rPr>
        <w:t>inconclusive</w:t>
      </w:r>
      <w:r w:rsidR="004263ED">
        <w:rPr>
          <w:rFonts w:cs="Arial"/>
        </w:rPr>
        <w:t>.</w:t>
      </w:r>
      <w:r w:rsidR="00FA6EBB">
        <w:rPr>
          <w:rFonts w:cs="Arial"/>
        </w:rPr>
        <w:t xml:space="preserve"> </w:t>
      </w:r>
      <w:r w:rsidR="004263ED">
        <w:rPr>
          <w:rFonts w:cs="Arial"/>
        </w:rPr>
        <w:t>I</w:t>
      </w:r>
      <w:r>
        <w:rPr>
          <w:rFonts w:cs="Arial"/>
        </w:rPr>
        <w:t xml:space="preserve">rritation of the upper respiratory tract and eyes </w:t>
      </w:r>
      <w:r w:rsidR="00A55421">
        <w:rPr>
          <w:rFonts w:cs="Arial"/>
        </w:rPr>
        <w:t xml:space="preserve">is reported </w:t>
      </w:r>
      <w:r>
        <w:rPr>
          <w:rFonts w:cs="Arial"/>
        </w:rPr>
        <w:t>at concentrations above 5 ppm. However, symptoms of eye</w:t>
      </w:r>
      <w:r w:rsidR="004263ED">
        <w:rPr>
          <w:rFonts w:cs="Arial"/>
        </w:rPr>
        <w:t xml:space="preserve"> irritation</w:t>
      </w:r>
      <w:r>
        <w:rPr>
          <w:rFonts w:cs="Arial"/>
        </w:rPr>
        <w:t xml:space="preserve"> such as </w:t>
      </w:r>
      <w:r>
        <w:t xml:space="preserve">conjunctival irritation, reddening and lacrimation were </w:t>
      </w:r>
      <w:r w:rsidR="00FA6EBB">
        <w:t xml:space="preserve">also </w:t>
      </w:r>
      <w:r>
        <w:t xml:space="preserve">reported </w:t>
      </w:r>
      <w:r>
        <w:rPr>
          <w:rFonts w:cs="Arial"/>
        </w:rPr>
        <w:t>at concentrations below 5 ppm (ACGIH, 2018).</w:t>
      </w:r>
    </w:p>
    <w:p w14:paraId="4BD7D2BD" w14:textId="4D4C4838" w:rsidR="00902A31" w:rsidRPr="004C23F4" w:rsidRDefault="00902A31" w:rsidP="00902A31">
      <w:pPr>
        <w:rPr>
          <w:rFonts w:cs="Arial"/>
        </w:rPr>
      </w:pPr>
      <w:r>
        <w:rPr>
          <w:rFonts w:cs="Arial"/>
        </w:rPr>
        <w:t xml:space="preserve">A </w:t>
      </w:r>
      <w:r w:rsidR="001271EC" w:rsidRPr="0074338D">
        <w:rPr>
          <w:rFonts w:cs="Arial"/>
        </w:rPr>
        <w:t xml:space="preserve">NOAEC </w:t>
      </w:r>
      <w:r>
        <w:rPr>
          <w:rFonts w:cs="Arial"/>
        </w:rPr>
        <w:t xml:space="preserve">of </w:t>
      </w:r>
      <w:r w:rsidR="001271EC">
        <w:rPr>
          <w:rFonts w:cs="Arial"/>
        </w:rPr>
        <w:t>1 </w:t>
      </w:r>
      <w:r>
        <w:rPr>
          <w:rFonts w:cs="Arial"/>
        </w:rPr>
        <w:t xml:space="preserve">ppm was established </w:t>
      </w:r>
      <w:r w:rsidR="001271EC">
        <w:rPr>
          <w:rFonts w:cs="Arial"/>
        </w:rPr>
        <w:t xml:space="preserve">based on </w:t>
      </w:r>
      <w:r>
        <w:rPr>
          <w:rFonts w:cs="Arial"/>
        </w:rPr>
        <w:t>a 90-d inhalation study in rats (ACGIH, 2018; DFG, 2018)</w:t>
      </w:r>
      <w:r w:rsidR="00194799">
        <w:rPr>
          <w:rFonts w:cs="Arial"/>
        </w:rPr>
        <w:t xml:space="preserve">. The </w:t>
      </w:r>
      <w:r w:rsidR="00194799" w:rsidRPr="00194799">
        <w:rPr>
          <w:rFonts w:cs="Arial"/>
        </w:rPr>
        <w:t>DFG (2018)</w:t>
      </w:r>
      <w:r w:rsidR="00194799">
        <w:rPr>
          <w:rFonts w:cs="Arial"/>
        </w:rPr>
        <w:t xml:space="preserve"> </w:t>
      </w:r>
      <w:r w:rsidR="00EB0360">
        <w:rPr>
          <w:rFonts w:cs="Arial"/>
        </w:rPr>
        <w:t xml:space="preserve">used </w:t>
      </w:r>
      <w:r w:rsidR="00194799">
        <w:rPr>
          <w:rFonts w:cs="Arial"/>
        </w:rPr>
        <w:t xml:space="preserve">this point of departure to derive the recommended MAK </w:t>
      </w:r>
      <w:r w:rsidR="001271EC">
        <w:rPr>
          <w:rFonts w:cs="Arial"/>
        </w:rPr>
        <w:t xml:space="preserve">of </w:t>
      </w:r>
      <w:r w:rsidR="007B1D8B">
        <w:rPr>
          <w:rFonts w:cs="Arial"/>
        </w:rPr>
        <w:t>0.1 ppm</w:t>
      </w:r>
      <w:r w:rsidR="003C2364">
        <w:rPr>
          <w:rFonts w:cs="Arial"/>
        </w:rPr>
        <w:t>.</w:t>
      </w:r>
    </w:p>
    <w:p w14:paraId="31BC8AE2" w14:textId="4C07C616" w:rsidR="005D3714" w:rsidRPr="00C409B2" w:rsidRDefault="007B1D8B" w:rsidP="006639B4">
      <w:pPr>
        <w:rPr>
          <w:rFonts w:cs="Arial"/>
        </w:rPr>
      </w:pPr>
      <w:r>
        <w:rPr>
          <w:rFonts w:cs="Arial"/>
        </w:rPr>
        <w:t>The recommend</w:t>
      </w:r>
      <w:r w:rsidR="001271EC">
        <w:rPr>
          <w:rFonts w:cs="Arial"/>
        </w:rPr>
        <w:t>ed</w:t>
      </w:r>
      <w:r>
        <w:rPr>
          <w:rFonts w:cs="Arial"/>
        </w:rPr>
        <w:t xml:space="preserve"> TWA </w:t>
      </w:r>
      <w:r w:rsidR="00A55421">
        <w:rPr>
          <w:rFonts w:cs="Arial"/>
        </w:rPr>
        <w:t>applies</w:t>
      </w:r>
      <w:r>
        <w:rPr>
          <w:rFonts w:cs="Arial"/>
        </w:rPr>
        <w:t xml:space="preserve"> </w:t>
      </w:r>
      <w:r w:rsidR="004263ED">
        <w:rPr>
          <w:rFonts w:cs="Arial"/>
        </w:rPr>
        <w:t xml:space="preserve">an </w:t>
      </w:r>
      <w:r>
        <w:rPr>
          <w:rFonts w:cs="Arial"/>
        </w:rPr>
        <w:t>uncertainty factor of 2 to the NOAEC in rats of 1 ppm to account for the deficiency of the database and lack of clearly defined data in humans</w:t>
      </w:r>
      <w:r w:rsidR="005D3714">
        <w:rPr>
          <w:rFonts w:cs="Arial"/>
        </w:rPr>
        <w:t>.</w:t>
      </w:r>
      <w:r w:rsidR="00B90B4C">
        <w:rPr>
          <w:rFonts w:cs="Arial"/>
        </w:rPr>
        <w:t xml:space="preserve"> </w:t>
      </w:r>
      <w:r w:rsidR="005D3714">
        <w:rPr>
          <w:rFonts w:cs="Arial"/>
        </w:rPr>
        <w:t xml:space="preserve">Based on the evidence of acute irritant effects associated with short-term exposures </w:t>
      </w:r>
      <w:r w:rsidR="00C409B2">
        <w:rPr>
          <w:rFonts w:cs="Arial"/>
        </w:rPr>
        <w:t>to 5</w:t>
      </w:r>
      <w:r w:rsidR="001271EC">
        <w:rPr>
          <w:rFonts w:cs="Arial"/>
        </w:rPr>
        <w:t> </w:t>
      </w:r>
      <w:r w:rsidR="00C409B2">
        <w:rPr>
          <w:rFonts w:cs="Arial"/>
        </w:rPr>
        <w:t xml:space="preserve">ppm </w:t>
      </w:r>
      <w:r w:rsidR="005D3714">
        <w:rPr>
          <w:rFonts w:cs="Arial"/>
        </w:rPr>
        <w:t>in humans and the NOAEC of 1 ppm in rats</w:t>
      </w:r>
      <w:r w:rsidR="001271EC">
        <w:rPr>
          <w:rFonts w:cs="Arial"/>
        </w:rPr>
        <w:t>,</w:t>
      </w:r>
      <w:r w:rsidR="00E75FE5">
        <w:rPr>
          <w:rFonts w:cs="Arial"/>
        </w:rPr>
        <w:t xml:space="preserve"> a STEL</w:t>
      </w:r>
      <w:r w:rsidR="00C409B2">
        <w:rPr>
          <w:rFonts w:cs="Arial"/>
        </w:rPr>
        <w:t xml:space="preserve"> of 1 ppm (4.2 mg/m</w:t>
      </w:r>
      <w:r w:rsidR="00C409B2">
        <w:rPr>
          <w:rFonts w:cs="Arial"/>
          <w:vertAlign w:val="superscript"/>
        </w:rPr>
        <w:t>3</w:t>
      </w:r>
      <w:r w:rsidR="00C409B2">
        <w:rPr>
          <w:rFonts w:cs="Arial"/>
        </w:rPr>
        <w:t xml:space="preserve">) </w:t>
      </w:r>
      <w:r w:rsidR="00A55421">
        <w:rPr>
          <w:rFonts w:cs="Arial"/>
        </w:rPr>
        <w:t>is</w:t>
      </w:r>
      <w:r w:rsidR="00C409B2">
        <w:rPr>
          <w:rFonts w:cs="Arial"/>
        </w:rPr>
        <w:t xml:space="preserve"> recommended</w:t>
      </w:r>
      <w:r w:rsidR="004263ED">
        <w:rPr>
          <w:rFonts w:cs="Arial"/>
        </w:rPr>
        <w:t xml:space="preserve"> to protect for these effects</w:t>
      </w:r>
      <w:r w:rsidR="00E75FE5">
        <w:rPr>
          <w:rFonts w:cs="Arial"/>
        </w:rPr>
        <w:t>.</w:t>
      </w:r>
    </w:p>
    <w:p w14:paraId="2928BAF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A9A99A3" w14:textId="478CC496" w:rsidR="00B90B4C" w:rsidRDefault="00A55421" w:rsidP="00B90B4C">
      <w:r>
        <w:t>Not</w:t>
      </w:r>
      <w:r w:rsidR="00B90B4C">
        <w:t xml:space="preserve"> classified as a carcinogen according to the Globally Harmonized System of Classification and Labelling of Chemicals</w:t>
      </w:r>
      <w:r w:rsidR="00176224">
        <w:t xml:space="preserve"> (GHS)</w:t>
      </w:r>
      <w:r w:rsidR="00B90B4C">
        <w:t>.</w:t>
      </w:r>
    </w:p>
    <w:p w14:paraId="3804C341" w14:textId="115173AF" w:rsidR="00B90B4C" w:rsidRDefault="00A55421" w:rsidP="00B90B4C">
      <w:r>
        <w:t>Not</w:t>
      </w:r>
      <w:r w:rsidR="00B90B4C">
        <w:t xml:space="preserve"> classified as a skin </w:t>
      </w:r>
      <w:r w:rsidR="00A42081">
        <w:t xml:space="preserve">sensitiser </w:t>
      </w:r>
      <w:r w:rsidR="00B90B4C">
        <w:t xml:space="preserve">or respiratory sensitiser according to the </w:t>
      </w:r>
      <w:r w:rsidR="00A75123">
        <w:t>GHS.</w:t>
      </w:r>
    </w:p>
    <w:p w14:paraId="29C36191" w14:textId="4FE2C0A0" w:rsidR="004529F0" w:rsidRPr="004C23F4" w:rsidRDefault="00B90B4C" w:rsidP="004529F0">
      <w:pPr>
        <w:rPr>
          <w:rFonts w:cs="Arial"/>
        </w:rPr>
      </w:pPr>
      <w:r>
        <w:t>A skin notation is not warranted as there is no indication of systemic effects resulting from skin absorption</w:t>
      </w:r>
      <w:r>
        <w:rPr>
          <w:rFonts w:cs="Arial"/>
        </w:rPr>
        <w:t>.</w:t>
      </w:r>
    </w:p>
    <w:p w14:paraId="4782C00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E0EC4C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EC173E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9F20F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9F9F70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E89727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3165D">
                  <w:t xml:space="preserve">Peak limitation: 5 ppm (21 </w:t>
                </w:r>
                <w:r w:rsidR="00C3165D" w:rsidRPr="00C3165D">
                  <w:t>mg/m³)</w:t>
                </w:r>
              </w:sdtContent>
            </w:sdt>
          </w:p>
        </w:tc>
      </w:tr>
      <w:tr w:rsidR="00C978F0" w:rsidRPr="00DA352E" w14:paraId="2B11960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585DA3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D5037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B52B6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4338D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3165D">
                  <w:t>TLV-</w:t>
                </w:r>
                <w:r w:rsidR="008A6E4B">
                  <w:t xml:space="preserve"> TWA: 1 ppm (4.2 mg/m</w:t>
                </w:r>
                <w:r w:rsidR="008A6E4B">
                  <w:rPr>
                    <w:vertAlign w:val="superscript"/>
                  </w:rPr>
                  <w:t>3</w:t>
                </w:r>
                <w:r w:rsidR="008A6E4B">
                  <w:t>); TWA-STEL 3 ppm (13 mg/m</w:t>
                </w:r>
                <w:r w:rsidR="008A6E4B">
                  <w:rPr>
                    <w:vertAlign w:val="superscript"/>
                  </w:rPr>
                  <w:t>3</w:t>
                </w:r>
                <w:r w:rsidR="008A6E4B">
                  <w:t xml:space="preserve">) </w:t>
                </w:r>
              </w:sdtContent>
            </w:sdt>
          </w:p>
        </w:tc>
      </w:tr>
      <w:tr w:rsidR="00C978F0" w:rsidRPr="00DA352E" w14:paraId="1E7AB0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705AE9" w14:textId="394F66C5" w:rsidR="00C3165D" w:rsidRDefault="00C3165D" w:rsidP="00C3165D">
            <w:pPr>
              <w:pStyle w:val="Tabletextprimarysource"/>
            </w:pPr>
            <w:r w:rsidRPr="004C666C">
              <w:t>TLV-</w:t>
            </w:r>
            <w:r>
              <w:t>TWA</w:t>
            </w:r>
            <w:r w:rsidRPr="004C666C">
              <w:t xml:space="preserve"> </w:t>
            </w:r>
            <w:r>
              <w:t xml:space="preserve">and TLV-STEL </w:t>
            </w:r>
            <w:r w:rsidR="00E75FE5">
              <w:t>recommended to reduce</w:t>
            </w:r>
            <w:r>
              <w:t xml:space="preserve"> upper respiratory tract and eye irritation in exposed workers.</w:t>
            </w:r>
            <w:r w:rsidRPr="004C666C">
              <w:t xml:space="preserve"> </w:t>
            </w:r>
          </w:p>
          <w:p w14:paraId="665CA769" w14:textId="77777777" w:rsidR="00C3165D" w:rsidRDefault="00C3165D" w:rsidP="00C3165D">
            <w:pPr>
              <w:pStyle w:val="Tabletextprimarysource"/>
            </w:pPr>
            <w:r>
              <w:t>Summary of data:</w:t>
            </w:r>
          </w:p>
          <w:p w14:paraId="6A54FD5E" w14:textId="56E8334C" w:rsidR="00A55421" w:rsidRDefault="00050AEF" w:rsidP="00614611">
            <w:pPr>
              <w:pStyle w:val="ListBullet"/>
              <w:numPr>
                <w:ilvl w:val="0"/>
                <w:numId w:val="0"/>
              </w:numPr>
            </w:pPr>
            <w:r>
              <w:t>Human data:</w:t>
            </w:r>
            <w:r w:rsidR="00A55421">
              <w:t xml:space="preserve"> </w:t>
            </w:r>
          </w:p>
          <w:p w14:paraId="14073AD7" w14:textId="77777777" w:rsidR="00050AEF" w:rsidRPr="00E551F8" w:rsidRDefault="00AD4F9D" w:rsidP="007D40E0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>I</w:t>
            </w:r>
            <w:r w:rsidR="00050AEF" w:rsidRPr="00E551F8">
              <w:t>rritating to eyes, mucous membranes and skin</w:t>
            </w:r>
          </w:p>
          <w:p w14:paraId="7469006D" w14:textId="693CFE68" w:rsidR="00050AEF" w:rsidRPr="00E551F8" w:rsidRDefault="00050AEF" w:rsidP="007D40E0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 xml:space="preserve">Vapour concentrations </w:t>
            </w:r>
            <w:r w:rsidR="00E75FE5" w:rsidRPr="00DE6ABC">
              <w:t>&gt;</w:t>
            </w:r>
            <w:r w:rsidRPr="00DE6ABC">
              <w:t>5</w:t>
            </w:r>
            <w:r w:rsidRPr="00E551F8">
              <w:t xml:space="preserve"> ppm result in</w:t>
            </w:r>
            <w:r w:rsidR="00C409B2" w:rsidRPr="00E551F8">
              <w:t xml:space="preserve"> immediate,</w:t>
            </w:r>
            <w:r w:rsidRPr="00E551F8">
              <w:t xml:space="preserve"> acute irritation of the eyes and upper respiratory tract.</w:t>
            </w:r>
          </w:p>
          <w:p w14:paraId="69DC2B93" w14:textId="7CA3749A" w:rsidR="00E551F8" w:rsidRPr="00E551F8" w:rsidRDefault="00050AEF" w:rsidP="00E51B5E">
            <w:pPr>
              <w:pStyle w:val="ListBullet"/>
              <w:numPr>
                <w:ilvl w:val="0"/>
                <w:numId w:val="17"/>
              </w:numPr>
              <w:ind w:left="867" w:hanging="357"/>
            </w:pPr>
            <w:r w:rsidRPr="00E551F8">
              <w:t>Reports of conjunctival irritation, reddening</w:t>
            </w:r>
            <w:r w:rsidR="00674A8B" w:rsidRPr="00E551F8">
              <w:t xml:space="preserve"> of the eye</w:t>
            </w:r>
            <w:r w:rsidRPr="00E551F8">
              <w:t xml:space="preserve"> and lacrimation </w:t>
            </w:r>
            <w:r w:rsidR="004263ED" w:rsidRPr="00E551F8">
              <w:t xml:space="preserve">at </w:t>
            </w:r>
            <w:r w:rsidR="00E75FE5" w:rsidRPr="00DE6ABC">
              <w:t>&lt;</w:t>
            </w:r>
            <w:r w:rsidRPr="00DE6ABC">
              <w:t>5</w:t>
            </w:r>
            <w:r w:rsidRPr="00E551F8">
              <w:t xml:space="preserve"> ppm</w:t>
            </w:r>
            <w:r w:rsidR="00E551F8" w:rsidRPr="00E551F8">
              <w:t xml:space="preserve"> </w:t>
            </w:r>
          </w:p>
          <w:p w14:paraId="7B4249E2" w14:textId="544002DA" w:rsidR="00050AEF" w:rsidRDefault="00E551F8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>Odour threshold reported between 0.13</w:t>
            </w:r>
            <w:r w:rsidR="00A42081">
              <w:t>–</w:t>
            </w:r>
            <w:r w:rsidRPr="00E551F8">
              <w:t>0.81 ppm</w:t>
            </w:r>
            <w:r w:rsidR="006D0DCC">
              <w:t>.</w:t>
            </w:r>
          </w:p>
          <w:p w14:paraId="1479C1B5" w14:textId="77777777" w:rsidR="006D0DCC" w:rsidRPr="00E551F8" w:rsidRDefault="006D0DCC" w:rsidP="006D0DCC">
            <w:pPr>
              <w:pStyle w:val="ListBullet"/>
              <w:numPr>
                <w:ilvl w:val="0"/>
                <w:numId w:val="0"/>
              </w:numPr>
              <w:ind w:left="873"/>
            </w:pPr>
          </w:p>
          <w:p w14:paraId="39195FB5" w14:textId="77777777" w:rsidR="00050AEF" w:rsidRPr="00E551F8" w:rsidRDefault="00050AEF" w:rsidP="0061461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551F8">
              <w:t>Animal data:</w:t>
            </w:r>
          </w:p>
          <w:p w14:paraId="1D797F4B" w14:textId="5F79086A" w:rsidR="00AD4F9D" w:rsidRPr="00E551F8" w:rsidRDefault="00AD4F9D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>NOAEL</w:t>
            </w:r>
            <w:r w:rsidR="004263ED" w:rsidRPr="00E551F8">
              <w:t>:</w:t>
            </w:r>
            <w:r w:rsidRPr="00E551F8">
              <w:t xml:space="preserve"> 1 ppm</w:t>
            </w:r>
            <w:r w:rsidR="004263ED" w:rsidRPr="00E551F8">
              <w:t>;</w:t>
            </w:r>
            <w:r w:rsidRPr="00E551F8">
              <w:t xml:space="preserve"> with </w:t>
            </w:r>
            <w:r w:rsidR="004263ED" w:rsidRPr="00E551F8">
              <w:t xml:space="preserve">irritation </w:t>
            </w:r>
            <w:r w:rsidRPr="00E551F8">
              <w:t>threshold at 1</w:t>
            </w:r>
            <w:r w:rsidR="00A42081">
              <w:t>–</w:t>
            </w:r>
            <w:r w:rsidRPr="00E551F8">
              <w:t>5 ppm (</w:t>
            </w:r>
            <w:r w:rsidR="001271EC" w:rsidRPr="00E551F8">
              <w:t xml:space="preserve">rats, </w:t>
            </w:r>
            <w:r w:rsidRPr="00E551F8">
              <w:t>inhalation, 90</w:t>
            </w:r>
            <w:r w:rsidR="001271EC" w:rsidRPr="00E551F8">
              <w:t> </w:t>
            </w:r>
            <w:r w:rsidRPr="00E551F8">
              <w:t>d)</w:t>
            </w:r>
          </w:p>
          <w:p w14:paraId="5915203C" w14:textId="46EB5924" w:rsidR="00C3165D" w:rsidRPr="00E551F8" w:rsidRDefault="00C3165D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>LD</w:t>
            </w:r>
            <w:r w:rsidRPr="00E551F8">
              <w:rPr>
                <w:vertAlign w:val="subscript"/>
              </w:rPr>
              <w:t>50</w:t>
            </w:r>
            <w:r w:rsidR="001271EC" w:rsidRPr="00E551F8">
              <w:t xml:space="preserve">: </w:t>
            </w:r>
            <w:r w:rsidR="00E75FE5">
              <w:t>4,000</w:t>
            </w:r>
            <w:r w:rsidR="00A42081">
              <w:t>–</w:t>
            </w:r>
            <w:r w:rsidRPr="00E551F8">
              <w:t xml:space="preserve">4,320 mg/kg </w:t>
            </w:r>
            <w:r w:rsidR="001271EC" w:rsidRPr="00E551F8">
              <w:t>(</w:t>
            </w:r>
            <w:r w:rsidRPr="00E551F8">
              <w:t>rabbits</w:t>
            </w:r>
            <w:r w:rsidR="00614611" w:rsidRPr="00E551F8">
              <w:t>, dermal</w:t>
            </w:r>
            <w:r w:rsidR="001271EC" w:rsidRPr="00E551F8">
              <w:t>)</w:t>
            </w:r>
          </w:p>
          <w:p w14:paraId="36553773" w14:textId="4DC783CF" w:rsidR="00E551F8" w:rsidRPr="00E551F8" w:rsidRDefault="00E551F8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 w:rsidRPr="00E551F8">
              <w:t>No evidence of mutagenic effects in bacterial reverse mutation assays</w:t>
            </w:r>
            <w:r w:rsidR="00A42081">
              <w:t>.</w:t>
            </w:r>
          </w:p>
          <w:p w14:paraId="1AE6B1DF" w14:textId="2E937FDF" w:rsidR="00050AEF" w:rsidRPr="007F11E8" w:rsidRDefault="00050AEF" w:rsidP="00E551F8">
            <w:pPr>
              <w:pStyle w:val="ListBullet"/>
              <w:numPr>
                <w:ilvl w:val="0"/>
                <w:numId w:val="0"/>
              </w:numPr>
            </w:pPr>
          </w:p>
          <w:p w14:paraId="5CA88FC6" w14:textId="4C73CD21" w:rsidR="007F11E8" w:rsidRDefault="007F11E8" w:rsidP="007F11E8">
            <w:pPr>
              <w:pStyle w:val="ListBullet"/>
              <w:numPr>
                <w:ilvl w:val="0"/>
                <w:numId w:val="0"/>
              </w:numPr>
              <w:ind w:left="22"/>
            </w:pPr>
            <w:r w:rsidRPr="007F11E8">
              <w:t>Not classifiable as a human carcinogen</w:t>
            </w:r>
            <w:r w:rsidR="00E75FE5">
              <w:t>.</w:t>
            </w:r>
          </w:p>
          <w:p w14:paraId="40E7AA55" w14:textId="747AE512" w:rsidR="007F11E8" w:rsidRDefault="007F11E8" w:rsidP="007F11E8">
            <w:pPr>
              <w:pStyle w:val="ListBullet"/>
              <w:numPr>
                <w:ilvl w:val="0"/>
                <w:numId w:val="0"/>
              </w:numPr>
              <w:ind w:left="22"/>
            </w:pPr>
            <w:r w:rsidRPr="007F11E8">
              <w:t xml:space="preserve">Limited </w:t>
            </w:r>
            <w:r w:rsidR="00050AEF" w:rsidRPr="007F11E8">
              <w:t xml:space="preserve">data available </w:t>
            </w:r>
            <w:r w:rsidRPr="007F11E8">
              <w:t>to assign</w:t>
            </w:r>
            <w:r w:rsidR="00050AEF" w:rsidRPr="007F11E8">
              <w:t xml:space="preserve"> a Skin notation</w:t>
            </w:r>
            <w:r w:rsidRPr="007F11E8">
              <w:t xml:space="preserve"> as acetic anhydride rapidly hydrolyses at site of contact to acetic acid and is not distributed systemically</w:t>
            </w:r>
            <w:r w:rsidR="00E75FE5">
              <w:t>.</w:t>
            </w:r>
          </w:p>
          <w:p w14:paraId="3642956E" w14:textId="50949F4D" w:rsidR="007F11E8" w:rsidRDefault="007F11E8" w:rsidP="007F11E8">
            <w:pPr>
              <w:pStyle w:val="ListBullet"/>
              <w:numPr>
                <w:ilvl w:val="0"/>
                <w:numId w:val="0"/>
              </w:numPr>
            </w:pPr>
            <w:r>
              <w:t>Insufficient data available to assign a Sensitiser notation.</w:t>
            </w:r>
          </w:p>
          <w:p w14:paraId="748E9F1A" w14:textId="59DB80FA" w:rsidR="00C978F0" w:rsidRPr="00DA352E" w:rsidRDefault="00C978F0" w:rsidP="007F11E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6A37114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3DB2C1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A6E4B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A6E4B">
                  <w:t>MAK: 0.1 ppm (</w:t>
                </w:r>
                <w:r w:rsidR="0016663A">
                  <w:t>0.</w:t>
                </w:r>
                <w:r w:rsidR="008A6E4B">
                  <w:t>42 mg/m</w:t>
                </w:r>
                <w:r w:rsidR="008A6E4B">
                  <w:rPr>
                    <w:vertAlign w:val="superscript"/>
                  </w:rPr>
                  <w:t>3</w:t>
                </w:r>
                <w:r w:rsidR="008A6E4B">
                  <w:t>)</w:t>
                </w:r>
              </w:sdtContent>
            </w:sdt>
          </w:p>
        </w:tc>
      </w:tr>
      <w:tr w:rsidR="00C978F0" w:rsidRPr="00DA352E" w14:paraId="0BE3BBA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9E76A1" w14:textId="2925E95D" w:rsidR="00C978F0" w:rsidRDefault="008A6E4B" w:rsidP="003365A5">
            <w:pPr>
              <w:pStyle w:val="Tabletextprimarysource"/>
            </w:pPr>
            <w:r>
              <w:t>MAK</w:t>
            </w:r>
            <w:r w:rsidR="00DE244F">
              <w:t xml:space="preserve"> value</w:t>
            </w:r>
            <w:r>
              <w:t xml:space="preserve"> recommended </w:t>
            </w:r>
            <w:r w:rsidR="00A55421">
              <w:t>to prevent</w:t>
            </w:r>
            <w:r>
              <w:t xml:space="preserve"> </w:t>
            </w:r>
            <w:r w:rsidRPr="008A6E4B">
              <w:t xml:space="preserve">irritation of mucous membranes </w:t>
            </w:r>
            <w:r w:rsidR="00AD4F9D" w:rsidRPr="008A6E4B">
              <w:t xml:space="preserve">and inflammation </w:t>
            </w:r>
            <w:r w:rsidRPr="008A6E4B">
              <w:t>in humans</w:t>
            </w:r>
            <w:r>
              <w:t>.</w:t>
            </w:r>
          </w:p>
          <w:p w14:paraId="2339F447" w14:textId="77777777" w:rsidR="008A6E4B" w:rsidRDefault="008A6E4B" w:rsidP="003365A5">
            <w:pPr>
              <w:pStyle w:val="Tabletextprimarysource"/>
            </w:pPr>
            <w:r>
              <w:t>Summary of data:</w:t>
            </w:r>
          </w:p>
          <w:p w14:paraId="015D0FF4" w14:textId="3BC57C31" w:rsidR="00D472E9" w:rsidRDefault="00315221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proofErr w:type="spellStart"/>
            <w:r>
              <w:t>PoD</w:t>
            </w:r>
            <w:proofErr w:type="spellEnd"/>
            <w:r>
              <w:t xml:space="preserve"> based on</w:t>
            </w:r>
            <w:r w:rsidR="00986CAD">
              <w:t xml:space="preserve"> </w:t>
            </w:r>
            <w:r w:rsidR="00D472E9">
              <w:t xml:space="preserve">NOAEC of 1 ppm </w:t>
            </w:r>
            <w:r w:rsidR="00986CAD">
              <w:t>(</w:t>
            </w:r>
            <w:r w:rsidR="00D472E9">
              <w:t>90-d inhalation rats</w:t>
            </w:r>
            <w:r w:rsidR="008C20B8">
              <w:t xml:space="preserve"> as per ACGIH</w:t>
            </w:r>
            <w:r w:rsidR="00986CAD">
              <w:t>)</w:t>
            </w:r>
            <w:r w:rsidR="00FF59B5">
              <w:t xml:space="preserve"> with application of uncertainty factor:</w:t>
            </w:r>
          </w:p>
          <w:p w14:paraId="6A39B40B" w14:textId="5B975C29" w:rsidR="00D472E9" w:rsidRDefault="00D472E9" w:rsidP="007D40E0">
            <w:pPr>
              <w:pStyle w:val="ListBullet"/>
              <w:numPr>
                <w:ilvl w:val="0"/>
                <w:numId w:val="2"/>
              </w:numPr>
              <w:ind w:left="1014" w:hanging="283"/>
            </w:pPr>
            <w:r>
              <w:t xml:space="preserve">3 </w:t>
            </w:r>
            <w:r w:rsidRPr="00D472E9">
              <w:t>for extrapolating animal dat</w:t>
            </w:r>
            <w:r>
              <w:t xml:space="preserve">a </w:t>
            </w:r>
          </w:p>
          <w:p w14:paraId="42BCF0E0" w14:textId="5BF36BAB" w:rsidR="00D472E9" w:rsidRDefault="00D472E9" w:rsidP="007D40E0">
            <w:pPr>
              <w:pStyle w:val="ListBullet"/>
              <w:numPr>
                <w:ilvl w:val="0"/>
                <w:numId w:val="2"/>
              </w:numPr>
              <w:ind w:left="1014" w:hanging="283"/>
            </w:pPr>
            <w:r>
              <w:t xml:space="preserve">2 </w:t>
            </w:r>
            <w:r w:rsidR="00986CAD">
              <w:t>for chronic</w:t>
            </w:r>
            <w:r w:rsidR="00986CAD" w:rsidRPr="00986CAD">
              <w:t xml:space="preserve"> exposure</w:t>
            </w:r>
            <w:r w:rsidR="00986CAD">
              <w:t xml:space="preserve"> considerations </w:t>
            </w:r>
          </w:p>
          <w:p w14:paraId="65718F60" w14:textId="109A440E" w:rsidR="00986CAD" w:rsidRDefault="00D75DFF" w:rsidP="007D40E0">
            <w:pPr>
              <w:pStyle w:val="ListBullet"/>
              <w:numPr>
                <w:ilvl w:val="0"/>
                <w:numId w:val="2"/>
              </w:numPr>
              <w:ind w:left="1014" w:hanging="283"/>
            </w:pPr>
            <w:r>
              <w:t>r</w:t>
            </w:r>
            <w:r w:rsidR="003C2364">
              <w:t xml:space="preserve">ounded to 0.1 ppm using the DFG </w:t>
            </w:r>
            <w:r w:rsidR="00986CAD">
              <w:t>Preferred Value Approach</w:t>
            </w:r>
          </w:p>
          <w:p w14:paraId="50963316" w14:textId="17796117" w:rsidR="00986CAD" w:rsidRDefault="00986CAD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 w:rsidRPr="002B2F1B">
              <w:t>Absorption via the skin is unlikely</w:t>
            </w:r>
          </w:p>
          <w:p w14:paraId="56A2D876" w14:textId="77777777" w:rsidR="0090572A" w:rsidRDefault="00315221" w:rsidP="00057459">
            <w:pPr>
              <w:pStyle w:val="ListBullet"/>
              <w:numPr>
                <w:ilvl w:val="0"/>
                <w:numId w:val="17"/>
              </w:numPr>
              <w:ind w:left="873"/>
            </w:pPr>
            <w:r>
              <w:t>N</w:t>
            </w:r>
            <w:r w:rsidR="00986CAD">
              <w:t>ot genotoxic</w:t>
            </w:r>
            <w:r>
              <w:t>.</w:t>
            </w:r>
          </w:p>
          <w:p w14:paraId="2D32AB56" w14:textId="2594C052" w:rsidR="00A42081" w:rsidRPr="00DA352E" w:rsidRDefault="00A42081" w:rsidP="00A42081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C978F0" w:rsidRPr="00DA352E" w14:paraId="7CC9BFB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A23B4D" w14:textId="2DFA642C" w:rsidR="00C978F0" w:rsidRPr="00DA352E" w:rsidRDefault="00DA352E" w:rsidP="00541AF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41A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2126036166"/>
                    <w:placeholder>
                      <w:docPart w:val="9F07716351ED43A0A224204A951AF50C"/>
                    </w:placeholder>
                    <w:text/>
                  </w:sdtPr>
                  <w:sdtEndPr/>
                  <w:sdtContent>
                    <w:proofErr w:type="spellStart"/>
                    <w:r w:rsidR="00541AF4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51FB282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CC4836" w14:textId="55028D5D" w:rsidR="00C978F0" w:rsidRPr="00DA352E" w:rsidRDefault="00541AF4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14:paraId="4AFAFD4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3FD5D4" w14:textId="06339A5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41A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1811737980"/>
                    <w:placeholder>
                      <w:docPart w:val="E4483B4A7D524438BCB7238B17E2899C"/>
                    </w:placeholder>
                    <w:text/>
                  </w:sdtPr>
                  <w:sdtEndPr/>
                  <w:sdtContent>
                    <w:proofErr w:type="spellStart"/>
                    <w:r w:rsidR="00541AF4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09D70E8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D48AA1" w14:textId="3A866B01" w:rsidR="00DA352E" w:rsidRPr="00DA352E" w:rsidRDefault="00541AF4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14:paraId="63B3B2F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55ABFC" w14:textId="3A02A3A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41AF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-1763060416"/>
                    <w:placeholder>
                      <w:docPart w:val="014E3E255E20408DAA89E960B47F2108"/>
                    </w:placeholder>
                    <w:text/>
                  </w:sdtPr>
                  <w:sdtEndPr/>
                  <w:sdtContent>
                    <w:proofErr w:type="spellStart"/>
                    <w:r w:rsidR="00541AF4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063D6F6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E4C3EE" w14:textId="247418C6" w:rsidR="00DA352E" w:rsidRPr="00DA352E" w:rsidRDefault="00541AF4" w:rsidP="003365A5">
            <w:pPr>
              <w:pStyle w:val="Tabletextprimarysource"/>
            </w:pPr>
            <w:r>
              <w:t xml:space="preserve">No report </w:t>
            </w:r>
          </w:p>
        </w:tc>
      </w:tr>
    </w:tbl>
    <w:p w14:paraId="7DE6C80E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15B88F79" w14:textId="77777777" w:rsidTr="00444948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1995CFE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3558C7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3FB5A6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7CC7BD5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F4D3556" w14:textId="77777777" w:rsidTr="00444948">
        <w:trPr>
          <w:cantSplit/>
        </w:trPr>
        <w:tc>
          <w:tcPr>
            <w:tcW w:w="1496" w:type="dxa"/>
          </w:tcPr>
          <w:p w14:paraId="6464E401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3" w:type="dxa"/>
          </w:tcPr>
          <w:p w14:paraId="0D8BEC68" w14:textId="77777777" w:rsidR="004966BF" w:rsidRPr="00CE617F" w:rsidRDefault="004A7A3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D4F9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BF916CA" w14:textId="77777777" w:rsidR="004966BF" w:rsidRPr="004C23F4" w:rsidRDefault="00822284" w:rsidP="00717D45">
            <w:pPr>
              <w:pStyle w:val="Tablefont"/>
            </w:pPr>
            <w:r>
              <w:t>2018</w:t>
            </w:r>
          </w:p>
        </w:tc>
        <w:tc>
          <w:tcPr>
            <w:tcW w:w="6446" w:type="dxa"/>
          </w:tcPr>
          <w:p w14:paraId="2DEC2863" w14:textId="3C577D2E" w:rsidR="00417D81" w:rsidRDefault="00417D81" w:rsidP="00FA6EBB">
            <w:pPr>
              <w:pStyle w:val="ListBullet"/>
            </w:pPr>
            <w:r>
              <w:t>TWA</w:t>
            </w:r>
            <w:r w:rsidR="00FA6EBB">
              <w:t xml:space="preserve"> of</w:t>
            </w:r>
            <w:r>
              <w:t xml:space="preserve"> 0.5 ppm</w:t>
            </w:r>
            <w:r w:rsidR="00FA6EBB">
              <w:t xml:space="preserve"> and </w:t>
            </w:r>
            <w:r>
              <w:t>STEL</w:t>
            </w:r>
            <w:r w:rsidR="00FA6EBB">
              <w:t xml:space="preserve"> of</w:t>
            </w:r>
            <w:r>
              <w:t xml:space="preserve"> 2 ppm</w:t>
            </w:r>
          </w:p>
          <w:p w14:paraId="57D6321C" w14:textId="393C8C3C" w:rsidR="00FA6EBB" w:rsidRPr="004C23F4" w:rsidRDefault="00FA6EBB" w:rsidP="00FA6EBB">
            <w:pPr>
              <w:pStyle w:val="ListBullet"/>
            </w:pPr>
            <w:r>
              <w:t>Information on reasoning not identified</w:t>
            </w:r>
            <w:r w:rsidR="00315221">
              <w:t>.</w:t>
            </w:r>
          </w:p>
        </w:tc>
      </w:tr>
      <w:tr w:rsidR="004966BF" w:rsidRPr="004C23F4" w14:paraId="68F2CF9F" w14:textId="77777777" w:rsidTr="00444948">
        <w:trPr>
          <w:cantSplit/>
        </w:trPr>
        <w:tc>
          <w:tcPr>
            <w:tcW w:w="1496" w:type="dxa"/>
          </w:tcPr>
          <w:p w14:paraId="600403ED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5177337" w14:textId="77777777" w:rsidR="004966BF" w:rsidRPr="00CE617F" w:rsidRDefault="004A7A3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C20B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ABCFD6" w14:textId="77777777" w:rsidR="004966BF" w:rsidRPr="004C23F4" w:rsidRDefault="00FA6EB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6" w:type="dxa"/>
          </w:tcPr>
          <w:p w14:paraId="3D5109D4" w14:textId="47F3A0CC" w:rsidR="004966BF" w:rsidRPr="004C23F4" w:rsidRDefault="009C39BC" w:rsidP="00AD4F9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Limited information</w:t>
            </w:r>
            <w:r w:rsidR="0031522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0251222" w14:textId="77777777" w:rsidTr="00444948">
        <w:trPr>
          <w:cantSplit/>
        </w:trPr>
        <w:tc>
          <w:tcPr>
            <w:tcW w:w="1496" w:type="dxa"/>
          </w:tcPr>
          <w:p w14:paraId="4613FD26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07E37459" w14:textId="77777777" w:rsidR="004966BF" w:rsidRPr="00CE617F" w:rsidRDefault="004A7A3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C20B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BF33022" w14:textId="77777777" w:rsidR="004966BF" w:rsidRPr="004C23F4" w:rsidRDefault="008C20B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1997</w:t>
            </w:r>
          </w:p>
        </w:tc>
        <w:tc>
          <w:tcPr>
            <w:tcW w:w="6446" w:type="dxa"/>
          </w:tcPr>
          <w:p w14:paraId="7B8A4BDC" w14:textId="0B3E6C35" w:rsidR="004966BF" w:rsidRDefault="008C20B8" w:rsidP="008C20B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Pr="008C20B8">
              <w:rPr>
                <w:rStyle w:val="checkbox"/>
                <w:rFonts w:ascii="Arial" w:hAnsi="Arial" w:cs="Arial"/>
              </w:rPr>
              <w:t xml:space="preserve">uggested </w:t>
            </w:r>
            <w:r w:rsidR="00315221">
              <w:rPr>
                <w:rStyle w:val="checkbox"/>
                <w:rFonts w:ascii="Arial" w:hAnsi="Arial" w:cs="Arial"/>
              </w:rPr>
              <w:t xml:space="preserve">revision of OEL </w:t>
            </w:r>
            <w:r w:rsidRPr="008C20B8">
              <w:rPr>
                <w:rStyle w:val="checkbox"/>
                <w:rFonts w:ascii="Arial" w:hAnsi="Arial" w:cs="Arial"/>
              </w:rPr>
              <w:t xml:space="preserve">based on </w:t>
            </w:r>
            <w:r>
              <w:rPr>
                <w:rStyle w:val="checkbox"/>
                <w:rFonts w:ascii="Arial" w:hAnsi="Arial" w:cs="Arial"/>
              </w:rPr>
              <w:t xml:space="preserve">NOAEC </w:t>
            </w:r>
            <w:r w:rsidRPr="008C20B8">
              <w:rPr>
                <w:rStyle w:val="checkbox"/>
                <w:rFonts w:ascii="Arial" w:hAnsi="Arial" w:cs="Arial"/>
              </w:rPr>
              <w:t>from 90</w:t>
            </w:r>
            <w:r w:rsidR="00315221">
              <w:rPr>
                <w:rStyle w:val="checkbox"/>
                <w:rFonts w:ascii="Arial" w:hAnsi="Arial" w:cs="Arial"/>
              </w:rPr>
              <w:t xml:space="preserve"> </w:t>
            </w:r>
            <w:r w:rsidRPr="008C20B8">
              <w:rPr>
                <w:rStyle w:val="checkbox"/>
                <w:rFonts w:ascii="Arial" w:hAnsi="Arial" w:cs="Arial"/>
              </w:rPr>
              <w:t xml:space="preserve">d </w:t>
            </w:r>
            <w:r>
              <w:rPr>
                <w:rStyle w:val="checkbox"/>
                <w:rFonts w:ascii="Arial" w:hAnsi="Arial" w:cs="Arial"/>
              </w:rPr>
              <w:t>inhalation study in rats (1 ppm)</w:t>
            </w:r>
          </w:p>
          <w:p w14:paraId="038D2A04" w14:textId="1525DC1E" w:rsidR="000376F3" w:rsidRDefault="000376F3" w:rsidP="008C20B8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CD2864">
              <w:rPr>
                <w:rStyle w:val="checkbox"/>
                <w:rFonts w:ascii="Arial" w:hAnsi="Arial" w:cs="Arial"/>
              </w:rPr>
              <w:t>LC</w:t>
            </w:r>
            <w:r w:rsidRPr="00CD2864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Pr="001271EC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CD2864">
              <w:rPr>
                <w:rStyle w:val="checkbox"/>
                <w:rFonts w:ascii="Arial" w:hAnsi="Arial" w:cs="Arial"/>
              </w:rPr>
              <w:t>1</w:t>
            </w:r>
            <w:r w:rsidR="00560A36">
              <w:rPr>
                <w:rStyle w:val="checkbox"/>
                <w:rFonts w:ascii="Arial" w:hAnsi="Arial" w:cs="Arial"/>
              </w:rPr>
              <w:t>,</w:t>
            </w:r>
            <w:r w:rsidRPr="00CD2864">
              <w:rPr>
                <w:rStyle w:val="checkbox"/>
                <w:rFonts w:ascii="Arial" w:hAnsi="Arial" w:cs="Arial"/>
              </w:rPr>
              <w:t>680 mg/</w:t>
            </w:r>
            <w:r>
              <w:rPr>
                <w:rStyle w:val="checkbox"/>
                <w:rFonts w:ascii="Arial" w:hAnsi="Arial" w:cs="Arial"/>
              </w:rPr>
              <w:t>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CD2864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(</w:t>
            </w:r>
            <w:r w:rsidR="00E75FE5">
              <w:rPr>
                <w:rStyle w:val="checkbox"/>
                <w:rFonts w:ascii="Arial" w:hAnsi="Arial" w:cs="Arial"/>
              </w:rPr>
              <w:t>≈</w:t>
            </w:r>
            <w:r>
              <w:rPr>
                <w:rStyle w:val="checkbox"/>
                <w:rFonts w:ascii="Arial" w:hAnsi="Arial" w:cs="Arial"/>
              </w:rPr>
              <w:t xml:space="preserve">402 ppm) (rat, inhalation study, </w:t>
            </w:r>
            <w:r w:rsidRPr="00CD2864">
              <w:rPr>
                <w:rStyle w:val="checkbox"/>
                <w:rFonts w:ascii="Arial" w:hAnsi="Arial" w:cs="Arial"/>
              </w:rPr>
              <w:t xml:space="preserve">6 </w:t>
            </w:r>
            <w:r w:rsidRPr="003416E9">
              <w:rPr>
                <w:rStyle w:val="checkbox"/>
                <w:rFonts w:ascii="Arial" w:hAnsi="Arial" w:cs="Arial"/>
              </w:rPr>
              <w:t>h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59918EED" w14:textId="45D0B8EF" w:rsidR="00194799" w:rsidRPr="008C20B8" w:rsidRDefault="00194799" w:rsidP="008C20B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Same study used by DFG (2018) in the derivation of the MAK and noted by ACGIH (2011)</w:t>
            </w:r>
            <w:r w:rsidR="0031522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8D15DA4" w14:textId="77777777" w:rsidTr="00444948">
        <w:trPr>
          <w:cantSplit/>
        </w:trPr>
        <w:tc>
          <w:tcPr>
            <w:tcW w:w="1496" w:type="dxa"/>
          </w:tcPr>
          <w:p w14:paraId="69357BBD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43D8F640" w14:textId="77777777" w:rsidR="004966BF" w:rsidRDefault="004A7A3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15B8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56BC100" w14:textId="77777777" w:rsidR="004966BF" w:rsidRPr="004C23F4" w:rsidRDefault="00902A3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6" w:type="dxa"/>
          </w:tcPr>
          <w:p w14:paraId="41D80F57" w14:textId="5FA57BEF" w:rsidR="004966BF" w:rsidRPr="004C23F4" w:rsidRDefault="00FF59B5" w:rsidP="00415B8A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IDLH:</w:t>
            </w:r>
            <w:r w:rsidR="00902A31">
              <w:rPr>
                <w:rStyle w:val="checkbox"/>
                <w:rFonts w:ascii="Arial" w:hAnsi="Arial" w:cs="Arial"/>
              </w:rPr>
              <w:t xml:space="preserve"> </w:t>
            </w:r>
            <w:r w:rsidR="00415B8A" w:rsidRPr="00415B8A">
              <w:rPr>
                <w:rStyle w:val="checkbox"/>
                <w:rFonts w:ascii="Arial" w:hAnsi="Arial" w:cs="Arial"/>
              </w:rPr>
              <w:t>200 ppm based on acute inhalation toxicity data</w:t>
            </w:r>
            <w:r w:rsidR="0031522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72794BE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6C79CB8F" w14:textId="77777777" w:rsidTr="007D40E0">
        <w:trPr>
          <w:trHeight w:val="454"/>
          <w:tblHeader/>
        </w:trPr>
        <w:tc>
          <w:tcPr>
            <w:tcW w:w="6609" w:type="dxa"/>
            <w:vAlign w:val="center"/>
          </w:tcPr>
          <w:p w14:paraId="32610F4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50948331" w14:textId="77777777" w:rsidR="002E0D61" w:rsidRDefault="00415B8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48293C5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7AC0503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0FBC97D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66DA6F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AFA51E1" w14:textId="77777777" w:rsidTr="00812887">
        <w:trPr>
          <w:cantSplit/>
        </w:trPr>
        <w:tc>
          <w:tcPr>
            <w:tcW w:w="3227" w:type="dxa"/>
          </w:tcPr>
          <w:p w14:paraId="5D491A6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886EB36" w14:textId="77777777" w:rsidR="00687890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70529BD" w14:textId="77777777" w:rsidTr="00812887">
        <w:trPr>
          <w:cantSplit/>
        </w:trPr>
        <w:tc>
          <w:tcPr>
            <w:tcW w:w="3227" w:type="dxa"/>
          </w:tcPr>
          <w:p w14:paraId="002407B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148F5AA" w14:textId="77777777" w:rsidR="007925F0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CD27BEB" w14:textId="77777777" w:rsidTr="00812887">
        <w:trPr>
          <w:cantSplit/>
        </w:trPr>
        <w:tc>
          <w:tcPr>
            <w:tcW w:w="3227" w:type="dxa"/>
          </w:tcPr>
          <w:p w14:paraId="4C1F1B9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072BD3B" w14:textId="77777777" w:rsidR="00AF483F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55A5A03" w14:textId="77777777" w:rsidTr="00812887">
        <w:trPr>
          <w:cantSplit/>
        </w:trPr>
        <w:tc>
          <w:tcPr>
            <w:tcW w:w="3227" w:type="dxa"/>
          </w:tcPr>
          <w:p w14:paraId="21E8A70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55CD4BD" w14:textId="77777777" w:rsidR="00687890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1C02852" w14:textId="77777777" w:rsidTr="00812887">
        <w:trPr>
          <w:cantSplit/>
        </w:trPr>
        <w:tc>
          <w:tcPr>
            <w:tcW w:w="3227" w:type="dxa"/>
          </w:tcPr>
          <w:p w14:paraId="763BE89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35728AB" w14:textId="77777777" w:rsidR="00E41A26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D21270F" w14:textId="77777777" w:rsidTr="00812887">
        <w:trPr>
          <w:cantSplit/>
        </w:trPr>
        <w:tc>
          <w:tcPr>
            <w:tcW w:w="3227" w:type="dxa"/>
          </w:tcPr>
          <w:p w14:paraId="73D7C9E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8695CFD" w14:textId="77777777" w:rsidR="002E0D61" w:rsidRPr="00DD2F9B" w:rsidRDefault="00FF3118" w:rsidP="00DD2F9B">
            <w:pPr>
              <w:pStyle w:val="Tablefont"/>
            </w:pPr>
            <w:r>
              <w:t xml:space="preserve">Carcinogenicity – </w:t>
            </w:r>
            <w:r w:rsidR="00C409B2">
              <w:t xml:space="preserve">A4 </w:t>
            </w:r>
          </w:p>
        </w:tc>
      </w:tr>
      <w:tr w:rsidR="002E0D61" w:rsidRPr="004C23F4" w14:paraId="51CCD2D4" w14:textId="77777777" w:rsidTr="00812887">
        <w:trPr>
          <w:cantSplit/>
        </w:trPr>
        <w:tc>
          <w:tcPr>
            <w:tcW w:w="3227" w:type="dxa"/>
          </w:tcPr>
          <w:p w14:paraId="3BE4396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7BCF4F" w14:textId="77777777" w:rsidR="002E0D61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35A015" w14:textId="77777777" w:rsidTr="00812887">
        <w:trPr>
          <w:cantSplit/>
        </w:trPr>
        <w:tc>
          <w:tcPr>
            <w:tcW w:w="3227" w:type="dxa"/>
          </w:tcPr>
          <w:p w14:paraId="39C0F3A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A4FD89C" w14:textId="77777777" w:rsidR="002E0D61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953FE48" w14:textId="77777777" w:rsidTr="00812887">
        <w:trPr>
          <w:cantSplit/>
        </w:trPr>
        <w:tc>
          <w:tcPr>
            <w:tcW w:w="3227" w:type="dxa"/>
          </w:tcPr>
          <w:p w14:paraId="384AFD1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FDBABA1" w14:textId="77777777" w:rsidR="002E0D61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23A410B" w14:textId="77777777" w:rsidTr="00812887">
        <w:trPr>
          <w:cantSplit/>
        </w:trPr>
        <w:tc>
          <w:tcPr>
            <w:tcW w:w="3227" w:type="dxa"/>
          </w:tcPr>
          <w:p w14:paraId="464ECBE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7F0214C" w14:textId="77777777" w:rsidR="00386093" w:rsidRPr="00DD2F9B" w:rsidRDefault="00FF311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1FEC9C5" w14:textId="77777777" w:rsidTr="00812887">
        <w:trPr>
          <w:cantSplit/>
        </w:trPr>
        <w:tc>
          <w:tcPr>
            <w:tcW w:w="3227" w:type="dxa"/>
          </w:tcPr>
          <w:p w14:paraId="7FDE141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5B4BE8D" w14:textId="77777777" w:rsidR="00386093" w:rsidRPr="00DD2F9B" w:rsidRDefault="00FF311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68F33E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EC7EF21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CB736B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72DA24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75EB64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347"/>
              <w:gridCol w:w="3530"/>
              <w:gridCol w:w="424"/>
              <w:gridCol w:w="270"/>
              <w:gridCol w:w="972"/>
              <w:gridCol w:w="972"/>
              <w:gridCol w:w="971"/>
              <w:gridCol w:w="347"/>
              <w:gridCol w:w="348"/>
            </w:tblGrid>
            <w:tr w:rsidR="004403A9" w:rsidRPr="004403A9" w14:paraId="50AC57CE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BBCC4C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995F2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E3D89E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FA1F02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846200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B05E69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22B5C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A3EEF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12DCD0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ADC6B2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21C9FCBE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B15C10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25D708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B74C9C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02DC81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D226EB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2BC7FB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A3D46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17722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83A8CC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F778B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03C245F8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F1D89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0E20D2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0DF294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1FECE3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CF812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999F7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874ED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E8EAFE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8BFE65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B46A7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5FD35C1E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02F1A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FD0369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789D07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CCCC4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B8500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E2C15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1FBAD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4F7F6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D68BB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BA156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74A67CFD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81CCFB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A18A1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3C0E3F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FB31AC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AD627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A71BF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E8971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833D4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E91EE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52C04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3D45A3F3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15EE05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59164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B76653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DD4629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D95BB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A0B75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A5D34E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A81D65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C7F2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272F13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2CB624FD" w14:textId="77777777" w:rsidTr="008C5FF0">
              <w:trPr>
                <w:trHeight w:val="342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AF760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4F885D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2F3CDE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3EC578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2A8EF7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9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BB9C09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5DB3F2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CD5156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403A9" w:rsidRPr="004403A9" w14:paraId="2571B408" w14:textId="77777777" w:rsidTr="008C5FF0">
              <w:trPr>
                <w:trHeight w:val="240"/>
              </w:trPr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B5C218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E3F7CB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A62839" w14:textId="77777777" w:rsidR="004403A9" w:rsidRPr="004403A9" w:rsidRDefault="004403A9" w:rsidP="004403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61E7C0" w14:textId="77777777" w:rsidR="004403A9" w:rsidRPr="004403A9" w:rsidRDefault="004403A9" w:rsidP="004403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0490CF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3429F1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39ED1A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49BD4F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F068C0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EF5A8E" w14:textId="77777777" w:rsidR="004403A9" w:rsidRPr="004403A9" w:rsidRDefault="004403A9" w:rsidP="004403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403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1614647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77833FC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063BD2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132461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0B73B1F" w14:textId="77777777" w:rsidR="00EB3D1B" w:rsidRDefault="00415B8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D5D2D1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A8356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96BBD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3B0A3A8" w14:textId="77777777" w:rsidR="001B79E5" w:rsidRDefault="0016663A" w:rsidP="001B79E5">
                <w:pPr>
                  <w:pStyle w:val="Tablefont"/>
                </w:pPr>
                <w:r>
                  <w:t>102.09</w:t>
                </w:r>
              </w:p>
            </w:tc>
          </w:sdtContent>
        </w:sdt>
      </w:tr>
      <w:tr w:rsidR="00A31D99" w:rsidRPr="004C23F4" w14:paraId="46400BF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9DFB0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6B343E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9D0463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170A6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F6A97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82F479B" w14:textId="77777777" w:rsidTr="00EA6243">
        <w:trPr>
          <w:cantSplit/>
        </w:trPr>
        <w:tc>
          <w:tcPr>
            <w:tcW w:w="4077" w:type="dxa"/>
            <w:vAlign w:val="center"/>
          </w:tcPr>
          <w:p w14:paraId="2621D1B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A7651D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A4E2F39" w14:textId="77777777" w:rsidTr="00EA6243">
        <w:trPr>
          <w:cantSplit/>
        </w:trPr>
        <w:tc>
          <w:tcPr>
            <w:tcW w:w="4077" w:type="dxa"/>
            <w:vAlign w:val="center"/>
          </w:tcPr>
          <w:p w14:paraId="38DAC15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B3779F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EB46E6B" w14:textId="77777777" w:rsidTr="00EA6243">
        <w:trPr>
          <w:cantSplit/>
        </w:trPr>
        <w:tc>
          <w:tcPr>
            <w:tcW w:w="4077" w:type="dxa"/>
            <w:vAlign w:val="center"/>
          </w:tcPr>
          <w:p w14:paraId="047696A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47DF1DC" w14:textId="77777777" w:rsidR="00E06F40" w:rsidRPr="00A006A0" w:rsidRDefault="004A7A3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AFCF57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D2F3EC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5625E3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9C4C7B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B50477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8883D1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D9BC13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1D2EDC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3F80E8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E525658" w14:textId="77777777" w:rsidR="00E03F94" w:rsidRDefault="00E03F94" w:rsidP="00E03F94">
      <w:r>
        <w:t>Deutsche F</w:t>
      </w:r>
      <w:r w:rsidR="00902A31">
        <w:t>orschungsgemeinschaft (DFG) (201</w:t>
      </w:r>
      <w:r>
        <w:t xml:space="preserve">8) </w:t>
      </w:r>
      <w:r w:rsidR="00902A31">
        <w:t>Acetic Anhydride [MAK value documentation, 201</w:t>
      </w:r>
      <w:r>
        <w:t>8].</w:t>
      </w:r>
    </w:p>
    <w:p w14:paraId="37FC878B" w14:textId="77777777" w:rsidR="00541AF4" w:rsidRDefault="00E03F94" w:rsidP="00FA6EBB">
      <w:r>
        <w:t xml:space="preserve">National Industrial Chemicals Notification and </w:t>
      </w:r>
      <w:r w:rsidR="00902A31">
        <w:t>Assessment Scheme (NICNAS) (2018</w:t>
      </w:r>
      <w:r>
        <w:t xml:space="preserve">). </w:t>
      </w:r>
      <w:r w:rsidR="00FA6EBB">
        <w:t>Acetic anhydride</w:t>
      </w:r>
      <w:r w:rsidR="00902A31">
        <w:t xml:space="preserve">: Human health tier </w:t>
      </w:r>
      <w:r>
        <w:t>I assessment – IMAP report</w:t>
      </w:r>
      <w:r w:rsidR="000376F3">
        <w:t>.</w:t>
      </w:r>
      <w:r w:rsidR="00444948">
        <w:t xml:space="preserve"> </w:t>
      </w:r>
    </w:p>
    <w:p w14:paraId="57C726C3" w14:textId="6D7837AB" w:rsidR="00FA6EBB" w:rsidRDefault="00FA6EBB" w:rsidP="00FA6EBB">
      <w:r w:rsidRPr="00FA6EBB">
        <w:t>Organisation for Economic Cooperation and Development (OECD)</w:t>
      </w:r>
      <w:r>
        <w:t xml:space="preserve"> (1997). Acetic anhydride: SIDS Initial Assessment Report for 6th SIAM</w:t>
      </w:r>
      <w:r w:rsidR="00822284">
        <w:t>.</w:t>
      </w:r>
    </w:p>
    <w:p w14:paraId="72523138" w14:textId="77777777" w:rsidR="00822284" w:rsidRDefault="00822284" w:rsidP="007771CC">
      <w:r>
        <w:lastRenderedPageBreak/>
        <w:t>UK Health and Safety Executive (HSE) (2018) acetic anhydride – EH40/2005 Workplace exposure limits.</w:t>
      </w:r>
    </w:p>
    <w:p w14:paraId="563735F7" w14:textId="77777777" w:rsidR="007771CC" w:rsidRPr="00351FE0" w:rsidRDefault="007771CC" w:rsidP="007771CC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acetic anhydride. </w:t>
      </w:r>
    </w:p>
    <w:p w14:paraId="1F1E320E" w14:textId="77777777" w:rsidR="00E03F94" w:rsidRPr="00351FE0" w:rsidRDefault="00E03F94" w:rsidP="00084859"/>
    <w:sectPr w:rsidR="00E03F94" w:rsidRPr="00351FE0" w:rsidSect="00B87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5CA3C" w16cid:durableId="20A4F4B4"/>
  <w16cid:commentId w16cid:paraId="5DCAF0D9" w16cid:durableId="20A4F5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3DC5" w14:textId="77777777" w:rsidR="005516C5" w:rsidRDefault="005516C5" w:rsidP="00F43AD5">
      <w:pPr>
        <w:spacing w:after="0" w:line="240" w:lineRule="auto"/>
      </w:pPr>
      <w:r>
        <w:separator/>
      </w:r>
    </w:p>
  </w:endnote>
  <w:endnote w:type="continuationSeparator" w:id="0">
    <w:p w14:paraId="0B67A2DB" w14:textId="77777777" w:rsidR="005516C5" w:rsidRDefault="005516C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0DF5" w14:textId="77777777" w:rsidR="00FC10CD" w:rsidRDefault="00FC1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761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B20B" w14:textId="1A5072C5" w:rsidR="00167593" w:rsidRDefault="00167593" w:rsidP="00167593">
        <w:pPr>
          <w:pStyle w:val="Header"/>
          <w:jc w:val="right"/>
        </w:pPr>
      </w:p>
      <w:sdt>
        <w:sdtPr>
          <w:id w:val="1323317644"/>
          <w:docPartObj>
            <w:docPartGallery w:val="Page Numbers (Bottom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14:paraId="47CB202B" w14:textId="010FEBEA" w:rsidR="00167593" w:rsidRDefault="00167593" w:rsidP="00167593">
            <w:pPr>
              <w:pStyle w:val="Foo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Acetic Anhydride (108</w:t>
            </w:r>
            <w:r w:rsidRPr="00A31B4D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24</w:t>
            </w:r>
            <w:r w:rsidRPr="00A31B4D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proofErr w:type="gramStart"/>
            <w:r>
              <w:rPr>
                <w:b/>
                <w:sz w:val="18"/>
                <w:szCs w:val="18"/>
              </w:rPr>
              <w:t>)</w:t>
            </w:r>
            <w:proofErr w:type="gramEnd"/>
            <w:r w:rsidRPr="00F43AD5">
              <w:rPr>
                <w:sz w:val="18"/>
                <w:szCs w:val="18"/>
              </w:rPr>
              <w:br/>
              <w:t xml:space="preserve">Safe Work Australia </w:t>
            </w:r>
            <w:r w:rsidRPr="00F43AD5">
              <w:rPr>
                <w:rFonts w:ascii="Courier New" w:hAnsi="Courier New" w:cs="Courier New"/>
                <w:sz w:val="18"/>
                <w:szCs w:val="18"/>
              </w:rPr>
              <w:t>—</w:t>
            </w:r>
            <w:r w:rsidRPr="00F43AD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</w:p>
          <w:p w14:paraId="0ECF3475" w14:textId="178AAEAF" w:rsidR="00FC10CD" w:rsidRPr="00167593" w:rsidRDefault="00167593" w:rsidP="00167593">
            <w:pPr>
              <w:pStyle w:val="Footer"/>
              <w:jc w:val="right"/>
              <w:rPr>
                <w:sz w:val="18"/>
                <w:szCs w:val="18"/>
              </w:rPr>
            </w:pPr>
            <w:r w:rsidRPr="00F43AD5">
              <w:rPr>
                <w:sz w:val="18"/>
                <w:szCs w:val="18"/>
              </w:rPr>
              <w:fldChar w:fldCharType="begin"/>
            </w:r>
            <w:r w:rsidRPr="00F43AD5">
              <w:rPr>
                <w:sz w:val="18"/>
                <w:szCs w:val="18"/>
              </w:rPr>
              <w:instrText xml:space="preserve"> PAGE   \* MERGEFORMAT </w:instrText>
            </w:r>
            <w:r w:rsidRPr="00F43AD5">
              <w:rPr>
                <w:sz w:val="18"/>
                <w:szCs w:val="18"/>
              </w:rPr>
              <w:fldChar w:fldCharType="separate"/>
            </w:r>
            <w:r w:rsidR="004A7A35">
              <w:rPr>
                <w:noProof/>
                <w:sz w:val="18"/>
                <w:szCs w:val="18"/>
              </w:rPr>
              <w:t>5</w:t>
            </w:r>
            <w:r w:rsidRPr="00F43AD5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4D5D3898" w14:textId="23E258F3" w:rsidR="00FC10CD" w:rsidRPr="00FC10CD" w:rsidRDefault="00FC10CD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252C" w14:textId="77777777" w:rsidR="00FC10CD" w:rsidRDefault="00FC1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ACD6" w14:textId="77777777" w:rsidR="005516C5" w:rsidRDefault="005516C5" w:rsidP="00F43AD5">
      <w:pPr>
        <w:spacing w:after="0" w:line="240" w:lineRule="auto"/>
      </w:pPr>
      <w:r>
        <w:separator/>
      </w:r>
    </w:p>
  </w:footnote>
  <w:footnote w:type="continuationSeparator" w:id="0">
    <w:p w14:paraId="1A5CEE16" w14:textId="77777777" w:rsidR="005516C5" w:rsidRDefault="005516C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1558" w14:textId="77777777" w:rsidR="00FC10CD" w:rsidRDefault="00FC1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7D33" w14:textId="77777777" w:rsidR="00FC10CD" w:rsidRDefault="00FC10CD" w:rsidP="00FC10CD">
    <w:pPr>
      <w:pStyle w:val="Header"/>
      <w:jc w:val="right"/>
    </w:pPr>
    <w:r>
      <w:rPr>
        <w:noProof/>
        <w:lang w:eastAsia="en-AU"/>
      </w:rPr>
      <w:drawing>
        <wp:inline distT="0" distB="0" distL="0" distR="0" wp14:anchorId="3A1F0B42" wp14:editId="53FFB506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2271" w14:textId="77777777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F931" w14:textId="77777777" w:rsidR="00FC10CD" w:rsidRDefault="00FC1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D219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3315D"/>
    <w:multiLevelType w:val="hybridMultilevel"/>
    <w:tmpl w:val="E106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F53F9"/>
    <w:multiLevelType w:val="hybridMultilevel"/>
    <w:tmpl w:val="A404AC0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6F3"/>
    <w:rsid w:val="00046DF5"/>
    <w:rsid w:val="00050AEF"/>
    <w:rsid w:val="00052060"/>
    <w:rsid w:val="0005574A"/>
    <w:rsid w:val="00055FE1"/>
    <w:rsid w:val="00056EC2"/>
    <w:rsid w:val="00057459"/>
    <w:rsid w:val="00060B48"/>
    <w:rsid w:val="00067F32"/>
    <w:rsid w:val="00071807"/>
    <w:rsid w:val="000803E1"/>
    <w:rsid w:val="00084513"/>
    <w:rsid w:val="00084859"/>
    <w:rsid w:val="00092D94"/>
    <w:rsid w:val="000B0868"/>
    <w:rsid w:val="000B3A18"/>
    <w:rsid w:val="000B3E12"/>
    <w:rsid w:val="000B3E78"/>
    <w:rsid w:val="000B7B48"/>
    <w:rsid w:val="000C096D"/>
    <w:rsid w:val="000C139A"/>
    <w:rsid w:val="000C2053"/>
    <w:rsid w:val="000C248C"/>
    <w:rsid w:val="000D291C"/>
    <w:rsid w:val="000E41C3"/>
    <w:rsid w:val="000E5A54"/>
    <w:rsid w:val="000E63D3"/>
    <w:rsid w:val="000E67CF"/>
    <w:rsid w:val="0010461E"/>
    <w:rsid w:val="00106FAA"/>
    <w:rsid w:val="00113443"/>
    <w:rsid w:val="001269A7"/>
    <w:rsid w:val="001271EC"/>
    <w:rsid w:val="00131092"/>
    <w:rsid w:val="00140E6A"/>
    <w:rsid w:val="00146545"/>
    <w:rsid w:val="00146B75"/>
    <w:rsid w:val="0015266D"/>
    <w:rsid w:val="0015288A"/>
    <w:rsid w:val="00160F47"/>
    <w:rsid w:val="00165AE7"/>
    <w:rsid w:val="0016663A"/>
    <w:rsid w:val="00167593"/>
    <w:rsid w:val="00174AF5"/>
    <w:rsid w:val="00176224"/>
    <w:rsid w:val="00177CA1"/>
    <w:rsid w:val="00183823"/>
    <w:rsid w:val="00183942"/>
    <w:rsid w:val="00194799"/>
    <w:rsid w:val="001960BF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3C8B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2C71"/>
    <w:rsid w:val="00263255"/>
    <w:rsid w:val="00276494"/>
    <w:rsid w:val="00277B0C"/>
    <w:rsid w:val="002A33C8"/>
    <w:rsid w:val="002B1A2C"/>
    <w:rsid w:val="002B2F1B"/>
    <w:rsid w:val="002C34F2"/>
    <w:rsid w:val="002C58FF"/>
    <w:rsid w:val="002C7AFE"/>
    <w:rsid w:val="002D05D2"/>
    <w:rsid w:val="002E0D61"/>
    <w:rsid w:val="002E4C7B"/>
    <w:rsid w:val="0030740C"/>
    <w:rsid w:val="003140BF"/>
    <w:rsid w:val="00315221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6E9"/>
    <w:rsid w:val="00347192"/>
    <w:rsid w:val="0034744C"/>
    <w:rsid w:val="00351FE0"/>
    <w:rsid w:val="00352615"/>
    <w:rsid w:val="0035412B"/>
    <w:rsid w:val="003567A8"/>
    <w:rsid w:val="00362895"/>
    <w:rsid w:val="003703A7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364"/>
    <w:rsid w:val="003D4FA3"/>
    <w:rsid w:val="003E0807"/>
    <w:rsid w:val="003E1891"/>
    <w:rsid w:val="003E51FB"/>
    <w:rsid w:val="003E6B39"/>
    <w:rsid w:val="003F07E1"/>
    <w:rsid w:val="004030BC"/>
    <w:rsid w:val="00403F7D"/>
    <w:rsid w:val="00406785"/>
    <w:rsid w:val="004079B4"/>
    <w:rsid w:val="00415B8A"/>
    <w:rsid w:val="00417A56"/>
    <w:rsid w:val="00417D81"/>
    <w:rsid w:val="00420957"/>
    <w:rsid w:val="00422A10"/>
    <w:rsid w:val="004263ED"/>
    <w:rsid w:val="00430179"/>
    <w:rsid w:val="004403A9"/>
    <w:rsid w:val="004414B5"/>
    <w:rsid w:val="00444482"/>
    <w:rsid w:val="00444948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79E3"/>
    <w:rsid w:val="004A7A35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2FE0"/>
    <w:rsid w:val="005142C4"/>
    <w:rsid w:val="0051509C"/>
    <w:rsid w:val="005272E2"/>
    <w:rsid w:val="0053108F"/>
    <w:rsid w:val="00532B56"/>
    <w:rsid w:val="00534B10"/>
    <w:rsid w:val="00541AF4"/>
    <w:rsid w:val="005446A2"/>
    <w:rsid w:val="00544D2F"/>
    <w:rsid w:val="005516C5"/>
    <w:rsid w:val="00551BD8"/>
    <w:rsid w:val="00560A36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3714"/>
    <w:rsid w:val="005D4A6E"/>
    <w:rsid w:val="005E6979"/>
    <w:rsid w:val="005E75CB"/>
    <w:rsid w:val="006013C1"/>
    <w:rsid w:val="0060669E"/>
    <w:rsid w:val="00610F2E"/>
    <w:rsid w:val="00611399"/>
    <w:rsid w:val="00614611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1B59"/>
    <w:rsid w:val="0067305D"/>
    <w:rsid w:val="00674A8B"/>
    <w:rsid w:val="00677D9B"/>
    <w:rsid w:val="006867F3"/>
    <w:rsid w:val="00687890"/>
    <w:rsid w:val="006901A2"/>
    <w:rsid w:val="00690368"/>
    <w:rsid w:val="0069079C"/>
    <w:rsid w:val="00690B53"/>
    <w:rsid w:val="00695B72"/>
    <w:rsid w:val="006A52A8"/>
    <w:rsid w:val="006B160A"/>
    <w:rsid w:val="006B4E6C"/>
    <w:rsid w:val="006B50B6"/>
    <w:rsid w:val="006D0DCC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338D"/>
    <w:rsid w:val="00750212"/>
    <w:rsid w:val="00754779"/>
    <w:rsid w:val="0075716D"/>
    <w:rsid w:val="00765F14"/>
    <w:rsid w:val="00770E31"/>
    <w:rsid w:val="007770F1"/>
    <w:rsid w:val="007771CC"/>
    <w:rsid w:val="00783FB1"/>
    <w:rsid w:val="00785CDD"/>
    <w:rsid w:val="00791847"/>
    <w:rsid w:val="007925F0"/>
    <w:rsid w:val="007934B3"/>
    <w:rsid w:val="007939B3"/>
    <w:rsid w:val="0079509C"/>
    <w:rsid w:val="00796708"/>
    <w:rsid w:val="007B1B42"/>
    <w:rsid w:val="007B1D8B"/>
    <w:rsid w:val="007C30EB"/>
    <w:rsid w:val="007D40E0"/>
    <w:rsid w:val="007E063C"/>
    <w:rsid w:val="007E2A4B"/>
    <w:rsid w:val="007E307D"/>
    <w:rsid w:val="007E6A4E"/>
    <w:rsid w:val="007E6C94"/>
    <w:rsid w:val="007F1005"/>
    <w:rsid w:val="007F11E8"/>
    <w:rsid w:val="007F25E0"/>
    <w:rsid w:val="007F5328"/>
    <w:rsid w:val="00804F5A"/>
    <w:rsid w:val="00806E45"/>
    <w:rsid w:val="00810C6D"/>
    <w:rsid w:val="00812887"/>
    <w:rsid w:val="00822284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6E4B"/>
    <w:rsid w:val="008B403C"/>
    <w:rsid w:val="008B7983"/>
    <w:rsid w:val="008C20B8"/>
    <w:rsid w:val="008C2511"/>
    <w:rsid w:val="008C5FF0"/>
    <w:rsid w:val="008D026D"/>
    <w:rsid w:val="008D23AB"/>
    <w:rsid w:val="008D4B8B"/>
    <w:rsid w:val="008D5A78"/>
    <w:rsid w:val="008E7B64"/>
    <w:rsid w:val="008F5DCD"/>
    <w:rsid w:val="00900951"/>
    <w:rsid w:val="00902A31"/>
    <w:rsid w:val="0090572A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6CAD"/>
    <w:rsid w:val="0099303A"/>
    <w:rsid w:val="009971C2"/>
    <w:rsid w:val="009A1254"/>
    <w:rsid w:val="009B1BB1"/>
    <w:rsid w:val="009B2FF2"/>
    <w:rsid w:val="009B380C"/>
    <w:rsid w:val="009B4843"/>
    <w:rsid w:val="009B6543"/>
    <w:rsid w:val="009C199D"/>
    <w:rsid w:val="009C278F"/>
    <w:rsid w:val="009C2B94"/>
    <w:rsid w:val="009C39BC"/>
    <w:rsid w:val="009C5874"/>
    <w:rsid w:val="009D3B5A"/>
    <w:rsid w:val="009D3BB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07399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081"/>
    <w:rsid w:val="00A53681"/>
    <w:rsid w:val="00A55421"/>
    <w:rsid w:val="00A633D4"/>
    <w:rsid w:val="00A6461A"/>
    <w:rsid w:val="00A75123"/>
    <w:rsid w:val="00A84504"/>
    <w:rsid w:val="00A8672F"/>
    <w:rsid w:val="00A93057"/>
    <w:rsid w:val="00A968B0"/>
    <w:rsid w:val="00A9711F"/>
    <w:rsid w:val="00AB2672"/>
    <w:rsid w:val="00AB2817"/>
    <w:rsid w:val="00AB43C4"/>
    <w:rsid w:val="00AC32E7"/>
    <w:rsid w:val="00AC3A9F"/>
    <w:rsid w:val="00AC6D2F"/>
    <w:rsid w:val="00AD4F9D"/>
    <w:rsid w:val="00AE0CA0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74A0"/>
    <w:rsid w:val="00B71188"/>
    <w:rsid w:val="00B76A41"/>
    <w:rsid w:val="00B87D4C"/>
    <w:rsid w:val="00B90B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3091E"/>
    <w:rsid w:val="00C3165D"/>
    <w:rsid w:val="00C409B2"/>
    <w:rsid w:val="00C40FF1"/>
    <w:rsid w:val="00C419E2"/>
    <w:rsid w:val="00C5020E"/>
    <w:rsid w:val="00C57452"/>
    <w:rsid w:val="00C61EDF"/>
    <w:rsid w:val="00C6239D"/>
    <w:rsid w:val="00C6594B"/>
    <w:rsid w:val="00C67FFB"/>
    <w:rsid w:val="00C70B77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864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472E9"/>
    <w:rsid w:val="00D516CD"/>
    <w:rsid w:val="00D668E6"/>
    <w:rsid w:val="00D70670"/>
    <w:rsid w:val="00D707E5"/>
    <w:rsid w:val="00D74D80"/>
    <w:rsid w:val="00D75DFF"/>
    <w:rsid w:val="00D76624"/>
    <w:rsid w:val="00D87570"/>
    <w:rsid w:val="00D9187E"/>
    <w:rsid w:val="00D91CB9"/>
    <w:rsid w:val="00D97989"/>
    <w:rsid w:val="00D97D8D"/>
    <w:rsid w:val="00DA352E"/>
    <w:rsid w:val="00DC7694"/>
    <w:rsid w:val="00DD1BF6"/>
    <w:rsid w:val="00DD2F9B"/>
    <w:rsid w:val="00DE244F"/>
    <w:rsid w:val="00DE2513"/>
    <w:rsid w:val="00DE26E8"/>
    <w:rsid w:val="00DE6ABC"/>
    <w:rsid w:val="00DF6F36"/>
    <w:rsid w:val="00E0084C"/>
    <w:rsid w:val="00E025AB"/>
    <w:rsid w:val="00E02B23"/>
    <w:rsid w:val="00E03F94"/>
    <w:rsid w:val="00E06F40"/>
    <w:rsid w:val="00E07CE8"/>
    <w:rsid w:val="00E26A07"/>
    <w:rsid w:val="00E32595"/>
    <w:rsid w:val="00E37CFD"/>
    <w:rsid w:val="00E41A26"/>
    <w:rsid w:val="00E46BCB"/>
    <w:rsid w:val="00E51B5E"/>
    <w:rsid w:val="00E51CAF"/>
    <w:rsid w:val="00E551F8"/>
    <w:rsid w:val="00E60F04"/>
    <w:rsid w:val="00E62AAC"/>
    <w:rsid w:val="00E67C2F"/>
    <w:rsid w:val="00E67EF5"/>
    <w:rsid w:val="00E75FE5"/>
    <w:rsid w:val="00E804EA"/>
    <w:rsid w:val="00E80A71"/>
    <w:rsid w:val="00E82337"/>
    <w:rsid w:val="00E92499"/>
    <w:rsid w:val="00E9495B"/>
    <w:rsid w:val="00E949AF"/>
    <w:rsid w:val="00E96077"/>
    <w:rsid w:val="00E96ACC"/>
    <w:rsid w:val="00EA0A06"/>
    <w:rsid w:val="00EA6243"/>
    <w:rsid w:val="00EA74AB"/>
    <w:rsid w:val="00EB0360"/>
    <w:rsid w:val="00EB3D1B"/>
    <w:rsid w:val="00ED1D89"/>
    <w:rsid w:val="00ED66BC"/>
    <w:rsid w:val="00EE0F9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6EBB"/>
    <w:rsid w:val="00FA741F"/>
    <w:rsid w:val="00FB4E07"/>
    <w:rsid w:val="00FB755A"/>
    <w:rsid w:val="00FC10CD"/>
    <w:rsid w:val="00FC60A2"/>
    <w:rsid w:val="00FD1871"/>
    <w:rsid w:val="00FD3110"/>
    <w:rsid w:val="00FD370F"/>
    <w:rsid w:val="00FD58D6"/>
    <w:rsid w:val="00FF3118"/>
    <w:rsid w:val="00FF59B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56D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3165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5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9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9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B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F07716351ED43A0A224204A951A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3E58-72DA-4197-B068-A7834DA8381D}"/>
      </w:docPartPr>
      <w:docPartBody>
        <w:p w:rsidR="00BC44A5" w:rsidRDefault="00113195" w:rsidP="00113195">
          <w:pPr>
            <w:pStyle w:val="9F07716351ED43A0A224204A951AF50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E4483B4A7D524438BCB7238B17E28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3BD8-98AF-4F8E-9ABB-1B718FE11033}"/>
      </w:docPartPr>
      <w:docPartBody>
        <w:p w:rsidR="00BC44A5" w:rsidRDefault="00113195" w:rsidP="00113195">
          <w:pPr>
            <w:pStyle w:val="E4483B4A7D524438BCB7238B17E2899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14E3E255E20408DAA89E960B47F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7734-0FB2-4142-A5CB-649C1B627AE0}"/>
      </w:docPartPr>
      <w:docPartBody>
        <w:p w:rsidR="00BC44A5" w:rsidRDefault="00113195" w:rsidP="00113195">
          <w:pPr>
            <w:pStyle w:val="014E3E255E20408DAA89E960B47F210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51985"/>
    <w:rsid w:val="0006357C"/>
    <w:rsid w:val="00113195"/>
    <w:rsid w:val="0073696B"/>
    <w:rsid w:val="00842EA7"/>
    <w:rsid w:val="009C3E53"/>
    <w:rsid w:val="00BC44A5"/>
    <w:rsid w:val="00C413EB"/>
    <w:rsid w:val="00D21A9F"/>
    <w:rsid w:val="00E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19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F07716351ED43A0A224204A951AF50C">
    <w:name w:val="9F07716351ED43A0A224204A951AF50C"/>
    <w:rsid w:val="00113195"/>
  </w:style>
  <w:style w:type="paragraph" w:customStyle="1" w:styleId="E4483B4A7D524438BCB7238B17E2899C">
    <w:name w:val="E4483B4A7D524438BCB7238B17E2899C"/>
    <w:rsid w:val="00113195"/>
  </w:style>
  <w:style w:type="paragraph" w:customStyle="1" w:styleId="014E3E255E20408DAA89E960B47F2108">
    <w:name w:val="014E3E255E20408DAA89E960B47F2108"/>
    <w:rsid w:val="00113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8186-374D-460A-A57F-D78314CFA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F48BD-44AB-4263-B39F-F9B04D5A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075C7-E1E5-4155-95AD-E7E958FC3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48008-9811-4EE1-801E-A86246C8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60FF031F.dotm</Template>
  <TotalTime>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2019-06-07T07:00:00Z</dcterms:created>
  <dcterms:modified xsi:type="dcterms:W3CDTF">2019-08-16T01:09:00Z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