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88161" w14:textId="77777777" w:rsidR="00BD499F" w:rsidRPr="004C23F4" w:rsidRDefault="009E6003" w:rsidP="00B40C60">
      <w:pPr>
        <w:pStyle w:val="Heading1"/>
        <w:jc w:val="center"/>
        <w:rPr>
          <w:rFonts w:ascii="Arial" w:hAnsi="Arial" w:cs="Arial"/>
        </w:rPr>
      </w:pPr>
      <w:sdt>
        <w:sdtPr>
          <w:rPr>
            <w:rFonts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015EB0" w:rsidRPr="00015EB0">
            <w:rPr>
              <w:rFonts w:cs="Arial"/>
            </w:rPr>
            <w:t>Acetone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7"/>
        <w:gridCol w:w="5039"/>
      </w:tblGrid>
      <w:tr w:rsidR="00F43AD5" w:rsidRPr="004C23F4" w14:paraId="22C4A67D" w14:textId="77777777" w:rsidTr="00B76A41">
        <w:trPr>
          <w:cantSplit/>
          <w:tblHeader/>
        </w:trPr>
        <w:tc>
          <w:tcPr>
            <w:tcW w:w="4077" w:type="dxa"/>
          </w:tcPr>
          <w:p w14:paraId="51A824BA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A95E024" w14:textId="77777777" w:rsidR="00F43AD5" w:rsidRPr="00717D45" w:rsidRDefault="00015EB0" w:rsidP="00B76A41">
            <w:pPr>
              <w:pStyle w:val="Tablefont"/>
            </w:pPr>
            <w:r>
              <w:t>67-64-1</w:t>
            </w:r>
          </w:p>
        </w:tc>
      </w:tr>
      <w:tr w:rsidR="00F43AD5" w:rsidRPr="004C23F4" w14:paraId="6CF892D1" w14:textId="77777777" w:rsidTr="00B76A41">
        <w:trPr>
          <w:cantSplit/>
        </w:trPr>
        <w:tc>
          <w:tcPr>
            <w:tcW w:w="4077" w:type="dxa"/>
          </w:tcPr>
          <w:p w14:paraId="6D33C1FB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75A59957" w14:textId="77777777" w:rsidR="00F43AD5" w:rsidRPr="00717D45" w:rsidRDefault="00D1340D" w:rsidP="00B76A41">
            <w:pPr>
              <w:pStyle w:val="Tablefont"/>
            </w:pPr>
            <w:proofErr w:type="spellStart"/>
            <w:r w:rsidRPr="00D1340D">
              <w:t>Propanone</w:t>
            </w:r>
            <w:proofErr w:type="spellEnd"/>
            <w:r>
              <w:t xml:space="preserve">, </w:t>
            </w:r>
            <w:r w:rsidRPr="00D1340D">
              <w:t>propan-2-one</w:t>
            </w:r>
            <w:r>
              <w:t>,</w:t>
            </w:r>
            <w:r w:rsidR="0071519D">
              <w:t xml:space="preserve"> dimethyl ketone</w:t>
            </w:r>
          </w:p>
        </w:tc>
      </w:tr>
      <w:tr w:rsidR="00F43AD5" w:rsidRPr="004C23F4" w14:paraId="2A4E36F7" w14:textId="77777777" w:rsidTr="00B76A41">
        <w:trPr>
          <w:cantSplit/>
        </w:trPr>
        <w:tc>
          <w:tcPr>
            <w:tcW w:w="4077" w:type="dxa"/>
          </w:tcPr>
          <w:p w14:paraId="172551A4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DB9C1D8" w14:textId="77777777" w:rsidR="00F43AD5" w:rsidRPr="00717D45" w:rsidRDefault="00D1340D" w:rsidP="00B76A41">
            <w:pPr>
              <w:pStyle w:val="Tablefont"/>
            </w:pPr>
            <w:r>
              <w:t>C</w:t>
            </w:r>
            <w:r w:rsidR="001D1C37" w:rsidRPr="001D1C37">
              <w:rPr>
                <w:vertAlign w:val="subscript"/>
              </w:rPr>
              <w:t>3</w:t>
            </w:r>
            <w:r>
              <w:t>H</w:t>
            </w:r>
            <w:r w:rsidR="001D1C37">
              <w:rPr>
                <w:vertAlign w:val="subscript"/>
              </w:rPr>
              <w:t>6</w:t>
            </w:r>
            <w:r>
              <w:t>O</w:t>
            </w:r>
          </w:p>
        </w:tc>
      </w:tr>
      <w:tr w:rsidR="00F43AD5" w:rsidRPr="004C23F4" w14:paraId="28BCBC06" w14:textId="77777777" w:rsidTr="00B76A41">
        <w:trPr>
          <w:cantSplit/>
        </w:trPr>
        <w:tc>
          <w:tcPr>
            <w:tcW w:w="4077" w:type="dxa"/>
          </w:tcPr>
          <w:p w14:paraId="159F5DC0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DDC552F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6B8604C0" w14:textId="61DBADA6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4077EF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0D66DBE7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0F711A09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01008E7C" w14:textId="77777777" w:rsidR="002C7AFE" w:rsidRPr="00EB3D1B" w:rsidRDefault="004077EF" w:rsidP="00017C82">
            <w:pPr>
              <w:pStyle w:val="Tablefont"/>
              <w:rPr>
                <w:b/>
              </w:rPr>
            </w:pPr>
            <w:r>
              <w:t>250 ppm (594 mg/m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2C7AFE" w:rsidRPr="004C23F4" w14:paraId="35C4893C" w14:textId="77777777" w:rsidTr="00921DE7">
        <w:trPr>
          <w:cantSplit/>
        </w:trPr>
        <w:tc>
          <w:tcPr>
            <w:tcW w:w="4077" w:type="dxa"/>
            <w:vAlign w:val="center"/>
          </w:tcPr>
          <w:p w14:paraId="3E0EF0E1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5E3BC369" w14:textId="77777777" w:rsidR="002C7AFE" w:rsidRPr="004077EF" w:rsidRDefault="004077EF" w:rsidP="00017C82">
            <w:pPr>
              <w:pStyle w:val="Tablefont"/>
              <w:rPr>
                <w:b/>
              </w:rPr>
            </w:pPr>
            <w:r>
              <w:t>500 ppm (1,187 mg/m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2C7AFE" w:rsidRPr="004C23F4" w14:paraId="573E58F7" w14:textId="77777777" w:rsidTr="00921DE7">
        <w:trPr>
          <w:cantSplit/>
        </w:trPr>
        <w:tc>
          <w:tcPr>
            <w:tcW w:w="4077" w:type="dxa"/>
            <w:vAlign w:val="center"/>
          </w:tcPr>
          <w:p w14:paraId="4FD18076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333A1B84" w14:textId="0256AC84" w:rsidR="002C7AFE" w:rsidRPr="00EB3D1B" w:rsidRDefault="00D804ED" w:rsidP="00017C82">
            <w:pPr>
              <w:pStyle w:val="Tablefont"/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  <w:t>—</w:t>
            </w:r>
          </w:p>
        </w:tc>
      </w:tr>
      <w:tr w:rsidR="002C7AFE" w:rsidRPr="004C23F4" w14:paraId="35096716" w14:textId="77777777" w:rsidTr="00A2073D">
        <w:trPr>
          <w:cantSplit/>
        </w:trPr>
        <w:tc>
          <w:tcPr>
            <w:tcW w:w="4077" w:type="dxa"/>
          </w:tcPr>
          <w:p w14:paraId="0DE7D68C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121E7208" w14:textId="40DDF3A9" w:rsidR="002C7AFE" w:rsidRPr="00EB3D1B" w:rsidRDefault="00D804ED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1E54582" w14:textId="77777777" w:rsidTr="00921DE7">
        <w:trPr>
          <w:cantSplit/>
        </w:trPr>
        <w:tc>
          <w:tcPr>
            <w:tcW w:w="4077" w:type="dxa"/>
            <w:vAlign w:val="center"/>
          </w:tcPr>
          <w:p w14:paraId="42F258B1" w14:textId="2BD475CC" w:rsidR="00F10C97" w:rsidRPr="002C58FF" w:rsidRDefault="00921DE7" w:rsidP="009E6003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66414AF3" w14:textId="77777777" w:rsidR="002C7AFE" w:rsidRPr="00755FEF" w:rsidRDefault="00755FEF" w:rsidP="00017C82">
            <w:pPr>
              <w:pStyle w:val="Tablefont"/>
            </w:pPr>
            <w:r w:rsidRPr="00755FEF">
              <w:t>2,500 ppm</w:t>
            </w:r>
            <w:r w:rsidR="00A66630">
              <w:t xml:space="preserve"> (10% LEL)</w:t>
            </w:r>
          </w:p>
        </w:tc>
      </w:tr>
      <w:tr w:rsidR="009E6003" w:rsidRPr="004C23F4" w14:paraId="79BD2F72" w14:textId="77777777" w:rsidTr="009E6003">
        <w:trPr>
          <w:cantSplit/>
        </w:trPr>
        <w:tc>
          <w:tcPr>
            <w:tcW w:w="4077" w:type="dxa"/>
          </w:tcPr>
          <w:p w14:paraId="31892449" w14:textId="478FAAD9" w:rsidR="009E6003" w:rsidRDefault="009E6003" w:rsidP="009E6003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7541D60A" w14:textId="49F316E0" w:rsidR="009E6003" w:rsidRPr="009E6003" w:rsidRDefault="009E6003" w:rsidP="00017C82">
            <w:pPr>
              <w:pStyle w:val="Tablefont"/>
            </w:pPr>
            <w:r w:rsidRPr="009E6003">
              <w:t xml:space="preserve">The recommended value is readily quantifiable through currently available sampling and analysis techniques. </w:t>
            </w:r>
          </w:p>
        </w:tc>
      </w:tr>
    </w:tbl>
    <w:p w14:paraId="03A88863" w14:textId="77777777" w:rsidR="00CB1CB1" w:rsidRPr="003365A5" w:rsidRDefault="00F10C97" w:rsidP="003365A5">
      <w:pPr>
        <w:pStyle w:val="Heading2"/>
      </w:pPr>
      <w:r>
        <w:t>Recommendation and basis for workplace exp</w:t>
      </w:r>
      <w:bookmarkStart w:id="0" w:name="_GoBack"/>
      <w:bookmarkEnd w:id="0"/>
      <w:r>
        <w:t>osure standard</w:t>
      </w:r>
    </w:p>
    <w:p w14:paraId="7230F97E" w14:textId="31D7460B" w:rsidR="0088756A" w:rsidRDefault="004077EF" w:rsidP="004077EF">
      <w:pPr>
        <w:rPr>
          <w:rFonts w:cs="Arial"/>
        </w:rPr>
      </w:pPr>
      <w:r>
        <w:rPr>
          <w:rFonts w:cs="Arial"/>
        </w:rPr>
        <w:t xml:space="preserve">A </w:t>
      </w:r>
      <w:r w:rsidRPr="009B1BB1">
        <w:rPr>
          <w:rFonts w:cs="Arial"/>
        </w:rPr>
        <w:t xml:space="preserve">TWA of </w:t>
      </w:r>
      <w:r>
        <w:t>250 ppm (594 mg/m</w:t>
      </w:r>
      <w:r>
        <w:rPr>
          <w:vertAlign w:val="superscript"/>
        </w:rPr>
        <w:t>3</w:t>
      </w:r>
      <w:r>
        <w:t xml:space="preserve">) </w:t>
      </w:r>
      <w:r>
        <w:rPr>
          <w:rFonts w:cs="Arial"/>
        </w:rPr>
        <w:t xml:space="preserve">and STEL of </w:t>
      </w:r>
      <w:r>
        <w:t>500 ppm (1,187 mg/m</w:t>
      </w:r>
      <w:r>
        <w:rPr>
          <w:vertAlign w:val="superscript"/>
        </w:rPr>
        <w:t>3</w:t>
      </w:r>
      <w:r>
        <w:t xml:space="preserve">) </w:t>
      </w:r>
      <w:r>
        <w:rPr>
          <w:rFonts w:cs="Arial"/>
        </w:rPr>
        <w:t xml:space="preserve">are recommended </w:t>
      </w:r>
      <w:r w:rsidR="0088756A">
        <w:t>to protect for</w:t>
      </w:r>
      <w:r>
        <w:t xml:space="preserve"> upper respiratory tract and eye irritation </w:t>
      </w:r>
      <w:r w:rsidR="00757463">
        <w:t>and</w:t>
      </w:r>
      <w:r>
        <w:t xml:space="preserve"> central nervous system symptoms</w:t>
      </w:r>
      <w:r w:rsidRPr="009B1BB1">
        <w:rPr>
          <w:rFonts w:cs="Arial"/>
        </w:rPr>
        <w:t xml:space="preserve"> in</w:t>
      </w:r>
      <w:r w:rsidR="0088756A">
        <w:rPr>
          <w:rFonts w:cs="Arial"/>
        </w:rPr>
        <w:t xml:space="preserve"> exposed</w:t>
      </w:r>
      <w:r w:rsidRPr="009B1BB1">
        <w:rPr>
          <w:rFonts w:cs="Arial"/>
        </w:rPr>
        <w:t xml:space="preserve"> workers</w:t>
      </w:r>
      <w:r>
        <w:rPr>
          <w:rFonts w:cs="Arial"/>
        </w:rPr>
        <w:t>.</w:t>
      </w:r>
    </w:p>
    <w:p w14:paraId="4E128F04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90568B1" w14:textId="09DDCFBA" w:rsidR="006639B4" w:rsidRPr="004C23F4" w:rsidRDefault="00557627" w:rsidP="006639B4">
      <w:pPr>
        <w:rPr>
          <w:rFonts w:cs="Arial"/>
        </w:rPr>
      </w:pPr>
      <w:r>
        <w:rPr>
          <w:rFonts w:cs="Arial"/>
        </w:rPr>
        <w:t xml:space="preserve">There is no clearly defined </w:t>
      </w:r>
      <w:r w:rsidR="00A7678E">
        <w:rPr>
          <w:rFonts w:cs="Arial"/>
        </w:rPr>
        <w:t>NOAEL</w:t>
      </w:r>
      <w:r>
        <w:rPr>
          <w:rFonts w:cs="Arial"/>
        </w:rPr>
        <w:t xml:space="preserve"> in humans</w:t>
      </w:r>
      <w:r w:rsidR="00757463">
        <w:rPr>
          <w:rFonts w:cs="Arial"/>
        </w:rPr>
        <w:t>. H</w:t>
      </w:r>
      <w:r>
        <w:rPr>
          <w:rFonts w:cs="Arial"/>
        </w:rPr>
        <w:t>owever</w:t>
      </w:r>
      <w:r w:rsidR="00757463">
        <w:rPr>
          <w:rFonts w:cs="Arial"/>
        </w:rPr>
        <w:t>,</w:t>
      </w:r>
      <w:r>
        <w:rPr>
          <w:rFonts w:cs="Arial"/>
        </w:rPr>
        <w:t xml:space="preserve"> </w:t>
      </w:r>
      <w:r w:rsidR="00BD7C89">
        <w:rPr>
          <w:rFonts w:cs="Arial"/>
        </w:rPr>
        <w:t xml:space="preserve">evidence indicates that </w:t>
      </w:r>
      <w:r w:rsidR="00C96439">
        <w:rPr>
          <w:rFonts w:cs="Arial"/>
        </w:rPr>
        <w:t>irritation o</w:t>
      </w:r>
      <w:r w:rsidR="00FD4EBF">
        <w:rPr>
          <w:rFonts w:cs="Arial"/>
        </w:rPr>
        <w:t>f</w:t>
      </w:r>
      <w:r w:rsidR="00C96439">
        <w:rPr>
          <w:rFonts w:cs="Arial"/>
        </w:rPr>
        <w:t xml:space="preserve"> the </w:t>
      </w:r>
      <w:r w:rsidR="00C96439">
        <w:t xml:space="preserve">upper respiratory tract and eyes </w:t>
      </w:r>
      <w:r w:rsidR="00C96439">
        <w:rPr>
          <w:rFonts w:cs="Arial"/>
        </w:rPr>
        <w:t>is experienced below 500 ppm</w:t>
      </w:r>
      <w:r w:rsidR="000830A4">
        <w:rPr>
          <w:rFonts w:cs="Arial"/>
        </w:rPr>
        <w:t xml:space="preserve">. </w:t>
      </w:r>
      <w:r w:rsidR="00A7678E">
        <w:rPr>
          <w:rFonts w:cs="Arial"/>
        </w:rPr>
        <w:t>Weak and reversible c</w:t>
      </w:r>
      <w:r w:rsidR="000830A4">
        <w:rPr>
          <w:rFonts w:cs="Arial"/>
        </w:rPr>
        <w:t xml:space="preserve">entral nervous symptoms </w:t>
      </w:r>
      <w:r w:rsidR="000253CD">
        <w:rPr>
          <w:rFonts w:cs="Arial"/>
        </w:rPr>
        <w:t xml:space="preserve">are </w:t>
      </w:r>
      <w:r w:rsidR="000830A4">
        <w:rPr>
          <w:rFonts w:cs="Arial"/>
        </w:rPr>
        <w:t>reported at concentrations at and below 500 ppm</w:t>
      </w:r>
      <w:r>
        <w:rPr>
          <w:rFonts w:cs="Arial"/>
        </w:rPr>
        <w:t xml:space="preserve"> in human studies</w:t>
      </w:r>
      <w:r w:rsidR="000830A4">
        <w:rPr>
          <w:rFonts w:cs="Arial"/>
        </w:rPr>
        <w:t xml:space="preserve">. </w:t>
      </w:r>
      <w:r w:rsidR="00D92857">
        <w:rPr>
          <w:rFonts w:cs="Arial"/>
        </w:rPr>
        <w:t xml:space="preserve">An uncertainty factor of 2 applied to </w:t>
      </w:r>
      <w:r w:rsidR="00FD4EBF">
        <w:rPr>
          <w:rFonts w:cs="Arial"/>
        </w:rPr>
        <w:t xml:space="preserve">the </w:t>
      </w:r>
      <w:r w:rsidR="00D92857">
        <w:rPr>
          <w:rFonts w:cs="Arial"/>
        </w:rPr>
        <w:t xml:space="preserve">reported 500 ppm threshold was considered appropriate. In support, </w:t>
      </w:r>
      <w:r w:rsidR="00A7678E">
        <w:t xml:space="preserve">a </w:t>
      </w:r>
      <w:r w:rsidR="00D92857">
        <w:t xml:space="preserve">NOEL </w:t>
      </w:r>
      <w:r w:rsidR="00D804ED">
        <w:t>is</w:t>
      </w:r>
      <w:r w:rsidR="00D92857">
        <w:t xml:space="preserve"> reported at 250 ppm</w:t>
      </w:r>
      <w:r w:rsidR="00A0447F">
        <w:t xml:space="preserve"> in humans</w:t>
      </w:r>
      <w:r w:rsidR="00D92857">
        <w:t xml:space="preserve">. </w:t>
      </w:r>
      <w:r>
        <w:rPr>
          <w:rFonts w:cs="Arial"/>
        </w:rPr>
        <w:t xml:space="preserve">The recommendation </w:t>
      </w:r>
      <w:r w:rsidR="00D92857">
        <w:rPr>
          <w:rFonts w:cs="Arial"/>
        </w:rPr>
        <w:t>considers</w:t>
      </w:r>
      <w:r>
        <w:rPr>
          <w:rFonts w:cs="Arial"/>
        </w:rPr>
        <w:t xml:space="preserve"> </w:t>
      </w:r>
      <w:r w:rsidR="000253CD">
        <w:rPr>
          <w:rFonts w:cs="Arial"/>
        </w:rPr>
        <w:t xml:space="preserve">that </w:t>
      </w:r>
      <w:r>
        <w:rPr>
          <w:rFonts w:cs="Arial"/>
        </w:rPr>
        <w:t>repeated exposures to acetone result</w:t>
      </w:r>
      <w:r w:rsidR="00432538">
        <w:rPr>
          <w:rFonts w:cs="Arial"/>
        </w:rPr>
        <w:t>s</w:t>
      </w:r>
      <w:r>
        <w:rPr>
          <w:rFonts w:cs="Arial"/>
        </w:rPr>
        <w:t xml:space="preserve"> in sensory habituation and acclimatisation</w:t>
      </w:r>
      <w:r w:rsidR="005E7A92">
        <w:rPr>
          <w:rFonts w:cs="Arial"/>
        </w:rPr>
        <w:t xml:space="preserve"> (ACGIH, 2015)</w:t>
      </w:r>
      <w:r w:rsidR="00D92857">
        <w:rPr>
          <w:rFonts w:cs="Arial"/>
        </w:rPr>
        <w:t>.</w:t>
      </w:r>
    </w:p>
    <w:p w14:paraId="1F8E18C8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9597943" w14:textId="77777777" w:rsidR="00557627" w:rsidRDefault="00F4270D" w:rsidP="00557627">
      <w:r>
        <w:t>Not</w:t>
      </w:r>
      <w:r w:rsidR="00557627">
        <w:t xml:space="preserve"> classified as a carcinogen according to the Globally Harmonized System of Classification and Labelling of Chemicals</w:t>
      </w:r>
      <w:r w:rsidR="00537356">
        <w:t xml:space="preserve"> (GHS)</w:t>
      </w:r>
      <w:r w:rsidR="00557627">
        <w:t>.</w:t>
      </w:r>
    </w:p>
    <w:p w14:paraId="688DD98D" w14:textId="6964BD98" w:rsidR="00557627" w:rsidRDefault="00F4270D" w:rsidP="00557627">
      <w:r>
        <w:t>Not</w:t>
      </w:r>
      <w:r w:rsidR="00557627">
        <w:t xml:space="preserve"> classified as a skin </w:t>
      </w:r>
      <w:r w:rsidR="00D804ED">
        <w:t xml:space="preserve">sensitiser </w:t>
      </w:r>
      <w:r w:rsidR="00557627">
        <w:t xml:space="preserve">or respiratory sensitiser according to the </w:t>
      </w:r>
      <w:r w:rsidR="00537356">
        <w:t>GHS</w:t>
      </w:r>
      <w:r w:rsidR="00557627">
        <w:t>.</w:t>
      </w:r>
    </w:p>
    <w:p w14:paraId="24DFEABD" w14:textId="77777777" w:rsidR="004529F0" w:rsidRPr="004C23F4" w:rsidRDefault="00557627" w:rsidP="00557627">
      <w:pPr>
        <w:rPr>
          <w:rFonts w:cs="Arial"/>
        </w:rPr>
      </w:pPr>
      <w:r>
        <w:t>A skin notation is not warranted as there is no indication of systemic effects resulting from skin absorption</w:t>
      </w:r>
      <w:r>
        <w:rPr>
          <w:rFonts w:cs="Arial"/>
        </w:rPr>
        <w:t>.</w:t>
      </w:r>
    </w:p>
    <w:p w14:paraId="3D3D1972" w14:textId="77777777" w:rsidR="0025734A" w:rsidRPr="004C23F4" w:rsidRDefault="0025734A">
      <w:pPr>
        <w:rPr>
          <w:rFonts w:cs="Arial"/>
        </w:rPr>
      </w:pPr>
    </w:p>
    <w:p w14:paraId="6C05FA8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C68541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96F1B20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FE690CC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6705E84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D19AE84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B4DA757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015EB0">
                  <w:t>1990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015EB0" w:rsidRPr="00015EB0">
                  <w:t>TWA: 500 ppm (1,195 mg/m</w:t>
                </w:r>
                <w:r w:rsidR="00015EB0" w:rsidRPr="00015EB0">
                  <w:rPr>
                    <w:vertAlign w:val="superscript"/>
                  </w:rPr>
                  <w:t>3</w:t>
                </w:r>
                <w:r w:rsidR="00015EB0" w:rsidRPr="00015EB0">
                  <w:t>)</w:t>
                </w:r>
                <w:r w:rsidR="00015EB0">
                  <w:t>; STEL: 1,000 ppm (2,380 mg/m</w:t>
                </w:r>
                <w:r w:rsidR="00015EB0">
                  <w:rPr>
                    <w:vertAlign w:val="superscript"/>
                  </w:rPr>
                  <w:t>3</w:t>
                </w:r>
                <w:r w:rsidR="00015EB0">
                  <w:t>)</w:t>
                </w:r>
              </w:sdtContent>
            </w:sdt>
          </w:p>
        </w:tc>
      </w:tr>
      <w:tr w:rsidR="00C978F0" w:rsidRPr="00DA352E" w14:paraId="6BD9777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AB8E0DE" w14:textId="77777777" w:rsidR="00C978F0" w:rsidRDefault="00350363" w:rsidP="00925113">
            <w:pPr>
              <w:pStyle w:val="Tabletextprimarysource"/>
              <w:rPr>
                <w:rFonts w:cs="Arial"/>
                <w:color w:val="333333"/>
                <w:szCs w:val="20"/>
                <w:shd w:val="clear" w:color="auto" w:fill="FFFFFF"/>
              </w:rPr>
            </w:pPr>
            <w:r w:rsidRPr="00B2481D">
              <w:rPr>
                <w:rFonts w:cs="Arial"/>
                <w:color w:val="333333"/>
                <w:szCs w:val="20"/>
                <w:shd w:val="clear" w:color="auto" w:fill="FFFFFF"/>
              </w:rPr>
              <w:t xml:space="preserve">TWA and STEL </w:t>
            </w:r>
            <w:r w:rsidR="00925113">
              <w:rPr>
                <w:rFonts w:cs="Arial"/>
                <w:color w:val="333333"/>
                <w:szCs w:val="20"/>
                <w:shd w:val="clear" w:color="auto" w:fill="FFFFFF"/>
              </w:rPr>
              <w:t>recommended</w:t>
            </w:r>
            <w:r w:rsidRPr="00B2481D">
              <w:rPr>
                <w:rFonts w:cs="Arial"/>
                <w:color w:val="333333"/>
                <w:szCs w:val="20"/>
                <w:shd w:val="clear" w:color="auto" w:fill="FFFFFF"/>
              </w:rPr>
              <w:t xml:space="preserve"> to</w:t>
            </w:r>
            <w:r w:rsidR="00015EB0" w:rsidRPr="00B2481D">
              <w:rPr>
                <w:rFonts w:cs="Arial"/>
                <w:color w:val="333333"/>
                <w:szCs w:val="20"/>
                <w:shd w:val="clear" w:color="auto" w:fill="FFFFFF"/>
              </w:rPr>
              <w:t xml:space="preserve"> minimise sensory irritation</w:t>
            </w:r>
            <w:r w:rsidRPr="00B2481D">
              <w:rPr>
                <w:rFonts w:cs="Arial"/>
                <w:color w:val="333333"/>
                <w:szCs w:val="20"/>
                <w:shd w:val="clear" w:color="auto" w:fill="FFFFFF"/>
              </w:rPr>
              <w:t xml:space="preserve"> in exposed workers.</w:t>
            </w:r>
          </w:p>
          <w:p w14:paraId="7D48C5CE" w14:textId="75933082" w:rsidR="00D804ED" w:rsidRPr="00B2481D" w:rsidRDefault="00D804ED" w:rsidP="00925113">
            <w:pPr>
              <w:pStyle w:val="Tabletextprimarysource"/>
              <w:rPr>
                <w:rFonts w:cs="Arial"/>
                <w:szCs w:val="20"/>
              </w:rPr>
            </w:pPr>
          </w:p>
        </w:tc>
      </w:tr>
      <w:tr w:rsidR="00C978F0" w:rsidRPr="00DA352E" w14:paraId="79FB99B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0C894A8" w14:textId="77777777" w:rsidR="00C978F0" w:rsidRPr="00DA352E" w:rsidRDefault="00DA352E" w:rsidP="00F13CF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857" w:hanging="2857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50363">
                  <w:t>2015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015EB0">
                  <w:t>TLV-TWA: 250 ppm (594 mg/m</w:t>
                </w:r>
                <w:r w:rsidR="00015EB0">
                  <w:rPr>
                    <w:vertAlign w:val="superscript"/>
                  </w:rPr>
                  <w:t>3</w:t>
                </w:r>
                <w:r w:rsidR="00015EB0">
                  <w:t>); TLV-STEL: 500 ppm (1,187</w:t>
                </w:r>
                <w:r w:rsidR="00A7678E">
                  <w:t> </w:t>
                </w:r>
                <w:r w:rsidR="00015EB0">
                  <w:t>mg/m</w:t>
                </w:r>
                <w:r w:rsidR="00015EB0">
                  <w:rPr>
                    <w:vertAlign w:val="superscript"/>
                  </w:rPr>
                  <w:t>3</w:t>
                </w:r>
                <w:r w:rsidR="004077EF">
                  <w:t>)</w:t>
                </w:r>
              </w:sdtContent>
            </w:sdt>
          </w:p>
        </w:tc>
      </w:tr>
      <w:tr w:rsidR="00C978F0" w:rsidRPr="00DA352E" w14:paraId="6B43DED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444F385" w14:textId="7460CE07" w:rsidR="00C978F0" w:rsidRDefault="00350363" w:rsidP="003365A5">
            <w:pPr>
              <w:pStyle w:val="Tabletextprimarysource"/>
            </w:pPr>
            <w:r>
              <w:t>TLV-TWA and TLV-STEL recommended to minimise the risk of upper respiratory tract</w:t>
            </w:r>
            <w:r w:rsidR="00C96439">
              <w:t xml:space="preserve"> (URT)</w:t>
            </w:r>
            <w:r w:rsidR="00925113">
              <w:t>, eye</w:t>
            </w:r>
            <w:r>
              <w:t xml:space="preserve"> irritation </w:t>
            </w:r>
            <w:r w:rsidR="00757463">
              <w:t>and CNS</w:t>
            </w:r>
            <w:r>
              <w:t xml:space="preserve"> impairment</w:t>
            </w:r>
            <w:r w:rsidR="0071519D">
              <w:t>.</w:t>
            </w:r>
          </w:p>
          <w:p w14:paraId="243F20D7" w14:textId="77777777" w:rsidR="00350363" w:rsidRDefault="00350363" w:rsidP="003365A5">
            <w:pPr>
              <w:pStyle w:val="Tabletextprimarysource"/>
            </w:pPr>
            <w:r>
              <w:t>Summary of data:</w:t>
            </w:r>
          </w:p>
          <w:p w14:paraId="24DBA4AF" w14:textId="77777777" w:rsidR="00AB3260" w:rsidRDefault="00E5164A" w:rsidP="0088756A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1949997B" w14:textId="71C58988" w:rsidR="00F22FAC" w:rsidRDefault="008B2B13" w:rsidP="00E500DB">
            <w:pPr>
              <w:pStyle w:val="ListBullet"/>
              <w:spacing w:before="0" w:after="80"/>
              <w:ind w:left="714" w:hanging="357"/>
              <w:contextualSpacing w:val="0"/>
            </w:pPr>
            <w:r>
              <w:t>A</w:t>
            </w:r>
            <w:r w:rsidR="00F22FAC">
              <w:t xml:space="preserve"> </w:t>
            </w:r>
            <w:r w:rsidR="00E5164A">
              <w:t xml:space="preserve">chamber </w:t>
            </w:r>
            <w:r>
              <w:t xml:space="preserve">exposure </w:t>
            </w:r>
            <w:r w:rsidR="00E5164A">
              <w:t xml:space="preserve">study </w:t>
            </w:r>
            <w:r w:rsidR="00B76C1D">
              <w:t>of</w:t>
            </w:r>
            <w:r w:rsidR="00E5164A">
              <w:t xml:space="preserve"> 6 male volunteers</w:t>
            </w:r>
            <w:r w:rsidR="00F22FAC">
              <w:t xml:space="preserve"> reported slight irritation </w:t>
            </w:r>
            <w:r w:rsidR="00432538">
              <w:t>at</w:t>
            </w:r>
            <w:r w:rsidR="00B76C1D">
              <w:t xml:space="preserve"> 250 ppm for </w:t>
            </w:r>
            <w:r w:rsidR="00B76C1D" w:rsidRPr="002B26F5">
              <w:t>6 h</w:t>
            </w:r>
            <w:r w:rsidR="00F22FAC">
              <w:t>/d for 6 d</w:t>
            </w:r>
          </w:p>
          <w:p w14:paraId="3791B73C" w14:textId="77777777" w:rsidR="00E5164A" w:rsidRDefault="00F22FAC" w:rsidP="00E500DB">
            <w:pPr>
              <w:pStyle w:val="ListBullet"/>
              <w:spacing w:before="0" w:after="80"/>
              <w:ind w:left="714" w:hanging="357"/>
              <w:contextualSpacing w:val="0"/>
            </w:pPr>
            <w:r>
              <w:t>The same study</w:t>
            </w:r>
            <w:r w:rsidR="00195923">
              <w:t xml:space="preserve"> found</w:t>
            </w:r>
            <w:r>
              <w:t xml:space="preserve"> much stronger complaints</w:t>
            </w:r>
            <w:r w:rsidR="00195923">
              <w:t xml:space="preserve"> of odour and immediate irritation</w:t>
            </w:r>
            <w:r w:rsidR="00C96439">
              <w:t xml:space="preserve"> of the URT and eyes</w:t>
            </w:r>
            <w:r w:rsidR="00195923">
              <w:t xml:space="preserve"> </w:t>
            </w:r>
            <w:r w:rsidR="008B2B13">
              <w:t>at 500 ppm</w:t>
            </w:r>
            <w:r w:rsidR="00EE700B">
              <w:t xml:space="preserve"> </w:t>
            </w:r>
          </w:p>
          <w:p w14:paraId="6C2F516F" w14:textId="4C7DF71C" w:rsidR="008B2B13" w:rsidRDefault="008B2B13" w:rsidP="00E500DB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A short-term chamber exposure study </w:t>
            </w:r>
            <w:r w:rsidR="00B76C1D">
              <w:t xml:space="preserve">of </w:t>
            </w:r>
            <w:r w:rsidR="00432538">
              <w:t xml:space="preserve">32 </w:t>
            </w:r>
            <w:r>
              <w:t>na</w:t>
            </w:r>
            <w:r w:rsidR="00757463">
              <w:t>i</w:t>
            </w:r>
            <w:r>
              <w:t xml:space="preserve">ve </w:t>
            </w:r>
            <w:r w:rsidR="00EE700B">
              <w:t>volunteers</w:t>
            </w:r>
            <w:r>
              <w:t xml:space="preserve"> and adjusted workers reported very strong classification of odour and irritation </w:t>
            </w:r>
            <w:r w:rsidR="00076CFD">
              <w:t>(</w:t>
            </w:r>
            <w:r>
              <w:t>naive subjects</w:t>
            </w:r>
            <w:r w:rsidR="00076CFD">
              <w:t>)</w:t>
            </w:r>
            <w:r>
              <w:t xml:space="preserve"> and weak to moderate classification </w:t>
            </w:r>
            <w:r w:rsidR="00076CFD">
              <w:t>(</w:t>
            </w:r>
            <w:r>
              <w:t>workers</w:t>
            </w:r>
            <w:r w:rsidR="00076CFD">
              <w:t>)</w:t>
            </w:r>
            <w:r w:rsidR="00757463">
              <w:t>; exposed</w:t>
            </w:r>
            <w:r>
              <w:t xml:space="preserve"> to 800 ppm for 20 min</w:t>
            </w:r>
            <w:r w:rsidR="0015179D">
              <w:t xml:space="preserve"> </w:t>
            </w:r>
          </w:p>
          <w:p w14:paraId="6E540AF4" w14:textId="3B8EE7EC" w:rsidR="0015179D" w:rsidRDefault="0015179D" w:rsidP="00E500DB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A study of </w:t>
            </w:r>
            <w:r w:rsidR="00B76C1D">
              <w:t xml:space="preserve">110 </w:t>
            </w:r>
            <w:r>
              <w:t>workers exposed to an average concentration of 364 ppm (</w:t>
            </w:r>
            <w:r w:rsidR="008D4E5C" w:rsidRPr="00E500DB">
              <w:t>≈</w:t>
            </w:r>
            <w:r>
              <w:t xml:space="preserve">15 yr) and </w:t>
            </w:r>
            <w:r w:rsidR="00D617E7">
              <w:t xml:space="preserve">67 </w:t>
            </w:r>
            <w:r>
              <w:t xml:space="preserve">non-exposed workers presented higher frequency of self-reported subjective symptoms of ‘heavy </w:t>
            </w:r>
            <w:r w:rsidR="00757463">
              <w:t xml:space="preserve">feeling </w:t>
            </w:r>
            <w:r>
              <w:t xml:space="preserve">in head’, ‘nausea’, and ‘feeling faint’ in exposed workers over the </w:t>
            </w:r>
            <w:r w:rsidR="00432538">
              <w:t xml:space="preserve">preceding </w:t>
            </w:r>
            <w:r w:rsidR="002B26F5">
              <w:t xml:space="preserve">six </w:t>
            </w:r>
            <w:r>
              <w:t>mo</w:t>
            </w:r>
            <w:r w:rsidR="00D617E7">
              <w:t>nths</w:t>
            </w:r>
          </w:p>
          <w:p w14:paraId="293527C1" w14:textId="450AAEDC" w:rsidR="0015179D" w:rsidRDefault="0015179D" w:rsidP="00E500DB">
            <w:pPr>
              <w:pStyle w:val="ListBullet"/>
              <w:spacing w:before="0" w:after="80"/>
              <w:ind w:left="714" w:hanging="357"/>
              <w:contextualSpacing w:val="0"/>
            </w:pPr>
            <w:r>
              <w:t>In a study of</w:t>
            </w:r>
            <w:r w:rsidR="00D617E7">
              <w:t xml:space="preserve"> </w:t>
            </w:r>
            <w:r w:rsidR="002B26F5">
              <w:t xml:space="preserve">six </w:t>
            </w:r>
            <w:r>
              <w:t>male volunteers</w:t>
            </w:r>
            <w:r w:rsidR="00D617E7">
              <w:t xml:space="preserve">, </w:t>
            </w:r>
            <w:r w:rsidR="0048719A">
              <w:t xml:space="preserve">increased </w:t>
            </w:r>
            <w:r>
              <w:t>reaction</w:t>
            </w:r>
            <w:r w:rsidR="00D804ED">
              <w:t xml:space="preserve"> times were reported at 500 ppm.</w:t>
            </w:r>
          </w:p>
          <w:p w14:paraId="45E30DC1" w14:textId="77777777" w:rsidR="00D804ED" w:rsidRDefault="00D804ED" w:rsidP="00D804ED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7742ED5A" w14:textId="77777777" w:rsidR="008B2B13" w:rsidRDefault="008B2B13" w:rsidP="0088756A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5D989885" w14:textId="0EE688AF" w:rsidR="008B2B13" w:rsidRDefault="008B2B13" w:rsidP="00E500DB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No </w:t>
            </w:r>
            <w:r w:rsidR="00D02214">
              <w:t xml:space="preserve">acute or repeated dose </w:t>
            </w:r>
            <w:r>
              <w:t xml:space="preserve">inhalation </w:t>
            </w:r>
            <w:r w:rsidR="00D02214">
              <w:t>studies reporting relevant points of departure identified</w:t>
            </w:r>
          </w:p>
          <w:p w14:paraId="422005DA" w14:textId="77777777" w:rsidR="00D02214" w:rsidRDefault="00D02214" w:rsidP="00E500DB">
            <w:pPr>
              <w:pStyle w:val="ListBullet"/>
              <w:spacing w:before="0" w:after="80"/>
              <w:ind w:left="714" w:hanging="357"/>
              <w:contextualSpacing w:val="0"/>
            </w:pPr>
            <w:r>
              <w:t>LD</w:t>
            </w:r>
            <w:r w:rsidRPr="00791F98">
              <w:rPr>
                <w:vertAlign w:val="subscript"/>
              </w:rPr>
              <w:t>50</w:t>
            </w:r>
            <w:r w:rsidR="00A7678E">
              <w:t xml:space="preserve">: </w:t>
            </w:r>
            <w:r>
              <w:t xml:space="preserve">2,000 mg/kg </w:t>
            </w:r>
            <w:r w:rsidR="00A7678E">
              <w:t>(</w:t>
            </w:r>
            <w:r>
              <w:t>rabbits</w:t>
            </w:r>
            <w:r w:rsidR="00AC42B9">
              <w:t>, dermal</w:t>
            </w:r>
            <w:r w:rsidR="00A7678E">
              <w:t>)</w:t>
            </w:r>
          </w:p>
          <w:p w14:paraId="618D465F" w14:textId="6424109F" w:rsidR="00D02214" w:rsidRDefault="00D02214" w:rsidP="00E500DB">
            <w:pPr>
              <w:pStyle w:val="ListBullet"/>
              <w:spacing w:before="0" w:after="80"/>
              <w:ind w:left="714" w:hanging="357"/>
              <w:contextualSpacing w:val="0"/>
            </w:pPr>
            <w:r>
              <w:t>LD</w:t>
            </w:r>
            <w:r w:rsidRPr="00791F98">
              <w:rPr>
                <w:vertAlign w:val="subscript"/>
              </w:rPr>
              <w:t>50</w:t>
            </w:r>
            <w:r w:rsidR="00A7678E">
              <w:t>: 5,800 mg/kg (</w:t>
            </w:r>
            <w:r>
              <w:t>rat</w:t>
            </w:r>
            <w:r w:rsidR="00A7678E">
              <w:t>s</w:t>
            </w:r>
            <w:r w:rsidR="00AC42B9">
              <w:t>, oral</w:t>
            </w:r>
            <w:r w:rsidR="00A7678E">
              <w:t>)</w:t>
            </w:r>
            <w:r w:rsidR="00D804ED">
              <w:t>.</w:t>
            </w:r>
          </w:p>
          <w:p w14:paraId="7531997C" w14:textId="77777777" w:rsidR="00B72249" w:rsidRDefault="00B72249" w:rsidP="00925113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03D1A3F9" w14:textId="65D3471B" w:rsidR="00EE700B" w:rsidRDefault="00EE700B" w:rsidP="0088756A">
            <w:pPr>
              <w:pStyle w:val="ListBullet"/>
              <w:numPr>
                <w:ilvl w:val="0"/>
                <w:numId w:val="0"/>
              </w:numPr>
            </w:pPr>
            <w:r>
              <w:t xml:space="preserve">Elicits a much greater perceived irritation in naïve individuals compared to previously exposed persons </w:t>
            </w:r>
            <w:r w:rsidR="00076CFD">
              <w:t>with</w:t>
            </w:r>
            <w:r>
              <w:t xml:space="preserve"> developed sensory habituation</w:t>
            </w:r>
            <w:r w:rsidR="008D4E5C">
              <w:t>.</w:t>
            </w:r>
          </w:p>
          <w:p w14:paraId="1C8C4BCB" w14:textId="4FBB45C3" w:rsidR="00086EDB" w:rsidRDefault="00086EDB" w:rsidP="0088756A">
            <w:pPr>
              <w:pStyle w:val="ListBullet"/>
              <w:numPr>
                <w:ilvl w:val="0"/>
                <w:numId w:val="0"/>
              </w:numPr>
            </w:pPr>
            <w:r>
              <w:t xml:space="preserve">No evidence of </w:t>
            </w:r>
            <w:r w:rsidR="00AF602B">
              <w:t xml:space="preserve">mutagenic </w:t>
            </w:r>
            <w:r>
              <w:t>effects in identified bacterial reverse mutation assays</w:t>
            </w:r>
            <w:r w:rsidR="008D4E5C">
              <w:t>.</w:t>
            </w:r>
          </w:p>
          <w:p w14:paraId="6EC339F3" w14:textId="77777777" w:rsidR="00086EDB" w:rsidRDefault="005D7C28" w:rsidP="005E7A92">
            <w:pPr>
              <w:pStyle w:val="ListBullet"/>
              <w:numPr>
                <w:ilvl w:val="0"/>
                <w:numId w:val="0"/>
              </w:numPr>
            </w:pPr>
            <w:r>
              <w:t>Ins</w:t>
            </w:r>
            <w:r w:rsidR="00086EDB">
              <w:t xml:space="preserve">ufficient data available to assign a </w:t>
            </w:r>
            <w:r w:rsidR="00076CFD">
              <w:t xml:space="preserve">Skin, </w:t>
            </w:r>
            <w:r w:rsidR="00086EDB">
              <w:t>Sensitiser</w:t>
            </w:r>
            <w:r w:rsidR="00076CFD">
              <w:t xml:space="preserve"> or </w:t>
            </w:r>
            <w:r w:rsidR="005A624F">
              <w:t xml:space="preserve">carcinogenic </w:t>
            </w:r>
            <w:r w:rsidR="00086EDB">
              <w:t>notation</w:t>
            </w:r>
            <w:r w:rsidR="00076CFD">
              <w:t>s</w:t>
            </w:r>
            <w:r>
              <w:t>.</w:t>
            </w:r>
          </w:p>
          <w:p w14:paraId="200497E5" w14:textId="36AEE63B" w:rsidR="00D804ED" w:rsidRPr="00DA352E" w:rsidRDefault="00D804ED" w:rsidP="005E7A92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C978F0" w:rsidRPr="00DA352E" w14:paraId="24CEDC6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5C8D638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E2A0B">
                  <w:t>1993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E2A0B">
                  <w:t>MAK</w:t>
                </w:r>
                <w:r w:rsidR="004E2A0B" w:rsidRPr="00015EB0">
                  <w:t>: 500 ppm (</w:t>
                </w:r>
                <w:r w:rsidR="004E2A0B">
                  <w:t>1,200</w:t>
                </w:r>
                <w:r w:rsidR="004E2A0B" w:rsidRPr="00015EB0">
                  <w:t xml:space="preserve"> mg/m</w:t>
                </w:r>
                <w:r w:rsidR="004E2A0B" w:rsidRPr="00015EB0">
                  <w:rPr>
                    <w:vertAlign w:val="superscript"/>
                  </w:rPr>
                  <w:t>3</w:t>
                </w:r>
                <w:r w:rsidR="004E2A0B" w:rsidRPr="00015EB0">
                  <w:t>)</w:t>
                </w:r>
              </w:sdtContent>
            </w:sdt>
          </w:p>
        </w:tc>
      </w:tr>
      <w:tr w:rsidR="00C978F0" w:rsidRPr="00DA352E" w14:paraId="19063F7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EEA9F95" w14:textId="6CCA1B6B" w:rsidR="00C978F0" w:rsidRDefault="004E2A0B" w:rsidP="003365A5">
            <w:pPr>
              <w:pStyle w:val="Tabletextprimarysource"/>
            </w:pPr>
            <w:r>
              <w:t xml:space="preserve">MAK value recommended </w:t>
            </w:r>
            <w:r w:rsidR="008D4E5C">
              <w:t>to reduce</w:t>
            </w:r>
            <w:r>
              <w:t xml:space="preserve"> irritation potential in exposed workers.</w:t>
            </w:r>
          </w:p>
          <w:p w14:paraId="79F8DF22" w14:textId="77777777" w:rsidR="004E2A0B" w:rsidRDefault="004E2A0B" w:rsidP="003365A5">
            <w:pPr>
              <w:pStyle w:val="Tabletextprimarysource"/>
            </w:pPr>
            <w:r>
              <w:t xml:space="preserve">Summary of </w:t>
            </w:r>
            <w:r w:rsidR="00BF3AD9">
              <w:t xml:space="preserve">additional </w:t>
            </w:r>
            <w:r>
              <w:t>data:</w:t>
            </w:r>
          </w:p>
          <w:p w14:paraId="5B950A8B" w14:textId="29D783DF" w:rsidR="004E2A0B" w:rsidRDefault="004E2A0B" w:rsidP="00E500DB">
            <w:pPr>
              <w:pStyle w:val="ListBullet"/>
              <w:spacing w:before="0" w:after="80"/>
              <w:ind w:left="714" w:hanging="357"/>
              <w:contextualSpacing w:val="0"/>
            </w:pPr>
            <w:r>
              <w:t>In a study on humans, a NOEL was reported at 250 ppm and a LOEL</w:t>
            </w:r>
            <w:r w:rsidR="0048719A">
              <w:t xml:space="preserve"> </w:t>
            </w:r>
            <w:r>
              <w:t xml:space="preserve">was reported </w:t>
            </w:r>
            <w:r w:rsidR="00791F98">
              <w:t>at 500 </w:t>
            </w:r>
            <w:r w:rsidR="00EE5BE2">
              <w:t>ppm</w:t>
            </w:r>
            <w:r w:rsidR="00FD1FD0">
              <w:t xml:space="preserve"> for odour </w:t>
            </w:r>
            <w:r w:rsidR="005B0DF6">
              <w:t>nuisance and mucosal irritation</w:t>
            </w:r>
          </w:p>
          <w:p w14:paraId="7FC2659C" w14:textId="569D2746" w:rsidR="00EE5BE2" w:rsidRDefault="00EE700B" w:rsidP="00E500DB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A LOEL of 250 ppm provided for behavioural toxicological effects </w:t>
            </w:r>
            <w:r w:rsidR="00432538">
              <w:t>including</w:t>
            </w:r>
            <w:r>
              <w:t xml:space="preserve"> delayed reaction times</w:t>
            </w:r>
          </w:p>
          <w:p w14:paraId="5FC1202F" w14:textId="3FC01A09" w:rsidR="005B0DF6" w:rsidRDefault="005B0DF6" w:rsidP="00E500DB">
            <w:pPr>
              <w:pStyle w:val="ListBullet"/>
              <w:spacing w:before="0" w:after="80"/>
              <w:ind w:left="714" w:hanging="357"/>
              <w:contextualSpacing w:val="0"/>
            </w:pPr>
            <w:r>
              <w:t>Referred to a ‘CEC Criteria Document’</w:t>
            </w:r>
            <w:r w:rsidR="0088756A">
              <w:t xml:space="preserve"> </w:t>
            </w:r>
            <w:r w:rsidR="0071519D">
              <w:t>(</w:t>
            </w:r>
            <w:r>
              <w:t>European Communities Scientific Expert Group</w:t>
            </w:r>
            <w:r w:rsidR="0071519D">
              <w:t>)</w:t>
            </w:r>
            <w:r w:rsidR="005F2676">
              <w:t xml:space="preserve"> </w:t>
            </w:r>
            <w:r>
              <w:t>recommended a threshold of 200 ppm</w:t>
            </w:r>
            <w:r w:rsidR="00432538">
              <w:t>;</w:t>
            </w:r>
            <w:r>
              <w:t xml:space="preserve"> however </w:t>
            </w:r>
            <w:r w:rsidR="00432538">
              <w:t xml:space="preserve">supporting </w:t>
            </w:r>
            <w:r>
              <w:t>evidence was not robust</w:t>
            </w:r>
          </w:p>
          <w:p w14:paraId="0EFC9780" w14:textId="1FBBD3E7" w:rsidR="005B0DF6" w:rsidRDefault="00432538" w:rsidP="00E500DB">
            <w:pPr>
              <w:pStyle w:val="ListBullet"/>
              <w:spacing w:before="0" w:after="80"/>
              <w:ind w:left="714" w:hanging="357"/>
              <w:contextualSpacing w:val="0"/>
            </w:pPr>
            <w:r>
              <w:t>No demonstration of l</w:t>
            </w:r>
            <w:r w:rsidR="005B0DF6" w:rsidRPr="005B0DF6">
              <w:t xml:space="preserve">ong-term toxic effects on significant behavioural functions </w:t>
            </w:r>
          </w:p>
          <w:p w14:paraId="0B7256D0" w14:textId="77777777" w:rsidR="00E82D50" w:rsidRDefault="00E82D50" w:rsidP="00E500DB">
            <w:pPr>
              <w:pStyle w:val="ListBullet"/>
              <w:spacing w:before="0" w:after="80"/>
              <w:ind w:left="714" w:hanging="357"/>
              <w:contextualSpacing w:val="0"/>
            </w:pPr>
            <w:r>
              <w:t>500 ppm considered appropriate based on irritation and well-being effects reported at 1</w:t>
            </w:r>
            <w:r w:rsidR="00ED72DE">
              <w:t>,</w:t>
            </w:r>
            <w:r>
              <w:t>000 ppm and weak, reversible reactions seen at 500 ppm</w:t>
            </w:r>
            <w:r w:rsidR="0088756A">
              <w:t>.</w:t>
            </w:r>
          </w:p>
          <w:p w14:paraId="0B4CB69C" w14:textId="3EF656F2" w:rsidR="00D804ED" w:rsidRPr="00DA352E" w:rsidRDefault="00D804ED" w:rsidP="00D804ED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C978F0" w:rsidRPr="00DA352E" w14:paraId="64079B3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FBE5675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526A6">
                  <w:t>1997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1739823859"/>
                    <w:placeholder>
                      <w:docPart w:val="403B19EBE7654573B19B10501A566DF9"/>
                    </w:placeholder>
                  </w:sdtPr>
                  <w:sdtEndPr/>
                  <w:sdtContent>
                    <w:r w:rsidR="00021CA9">
                      <w:t>TWA: 500 ppm (1,210</w:t>
                    </w:r>
                    <w:r w:rsidR="00021CA9" w:rsidRPr="00015EB0">
                      <w:t xml:space="preserve"> mg/m</w:t>
                    </w:r>
                    <w:r w:rsidR="00021CA9" w:rsidRPr="00015EB0">
                      <w:rPr>
                        <w:vertAlign w:val="superscript"/>
                      </w:rPr>
                      <w:t>3</w:t>
                    </w:r>
                    <w:r w:rsidR="00021CA9" w:rsidRPr="00015EB0">
                      <w:t>)</w:t>
                    </w:r>
                    <w:r w:rsidR="00021CA9">
                      <w:t>; STEL: 1,000 ppm (2,420 mg/m</w:t>
                    </w:r>
                    <w:r w:rsidR="00021CA9">
                      <w:rPr>
                        <w:vertAlign w:val="superscript"/>
                      </w:rPr>
                      <w:t>3</w:t>
                    </w:r>
                    <w:r w:rsidR="00021CA9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2AD240D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2DBAA70" w14:textId="238EDC82" w:rsidR="00C978F0" w:rsidRDefault="00DF49FD" w:rsidP="003365A5">
            <w:pPr>
              <w:pStyle w:val="Tabletextprimarysource"/>
            </w:pPr>
            <w:r>
              <w:t xml:space="preserve">TWA and STEL </w:t>
            </w:r>
            <w:r w:rsidR="00EA0DA5">
              <w:t xml:space="preserve">recommended </w:t>
            </w:r>
            <w:r>
              <w:t>to reduce irritation and discomfort in exposed workers.</w:t>
            </w:r>
          </w:p>
          <w:p w14:paraId="10264968" w14:textId="77777777" w:rsidR="00E82D50" w:rsidRDefault="00E82D50" w:rsidP="003365A5">
            <w:pPr>
              <w:pStyle w:val="Tabletextprimarysource"/>
            </w:pPr>
            <w:r>
              <w:t>Summary of additional data:</w:t>
            </w:r>
          </w:p>
          <w:p w14:paraId="27DACF88" w14:textId="4129ACD0" w:rsidR="00021CA9" w:rsidRDefault="00432538" w:rsidP="00E500DB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No reported mucous membrane irritation on exposed volunteers (100 ppm; </w:t>
            </w:r>
            <w:r w:rsidRPr="002B26F5">
              <w:t>6</w:t>
            </w:r>
            <w:r w:rsidR="00ED72DE" w:rsidRPr="002B26F5">
              <w:t xml:space="preserve"> </w:t>
            </w:r>
            <w:r w:rsidRPr="002B26F5">
              <w:t>h</w:t>
            </w:r>
            <w:r w:rsidR="00E500DB">
              <w:t xml:space="preserve">/d; </w:t>
            </w:r>
            <w:r>
              <w:t>1 or 6</w:t>
            </w:r>
            <w:r w:rsidR="00E500DB">
              <w:t> </w:t>
            </w:r>
            <w:r>
              <w:t>d)</w:t>
            </w:r>
          </w:p>
          <w:p w14:paraId="0974FD83" w14:textId="34A03F61" w:rsidR="00DF49FD" w:rsidRDefault="00DF49FD" w:rsidP="00E500DB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Considered symptoms may occur at exposures of </w:t>
            </w:r>
            <w:r w:rsidR="0048719A" w:rsidRPr="00E500DB">
              <w:t>≥</w:t>
            </w:r>
            <w:r w:rsidRPr="002B26F5">
              <w:t>1</w:t>
            </w:r>
            <w:r>
              <w:t xml:space="preserve">000 ppm and </w:t>
            </w:r>
            <w:r w:rsidR="00432538">
              <w:t>as</w:t>
            </w:r>
            <w:r>
              <w:t xml:space="preserve"> symptoms are mild and tolerance develops, an uncertainty factor of 2 was applied to derive the TWA</w:t>
            </w:r>
            <w:r w:rsidR="00432538">
              <w:t>.</w:t>
            </w:r>
          </w:p>
          <w:p w14:paraId="10586974" w14:textId="280957AB" w:rsidR="00D804ED" w:rsidRPr="00DA352E" w:rsidRDefault="00D804ED" w:rsidP="00D804ED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DA352E" w:rsidRPr="00DA352E" w14:paraId="3CE18DD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F0E2656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8B194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8B1949">
                  <w:t>NA</w:t>
                </w:r>
                <w:proofErr w:type="spellEnd"/>
              </w:sdtContent>
            </w:sdt>
          </w:p>
        </w:tc>
      </w:tr>
      <w:tr w:rsidR="00DA352E" w:rsidRPr="00DA352E" w14:paraId="44718F5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40BD184" w14:textId="29A0B2AC" w:rsidR="00DA352E" w:rsidRPr="00DA352E" w:rsidRDefault="0088756A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6DCB6E7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393F283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showingPlcHdr/>
                <w:text/>
              </w:sdtPr>
              <w:sdtEndPr/>
              <w:sdtContent>
                <w:r w:rsidR="00916EC0">
                  <w:rPr>
                    <w:rStyle w:val="PlaceholderText"/>
                    <w:i w:val="0"/>
                  </w:rPr>
                  <w:t>Y</w:t>
                </w:r>
                <w:r w:rsidR="00916EC0" w:rsidRPr="003365A5">
                  <w:rPr>
                    <w:rStyle w:val="PlaceholderText"/>
                    <w:i w:val="0"/>
                  </w:rPr>
                  <w:t>ear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391397182"/>
                    <w:placeholder>
                      <w:docPart w:val="C69210D72FD3456CA99161E3ACF2588D"/>
                    </w:placeholder>
                  </w:sdtPr>
                  <w:sdtEndPr/>
                  <w:sdtContent>
                    <w:r w:rsidR="008B1949">
                      <w:t>TWA: 500 ppm (1,210</w:t>
                    </w:r>
                    <w:r w:rsidR="008B1949" w:rsidRPr="00015EB0">
                      <w:t xml:space="preserve"> mg/m</w:t>
                    </w:r>
                    <w:r w:rsidR="008B1949" w:rsidRPr="00015EB0">
                      <w:rPr>
                        <w:vertAlign w:val="superscript"/>
                      </w:rPr>
                      <w:t>3</w:t>
                    </w:r>
                    <w:r w:rsidR="008B1949" w:rsidRPr="00015EB0">
                      <w:t>)</w:t>
                    </w:r>
                    <w:r w:rsidR="008B1949">
                      <w:t>; STEL: 1,000 ppm (2,420 mg/m</w:t>
                    </w:r>
                    <w:r w:rsidR="008B1949">
                      <w:rPr>
                        <w:vertAlign w:val="superscript"/>
                      </w:rPr>
                      <w:t>3</w:t>
                    </w:r>
                    <w:r w:rsidR="008B1949">
                      <w:t>)</w:t>
                    </w:r>
                  </w:sdtContent>
                </w:sdt>
              </w:sdtContent>
            </w:sdt>
          </w:p>
        </w:tc>
      </w:tr>
      <w:tr w:rsidR="00DA352E" w:rsidRPr="00DA352E" w14:paraId="3322EF2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6C37317" w14:textId="668C2B98" w:rsidR="008B1949" w:rsidRPr="00DA352E" w:rsidRDefault="008B1949" w:rsidP="00D804ED">
            <w:pPr>
              <w:pStyle w:val="ListBullet"/>
              <w:numPr>
                <w:ilvl w:val="0"/>
                <w:numId w:val="0"/>
              </w:numPr>
            </w:pPr>
            <w:r>
              <w:t xml:space="preserve">No report </w:t>
            </w:r>
          </w:p>
        </w:tc>
      </w:tr>
    </w:tbl>
    <w:p w14:paraId="5E3D950A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3"/>
        <w:gridCol w:w="422"/>
        <w:gridCol w:w="661"/>
        <w:gridCol w:w="6450"/>
      </w:tblGrid>
      <w:tr w:rsidR="004966BF" w:rsidRPr="00263255" w14:paraId="271BE7BA" w14:textId="77777777" w:rsidTr="00F52181">
        <w:trPr>
          <w:cantSplit/>
          <w:trHeight w:val="393"/>
          <w:tblHeader/>
        </w:trPr>
        <w:tc>
          <w:tcPr>
            <w:tcW w:w="1493" w:type="dxa"/>
            <w:shd w:val="clear" w:color="auto" w:fill="BFBFBF" w:themeFill="background1" w:themeFillShade="BF"/>
            <w:vAlign w:val="center"/>
          </w:tcPr>
          <w:p w14:paraId="7B8B93B8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34AEFA0C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7BB701B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0" w:type="dxa"/>
            <w:shd w:val="clear" w:color="auto" w:fill="BFBFBF" w:themeFill="background1" w:themeFillShade="BF"/>
            <w:vAlign w:val="center"/>
          </w:tcPr>
          <w:p w14:paraId="2CC89C2B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B32C289" w14:textId="77777777" w:rsidTr="00F52181">
        <w:trPr>
          <w:cantSplit/>
        </w:trPr>
        <w:tc>
          <w:tcPr>
            <w:tcW w:w="1493" w:type="dxa"/>
          </w:tcPr>
          <w:p w14:paraId="749596B2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2" w:type="dxa"/>
          </w:tcPr>
          <w:p w14:paraId="29C3197C" w14:textId="77777777" w:rsidR="004966BF" w:rsidRPr="00CE617F" w:rsidRDefault="009E600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312C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CB57666" w14:textId="77777777" w:rsidR="004966BF" w:rsidRPr="004C23F4" w:rsidRDefault="00E312CF" w:rsidP="00717D45">
            <w:pPr>
              <w:pStyle w:val="Tablefont"/>
            </w:pPr>
            <w:r>
              <w:t>2005</w:t>
            </w:r>
          </w:p>
        </w:tc>
        <w:tc>
          <w:tcPr>
            <w:tcW w:w="6450" w:type="dxa"/>
          </w:tcPr>
          <w:p w14:paraId="188C046B" w14:textId="626CA16E" w:rsidR="004966BF" w:rsidRDefault="0048719A" w:rsidP="00E312CF">
            <w:pPr>
              <w:pStyle w:val="ListBullet"/>
            </w:pPr>
            <w:r>
              <w:t>WEL:</w:t>
            </w:r>
            <w:r w:rsidR="00E312CF" w:rsidRPr="00E312CF">
              <w:t xml:space="preserve"> 500 ppm (1,210 mg/m</w:t>
            </w:r>
            <w:r w:rsidR="00E312CF" w:rsidRPr="00E312CF">
              <w:rPr>
                <w:vertAlign w:val="superscript"/>
              </w:rPr>
              <w:t>3</w:t>
            </w:r>
            <w:r w:rsidR="00E312CF">
              <w:t>) and STEL of 1,500 ppm (3,6</w:t>
            </w:r>
            <w:r w:rsidR="00D804ED">
              <w:t>20 </w:t>
            </w:r>
            <w:r w:rsidR="00E312CF" w:rsidRPr="00E312CF">
              <w:t>mg/m</w:t>
            </w:r>
            <w:r w:rsidR="00E312CF" w:rsidRPr="00E312CF">
              <w:rPr>
                <w:vertAlign w:val="superscript"/>
              </w:rPr>
              <w:t>3</w:t>
            </w:r>
            <w:r w:rsidR="00E312CF" w:rsidRPr="00E312CF">
              <w:t>)</w:t>
            </w:r>
          </w:p>
          <w:p w14:paraId="4E923CC9" w14:textId="2D4ED9B3" w:rsidR="00E312CF" w:rsidRPr="004C23F4" w:rsidRDefault="00E312CF" w:rsidP="00E312CF">
            <w:pPr>
              <w:pStyle w:val="ListBullet"/>
            </w:pPr>
            <w:r>
              <w:t>No information located on assessment</w:t>
            </w:r>
            <w:r w:rsidR="00D804ED">
              <w:t>.</w:t>
            </w:r>
            <w:r>
              <w:t xml:space="preserve"> </w:t>
            </w:r>
          </w:p>
        </w:tc>
      </w:tr>
      <w:tr w:rsidR="004966BF" w:rsidRPr="004C23F4" w14:paraId="0283BCF2" w14:textId="77777777" w:rsidTr="00F52181">
        <w:trPr>
          <w:cantSplit/>
        </w:trPr>
        <w:tc>
          <w:tcPr>
            <w:tcW w:w="1493" w:type="dxa"/>
          </w:tcPr>
          <w:p w14:paraId="455DE19A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3DA4B700" w14:textId="77777777" w:rsidR="004966BF" w:rsidRPr="00CE617F" w:rsidRDefault="009E600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C047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30D3D9C" w14:textId="77777777" w:rsidR="004966BF" w:rsidRPr="004C23F4" w:rsidRDefault="00BC047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50" w:type="dxa"/>
          </w:tcPr>
          <w:p w14:paraId="5E0175DE" w14:textId="7717C6CF" w:rsidR="004966BF" w:rsidRDefault="00BC047A" w:rsidP="00BC047A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BC047A">
              <w:rPr>
                <w:rStyle w:val="checkbox"/>
                <w:rFonts w:ascii="Arial" w:hAnsi="Arial" w:cs="Arial"/>
              </w:rPr>
              <w:t>LC</w:t>
            </w:r>
            <w:r w:rsidRPr="00BC047A"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A7678E">
              <w:rPr>
                <w:rStyle w:val="checkbox"/>
                <w:rFonts w:ascii="Arial" w:hAnsi="Arial" w:cs="Arial"/>
              </w:rPr>
              <w:t xml:space="preserve">: </w:t>
            </w:r>
            <w:r w:rsidRPr="00BC047A">
              <w:rPr>
                <w:rStyle w:val="checkbox"/>
                <w:rFonts w:ascii="Arial" w:hAnsi="Arial" w:cs="Arial"/>
              </w:rPr>
              <w:t>32</w:t>
            </w:r>
            <w:r>
              <w:rPr>
                <w:rStyle w:val="checkbox"/>
                <w:rFonts w:ascii="Arial" w:hAnsi="Arial" w:cs="Arial"/>
              </w:rPr>
              <w:t>,</w:t>
            </w:r>
            <w:r w:rsidRPr="00BC047A">
              <w:rPr>
                <w:rStyle w:val="checkbox"/>
                <w:rFonts w:ascii="Arial" w:hAnsi="Arial" w:cs="Arial"/>
              </w:rPr>
              <w:t xml:space="preserve">000 ppm </w:t>
            </w:r>
            <w:r w:rsidR="00A7678E">
              <w:rPr>
                <w:rStyle w:val="checkbox"/>
                <w:rFonts w:ascii="Arial" w:hAnsi="Arial" w:cs="Arial"/>
              </w:rPr>
              <w:t>(rats</w:t>
            </w:r>
            <w:r w:rsidR="0048719A">
              <w:rPr>
                <w:rStyle w:val="checkbox"/>
                <w:rFonts w:ascii="Arial" w:hAnsi="Arial" w:cs="Arial"/>
              </w:rPr>
              <w:t>;</w:t>
            </w:r>
            <w:r w:rsidR="00A7678E">
              <w:rPr>
                <w:rStyle w:val="checkbox"/>
                <w:rFonts w:ascii="Arial" w:hAnsi="Arial" w:cs="Arial"/>
              </w:rPr>
              <w:t xml:space="preserve"> 4 </w:t>
            </w:r>
            <w:r w:rsidR="00A7678E" w:rsidRPr="002B26F5">
              <w:rPr>
                <w:rStyle w:val="checkbox"/>
                <w:rFonts w:ascii="Arial" w:hAnsi="Arial" w:cs="Arial"/>
              </w:rPr>
              <w:t>h</w:t>
            </w:r>
            <w:r w:rsidR="00A7678E">
              <w:rPr>
                <w:rStyle w:val="checkbox"/>
                <w:rFonts w:ascii="Arial" w:hAnsi="Arial" w:cs="Arial"/>
              </w:rPr>
              <w:t>)</w:t>
            </w:r>
          </w:p>
          <w:p w14:paraId="7913AA93" w14:textId="73EEB96B" w:rsidR="00BC047A" w:rsidRPr="004C23F4" w:rsidRDefault="00BC047A" w:rsidP="0048719A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BC047A">
              <w:rPr>
                <w:rStyle w:val="checkbox"/>
                <w:rFonts w:ascii="Arial" w:hAnsi="Arial" w:cs="Arial"/>
              </w:rPr>
              <w:t xml:space="preserve">Mild </w:t>
            </w:r>
            <w:proofErr w:type="spellStart"/>
            <w:r w:rsidRPr="00BC047A">
              <w:rPr>
                <w:rStyle w:val="checkbox"/>
                <w:rFonts w:ascii="Arial" w:hAnsi="Arial" w:cs="Arial"/>
              </w:rPr>
              <w:t>neurobehavioural</w:t>
            </w:r>
            <w:proofErr w:type="spellEnd"/>
            <w:r w:rsidRPr="00BC047A">
              <w:rPr>
                <w:rStyle w:val="checkbox"/>
                <w:rFonts w:ascii="Arial" w:hAnsi="Arial" w:cs="Arial"/>
              </w:rPr>
              <w:t xml:space="preserve"> changes observed in female rats exposed to 4 </w:t>
            </w:r>
            <w:r w:rsidRPr="002B26F5">
              <w:rPr>
                <w:rStyle w:val="checkbox"/>
                <w:rFonts w:ascii="Arial" w:hAnsi="Arial" w:cs="Arial"/>
              </w:rPr>
              <w:t>h</w:t>
            </w:r>
            <w:r w:rsidRPr="00BC047A">
              <w:rPr>
                <w:rStyle w:val="checkbox"/>
                <w:rFonts w:ascii="Arial" w:hAnsi="Arial" w:cs="Arial"/>
              </w:rPr>
              <w:t xml:space="preserve">/d for </w:t>
            </w:r>
            <w:r w:rsidR="0048719A">
              <w:rPr>
                <w:rStyle w:val="checkbox"/>
                <w:rFonts w:ascii="Arial" w:hAnsi="Arial" w:cs="Arial"/>
              </w:rPr>
              <w:t>2</w:t>
            </w:r>
            <w:r w:rsidR="0048719A" w:rsidRPr="00BC047A">
              <w:rPr>
                <w:rStyle w:val="checkbox"/>
                <w:rFonts w:ascii="Arial" w:hAnsi="Arial" w:cs="Arial"/>
              </w:rPr>
              <w:t xml:space="preserve"> </w:t>
            </w:r>
            <w:r w:rsidR="00EA0DA5">
              <w:rPr>
                <w:rStyle w:val="checkbox"/>
                <w:rFonts w:ascii="Arial" w:hAnsi="Arial" w:cs="Arial"/>
              </w:rPr>
              <w:t>wk</w:t>
            </w:r>
            <w:r w:rsidR="00EA0DA5" w:rsidRPr="00BC047A">
              <w:rPr>
                <w:rStyle w:val="checkbox"/>
                <w:rFonts w:ascii="Arial" w:hAnsi="Arial" w:cs="Arial"/>
              </w:rPr>
              <w:t xml:space="preserve"> </w:t>
            </w:r>
            <w:r w:rsidR="005F2676">
              <w:rPr>
                <w:rStyle w:val="checkbox"/>
                <w:rFonts w:ascii="Arial" w:hAnsi="Arial" w:cs="Arial"/>
              </w:rPr>
              <w:t xml:space="preserve">between </w:t>
            </w:r>
            <w:r w:rsidRPr="00BC047A">
              <w:rPr>
                <w:rStyle w:val="checkbox"/>
                <w:rFonts w:ascii="Arial" w:hAnsi="Arial" w:cs="Arial"/>
              </w:rPr>
              <w:t>7</w:t>
            </w:r>
            <w:r>
              <w:rPr>
                <w:rStyle w:val="checkbox"/>
                <w:rFonts w:ascii="Arial" w:hAnsi="Arial" w:cs="Arial"/>
              </w:rPr>
              <w:t>,</w:t>
            </w:r>
            <w:r w:rsidRPr="00BC047A">
              <w:rPr>
                <w:rStyle w:val="checkbox"/>
                <w:rFonts w:ascii="Arial" w:hAnsi="Arial" w:cs="Arial"/>
              </w:rPr>
              <w:t>120</w:t>
            </w:r>
            <w:r w:rsidR="00F61A11">
              <w:rPr>
                <w:rStyle w:val="checkbox"/>
                <w:rFonts w:ascii="Arial" w:hAnsi="Arial" w:cs="Arial"/>
              </w:rPr>
              <w:t>-</w:t>
            </w:r>
            <w:r w:rsidRPr="00BC047A">
              <w:rPr>
                <w:rStyle w:val="checkbox"/>
                <w:rFonts w:ascii="Arial" w:hAnsi="Arial" w:cs="Arial"/>
              </w:rPr>
              <w:t>37</w:t>
            </w:r>
            <w:r w:rsidR="00A66630">
              <w:rPr>
                <w:rStyle w:val="checkbox"/>
                <w:rFonts w:ascii="Arial" w:hAnsi="Arial" w:cs="Arial"/>
              </w:rPr>
              <w:t>,</w:t>
            </w:r>
            <w:r w:rsidRPr="00BC047A">
              <w:rPr>
                <w:rStyle w:val="checkbox"/>
                <w:rFonts w:ascii="Arial" w:hAnsi="Arial" w:cs="Arial"/>
              </w:rPr>
              <w:t xml:space="preserve">975 </w:t>
            </w:r>
            <w:proofErr w:type="gramStart"/>
            <w:r w:rsidRPr="00BC047A">
              <w:rPr>
                <w:rStyle w:val="checkbox"/>
                <w:rFonts w:ascii="Arial" w:hAnsi="Arial" w:cs="Arial"/>
              </w:rPr>
              <w:t>mg/m³</w:t>
            </w:r>
            <w:proofErr w:type="gramEnd"/>
            <w:r w:rsidR="00D804ED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246F9499" w14:textId="77777777" w:rsidTr="00F52181">
        <w:trPr>
          <w:cantSplit/>
        </w:trPr>
        <w:tc>
          <w:tcPr>
            <w:tcW w:w="1493" w:type="dxa"/>
          </w:tcPr>
          <w:p w14:paraId="12F446FD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40541ECC" w14:textId="77777777" w:rsidR="004966BF" w:rsidRDefault="009E600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9174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62E3C24" w14:textId="77777777" w:rsidR="004966BF" w:rsidRPr="004C23F4" w:rsidRDefault="00F13CF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0" w:type="dxa"/>
          </w:tcPr>
          <w:p w14:paraId="66C62E95" w14:textId="77777777" w:rsidR="00A7678E" w:rsidRDefault="00A7678E" w:rsidP="00A6663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V</w:t>
            </w:r>
            <w:r w:rsidR="00991749" w:rsidRPr="00991749">
              <w:rPr>
                <w:rStyle w:val="checkbox"/>
                <w:rFonts w:ascii="Arial" w:hAnsi="Arial" w:cs="Arial"/>
              </w:rPr>
              <w:t>olunteer</w:t>
            </w:r>
            <w:r>
              <w:rPr>
                <w:rStyle w:val="checkbox"/>
                <w:rFonts w:ascii="Arial" w:hAnsi="Arial" w:cs="Arial"/>
              </w:rPr>
              <w:t xml:space="preserve"> study (</w:t>
            </w:r>
            <w:r w:rsidR="00991749">
              <w:rPr>
                <w:rStyle w:val="checkbox"/>
                <w:rFonts w:ascii="Arial" w:hAnsi="Arial" w:cs="Arial"/>
              </w:rPr>
              <w:t>1943</w:t>
            </w:r>
            <w:r>
              <w:rPr>
                <w:rStyle w:val="checkbox"/>
                <w:rFonts w:ascii="Arial" w:hAnsi="Arial" w:cs="Arial"/>
              </w:rPr>
              <w:t>)</w:t>
            </w:r>
            <w:r w:rsidR="00991749">
              <w:rPr>
                <w:rStyle w:val="checkbox"/>
                <w:rFonts w:ascii="Arial" w:hAnsi="Arial" w:cs="Arial"/>
              </w:rPr>
              <w:t xml:space="preserve"> </w:t>
            </w:r>
          </w:p>
          <w:p w14:paraId="5BF5ED8F" w14:textId="697C1CDF" w:rsidR="00A7678E" w:rsidRDefault="0065487B" w:rsidP="00F4270D">
            <w:pPr>
              <w:pStyle w:val="ListBullet"/>
              <w:ind w:left="292" w:hanging="283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300</w:t>
            </w:r>
            <w:r w:rsidR="00020676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ppm: slight irritation</w:t>
            </w:r>
          </w:p>
          <w:p w14:paraId="04A76237" w14:textId="0FEAA89C" w:rsidR="004966BF" w:rsidRPr="004C23F4" w:rsidRDefault="0065487B" w:rsidP="00F4270D">
            <w:pPr>
              <w:pStyle w:val="ListBullet"/>
              <w:ind w:left="292" w:hanging="283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500</w:t>
            </w:r>
            <w:r w:rsidR="00020676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ppm: tolerated</w:t>
            </w:r>
            <w:r w:rsidR="00D804ED">
              <w:rPr>
                <w:rStyle w:val="checkbox"/>
                <w:rFonts w:ascii="Arial" w:hAnsi="Arial" w:cs="Arial"/>
              </w:rPr>
              <w:t>.</w:t>
            </w:r>
            <w:r w:rsidR="005F2676">
              <w:rPr>
                <w:rStyle w:val="checkbox"/>
                <w:rFonts w:ascii="Arial" w:hAnsi="Arial" w:cs="Arial"/>
              </w:rPr>
              <w:t xml:space="preserve"> </w:t>
            </w:r>
          </w:p>
        </w:tc>
      </w:tr>
    </w:tbl>
    <w:p w14:paraId="67A48965" w14:textId="77777777" w:rsidR="007E2A4B" w:rsidRDefault="007E2A4B"/>
    <w:bookmarkEnd w:id="1"/>
    <w:p w14:paraId="2E37E366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12"/>
        <w:gridCol w:w="2414"/>
      </w:tblGrid>
      <w:tr w:rsidR="002E0D61" w14:paraId="024BDEE9" w14:textId="77777777" w:rsidTr="00F4270D">
        <w:trPr>
          <w:trHeight w:val="454"/>
          <w:tblHeader/>
        </w:trPr>
        <w:tc>
          <w:tcPr>
            <w:tcW w:w="6612" w:type="dxa"/>
            <w:vAlign w:val="center"/>
          </w:tcPr>
          <w:p w14:paraId="311B95A0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4" w:type="dxa"/>
                <w:vAlign w:val="center"/>
              </w:tcPr>
              <w:p w14:paraId="0A47DF3D" w14:textId="77777777" w:rsidR="002E0D61" w:rsidRDefault="00E312CF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</w:tbl>
    <w:bookmarkEnd w:id="2"/>
    <w:p w14:paraId="705BCF1A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E9078C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D2501A6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FBCF1A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5B025247" w14:textId="77777777" w:rsidTr="00812887">
        <w:trPr>
          <w:cantSplit/>
        </w:trPr>
        <w:tc>
          <w:tcPr>
            <w:tcW w:w="3227" w:type="dxa"/>
          </w:tcPr>
          <w:p w14:paraId="37763898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D65F204" w14:textId="0AC0950A" w:rsidR="00687890" w:rsidRPr="00DD2F9B" w:rsidRDefault="00E55DB6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7A1A9842" w14:textId="77777777" w:rsidTr="00812887">
        <w:trPr>
          <w:cantSplit/>
        </w:trPr>
        <w:tc>
          <w:tcPr>
            <w:tcW w:w="3227" w:type="dxa"/>
          </w:tcPr>
          <w:p w14:paraId="031B4AEF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9165DD5" w14:textId="5403BF45" w:rsidR="007925F0" w:rsidRPr="00DD2F9B" w:rsidRDefault="00E55DB6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85B9A2B" w14:textId="77777777" w:rsidTr="00812887">
        <w:trPr>
          <w:cantSplit/>
        </w:trPr>
        <w:tc>
          <w:tcPr>
            <w:tcW w:w="3227" w:type="dxa"/>
          </w:tcPr>
          <w:p w14:paraId="695011B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FC37490" w14:textId="6A3CD197" w:rsidR="00AF483F" w:rsidRPr="00DD2F9B" w:rsidRDefault="00E55DB6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7530140E" w14:textId="77777777" w:rsidTr="00812887">
        <w:trPr>
          <w:cantSplit/>
        </w:trPr>
        <w:tc>
          <w:tcPr>
            <w:tcW w:w="3227" w:type="dxa"/>
          </w:tcPr>
          <w:p w14:paraId="7D364600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6285ACC" w14:textId="6D6CC2D2" w:rsidR="00687890" w:rsidRPr="00DD2F9B" w:rsidRDefault="00E55DB6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7790E53" w14:textId="77777777" w:rsidTr="00812887">
        <w:trPr>
          <w:cantSplit/>
        </w:trPr>
        <w:tc>
          <w:tcPr>
            <w:tcW w:w="3227" w:type="dxa"/>
          </w:tcPr>
          <w:p w14:paraId="507E5605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9B6DE40" w14:textId="2BB2F8C2" w:rsidR="00E41A26" w:rsidRPr="00DD2F9B" w:rsidRDefault="00E55DB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FA8FF52" w14:textId="77777777" w:rsidTr="00812887">
        <w:trPr>
          <w:cantSplit/>
        </w:trPr>
        <w:tc>
          <w:tcPr>
            <w:tcW w:w="3227" w:type="dxa"/>
          </w:tcPr>
          <w:p w14:paraId="1A274E29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0EE43B9" w14:textId="77777777" w:rsidR="002E0D61" w:rsidRPr="00DD2F9B" w:rsidRDefault="00213EC6" w:rsidP="00DD2F9B">
            <w:pPr>
              <w:pStyle w:val="Tablefont"/>
            </w:pPr>
            <w:r>
              <w:t xml:space="preserve">Carcinogenicity – A4 </w:t>
            </w:r>
          </w:p>
        </w:tc>
      </w:tr>
      <w:tr w:rsidR="002E0D61" w:rsidRPr="004C23F4" w14:paraId="5A29712E" w14:textId="77777777" w:rsidTr="00812887">
        <w:trPr>
          <w:cantSplit/>
        </w:trPr>
        <w:tc>
          <w:tcPr>
            <w:tcW w:w="3227" w:type="dxa"/>
          </w:tcPr>
          <w:p w14:paraId="1157FB61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7538530" w14:textId="74FC0FD5" w:rsidR="002E0D61" w:rsidRPr="00DD2F9B" w:rsidRDefault="00E55DB6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050BD58" w14:textId="77777777" w:rsidTr="00812887">
        <w:trPr>
          <w:cantSplit/>
        </w:trPr>
        <w:tc>
          <w:tcPr>
            <w:tcW w:w="3227" w:type="dxa"/>
          </w:tcPr>
          <w:p w14:paraId="02E7DD89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42A92DC" w14:textId="566E56FC" w:rsidR="002E0D61" w:rsidRPr="00DD2F9B" w:rsidRDefault="00E55DB6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0C94A8AC" w14:textId="77777777" w:rsidTr="00812887">
        <w:trPr>
          <w:cantSplit/>
        </w:trPr>
        <w:tc>
          <w:tcPr>
            <w:tcW w:w="3227" w:type="dxa"/>
          </w:tcPr>
          <w:p w14:paraId="747CA505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CD398AA" w14:textId="17BFAAFC" w:rsidR="002E0D61" w:rsidRPr="00DD2F9B" w:rsidRDefault="00E55DB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B2E7627" w14:textId="77777777" w:rsidTr="00812887">
        <w:trPr>
          <w:cantSplit/>
        </w:trPr>
        <w:tc>
          <w:tcPr>
            <w:tcW w:w="3227" w:type="dxa"/>
          </w:tcPr>
          <w:p w14:paraId="3E178C27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8687A74" w14:textId="30406886" w:rsidR="00386093" w:rsidRPr="00DD2F9B" w:rsidRDefault="009D52A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E177905" w14:textId="77777777" w:rsidTr="00812887">
        <w:trPr>
          <w:cantSplit/>
        </w:trPr>
        <w:tc>
          <w:tcPr>
            <w:tcW w:w="3227" w:type="dxa"/>
          </w:tcPr>
          <w:p w14:paraId="507790F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601CCB8" w14:textId="16A8BE8A" w:rsidR="00386093" w:rsidRPr="00DD2F9B" w:rsidRDefault="00E55DB6" w:rsidP="00D87570">
            <w:pPr>
              <w:pStyle w:val="Tablefont"/>
              <w:keepNext/>
            </w:pPr>
            <w:r>
              <w:t>—</w:t>
            </w:r>
          </w:p>
        </w:tc>
      </w:tr>
    </w:tbl>
    <w:bookmarkEnd w:id="3"/>
    <w:p w14:paraId="458AAE46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44C9E20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5997A86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A5B24A4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9F9E28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546"/>
              <w:gridCol w:w="1054"/>
              <w:gridCol w:w="1052"/>
              <w:gridCol w:w="1052"/>
              <w:gridCol w:w="1052"/>
              <w:gridCol w:w="1054"/>
            </w:tblGrid>
            <w:tr w:rsidR="00282356" w:rsidRPr="00282356" w14:paraId="23F682A1" w14:textId="77777777" w:rsidTr="00EB7D1C">
              <w:trPr>
                <w:trHeight w:val="355"/>
              </w:trPr>
              <w:tc>
                <w:tcPr>
                  <w:tcW w:w="20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FE4370" w14:textId="77777777" w:rsidR="00282356" w:rsidRPr="00282356" w:rsidRDefault="00282356" w:rsidP="0028235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6E1AF1" w14:textId="77777777" w:rsidR="00282356" w:rsidRPr="00282356" w:rsidRDefault="00282356" w:rsidP="0028235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0C881C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CE7DFA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C3B78F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65DDB1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282356" w:rsidRPr="00282356" w14:paraId="0BE50DE2" w14:textId="77777777" w:rsidTr="00EB7D1C">
              <w:trPr>
                <w:trHeight w:val="355"/>
              </w:trPr>
              <w:tc>
                <w:tcPr>
                  <w:tcW w:w="20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FE1E39" w14:textId="77777777" w:rsidR="00282356" w:rsidRPr="00282356" w:rsidRDefault="00282356" w:rsidP="0028235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DA5257" w14:textId="77777777" w:rsidR="00282356" w:rsidRPr="00282356" w:rsidRDefault="00282356" w:rsidP="0028235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95A115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51756E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12A56D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60FD60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282356" w:rsidRPr="00282356" w14:paraId="68CA593A" w14:textId="77777777" w:rsidTr="00EB7D1C">
              <w:trPr>
                <w:trHeight w:val="355"/>
              </w:trPr>
              <w:tc>
                <w:tcPr>
                  <w:tcW w:w="20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523C4B" w14:textId="77777777" w:rsidR="00282356" w:rsidRPr="00282356" w:rsidRDefault="00282356" w:rsidP="0028235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DFEE18" w14:textId="77777777" w:rsidR="00282356" w:rsidRPr="00282356" w:rsidRDefault="00282356" w:rsidP="0028235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BDC5CA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59C3A1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B2CAE2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1E204F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282356" w:rsidRPr="00282356" w14:paraId="437DB9CE" w14:textId="77777777" w:rsidTr="00EB7D1C">
              <w:trPr>
                <w:trHeight w:val="355"/>
              </w:trPr>
              <w:tc>
                <w:tcPr>
                  <w:tcW w:w="20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CE00CE" w14:textId="77777777" w:rsidR="00282356" w:rsidRPr="00282356" w:rsidRDefault="00282356" w:rsidP="0028235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01A68B" w14:textId="77777777" w:rsidR="00282356" w:rsidRPr="00282356" w:rsidRDefault="00282356" w:rsidP="0028235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5EF5D1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092C2A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F02DEA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1E17A3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282356" w:rsidRPr="00282356" w14:paraId="5FA9EB54" w14:textId="77777777" w:rsidTr="00EB7D1C">
              <w:trPr>
                <w:trHeight w:val="355"/>
              </w:trPr>
              <w:tc>
                <w:tcPr>
                  <w:tcW w:w="20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4DFBC3" w14:textId="77777777" w:rsidR="00282356" w:rsidRPr="00282356" w:rsidRDefault="00282356" w:rsidP="0028235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C03F35" w14:textId="77777777" w:rsidR="00282356" w:rsidRPr="00282356" w:rsidRDefault="00282356" w:rsidP="0028235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45A627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03EE1A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D21D4E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BB2C94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282356" w:rsidRPr="00282356" w14:paraId="4AA8731C" w14:textId="77777777" w:rsidTr="00EB7D1C">
              <w:trPr>
                <w:trHeight w:val="355"/>
              </w:trPr>
              <w:tc>
                <w:tcPr>
                  <w:tcW w:w="20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B5CCE3" w14:textId="77777777" w:rsidR="00282356" w:rsidRPr="00282356" w:rsidRDefault="00282356" w:rsidP="0028235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81CC00" w14:textId="77777777" w:rsidR="00282356" w:rsidRPr="00282356" w:rsidRDefault="00282356" w:rsidP="0028235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7BE3EF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E409B1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5471D0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9F2057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282356" w:rsidRPr="00282356" w14:paraId="5E4C63F0" w14:textId="77777777" w:rsidTr="00EB7D1C">
              <w:trPr>
                <w:trHeight w:val="355"/>
              </w:trPr>
              <w:tc>
                <w:tcPr>
                  <w:tcW w:w="20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54DA48" w14:textId="77777777" w:rsidR="00282356" w:rsidRPr="00282356" w:rsidRDefault="00282356" w:rsidP="0028235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46BF38" w14:textId="77777777" w:rsidR="00282356" w:rsidRPr="00282356" w:rsidRDefault="00282356" w:rsidP="0028235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22909F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79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131655" w14:textId="77777777" w:rsidR="00282356" w:rsidRPr="00282356" w:rsidRDefault="00282356" w:rsidP="00282356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282356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not warranted</w:t>
                  </w:r>
                </w:p>
              </w:tc>
            </w:tr>
          </w:tbl>
          <w:p w14:paraId="33A2DCB5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5273EF31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6"/>
        <w:gridCol w:w="4760"/>
      </w:tblGrid>
      <w:tr w:rsidR="00EB3D1B" w14:paraId="7FF669A9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4AC13B3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87C9F42" w14:textId="77777777" w:rsidR="00EB3D1B" w:rsidRDefault="00282356" w:rsidP="00EB3D1B">
                <w:pPr>
                  <w:pStyle w:val="Tablefont"/>
                </w:pPr>
                <w:r>
                  <w:t>Yes, based on LEL</w:t>
                </w:r>
              </w:p>
            </w:tc>
          </w:sdtContent>
        </w:sdt>
      </w:tr>
    </w:tbl>
    <w:p w14:paraId="2B406B90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4F2A053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16B2DD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7CA18E5" w14:textId="77777777" w:rsidR="001B79E5" w:rsidRDefault="00015EB0" w:rsidP="001B79E5">
                <w:pPr>
                  <w:pStyle w:val="Tablefont"/>
                </w:pPr>
                <w:r>
                  <w:t>58.08</w:t>
                </w:r>
              </w:p>
            </w:tc>
          </w:sdtContent>
        </w:sdt>
      </w:tr>
      <w:tr w:rsidR="00A31D99" w:rsidRPr="004C23F4" w14:paraId="7AE3C73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A16409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2B9544C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F81DA5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F5E807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77430D3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9DEDF9B" w14:textId="77777777" w:rsidTr="00EA6243">
        <w:trPr>
          <w:cantSplit/>
        </w:trPr>
        <w:tc>
          <w:tcPr>
            <w:tcW w:w="4077" w:type="dxa"/>
            <w:vAlign w:val="center"/>
          </w:tcPr>
          <w:p w14:paraId="33A1B3E4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D7EF08B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62E16BB" w14:textId="77777777" w:rsidTr="00EA6243">
        <w:trPr>
          <w:cantSplit/>
        </w:trPr>
        <w:tc>
          <w:tcPr>
            <w:tcW w:w="4077" w:type="dxa"/>
            <w:vAlign w:val="center"/>
          </w:tcPr>
          <w:p w14:paraId="263538B8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2CDA489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E4B6145" w14:textId="77777777" w:rsidTr="00EA6243">
        <w:trPr>
          <w:cantSplit/>
        </w:trPr>
        <w:tc>
          <w:tcPr>
            <w:tcW w:w="4077" w:type="dxa"/>
            <w:vAlign w:val="center"/>
          </w:tcPr>
          <w:p w14:paraId="312ABA2F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F356408" w14:textId="77777777" w:rsidR="00E06F40" w:rsidRPr="00A006A0" w:rsidRDefault="009E600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66630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27FBC"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CDF702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D910736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2DE6B12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9BE88C1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CEAA87C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FCE9E2C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496EC0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14E56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5684B5C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D1FDCCB" w14:textId="77777777" w:rsidR="007D6790" w:rsidRDefault="007D6790" w:rsidP="007D6790">
      <w:r w:rsidRPr="003770EC">
        <w:t>Deutsche Fo</w:t>
      </w:r>
      <w:r>
        <w:t>rschungsgemeinschaft (DFG) (2015</w:t>
      </w:r>
      <w:r w:rsidRPr="003770EC">
        <w:t xml:space="preserve">) </w:t>
      </w:r>
      <w:r>
        <w:t>Acetone</w:t>
      </w:r>
      <w:r w:rsidRPr="003770EC">
        <w:t xml:space="preserve"> – MAK value documentation.</w:t>
      </w:r>
    </w:p>
    <w:p w14:paraId="6A661F73" w14:textId="77777777" w:rsidR="007D6790" w:rsidRDefault="007D6790" w:rsidP="007D6790">
      <w:r w:rsidRPr="002022B6">
        <w:t>EU Scientific Committee on Occupational Exposure Limits (SCOEL)</w:t>
      </w:r>
      <w:r>
        <w:t xml:space="preserve"> (</w:t>
      </w:r>
      <w:r w:rsidR="005854B9">
        <w:t>1997</w:t>
      </w:r>
      <w:r>
        <w:t>) Recommendation from the Scientific Committee on Occupational Exposure Limits for Acetone. SCOEL//SUM/</w:t>
      </w:r>
      <w:r w:rsidR="005854B9">
        <w:t>74</w:t>
      </w:r>
      <w:r>
        <w:t>.</w:t>
      </w:r>
    </w:p>
    <w:p w14:paraId="6AD17875" w14:textId="77777777" w:rsidR="007D6790" w:rsidRDefault="007D6790" w:rsidP="007D6790">
      <w:r w:rsidRPr="003770EC">
        <w:t>National Industrial Chemicals Notification and Assessment Scheme (NICNAS) (</w:t>
      </w:r>
      <w:r w:rsidR="005854B9">
        <w:t>2013</w:t>
      </w:r>
      <w:r w:rsidRPr="003770EC">
        <w:t xml:space="preserve">) </w:t>
      </w:r>
      <w:r>
        <w:t xml:space="preserve">Acetone. </w:t>
      </w:r>
      <w:r w:rsidRPr="003770EC">
        <w:t>Human health tier II assessment – IMAP report.</w:t>
      </w:r>
    </w:p>
    <w:p w14:paraId="0107201C" w14:textId="77777777" w:rsidR="007D6790" w:rsidRDefault="007D6790" w:rsidP="007D6790">
      <w:r w:rsidRPr="003770EC">
        <w:t>UK Health and Safety Executive (HSE) (</w:t>
      </w:r>
      <w:r>
        <w:t>2005</w:t>
      </w:r>
      <w:r w:rsidRPr="003770EC">
        <w:t xml:space="preserve">) </w:t>
      </w:r>
      <w:r>
        <w:t>Acetone</w:t>
      </w:r>
      <w:r w:rsidRPr="003770EC">
        <w:t xml:space="preserve"> – EH64: Summary criteria for occupational exposure limits.</w:t>
      </w:r>
    </w:p>
    <w:p w14:paraId="0967928A" w14:textId="77777777" w:rsidR="005854B9" w:rsidRPr="00351FE0" w:rsidRDefault="005854B9" w:rsidP="005854B9">
      <w:r w:rsidRPr="00181257">
        <w:t xml:space="preserve">US </w:t>
      </w:r>
      <w:r>
        <w:t xml:space="preserve">National </w:t>
      </w:r>
      <w:r w:rsidR="00213EC6">
        <w:t>I</w:t>
      </w:r>
      <w:r>
        <w:t>nstitute for Occupational Safety and Health (NIOSH) (</w:t>
      </w:r>
      <w:r w:rsidR="00F13CFF">
        <w:t xml:space="preserve">1994) Immediately dangerous to life and health concentrations – acetone. </w:t>
      </w:r>
    </w:p>
    <w:p w14:paraId="656D6CBB" w14:textId="77777777" w:rsidR="007D6790" w:rsidRPr="00351FE0" w:rsidRDefault="007D6790" w:rsidP="00084859"/>
    <w:sectPr w:rsidR="007D6790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DA6F9D" w16cid:durableId="20A504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0F8B5" w14:textId="77777777" w:rsidR="00BA5188" w:rsidRDefault="00BA5188" w:rsidP="00F43AD5">
      <w:pPr>
        <w:spacing w:after="0" w:line="240" w:lineRule="auto"/>
      </w:pPr>
      <w:r>
        <w:separator/>
      </w:r>
    </w:p>
  </w:endnote>
  <w:endnote w:type="continuationSeparator" w:id="0">
    <w:p w14:paraId="387AF490" w14:textId="77777777" w:rsidR="00BA5188" w:rsidRDefault="00BA5188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F597F3C" w14:textId="77777777" w:rsidR="008A36CF" w:rsidRDefault="00015EB0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Acetone (67-64-1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4772ED13" w14:textId="67301B50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E6003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B3003" w14:textId="77777777" w:rsidR="00BA5188" w:rsidRDefault="00BA5188" w:rsidP="00F43AD5">
      <w:pPr>
        <w:spacing w:after="0" w:line="240" w:lineRule="auto"/>
      </w:pPr>
      <w:r>
        <w:separator/>
      </w:r>
    </w:p>
  </w:footnote>
  <w:footnote w:type="continuationSeparator" w:id="0">
    <w:p w14:paraId="68EC0627" w14:textId="77777777" w:rsidR="00BA5188" w:rsidRDefault="00BA5188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EFF79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3B71AF16" wp14:editId="1356A008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30BD5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34EF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5EB0"/>
    <w:rsid w:val="00017C82"/>
    <w:rsid w:val="00020676"/>
    <w:rsid w:val="00021CA9"/>
    <w:rsid w:val="000253CD"/>
    <w:rsid w:val="00027E7F"/>
    <w:rsid w:val="00027FBC"/>
    <w:rsid w:val="00032B88"/>
    <w:rsid w:val="00046DF5"/>
    <w:rsid w:val="00052060"/>
    <w:rsid w:val="0005574A"/>
    <w:rsid w:val="00055FE1"/>
    <w:rsid w:val="00056EC2"/>
    <w:rsid w:val="00060B48"/>
    <w:rsid w:val="000672FC"/>
    <w:rsid w:val="00067F32"/>
    <w:rsid w:val="00071807"/>
    <w:rsid w:val="00076CFD"/>
    <w:rsid w:val="000803E1"/>
    <w:rsid w:val="000830A4"/>
    <w:rsid w:val="00084513"/>
    <w:rsid w:val="00084859"/>
    <w:rsid w:val="00086EDB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150D5"/>
    <w:rsid w:val="001269A7"/>
    <w:rsid w:val="00131092"/>
    <w:rsid w:val="00140E6A"/>
    <w:rsid w:val="00146545"/>
    <w:rsid w:val="00146B75"/>
    <w:rsid w:val="0015179D"/>
    <w:rsid w:val="0015266D"/>
    <w:rsid w:val="0015288A"/>
    <w:rsid w:val="001562DC"/>
    <w:rsid w:val="00160F47"/>
    <w:rsid w:val="00175E87"/>
    <w:rsid w:val="00177CA1"/>
    <w:rsid w:val="00183823"/>
    <w:rsid w:val="00183942"/>
    <w:rsid w:val="00195923"/>
    <w:rsid w:val="001A009E"/>
    <w:rsid w:val="001A1287"/>
    <w:rsid w:val="001A1420"/>
    <w:rsid w:val="001A3859"/>
    <w:rsid w:val="001A3C9D"/>
    <w:rsid w:val="001A43F8"/>
    <w:rsid w:val="001B79E5"/>
    <w:rsid w:val="001D1C37"/>
    <w:rsid w:val="001D56F0"/>
    <w:rsid w:val="001D61FA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3EC6"/>
    <w:rsid w:val="00221547"/>
    <w:rsid w:val="002216FC"/>
    <w:rsid w:val="00222533"/>
    <w:rsid w:val="00222F30"/>
    <w:rsid w:val="00224EE2"/>
    <w:rsid w:val="00227EC7"/>
    <w:rsid w:val="00236995"/>
    <w:rsid w:val="00244AD1"/>
    <w:rsid w:val="002463BC"/>
    <w:rsid w:val="002465CE"/>
    <w:rsid w:val="0025734A"/>
    <w:rsid w:val="00263255"/>
    <w:rsid w:val="00276494"/>
    <w:rsid w:val="00277B0C"/>
    <w:rsid w:val="00282356"/>
    <w:rsid w:val="002B1A2C"/>
    <w:rsid w:val="002B26F5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0363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95705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7EF"/>
    <w:rsid w:val="004079B4"/>
    <w:rsid w:val="00417A56"/>
    <w:rsid w:val="00420957"/>
    <w:rsid w:val="00420F31"/>
    <w:rsid w:val="00422A10"/>
    <w:rsid w:val="00430179"/>
    <w:rsid w:val="00432538"/>
    <w:rsid w:val="004414B5"/>
    <w:rsid w:val="00444482"/>
    <w:rsid w:val="00444B42"/>
    <w:rsid w:val="00445E44"/>
    <w:rsid w:val="004509E2"/>
    <w:rsid w:val="004515EE"/>
    <w:rsid w:val="004529F0"/>
    <w:rsid w:val="004536A6"/>
    <w:rsid w:val="00460A03"/>
    <w:rsid w:val="00472A11"/>
    <w:rsid w:val="00472AAD"/>
    <w:rsid w:val="00474E33"/>
    <w:rsid w:val="00476803"/>
    <w:rsid w:val="004819B1"/>
    <w:rsid w:val="00485BFD"/>
    <w:rsid w:val="004867A2"/>
    <w:rsid w:val="0048719A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2A0B"/>
    <w:rsid w:val="004E5EDD"/>
    <w:rsid w:val="004F0B41"/>
    <w:rsid w:val="004F448A"/>
    <w:rsid w:val="004F493D"/>
    <w:rsid w:val="004F65E8"/>
    <w:rsid w:val="0050005E"/>
    <w:rsid w:val="00502B88"/>
    <w:rsid w:val="005142C4"/>
    <w:rsid w:val="00514F2E"/>
    <w:rsid w:val="0051509C"/>
    <w:rsid w:val="005272E2"/>
    <w:rsid w:val="0053108F"/>
    <w:rsid w:val="00532B56"/>
    <w:rsid w:val="00534B10"/>
    <w:rsid w:val="00537356"/>
    <w:rsid w:val="005446A2"/>
    <w:rsid w:val="00544D2F"/>
    <w:rsid w:val="00551BD8"/>
    <w:rsid w:val="00557627"/>
    <w:rsid w:val="00581055"/>
    <w:rsid w:val="005854B9"/>
    <w:rsid w:val="00591E38"/>
    <w:rsid w:val="005A19C5"/>
    <w:rsid w:val="005A3034"/>
    <w:rsid w:val="005A462D"/>
    <w:rsid w:val="005A624F"/>
    <w:rsid w:val="005B0DF6"/>
    <w:rsid w:val="005B253B"/>
    <w:rsid w:val="005B771D"/>
    <w:rsid w:val="005C5D16"/>
    <w:rsid w:val="005D3193"/>
    <w:rsid w:val="005D4A6E"/>
    <w:rsid w:val="005D7C28"/>
    <w:rsid w:val="005E6979"/>
    <w:rsid w:val="005E75CB"/>
    <w:rsid w:val="005E7A92"/>
    <w:rsid w:val="005F2676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87B"/>
    <w:rsid w:val="006549F2"/>
    <w:rsid w:val="006567B7"/>
    <w:rsid w:val="00657BFB"/>
    <w:rsid w:val="0066333C"/>
    <w:rsid w:val="006639B4"/>
    <w:rsid w:val="006650FE"/>
    <w:rsid w:val="0067305D"/>
    <w:rsid w:val="00677D9B"/>
    <w:rsid w:val="00681D61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519D"/>
    <w:rsid w:val="00716A0F"/>
    <w:rsid w:val="007170DF"/>
    <w:rsid w:val="00717D45"/>
    <w:rsid w:val="007208F7"/>
    <w:rsid w:val="007218AF"/>
    <w:rsid w:val="007365D1"/>
    <w:rsid w:val="00740E0E"/>
    <w:rsid w:val="00750212"/>
    <w:rsid w:val="00754779"/>
    <w:rsid w:val="00755FEF"/>
    <w:rsid w:val="0075716D"/>
    <w:rsid w:val="00757463"/>
    <w:rsid w:val="00765F14"/>
    <w:rsid w:val="00770E31"/>
    <w:rsid w:val="007770F1"/>
    <w:rsid w:val="00783FB1"/>
    <w:rsid w:val="00785CDD"/>
    <w:rsid w:val="00791847"/>
    <w:rsid w:val="00791F98"/>
    <w:rsid w:val="007925F0"/>
    <w:rsid w:val="007939B3"/>
    <w:rsid w:val="0079509C"/>
    <w:rsid w:val="00796708"/>
    <w:rsid w:val="007A7EC4"/>
    <w:rsid w:val="007B1B42"/>
    <w:rsid w:val="007C30EB"/>
    <w:rsid w:val="007D6790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56A"/>
    <w:rsid w:val="0088798F"/>
    <w:rsid w:val="00887E4B"/>
    <w:rsid w:val="008915C8"/>
    <w:rsid w:val="008A36CF"/>
    <w:rsid w:val="008A3BC4"/>
    <w:rsid w:val="008B1949"/>
    <w:rsid w:val="008B2B13"/>
    <w:rsid w:val="008B403C"/>
    <w:rsid w:val="008B7983"/>
    <w:rsid w:val="008C2511"/>
    <w:rsid w:val="008D026D"/>
    <w:rsid w:val="008D0B57"/>
    <w:rsid w:val="008D23AB"/>
    <w:rsid w:val="008D4B8B"/>
    <w:rsid w:val="008D4E5C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25113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1749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D52AE"/>
    <w:rsid w:val="009E0C05"/>
    <w:rsid w:val="009E0D1C"/>
    <w:rsid w:val="009E2214"/>
    <w:rsid w:val="009E355A"/>
    <w:rsid w:val="009E6003"/>
    <w:rsid w:val="009E63E2"/>
    <w:rsid w:val="009F05CF"/>
    <w:rsid w:val="009F0F3A"/>
    <w:rsid w:val="00A01D0C"/>
    <w:rsid w:val="00A0447F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66630"/>
    <w:rsid w:val="00A7678E"/>
    <w:rsid w:val="00A84504"/>
    <w:rsid w:val="00A8672F"/>
    <w:rsid w:val="00A93057"/>
    <w:rsid w:val="00A968B0"/>
    <w:rsid w:val="00AB2672"/>
    <w:rsid w:val="00AB2817"/>
    <w:rsid w:val="00AB3260"/>
    <w:rsid w:val="00AB43C4"/>
    <w:rsid w:val="00AC32E7"/>
    <w:rsid w:val="00AC3A9F"/>
    <w:rsid w:val="00AC42B9"/>
    <w:rsid w:val="00AC6D2F"/>
    <w:rsid w:val="00AE2745"/>
    <w:rsid w:val="00AE2F64"/>
    <w:rsid w:val="00AE5B08"/>
    <w:rsid w:val="00AF42CB"/>
    <w:rsid w:val="00AF483F"/>
    <w:rsid w:val="00AF5E07"/>
    <w:rsid w:val="00AF5F06"/>
    <w:rsid w:val="00AF602B"/>
    <w:rsid w:val="00AF646B"/>
    <w:rsid w:val="00B00A25"/>
    <w:rsid w:val="00B1422A"/>
    <w:rsid w:val="00B1765C"/>
    <w:rsid w:val="00B213C4"/>
    <w:rsid w:val="00B2481D"/>
    <w:rsid w:val="00B40C60"/>
    <w:rsid w:val="00B479A9"/>
    <w:rsid w:val="00B52EDF"/>
    <w:rsid w:val="00B6422A"/>
    <w:rsid w:val="00B71188"/>
    <w:rsid w:val="00B72249"/>
    <w:rsid w:val="00B76A41"/>
    <w:rsid w:val="00B76C1D"/>
    <w:rsid w:val="00B87D4C"/>
    <w:rsid w:val="00B93646"/>
    <w:rsid w:val="00BA0B38"/>
    <w:rsid w:val="00BA1DBB"/>
    <w:rsid w:val="00BA4510"/>
    <w:rsid w:val="00BA5188"/>
    <w:rsid w:val="00BA529A"/>
    <w:rsid w:val="00BB612A"/>
    <w:rsid w:val="00BC047A"/>
    <w:rsid w:val="00BC36E2"/>
    <w:rsid w:val="00BD499F"/>
    <w:rsid w:val="00BD56DE"/>
    <w:rsid w:val="00BD6270"/>
    <w:rsid w:val="00BD7C89"/>
    <w:rsid w:val="00BE501E"/>
    <w:rsid w:val="00BF2406"/>
    <w:rsid w:val="00BF3AD9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2158"/>
    <w:rsid w:val="00C74833"/>
    <w:rsid w:val="00C850A0"/>
    <w:rsid w:val="00C85A86"/>
    <w:rsid w:val="00C96439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7099"/>
    <w:rsid w:val="00D02214"/>
    <w:rsid w:val="00D048F7"/>
    <w:rsid w:val="00D0517E"/>
    <w:rsid w:val="00D1340D"/>
    <w:rsid w:val="00D140FC"/>
    <w:rsid w:val="00D21D8C"/>
    <w:rsid w:val="00D31357"/>
    <w:rsid w:val="00D33220"/>
    <w:rsid w:val="00D334D1"/>
    <w:rsid w:val="00D44C89"/>
    <w:rsid w:val="00D516CD"/>
    <w:rsid w:val="00D617E7"/>
    <w:rsid w:val="00D668E6"/>
    <w:rsid w:val="00D70670"/>
    <w:rsid w:val="00D74D80"/>
    <w:rsid w:val="00D76624"/>
    <w:rsid w:val="00D804ED"/>
    <w:rsid w:val="00D87570"/>
    <w:rsid w:val="00D91CB9"/>
    <w:rsid w:val="00D92857"/>
    <w:rsid w:val="00D97989"/>
    <w:rsid w:val="00D97D8D"/>
    <w:rsid w:val="00DA352E"/>
    <w:rsid w:val="00DC7694"/>
    <w:rsid w:val="00DD1BF6"/>
    <w:rsid w:val="00DD2F9B"/>
    <w:rsid w:val="00DE2513"/>
    <w:rsid w:val="00DE26E8"/>
    <w:rsid w:val="00DF49FD"/>
    <w:rsid w:val="00DF6F36"/>
    <w:rsid w:val="00E0084C"/>
    <w:rsid w:val="00E025AB"/>
    <w:rsid w:val="00E02B23"/>
    <w:rsid w:val="00E06F40"/>
    <w:rsid w:val="00E07CE8"/>
    <w:rsid w:val="00E26A07"/>
    <w:rsid w:val="00E312CF"/>
    <w:rsid w:val="00E32595"/>
    <w:rsid w:val="00E37CFD"/>
    <w:rsid w:val="00E41A26"/>
    <w:rsid w:val="00E46BCB"/>
    <w:rsid w:val="00E500DB"/>
    <w:rsid w:val="00E5164A"/>
    <w:rsid w:val="00E51CAF"/>
    <w:rsid w:val="00E534ED"/>
    <w:rsid w:val="00E55DB6"/>
    <w:rsid w:val="00E60F04"/>
    <w:rsid w:val="00E62AAC"/>
    <w:rsid w:val="00E67C2F"/>
    <w:rsid w:val="00E67EF5"/>
    <w:rsid w:val="00E804EA"/>
    <w:rsid w:val="00E80A71"/>
    <w:rsid w:val="00E82337"/>
    <w:rsid w:val="00E82D50"/>
    <w:rsid w:val="00E92499"/>
    <w:rsid w:val="00E949AF"/>
    <w:rsid w:val="00E96077"/>
    <w:rsid w:val="00EA0A06"/>
    <w:rsid w:val="00EA0DA5"/>
    <w:rsid w:val="00EA6243"/>
    <w:rsid w:val="00EA74AB"/>
    <w:rsid w:val="00EB3D1B"/>
    <w:rsid w:val="00EB7D1C"/>
    <w:rsid w:val="00ED1D89"/>
    <w:rsid w:val="00ED66BC"/>
    <w:rsid w:val="00ED72DE"/>
    <w:rsid w:val="00EE5BE2"/>
    <w:rsid w:val="00EE700B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3CFF"/>
    <w:rsid w:val="00F16019"/>
    <w:rsid w:val="00F20E68"/>
    <w:rsid w:val="00F21CBF"/>
    <w:rsid w:val="00F22093"/>
    <w:rsid w:val="00F22FAC"/>
    <w:rsid w:val="00F236DF"/>
    <w:rsid w:val="00F4270D"/>
    <w:rsid w:val="00F43AD5"/>
    <w:rsid w:val="00F4402E"/>
    <w:rsid w:val="00F52181"/>
    <w:rsid w:val="00F526A6"/>
    <w:rsid w:val="00F56DD0"/>
    <w:rsid w:val="00F61246"/>
    <w:rsid w:val="00F61A11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3395"/>
    <w:rsid w:val="00FB4E07"/>
    <w:rsid w:val="00FB755A"/>
    <w:rsid w:val="00FC60A2"/>
    <w:rsid w:val="00FD1871"/>
    <w:rsid w:val="00FD1FD0"/>
    <w:rsid w:val="00FD3110"/>
    <w:rsid w:val="00FD4EB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98228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AB3260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6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C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CF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CF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403B19EBE7654573B19B10501A566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08C5E-01E5-463F-909E-125D4772EFFA}"/>
      </w:docPartPr>
      <w:docPartBody>
        <w:p w:rsidR="00F331E3" w:rsidRDefault="00774521" w:rsidP="00774521">
          <w:pPr>
            <w:pStyle w:val="403B19EBE7654573B19B10501A566DF9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69210D72FD3456CA99161E3ACF2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6804C-6ED6-432E-AAB0-85155DAF8830}"/>
      </w:docPartPr>
      <w:docPartBody>
        <w:p w:rsidR="00F331E3" w:rsidRDefault="00774521" w:rsidP="00774521">
          <w:pPr>
            <w:pStyle w:val="C69210D72FD3456CA99161E3ACF2588D"/>
          </w:pPr>
          <w:r w:rsidRPr="0051509C">
            <w:rPr>
              <w:rStyle w:val="PlaceholderText"/>
            </w:rPr>
            <w:t>Click here to enter standard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37E05"/>
    <w:rsid w:val="003F2D19"/>
    <w:rsid w:val="00604B25"/>
    <w:rsid w:val="0063247E"/>
    <w:rsid w:val="00757B94"/>
    <w:rsid w:val="00774521"/>
    <w:rsid w:val="009123BB"/>
    <w:rsid w:val="00D21A9F"/>
    <w:rsid w:val="00E54CBF"/>
    <w:rsid w:val="00F3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521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403B19EBE7654573B19B10501A566DF9">
    <w:name w:val="403B19EBE7654573B19B10501A566DF9"/>
    <w:rsid w:val="00774521"/>
    <w:rPr>
      <w:lang w:val="en-US" w:eastAsia="en-US"/>
    </w:rPr>
  </w:style>
  <w:style w:type="paragraph" w:customStyle="1" w:styleId="C69210D72FD3456CA99161E3ACF2588D">
    <w:name w:val="C69210D72FD3456CA99161E3ACF2588D"/>
    <w:rsid w:val="0077452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1FDA-1755-403C-AD66-DAA7C62B8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9E8BCD-FD96-4D5A-A722-0E16932B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F9E2B82D.dotm</Template>
  <TotalTime>53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12</cp:revision>
  <cp:lastPrinted>2018-10-22T22:41:00Z</cp:lastPrinted>
  <dcterms:created xsi:type="dcterms:W3CDTF">2019-06-07T08:03:00Z</dcterms:created>
  <dcterms:modified xsi:type="dcterms:W3CDTF">2019-08-16T01:14:00Z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