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FD33BD5" w14:textId="77777777" w:rsidR="00BD499F" w:rsidRPr="004C23F4" w:rsidRDefault="00060D6E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ANTU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9"/>
        <w:gridCol w:w="5047"/>
      </w:tblGrid>
      <w:tr w:rsidR="00F43AD5" w:rsidRPr="004C23F4" w14:paraId="4A576933" w14:textId="77777777" w:rsidTr="00B76A41">
        <w:trPr>
          <w:cantSplit/>
          <w:tblHeader/>
        </w:trPr>
        <w:tc>
          <w:tcPr>
            <w:tcW w:w="4077" w:type="dxa"/>
          </w:tcPr>
          <w:p w14:paraId="15AB4022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65C8259A" w14:textId="77777777" w:rsidR="00F43AD5" w:rsidRPr="00717D45" w:rsidRDefault="00060D6E" w:rsidP="00B76A41">
            <w:pPr>
              <w:pStyle w:val="Tablefont"/>
            </w:pPr>
            <w:r>
              <w:t>86-88-4</w:t>
            </w:r>
          </w:p>
        </w:tc>
      </w:tr>
      <w:tr w:rsidR="00F43AD5" w:rsidRPr="004C23F4" w14:paraId="6209A9B5" w14:textId="77777777" w:rsidTr="00B76A41">
        <w:trPr>
          <w:cantSplit/>
        </w:trPr>
        <w:tc>
          <w:tcPr>
            <w:tcW w:w="4077" w:type="dxa"/>
          </w:tcPr>
          <w:p w14:paraId="166BA4B8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A9ADC7E" w14:textId="77777777" w:rsidR="00F43AD5" w:rsidRPr="00717D45" w:rsidRDefault="00E72462" w:rsidP="00B76A41">
            <w:pPr>
              <w:pStyle w:val="Tablefont"/>
            </w:pPr>
            <w:r w:rsidRPr="00E72462">
              <w:t>Naphthalen-1-ylthiourea</w:t>
            </w:r>
            <w:r>
              <w:t xml:space="preserve">, </w:t>
            </w:r>
            <w:r w:rsidRPr="00E72462">
              <w:t>α-</w:t>
            </w:r>
            <w:proofErr w:type="spellStart"/>
            <w:r w:rsidRPr="00E72462">
              <w:t>Naphthylthiourea</w:t>
            </w:r>
            <w:proofErr w:type="spellEnd"/>
            <w:r>
              <w:t xml:space="preserve">, </w:t>
            </w:r>
            <w:r w:rsidR="00AF4764">
              <w:br/>
            </w:r>
            <w:r w:rsidR="00060D6E" w:rsidRPr="00060D6E">
              <w:t>1-Naphthylthiourea</w:t>
            </w:r>
          </w:p>
        </w:tc>
      </w:tr>
      <w:tr w:rsidR="00F43AD5" w:rsidRPr="004C23F4" w14:paraId="2A0FEF58" w14:textId="77777777" w:rsidTr="00B76A41">
        <w:trPr>
          <w:cantSplit/>
        </w:trPr>
        <w:tc>
          <w:tcPr>
            <w:tcW w:w="4077" w:type="dxa"/>
          </w:tcPr>
          <w:p w14:paraId="27C08016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1EFEA516" w14:textId="77777777" w:rsidR="00F43AD5" w:rsidRPr="00E72462" w:rsidRDefault="00E72462" w:rsidP="00B76A41">
            <w:pPr>
              <w:pStyle w:val="Tablefont"/>
              <w:rPr>
                <w:rFonts w:cs="Arial"/>
              </w:rPr>
            </w:pPr>
            <w:r w:rsidRPr="00E72462">
              <w:rPr>
                <w:rFonts w:cs="Arial"/>
              </w:rPr>
              <w:t>C</w:t>
            </w:r>
            <w:r w:rsidRPr="00E72462">
              <w:rPr>
                <w:rFonts w:cs="Arial"/>
                <w:vertAlign w:val="subscript"/>
              </w:rPr>
              <w:t>11</w:t>
            </w:r>
            <w:r w:rsidRPr="00E72462">
              <w:rPr>
                <w:rFonts w:cs="Arial"/>
              </w:rPr>
              <w:t>H</w:t>
            </w:r>
            <w:r w:rsidRPr="00E72462">
              <w:rPr>
                <w:rFonts w:cs="Arial"/>
                <w:vertAlign w:val="subscript"/>
              </w:rPr>
              <w:t>10</w:t>
            </w:r>
            <w:r w:rsidRPr="00E72462">
              <w:rPr>
                <w:rFonts w:cs="Arial"/>
              </w:rPr>
              <w:t>N</w:t>
            </w:r>
            <w:r w:rsidRPr="00E72462">
              <w:rPr>
                <w:rFonts w:cs="Arial"/>
                <w:vertAlign w:val="subscript"/>
              </w:rPr>
              <w:t>2</w:t>
            </w:r>
            <w:r w:rsidRPr="00E72462">
              <w:rPr>
                <w:rFonts w:cs="Arial"/>
              </w:rPr>
              <w:t>S</w:t>
            </w:r>
          </w:p>
        </w:tc>
      </w:tr>
      <w:tr w:rsidR="00F43AD5" w:rsidRPr="004C23F4" w14:paraId="3DC9FAE7" w14:textId="77777777" w:rsidTr="00B76A41">
        <w:trPr>
          <w:cantSplit/>
        </w:trPr>
        <w:tc>
          <w:tcPr>
            <w:tcW w:w="4077" w:type="dxa"/>
          </w:tcPr>
          <w:p w14:paraId="405DDF35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6C48BEBB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08AB4A36" w14:textId="30D0CC74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5B5D72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49D51D9B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2E4AA860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012A2B8B" w14:textId="3C23A8A8" w:rsidR="002C7AFE" w:rsidRPr="00492C68" w:rsidRDefault="005B5D72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E792954" w14:textId="77777777" w:rsidTr="00921DE7">
        <w:trPr>
          <w:cantSplit/>
        </w:trPr>
        <w:tc>
          <w:tcPr>
            <w:tcW w:w="4077" w:type="dxa"/>
            <w:vAlign w:val="center"/>
          </w:tcPr>
          <w:p w14:paraId="0FDDA04D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445B5282" w14:textId="77777777" w:rsidR="002C7AFE" w:rsidRPr="00EB3D1B" w:rsidRDefault="001F0C5B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9ACEA96" w14:textId="77777777" w:rsidTr="00921DE7">
        <w:trPr>
          <w:cantSplit/>
        </w:trPr>
        <w:tc>
          <w:tcPr>
            <w:tcW w:w="4077" w:type="dxa"/>
            <w:vAlign w:val="center"/>
          </w:tcPr>
          <w:p w14:paraId="09336F22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153B2952" w14:textId="77777777" w:rsidR="002C7AFE" w:rsidRPr="00EB3D1B" w:rsidRDefault="001F0C5B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3758D70" w14:textId="77777777" w:rsidTr="00A2073D">
        <w:trPr>
          <w:cantSplit/>
        </w:trPr>
        <w:tc>
          <w:tcPr>
            <w:tcW w:w="4077" w:type="dxa"/>
          </w:tcPr>
          <w:p w14:paraId="19B02E06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16E25222" w14:textId="77777777" w:rsidR="002C7AFE" w:rsidRPr="00EB3D1B" w:rsidRDefault="00492C68" w:rsidP="008A36CF">
            <w:pPr>
              <w:pStyle w:val="Tablefont"/>
              <w:rPr>
                <w:b/>
              </w:rPr>
            </w:pPr>
            <w:proofErr w:type="spellStart"/>
            <w:r>
              <w:rPr>
                <w:b/>
              </w:rPr>
              <w:t>Carc</w:t>
            </w:r>
            <w:proofErr w:type="spellEnd"/>
            <w:r>
              <w:rPr>
                <w:b/>
              </w:rPr>
              <w:t>. 2</w:t>
            </w:r>
          </w:p>
        </w:tc>
      </w:tr>
      <w:tr w:rsidR="002C7AFE" w:rsidRPr="004C23F4" w14:paraId="60BDB372" w14:textId="77777777" w:rsidTr="00921DE7">
        <w:trPr>
          <w:cantSplit/>
        </w:trPr>
        <w:tc>
          <w:tcPr>
            <w:tcW w:w="4077" w:type="dxa"/>
            <w:vAlign w:val="center"/>
          </w:tcPr>
          <w:p w14:paraId="0B226094" w14:textId="1AA69A39" w:rsidR="00F10C97" w:rsidRPr="002C58FF" w:rsidRDefault="00921DE7" w:rsidP="003F600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40DFB208" w14:textId="77777777" w:rsidR="002C7AFE" w:rsidRPr="00492C68" w:rsidRDefault="00492C68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100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3F6002" w:rsidRPr="004C23F4" w14:paraId="2595263E" w14:textId="77777777" w:rsidTr="003F6002">
        <w:trPr>
          <w:cantSplit/>
        </w:trPr>
        <w:tc>
          <w:tcPr>
            <w:tcW w:w="4077" w:type="dxa"/>
          </w:tcPr>
          <w:p w14:paraId="78F901D2" w14:textId="0E6ABFB8" w:rsidR="003F6002" w:rsidRDefault="003F6002" w:rsidP="003F6002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03C7DDD0" w14:textId="5660D007" w:rsidR="003F6002" w:rsidRPr="003F6002" w:rsidRDefault="003F6002" w:rsidP="00017C82">
            <w:pPr>
              <w:pStyle w:val="Tablefont"/>
            </w:pPr>
            <w:r w:rsidRPr="003F6002">
              <w:t xml:space="preserve">The recommended value is readily quantifiable through currently available sampling and analysis techniques. </w:t>
            </w:r>
          </w:p>
        </w:tc>
      </w:tr>
    </w:tbl>
    <w:p w14:paraId="689A14BF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2FF6D09" w14:textId="12A57512" w:rsidR="005B5D72" w:rsidRDefault="005B5D72" w:rsidP="00A701C2">
      <w:pPr>
        <w:rPr>
          <w:rFonts w:cs="Arial"/>
        </w:rPr>
      </w:pPr>
      <w:r>
        <w:rPr>
          <w:rFonts w:cs="Arial"/>
        </w:rPr>
        <w:t xml:space="preserve">This chemical </w:t>
      </w:r>
      <w:proofErr w:type="gramStart"/>
      <w:r>
        <w:rPr>
          <w:rFonts w:cs="Arial"/>
        </w:rPr>
        <w:t>has been nominated</w:t>
      </w:r>
      <w:proofErr w:type="gramEnd"/>
      <w:r>
        <w:rPr>
          <w:rFonts w:cs="Arial"/>
        </w:rPr>
        <w:t xml:space="preserve"> for removal from the </w:t>
      </w:r>
      <w:r w:rsidRPr="009312D8">
        <w:rPr>
          <w:rFonts w:cs="Arial"/>
          <w:i/>
        </w:rPr>
        <w:t>Workplace exposure standards for airborne contaminants</w:t>
      </w:r>
      <w:r>
        <w:rPr>
          <w:rFonts w:cs="Arial"/>
        </w:rPr>
        <w:t xml:space="preserve"> due to a lack of evidence </w:t>
      </w:r>
      <w:r w:rsidR="009312D8">
        <w:rPr>
          <w:rFonts w:cs="Arial"/>
        </w:rPr>
        <w:t>that it is</w:t>
      </w:r>
      <w:r>
        <w:rPr>
          <w:rFonts w:cs="Arial"/>
        </w:rPr>
        <w:t xml:space="preserve"> used </w:t>
      </w:r>
      <w:r w:rsidR="009312D8">
        <w:rPr>
          <w:rFonts w:cs="Arial"/>
        </w:rPr>
        <w:t xml:space="preserve">or generated </w:t>
      </w:r>
      <w:r>
        <w:rPr>
          <w:rFonts w:cs="Arial"/>
        </w:rPr>
        <w:t>in Australian workplaces</w:t>
      </w:r>
      <w:r w:rsidR="009312D8">
        <w:rPr>
          <w:rFonts w:cs="Arial"/>
        </w:rPr>
        <w:t xml:space="preserve"> or that it presents a potential for legacy exposure</w:t>
      </w:r>
      <w:r>
        <w:rPr>
          <w:rFonts w:cs="Arial"/>
        </w:rPr>
        <w:t xml:space="preserve">. Therefore, a TWA </w:t>
      </w:r>
      <w:proofErr w:type="gramStart"/>
      <w:r>
        <w:rPr>
          <w:rFonts w:cs="Arial"/>
        </w:rPr>
        <w:t>is not recommended</w:t>
      </w:r>
      <w:proofErr w:type="gramEnd"/>
      <w:r>
        <w:rPr>
          <w:rFonts w:cs="Arial"/>
        </w:rPr>
        <w:t>.</w:t>
      </w:r>
    </w:p>
    <w:p w14:paraId="6B785565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270E806" w14:textId="77777777" w:rsidR="006639B4" w:rsidRDefault="00A701C2" w:rsidP="006639B4">
      <w:pPr>
        <w:rPr>
          <w:rFonts w:cs="Arial"/>
        </w:rPr>
      </w:pPr>
      <w:r>
        <w:rPr>
          <w:rFonts w:cs="Arial"/>
        </w:rPr>
        <w:t>ANTU is primarily a rodenticide with limited data on toxicity available for humans and animals. Poisoning case reports in humans have reported vomiting</w:t>
      </w:r>
      <w:r w:rsidR="00AF4764">
        <w:rPr>
          <w:rFonts w:cs="Arial"/>
        </w:rPr>
        <w:t>,</w:t>
      </w:r>
      <w:r>
        <w:rPr>
          <w:rFonts w:cs="Arial"/>
        </w:rPr>
        <w:t xml:space="preserve"> </w:t>
      </w:r>
      <w:r w:rsidR="00AF4764">
        <w:t>dyspnoea</w:t>
      </w:r>
      <w:r>
        <w:t xml:space="preserve">, cyanosis and coarse pulmonary rates. </w:t>
      </w:r>
      <w:r>
        <w:rPr>
          <w:rFonts w:cs="Arial"/>
        </w:rPr>
        <w:t>ANTU displays v</w:t>
      </w:r>
      <w:r w:rsidRPr="00A701C2">
        <w:rPr>
          <w:rFonts w:cs="Arial"/>
        </w:rPr>
        <w:t>arying toxicity in animals with rats and dogs being most susceptible</w:t>
      </w:r>
      <w:r>
        <w:rPr>
          <w:rFonts w:cs="Arial"/>
        </w:rPr>
        <w:t xml:space="preserve"> (ACGIH, 2018)</w:t>
      </w:r>
    </w:p>
    <w:p w14:paraId="4081EA0C" w14:textId="39D83DD2" w:rsidR="00A701C2" w:rsidRPr="00A701C2" w:rsidRDefault="00A701C2" w:rsidP="006639B4">
      <w:pPr>
        <w:rPr>
          <w:rFonts w:cs="Arial"/>
        </w:rPr>
      </w:pPr>
      <w:r>
        <w:rPr>
          <w:rFonts w:cs="Arial"/>
        </w:rPr>
        <w:t>The DFG (2011) have suspended the previous MAK</w:t>
      </w:r>
      <w:r w:rsidR="00900443">
        <w:rPr>
          <w:rFonts w:cs="Arial"/>
        </w:rPr>
        <w:t xml:space="preserve"> value</w:t>
      </w:r>
      <w:r>
        <w:rPr>
          <w:rFonts w:cs="Arial"/>
        </w:rPr>
        <w:t xml:space="preserve"> of 0.3 mg/m</w:t>
      </w:r>
      <w:r>
        <w:rPr>
          <w:rFonts w:cs="Arial"/>
          <w:vertAlign w:val="superscript"/>
        </w:rPr>
        <w:t xml:space="preserve">3 </w:t>
      </w:r>
      <w:r>
        <w:rPr>
          <w:rFonts w:cs="Arial"/>
        </w:rPr>
        <w:t xml:space="preserve">due to a lack of NOAEL and genotoxic potential. However, the evidence presented was insufficient to conclude </w:t>
      </w:r>
      <w:r w:rsidR="00532E99">
        <w:rPr>
          <w:rFonts w:cs="Arial"/>
        </w:rPr>
        <w:t xml:space="preserve">whether or not </w:t>
      </w:r>
      <w:r>
        <w:rPr>
          <w:rFonts w:cs="Arial"/>
        </w:rPr>
        <w:t>ANTU is a non-threshold</w:t>
      </w:r>
      <w:r w:rsidR="00AF4764">
        <w:rPr>
          <w:rFonts w:cs="Arial"/>
        </w:rPr>
        <w:t xml:space="preserve"> based</w:t>
      </w:r>
      <w:r>
        <w:rPr>
          <w:rFonts w:cs="Arial"/>
        </w:rPr>
        <w:t xml:space="preserve"> genotoxic carcinogen. </w:t>
      </w:r>
    </w:p>
    <w:p w14:paraId="52FCAD38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428E2C8A" w14:textId="77777777" w:rsidR="00492C68" w:rsidRPr="00492C68" w:rsidRDefault="00492C68" w:rsidP="00492C68">
      <w:pPr>
        <w:rPr>
          <w:rFonts w:cs="Arial"/>
        </w:rPr>
      </w:pPr>
      <w:r w:rsidRPr="00492C68">
        <w:rPr>
          <w:rFonts w:cs="Arial"/>
        </w:rPr>
        <w:t xml:space="preserve">Classified as a category 2 carcinogen according to the Globally Harmonised System of Classification and Labelling on Chemicals (GHS). </w:t>
      </w:r>
    </w:p>
    <w:p w14:paraId="634F72E3" w14:textId="77777777" w:rsidR="00492C68" w:rsidRPr="00492C68" w:rsidRDefault="00492C68" w:rsidP="00492C68">
      <w:pPr>
        <w:rPr>
          <w:rFonts w:cs="Arial"/>
        </w:rPr>
      </w:pPr>
      <w:r w:rsidRPr="00492C68">
        <w:rPr>
          <w:rFonts w:cs="Arial"/>
        </w:rPr>
        <w:t xml:space="preserve">Not classified as a </w:t>
      </w:r>
      <w:r>
        <w:rPr>
          <w:rFonts w:cs="Arial"/>
        </w:rPr>
        <w:t xml:space="preserve">skin </w:t>
      </w:r>
      <w:r w:rsidR="001F0C5B">
        <w:rPr>
          <w:rFonts w:cs="Arial"/>
        </w:rPr>
        <w:t xml:space="preserve">sensitiser </w:t>
      </w:r>
      <w:r>
        <w:rPr>
          <w:rFonts w:cs="Arial"/>
        </w:rPr>
        <w:t xml:space="preserve">or </w:t>
      </w:r>
      <w:r w:rsidRPr="00492C68">
        <w:rPr>
          <w:rFonts w:cs="Arial"/>
        </w:rPr>
        <w:t>respiratory sensitiser according to the GHS.</w:t>
      </w:r>
    </w:p>
    <w:p w14:paraId="79F7569D" w14:textId="2B2CC51E" w:rsidR="004529F0" w:rsidRPr="004C23F4" w:rsidRDefault="00492C68" w:rsidP="004529F0">
      <w:pPr>
        <w:rPr>
          <w:rFonts w:cs="Arial"/>
        </w:rPr>
      </w:pPr>
      <w:r>
        <w:t xml:space="preserve">Insufficient </w:t>
      </w:r>
      <w:r w:rsidR="00E72462">
        <w:t>evidence to recommend</w:t>
      </w:r>
      <w:r>
        <w:t xml:space="preserve"> a skin notation</w:t>
      </w:r>
      <w:r w:rsidR="00E72462">
        <w:t xml:space="preserve">. </w:t>
      </w:r>
    </w:p>
    <w:p w14:paraId="20C2B14F" w14:textId="77777777" w:rsidR="0025734A" w:rsidRPr="004C23F4" w:rsidRDefault="0025734A">
      <w:pPr>
        <w:rPr>
          <w:rFonts w:cs="Arial"/>
        </w:rPr>
      </w:pPr>
    </w:p>
    <w:p w14:paraId="6818E94E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1EBB4BBA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254D1C0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35AACBC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AFF688C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5134106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8A17507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060D6E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060D6E">
                  <w:t>TWA: 0.3 mg/m</w:t>
                </w:r>
                <w:r w:rsidR="00060D6E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4AE4AC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EB22E7D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1F5566C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D7868B3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C20CD5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C20CD5">
                  <w:t>TLV-TWA: 0.3 mg/m</w:t>
                </w:r>
                <w:r w:rsidR="00C20CD5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1F79C85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A54D2A3" w14:textId="77777777" w:rsidR="00C978F0" w:rsidRDefault="00C20CD5" w:rsidP="003365A5">
            <w:pPr>
              <w:pStyle w:val="Tabletextprimarysource"/>
            </w:pPr>
            <w:r>
              <w:t xml:space="preserve">TLV-TWA </w:t>
            </w:r>
            <w:r w:rsidR="00A178FD">
              <w:t xml:space="preserve">recommended </w:t>
            </w:r>
            <w:proofErr w:type="gramStart"/>
            <w:r>
              <w:t>to minimise</w:t>
            </w:r>
            <w:proofErr w:type="gramEnd"/>
            <w:r>
              <w:t xml:space="preserve"> the risk for cyanosis, </w:t>
            </w:r>
            <w:r w:rsidR="00AF4764">
              <w:t>dyspnoea</w:t>
            </w:r>
            <w:r>
              <w:t>, nausea and vomiting in exposed workers.</w:t>
            </w:r>
          </w:p>
          <w:p w14:paraId="132171BD" w14:textId="77777777" w:rsidR="00AF4764" w:rsidRDefault="00AF4764" w:rsidP="00AF4764">
            <w:pPr>
              <w:pStyle w:val="Tabletextprimarysource"/>
            </w:pPr>
            <w:r>
              <w:t>ANTU is a rodenticide.</w:t>
            </w:r>
          </w:p>
          <w:p w14:paraId="05150DD2" w14:textId="77777777" w:rsidR="00A178FD" w:rsidRDefault="00A178FD" w:rsidP="003365A5">
            <w:pPr>
              <w:pStyle w:val="Tabletextprimarysource"/>
            </w:pPr>
          </w:p>
          <w:p w14:paraId="13BFE092" w14:textId="77777777" w:rsidR="00C20CD5" w:rsidRDefault="00C20CD5" w:rsidP="003365A5">
            <w:pPr>
              <w:pStyle w:val="Tabletextprimarysource"/>
            </w:pPr>
            <w:r>
              <w:t>Summary of data:</w:t>
            </w:r>
          </w:p>
          <w:p w14:paraId="43170C1E" w14:textId="77777777" w:rsidR="00F04A18" w:rsidRDefault="00F04A18" w:rsidP="003365A5">
            <w:pPr>
              <w:pStyle w:val="Tabletextprimarysource"/>
            </w:pPr>
            <w:r>
              <w:t>Limited data in humans and animals presented</w:t>
            </w:r>
          </w:p>
          <w:p w14:paraId="6638B4E3" w14:textId="77777777" w:rsidR="00C20CD5" w:rsidRDefault="00C20CD5" w:rsidP="00BF7F46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28804813" w14:textId="77777777" w:rsidR="00C20CD5" w:rsidRDefault="00C20CD5" w:rsidP="00BF7F46">
            <w:pPr>
              <w:pStyle w:val="ListBullet"/>
              <w:ind w:left="720"/>
            </w:pPr>
            <w:r>
              <w:t>Lethal dose by ingestion estimated at 4 g/kg</w:t>
            </w:r>
          </w:p>
          <w:p w14:paraId="5C59D20C" w14:textId="77777777" w:rsidR="00C20CD5" w:rsidRDefault="00C20CD5" w:rsidP="00E72462">
            <w:pPr>
              <w:pStyle w:val="ListBullet"/>
              <w:tabs>
                <w:tab w:val="clear" w:pos="360"/>
              </w:tabs>
              <w:ind w:left="731"/>
            </w:pPr>
            <w:r>
              <w:t xml:space="preserve">Case study involving ingestion of 80 g </w:t>
            </w:r>
            <w:r w:rsidR="00BF7F46">
              <w:t xml:space="preserve">of </w:t>
            </w:r>
            <w:r>
              <w:t>rat poison containing 30% ANTU</w:t>
            </w:r>
            <w:r w:rsidR="00BF7F46">
              <w:t>, in addition to</w:t>
            </w:r>
            <w:r>
              <w:t xml:space="preserve"> </w:t>
            </w:r>
            <w:r w:rsidR="00BF7F46">
              <w:t>large</w:t>
            </w:r>
            <w:r>
              <w:t xml:space="preserve"> amounts of ethanol</w:t>
            </w:r>
            <w:r w:rsidR="00BF7F46">
              <w:t xml:space="preserve">, </w:t>
            </w:r>
            <w:r w:rsidR="00AB2168">
              <w:t>resulted in vomiting</w:t>
            </w:r>
            <w:r w:rsidR="00A701C2">
              <w:t xml:space="preserve">, </w:t>
            </w:r>
            <w:r w:rsidR="00A701C2" w:rsidRPr="00A701C2">
              <w:t>dyspn</w:t>
            </w:r>
            <w:r w:rsidR="00270631">
              <w:t>o</w:t>
            </w:r>
            <w:r w:rsidR="00A701C2" w:rsidRPr="00A701C2">
              <w:t>ea, cy</w:t>
            </w:r>
            <w:r w:rsidR="00A701C2">
              <w:t>anosis, and coarse (reversible) pulmonary rat</w:t>
            </w:r>
            <w:r w:rsidR="00A701C2" w:rsidRPr="00A701C2">
              <w:t>es</w:t>
            </w:r>
            <w:r w:rsidR="00AF4764">
              <w:t>.</w:t>
            </w:r>
          </w:p>
          <w:p w14:paraId="7CDC0BB2" w14:textId="77777777" w:rsidR="00A178FD" w:rsidRDefault="00A178FD" w:rsidP="00A178FD">
            <w:pPr>
              <w:pStyle w:val="ListBullet"/>
              <w:numPr>
                <w:ilvl w:val="0"/>
                <w:numId w:val="0"/>
              </w:numPr>
              <w:ind w:left="731"/>
            </w:pPr>
          </w:p>
          <w:p w14:paraId="20B996BD" w14:textId="77777777" w:rsidR="00F04A18" w:rsidRDefault="00F04A18" w:rsidP="00F04A18">
            <w:pPr>
              <w:pStyle w:val="ListBullet"/>
              <w:numPr>
                <w:ilvl w:val="0"/>
                <w:numId w:val="0"/>
              </w:numPr>
            </w:pPr>
            <w:r>
              <w:t>Animal data:</w:t>
            </w:r>
          </w:p>
          <w:p w14:paraId="0AD899DE" w14:textId="77777777" w:rsidR="00F04A18" w:rsidRDefault="00F04A18" w:rsidP="00E72462">
            <w:pPr>
              <w:pStyle w:val="ListBullet"/>
              <w:tabs>
                <w:tab w:val="clear" w:pos="360"/>
              </w:tabs>
              <w:ind w:left="731"/>
            </w:pPr>
            <w:r>
              <w:t xml:space="preserve">Varying </w:t>
            </w:r>
            <w:r w:rsidR="00BF7F46">
              <w:t>levels of</w:t>
            </w:r>
            <w:r w:rsidR="00900443">
              <w:t xml:space="preserve"> acute oral</w:t>
            </w:r>
            <w:r w:rsidR="00BF7F46">
              <w:t xml:space="preserve"> </w:t>
            </w:r>
            <w:r>
              <w:t xml:space="preserve">toxicity in animals with rats and dogs being </w:t>
            </w:r>
            <w:r w:rsidR="00BF7F46">
              <w:t xml:space="preserve">the </w:t>
            </w:r>
            <w:r>
              <w:t>most susceptible</w:t>
            </w:r>
          </w:p>
          <w:p w14:paraId="32939EE2" w14:textId="77777777" w:rsidR="00F04A18" w:rsidRDefault="00900443" w:rsidP="00E72462">
            <w:pPr>
              <w:pStyle w:val="ListBullet"/>
              <w:tabs>
                <w:tab w:val="clear" w:pos="360"/>
              </w:tabs>
              <w:ind w:left="731"/>
            </w:pPr>
            <w:r>
              <w:t xml:space="preserve">Acute </w:t>
            </w:r>
            <w:r w:rsidR="00F04A18">
              <w:t>LD</w:t>
            </w:r>
            <w:r w:rsidR="00F04A18">
              <w:rPr>
                <w:vertAlign w:val="subscript"/>
              </w:rPr>
              <w:t>50</w:t>
            </w:r>
            <w:r w:rsidR="00F04A18">
              <w:t>: 0.38 mg/kg (dog</w:t>
            </w:r>
            <w:r w:rsidR="00E72462">
              <w:t>, oral</w:t>
            </w:r>
            <w:r w:rsidR="00F04A18">
              <w:t>); 6 mg/kg (rat</w:t>
            </w:r>
            <w:r w:rsidR="00E72462">
              <w:t>, oral</w:t>
            </w:r>
            <w:r w:rsidR="00F04A18">
              <w:t>); 4,250 mg/kg (monkey</w:t>
            </w:r>
            <w:r w:rsidR="00E72462">
              <w:t>, oral</w:t>
            </w:r>
            <w:r w:rsidR="00F04A18">
              <w:t>).</w:t>
            </w:r>
          </w:p>
          <w:p w14:paraId="644317A5" w14:textId="77777777" w:rsidR="00A178FD" w:rsidRDefault="00A178FD" w:rsidP="00A178FD">
            <w:pPr>
              <w:pStyle w:val="ListBullet"/>
              <w:numPr>
                <w:ilvl w:val="0"/>
                <w:numId w:val="0"/>
              </w:numPr>
              <w:ind w:left="731"/>
            </w:pPr>
          </w:p>
          <w:p w14:paraId="7CEF0315" w14:textId="77777777" w:rsidR="00EA0B56" w:rsidRDefault="00EA0B56" w:rsidP="00EA0B56">
            <w:pPr>
              <w:pStyle w:val="Tabletextprimarysource"/>
            </w:pPr>
            <w:r w:rsidRPr="00EA0B56">
              <w:t>Skin notation assigned</w:t>
            </w:r>
            <w:r>
              <w:t xml:space="preserve"> as</w:t>
            </w:r>
            <w:r w:rsidRPr="00EA0B56">
              <w:t xml:space="preserve"> workers handling </w:t>
            </w:r>
            <w:r w:rsidR="00BF7F46">
              <w:t xml:space="preserve">chemically related </w:t>
            </w:r>
            <w:proofErr w:type="spellStart"/>
            <w:r w:rsidRPr="00EA0B56">
              <w:t>thiourea</w:t>
            </w:r>
            <w:proofErr w:type="spellEnd"/>
            <w:r w:rsidRPr="00EA0B56">
              <w:t xml:space="preserve"> </w:t>
            </w:r>
            <w:r>
              <w:t>compounds</w:t>
            </w:r>
            <w:r w:rsidRPr="00EA0B56">
              <w:t xml:space="preserve"> </w:t>
            </w:r>
            <w:r>
              <w:t>show</w:t>
            </w:r>
            <w:r w:rsidR="00BF7F46">
              <w:t>ed</w:t>
            </w:r>
            <w:r>
              <w:t xml:space="preserve"> </w:t>
            </w:r>
            <w:r w:rsidRPr="00EA0B56">
              <w:t>dermal absorption leading to thyroid effects</w:t>
            </w:r>
            <w:r>
              <w:t xml:space="preserve">. </w:t>
            </w:r>
          </w:p>
          <w:p w14:paraId="78563D47" w14:textId="77777777" w:rsidR="00AF4764" w:rsidRPr="00DA352E" w:rsidRDefault="00AF4764" w:rsidP="00EA0B56">
            <w:pPr>
              <w:pStyle w:val="Tabletextprimarysource"/>
            </w:pPr>
          </w:p>
        </w:tc>
      </w:tr>
      <w:tr w:rsidR="00C978F0" w:rsidRPr="00DA352E" w14:paraId="3104FEB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E07EC67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6533CB">
                  <w:t>2011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6533CB">
                  <w:t>NA</w:t>
                </w:r>
              </w:sdtContent>
            </w:sdt>
          </w:p>
        </w:tc>
      </w:tr>
      <w:tr w:rsidR="00C978F0" w:rsidRPr="00DA352E" w14:paraId="05D8A44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7AD71E7" w14:textId="77777777" w:rsidR="00C978F0" w:rsidRDefault="00052428" w:rsidP="003365A5">
            <w:pPr>
              <w:pStyle w:val="Tabletextprimarysource"/>
            </w:pPr>
            <w:r>
              <w:t xml:space="preserve">Previous </w:t>
            </w:r>
            <w:r w:rsidR="00E72489">
              <w:t>MAK</w:t>
            </w:r>
            <w:r>
              <w:t xml:space="preserve"> of 0.3 mg/</w:t>
            </w:r>
            <w:r w:rsidRPr="00052428">
              <w:t>m</w:t>
            </w:r>
            <w:r>
              <w:rPr>
                <w:vertAlign w:val="superscript"/>
              </w:rPr>
              <w:t xml:space="preserve">3 </w:t>
            </w:r>
            <w:r>
              <w:t xml:space="preserve">suspended as a NOAEL </w:t>
            </w:r>
            <w:proofErr w:type="gramStart"/>
            <w:r>
              <w:t xml:space="preserve">cannot </w:t>
            </w:r>
            <w:r w:rsidR="006533CB" w:rsidRPr="006533CB">
              <w:t>be derived</w:t>
            </w:r>
            <w:proofErr w:type="gramEnd"/>
            <w:r w:rsidR="006533CB" w:rsidRPr="006533CB">
              <w:t xml:space="preserve"> from the existing studies with r</w:t>
            </w:r>
            <w:r w:rsidR="00E72462">
              <w:t>epeated oral administration and</w:t>
            </w:r>
            <w:r>
              <w:t xml:space="preserve"> assumed possible genotoxic potential.</w:t>
            </w:r>
          </w:p>
          <w:p w14:paraId="43F76B35" w14:textId="77777777" w:rsidR="00AF4764" w:rsidRPr="00DA352E" w:rsidRDefault="00AF4764" w:rsidP="003365A5">
            <w:pPr>
              <w:pStyle w:val="Tabletextprimarysource"/>
            </w:pPr>
          </w:p>
        </w:tc>
      </w:tr>
      <w:tr w:rsidR="00C978F0" w:rsidRPr="00DA352E" w14:paraId="28F98E3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321F67A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F04A1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F04A18">
                  <w:t>NA</w:t>
                </w:r>
                <w:proofErr w:type="spellEnd"/>
              </w:sdtContent>
            </w:sdt>
          </w:p>
        </w:tc>
      </w:tr>
      <w:tr w:rsidR="00C978F0" w:rsidRPr="00DA352E" w14:paraId="1CA5358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8D2DE42" w14:textId="77777777" w:rsidR="00C978F0" w:rsidRPr="00DA352E" w:rsidRDefault="00F04A18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4654988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902AA86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F04A1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F04A18">
                  <w:t>NA</w:t>
                </w:r>
                <w:proofErr w:type="spellEnd"/>
              </w:sdtContent>
            </w:sdt>
          </w:p>
        </w:tc>
      </w:tr>
      <w:tr w:rsidR="00DA352E" w:rsidRPr="00DA352E" w14:paraId="08DBF94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66CD960" w14:textId="77777777" w:rsidR="00DA352E" w:rsidRPr="00DA352E" w:rsidRDefault="00F04A18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2090B83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9F7554F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F04A1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F04A18">
                  <w:t>NA</w:t>
                </w:r>
                <w:proofErr w:type="spellEnd"/>
              </w:sdtContent>
            </w:sdt>
          </w:p>
        </w:tc>
      </w:tr>
      <w:tr w:rsidR="00DA352E" w:rsidRPr="00DA352E" w14:paraId="30B003A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AF76A25" w14:textId="77777777" w:rsidR="00DA352E" w:rsidRPr="00DA352E" w:rsidRDefault="00F04A18" w:rsidP="003365A5">
            <w:pPr>
              <w:pStyle w:val="Tabletextprimarysource"/>
            </w:pPr>
            <w:r>
              <w:t>No report</w:t>
            </w:r>
          </w:p>
        </w:tc>
      </w:tr>
    </w:tbl>
    <w:p w14:paraId="6B89F5F6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30767EC7" w14:textId="77777777" w:rsidTr="00F04A18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26ADD0B6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752C90C8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49BB517A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323182D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4B0595BA" w14:textId="77777777" w:rsidTr="00F04A18">
        <w:trPr>
          <w:cantSplit/>
        </w:trPr>
        <w:tc>
          <w:tcPr>
            <w:tcW w:w="1497" w:type="dxa"/>
          </w:tcPr>
          <w:p w14:paraId="4CEA62FF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4" w:type="dxa"/>
          </w:tcPr>
          <w:p w14:paraId="56E4AE25" w14:textId="77777777" w:rsidR="004966BF" w:rsidRPr="00CE617F" w:rsidRDefault="001F366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7120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DF9B5A8" w14:textId="77777777" w:rsidR="004966BF" w:rsidRPr="004C23F4" w:rsidRDefault="00471203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1987</w:t>
            </w:r>
          </w:p>
        </w:tc>
        <w:tc>
          <w:tcPr>
            <w:tcW w:w="6444" w:type="dxa"/>
          </w:tcPr>
          <w:p w14:paraId="0FBABD4F" w14:textId="77777777" w:rsidR="00471203" w:rsidRDefault="00471203" w:rsidP="00471203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M</w:t>
            </w:r>
            <w:r w:rsidRPr="00471203">
              <w:rPr>
                <w:rStyle w:val="checkbox"/>
                <w:rFonts w:ascii="Arial" w:hAnsi="Arial" w:cs="Arial"/>
              </w:rPr>
              <w:t xml:space="preserve">utagenic to </w:t>
            </w:r>
            <w:r w:rsidRPr="00471203">
              <w:rPr>
                <w:rStyle w:val="checkbox"/>
                <w:rFonts w:ascii="Arial" w:hAnsi="Arial" w:cs="Arial"/>
                <w:i/>
              </w:rPr>
              <w:t xml:space="preserve">Salmonella </w:t>
            </w:r>
            <w:proofErr w:type="spellStart"/>
            <w:r w:rsidRPr="00471203">
              <w:rPr>
                <w:rStyle w:val="checkbox"/>
                <w:rFonts w:ascii="Arial" w:hAnsi="Arial" w:cs="Arial"/>
                <w:i/>
              </w:rPr>
              <w:t>typhimurium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in the presence of an </w:t>
            </w:r>
            <w:r w:rsidRPr="00471203">
              <w:rPr>
                <w:rStyle w:val="checkbox"/>
                <w:rFonts w:ascii="Arial" w:hAnsi="Arial" w:cs="Arial"/>
              </w:rPr>
              <w:t>exogeno</w:t>
            </w:r>
            <w:r w:rsidR="00E72462">
              <w:rPr>
                <w:rStyle w:val="checkbox"/>
                <w:rFonts w:ascii="Arial" w:hAnsi="Arial" w:cs="Arial"/>
              </w:rPr>
              <w:t>us metabolic activation system</w:t>
            </w:r>
          </w:p>
          <w:p w14:paraId="09FD39EC" w14:textId="77777777" w:rsidR="00471203" w:rsidRDefault="00E72462" w:rsidP="00471203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I</w:t>
            </w:r>
            <w:r w:rsidR="00471203" w:rsidRPr="00471203">
              <w:rPr>
                <w:rStyle w:val="checkbox"/>
                <w:rFonts w:ascii="Arial" w:hAnsi="Arial" w:cs="Arial"/>
              </w:rPr>
              <w:t>nduce</w:t>
            </w:r>
            <w:r w:rsidR="00471203">
              <w:rPr>
                <w:rStyle w:val="checkbox"/>
                <w:rFonts w:ascii="Arial" w:hAnsi="Arial" w:cs="Arial"/>
              </w:rPr>
              <w:t>d</w:t>
            </w:r>
            <w:r w:rsidR="00471203" w:rsidRPr="00471203">
              <w:rPr>
                <w:rStyle w:val="checkbox"/>
                <w:rFonts w:ascii="Arial" w:hAnsi="Arial" w:cs="Arial"/>
              </w:rPr>
              <w:t xml:space="preserve"> a </w:t>
            </w:r>
            <w:r w:rsidR="00471203">
              <w:rPr>
                <w:rStyle w:val="checkbox"/>
                <w:rFonts w:ascii="Arial" w:hAnsi="Arial" w:cs="Arial"/>
              </w:rPr>
              <w:t xml:space="preserve">transformed phenotype in Syrian </w:t>
            </w:r>
            <w:r>
              <w:rPr>
                <w:rStyle w:val="checkbox"/>
                <w:rFonts w:ascii="Arial" w:hAnsi="Arial" w:cs="Arial"/>
              </w:rPr>
              <w:t>hamster embryo cells in vitro</w:t>
            </w:r>
          </w:p>
          <w:p w14:paraId="52A3CB61" w14:textId="77777777" w:rsidR="00471203" w:rsidRDefault="00E72462" w:rsidP="00471203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</w:t>
            </w:r>
            <w:r w:rsidR="00471203">
              <w:rPr>
                <w:rStyle w:val="checkbox"/>
                <w:rFonts w:ascii="Arial" w:hAnsi="Arial" w:cs="Arial"/>
              </w:rPr>
              <w:t>imited</w:t>
            </w:r>
            <w:r w:rsidR="00471203" w:rsidRPr="00471203">
              <w:rPr>
                <w:rStyle w:val="checkbox"/>
                <w:rFonts w:ascii="Arial" w:hAnsi="Arial" w:cs="Arial"/>
              </w:rPr>
              <w:t xml:space="preserve"> evid</w:t>
            </w:r>
            <w:r w:rsidR="00471203">
              <w:rPr>
                <w:rStyle w:val="checkbox"/>
                <w:rFonts w:ascii="Arial" w:hAnsi="Arial" w:cs="Arial"/>
              </w:rPr>
              <w:t xml:space="preserve">ence </w:t>
            </w:r>
            <w:r>
              <w:rPr>
                <w:rStyle w:val="checkbox"/>
                <w:rFonts w:ascii="Arial" w:hAnsi="Arial" w:cs="Arial"/>
              </w:rPr>
              <w:t>of</w:t>
            </w:r>
            <w:r w:rsidR="00471203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mutagenicity in cellular systems</w:t>
            </w:r>
            <w:r w:rsidR="00471203" w:rsidRPr="00471203">
              <w:rPr>
                <w:rStyle w:val="checkbox"/>
                <w:rFonts w:ascii="Arial" w:hAnsi="Arial" w:cs="Arial"/>
              </w:rPr>
              <w:t xml:space="preserve"> </w:t>
            </w:r>
          </w:p>
          <w:p w14:paraId="70BE2E5D" w14:textId="77777777" w:rsidR="004966BF" w:rsidRPr="004C23F4" w:rsidRDefault="00E72462" w:rsidP="00471203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data avail</w:t>
            </w:r>
            <w:r w:rsidRPr="00471203">
              <w:rPr>
                <w:rStyle w:val="checkbox"/>
                <w:rFonts w:ascii="Arial" w:hAnsi="Arial" w:cs="Arial"/>
              </w:rPr>
              <w:t>able</w:t>
            </w:r>
            <w:r w:rsidR="00471203" w:rsidRPr="00471203">
              <w:rPr>
                <w:rStyle w:val="checkbox"/>
                <w:rFonts w:ascii="Arial" w:hAnsi="Arial" w:cs="Arial"/>
              </w:rPr>
              <w:t xml:space="preserve"> </w:t>
            </w:r>
            <w:r w:rsidR="00471203">
              <w:rPr>
                <w:rStyle w:val="checkbox"/>
                <w:rFonts w:ascii="Arial" w:hAnsi="Arial" w:cs="Arial"/>
              </w:rPr>
              <w:t xml:space="preserve">to evaluate mutagenicity to </w:t>
            </w:r>
            <w:r w:rsidR="00471203" w:rsidRPr="00471203">
              <w:rPr>
                <w:rStyle w:val="checkbox"/>
                <w:rFonts w:ascii="Arial" w:hAnsi="Arial" w:cs="Arial"/>
              </w:rPr>
              <w:t>mammals</w:t>
            </w:r>
            <w:r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304DE8CC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041BAE96" w14:textId="77777777" w:rsidTr="00EA0B56">
        <w:trPr>
          <w:trHeight w:val="454"/>
          <w:tblHeader/>
        </w:trPr>
        <w:tc>
          <w:tcPr>
            <w:tcW w:w="6597" w:type="dxa"/>
            <w:vAlign w:val="center"/>
          </w:tcPr>
          <w:p w14:paraId="37E8A6FD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35AF952" w14:textId="77777777" w:rsidR="002E0D61" w:rsidRDefault="00492C68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18FFCA28" w14:textId="77777777" w:rsidTr="00EA0B56">
        <w:trPr>
          <w:trHeight w:val="454"/>
        </w:trPr>
        <w:tc>
          <w:tcPr>
            <w:tcW w:w="6597" w:type="dxa"/>
            <w:vAlign w:val="center"/>
          </w:tcPr>
          <w:p w14:paraId="35056445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AE47240" w14:textId="77777777" w:rsidR="008A36CF" w:rsidRDefault="00BF7F46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AF4764" w14:paraId="6A7711A4" w14:textId="77777777" w:rsidTr="00392846">
        <w:trPr>
          <w:trHeight w:val="454"/>
        </w:trPr>
        <w:sdt>
          <w:sdtPr>
            <w:rPr>
              <w:b/>
            </w:rPr>
            <w:id w:val="1830936485"/>
            <w:placeholder>
              <w:docPart w:val="7A9C47F81A6D486EB6895B179930A15F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27FB3042" w14:textId="77777777" w:rsidR="00AF4764" w:rsidRDefault="00AF4764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74ECAD39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D765A74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6BE4C15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D799C84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5F82AB5" w14:textId="77777777" w:rsidTr="00812887">
        <w:trPr>
          <w:cantSplit/>
        </w:trPr>
        <w:tc>
          <w:tcPr>
            <w:tcW w:w="3227" w:type="dxa"/>
          </w:tcPr>
          <w:p w14:paraId="40790090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7D1767DB" w14:textId="77777777" w:rsidR="00687890" w:rsidRPr="00DD2F9B" w:rsidRDefault="00060D6E" w:rsidP="00DD2F9B">
            <w:pPr>
              <w:pStyle w:val="Tablefont"/>
            </w:pPr>
            <w:proofErr w:type="spellStart"/>
            <w:r>
              <w:t>Carc</w:t>
            </w:r>
            <w:proofErr w:type="spellEnd"/>
            <w:r>
              <w:t>. 2</w:t>
            </w:r>
          </w:p>
        </w:tc>
      </w:tr>
      <w:tr w:rsidR="007925F0" w:rsidRPr="004C23F4" w14:paraId="5DED1652" w14:textId="77777777" w:rsidTr="00812887">
        <w:trPr>
          <w:cantSplit/>
        </w:trPr>
        <w:tc>
          <w:tcPr>
            <w:tcW w:w="3227" w:type="dxa"/>
          </w:tcPr>
          <w:p w14:paraId="1C8B15D5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ED14913" w14:textId="77777777" w:rsidR="007925F0" w:rsidRPr="00DD2F9B" w:rsidRDefault="00060D6E" w:rsidP="00DD2F9B">
            <w:pPr>
              <w:pStyle w:val="Tablefont"/>
            </w:pPr>
            <w:r w:rsidRPr="00060D6E">
              <w:t>Carcinogenicity – category 2</w:t>
            </w:r>
          </w:p>
        </w:tc>
      </w:tr>
      <w:tr w:rsidR="00AF483F" w:rsidRPr="004C23F4" w14:paraId="1A0207F4" w14:textId="77777777" w:rsidTr="00812887">
        <w:trPr>
          <w:cantSplit/>
        </w:trPr>
        <w:tc>
          <w:tcPr>
            <w:tcW w:w="3227" w:type="dxa"/>
          </w:tcPr>
          <w:p w14:paraId="6B7E3F5F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5521BD1" w14:textId="77777777" w:rsidR="00AF483F" w:rsidRPr="00DD2F9B" w:rsidRDefault="00786C34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0823651E" w14:textId="77777777" w:rsidTr="00812887">
        <w:trPr>
          <w:cantSplit/>
        </w:trPr>
        <w:tc>
          <w:tcPr>
            <w:tcW w:w="3227" w:type="dxa"/>
          </w:tcPr>
          <w:p w14:paraId="5AF7EC1D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429F185" w14:textId="77777777" w:rsidR="00687890" w:rsidRPr="00DD2F9B" w:rsidRDefault="00BF7F46" w:rsidP="00DD2F9B">
            <w:pPr>
              <w:pStyle w:val="Tablefont"/>
            </w:pPr>
            <w:r w:rsidRPr="00060D6E">
              <w:t>Carcinogenicity – category 2</w:t>
            </w:r>
          </w:p>
        </w:tc>
      </w:tr>
      <w:tr w:rsidR="00E41A26" w:rsidRPr="004C23F4" w14:paraId="67DBE092" w14:textId="77777777" w:rsidTr="00812887">
        <w:trPr>
          <w:cantSplit/>
        </w:trPr>
        <w:tc>
          <w:tcPr>
            <w:tcW w:w="3227" w:type="dxa"/>
          </w:tcPr>
          <w:p w14:paraId="50EAF5A8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0DF0BFD" w14:textId="77777777" w:rsidR="00E41A26" w:rsidRPr="00DD2F9B" w:rsidRDefault="00EA0B56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282BA21" w14:textId="77777777" w:rsidTr="00812887">
        <w:trPr>
          <w:cantSplit/>
        </w:trPr>
        <w:tc>
          <w:tcPr>
            <w:tcW w:w="3227" w:type="dxa"/>
          </w:tcPr>
          <w:p w14:paraId="79431DF2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EE0D61C" w14:textId="77777777" w:rsidR="002E0D61" w:rsidRPr="00DD2F9B" w:rsidRDefault="00060D6E" w:rsidP="00DD2F9B">
            <w:pPr>
              <w:pStyle w:val="Tablefont"/>
            </w:pPr>
            <w:r>
              <w:t>Carcinogenicity – A4</w:t>
            </w:r>
            <w:r w:rsidR="00EA0B56">
              <w:t>; Skin</w:t>
            </w:r>
          </w:p>
        </w:tc>
      </w:tr>
      <w:tr w:rsidR="002E0D61" w:rsidRPr="004C23F4" w14:paraId="69D41AAC" w14:textId="77777777" w:rsidTr="00812887">
        <w:trPr>
          <w:cantSplit/>
        </w:trPr>
        <w:tc>
          <w:tcPr>
            <w:tcW w:w="3227" w:type="dxa"/>
          </w:tcPr>
          <w:p w14:paraId="5C2B422D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0296AF6A" w14:textId="77777777" w:rsidR="002E0D61" w:rsidRPr="00DD2F9B" w:rsidRDefault="00786C34" w:rsidP="00DD2F9B">
            <w:pPr>
              <w:pStyle w:val="Tablefont"/>
            </w:pPr>
            <w:r>
              <w:t>Carcinogenicity –</w:t>
            </w:r>
            <w:r w:rsidR="00EA0B56">
              <w:t xml:space="preserve"> </w:t>
            </w:r>
            <w:r>
              <w:t>3B</w:t>
            </w:r>
            <w:r w:rsidR="00D32B9B">
              <w:t>; H (skin)</w:t>
            </w:r>
          </w:p>
        </w:tc>
      </w:tr>
      <w:tr w:rsidR="002E0D61" w:rsidRPr="004C23F4" w14:paraId="4C8D8A17" w14:textId="77777777" w:rsidTr="00812887">
        <w:trPr>
          <w:cantSplit/>
        </w:trPr>
        <w:tc>
          <w:tcPr>
            <w:tcW w:w="3227" w:type="dxa"/>
          </w:tcPr>
          <w:p w14:paraId="091015ED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925DC9F" w14:textId="77777777" w:rsidR="002E0D61" w:rsidRPr="00DD2F9B" w:rsidRDefault="00786C3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C2AB1CA" w14:textId="77777777" w:rsidTr="00812887">
        <w:trPr>
          <w:cantSplit/>
        </w:trPr>
        <w:tc>
          <w:tcPr>
            <w:tcW w:w="3227" w:type="dxa"/>
          </w:tcPr>
          <w:p w14:paraId="6CF77563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C5F396B" w14:textId="77777777" w:rsidR="002E0D61" w:rsidRPr="00DD2F9B" w:rsidRDefault="00786C34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68DD29C" w14:textId="77777777" w:rsidTr="00812887">
        <w:trPr>
          <w:cantSplit/>
        </w:trPr>
        <w:tc>
          <w:tcPr>
            <w:tcW w:w="3227" w:type="dxa"/>
          </w:tcPr>
          <w:p w14:paraId="2CF345DC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BCBDA99" w14:textId="77777777" w:rsidR="00386093" w:rsidRPr="00DD2F9B" w:rsidRDefault="009706C0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796931AC" w14:textId="77777777" w:rsidTr="00812887">
        <w:trPr>
          <w:cantSplit/>
        </w:trPr>
        <w:tc>
          <w:tcPr>
            <w:tcW w:w="3227" w:type="dxa"/>
          </w:tcPr>
          <w:p w14:paraId="29D578E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D8BDB4E" w14:textId="77777777" w:rsidR="00386093" w:rsidRPr="00DD2F9B" w:rsidRDefault="00EA0B56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53A39AE1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46798C45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8B51B64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0070770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ADADD55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06E8C504" w14:textId="77777777" w:rsidR="00932DCE" w:rsidRPr="004C23F4" w:rsidRDefault="00492C68" w:rsidP="00F9496B">
            <w:pPr>
              <w:pStyle w:val="Tablefont"/>
            </w:pPr>
            <w:r>
              <w:t>I</w:t>
            </w:r>
            <w:r w:rsidRPr="00492C68">
              <w:t>nsufficient data to assign a skin notation</w:t>
            </w:r>
            <w:r w:rsidR="00AF4764">
              <w:t>.</w:t>
            </w:r>
          </w:p>
        </w:tc>
      </w:tr>
    </w:tbl>
    <w:bookmarkEnd w:id="3"/>
    <w:p w14:paraId="2969C62B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C07850C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9E4339D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29CFFA1" w14:textId="77777777" w:rsidR="00EB3D1B" w:rsidRDefault="00492C68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47881B17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054CC81" w14:textId="77777777" w:rsidTr="001F3668">
        <w:trPr>
          <w:cantSplit/>
          <w:tblHeader/>
        </w:trPr>
        <w:tc>
          <w:tcPr>
            <w:tcW w:w="4077" w:type="dxa"/>
            <w:vAlign w:val="center"/>
          </w:tcPr>
          <w:p w14:paraId="4B841367" w14:textId="77777777" w:rsidR="001B79E5" w:rsidRDefault="001B79E5" w:rsidP="00A31D99">
            <w:pPr>
              <w:pStyle w:val="Tablefont"/>
            </w:pPr>
            <w:bookmarkStart w:id="4" w:name="_GoBack" w:colFirst="0" w:colLast="2"/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4E92C4A" w14:textId="77777777" w:rsidR="001B79E5" w:rsidRDefault="00EA0B56" w:rsidP="001B79E5">
                <w:pPr>
                  <w:pStyle w:val="Tablefont"/>
                </w:pPr>
                <w:r>
                  <w:t>202.28</w:t>
                </w:r>
              </w:p>
            </w:tc>
          </w:sdtContent>
        </w:sdt>
      </w:tr>
      <w:bookmarkEnd w:id="4"/>
      <w:tr w:rsidR="00A31D99" w:rsidRPr="004C23F4" w14:paraId="0F12AC1A" w14:textId="77777777" w:rsidTr="00D32B9B">
        <w:trPr>
          <w:cantSplit/>
        </w:trPr>
        <w:tc>
          <w:tcPr>
            <w:tcW w:w="4077" w:type="dxa"/>
            <w:vAlign w:val="center"/>
          </w:tcPr>
          <w:p w14:paraId="70363E7D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6C082224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71496DFC" w14:textId="77777777" w:rsidTr="00D32B9B">
        <w:trPr>
          <w:cantSplit/>
        </w:trPr>
        <w:tc>
          <w:tcPr>
            <w:tcW w:w="4077" w:type="dxa"/>
            <w:vAlign w:val="center"/>
          </w:tcPr>
          <w:p w14:paraId="5A612002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B15E044" w14:textId="77777777" w:rsidR="00687890" w:rsidRPr="004C23F4" w:rsidRDefault="00E72462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542051A4" w14:textId="77777777" w:rsidTr="00D32B9B">
        <w:trPr>
          <w:cantSplit/>
        </w:trPr>
        <w:tc>
          <w:tcPr>
            <w:tcW w:w="4077" w:type="dxa"/>
            <w:vAlign w:val="center"/>
          </w:tcPr>
          <w:p w14:paraId="290D6238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17DD9FC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038B337" w14:textId="77777777" w:rsidTr="00D32B9B">
        <w:trPr>
          <w:cantSplit/>
        </w:trPr>
        <w:tc>
          <w:tcPr>
            <w:tcW w:w="4077" w:type="dxa"/>
            <w:vAlign w:val="center"/>
          </w:tcPr>
          <w:p w14:paraId="76E8EA26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06BBCD9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05EA812" w14:textId="77777777" w:rsidTr="00D32B9B">
        <w:trPr>
          <w:cantSplit/>
        </w:trPr>
        <w:tc>
          <w:tcPr>
            <w:tcW w:w="4077" w:type="dxa"/>
            <w:vAlign w:val="center"/>
          </w:tcPr>
          <w:p w14:paraId="3A400B6A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602B175" w14:textId="77777777" w:rsidR="00E06F40" w:rsidRPr="00A006A0" w:rsidRDefault="001F3668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A62C12F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8858C83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99A11A6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6A3E498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BE74C82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66C49A4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3352006E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36EFB2F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3A6F989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7BFF733" w14:textId="77777777" w:rsidR="00786C34" w:rsidRDefault="00786C34" w:rsidP="00786C34">
      <w:r w:rsidRPr="00786C34">
        <w:t xml:space="preserve">Deutsche </w:t>
      </w:r>
      <w:proofErr w:type="spellStart"/>
      <w:r w:rsidRPr="00786C34">
        <w:t>Fo</w:t>
      </w:r>
      <w:r>
        <w:t>rschungsgemeinschaft</w:t>
      </w:r>
      <w:proofErr w:type="spellEnd"/>
      <w:r>
        <w:t xml:space="preserve"> (DFG) (20</w:t>
      </w:r>
      <w:r w:rsidR="00900443">
        <w:t>1</w:t>
      </w:r>
      <w:r>
        <w:t>1</w:t>
      </w:r>
      <w:r w:rsidRPr="00786C34">
        <w:t xml:space="preserve">) </w:t>
      </w:r>
      <w:r>
        <w:t>alpha-</w:t>
      </w:r>
      <w:proofErr w:type="spellStart"/>
      <w:r>
        <w:t>Naphthylthioharnstoff</w:t>
      </w:r>
      <w:proofErr w:type="spellEnd"/>
      <w:r>
        <w:t xml:space="preserve"> (ANTU) – MAK value documentation (German language)</w:t>
      </w:r>
    </w:p>
    <w:p w14:paraId="4A7B583D" w14:textId="046A6743" w:rsidR="00B27D00" w:rsidRDefault="00B27D00" w:rsidP="00B27D00">
      <w:pPr>
        <w:rPr>
          <w:color w:val="000000"/>
        </w:rPr>
      </w:pPr>
      <w:r w:rsidRPr="00084E1D">
        <w:rPr>
          <w:color w:val="000000"/>
        </w:rPr>
        <w:t>Tenth Adaptation to Technical Progress Commission Regulation</w:t>
      </w:r>
      <w:r>
        <w:rPr>
          <w:color w:val="000000"/>
        </w:rPr>
        <w:t xml:space="preserve"> (EU Annex) No 2017/776 amending, for the purposes of its adaptation to technical and scientific progress, Regulation (EC) No 1272/2008 of the European Parliament and of the Council on classification, labelling and packaging of substances and mixtures (the CLP Regulation)</w:t>
      </w:r>
    </w:p>
    <w:p w14:paraId="78F4E789" w14:textId="546E47C7" w:rsidR="00310637" w:rsidRDefault="00310637" w:rsidP="00786C34">
      <w:r w:rsidRPr="00310637">
        <w:t>International Agency for</w:t>
      </w:r>
      <w:r>
        <w:t xml:space="preserve"> Research on Cancer (IARC) (1987</w:t>
      </w:r>
      <w:r w:rsidRPr="00310637">
        <w:t xml:space="preserve">) </w:t>
      </w:r>
      <w:r>
        <w:t>ANTU</w:t>
      </w:r>
      <w:r w:rsidRPr="00310637">
        <w:t>. IARC Monographs on the evaluation of the carcinogenic risk to humans.</w:t>
      </w:r>
    </w:p>
    <w:p w14:paraId="666368A1" w14:textId="77777777" w:rsidR="00786C34" w:rsidRPr="00351FE0" w:rsidRDefault="00786C34" w:rsidP="00786C34">
      <w:r w:rsidRPr="00D86E03">
        <w:t>US National Institute for Occupational Safety and Health (NIOSH)</w:t>
      </w:r>
      <w:r>
        <w:t xml:space="preserve"> (1994) </w:t>
      </w:r>
      <w:proofErr w:type="gramStart"/>
      <w:r>
        <w:t>Immediately</w:t>
      </w:r>
      <w:proofErr w:type="gramEnd"/>
      <w:r>
        <w:t xml:space="preserve"> dangerous to life or health concentrations – ANTU.</w:t>
      </w:r>
    </w:p>
    <w:sectPr w:rsidR="00786C34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A54E01" w16cid:durableId="20E1D10B"/>
  <w16cid:commentId w16cid:paraId="416E7CCD" w16cid:durableId="20E1D1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458AD" w14:textId="77777777" w:rsidR="00756A83" w:rsidRDefault="00756A83" w:rsidP="00F43AD5">
      <w:pPr>
        <w:spacing w:after="0" w:line="240" w:lineRule="auto"/>
      </w:pPr>
      <w:r>
        <w:separator/>
      </w:r>
    </w:p>
  </w:endnote>
  <w:endnote w:type="continuationSeparator" w:id="0">
    <w:p w14:paraId="48D3D21B" w14:textId="77777777" w:rsidR="00756A83" w:rsidRDefault="00756A83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5185F90" w14:textId="77777777" w:rsidR="008A36CF" w:rsidRDefault="00060D6E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ANTU (86-88-4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316ECE2" w14:textId="5E1ABBBF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1F3668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43325" w14:textId="77777777" w:rsidR="00756A83" w:rsidRDefault="00756A83" w:rsidP="00F43AD5">
      <w:pPr>
        <w:spacing w:after="0" w:line="240" w:lineRule="auto"/>
      </w:pPr>
      <w:r>
        <w:separator/>
      </w:r>
    </w:p>
  </w:footnote>
  <w:footnote w:type="continuationSeparator" w:id="0">
    <w:p w14:paraId="4183A8F6" w14:textId="77777777" w:rsidR="00756A83" w:rsidRDefault="00756A83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FC74" w14:textId="77777777" w:rsidR="008A36CF" w:rsidRDefault="008A36CF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01DFF0E1" wp14:editId="0728AA81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D1BBB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0E12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2428"/>
    <w:rsid w:val="0005574A"/>
    <w:rsid w:val="00055FE1"/>
    <w:rsid w:val="00056EC2"/>
    <w:rsid w:val="00060B48"/>
    <w:rsid w:val="00060D6E"/>
    <w:rsid w:val="00067F32"/>
    <w:rsid w:val="00071807"/>
    <w:rsid w:val="000803E1"/>
    <w:rsid w:val="00084513"/>
    <w:rsid w:val="00084859"/>
    <w:rsid w:val="00084E1D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2CB4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0C5B"/>
    <w:rsid w:val="001F3668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0631"/>
    <w:rsid w:val="00276494"/>
    <w:rsid w:val="00277B0C"/>
    <w:rsid w:val="002828AA"/>
    <w:rsid w:val="002B1A2C"/>
    <w:rsid w:val="002C34F2"/>
    <w:rsid w:val="002C58FF"/>
    <w:rsid w:val="002C7AFE"/>
    <w:rsid w:val="002D05D2"/>
    <w:rsid w:val="002E0D61"/>
    <w:rsid w:val="002E4C7B"/>
    <w:rsid w:val="0030740C"/>
    <w:rsid w:val="00310637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37DB0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3F6002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1203"/>
    <w:rsid w:val="00472A11"/>
    <w:rsid w:val="00472AAD"/>
    <w:rsid w:val="00474E33"/>
    <w:rsid w:val="00476803"/>
    <w:rsid w:val="00485BFD"/>
    <w:rsid w:val="004867A2"/>
    <w:rsid w:val="004873F2"/>
    <w:rsid w:val="00490D4C"/>
    <w:rsid w:val="00492C68"/>
    <w:rsid w:val="00493A35"/>
    <w:rsid w:val="0049527A"/>
    <w:rsid w:val="004966BF"/>
    <w:rsid w:val="00497984"/>
    <w:rsid w:val="004A5088"/>
    <w:rsid w:val="004C1E3F"/>
    <w:rsid w:val="004C23F4"/>
    <w:rsid w:val="004C309F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2E99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5D72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33CB"/>
    <w:rsid w:val="006549F2"/>
    <w:rsid w:val="006567B7"/>
    <w:rsid w:val="00657BFB"/>
    <w:rsid w:val="0066333C"/>
    <w:rsid w:val="006639B4"/>
    <w:rsid w:val="006650FE"/>
    <w:rsid w:val="006668CA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6A83"/>
    <w:rsid w:val="0075716D"/>
    <w:rsid w:val="00765F14"/>
    <w:rsid w:val="00770E31"/>
    <w:rsid w:val="007770F1"/>
    <w:rsid w:val="00783FB1"/>
    <w:rsid w:val="00785CDD"/>
    <w:rsid w:val="00786C34"/>
    <w:rsid w:val="00791847"/>
    <w:rsid w:val="007925F0"/>
    <w:rsid w:val="007939B3"/>
    <w:rsid w:val="0079509C"/>
    <w:rsid w:val="00795262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443"/>
    <w:rsid w:val="00900951"/>
    <w:rsid w:val="009118A6"/>
    <w:rsid w:val="00916909"/>
    <w:rsid w:val="00916EC0"/>
    <w:rsid w:val="00920467"/>
    <w:rsid w:val="00921DE7"/>
    <w:rsid w:val="0093041A"/>
    <w:rsid w:val="00930714"/>
    <w:rsid w:val="009312D8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06C0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5CF"/>
    <w:rsid w:val="009F0F3A"/>
    <w:rsid w:val="00A01D0C"/>
    <w:rsid w:val="00A0643F"/>
    <w:rsid w:val="00A067EE"/>
    <w:rsid w:val="00A10FCE"/>
    <w:rsid w:val="00A16D91"/>
    <w:rsid w:val="00A174CC"/>
    <w:rsid w:val="00A178FD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701C2"/>
    <w:rsid w:val="00A84504"/>
    <w:rsid w:val="00A8672F"/>
    <w:rsid w:val="00A93057"/>
    <w:rsid w:val="00A968B0"/>
    <w:rsid w:val="00AB2168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764"/>
    <w:rsid w:val="00AF483F"/>
    <w:rsid w:val="00AF5E07"/>
    <w:rsid w:val="00AF5F06"/>
    <w:rsid w:val="00B00A25"/>
    <w:rsid w:val="00B1422A"/>
    <w:rsid w:val="00B1765C"/>
    <w:rsid w:val="00B213C4"/>
    <w:rsid w:val="00B27D00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4AE1"/>
    <w:rsid w:val="00BD56DE"/>
    <w:rsid w:val="00BF2406"/>
    <w:rsid w:val="00BF7F46"/>
    <w:rsid w:val="00C16315"/>
    <w:rsid w:val="00C20CD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2B9B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72462"/>
    <w:rsid w:val="00E72489"/>
    <w:rsid w:val="00E804EA"/>
    <w:rsid w:val="00E80A71"/>
    <w:rsid w:val="00E82337"/>
    <w:rsid w:val="00E92499"/>
    <w:rsid w:val="00E949AF"/>
    <w:rsid w:val="00E96077"/>
    <w:rsid w:val="00EA0A06"/>
    <w:rsid w:val="00EA0B5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4A18"/>
    <w:rsid w:val="00F053FA"/>
    <w:rsid w:val="00F06A5B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737EBF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C20CD5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0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44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44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44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7A9C47F81A6D486EB6895B179930A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7E82D-C703-48B0-A2A3-42D9DE0A52E0}"/>
      </w:docPartPr>
      <w:docPartBody>
        <w:p w:rsidR="00046622" w:rsidRDefault="0097270C" w:rsidP="0097270C">
          <w:pPr>
            <w:pStyle w:val="7A9C47F81A6D486EB6895B179930A15F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46622"/>
    <w:rsid w:val="00325843"/>
    <w:rsid w:val="0084623F"/>
    <w:rsid w:val="0097270C"/>
    <w:rsid w:val="00AE7395"/>
    <w:rsid w:val="00BD286C"/>
    <w:rsid w:val="00D21A9F"/>
    <w:rsid w:val="00E8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70C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404942AF6B6B43BDB03C260D0DEF910E">
    <w:name w:val="404942AF6B6B43BDB03C260D0DEF910E"/>
    <w:rsid w:val="00325843"/>
  </w:style>
  <w:style w:type="paragraph" w:customStyle="1" w:styleId="F121263CECA440419DC2CEF7ABAE2049">
    <w:name w:val="F121263CECA440419DC2CEF7ABAE2049"/>
    <w:rsid w:val="00325843"/>
  </w:style>
  <w:style w:type="paragraph" w:customStyle="1" w:styleId="7A9C47F81A6D486EB6895B179930A15F">
    <w:name w:val="7A9C47F81A6D486EB6895B179930A15F"/>
    <w:rsid w:val="00972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76594-8C3D-4826-8B7C-7AE299E50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bf54d604-3e62-4e70-ba33-9e9084b96a66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EAAC603-794D-4ABC-B99F-C67141EE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7D52FCD.dotm</Template>
  <TotalTime>57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HEARD,Jonathan</cp:lastModifiedBy>
  <cp:revision>11</cp:revision>
  <cp:lastPrinted>2018-10-22T22:41:00Z</cp:lastPrinted>
  <dcterms:created xsi:type="dcterms:W3CDTF">2019-07-05T04:30:00Z</dcterms:created>
  <dcterms:modified xsi:type="dcterms:W3CDTF">2019-08-20T23:56:00Z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