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946321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AC27D9D" w14:textId="77777777" w:rsidR="00BD499F" w:rsidRPr="004C23F4" w:rsidRDefault="008F7C3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Benomyl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2CC9591D" w14:textId="77777777" w:rsidTr="004D3DAB">
        <w:trPr>
          <w:cantSplit/>
          <w:tblHeader/>
        </w:trPr>
        <w:tc>
          <w:tcPr>
            <w:tcW w:w="3980" w:type="dxa"/>
          </w:tcPr>
          <w:p w14:paraId="1259F61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6" w:type="dxa"/>
          </w:tcPr>
          <w:p w14:paraId="20425BD2" w14:textId="77777777" w:rsidR="00F43AD5" w:rsidRPr="00717D45" w:rsidRDefault="008F7C3F" w:rsidP="00B76A41">
            <w:pPr>
              <w:pStyle w:val="Tablefont"/>
            </w:pPr>
            <w:r w:rsidRPr="008F7C3F">
              <w:t>17804-35-2</w:t>
            </w:r>
          </w:p>
        </w:tc>
      </w:tr>
      <w:tr w:rsidR="00F43AD5" w:rsidRPr="00F6170C" w14:paraId="434B638C" w14:textId="77777777" w:rsidTr="004D3DAB">
        <w:trPr>
          <w:cantSplit/>
        </w:trPr>
        <w:tc>
          <w:tcPr>
            <w:tcW w:w="3980" w:type="dxa"/>
          </w:tcPr>
          <w:p w14:paraId="436C6E8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6" w:type="dxa"/>
          </w:tcPr>
          <w:p w14:paraId="31D7EA7C" w14:textId="77777777" w:rsidR="00F43AD5" w:rsidRPr="00F6170C" w:rsidRDefault="001356A1" w:rsidP="00B76A41">
            <w:pPr>
              <w:pStyle w:val="Tablefont"/>
              <w:rPr>
                <w:lang w:val="it-IT"/>
              </w:rPr>
            </w:pPr>
            <w:r w:rsidRPr="00F6170C">
              <w:rPr>
                <w:lang w:val="it-IT"/>
              </w:rPr>
              <w:t>Benlate, m</w:t>
            </w:r>
            <w:r w:rsidR="008F7C3F" w:rsidRPr="00F6170C">
              <w:rPr>
                <w:lang w:val="it-IT"/>
              </w:rPr>
              <w:t>ethyl-1-(butylcarbamoyl)-2-benzimidazole-carbamate</w:t>
            </w:r>
          </w:p>
        </w:tc>
      </w:tr>
      <w:tr w:rsidR="00F43AD5" w:rsidRPr="004C23F4" w14:paraId="7AE103F0" w14:textId="77777777" w:rsidTr="004D3DAB">
        <w:trPr>
          <w:cantSplit/>
        </w:trPr>
        <w:tc>
          <w:tcPr>
            <w:tcW w:w="3980" w:type="dxa"/>
          </w:tcPr>
          <w:p w14:paraId="3E36DD2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6" w:type="dxa"/>
          </w:tcPr>
          <w:p w14:paraId="59CF2591" w14:textId="77777777" w:rsidR="00F43AD5" w:rsidRPr="00717D45" w:rsidRDefault="008F7C3F" w:rsidP="00B76A41">
            <w:pPr>
              <w:pStyle w:val="Tablefont"/>
            </w:pPr>
            <w:r w:rsidRPr="008F7C3F">
              <w:t>C</w:t>
            </w:r>
            <w:r w:rsidRPr="008F7C3F">
              <w:rPr>
                <w:vertAlign w:val="subscript"/>
              </w:rPr>
              <w:t>14</w:t>
            </w:r>
            <w:r w:rsidRPr="008F7C3F">
              <w:t>H</w:t>
            </w:r>
            <w:r w:rsidRPr="008F7C3F">
              <w:rPr>
                <w:vertAlign w:val="subscript"/>
              </w:rPr>
              <w:t>18</w:t>
            </w:r>
            <w:r w:rsidRPr="008F7C3F">
              <w:t>N</w:t>
            </w:r>
            <w:r w:rsidRPr="008F7C3F">
              <w:rPr>
                <w:vertAlign w:val="subscript"/>
              </w:rPr>
              <w:t>4</w:t>
            </w:r>
            <w:r w:rsidRPr="008F7C3F">
              <w:t>O</w:t>
            </w:r>
            <w:r w:rsidRPr="008F7C3F">
              <w:rPr>
                <w:vertAlign w:val="subscript"/>
              </w:rPr>
              <w:t>3</w:t>
            </w:r>
          </w:p>
        </w:tc>
      </w:tr>
    </w:tbl>
    <w:p w14:paraId="30D6AA9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937A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537CDAA5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65BD37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7BCBC621" w14:textId="77777777" w:rsidR="002C7AFE" w:rsidRPr="00B937A4" w:rsidRDefault="00B937A4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155E1F72" w14:textId="77777777" w:rsidTr="00921DE7">
        <w:trPr>
          <w:cantSplit/>
        </w:trPr>
        <w:tc>
          <w:tcPr>
            <w:tcW w:w="4077" w:type="dxa"/>
            <w:vAlign w:val="center"/>
          </w:tcPr>
          <w:p w14:paraId="77DCD31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D9C044E" w14:textId="05681F8D" w:rsidR="002C7AFE" w:rsidRPr="00EB3D1B" w:rsidRDefault="006079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  <w:r w:rsidR="00C71735">
              <w:rPr>
                <w:b/>
              </w:rPr>
              <w:t xml:space="preserve"> </w:t>
            </w:r>
          </w:p>
        </w:tc>
      </w:tr>
      <w:tr w:rsidR="002C7AFE" w:rsidRPr="004C23F4" w14:paraId="714EDE65" w14:textId="77777777" w:rsidTr="00921DE7">
        <w:trPr>
          <w:cantSplit/>
        </w:trPr>
        <w:tc>
          <w:tcPr>
            <w:tcW w:w="4077" w:type="dxa"/>
            <w:vAlign w:val="center"/>
          </w:tcPr>
          <w:p w14:paraId="56E91CA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7FDDE88" w14:textId="0946018B" w:rsidR="002C7AFE" w:rsidRPr="00EB3D1B" w:rsidRDefault="006079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A49F233" w14:textId="77777777" w:rsidTr="00A2073D">
        <w:trPr>
          <w:cantSplit/>
        </w:trPr>
        <w:tc>
          <w:tcPr>
            <w:tcW w:w="4077" w:type="dxa"/>
          </w:tcPr>
          <w:p w14:paraId="79B6C47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739C327E" w14:textId="77777777" w:rsidR="002C7AFE" w:rsidRPr="00EB3D1B" w:rsidRDefault="00B937A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DSEN</w:t>
            </w:r>
          </w:p>
        </w:tc>
      </w:tr>
      <w:tr w:rsidR="002C7AFE" w:rsidRPr="004C23F4" w14:paraId="19049525" w14:textId="77777777" w:rsidTr="00921DE7">
        <w:trPr>
          <w:cantSplit/>
        </w:trPr>
        <w:tc>
          <w:tcPr>
            <w:tcW w:w="4077" w:type="dxa"/>
            <w:vAlign w:val="center"/>
          </w:tcPr>
          <w:p w14:paraId="77BA1BA4" w14:textId="16FAA643" w:rsidR="00F10C97" w:rsidRPr="002C58FF" w:rsidRDefault="00921DE7" w:rsidP="008914AE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9C36B9F" w14:textId="5DB5E1F9" w:rsidR="002C7AFE" w:rsidRPr="00EB3D1B" w:rsidRDefault="006079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8914AE" w:rsidRPr="004C23F4" w14:paraId="0D15183D" w14:textId="77777777" w:rsidTr="008914AE">
        <w:trPr>
          <w:cantSplit/>
        </w:trPr>
        <w:tc>
          <w:tcPr>
            <w:tcW w:w="4077" w:type="dxa"/>
          </w:tcPr>
          <w:p w14:paraId="2BB5E9D4" w14:textId="713B0E79" w:rsidR="008914AE" w:rsidRDefault="008914AE" w:rsidP="008914AE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CD83278" w14:textId="3F790A5B" w:rsidR="008914AE" w:rsidRPr="008914AE" w:rsidRDefault="008914AE" w:rsidP="00017C82">
            <w:pPr>
              <w:pStyle w:val="Tablefont"/>
            </w:pPr>
            <w:r w:rsidRPr="008914AE">
              <w:t xml:space="preserve">The recommended value is readily quantifiable through currently available sampling and analysis techniques. </w:t>
            </w:r>
            <w:bookmarkStart w:id="1" w:name="_GoBack"/>
            <w:bookmarkEnd w:id="1"/>
          </w:p>
        </w:tc>
      </w:tr>
    </w:tbl>
    <w:p w14:paraId="5FDA72D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A75CB52" w14:textId="30AA9D36" w:rsidR="006639B4" w:rsidRPr="004C23F4" w:rsidRDefault="001356A1" w:rsidP="000C139A">
      <w:pPr>
        <w:rPr>
          <w:rFonts w:cs="Arial"/>
        </w:rPr>
      </w:pPr>
      <w:r>
        <w:rPr>
          <w:rFonts w:cs="Arial"/>
        </w:rPr>
        <w:t>A</w:t>
      </w:r>
      <w:r w:rsidR="00314D80">
        <w:rPr>
          <w:rFonts w:cs="Arial"/>
        </w:rPr>
        <w:t xml:space="preserve"> </w:t>
      </w:r>
      <w:r w:rsidR="00CC7A6A" w:rsidRPr="00CC7A6A">
        <w:rPr>
          <w:rFonts w:cs="Arial"/>
        </w:rPr>
        <w:t xml:space="preserve">TWA </w:t>
      </w:r>
      <w:r w:rsidR="00314D80">
        <w:rPr>
          <w:rFonts w:cs="Arial"/>
        </w:rPr>
        <w:t xml:space="preserve">of </w:t>
      </w:r>
      <w:r w:rsidR="00314D80" w:rsidRPr="00314D80">
        <w:rPr>
          <w:rFonts w:cs="Arial"/>
        </w:rPr>
        <w:t>1 mg/m</w:t>
      </w:r>
      <w:r w:rsidR="00314D80" w:rsidRPr="00314D80">
        <w:rPr>
          <w:rFonts w:cs="Arial"/>
          <w:vertAlign w:val="superscript"/>
        </w:rPr>
        <w:t>3</w:t>
      </w:r>
      <w:r w:rsidR="00314D80">
        <w:rPr>
          <w:rFonts w:cs="Arial"/>
        </w:rPr>
        <w:t xml:space="preserve"> </w:t>
      </w:r>
      <w:proofErr w:type="gramStart"/>
      <w:r w:rsidR="00CC7A6A" w:rsidRPr="00CC7A6A">
        <w:rPr>
          <w:rFonts w:cs="Arial"/>
        </w:rPr>
        <w:t>is recommended</w:t>
      </w:r>
      <w:proofErr w:type="gramEnd"/>
      <w:r w:rsidR="00CC7A6A" w:rsidRPr="00CC7A6A">
        <w:rPr>
          <w:rFonts w:cs="Arial"/>
        </w:rPr>
        <w:t xml:space="preserve"> to protect </w:t>
      </w:r>
      <w:r>
        <w:rPr>
          <w:rFonts w:cs="Arial"/>
        </w:rPr>
        <w:t>for</w:t>
      </w:r>
      <w:r w:rsidR="00CC7A6A" w:rsidRPr="00CC7A6A">
        <w:rPr>
          <w:rFonts w:cs="Arial"/>
        </w:rPr>
        <w:t xml:space="preserve"> upper respiratory tract</w:t>
      </w:r>
      <w:r w:rsidR="00CC7A6A">
        <w:rPr>
          <w:rFonts w:cs="Arial"/>
        </w:rPr>
        <w:t xml:space="preserve"> </w:t>
      </w:r>
      <w:r w:rsidR="00343DC1">
        <w:rPr>
          <w:rFonts w:cs="Arial"/>
        </w:rPr>
        <w:t>irritation</w:t>
      </w:r>
      <w:r w:rsidR="00D9701F">
        <w:rPr>
          <w:rFonts w:cs="Arial"/>
        </w:rPr>
        <w:t xml:space="preserve"> in exposed workers. It </w:t>
      </w:r>
      <w:proofErr w:type="gramStart"/>
      <w:r w:rsidR="00D9701F">
        <w:rPr>
          <w:rFonts w:cs="Arial"/>
        </w:rPr>
        <w:t>is also considered</w:t>
      </w:r>
      <w:proofErr w:type="gramEnd"/>
      <w:r w:rsidR="00D9701F">
        <w:rPr>
          <w:rFonts w:cs="Arial"/>
        </w:rPr>
        <w:t xml:space="preserve"> protective for </w:t>
      </w:r>
      <w:r w:rsidR="008E72A6">
        <w:rPr>
          <w:rFonts w:cs="Arial"/>
        </w:rPr>
        <w:t xml:space="preserve">potential </w:t>
      </w:r>
      <w:r w:rsidR="00D9701F">
        <w:rPr>
          <w:rFonts w:cs="Arial"/>
        </w:rPr>
        <w:t xml:space="preserve">developmental and </w:t>
      </w:r>
      <w:r w:rsidR="00CC7A6A" w:rsidRPr="00CC7A6A">
        <w:rPr>
          <w:rFonts w:cs="Arial"/>
        </w:rPr>
        <w:t xml:space="preserve">reproductive effects </w:t>
      </w:r>
      <w:r w:rsidR="00D9701F">
        <w:rPr>
          <w:rFonts w:cs="Arial"/>
        </w:rPr>
        <w:t>reported in animals</w:t>
      </w:r>
      <w:r w:rsidR="005555DD">
        <w:rPr>
          <w:rFonts w:cs="Arial"/>
        </w:rPr>
        <w:t>.</w:t>
      </w:r>
    </w:p>
    <w:p w14:paraId="740601B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57CF67E" w14:textId="14F721A7" w:rsidR="006E18D1" w:rsidRPr="00CF29BC" w:rsidRDefault="00CC7A6A" w:rsidP="006E18D1">
      <w:proofErr w:type="spellStart"/>
      <w:r>
        <w:t>Benomyl</w:t>
      </w:r>
      <w:proofErr w:type="spellEnd"/>
      <w:r>
        <w:t xml:space="preserve"> is a systemic fungicide</w:t>
      </w:r>
      <w:r w:rsidR="00CF29BC">
        <w:t xml:space="preserve"> with adverse effects</w:t>
      </w:r>
      <w:r w:rsidR="00343DC1">
        <w:t xml:space="preserve"> in animals</w:t>
      </w:r>
      <w:r w:rsidR="00CF29BC">
        <w:t xml:space="preserve"> </w:t>
      </w:r>
      <w:r w:rsidR="009F156B">
        <w:t xml:space="preserve">following exposure including </w:t>
      </w:r>
      <w:r w:rsidR="00CF29BC">
        <w:t>upper respiratory tract irritation</w:t>
      </w:r>
      <w:r w:rsidR="007B63A2">
        <w:t xml:space="preserve"> and</w:t>
      </w:r>
      <w:r w:rsidR="009F156B">
        <w:t xml:space="preserve"> male reproductive system and foetal </w:t>
      </w:r>
      <w:r w:rsidR="00CF29BC">
        <w:t>damage</w:t>
      </w:r>
      <w:r w:rsidR="006E18D1">
        <w:t xml:space="preserve">. </w:t>
      </w:r>
    </w:p>
    <w:p w14:paraId="56C99FE2" w14:textId="4015A397" w:rsidR="004D3DAB" w:rsidRDefault="004D3DAB" w:rsidP="00343DC1">
      <w:r>
        <w:t>An i</w:t>
      </w:r>
      <w:r w:rsidR="00343DC1">
        <w:t xml:space="preserve">nhalational </w:t>
      </w:r>
      <w:r w:rsidR="00F6170C">
        <w:t xml:space="preserve">study </w:t>
      </w:r>
      <w:r w:rsidR="00343DC1">
        <w:t xml:space="preserve">in rats have reported </w:t>
      </w:r>
      <w:r w:rsidR="00F6170C">
        <w:t xml:space="preserve">a </w:t>
      </w:r>
      <w:r w:rsidR="00343DC1">
        <w:t xml:space="preserve">NOAEL of 10 </w:t>
      </w:r>
      <w:r w:rsidR="00343DC1" w:rsidRPr="00CC79E0">
        <w:rPr>
          <w:rFonts w:cs="Arial"/>
        </w:rPr>
        <w:t>mg/m</w:t>
      </w:r>
      <w:r w:rsidR="00343DC1" w:rsidRPr="00CC79E0">
        <w:rPr>
          <w:rFonts w:cs="Arial"/>
          <w:vertAlign w:val="superscript"/>
        </w:rPr>
        <w:t>3</w:t>
      </w:r>
      <w:r w:rsidR="00343DC1" w:rsidRPr="00CC79E0">
        <w:rPr>
          <w:sz w:val="18"/>
        </w:rPr>
        <w:t xml:space="preserve"> </w:t>
      </w:r>
      <w:r w:rsidR="00343DC1" w:rsidRPr="006E18D1">
        <w:t xml:space="preserve">for </w:t>
      </w:r>
      <w:r w:rsidR="00343DC1" w:rsidDel="00EA1A33">
        <w:t>degeneration of the olfactory epithelium</w:t>
      </w:r>
      <w:r w:rsidR="00343DC1">
        <w:t xml:space="preserve"> (males only) and greater than 200 </w:t>
      </w:r>
      <w:r w:rsidR="00343DC1" w:rsidRPr="00CC79E0">
        <w:rPr>
          <w:rFonts w:cs="Arial"/>
        </w:rPr>
        <w:t>mg/m</w:t>
      </w:r>
      <w:r w:rsidR="00343DC1" w:rsidRPr="00CC79E0">
        <w:rPr>
          <w:rFonts w:cs="Arial"/>
          <w:vertAlign w:val="superscript"/>
        </w:rPr>
        <w:t>3</w:t>
      </w:r>
      <w:r w:rsidR="00343DC1" w:rsidRPr="00CC79E0">
        <w:rPr>
          <w:sz w:val="18"/>
        </w:rPr>
        <w:t xml:space="preserve"> </w:t>
      </w:r>
      <w:r w:rsidR="00343DC1">
        <w:t>for reduced sperm development.</w:t>
      </w:r>
      <w:r w:rsidR="008E72A6">
        <w:t xml:space="preserve"> </w:t>
      </w:r>
    </w:p>
    <w:p w14:paraId="20F4A72A" w14:textId="2AF4F5DC" w:rsidR="00D9701F" w:rsidRDefault="008E72A6" w:rsidP="00CF29BC">
      <w:r>
        <w:t xml:space="preserve">The recommended TWA </w:t>
      </w:r>
      <w:proofErr w:type="gramStart"/>
      <w:r>
        <w:t>is derived</w:t>
      </w:r>
      <w:proofErr w:type="gramEnd"/>
      <w:r>
        <w:t xml:space="preserve"> </w:t>
      </w:r>
      <w:r w:rsidR="00DE09D0">
        <w:t xml:space="preserve">by dividing the NOAEL of 10 </w:t>
      </w:r>
      <w:r w:rsidR="00DE09D0" w:rsidRPr="00CC79E0">
        <w:rPr>
          <w:rFonts w:cs="Arial"/>
        </w:rPr>
        <w:t>mg/</w:t>
      </w:r>
      <w:r w:rsidR="00DE09D0" w:rsidRPr="00DE09D0">
        <w:rPr>
          <w:rFonts w:cs="Arial"/>
        </w:rPr>
        <w:t>m</w:t>
      </w:r>
      <w:r w:rsidR="00DE09D0" w:rsidRPr="00DE09D0">
        <w:rPr>
          <w:rFonts w:cs="Arial"/>
          <w:vertAlign w:val="superscript"/>
        </w:rPr>
        <w:t>3</w:t>
      </w:r>
      <w:r w:rsidR="00DE09D0">
        <w:rPr>
          <w:rFonts w:cs="Arial"/>
        </w:rPr>
        <w:t xml:space="preserve"> rats </w:t>
      </w:r>
      <w:r w:rsidR="00DE09D0">
        <w:rPr>
          <w:sz w:val="18"/>
        </w:rPr>
        <w:t xml:space="preserve">by </w:t>
      </w:r>
      <w:r>
        <w:t xml:space="preserve">an uncertainty factor of 10 for interspecies </w:t>
      </w:r>
      <w:r w:rsidRPr="004D3DAB">
        <w:t>variation</w:t>
      </w:r>
      <w:r>
        <w:t xml:space="preserve">. </w:t>
      </w:r>
      <w:r w:rsidR="00D9701F">
        <w:t xml:space="preserve">When converted to a daily intake this TWA </w:t>
      </w:r>
      <w:proofErr w:type="gramStart"/>
      <w:r w:rsidR="00D9701F">
        <w:t>is also considered</w:t>
      </w:r>
      <w:proofErr w:type="gramEnd"/>
      <w:r w:rsidR="00D9701F">
        <w:t xml:space="preserve"> protective for possible developmental and reproductive effects in exposed workers.</w:t>
      </w:r>
    </w:p>
    <w:p w14:paraId="3FAB099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F9C69EF" w14:textId="77777777" w:rsidR="00011ADB" w:rsidRDefault="00011ADB" w:rsidP="00011ADB">
      <w:pPr>
        <w:rPr>
          <w:rFonts w:cs="Arial"/>
        </w:rPr>
      </w:pPr>
      <w:r w:rsidRPr="00011ADB">
        <w:rPr>
          <w:rFonts w:cs="Arial"/>
        </w:rPr>
        <w:t>Not classified as a carcinogen according to the Globally Harmonized System of Classification and Labelling of Chemicals (GHS).</w:t>
      </w:r>
    </w:p>
    <w:p w14:paraId="304EC958" w14:textId="0157BBF8" w:rsidR="00A96537" w:rsidRPr="00011ADB" w:rsidRDefault="00EA1A33" w:rsidP="00EA1A33">
      <w:pPr>
        <w:rPr>
          <w:rFonts w:cs="Arial"/>
        </w:rPr>
      </w:pPr>
      <w:r w:rsidRPr="00011ADB">
        <w:rPr>
          <w:rFonts w:cs="Arial"/>
        </w:rPr>
        <w:t xml:space="preserve">Classified as a skin sensitiser </w:t>
      </w:r>
      <w:r w:rsidR="00810766">
        <w:rPr>
          <w:rFonts w:cs="Arial"/>
        </w:rPr>
        <w:t>and</w:t>
      </w:r>
      <w:r w:rsidR="006171CA">
        <w:rPr>
          <w:rFonts w:cs="Arial"/>
        </w:rPr>
        <w:t xml:space="preserve"> not </w:t>
      </w:r>
      <w:r w:rsidR="00A96537">
        <w:rPr>
          <w:rFonts w:cs="Arial"/>
        </w:rPr>
        <w:t>a respiratory sensitiser</w:t>
      </w:r>
      <w:r w:rsidR="00A96537" w:rsidRPr="00EA1A33">
        <w:rPr>
          <w:rFonts w:cs="Arial"/>
        </w:rPr>
        <w:t xml:space="preserve"> </w:t>
      </w:r>
      <w:r w:rsidR="00A96537" w:rsidRPr="00011ADB">
        <w:rPr>
          <w:rFonts w:cs="Arial"/>
        </w:rPr>
        <w:t>according to the GHS</w:t>
      </w:r>
      <w:r w:rsidR="00A96537">
        <w:rPr>
          <w:rFonts w:cs="Arial"/>
        </w:rPr>
        <w:t>.</w:t>
      </w:r>
    </w:p>
    <w:p w14:paraId="6B53D360" w14:textId="392CAE4A" w:rsidR="00B3420C" w:rsidRDefault="00011ADB">
      <w:pPr>
        <w:rPr>
          <w:rFonts w:cs="Arial"/>
        </w:rPr>
      </w:pPr>
      <w:r w:rsidRPr="00011ADB">
        <w:rPr>
          <w:rFonts w:cs="Arial"/>
        </w:rPr>
        <w:t xml:space="preserve">A skin notation </w:t>
      </w:r>
      <w:proofErr w:type="gramStart"/>
      <w:r w:rsidRPr="00011ADB">
        <w:rPr>
          <w:rFonts w:cs="Arial"/>
        </w:rPr>
        <w:t xml:space="preserve">is </w:t>
      </w:r>
      <w:r>
        <w:rPr>
          <w:rFonts w:cs="Arial"/>
        </w:rPr>
        <w:t xml:space="preserve">not </w:t>
      </w:r>
      <w:r w:rsidR="00CC79E0">
        <w:rPr>
          <w:rFonts w:cs="Arial"/>
        </w:rPr>
        <w:t>recommended</w:t>
      </w:r>
      <w:proofErr w:type="gramEnd"/>
      <w:r w:rsidR="00CC79E0">
        <w:rPr>
          <w:rFonts w:cs="Arial"/>
        </w:rPr>
        <w:t xml:space="preserve"> </w:t>
      </w:r>
      <w:r>
        <w:rPr>
          <w:rFonts w:cs="Arial"/>
        </w:rPr>
        <w:t>based on the available evidence.</w:t>
      </w:r>
    </w:p>
    <w:p w14:paraId="7B232AD0" w14:textId="77777777" w:rsidR="00B3420C" w:rsidRPr="00B3420C" w:rsidRDefault="00B3420C" w:rsidP="00B3420C">
      <w:pPr>
        <w:rPr>
          <w:rFonts w:cs="Arial"/>
        </w:rPr>
      </w:pPr>
    </w:p>
    <w:p w14:paraId="02272C1F" w14:textId="3BDCA372" w:rsidR="00B3420C" w:rsidRDefault="00B3420C" w:rsidP="00B3420C">
      <w:pPr>
        <w:rPr>
          <w:rFonts w:cs="Arial"/>
        </w:rPr>
      </w:pPr>
    </w:p>
    <w:p w14:paraId="476A9FEA" w14:textId="5E71143A" w:rsidR="005E6979" w:rsidRPr="00B3420C" w:rsidRDefault="005E6979" w:rsidP="00B3420C">
      <w:pPr>
        <w:rPr>
          <w:rFonts w:cs="Arial"/>
        </w:rPr>
        <w:sectPr w:rsidR="005E6979" w:rsidRPr="00B3420C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9E0F03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56CBFB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0A2CBD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803460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F227D8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071F722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F7C3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F7C3F">
                  <w:t xml:space="preserve">TWA: </w:t>
                </w:r>
                <w:r w:rsidR="005555DD">
                  <w:t>10 mg/m</w:t>
                </w:r>
                <w:r w:rsidR="005555DD">
                  <w:rPr>
                    <w:vertAlign w:val="superscript"/>
                  </w:rPr>
                  <w:t>3</w:t>
                </w:r>
                <w:r w:rsidR="005555DD">
                  <w:t xml:space="preserve"> (0.84 ppm</w:t>
                </w:r>
                <w:r w:rsidR="008F7C3F">
                  <w:t>)</w:t>
                </w:r>
              </w:sdtContent>
            </w:sdt>
          </w:p>
        </w:tc>
      </w:tr>
      <w:tr w:rsidR="00C978F0" w:rsidRPr="00DA352E" w14:paraId="2944C8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36E039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A2B06C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BAAA7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F7C3F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F7C3F">
                  <w:t>TLV-TWA 1 mg/m</w:t>
                </w:r>
                <w:r w:rsidR="008F7C3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C037AD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FAFCED2" w14:textId="083E10D0" w:rsidR="00C978F0" w:rsidRDefault="008F7C3F" w:rsidP="008F7C3F">
            <w:pPr>
              <w:pStyle w:val="Tabletextprimarysource"/>
            </w:pPr>
            <w:r>
              <w:t xml:space="preserve">TLV-TWA recommended </w:t>
            </w:r>
            <w:proofErr w:type="gramStart"/>
            <w:r>
              <w:t>to protect</w:t>
            </w:r>
            <w:proofErr w:type="gramEnd"/>
            <w:r>
              <w:t xml:space="preserve"> </w:t>
            </w:r>
            <w:r w:rsidR="00AC7066">
              <w:t xml:space="preserve">for </w:t>
            </w:r>
            <w:r>
              <w:t>potential uppe</w:t>
            </w:r>
            <w:r w:rsidR="00CF29BC">
              <w:t>r respiratory tract</w:t>
            </w:r>
            <w:r>
              <w:t xml:space="preserve"> and reproductive toxic effects in exposed workers.</w:t>
            </w:r>
          </w:p>
          <w:p w14:paraId="669E0F8D" w14:textId="77777777" w:rsidR="00343DC1" w:rsidRDefault="00343DC1" w:rsidP="00343DC1">
            <w:pPr>
              <w:pStyle w:val="Tabletextprimarysource"/>
            </w:pPr>
            <w:proofErr w:type="spellStart"/>
            <w:r w:rsidRPr="00CC7A6A">
              <w:t>Benomyl</w:t>
            </w:r>
            <w:proofErr w:type="spellEnd"/>
            <w:r w:rsidRPr="00CC7A6A">
              <w:t xml:space="preserve"> is a systemic fungicide</w:t>
            </w:r>
          </w:p>
          <w:p w14:paraId="7709BFA5" w14:textId="57B57DBD" w:rsidR="008F7C3F" w:rsidRDefault="008F7C3F" w:rsidP="008F7C3F">
            <w:pPr>
              <w:pStyle w:val="Tabletextprimarysource"/>
            </w:pPr>
            <w:r>
              <w:t>Summary of data:</w:t>
            </w:r>
          </w:p>
          <w:p w14:paraId="67A79E3E" w14:textId="77777777" w:rsidR="008F7C3F" w:rsidRDefault="008F7C3F" w:rsidP="00C114F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246E90CF" w14:textId="77777777" w:rsidR="008F7C3F" w:rsidRDefault="00E413ED" w:rsidP="00C114F3">
            <w:pPr>
              <w:pStyle w:val="ListBullet"/>
              <w:ind w:left="720"/>
            </w:pPr>
            <w:r>
              <w:t>Reported eye irritation and contact dermatitis in workers</w:t>
            </w:r>
          </w:p>
          <w:p w14:paraId="40B61856" w14:textId="77777777" w:rsidR="00E413ED" w:rsidRDefault="005555DD" w:rsidP="00C114F3">
            <w:pPr>
              <w:pStyle w:val="ListBullet"/>
              <w:ind w:left="720"/>
            </w:pPr>
            <w:r>
              <w:t>R</w:t>
            </w:r>
            <w:r w:rsidR="00E413ED">
              <w:t>eports of dermal sensitisation</w:t>
            </w:r>
          </w:p>
          <w:p w14:paraId="57D8E2DC" w14:textId="77777777" w:rsidR="004D3DAB" w:rsidRDefault="00E413ED" w:rsidP="00C114F3">
            <w:pPr>
              <w:pStyle w:val="ListBullet"/>
              <w:ind w:left="720"/>
            </w:pPr>
            <w:r>
              <w:t xml:space="preserve">Suggested increase in childhood leukaemia associated with prenatal parental exposure to certain pesticides including </w:t>
            </w:r>
            <w:proofErr w:type="spellStart"/>
            <w:r>
              <w:t>benomyl</w:t>
            </w:r>
            <w:proofErr w:type="spellEnd"/>
          </w:p>
          <w:p w14:paraId="24D06B7E" w14:textId="32AB05ED" w:rsidR="00E413ED" w:rsidRDefault="004D3DAB" w:rsidP="004D3DAB">
            <w:pPr>
              <w:pStyle w:val="ListBullet"/>
              <w:numPr>
                <w:ilvl w:val="0"/>
                <w:numId w:val="5"/>
              </w:numPr>
              <w:ind w:left="1156"/>
            </w:pPr>
            <w:proofErr w:type="gramStart"/>
            <w:r>
              <w:t>results</w:t>
            </w:r>
            <w:proofErr w:type="gramEnd"/>
            <w:r>
              <w:t xml:space="preserve"> </w:t>
            </w:r>
            <w:r w:rsidR="00EC2BE9">
              <w:t>not conclusive</w:t>
            </w:r>
            <w:r w:rsidR="009F156B">
              <w:t>.</w:t>
            </w:r>
          </w:p>
          <w:p w14:paraId="6AB888DA" w14:textId="77777777" w:rsidR="009F156B" w:rsidRDefault="009F156B" w:rsidP="002A74A9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4467095B" w14:textId="77777777" w:rsidR="00E413ED" w:rsidRDefault="00E413ED" w:rsidP="00C114F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3FDED30E" w14:textId="2D1CC0C9" w:rsidR="00E92E95" w:rsidRDefault="002A74A9" w:rsidP="00C114F3">
            <w:pPr>
              <w:pStyle w:val="ListBullet"/>
              <w:ind w:left="720"/>
            </w:pPr>
            <w:r>
              <w:t>Reported low</w:t>
            </w:r>
            <w:r w:rsidR="00E92E95">
              <w:t xml:space="preserve"> acute toxicity</w:t>
            </w:r>
          </w:p>
          <w:p w14:paraId="6253A89C" w14:textId="667198AC" w:rsidR="00E413ED" w:rsidRDefault="00221CB4" w:rsidP="00C114F3">
            <w:pPr>
              <w:pStyle w:val="ListBullet"/>
              <w:ind w:left="720"/>
            </w:pPr>
            <w:r>
              <w:t>Acute dermal LD</w:t>
            </w:r>
            <w:r>
              <w:rPr>
                <w:vertAlign w:val="subscript"/>
              </w:rPr>
              <w:t>50</w:t>
            </w:r>
            <w:r>
              <w:t>: &gt;10,000 mg/kg (rabbit)</w:t>
            </w:r>
          </w:p>
          <w:p w14:paraId="3E78516C" w14:textId="77777777" w:rsidR="00221CB4" w:rsidRDefault="00315209" w:rsidP="00C114F3">
            <w:pPr>
              <w:pStyle w:val="ListBullet"/>
              <w:ind w:left="720"/>
            </w:pPr>
            <w:r>
              <w:t xml:space="preserve">Inhalation study </w:t>
            </w:r>
            <w:r w:rsidR="00221CB4">
              <w:t>NOEL: 10 mg/m</w:t>
            </w:r>
            <w:r w:rsidR="00221CB4">
              <w:rPr>
                <w:vertAlign w:val="superscript"/>
              </w:rPr>
              <w:t>3</w:t>
            </w:r>
            <w:r w:rsidR="00221CB4">
              <w:t xml:space="preserve"> (</w:t>
            </w:r>
            <w:r w:rsidR="00ED6EFE">
              <w:t>male rat); 50 mg/m</w:t>
            </w:r>
            <w:r w:rsidR="00ED6EFE">
              <w:rPr>
                <w:vertAlign w:val="superscript"/>
              </w:rPr>
              <w:t>3</w:t>
            </w:r>
            <w:r w:rsidR="00ED6EFE">
              <w:t xml:space="preserve"> (female rat); olfactory epithelium </w:t>
            </w:r>
            <w:r w:rsidR="005555DD">
              <w:t xml:space="preserve">degeneration </w:t>
            </w:r>
            <w:r w:rsidR="00ED6EFE">
              <w:t xml:space="preserve">and decreased gains in body weight; </w:t>
            </w:r>
            <w:r w:rsidR="005555DD">
              <w:t>6 h</w:t>
            </w:r>
            <w:r>
              <w:t>/d, 5 d/</w:t>
            </w:r>
            <w:proofErr w:type="spellStart"/>
            <w:r>
              <w:t>wk</w:t>
            </w:r>
            <w:proofErr w:type="spellEnd"/>
            <w:r>
              <w:t xml:space="preserve"> for </w:t>
            </w:r>
            <w:r w:rsidR="00ED6EFE">
              <w:t xml:space="preserve">60 d </w:t>
            </w:r>
          </w:p>
          <w:p w14:paraId="28D87387" w14:textId="37A06376" w:rsidR="006D7532" w:rsidRDefault="005555DD" w:rsidP="00C114F3">
            <w:pPr>
              <w:pStyle w:val="ListBullet"/>
              <w:ind w:left="720"/>
            </w:pPr>
            <w:r>
              <w:t>Rat i</w:t>
            </w:r>
            <w:r w:rsidR="006D7532">
              <w:t>nhalation study reported reduced sperm development in some exposed animals with a NOEL of &gt;200 mg/m</w:t>
            </w:r>
            <w:r w:rsidR="006D7532">
              <w:rPr>
                <w:vertAlign w:val="superscript"/>
              </w:rPr>
              <w:t>3</w:t>
            </w:r>
            <w:r w:rsidR="00B01168">
              <w:rPr>
                <w:vertAlign w:val="superscript"/>
              </w:rPr>
              <w:t xml:space="preserve"> </w:t>
            </w:r>
            <w:r>
              <w:t>(4 h</w:t>
            </w:r>
            <w:r w:rsidR="006D7532">
              <w:t>)</w:t>
            </w:r>
          </w:p>
          <w:p w14:paraId="12D4CCF9" w14:textId="661DE801" w:rsidR="00ED6EFE" w:rsidRDefault="00ED6EFE" w:rsidP="00C114F3">
            <w:pPr>
              <w:pStyle w:val="ListBullet"/>
              <w:ind w:left="720"/>
            </w:pPr>
            <w:r>
              <w:t>Rat feeding study reported decreased testicular weights and lowered fertility index at all doses (</w:t>
            </w:r>
            <w:r w:rsidR="002A74A9">
              <w:t>&lt;</w:t>
            </w:r>
            <w:r>
              <w:t>1 ppm, 6.3 ppm and 203 ppm</w:t>
            </w:r>
            <w:r w:rsidR="00D51120">
              <w:t>; daily for 70 d</w:t>
            </w:r>
            <w:r>
              <w:t>)</w:t>
            </w:r>
          </w:p>
          <w:p w14:paraId="08C83883" w14:textId="77777777" w:rsidR="00ED6EFE" w:rsidRDefault="005555DD" w:rsidP="00C114F3">
            <w:pPr>
              <w:pStyle w:val="ListBullet"/>
              <w:ind w:left="720"/>
            </w:pPr>
            <w:r>
              <w:t>Multiple</w:t>
            </w:r>
            <w:r w:rsidR="00ED6EFE">
              <w:t xml:space="preserve"> rat oral studies reported decreased testicular weights, decreased sperm counts, and other reproductive organ changes</w:t>
            </w:r>
          </w:p>
          <w:p w14:paraId="042CBB15" w14:textId="1C463823" w:rsidR="006310F1" w:rsidRDefault="00B01168" w:rsidP="00C114F3">
            <w:pPr>
              <w:pStyle w:val="ListBullet"/>
              <w:ind w:left="720"/>
            </w:pPr>
            <w:proofErr w:type="spellStart"/>
            <w:r>
              <w:t>Fetotoxicity</w:t>
            </w:r>
            <w:proofErr w:type="spellEnd"/>
            <w:r>
              <w:t xml:space="preserve"> and teratogenicity demonstrated in mice in a </w:t>
            </w:r>
            <w:r w:rsidR="004D3DAB">
              <w:t xml:space="preserve">10 </w:t>
            </w:r>
            <w:r w:rsidR="005555DD">
              <w:t>d</w:t>
            </w:r>
            <w:r>
              <w:t xml:space="preserve"> oral study; same study reported foetal growth </w:t>
            </w:r>
            <w:r w:rsidR="006310F1">
              <w:t>retardation in rats at 505 mg/kg</w:t>
            </w:r>
          </w:p>
          <w:p w14:paraId="4311BEAA" w14:textId="77777777" w:rsidR="00B01168" w:rsidRDefault="006310F1" w:rsidP="00C114F3">
            <w:pPr>
              <w:pStyle w:val="ListBullet"/>
              <w:ind w:left="720"/>
            </w:pPr>
            <w:r>
              <w:t>Reported as genotoxic in a variety of studies</w:t>
            </w:r>
            <w:r w:rsidR="00C114F3">
              <w:t>.</w:t>
            </w:r>
          </w:p>
          <w:p w14:paraId="1ACC55C7" w14:textId="77777777" w:rsidR="00343DC1" w:rsidRPr="00DA352E" w:rsidRDefault="00343DC1" w:rsidP="00CC79E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F1189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8CC29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D4147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D4147">
                  <w:t>NA</w:t>
                </w:r>
              </w:sdtContent>
            </w:sdt>
          </w:p>
        </w:tc>
      </w:tr>
      <w:tr w:rsidR="00C978F0" w:rsidRPr="00DA352E" w14:paraId="11A2302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258976" w14:textId="443B30D1" w:rsidR="00810766" w:rsidRDefault="001D4147" w:rsidP="003365A5">
            <w:pPr>
              <w:pStyle w:val="Tabletextprimarysource"/>
            </w:pPr>
            <w:r>
              <w:t>No recommended TWA</w:t>
            </w:r>
            <w:r w:rsidR="004D3DAB">
              <w:t>.</w:t>
            </w:r>
          </w:p>
          <w:p w14:paraId="45EED04F" w14:textId="3D149F06" w:rsidR="001D4147" w:rsidRDefault="001D4147" w:rsidP="003365A5">
            <w:pPr>
              <w:pStyle w:val="Tabletextprimarysource"/>
            </w:pPr>
            <w:r>
              <w:t>Summary of additional data:</w:t>
            </w:r>
          </w:p>
          <w:p w14:paraId="75BA4AE0" w14:textId="77777777" w:rsidR="001D4147" w:rsidRDefault="001D4147" w:rsidP="005555DD">
            <w:pPr>
              <w:pStyle w:val="ListBullet"/>
              <w:tabs>
                <w:tab w:val="clear" w:pos="360"/>
              </w:tabs>
              <w:ind w:left="731"/>
            </w:pPr>
            <w:r>
              <w:t>Dermal sensitiser not</w:t>
            </w:r>
            <w:r w:rsidR="005555DD">
              <w:t>ation based on reported sensitis</w:t>
            </w:r>
            <w:r>
              <w:t>ing properties in case reports and positive results in studies with occupationally exposed persons</w:t>
            </w:r>
          </w:p>
          <w:p w14:paraId="48486F81" w14:textId="04E47370" w:rsidR="001D4147" w:rsidRDefault="001D4147" w:rsidP="005555DD">
            <w:pPr>
              <w:pStyle w:val="ListBullet"/>
              <w:tabs>
                <w:tab w:val="clear" w:pos="360"/>
              </w:tabs>
              <w:ind w:left="731"/>
            </w:pPr>
            <w:r>
              <w:t>Aneuploidy in the female germ cells of mice</w:t>
            </w:r>
            <w:r w:rsidR="00810766">
              <w:t>;</w:t>
            </w:r>
            <w:r>
              <w:t xml:space="preserve"> no mutagenic effects in male germ cells</w:t>
            </w:r>
            <w:r w:rsidR="005555DD">
              <w:t xml:space="preserve">. </w:t>
            </w:r>
          </w:p>
          <w:p w14:paraId="06D76DF6" w14:textId="3E07B21A" w:rsidR="001F4602" w:rsidRPr="00DA352E" w:rsidRDefault="001F4602" w:rsidP="00F3149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64E9E4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1D8A4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9470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94706">
                  <w:t>NA</w:t>
                </w:r>
                <w:proofErr w:type="spellEnd"/>
              </w:sdtContent>
            </w:sdt>
          </w:p>
        </w:tc>
      </w:tr>
      <w:tr w:rsidR="00C978F0" w:rsidRPr="00DA352E" w14:paraId="58550B0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1B1DDB" w14:textId="77777777" w:rsidR="00C978F0" w:rsidRPr="00DA352E" w:rsidRDefault="00B94706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66AFAB5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95461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9470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94706">
                  <w:t>NA</w:t>
                </w:r>
                <w:proofErr w:type="spellEnd"/>
              </w:sdtContent>
            </w:sdt>
          </w:p>
        </w:tc>
      </w:tr>
      <w:tr w:rsidR="00DA352E" w:rsidRPr="00DA352E" w14:paraId="0AE8BC4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C4C01A9" w14:textId="77777777" w:rsidR="00DA352E" w:rsidRPr="00DA352E" w:rsidRDefault="00BB2F82" w:rsidP="00A9243D">
            <w:pPr>
              <w:pStyle w:val="Tabletextprimarysource"/>
              <w:tabs>
                <w:tab w:val="center" w:pos="4395"/>
              </w:tabs>
            </w:pPr>
            <w:r>
              <w:t xml:space="preserve">No </w:t>
            </w:r>
            <w:r w:rsidR="00B94706">
              <w:t>report</w:t>
            </w:r>
            <w:r w:rsidR="00A9243D">
              <w:tab/>
            </w:r>
          </w:p>
        </w:tc>
      </w:tr>
      <w:tr w:rsidR="00DA352E" w:rsidRPr="00DA352E" w14:paraId="22FA90D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D8C1B2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B2F82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15209">
                  <w:t xml:space="preserve">TWA: </w:t>
                </w:r>
                <w:r w:rsidR="00BB2F82">
                  <w:t>1 mg/m</w:t>
                </w:r>
                <w:r w:rsidR="00BB2F8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366C76C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EB03BE" w14:textId="3B534B14" w:rsidR="00810766" w:rsidRDefault="00315209" w:rsidP="003365A5">
            <w:pPr>
              <w:pStyle w:val="Tabletextprimarysource"/>
            </w:pPr>
            <w:r>
              <w:t xml:space="preserve">TWA considered sufficient to protect </w:t>
            </w:r>
            <w:r w:rsidR="001F44D4">
              <w:t xml:space="preserve">for </w:t>
            </w:r>
            <w:r>
              <w:t xml:space="preserve">respiratory irritation and </w:t>
            </w:r>
            <w:r w:rsidR="001F44D4">
              <w:t xml:space="preserve">reproductive </w:t>
            </w:r>
            <w:r>
              <w:t>effects in exposed workers.</w:t>
            </w:r>
          </w:p>
          <w:p w14:paraId="5E676B6C" w14:textId="014A3BF6" w:rsidR="00315209" w:rsidRDefault="00315209" w:rsidP="003365A5">
            <w:pPr>
              <w:pStyle w:val="Tabletextprimarysource"/>
            </w:pPr>
            <w:r>
              <w:t>Summary of additional data:</w:t>
            </w:r>
          </w:p>
          <w:p w14:paraId="4090FDCE" w14:textId="1F877D9D" w:rsidR="00A9243D" w:rsidRDefault="00C114F3" w:rsidP="00F31496">
            <w:pPr>
              <w:pStyle w:val="ListBullet"/>
              <w:tabs>
                <w:tab w:val="clear" w:pos="360"/>
              </w:tabs>
              <w:ind w:left="731"/>
            </w:pPr>
            <w:r>
              <w:t>NOAEL</w:t>
            </w:r>
            <w:r w:rsidR="00343DC1">
              <w:t xml:space="preserve">: </w:t>
            </w:r>
            <w:r>
              <w:t>15 mg/kg</w:t>
            </w:r>
            <w:r w:rsidR="00DE09D0">
              <w:t>/d</w:t>
            </w:r>
            <w:r w:rsidR="00A9243D">
              <w:t xml:space="preserve"> for developmental and male reproduction toxicity in rats</w:t>
            </w:r>
            <w:r w:rsidR="002A74A9">
              <w:t xml:space="preserve"> (oral; 0, 1, </w:t>
            </w:r>
            <w:r w:rsidR="00D51120">
              <w:t>5, 15, or 45 mg/kg/d for 62 d</w:t>
            </w:r>
            <w:r w:rsidR="002A74A9">
              <w:t>)</w:t>
            </w:r>
            <w:r w:rsidR="00343DC1">
              <w:t xml:space="preserve"> </w:t>
            </w:r>
          </w:p>
          <w:p w14:paraId="15658D13" w14:textId="77777777" w:rsidR="00315209" w:rsidRDefault="00315209" w:rsidP="00F31496">
            <w:pPr>
              <w:pStyle w:val="ListBullet"/>
              <w:tabs>
                <w:tab w:val="clear" w:pos="360"/>
              </w:tabs>
              <w:ind w:left="731"/>
            </w:pPr>
            <w:r>
              <w:t>TWA extrapolated from the NOAEL of 10 mg/m</w:t>
            </w:r>
            <w:r>
              <w:rPr>
                <w:vertAlign w:val="superscript"/>
              </w:rPr>
              <w:t xml:space="preserve">3 </w:t>
            </w:r>
            <w:r>
              <w:t>(same study as ACGIH, 2018) via application of an overall assessment factor of 8</w:t>
            </w:r>
            <w:r w:rsidR="00A9243D">
              <w:t xml:space="preserve"> to account for intra- and interspecies variation and critical effect</w:t>
            </w:r>
          </w:p>
          <w:p w14:paraId="77E44C27" w14:textId="524BF59D" w:rsidR="00A9243D" w:rsidRDefault="00A9243D" w:rsidP="00F31496">
            <w:pPr>
              <w:pStyle w:val="ListBullet"/>
              <w:tabs>
                <w:tab w:val="clear" w:pos="360"/>
              </w:tabs>
              <w:ind w:left="731"/>
            </w:pPr>
            <w:r>
              <w:t>Conversion of TWA to a daily intake (assuming 70</w:t>
            </w:r>
            <w:r w:rsidR="004D3DAB">
              <w:t xml:space="preserve"> </w:t>
            </w:r>
            <w:r>
              <w:t>kg, 10 m</w:t>
            </w:r>
            <w:r>
              <w:rPr>
                <w:vertAlign w:val="superscript"/>
              </w:rPr>
              <w:t>3</w:t>
            </w:r>
            <w:r w:rsidR="00C114F3">
              <w:t xml:space="preserve"> inhalation, </w:t>
            </w:r>
            <w:r w:rsidR="00D51120">
              <w:t>8 h</w:t>
            </w:r>
            <w:r w:rsidR="004D3DAB">
              <w:t>/d</w:t>
            </w:r>
            <w:r>
              <w:t xml:space="preserve">, and 100% retention) results in 0.15 mg/kg/d, 100 </w:t>
            </w:r>
            <w:r w:rsidR="00DE09D0">
              <w:t xml:space="preserve">times </w:t>
            </w:r>
            <w:r>
              <w:t xml:space="preserve">lower than </w:t>
            </w:r>
            <w:r w:rsidR="00D1298E">
              <w:t xml:space="preserve">the </w:t>
            </w:r>
            <w:r>
              <w:t>NOAEL, justifying protection against reproductiv</w:t>
            </w:r>
            <w:r w:rsidR="00D9701F">
              <w:t>e</w:t>
            </w:r>
            <w:r>
              <w:t xml:space="preserve"> effects.</w:t>
            </w:r>
          </w:p>
          <w:p w14:paraId="73E1BF15" w14:textId="58C425A0" w:rsidR="001F4602" w:rsidRPr="00DA352E" w:rsidRDefault="001F4602" w:rsidP="00F31496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72C1FEB" w14:textId="77777777" w:rsidR="00200DF6" w:rsidRPr="004C23F4" w:rsidRDefault="00200DF6" w:rsidP="00200DF6">
      <w:pPr>
        <w:pStyle w:val="Heading3"/>
      </w:pPr>
      <w:bookmarkStart w:id="2" w:name="SecondSource"/>
      <w:r w:rsidRPr="004C23F4">
        <w:t xml:space="preserve">Secondary </w:t>
      </w:r>
      <w:r>
        <w:t xml:space="preserve">source reports relied upon </w:t>
      </w:r>
    </w:p>
    <w:p w14:paraId="29F5755F" w14:textId="5A573D84" w:rsidR="00200DF6" w:rsidRDefault="00200DF6">
      <w:r>
        <w:t>NIL</w:t>
      </w:r>
    </w:p>
    <w:bookmarkEnd w:id="2"/>
    <w:p w14:paraId="21B84D3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BA29443" w14:textId="77777777" w:rsidTr="00A9243D">
        <w:trPr>
          <w:trHeight w:val="454"/>
          <w:tblHeader/>
        </w:trPr>
        <w:tc>
          <w:tcPr>
            <w:tcW w:w="6597" w:type="dxa"/>
            <w:vAlign w:val="center"/>
          </w:tcPr>
          <w:p w14:paraId="3676A2D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05157D1" w14:textId="77777777" w:rsidR="002E0D61" w:rsidRDefault="00A9243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26CFBEF" w14:textId="77777777" w:rsidTr="00A9243D">
        <w:trPr>
          <w:trHeight w:val="454"/>
        </w:trPr>
        <w:tc>
          <w:tcPr>
            <w:tcW w:w="6597" w:type="dxa"/>
            <w:vAlign w:val="center"/>
          </w:tcPr>
          <w:p w14:paraId="371EB60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03A94D8" w14:textId="77777777" w:rsidR="008A36CF" w:rsidRDefault="00A9243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00B5021" w14:textId="77777777" w:rsidTr="00A9243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3A09D505" w14:textId="77777777" w:rsidR="008A36CF" w:rsidRPr="006901A2" w:rsidRDefault="00A9243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263DE8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3D0DDF5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5EEE04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83E3F9C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1B1B3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2BD0736" w14:textId="77777777" w:rsidTr="00812887">
        <w:trPr>
          <w:cantSplit/>
        </w:trPr>
        <w:tc>
          <w:tcPr>
            <w:tcW w:w="3227" w:type="dxa"/>
          </w:tcPr>
          <w:p w14:paraId="081E9D1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97E70E0" w14:textId="77777777" w:rsidR="00687890" w:rsidRPr="00DD2F9B" w:rsidRDefault="008506EF" w:rsidP="00DD2F9B">
            <w:pPr>
              <w:pStyle w:val="Tablefont"/>
            </w:pPr>
            <w:r>
              <w:t>Sen</w:t>
            </w:r>
          </w:p>
        </w:tc>
      </w:tr>
      <w:tr w:rsidR="007925F0" w:rsidRPr="004C23F4" w14:paraId="52DF1589" w14:textId="77777777" w:rsidTr="00812887">
        <w:trPr>
          <w:cantSplit/>
        </w:trPr>
        <w:tc>
          <w:tcPr>
            <w:tcW w:w="3227" w:type="dxa"/>
          </w:tcPr>
          <w:p w14:paraId="48CA612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6FF1541" w14:textId="77777777" w:rsidR="007925F0" w:rsidRPr="00DD2F9B" w:rsidRDefault="008F7C3F" w:rsidP="00DD2F9B">
            <w:pPr>
              <w:pStyle w:val="Tablefont"/>
            </w:pPr>
            <w:r w:rsidRPr="008F7C3F">
              <w:t>Skin sensitisation – category 1</w:t>
            </w:r>
          </w:p>
        </w:tc>
      </w:tr>
      <w:tr w:rsidR="00AF483F" w:rsidRPr="004C23F4" w14:paraId="4F55F760" w14:textId="77777777" w:rsidTr="00812887">
        <w:trPr>
          <w:cantSplit/>
        </w:trPr>
        <w:tc>
          <w:tcPr>
            <w:tcW w:w="3227" w:type="dxa"/>
          </w:tcPr>
          <w:p w14:paraId="534A081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A24C2E7" w14:textId="77777777" w:rsidR="00AF483F" w:rsidRPr="00DD2F9B" w:rsidRDefault="008506E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9FC0398" w14:textId="77777777" w:rsidTr="00812887">
        <w:trPr>
          <w:cantSplit/>
        </w:trPr>
        <w:tc>
          <w:tcPr>
            <w:tcW w:w="3227" w:type="dxa"/>
          </w:tcPr>
          <w:p w14:paraId="3000077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C2A9DFF" w14:textId="77777777" w:rsidR="00687890" w:rsidRPr="00DD2F9B" w:rsidRDefault="008506E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0838FC8" w14:textId="77777777" w:rsidTr="00812887">
        <w:trPr>
          <w:cantSplit/>
        </w:trPr>
        <w:tc>
          <w:tcPr>
            <w:tcW w:w="3227" w:type="dxa"/>
          </w:tcPr>
          <w:p w14:paraId="3422D4C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748D797" w14:textId="77777777" w:rsidR="00E41A26" w:rsidRPr="00DD2F9B" w:rsidRDefault="008506E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ADB8385" w14:textId="77777777" w:rsidTr="00812887">
        <w:trPr>
          <w:cantSplit/>
        </w:trPr>
        <w:tc>
          <w:tcPr>
            <w:tcW w:w="3227" w:type="dxa"/>
          </w:tcPr>
          <w:p w14:paraId="522F898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4BCD246" w14:textId="77777777" w:rsidR="002E0D61" w:rsidRPr="00DD2F9B" w:rsidRDefault="008F7C3F" w:rsidP="00DD2F9B">
            <w:pPr>
              <w:pStyle w:val="Tablefont"/>
            </w:pPr>
            <w:r w:rsidRPr="008F7C3F">
              <w:t>Carcinogenicity – A3</w:t>
            </w:r>
            <w:r>
              <w:t>; DSEN</w:t>
            </w:r>
          </w:p>
        </w:tc>
      </w:tr>
      <w:tr w:rsidR="002E0D61" w:rsidRPr="004C23F4" w14:paraId="3CFBE973" w14:textId="77777777" w:rsidTr="00812887">
        <w:trPr>
          <w:cantSplit/>
        </w:trPr>
        <w:tc>
          <w:tcPr>
            <w:tcW w:w="3227" w:type="dxa"/>
          </w:tcPr>
          <w:p w14:paraId="3251791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A9EE674" w14:textId="77777777" w:rsidR="002E0D61" w:rsidRPr="00DD2F9B" w:rsidRDefault="001D4147" w:rsidP="00DD2F9B">
            <w:pPr>
              <w:pStyle w:val="Tablefont"/>
            </w:pPr>
            <w:proofErr w:type="spellStart"/>
            <w:r>
              <w:t>Sh</w:t>
            </w:r>
            <w:proofErr w:type="spellEnd"/>
            <w:r w:rsidR="008506EF">
              <w:t xml:space="preserve"> (dermal sensitiser)</w:t>
            </w:r>
          </w:p>
        </w:tc>
      </w:tr>
      <w:tr w:rsidR="002E0D61" w:rsidRPr="004C23F4" w14:paraId="523F448E" w14:textId="77777777" w:rsidTr="00812887">
        <w:trPr>
          <w:cantSplit/>
        </w:trPr>
        <w:tc>
          <w:tcPr>
            <w:tcW w:w="3227" w:type="dxa"/>
          </w:tcPr>
          <w:p w14:paraId="2737BD9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0720BE6" w14:textId="77777777" w:rsidR="002E0D61" w:rsidRPr="00DD2F9B" w:rsidRDefault="00CC7A6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5E3589" w14:textId="77777777" w:rsidTr="00812887">
        <w:trPr>
          <w:cantSplit/>
        </w:trPr>
        <w:tc>
          <w:tcPr>
            <w:tcW w:w="3227" w:type="dxa"/>
          </w:tcPr>
          <w:p w14:paraId="6035D8C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CCAE274" w14:textId="59142C88" w:rsidR="002E0D61" w:rsidRPr="00DD2F9B" w:rsidRDefault="00D51120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EFE59B4" w14:textId="77777777" w:rsidTr="00812887">
        <w:trPr>
          <w:cantSplit/>
        </w:trPr>
        <w:tc>
          <w:tcPr>
            <w:tcW w:w="3227" w:type="dxa"/>
          </w:tcPr>
          <w:p w14:paraId="5F38A7D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B8C434B" w14:textId="32A051F6" w:rsidR="00386093" w:rsidRPr="00DD2F9B" w:rsidRDefault="00D51120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0A391A9F" w14:textId="77777777" w:rsidTr="00812887">
        <w:trPr>
          <w:cantSplit/>
        </w:trPr>
        <w:tc>
          <w:tcPr>
            <w:tcW w:w="3227" w:type="dxa"/>
          </w:tcPr>
          <w:p w14:paraId="2EC436D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878B80A" w14:textId="77777777" w:rsidR="00386093" w:rsidRPr="00DD2F9B" w:rsidRDefault="008506E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4BBF081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AA5913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9ECCA03" w14:textId="77777777" w:rsidTr="0038035A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CC12D1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21299D8" w14:textId="77777777" w:rsidTr="0038035A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57" w:type="dxa"/>
              <w:tblLook w:val="04A0" w:firstRow="1" w:lastRow="0" w:firstColumn="1" w:lastColumn="0" w:noHBand="0" w:noVBand="1"/>
            </w:tblPr>
            <w:tblGrid>
              <w:gridCol w:w="3660"/>
              <w:gridCol w:w="1081"/>
              <w:gridCol w:w="1081"/>
              <w:gridCol w:w="1494"/>
              <w:gridCol w:w="1494"/>
            </w:tblGrid>
            <w:tr w:rsidR="00CC7A6A" w:rsidRPr="00CC7A6A" w14:paraId="011A7607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0EC76E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05A7D9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4DE11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C7E86C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2C648E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6A930A98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2EA73B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D28794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A83BF8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114EAA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03CB17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5D9BBEE4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0A4FDF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A6F201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9F01F4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1AD591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7FF30C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402DC2C6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F71F20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71D07D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581849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A8904B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B47D09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47E399A9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95ED30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B91A50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333AAA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E7029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01BE04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2F107F58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8ACC21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C5B866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3FF38D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6F4D00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E9DEAE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7A6A" w:rsidRPr="00CC7A6A" w14:paraId="7A78E7A5" w14:textId="77777777" w:rsidTr="00C71735">
              <w:trPr>
                <w:trHeight w:val="31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F22D69" w14:textId="77777777" w:rsidR="00CC7A6A" w:rsidRPr="00CC7A6A" w:rsidRDefault="00CC7A6A" w:rsidP="00CC7A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C4D1D6" w14:textId="77777777" w:rsidR="00CC7A6A" w:rsidRPr="00CC7A6A" w:rsidRDefault="00CC7A6A" w:rsidP="00CC7A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B2DD87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E95545" w14:textId="77777777" w:rsidR="00CC7A6A" w:rsidRPr="00CC7A6A" w:rsidRDefault="00CC7A6A" w:rsidP="00CC7A6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7A6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0B5B8BE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2EA4E28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1449F8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6929CC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19521F6" w14:textId="77777777" w:rsidR="00EB3D1B" w:rsidRDefault="00A9243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0A8CA9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1A48F2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7201A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EB6B0AC" w14:textId="77777777" w:rsidR="001B79E5" w:rsidRDefault="00E62058" w:rsidP="001B79E5">
                <w:pPr>
                  <w:pStyle w:val="Tablefont"/>
                </w:pPr>
                <w:r>
                  <w:t>290.4</w:t>
                </w:r>
              </w:p>
            </w:tc>
          </w:sdtContent>
        </w:sdt>
      </w:tr>
      <w:tr w:rsidR="00A31D99" w:rsidRPr="004C23F4" w14:paraId="22C8E1F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11393E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71D86C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7FB8DE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92118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B85757" w14:textId="77777777" w:rsidR="00687890" w:rsidRPr="004C23F4" w:rsidRDefault="00E6205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E84B77C" w14:textId="77777777" w:rsidTr="00EA6243">
        <w:trPr>
          <w:cantSplit/>
        </w:trPr>
        <w:tc>
          <w:tcPr>
            <w:tcW w:w="4077" w:type="dxa"/>
            <w:vAlign w:val="center"/>
          </w:tcPr>
          <w:p w14:paraId="187ED28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5F13B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671E41A" w14:textId="77777777" w:rsidTr="00EA6243">
        <w:trPr>
          <w:cantSplit/>
        </w:trPr>
        <w:tc>
          <w:tcPr>
            <w:tcW w:w="4077" w:type="dxa"/>
            <w:vAlign w:val="center"/>
          </w:tcPr>
          <w:p w14:paraId="248005F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E726AA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0A03213" w14:textId="77777777" w:rsidTr="00EA6243">
        <w:trPr>
          <w:cantSplit/>
        </w:trPr>
        <w:tc>
          <w:tcPr>
            <w:tcW w:w="4077" w:type="dxa"/>
            <w:vAlign w:val="center"/>
          </w:tcPr>
          <w:p w14:paraId="3A48A11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F581166" w14:textId="77777777" w:rsidR="00E06F40" w:rsidRPr="00A006A0" w:rsidRDefault="008914A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CADC95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C6BD6C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211B83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CD4025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CDF8EC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01C133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01B282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7775F7E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3B46A4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B5E0E52" w14:textId="77777777" w:rsidR="001D4147" w:rsidRDefault="001D4147" w:rsidP="00084859">
      <w:r w:rsidRPr="001D4147">
        <w:t xml:space="preserve">Deutsche </w:t>
      </w:r>
      <w:proofErr w:type="spellStart"/>
      <w:r w:rsidRPr="001D4147">
        <w:t>Forsc</w:t>
      </w:r>
      <w:r>
        <w:t>hungsgemeinschaft</w:t>
      </w:r>
      <w:proofErr w:type="spellEnd"/>
      <w:r>
        <w:t xml:space="preserve"> (DFG) (2015</w:t>
      </w:r>
      <w:r w:rsidRPr="001D4147">
        <w:t xml:space="preserve">) </w:t>
      </w:r>
      <w:proofErr w:type="spellStart"/>
      <w:r>
        <w:t>Benomyl</w:t>
      </w:r>
      <w:proofErr w:type="spellEnd"/>
      <w:r w:rsidRPr="001D4147">
        <w:t xml:space="preserve"> – MAK value documentation.</w:t>
      </w:r>
    </w:p>
    <w:p w14:paraId="2258222D" w14:textId="25B1549A" w:rsidR="001D4147" w:rsidRDefault="001D4147" w:rsidP="00084859">
      <w:r w:rsidRPr="001D4147">
        <w:t xml:space="preserve">Health Council </w:t>
      </w:r>
      <w:r>
        <w:t>of the Netherlands (HCOTN) (2004</w:t>
      </w:r>
      <w:r w:rsidRPr="001D4147">
        <w:t xml:space="preserve">) </w:t>
      </w:r>
      <w:proofErr w:type="spellStart"/>
      <w:r>
        <w:t>Benomyl</w:t>
      </w:r>
      <w:proofErr w:type="spellEnd"/>
      <w:r w:rsidRPr="001D4147">
        <w:t>. Health-based calculated occupational cancer risk values. The Hague: Health Council of the Netherlands; publication no. 2000/15OSH/094.</w:t>
      </w:r>
    </w:p>
    <w:p w14:paraId="1DEBB4C4" w14:textId="715351E5" w:rsidR="00D1298E" w:rsidRPr="00351FE0" w:rsidRDefault="00D1298E" w:rsidP="004D3DAB"/>
    <w:sectPr w:rsidR="00D1298E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AD9B02" w16cid:durableId="20E41202"/>
  <w16cid:commentId w16cid:paraId="337B7612" w16cid:durableId="20E414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366C" w14:textId="77777777" w:rsidR="00CF34FE" w:rsidRDefault="00CF34FE" w:rsidP="00F43AD5">
      <w:pPr>
        <w:spacing w:after="0" w:line="240" w:lineRule="auto"/>
      </w:pPr>
      <w:r>
        <w:separator/>
      </w:r>
    </w:p>
  </w:endnote>
  <w:endnote w:type="continuationSeparator" w:id="0">
    <w:p w14:paraId="3A97366C" w14:textId="77777777" w:rsidR="00CF34FE" w:rsidRDefault="00CF34F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D9E075" w14:textId="77777777" w:rsidR="008A36CF" w:rsidRDefault="00A9243D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Benomyl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A9243D">
          <w:rPr>
            <w:b/>
            <w:sz w:val="18"/>
            <w:szCs w:val="18"/>
          </w:rPr>
          <w:t>17804-35-2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584CDE1" w14:textId="0073D8A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914AE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F0F8" w14:textId="77777777" w:rsidR="00CF34FE" w:rsidRDefault="00CF34FE" w:rsidP="00F43AD5">
      <w:pPr>
        <w:spacing w:after="0" w:line="240" w:lineRule="auto"/>
      </w:pPr>
      <w:r>
        <w:separator/>
      </w:r>
    </w:p>
  </w:footnote>
  <w:footnote w:type="continuationSeparator" w:id="0">
    <w:p w14:paraId="616F7E72" w14:textId="77777777" w:rsidR="00CF34FE" w:rsidRDefault="00CF34F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0FAE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5BF1976F" wp14:editId="5E4B5D88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AF01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EE4A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10A66"/>
    <w:multiLevelType w:val="hybridMultilevel"/>
    <w:tmpl w:val="1424EC8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ADB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5CBD"/>
    <w:rsid w:val="00067F32"/>
    <w:rsid w:val="00071807"/>
    <w:rsid w:val="000803E1"/>
    <w:rsid w:val="00084513"/>
    <w:rsid w:val="00084859"/>
    <w:rsid w:val="00087656"/>
    <w:rsid w:val="00092D94"/>
    <w:rsid w:val="000B0868"/>
    <w:rsid w:val="000B37C6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56A1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4147"/>
    <w:rsid w:val="001D56F0"/>
    <w:rsid w:val="001D663B"/>
    <w:rsid w:val="001D7B41"/>
    <w:rsid w:val="001E46DA"/>
    <w:rsid w:val="001E7D80"/>
    <w:rsid w:val="001F44D4"/>
    <w:rsid w:val="001F4602"/>
    <w:rsid w:val="001F4B6C"/>
    <w:rsid w:val="001F62CB"/>
    <w:rsid w:val="001F6ED0"/>
    <w:rsid w:val="001F72E6"/>
    <w:rsid w:val="001F73C5"/>
    <w:rsid w:val="00200DF6"/>
    <w:rsid w:val="002046A6"/>
    <w:rsid w:val="00204956"/>
    <w:rsid w:val="00213640"/>
    <w:rsid w:val="00221547"/>
    <w:rsid w:val="002216FC"/>
    <w:rsid w:val="00221CB4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74A9"/>
    <w:rsid w:val="002B1A2C"/>
    <w:rsid w:val="002C34F2"/>
    <w:rsid w:val="002C58FF"/>
    <w:rsid w:val="002C7AFE"/>
    <w:rsid w:val="002D05D2"/>
    <w:rsid w:val="002E0D61"/>
    <w:rsid w:val="002E4C7B"/>
    <w:rsid w:val="0030740C"/>
    <w:rsid w:val="003141C9"/>
    <w:rsid w:val="00314D80"/>
    <w:rsid w:val="00315209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3DC1"/>
    <w:rsid w:val="00347192"/>
    <w:rsid w:val="0034744C"/>
    <w:rsid w:val="00351241"/>
    <w:rsid w:val="00351FE0"/>
    <w:rsid w:val="00352615"/>
    <w:rsid w:val="0035412B"/>
    <w:rsid w:val="003567A8"/>
    <w:rsid w:val="00362895"/>
    <w:rsid w:val="00370DBF"/>
    <w:rsid w:val="0038035A"/>
    <w:rsid w:val="00386093"/>
    <w:rsid w:val="003904A4"/>
    <w:rsid w:val="00391841"/>
    <w:rsid w:val="00391B6D"/>
    <w:rsid w:val="00394922"/>
    <w:rsid w:val="00395148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DAB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55DD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07949"/>
    <w:rsid w:val="00610F2E"/>
    <w:rsid w:val="00611399"/>
    <w:rsid w:val="006171CA"/>
    <w:rsid w:val="00624C4E"/>
    <w:rsid w:val="00625200"/>
    <w:rsid w:val="006310F1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79"/>
    <w:rsid w:val="0069079C"/>
    <w:rsid w:val="00690B53"/>
    <w:rsid w:val="00695B72"/>
    <w:rsid w:val="006B160A"/>
    <w:rsid w:val="006B4E6C"/>
    <w:rsid w:val="006B50B6"/>
    <w:rsid w:val="006D7532"/>
    <w:rsid w:val="006D79EA"/>
    <w:rsid w:val="006E18D1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63A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766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06EF"/>
    <w:rsid w:val="00857A8A"/>
    <w:rsid w:val="008630EE"/>
    <w:rsid w:val="00864D13"/>
    <w:rsid w:val="00871CD5"/>
    <w:rsid w:val="008745A2"/>
    <w:rsid w:val="008768A8"/>
    <w:rsid w:val="0088798F"/>
    <w:rsid w:val="00887E4B"/>
    <w:rsid w:val="008914AE"/>
    <w:rsid w:val="008915C8"/>
    <w:rsid w:val="00896920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2A6"/>
    <w:rsid w:val="008E7B64"/>
    <w:rsid w:val="008F5DCD"/>
    <w:rsid w:val="008F7C3F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212B"/>
    <w:rsid w:val="00984920"/>
    <w:rsid w:val="00984C9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9F156B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243D"/>
    <w:rsid w:val="00A93057"/>
    <w:rsid w:val="00A96537"/>
    <w:rsid w:val="00A968B0"/>
    <w:rsid w:val="00AB2672"/>
    <w:rsid w:val="00AB2817"/>
    <w:rsid w:val="00AB43C4"/>
    <w:rsid w:val="00AC32E7"/>
    <w:rsid w:val="00AC3A9F"/>
    <w:rsid w:val="00AC6D2F"/>
    <w:rsid w:val="00AC7066"/>
    <w:rsid w:val="00AE2745"/>
    <w:rsid w:val="00AE2F64"/>
    <w:rsid w:val="00AF42CB"/>
    <w:rsid w:val="00AF483F"/>
    <w:rsid w:val="00AF5874"/>
    <w:rsid w:val="00AF5E07"/>
    <w:rsid w:val="00AF5F06"/>
    <w:rsid w:val="00B00A25"/>
    <w:rsid w:val="00B01168"/>
    <w:rsid w:val="00B1422A"/>
    <w:rsid w:val="00B1765C"/>
    <w:rsid w:val="00B213C4"/>
    <w:rsid w:val="00B3420C"/>
    <w:rsid w:val="00B40C60"/>
    <w:rsid w:val="00B479A9"/>
    <w:rsid w:val="00B52EDF"/>
    <w:rsid w:val="00B71188"/>
    <w:rsid w:val="00B76A41"/>
    <w:rsid w:val="00B87D4C"/>
    <w:rsid w:val="00B92790"/>
    <w:rsid w:val="00B929D0"/>
    <w:rsid w:val="00B93646"/>
    <w:rsid w:val="00B937A4"/>
    <w:rsid w:val="00B94706"/>
    <w:rsid w:val="00B96AC5"/>
    <w:rsid w:val="00BA0B38"/>
    <w:rsid w:val="00BA1DBB"/>
    <w:rsid w:val="00BA4510"/>
    <w:rsid w:val="00BA529A"/>
    <w:rsid w:val="00BB2F82"/>
    <w:rsid w:val="00BB612A"/>
    <w:rsid w:val="00BD499F"/>
    <w:rsid w:val="00BD56DE"/>
    <w:rsid w:val="00BF2406"/>
    <w:rsid w:val="00C114F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735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79E0"/>
    <w:rsid w:val="00CC7A6A"/>
    <w:rsid w:val="00CD2BFD"/>
    <w:rsid w:val="00CE5AD6"/>
    <w:rsid w:val="00CE617F"/>
    <w:rsid w:val="00CE78EF"/>
    <w:rsid w:val="00CF29BC"/>
    <w:rsid w:val="00CF34FE"/>
    <w:rsid w:val="00D048F7"/>
    <w:rsid w:val="00D0517E"/>
    <w:rsid w:val="00D1298E"/>
    <w:rsid w:val="00D140FC"/>
    <w:rsid w:val="00D21D8C"/>
    <w:rsid w:val="00D31357"/>
    <w:rsid w:val="00D33220"/>
    <w:rsid w:val="00D334D1"/>
    <w:rsid w:val="00D44C89"/>
    <w:rsid w:val="00D51120"/>
    <w:rsid w:val="00D516CD"/>
    <w:rsid w:val="00D668E6"/>
    <w:rsid w:val="00D70670"/>
    <w:rsid w:val="00D74D80"/>
    <w:rsid w:val="00D76624"/>
    <w:rsid w:val="00D87570"/>
    <w:rsid w:val="00D91CB9"/>
    <w:rsid w:val="00D9701F"/>
    <w:rsid w:val="00D97989"/>
    <w:rsid w:val="00D97D8D"/>
    <w:rsid w:val="00DA352E"/>
    <w:rsid w:val="00DC7694"/>
    <w:rsid w:val="00DD1BF6"/>
    <w:rsid w:val="00DD2F9B"/>
    <w:rsid w:val="00DE09D0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3ED"/>
    <w:rsid w:val="00E41A26"/>
    <w:rsid w:val="00E46BCB"/>
    <w:rsid w:val="00E51CAF"/>
    <w:rsid w:val="00E60F04"/>
    <w:rsid w:val="00E62058"/>
    <w:rsid w:val="00E62AAC"/>
    <w:rsid w:val="00E67C2F"/>
    <w:rsid w:val="00E67EF5"/>
    <w:rsid w:val="00E804EA"/>
    <w:rsid w:val="00E80A71"/>
    <w:rsid w:val="00E82337"/>
    <w:rsid w:val="00E92499"/>
    <w:rsid w:val="00E92E95"/>
    <w:rsid w:val="00E949AF"/>
    <w:rsid w:val="00E96077"/>
    <w:rsid w:val="00EA0A06"/>
    <w:rsid w:val="00EA1A33"/>
    <w:rsid w:val="00EA6243"/>
    <w:rsid w:val="00EA74AB"/>
    <w:rsid w:val="00EB3D1B"/>
    <w:rsid w:val="00EC2BE9"/>
    <w:rsid w:val="00ED1D89"/>
    <w:rsid w:val="00ED66BC"/>
    <w:rsid w:val="00ED6EF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27C7"/>
    <w:rsid w:val="00F16019"/>
    <w:rsid w:val="00F20E68"/>
    <w:rsid w:val="00F22093"/>
    <w:rsid w:val="00F236DF"/>
    <w:rsid w:val="00F31496"/>
    <w:rsid w:val="00F36F19"/>
    <w:rsid w:val="00F43AD5"/>
    <w:rsid w:val="00F4402E"/>
    <w:rsid w:val="00F56DD0"/>
    <w:rsid w:val="00F6170C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B83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F7C3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A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A6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6A"/>
    <w:rPr>
      <w:b/>
      <w:bCs/>
      <w:szCs w:val="20"/>
    </w:rPr>
  </w:style>
  <w:style w:type="paragraph" w:styleId="Revision">
    <w:name w:val="Revision"/>
    <w:hidden/>
    <w:uiPriority w:val="99"/>
    <w:semiHidden/>
    <w:rsid w:val="001F4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B4E98"/>
    <w:rsid w:val="00541F27"/>
    <w:rsid w:val="005B3296"/>
    <w:rsid w:val="00D21A9F"/>
    <w:rsid w:val="00E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9A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4E3915A2179485A8E9F58B3937958BA">
    <w:name w:val="44E3915A2179485A8E9F58B3937958BA"/>
    <w:rsid w:val="00EC6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0E40-ED0E-473D-A379-226E7A8A2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D88D3-08D3-4FAD-8260-AD379FD71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C1B0E-106B-4524-A76B-02E2DB49D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BBD40-ED92-423B-A948-5E7ED640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7A7F1FA6.dotm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2019-07-19T02:19:00Z</dcterms:created>
  <dcterms:modified xsi:type="dcterms:W3CDTF">2019-08-15T23:33:00Z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