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alias w:val="Title"/>
        <w:tag w:val=""/>
        <w:id w:val="300893407"/>
        <w:placeholder>
          <w:docPart w:val="EB52E77BEC7B4777957F1076C61DB772"/>
        </w:placeholder>
        <w:dataBinding w:prefixMappings="xmlns:ns0='http://purl.org/dc/elements/1.1/' xmlns:ns1='http://schemas.openxmlformats.org/package/2006/metadata/core-properties' " w:xpath="/ns1:coreProperties[1]/ns0:title[1]" w:storeItemID="{6C3C8BC8-F283-45AE-878A-BAB7291924A1}"/>
        <w:text/>
      </w:sdtPr>
      <w:sdtContent>
        <w:p w14:paraId="2F14AA33" w14:textId="7B2845FE" w:rsidR="00FB5F0A" w:rsidRDefault="00500140" w:rsidP="000746F6">
          <w:pPr>
            <w:pStyle w:val="Title"/>
          </w:pPr>
          <w:del w:id="0" w:author="Author">
            <w:r w:rsidDel="00500140">
              <w:delText>Managing fatigue risks at work</w:delText>
            </w:r>
          </w:del>
        </w:p>
      </w:sdtContent>
    </w:sdt>
    <w:p w14:paraId="46D2204C" w14:textId="0963135B" w:rsidR="000E276E" w:rsidRDefault="0069428C" w:rsidP="000108F5">
      <w:pPr>
        <w:pStyle w:val="Subtitle"/>
      </w:pPr>
      <w:r>
        <w:t xml:space="preserve">DRAFT </w:t>
      </w:r>
      <w:r w:rsidR="000474AB">
        <w:t>Code of Practice</w:t>
      </w:r>
    </w:p>
    <w:p w14:paraId="7D645CE3" w14:textId="77777777" w:rsidR="00711F77" w:rsidRPr="00711F77" w:rsidRDefault="00711F77" w:rsidP="00711F77"/>
    <w:p w14:paraId="062DDF2D" w14:textId="22AC6042" w:rsidR="00AD361A" w:rsidRPr="000746F6" w:rsidRDefault="00711F77" w:rsidP="00711F77">
      <w:pPr>
        <w:pStyle w:val="Titledate"/>
      </w:pPr>
      <w:r>
        <w:t xml:space="preserve">MONTH </w:t>
      </w:r>
      <w:r w:rsidR="00807B71">
        <w:t>year</w:t>
      </w:r>
    </w:p>
    <w:p w14:paraId="57851850" w14:textId="77777777" w:rsidR="000E276E" w:rsidRDefault="000E276E" w:rsidP="00E36081">
      <w:pPr>
        <w:sectPr w:rsidR="000E276E" w:rsidSect="008F3F28">
          <w:headerReference w:type="default" r:id="rId8"/>
          <w:footerReference w:type="default" r:id="rId9"/>
          <w:headerReference w:type="first" r:id="rId10"/>
          <w:footerReference w:type="first" r:id="rId11"/>
          <w:pgSz w:w="11906" w:h="16838" w:code="9"/>
          <w:pgMar w:top="1440" w:right="1440" w:bottom="567" w:left="1440" w:header="709" w:footer="709" w:gutter="0"/>
          <w:cols w:space="708"/>
          <w:vAlign w:val="center"/>
          <w:titlePg/>
          <w:docGrid w:linePitch="360"/>
        </w:sectPr>
      </w:pPr>
    </w:p>
    <w:p w14:paraId="67E5C8E8" w14:textId="77777777" w:rsidR="00E1134C" w:rsidRPr="007D5BA8" w:rsidRDefault="00E1134C" w:rsidP="00E1134C">
      <w:pPr>
        <w:pStyle w:val="Disclaimer"/>
        <w:rPr>
          <w:b/>
        </w:rPr>
      </w:pPr>
      <w:bookmarkStart w:id="3" w:name="_Hlk157615336"/>
      <w:r w:rsidRPr="007D5BA8">
        <w:rPr>
          <w:b/>
        </w:rPr>
        <w:lastRenderedPageBreak/>
        <w:t>Disclaimer</w:t>
      </w:r>
    </w:p>
    <w:p w14:paraId="75594D76" w14:textId="77777777" w:rsidR="00E1134C" w:rsidRPr="00A034C4" w:rsidRDefault="00E1134C" w:rsidP="00E1134C">
      <w:pPr>
        <w:pStyle w:val="Disclaimer"/>
        <w:rPr>
          <w:b/>
          <w:lang w:eastAsia="en-AU"/>
        </w:rPr>
      </w:pPr>
      <w:r w:rsidRPr="00A034C4">
        <w:rPr>
          <w:lang w:eastAsia="en-AU"/>
        </w:rPr>
        <w:t xml:space="preserve">Safe Work Australia is an Australian Government statutory agency established in 2009. Safe Work Australia includes Members from the Commonwealth, and each state and territory, Members representing the interests of workers and Members representing the interests of employers. </w:t>
      </w:r>
    </w:p>
    <w:p w14:paraId="7DFD9842" w14:textId="77777777" w:rsidR="00E1134C" w:rsidRPr="00A034C4" w:rsidRDefault="00E1134C" w:rsidP="00E1134C">
      <w:pPr>
        <w:pStyle w:val="Disclaimer"/>
        <w:rPr>
          <w:b/>
          <w:lang w:eastAsia="en-AU"/>
        </w:rPr>
      </w:pPr>
      <w:r w:rsidRPr="00A034C4">
        <w:rPr>
          <w:lang w:eastAsia="en-AU"/>
        </w:rPr>
        <w:t>Safe Work Australia works with the Commonwealth, state and territory governments to improve work health and safety and workers’ compensation arrangements. Safe Work Australia is a national policy body, not a regulator of work health and safety. The Commonwealth, states and territories have responsibility for regulating and enforcing work health and safety laws in their jurisdi</w:t>
      </w:r>
      <w:r>
        <w:rPr>
          <w:lang w:eastAsia="en-AU"/>
        </w:rPr>
        <w:t>ction.</w:t>
      </w:r>
    </w:p>
    <w:p w14:paraId="04C70781" w14:textId="77777777" w:rsidR="00E1134C" w:rsidRPr="00CD675A" w:rsidRDefault="00E1134C" w:rsidP="00E1134C">
      <w:pPr>
        <w:pStyle w:val="SWADisclaimerheading"/>
        <w:rPr>
          <w:color w:val="auto"/>
          <w:sz w:val="16"/>
          <w:szCs w:val="16"/>
        </w:rPr>
      </w:pPr>
      <w:r w:rsidRPr="00CD675A">
        <w:rPr>
          <w:color w:val="auto"/>
          <w:sz w:val="16"/>
          <w:szCs w:val="16"/>
        </w:rPr>
        <w:t>Creative Commons</w:t>
      </w:r>
    </w:p>
    <w:p w14:paraId="62778626" w14:textId="77777777" w:rsidR="00E1134C" w:rsidRPr="00CD675A" w:rsidRDefault="00E1134C" w:rsidP="00E1134C">
      <w:pPr>
        <w:pStyle w:val="SWADisclaimerheading"/>
        <w:rPr>
          <w:b w:val="0"/>
          <w:color w:val="auto"/>
          <w:spacing w:val="0"/>
          <w:sz w:val="16"/>
          <w:szCs w:val="16"/>
          <w:lang w:eastAsia="en-AU"/>
        </w:rPr>
      </w:pPr>
      <w:r w:rsidRPr="00CD675A">
        <w:rPr>
          <w:b w:val="0"/>
          <w:bCs/>
          <w:color w:val="auto"/>
          <w:spacing w:val="0"/>
          <w:sz w:val="16"/>
          <w:szCs w:val="16"/>
        </w:rPr>
        <w:t>With the exception of the Safe Work Australia logo, this copyright work is licensed under a Creative Commons Attribution 4.0 International licence. To view a copy of this licence, visit creativecommons.org/licenses In essence, you are free to copy, communicate and adapt the work, even commercially, as long as you attribute the work to Safe Work Australia and abide by the other licence terms.</w:t>
      </w:r>
    </w:p>
    <w:p w14:paraId="1E62590B" w14:textId="77777777" w:rsidR="00E1134C" w:rsidRPr="0029654A" w:rsidRDefault="00E1134C" w:rsidP="00E1134C">
      <w:pPr>
        <w:pStyle w:val="Disclaimer"/>
        <w:rPr>
          <w:b/>
        </w:rPr>
      </w:pPr>
      <w:r w:rsidRPr="0029654A">
        <w:rPr>
          <w:b/>
        </w:rPr>
        <w:t>Contact information</w:t>
      </w:r>
    </w:p>
    <w:p w14:paraId="3DFEAA6D" w14:textId="77777777" w:rsidR="00E1134C" w:rsidRDefault="00E1134C" w:rsidP="00E1134C">
      <w:pPr>
        <w:pStyle w:val="Disclaimer"/>
      </w:pPr>
      <w:r w:rsidRPr="00A034C4">
        <w:rPr>
          <w:lang w:eastAsia="en-AU"/>
        </w:rPr>
        <w:t xml:space="preserve">Safe Work Australia | </w:t>
      </w:r>
      <w:hyperlink r:id="rId12" w:tooltip="Send email to info@swa.gov.au" w:history="1">
        <w:r w:rsidRPr="00A034C4">
          <w:rPr>
            <w:rStyle w:val="Hyperlink"/>
            <w:rFonts w:eastAsia="Times New Roman" w:cs="Times New Roman"/>
            <w:lang w:eastAsia="en-AU"/>
          </w:rPr>
          <w:t>mailto:info@swa.gov.au</w:t>
        </w:r>
      </w:hyperlink>
      <w:r w:rsidRPr="00A034C4">
        <w:rPr>
          <w:lang w:eastAsia="en-AU"/>
        </w:rPr>
        <w:t xml:space="preserve"> | </w:t>
      </w:r>
      <w:hyperlink r:id="rId13" w:history="1">
        <w:r w:rsidRPr="00A034C4">
          <w:rPr>
            <w:rStyle w:val="Hyperlink"/>
            <w:rFonts w:eastAsia="Times New Roman" w:cs="Times New Roman"/>
            <w:lang w:eastAsia="en-AU"/>
          </w:rPr>
          <w:t>www.swa.gov.au</w:t>
        </w:r>
      </w:hyperlink>
    </w:p>
    <w:bookmarkEnd w:id="3"/>
    <w:p w14:paraId="0484A1ED" w14:textId="77777777" w:rsidR="00241746" w:rsidRDefault="00241746" w:rsidP="009215CE">
      <w:pPr>
        <w:sectPr w:rsidR="00241746" w:rsidSect="00711F77">
          <w:headerReference w:type="first" r:id="rId14"/>
          <w:footerReference w:type="first" r:id="rId15"/>
          <w:pgSz w:w="11906" w:h="16838" w:code="9"/>
          <w:pgMar w:top="1440" w:right="1440" w:bottom="1440" w:left="1440" w:header="709" w:footer="709" w:gutter="0"/>
          <w:cols w:space="708"/>
          <w:vAlign w:val="bottom"/>
          <w:titlePg/>
          <w:docGrid w:linePitch="360"/>
        </w:sectPr>
      </w:pPr>
    </w:p>
    <w:p w14:paraId="6F44C14F" w14:textId="77777777" w:rsidR="00FB5F0A" w:rsidRPr="00D96F47" w:rsidRDefault="00FB5F0A" w:rsidP="00E14BDF">
      <w:pPr>
        <w:pStyle w:val="TOC"/>
      </w:pPr>
      <w:bookmarkStart w:id="6" w:name="_Toc488677861"/>
      <w:r w:rsidRPr="006777D3">
        <w:lastRenderedPageBreak/>
        <w:t>Contents</w:t>
      </w:r>
      <w:bookmarkEnd w:id="6"/>
    </w:p>
    <w:p w14:paraId="7C34FB9E" w14:textId="0016C2A4" w:rsidR="00BD03E0" w:rsidRDefault="00DE6491">
      <w:pPr>
        <w:pStyle w:val="TOC1"/>
        <w:rPr>
          <w:rFonts w:asciiTheme="minorHAnsi" w:eastAsiaTheme="minorEastAsia" w:hAnsiTheme="minorHAnsi"/>
          <w:b w:val="0"/>
          <w:bCs w:val="0"/>
          <w:kern w:val="2"/>
          <w:sz w:val="24"/>
          <w:lang w:eastAsia="en-AU"/>
          <w14:ligatures w14:val="standardContextual"/>
        </w:rPr>
      </w:pPr>
      <w:r>
        <w:rPr>
          <w:b w:val="0"/>
          <w:bCs w:val="0"/>
        </w:rPr>
        <w:fldChar w:fldCharType="begin"/>
      </w:r>
      <w:r>
        <w:rPr>
          <w:b w:val="0"/>
          <w:bCs w:val="0"/>
        </w:rPr>
        <w:instrText xml:space="preserve"> TOC \o "1-2" \h \z \u </w:instrText>
      </w:r>
      <w:r>
        <w:rPr>
          <w:b w:val="0"/>
          <w:bCs w:val="0"/>
        </w:rPr>
        <w:fldChar w:fldCharType="separate"/>
      </w:r>
      <w:hyperlink w:anchor="_Toc178757743" w:history="1">
        <w:r w:rsidR="00BD03E0" w:rsidRPr="0083787E">
          <w:rPr>
            <w:rStyle w:val="Hyperlink"/>
          </w:rPr>
          <w:t>Foreword</w:t>
        </w:r>
        <w:r w:rsidR="00BD03E0">
          <w:rPr>
            <w:webHidden/>
          </w:rPr>
          <w:tab/>
        </w:r>
        <w:r w:rsidR="00BD03E0">
          <w:rPr>
            <w:webHidden/>
          </w:rPr>
          <w:fldChar w:fldCharType="begin"/>
        </w:r>
        <w:r w:rsidR="00BD03E0">
          <w:rPr>
            <w:webHidden/>
          </w:rPr>
          <w:instrText xml:space="preserve"> PAGEREF _Toc178757743 \h </w:instrText>
        </w:r>
        <w:r w:rsidR="00BD03E0">
          <w:rPr>
            <w:webHidden/>
          </w:rPr>
        </w:r>
        <w:r w:rsidR="00BD03E0">
          <w:rPr>
            <w:webHidden/>
          </w:rPr>
          <w:fldChar w:fldCharType="separate"/>
        </w:r>
        <w:r w:rsidR="00BD03E0">
          <w:rPr>
            <w:webHidden/>
          </w:rPr>
          <w:t>4</w:t>
        </w:r>
        <w:r w:rsidR="00BD03E0">
          <w:rPr>
            <w:webHidden/>
          </w:rPr>
          <w:fldChar w:fldCharType="end"/>
        </w:r>
      </w:hyperlink>
    </w:p>
    <w:p w14:paraId="17A5E24C" w14:textId="0ED6E89F" w:rsidR="00BD03E0" w:rsidRDefault="00BD03E0">
      <w:pPr>
        <w:pStyle w:val="TOC1"/>
        <w:rPr>
          <w:rFonts w:asciiTheme="minorHAnsi" w:eastAsiaTheme="minorEastAsia" w:hAnsiTheme="minorHAnsi"/>
          <w:b w:val="0"/>
          <w:bCs w:val="0"/>
          <w:kern w:val="2"/>
          <w:sz w:val="24"/>
          <w:lang w:eastAsia="en-AU"/>
          <w14:ligatures w14:val="standardContextual"/>
        </w:rPr>
      </w:pPr>
      <w:hyperlink w:anchor="_Toc178757744" w:history="1">
        <w:r w:rsidRPr="0083787E">
          <w:rPr>
            <w:rStyle w:val="Hyperlink"/>
          </w:rPr>
          <w:t>1.</w:t>
        </w:r>
        <w:r>
          <w:rPr>
            <w:rFonts w:asciiTheme="minorHAnsi" w:eastAsiaTheme="minorEastAsia" w:hAnsiTheme="minorHAnsi"/>
            <w:b w:val="0"/>
            <w:bCs w:val="0"/>
            <w:kern w:val="2"/>
            <w:sz w:val="24"/>
            <w:lang w:eastAsia="en-AU"/>
            <w14:ligatures w14:val="standardContextual"/>
          </w:rPr>
          <w:tab/>
        </w:r>
        <w:r w:rsidRPr="0083787E">
          <w:rPr>
            <w:rStyle w:val="Hyperlink"/>
          </w:rPr>
          <w:t>Introduction</w:t>
        </w:r>
        <w:r>
          <w:rPr>
            <w:webHidden/>
          </w:rPr>
          <w:tab/>
        </w:r>
        <w:r>
          <w:rPr>
            <w:webHidden/>
          </w:rPr>
          <w:fldChar w:fldCharType="begin"/>
        </w:r>
        <w:r>
          <w:rPr>
            <w:webHidden/>
          </w:rPr>
          <w:instrText xml:space="preserve"> PAGEREF _Toc178757744 \h </w:instrText>
        </w:r>
        <w:r>
          <w:rPr>
            <w:webHidden/>
          </w:rPr>
        </w:r>
        <w:r>
          <w:rPr>
            <w:webHidden/>
          </w:rPr>
          <w:fldChar w:fldCharType="separate"/>
        </w:r>
        <w:r>
          <w:rPr>
            <w:webHidden/>
          </w:rPr>
          <w:t>5</w:t>
        </w:r>
        <w:r>
          <w:rPr>
            <w:webHidden/>
          </w:rPr>
          <w:fldChar w:fldCharType="end"/>
        </w:r>
      </w:hyperlink>
    </w:p>
    <w:p w14:paraId="51E747DD" w14:textId="35E3AD59" w:rsidR="00BD03E0" w:rsidRDefault="00BD03E0">
      <w:pPr>
        <w:pStyle w:val="TOC2"/>
        <w:rPr>
          <w:rFonts w:asciiTheme="minorHAnsi" w:eastAsiaTheme="minorEastAsia" w:hAnsiTheme="minorHAnsi"/>
          <w:noProof/>
          <w:kern w:val="2"/>
          <w:sz w:val="24"/>
          <w:lang w:eastAsia="en-AU"/>
          <w14:ligatures w14:val="standardContextual"/>
        </w:rPr>
      </w:pPr>
      <w:hyperlink w:anchor="_Toc178757745" w:history="1">
        <w:r w:rsidRPr="0083787E">
          <w:rPr>
            <w:rStyle w:val="Hyperlink"/>
            <w:noProof/>
          </w:rPr>
          <w:t>1.1</w:t>
        </w:r>
        <w:r>
          <w:rPr>
            <w:rFonts w:asciiTheme="minorHAnsi" w:eastAsiaTheme="minorEastAsia" w:hAnsiTheme="minorHAnsi"/>
            <w:noProof/>
            <w:kern w:val="2"/>
            <w:sz w:val="24"/>
            <w:lang w:eastAsia="en-AU"/>
            <w14:ligatures w14:val="standardContextual"/>
          </w:rPr>
          <w:tab/>
        </w:r>
        <w:r w:rsidRPr="0083787E">
          <w:rPr>
            <w:rStyle w:val="Hyperlink"/>
            <w:noProof/>
          </w:rPr>
          <w:t>What is fatigue?</w:t>
        </w:r>
        <w:r>
          <w:rPr>
            <w:noProof/>
            <w:webHidden/>
          </w:rPr>
          <w:tab/>
        </w:r>
        <w:r>
          <w:rPr>
            <w:noProof/>
            <w:webHidden/>
          </w:rPr>
          <w:fldChar w:fldCharType="begin"/>
        </w:r>
        <w:r>
          <w:rPr>
            <w:noProof/>
            <w:webHidden/>
          </w:rPr>
          <w:instrText xml:space="preserve"> PAGEREF _Toc178757745 \h </w:instrText>
        </w:r>
        <w:r>
          <w:rPr>
            <w:noProof/>
            <w:webHidden/>
          </w:rPr>
        </w:r>
        <w:r>
          <w:rPr>
            <w:noProof/>
            <w:webHidden/>
          </w:rPr>
          <w:fldChar w:fldCharType="separate"/>
        </w:r>
        <w:r>
          <w:rPr>
            <w:noProof/>
            <w:webHidden/>
          </w:rPr>
          <w:t>5</w:t>
        </w:r>
        <w:r>
          <w:rPr>
            <w:noProof/>
            <w:webHidden/>
          </w:rPr>
          <w:fldChar w:fldCharType="end"/>
        </w:r>
      </w:hyperlink>
    </w:p>
    <w:p w14:paraId="30BCC35A" w14:textId="7EA20242" w:rsidR="00BD03E0" w:rsidRDefault="00BD03E0">
      <w:pPr>
        <w:pStyle w:val="TOC2"/>
        <w:rPr>
          <w:rFonts w:asciiTheme="minorHAnsi" w:eastAsiaTheme="minorEastAsia" w:hAnsiTheme="minorHAnsi"/>
          <w:noProof/>
          <w:kern w:val="2"/>
          <w:sz w:val="24"/>
          <w:lang w:eastAsia="en-AU"/>
          <w14:ligatures w14:val="standardContextual"/>
        </w:rPr>
      </w:pPr>
      <w:hyperlink w:anchor="_Toc178757746" w:history="1">
        <w:r w:rsidRPr="0083787E">
          <w:rPr>
            <w:rStyle w:val="Hyperlink"/>
            <w:noProof/>
          </w:rPr>
          <w:t>1.2</w:t>
        </w:r>
        <w:r>
          <w:rPr>
            <w:rFonts w:asciiTheme="minorHAnsi" w:eastAsiaTheme="minorEastAsia" w:hAnsiTheme="minorHAnsi"/>
            <w:noProof/>
            <w:kern w:val="2"/>
            <w:sz w:val="24"/>
            <w:lang w:eastAsia="en-AU"/>
            <w14:ligatures w14:val="standardContextual"/>
          </w:rPr>
          <w:tab/>
        </w:r>
        <w:r w:rsidRPr="0083787E">
          <w:rPr>
            <w:rStyle w:val="Hyperlink"/>
            <w:noProof/>
          </w:rPr>
          <w:t>How fatigue causes harm</w:t>
        </w:r>
        <w:r>
          <w:rPr>
            <w:noProof/>
            <w:webHidden/>
          </w:rPr>
          <w:tab/>
        </w:r>
        <w:r>
          <w:rPr>
            <w:noProof/>
            <w:webHidden/>
          </w:rPr>
          <w:fldChar w:fldCharType="begin"/>
        </w:r>
        <w:r>
          <w:rPr>
            <w:noProof/>
            <w:webHidden/>
          </w:rPr>
          <w:instrText xml:space="preserve"> PAGEREF _Toc178757746 \h </w:instrText>
        </w:r>
        <w:r>
          <w:rPr>
            <w:noProof/>
            <w:webHidden/>
          </w:rPr>
        </w:r>
        <w:r>
          <w:rPr>
            <w:noProof/>
            <w:webHidden/>
          </w:rPr>
          <w:fldChar w:fldCharType="separate"/>
        </w:r>
        <w:r>
          <w:rPr>
            <w:noProof/>
            <w:webHidden/>
          </w:rPr>
          <w:t>6</w:t>
        </w:r>
        <w:r>
          <w:rPr>
            <w:noProof/>
            <w:webHidden/>
          </w:rPr>
          <w:fldChar w:fldCharType="end"/>
        </w:r>
      </w:hyperlink>
    </w:p>
    <w:p w14:paraId="549F13E8" w14:textId="46C0FCE7" w:rsidR="00BD03E0" w:rsidRDefault="00BD03E0">
      <w:pPr>
        <w:pStyle w:val="TOC2"/>
        <w:rPr>
          <w:rFonts w:asciiTheme="minorHAnsi" w:eastAsiaTheme="minorEastAsia" w:hAnsiTheme="minorHAnsi"/>
          <w:noProof/>
          <w:kern w:val="2"/>
          <w:sz w:val="24"/>
          <w:lang w:eastAsia="en-AU"/>
          <w14:ligatures w14:val="standardContextual"/>
        </w:rPr>
      </w:pPr>
      <w:hyperlink w:anchor="_Toc178757747" w:history="1">
        <w:r w:rsidRPr="0083787E">
          <w:rPr>
            <w:rStyle w:val="Hyperlink"/>
            <w:noProof/>
          </w:rPr>
          <w:t>1.3</w:t>
        </w:r>
        <w:r>
          <w:rPr>
            <w:rFonts w:asciiTheme="minorHAnsi" w:eastAsiaTheme="minorEastAsia" w:hAnsiTheme="minorHAnsi"/>
            <w:noProof/>
            <w:kern w:val="2"/>
            <w:sz w:val="24"/>
            <w:lang w:eastAsia="en-AU"/>
            <w14:ligatures w14:val="standardContextual"/>
          </w:rPr>
          <w:tab/>
        </w:r>
        <w:r w:rsidRPr="0083787E">
          <w:rPr>
            <w:rStyle w:val="Hyperlink"/>
            <w:noProof/>
          </w:rPr>
          <w:t>WHS duties to manage fatigue risks</w:t>
        </w:r>
        <w:r>
          <w:rPr>
            <w:noProof/>
            <w:webHidden/>
          </w:rPr>
          <w:tab/>
        </w:r>
        <w:r>
          <w:rPr>
            <w:noProof/>
            <w:webHidden/>
          </w:rPr>
          <w:fldChar w:fldCharType="begin"/>
        </w:r>
        <w:r>
          <w:rPr>
            <w:noProof/>
            <w:webHidden/>
          </w:rPr>
          <w:instrText xml:space="preserve"> PAGEREF _Toc178757747 \h </w:instrText>
        </w:r>
        <w:r>
          <w:rPr>
            <w:noProof/>
            <w:webHidden/>
          </w:rPr>
        </w:r>
        <w:r>
          <w:rPr>
            <w:noProof/>
            <w:webHidden/>
          </w:rPr>
          <w:fldChar w:fldCharType="separate"/>
        </w:r>
        <w:r>
          <w:rPr>
            <w:noProof/>
            <w:webHidden/>
          </w:rPr>
          <w:t>9</w:t>
        </w:r>
        <w:r>
          <w:rPr>
            <w:noProof/>
            <w:webHidden/>
          </w:rPr>
          <w:fldChar w:fldCharType="end"/>
        </w:r>
      </w:hyperlink>
    </w:p>
    <w:p w14:paraId="75CB9EAB" w14:textId="4FF08E07" w:rsidR="00BD03E0" w:rsidRDefault="00BD03E0">
      <w:pPr>
        <w:pStyle w:val="TOC1"/>
        <w:rPr>
          <w:rFonts w:asciiTheme="minorHAnsi" w:eastAsiaTheme="minorEastAsia" w:hAnsiTheme="minorHAnsi"/>
          <w:b w:val="0"/>
          <w:bCs w:val="0"/>
          <w:kern w:val="2"/>
          <w:sz w:val="24"/>
          <w:lang w:eastAsia="en-AU"/>
          <w14:ligatures w14:val="standardContextual"/>
        </w:rPr>
      </w:pPr>
      <w:hyperlink w:anchor="_Toc178757748" w:history="1">
        <w:r w:rsidRPr="0083787E">
          <w:rPr>
            <w:rStyle w:val="Hyperlink"/>
          </w:rPr>
          <w:t>2.</w:t>
        </w:r>
        <w:r>
          <w:rPr>
            <w:rFonts w:asciiTheme="minorHAnsi" w:eastAsiaTheme="minorEastAsia" w:hAnsiTheme="minorHAnsi"/>
            <w:b w:val="0"/>
            <w:bCs w:val="0"/>
            <w:kern w:val="2"/>
            <w:sz w:val="24"/>
            <w:lang w:eastAsia="en-AU"/>
            <w14:ligatures w14:val="standardContextual"/>
          </w:rPr>
          <w:tab/>
        </w:r>
        <w:r w:rsidRPr="0083787E">
          <w:rPr>
            <w:rStyle w:val="Hyperlink"/>
          </w:rPr>
          <w:t>Risk management process</w:t>
        </w:r>
        <w:r>
          <w:rPr>
            <w:webHidden/>
          </w:rPr>
          <w:tab/>
        </w:r>
        <w:r>
          <w:rPr>
            <w:webHidden/>
          </w:rPr>
          <w:fldChar w:fldCharType="begin"/>
        </w:r>
        <w:r>
          <w:rPr>
            <w:webHidden/>
          </w:rPr>
          <w:instrText xml:space="preserve"> PAGEREF _Toc178757748 \h </w:instrText>
        </w:r>
        <w:r>
          <w:rPr>
            <w:webHidden/>
          </w:rPr>
        </w:r>
        <w:r>
          <w:rPr>
            <w:webHidden/>
          </w:rPr>
          <w:fldChar w:fldCharType="separate"/>
        </w:r>
        <w:r>
          <w:rPr>
            <w:webHidden/>
          </w:rPr>
          <w:t>12</w:t>
        </w:r>
        <w:r>
          <w:rPr>
            <w:webHidden/>
          </w:rPr>
          <w:fldChar w:fldCharType="end"/>
        </w:r>
      </w:hyperlink>
    </w:p>
    <w:p w14:paraId="1F92FBD6" w14:textId="069FEE02" w:rsidR="00BD03E0" w:rsidRDefault="00BD03E0">
      <w:pPr>
        <w:pStyle w:val="TOC2"/>
        <w:rPr>
          <w:rFonts w:asciiTheme="minorHAnsi" w:eastAsiaTheme="minorEastAsia" w:hAnsiTheme="minorHAnsi"/>
          <w:noProof/>
          <w:kern w:val="2"/>
          <w:sz w:val="24"/>
          <w:lang w:eastAsia="en-AU"/>
          <w14:ligatures w14:val="standardContextual"/>
        </w:rPr>
      </w:pPr>
      <w:hyperlink w:anchor="_Toc178757749" w:history="1">
        <w:r w:rsidRPr="0083787E">
          <w:rPr>
            <w:rStyle w:val="Hyperlink"/>
            <w:noProof/>
          </w:rPr>
          <w:t>2.1</w:t>
        </w:r>
        <w:r>
          <w:rPr>
            <w:rFonts w:asciiTheme="minorHAnsi" w:eastAsiaTheme="minorEastAsia" w:hAnsiTheme="minorHAnsi"/>
            <w:noProof/>
            <w:kern w:val="2"/>
            <w:sz w:val="24"/>
            <w:lang w:eastAsia="en-AU"/>
            <w14:ligatures w14:val="standardContextual"/>
          </w:rPr>
          <w:tab/>
        </w:r>
        <w:r w:rsidRPr="0083787E">
          <w:rPr>
            <w:rStyle w:val="Hyperlink"/>
            <w:noProof/>
          </w:rPr>
          <w:t>Leadership and management commitment</w:t>
        </w:r>
        <w:r>
          <w:rPr>
            <w:noProof/>
            <w:webHidden/>
          </w:rPr>
          <w:tab/>
        </w:r>
        <w:r>
          <w:rPr>
            <w:noProof/>
            <w:webHidden/>
          </w:rPr>
          <w:fldChar w:fldCharType="begin"/>
        </w:r>
        <w:r>
          <w:rPr>
            <w:noProof/>
            <w:webHidden/>
          </w:rPr>
          <w:instrText xml:space="preserve"> PAGEREF _Toc178757749 \h </w:instrText>
        </w:r>
        <w:r>
          <w:rPr>
            <w:noProof/>
            <w:webHidden/>
          </w:rPr>
        </w:r>
        <w:r>
          <w:rPr>
            <w:noProof/>
            <w:webHidden/>
          </w:rPr>
          <w:fldChar w:fldCharType="separate"/>
        </w:r>
        <w:r>
          <w:rPr>
            <w:noProof/>
            <w:webHidden/>
          </w:rPr>
          <w:t>13</w:t>
        </w:r>
        <w:r>
          <w:rPr>
            <w:noProof/>
            <w:webHidden/>
          </w:rPr>
          <w:fldChar w:fldCharType="end"/>
        </w:r>
      </w:hyperlink>
    </w:p>
    <w:p w14:paraId="64D40201" w14:textId="6B222181" w:rsidR="00BD03E0" w:rsidRDefault="00BD03E0">
      <w:pPr>
        <w:pStyle w:val="TOC2"/>
        <w:rPr>
          <w:rFonts w:asciiTheme="minorHAnsi" w:eastAsiaTheme="minorEastAsia" w:hAnsiTheme="minorHAnsi"/>
          <w:noProof/>
          <w:kern w:val="2"/>
          <w:sz w:val="24"/>
          <w:lang w:eastAsia="en-AU"/>
          <w14:ligatures w14:val="standardContextual"/>
        </w:rPr>
      </w:pPr>
      <w:hyperlink w:anchor="_Toc178757750" w:history="1">
        <w:r w:rsidRPr="0083787E">
          <w:rPr>
            <w:rStyle w:val="Hyperlink"/>
            <w:noProof/>
          </w:rPr>
          <w:t>2.2</w:t>
        </w:r>
        <w:r>
          <w:rPr>
            <w:rFonts w:asciiTheme="minorHAnsi" w:eastAsiaTheme="minorEastAsia" w:hAnsiTheme="minorHAnsi"/>
            <w:noProof/>
            <w:kern w:val="2"/>
            <w:sz w:val="24"/>
            <w:lang w:eastAsia="en-AU"/>
            <w14:ligatures w14:val="standardContextual"/>
          </w:rPr>
          <w:tab/>
        </w:r>
        <w:r w:rsidRPr="0083787E">
          <w:rPr>
            <w:rStyle w:val="Hyperlink"/>
            <w:noProof/>
          </w:rPr>
          <w:t>Consulting throughout the risk management process</w:t>
        </w:r>
        <w:r>
          <w:rPr>
            <w:noProof/>
            <w:webHidden/>
          </w:rPr>
          <w:tab/>
        </w:r>
        <w:r>
          <w:rPr>
            <w:noProof/>
            <w:webHidden/>
          </w:rPr>
          <w:fldChar w:fldCharType="begin"/>
        </w:r>
        <w:r>
          <w:rPr>
            <w:noProof/>
            <w:webHidden/>
          </w:rPr>
          <w:instrText xml:space="preserve"> PAGEREF _Toc178757750 \h </w:instrText>
        </w:r>
        <w:r>
          <w:rPr>
            <w:noProof/>
            <w:webHidden/>
          </w:rPr>
        </w:r>
        <w:r>
          <w:rPr>
            <w:noProof/>
            <w:webHidden/>
          </w:rPr>
          <w:fldChar w:fldCharType="separate"/>
        </w:r>
        <w:r>
          <w:rPr>
            <w:noProof/>
            <w:webHidden/>
          </w:rPr>
          <w:t>14</w:t>
        </w:r>
        <w:r>
          <w:rPr>
            <w:noProof/>
            <w:webHidden/>
          </w:rPr>
          <w:fldChar w:fldCharType="end"/>
        </w:r>
      </w:hyperlink>
    </w:p>
    <w:p w14:paraId="345DC238" w14:textId="4A9BE53A" w:rsidR="00BD03E0" w:rsidRDefault="00BD03E0">
      <w:pPr>
        <w:pStyle w:val="TOC1"/>
        <w:rPr>
          <w:rFonts w:asciiTheme="minorHAnsi" w:eastAsiaTheme="minorEastAsia" w:hAnsiTheme="minorHAnsi"/>
          <w:b w:val="0"/>
          <w:bCs w:val="0"/>
          <w:kern w:val="2"/>
          <w:sz w:val="24"/>
          <w:lang w:eastAsia="en-AU"/>
          <w14:ligatures w14:val="standardContextual"/>
        </w:rPr>
      </w:pPr>
      <w:hyperlink w:anchor="_Toc178757751" w:history="1">
        <w:r w:rsidRPr="0083787E">
          <w:rPr>
            <w:rStyle w:val="Hyperlink"/>
          </w:rPr>
          <w:t>3.</w:t>
        </w:r>
        <w:r>
          <w:rPr>
            <w:rFonts w:asciiTheme="minorHAnsi" w:eastAsiaTheme="minorEastAsia" w:hAnsiTheme="minorHAnsi"/>
            <w:b w:val="0"/>
            <w:bCs w:val="0"/>
            <w:kern w:val="2"/>
            <w:sz w:val="24"/>
            <w:lang w:eastAsia="en-AU"/>
            <w14:ligatures w14:val="standardContextual"/>
          </w:rPr>
          <w:tab/>
        </w:r>
        <w:r w:rsidRPr="0083787E">
          <w:rPr>
            <w:rStyle w:val="Hyperlink"/>
          </w:rPr>
          <w:t>Identify hazards</w:t>
        </w:r>
        <w:r>
          <w:rPr>
            <w:webHidden/>
          </w:rPr>
          <w:tab/>
        </w:r>
        <w:r>
          <w:rPr>
            <w:webHidden/>
          </w:rPr>
          <w:fldChar w:fldCharType="begin"/>
        </w:r>
        <w:r>
          <w:rPr>
            <w:webHidden/>
          </w:rPr>
          <w:instrText xml:space="preserve"> PAGEREF _Toc178757751 \h </w:instrText>
        </w:r>
        <w:r>
          <w:rPr>
            <w:webHidden/>
          </w:rPr>
        </w:r>
        <w:r>
          <w:rPr>
            <w:webHidden/>
          </w:rPr>
          <w:fldChar w:fldCharType="separate"/>
        </w:r>
        <w:r>
          <w:rPr>
            <w:webHidden/>
          </w:rPr>
          <w:t>16</w:t>
        </w:r>
        <w:r>
          <w:rPr>
            <w:webHidden/>
          </w:rPr>
          <w:fldChar w:fldCharType="end"/>
        </w:r>
      </w:hyperlink>
    </w:p>
    <w:p w14:paraId="0BF0C0BA" w14:textId="3D3B22D7" w:rsidR="00BD03E0" w:rsidRDefault="00BD03E0">
      <w:pPr>
        <w:pStyle w:val="TOC2"/>
        <w:rPr>
          <w:rFonts w:asciiTheme="minorHAnsi" w:eastAsiaTheme="minorEastAsia" w:hAnsiTheme="minorHAnsi"/>
          <w:noProof/>
          <w:kern w:val="2"/>
          <w:sz w:val="24"/>
          <w:lang w:eastAsia="en-AU"/>
          <w14:ligatures w14:val="standardContextual"/>
        </w:rPr>
      </w:pPr>
      <w:hyperlink w:anchor="_Toc178757752" w:history="1">
        <w:r w:rsidRPr="0083787E">
          <w:rPr>
            <w:rStyle w:val="Hyperlink"/>
            <w:noProof/>
          </w:rPr>
          <w:t>3.1</w:t>
        </w:r>
        <w:r>
          <w:rPr>
            <w:rFonts w:asciiTheme="minorHAnsi" w:eastAsiaTheme="minorEastAsia" w:hAnsiTheme="minorHAnsi"/>
            <w:noProof/>
            <w:kern w:val="2"/>
            <w:sz w:val="24"/>
            <w:lang w:eastAsia="en-AU"/>
            <w14:ligatures w14:val="standardContextual"/>
          </w:rPr>
          <w:tab/>
        </w:r>
        <w:r w:rsidRPr="0083787E">
          <w:rPr>
            <w:rStyle w:val="Hyperlink"/>
            <w:noProof/>
          </w:rPr>
          <w:t>Risk of workers becoming fatigued</w:t>
        </w:r>
        <w:r>
          <w:rPr>
            <w:noProof/>
            <w:webHidden/>
          </w:rPr>
          <w:tab/>
        </w:r>
        <w:r>
          <w:rPr>
            <w:noProof/>
            <w:webHidden/>
          </w:rPr>
          <w:fldChar w:fldCharType="begin"/>
        </w:r>
        <w:r>
          <w:rPr>
            <w:noProof/>
            <w:webHidden/>
          </w:rPr>
          <w:instrText xml:space="preserve"> PAGEREF _Toc178757752 \h </w:instrText>
        </w:r>
        <w:r>
          <w:rPr>
            <w:noProof/>
            <w:webHidden/>
          </w:rPr>
        </w:r>
        <w:r>
          <w:rPr>
            <w:noProof/>
            <w:webHidden/>
          </w:rPr>
          <w:fldChar w:fldCharType="separate"/>
        </w:r>
        <w:r>
          <w:rPr>
            <w:noProof/>
            <w:webHidden/>
          </w:rPr>
          <w:t>16</w:t>
        </w:r>
        <w:r>
          <w:rPr>
            <w:noProof/>
            <w:webHidden/>
          </w:rPr>
          <w:fldChar w:fldCharType="end"/>
        </w:r>
      </w:hyperlink>
    </w:p>
    <w:p w14:paraId="2E1E6601" w14:textId="0C768DFF" w:rsidR="00BD03E0" w:rsidRDefault="00BD03E0">
      <w:pPr>
        <w:pStyle w:val="TOC2"/>
        <w:rPr>
          <w:rFonts w:asciiTheme="minorHAnsi" w:eastAsiaTheme="minorEastAsia" w:hAnsiTheme="minorHAnsi"/>
          <w:noProof/>
          <w:kern w:val="2"/>
          <w:sz w:val="24"/>
          <w:lang w:eastAsia="en-AU"/>
          <w14:ligatures w14:val="standardContextual"/>
        </w:rPr>
      </w:pPr>
      <w:hyperlink w:anchor="_Toc178757753" w:history="1">
        <w:r w:rsidRPr="0083787E">
          <w:rPr>
            <w:rStyle w:val="Hyperlink"/>
            <w:noProof/>
          </w:rPr>
          <w:t>3.2</w:t>
        </w:r>
        <w:r>
          <w:rPr>
            <w:rFonts w:asciiTheme="minorHAnsi" w:eastAsiaTheme="minorEastAsia" w:hAnsiTheme="minorHAnsi"/>
            <w:noProof/>
            <w:kern w:val="2"/>
            <w:sz w:val="24"/>
            <w:lang w:eastAsia="en-AU"/>
            <w14:ligatures w14:val="standardContextual"/>
          </w:rPr>
          <w:tab/>
        </w:r>
        <w:r w:rsidRPr="0083787E">
          <w:rPr>
            <w:rStyle w:val="Hyperlink"/>
            <w:noProof/>
          </w:rPr>
          <w:t>Health and safety risk from fatigue</w:t>
        </w:r>
        <w:r>
          <w:rPr>
            <w:noProof/>
            <w:webHidden/>
          </w:rPr>
          <w:tab/>
        </w:r>
        <w:r>
          <w:rPr>
            <w:noProof/>
            <w:webHidden/>
          </w:rPr>
          <w:fldChar w:fldCharType="begin"/>
        </w:r>
        <w:r>
          <w:rPr>
            <w:noProof/>
            <w:webHidden/>
          </w:rPr>
          <w:instrText xml:space="preserve"> PAGEREF _Toc178757753 \h </w:instrText>
        </w:r>
        <w:r>
          <w:rPr>
            <w:noProof/>
            <w:webHidden/>
          </w:rPr>
        </w:r>
        <w:r>
          <w:rPr>
            <w:noProof/>
            <w:webHidden/>
          </w:rPr>
          <w:fldChar w:fldCharType="separate"/>
        </w:r>
        <w:r>
          <w:rPr>
            <w:noProof/>
            <w:webHidden/>
          </w:rPr>
          <w:t>19</w:t>
        </w:r>
        <w:r>
          <w:rPr>
            <w:noProof/>
            <w:webHidden/>
          </w:rPr>
          <w:fldChar w:fldCharType="end"/>
        </w:r>
      </w:hyperlink>
    </w:p>
    <w:p w14:paraId="5F3C044F" w14:textId="2BBF5924" w:rsidR="00BD03E0" w:rsidRDefault="00BD03E0">
      <w:pPr>
        <w:pStyle w:val="TOC2"/>
        <w:rPr>
          <w:rFonts w:asciiTheme="minorHAnsi" w:eastAsiaTheme="minorEastAsia" w:hAnsiTheme="minorHAnsi"/>
          <w:noProof/>
          <w:kern w:val="2"/>
          <w:sz w:val="24"/>
          <w:lang w:eastAsia="en-AU"/>
          <w14:ligatures w14:val="standardContextual"/>
        </w:rPr>
      </w:pPr>
      <w:hyperlink w:anchor="_Toc178757754" w:history="1">
        <w:r w:rsidRPr="0083787E">
          <w:rPr>
            <w:rStyle w:val="Hyperlink"/>
            <w:noProof/>
          </w:rPr>
          <w:t>3.3</w:t>
        </w:r>
        <w:r>
          <w:rPr>
            <w:rFonts w:asciiTheme="minorHAnsi" w:eastAsiaTheme="minorEastAsia" w:hAnsiTheme="minorHAnsi"/>
            <w:noProof/>
            <w:kern w:val="2"/>
            <w:sz w:val="24"/>
            <w:lang w:eastAsia="en-AU"/>
            <w14:ligatures w14:val="standardContextual"/>
          </w:rPr>
          <w:tab/>
        </w:r>
        <w:r w:rsidRPr="0083787E">
          <w:rPr>
            <w:rStyle w:val="Hyperlink"/>
            <w:noProof/>
          </w:rPr>
          <w:t>How to identify fatigue-related hazards</w:t>
        </w:r>
        <w:r>
          <w:rPr>
            <w:noProof/>
            <w:webHidden/>
          </w:rPr>
          <w:tab/>
        </w:r>
        <w:r>
          <w:rPr>
            <w:noProof/>
            <w:webHidden/>
          </w:rPr>
          <w:fldChar w:fldCharType="begin"/>
        </w:r>
        <w:r>
          <w:rPr>
            <w:noProof/>
            <w:webHidden/>
          </w:rPr>
          <w:instrText xml:space="preserve"> PAGEREF _Toc178757754 \h </w:instrText>
        </w:r>
        <w:r>
          <w:rPr>
            <w:noProof/>
            <w:webHidden/>
          </w:rPr>
        </w:r>
        <w:r>
          <w:rPr>
            <w:noProof/>
            <w:webHidden/>
          </w:rPr>
          <w:fldChar w:fldCharType="separate"/>
        </w:r>
        <w:r>
          <w:rPr>
            <w:noProof/>
            <w:webHidden/>
          </w:rPr>
          <w:t>20</w:t>
        </w:r>
        <w:r>
          <w:rPr>
            <w:noProof/>
            <w:webHidden/>
          </w:rPr>
          <w:fldChar w:fldCharType="end"/>
        </w:r>
      </w:hyperlink>
    </w:p>
    <w:p w14:paraId="1C7E43A3" w14:textId="775BF1D2" w:rsidR="00BD03E0" w:rsidRDefault="00BD03E0">
      <w:pPr>
        <w:pStyle w:val="TOC1"/>
        <w:rPr>
          <w:rFonts w:asciiTheme="minorHAnsi" w:eastAsiaTheme="minorEastAsia" w:hAnsiTheme="minorHAnsi"/>
          <w:b w:val="0"/>
          <w:bCs w:val="0"/>
          <w:kern w:val="2"/>
          <w:sz w:val="24"/>
          <w:lang w:eastAsia="en-AU"/>
          <w14:ligatures w14:val="standardContextual"/>
        </w:rPr>
      </w:pPr>
      <w:hyperlink w:anchor="_Toc178757755" w:history="1">
        <w:r w:rsidRPr="0083787E">
          <w:rPr>
            <w:rStyle w:val="Hyperlink"/>
          </w:rPr>
          <w:t>4.</w:t>
        </w:r>
        <w:r>
          <w:rPr>
            <w:rFonts w:asciiTheme="minorHAnsi" w:eastAsiaTheme="minorEastAsia" w:hAnsiTheme="minorHAnsi"/>
            <w:b w:val="0"/>
            <w:bCs w:val="0"/>
            <w:kern w:val="2"/>
            <w:sz w:val="24"/>
            <w:lang w:eastAsia="en-AU"/>
            <w14:ligatures w14:val="standardContextual"/>
          </w:rPr>
          <w:tab/>
        </w:r>
        <w:r w:rsidRPr="0083787E">
          <w:rPr>
            <w:rStyle w:val="Hyperlink"/>
          </w:rPr>
          <w:t>Assess the risks</w:t>
        </w:r>
        <w:r>
          <w:rPr>
            <w:webHidden/>
          </w:rPr>
          <w:tab/>
        </w:r>
        <w:r>
          <w:rPr>
            <w:webHidden/>
          </w:rPr>
          <w:fldChar w:fldCharType="begin"/>
        </w:r>
        <w:r>
          <w:rPr>
            <w:webHidden/>
          </w:rPr>
          <w:instrText xml:space="preserve"> PAGEREF _Toc178757755 \h </w:instrText>
        </w:r>
        <w:r>
          <w:rPr>
            <w:webHidden/>
          </w:rPr>
        </w:r>
        <w:r>
          <w:rPr>
            <w:webHidden/>
          </w:rPr>
          <w:fldChar w:fldCharType="separate"/>
        </w:r>
        <w:r>
          <w:rPr>
            <w:webHidden/>
          </w:rPr>
          <w:t>24</w:t>
        </w:r>
        <w:r>
          <w:rPr>
            <w:webHidden/>
          </w:rPr>
          <w:fldChar w:fldCharType="end"/>
        </w:r>
      </w:hyperlink>
    </w:p>
    <w:p w14:paraId="32F57E23" w14:textId="743B91E1" w:rsidR="00BD03E0" w:rsidRDefault="00BD03E0">
      <w:pPr>
        <w:pStyle w:val="TOC2"/>
        <w:rPr>
          <w:rFonts w:asciiTheme="minorHAnsi" w:eastAsiaTheme="minorEastAsia" w:hAnsiTheme="minorHAnsi"/>
          <w:noProof/>
          <w:kern w:val="2"/>
          <w:sz w:val="24"/>
          <w:lang w:eastAsia="en-AU"/>
          <w14:ligatures w14:val="standardContextual"/>
        </w:rPr>
      </w:pPr>
      <w:hyperlink w:anchor="_Toc178757756" w:history="1">
        <w:r w:rsidRPr="0083787E">
          <w:rPr>
            <w:rStyle w:val="Hyperlink"/>
            <w:noProof/>
          </w:rPr>
          <w:t>4.1</w:t>
        </w:r>
        <w:r>
          <w:rPr>
            <w:rFonts w:asciiTheme="minorHAnsi" w:eastAsiaTheme="minorEastAsia" w:hAnsiTheme="minorHAnsi"/>
            <w:noProof/>
            <w:kern w:val="2"/>
            <w:sz w:val="24"/>
            <w:lang w:eastAsia="en-AU"/>
            <w14:ligatures w14:val="standardContextual"/>
          </w:rPr>
          <w:tab/>
        </w:r>
        <w:r w:rsidRPr="0083787E">
          <w:rPr>
            <w:rStyle w:val="Hyperlink"/>
            <w:noProof/>
          </w:rPr>
          <w:t>When should you assess the risks?</w:t>
        </w:r>
        <w:r>
          <w:rPr>
            <w:noProof/>
            <w:webHidden/>
          </w:rPr>
          <w:tab/>
        </w:r>
        <w:r>
          <w:rPr>
            <w:noProof/>
            <w:webHidden/>
          </w:rPr>
          <w:fldChar w:fldCharType="begin"/>
        </w:r>
        <w:r>
          <w:rPr>
            <w:noProof/>
            <w:webHidden/>
          </w:rPr>
          <w:instrText xml:space="preserve"> PAGEREF _Toc178757756 \h </w:instrText>
        </w:r>
        <w:r>
          <w:rPr>
            <w:noProof/>
            <w:webHidden/>
          </w:rPr>
        </w:r>
        <w:r>
          <w:rPr>
            <w:noProof/>
            <w:webHidden/>
          </w:rPr>
          <w:fldChar w:fldCharType="separate"/>
        </w:r>
        <w:r>
          <w:rPr>
            <w:noProof/>
            <w:webHidden/>
          </w:rPr>
          <w:t>24</w:t>
        </w:r>
        <w:r>
          <w:rPr>
            <w:noProof/>
            <w:webHidden/>
          </w:rPr>
          <w:fldChar w:fldCharType="end"/>
        </w:r>
      </w:hyperlink>
    </w:p>
    <w:p w14:paraId="0EF4C7DB" w14:textId="18762206" w:rsidR="00BD03E0" w:rsidRDefault="00BD03E0">
      <w:pPr>
        <w:pStyle w:val="TOC2"/>
        <w:rPr>
          <w:rFonts w:asciiTheme="minorHAnsi" w:eastAsiaTheme="minorEastAsia" w:hAnsiTheme="minorHAnsi"/>
          <w:noProof/>
          <w:kern w:val="2"/>
          <w:sz w:val="24"/>
          <w:lang w:eastAsia="en-AU"/>
          <w14:ligatures w14:val="standardContextual"/>
        </w:rPr>
      </w:pPr>
      <w:hyperlink w:anchor="_Toc178757757" w:history="1">
        <w:r w:rsidRPr="0083787E">
          <w:rPr>
            <w:rStyle w:val="Hyperlink"/>
            <w:noProof/>
          </w:rPr>
          <w:t>4.2</w:t>
        </w:r>
        <w:r>
          <w:rPr>
            <w:rFonts w:asciiTheme="minorHAnsi" w:eastAsiaTheme="minorEastAsia" w:hAnsiTheme="minorHAnsi"/>
            <w:noProof/>
            <w:kern w:val="2"/>
            <w:sz w:val="24"/>
            <w:lang w:eastAsia="en-AU"/>
            <w14:ligatures w14:val="standardContextual"/>
          </w:rPr>
          <w:tab/>
        </w:r>
        <w:r w:rsidRPr="0083787E">
          <w:rPr>
            <w:rStyle w:val="Hyperlink"/>
            <w:noProof/>
          </w:rPr>
          <w:t>How to assess the risks</w:t>
        </w:r>
        <w:r>
          <w:rPr>
            <w:noProof/>
            <w:webHidden/>
          </w:rPr>
          <w:tab/>
        </w:r>
        <w:r>
          <w:rPr>
            <w:noProof/>
            <w:webHidden/>
          </w:rPr>
          <w:fldChar w:fldCharType="begin"/>
        </w:r>
        <w:r>
          <w:rPr>
            <w:noProof/>
            <w:webHidden/>
          </w:rPr>
          <w:instrText xml:space="preserve"> PAGEREF _Toc178757757 \h </w:instrText>
        </w:r>
        <w:r>
          <w:rPr>
            <w:noProof/>
            <w:webHidden/>
          </w:rPr>
        </w:r>
        <w:r>
          <w:rPr>
            <w:noProof/>
            <w:webHidden/>
          </w:rPr>
          <w:fldChar w:fldCharType="separate"/>
        </w:r>
        <w:r>
          <w:rPr>
            <w:noProof/>
            <w:webHidden/>
          </w:rPr>
          <w:t>24</w:t>
        </w:r>
        <w:r>
          <w:rPr>
            <w:noProof/>
            <w:webHidden/>
          </w:rPr>
          <w:fldChar w:fldCharType="end"/>
        </w:r>
      </w:hyperlink>
    </w:p>
    <w:p w14:paraId="5FA3C671" w14:textId="574F020F" w:rsidR="00BD03E0" w:rsidRDefault="00BD03E0">
      <w:pPr>
        <w:pStyle w:val="TOC1"/>
        <w:rPr>
          <w:rFonts w:asciiTheme="minorHAnsi" w:eastAsiaTheme="minorEastAsia" w:hAnsiTheme="minorHAnsi"/>
          <w:b w:val="0"/>
          <w:bCs w:val="0"/>
          <w:kern w:val="2"/>
          <w:sz w:val="24"/>
          <w:lang w:eastAsia="en-AU"/>
          <w14:ligatures w14:val="standardContextual"/>
        </w:rPr>
      </w:pPr>
      <w:hyperlink w:anchor="_Toc178757758" w:history="1">
        <w:r w:rsidRPr="0083787E">
          <w:rPr>
            <w:rStyle w:val="Hyperlink"/>
          </w:rPr>
          <w:t>5.</w:t>
        </w:r>
        <w:r>
          <w:rPr>
            <w:rFonts w:asciiTheme="minorHAnsi" w:eastAsiaTheme="minorEastAsia" w:hAnsiTheme="minorHAnsi"/>
            <w:b w:val="0"/>
            <w:bCs w:val="0"/>
            <w:kern w:val="2"/>
            <w:sz w:val="24"/>
            <w:lang w:eastAsia="en-AU"/>
            <w14:ligatures w14:val="standardContextual"/>
          </w:rPr>
          <w:tab/>
        </w:r>
        <w:r w:rsidRPr="0083787E">
          <w:rPr>
            <w:rStyle w:val="Hyperlink"/>
          </w:rPr>
          <w:t>Control the risks</w:t>
        </w:r>
        <w:r>
          <w:rPr>
            <w:webHidden/>
          </w:rPr>
          <w:tab/>
        </w:r>
        <w:r>
          <w:rPr>
            <w:webHidden/>
          </w:rPr>
          <w:fldChar w:fldCharType="begin"/>
        </w:r>
        <w:r>
          <w:rPr>
            <w:webHidden/>
          </w:rPr>
          <w:instrText xml:space="preserve"> PAGEREF _Toc178757758 \h </w:instrText>
        </w:r>
        <w:r>
          <w:rPr>
            <w:webHidden/>
          </w:rPr>
        </w:r>
        <w:r>
          <w:rPr>
            <w:webHidden/>
          </w:rPr>
          <w:fldChar w:fldCharType="separate"/>
        </w:r>
        <w:r>
          <w:rPr>
            <w:webHidden/>
          </w:rPr>
          <w:t>26</w:t>
        </w:r>
        <w:r>
          <w:rPr>
            <w:webHidden/>
          </w:rPr>
          <w:fldChar w:fldCharType="end"/>
        </w:r>
      </w:hyperlink>
    </w:p>
    <w:p w14:paraId="2900CB7F" w14:textId="71975654" w:rsidR="00BD03E0" w:rsidRDefault="00BD03E0">
      <w:pPr>
        <w:pStyle w:val="TOC2"/>
        <w:rPr>
          <w:rFonts w:asciiTheme="minorHAnsi" w:eastAsiaTheme="minorEastAsia" w:hAnsiTheme="minorHAnsi"/>
          <w:noProof/>
          <w:kern w:val="2"/>
          <w:sz w:val="24"/>
          <w:lang w:eastAsia="en-AU"/>
          <w14:ligatures w14:val="standardContextual"/>
        </w:rPr>
      </w:pPr>
      <w:hyperlink w:anchor="_Toc178757759" w:history="1">
        <w:r w:rsidRPr="0083787E">
          <w:rPr>
            <w:rStyle w:val="Hyperlink"/>
            <w:noProof/>
          </w:rPr>
          <w:t>5.1</w:t>
        </w:r>
        <w:r>
          <w:rPr>
            <w:rFonts w:asciiTheme="minorHAnsi" w:eastAsiaTheme="minorEastAsia" w:hAnsiTheme="minorHAnsi"/>
            <w:noProof/>
            <w:kern w:val="2"/>
            <w:sz w:val="24"/>
            <w:lang w:eastAsia="en-AU"/>
            <w14:ligatures w14:val="standardContextual"/>
          </w:rPr>
          <w:tab/>
        </w:r>
        <w:r w:rsidRPr="0083787E">
          <w:rPr>
            <w:rStyle w:val="Hyperlink"/>
            <w:noProof/>
          </w:rPr>
          <w:t>Combination of control measures</w:t>
        </w:r>
        <w:r>
          <w:rPr>
            <w:noProof/>
            <w:webHidden/>
          </w:rPr>
          <w:tab/>
        </w:r>
        <w:r>
          <w:rPr>
            <w:noProof/>
            <w:webHidden/>
          </w:rPr>
          <w:fldChar w:fldCharType="begin"/>
        </w:r>
        <w:r>
          <w:rPr>
            <w:noProof/>
            <w:webHidden/>
          </w:rPr>
          <w:instrText xml:space="preserve"> PAGEREF _Toc178757759 \h </w:instrText>
        </w:r>
        <w:r>
          <w:rPr>
            <w:noProof/>
            <w:webHidden/>
          </w:rPr>
        </w:r>
        <w:r>
          <w:rPr>
            <w:noProof/>
            <w:webHidden/>
          </w:rPr>
          <w:fldChar w:fldCharType="separate"/>
        </w:r>
        <w:r>
          <w:rPr>
            <w:noProof/>
            <w:webHidden/>
          </w:rPr>
          <w:t>26</w:t>
        </w:r>
        <w:r>
          <w:rPr>
            <w:noProof/>
            <w:webHidden/>
          </w:rPr>
          <w:fldChar w:fldCharType="end"/>
        </w:r>
      </w:hyperlink>
    </w:p>
    <w:p w14:paraId="1E8B96F0" w14:textId="486B3FF5" w:rsidR="00BD03E0" w:rsidRDefault="00BD03E0">
      <w:pPr>
        <w:pStyle w:val="TOC2"/>
        <w:rPr>
          <w:rFonts w:asciiTheme="minorHAnsi" w:eastAsiaTheme="minorEastAsia" w:hAnsiTheme="minorHAnsi"/>
          <w:noProof/>
          <w:kern w:val="2"/>
          <w:sz w:val="24"/>
          <w:lang w:eastAsia="en-AU"/>
          <w14:ligatures w14:val="standardContextual"/>
        </w:rPr>
      </w:pPr>
      <w:hyperlink w:anchor="_Toc178757760" w:history="1">
        <w:r w:rsidRPr="0083787E">
          <w:rPr>
            <w:rStyle w:val="Hyperlink"/>
            <w:noProof/>
          </w:rPr>
          <w:t>5.2</w:t>
        </w:r>
        <w:r>
          <w:rPr>
            <w:rFonts w:asciiTheme="minorHAnsi" w:eastAsiaTheme="minorEastAsia" w:hAnsiTheme="minorHAnsi"/>
            <w:noProof/>
            <w:kern w:val="2"/>
            <w:sz w:val="24"/>
            <w:lang w:eastAsia="en-AU"/>
            <w14:ligatures w14:val="standardContextual"/>
          </w:rPr>
          <w:tab/>
        </w:r>
        <w:r w:rsidRPr="0083787E">
          <w:rPr>
            <w:rStyle w:val="Hyperlink"/>
            <w:noProof/>
          </w:rPr>
          <w:t>Preventing fatigue</w:t>
        </w:r>
        <w:r>
          <w:rPr>
            <w:noProof/>
            <w:webHidden/>
          </w:rPr>
          <w:tab/>
        </w:r>
        <w:r>
          <w:rPr>
            <w:noProof/>
            <w:webHidden/>
          </w:rPr>
          <w:fldChar w:fldCharType="begin"/>
        </w:r>
        <w:r>
          <w:rPr>
            <w:noProof/>
            <w:webHidden/>
          </w:rPr>
          <w:instrText xml:space="preserve"> PAGEREF _Toc178757760 \h </w:instrText>
        </w:r>
        <w:r>
          <w:rPr>
            <w:noProof/>
            <w:webHidden/>
          </w:rPr>
        </w:r>
        <w:r>
          <w:rPr>
            <w:noProof/>
            <w:webHidden/>
          </w:rPr>
          <w:fldChar w:fldCharType="separate"/>
        </w:r>
        <w:r>
          <w:rPr>
            <w:noProof/>
            <w:webHidden/>
          </w:rPr>
          <w:t>26</w:t>
        </w:r>
        <w:r>
          <w:rPr>
            <w:noProof/>
            <w:webHidden/>
          </w:rPr>
          <w:fldChar w:fldCharType="end"/>
        </w:r>
      </w:hyperlink>
    </w:p>
    <w:p w14:paraId="6C2A39D2" w14:textId="56FD7E2D" w:rsidR="00BD03E0" w:rsidRDefault="00BD03E0">
      <w:pPr>
        <w:pStyle w:val="TOC2"/>
        <w:rPr>
          <w:rFonts w:asciiTheme="minorHAnsi" w:eastAsiaTheme="minorEastAsia" w:hAnsiTheme="minorHAnsi"/>
          <w:noProof/>
          <w:kern w:val="2"/>
          <w:sz w:val="24"/>
          <w:lang w:eastAsia="en-AU"/>
          <w14:ligatures w14:val="standardContextual"/>
        </w:rPr>
      </w:pPr>
      <w:hyperlink w:anchor="_Toc178757761" w:history="1">
        <w:r w:rsidRPr="0083787E">
          <w:rPr>
            <w:rStyle w:val="Hyperlink"/>
            <w:noProof/>
          </w:rPr>
          <w:t>5.3</w:t>
        </w:r>
        <w:r>
          <w:rPr>
            <w:rFonts w:asciiTheme="minorHAnsi" w:eastAsiaTheme="minorEastAsia" w:hAnsiTheme="minorHAnsi"/>
            <w:noProof/>
            <w:kern w:val="2"/>
            <w:sz w:val="24"/>
            <w:lang w:eastAsia="en-AU"/>
            <w14:ligatures w14:val="standardContextual"/>
          </w:rPr>
          <w:tab/>
        </w:r>
        <w:r w:rsidRPr="0083787E">
          <w:rPr>
            <w:rStyle w:val="Hyperlink"/>
            <w:noProof/>
          </w:rPr>
          <w:t>Managing health and safety risks from fatigue</w:t>
        </w:r>
        <w:r>
          <w:rPr>
            <w:noProof/>
            <w:webHidden/>
          </w:rPr>
          <w:tab/>
        </w:r>
        <w:r>
          <w:rPr>
            <w:noProof/>
            <w:webHidden/>
          </w:rPr>
          <w:fldChar w:fldCharType="begin"/>
        </w:r>
        <w:r>
          <w:rPr>
            <w:noProof/>
            <w:webHidden/>
          </w:rPr>
          <w:instrText xml:space="preserve"> PAGEREF _Toc178757761 \h </w:instrText>
        </w:r>
        <w:r>
          <w:rPr>
            <w:noProof/>
            <w:webHidden/>
          </w:rPr>
        </w:r>
        <w:r>
          <w:rPr>
            <w:noProof/>
            <w:webHidden/>
          </w:rPr>
          <w:fldChar w:fldCharType="separate"/>
        </w:r>
        <w:r>
          <w:rPr>
            <w:noProof/>
            <w:webHidden/>
          </w:rPr>
          <w:t>31</w:t>
        </w:r>
        <w:r>
          <w:rPr>
            <w:noProof/>
            <w:webHidden/>
          </w:rPr>
          <w:fldChar w:fldCharType="end"/>
        </w:r>
      </w:hyperlink>
    </w:p>
    <w:p w14:paraId="2AF915D1" w14:textId="41CFC31E" w:rsidR="00BD03E0" w:rsidRDefault="00BD03E0">
      <w:pPr>
        <w:pStyle w:val="TOC2"/>
        <w:rPr>
          <w:rFonts w:asciiTheme="minorHAnsi" w:eastAsiaTheme="minorEastAsia" w:hAnsiTheme="minorHAnsi"/>
          <w:noProof/>
          <w:kern w:val="2"/>
          <w:sz w:val="24"/>
          <w:lang w:eastAsia="en-AU"/>
          <w14:ligatures w14:val="standardContextual"/>
        </w:rPr>
      </w:pPr>
      <w:hyperlink w:anchor="_Toc178757762" w:history="1">
        <w:r w:rsidRPr="0083787E">
          <w:rPr>
            <w:rStyle w:val="Hyperlink"/>
            <w:noProof/>
          </w:rPr>
          <w:t>5.4</w:t>
        </w:r>
        <w:r>
          <w:rPr>
            <w:rFonts w:asciiTheme="minorHAnsi" w:eastAsiaTheme="minorEastAsia" w:hAnsiTheme="minorHAnsi"/>
            <w:noProof/>
            <w:kern w:val="2"/>
            <w:sz w:val="24"/>
            <w:lang w:eastAsia="en-AU"/>
            <w14:ligatures w14:val="standardContextual"/>
          </w:rPr>
          <w:tab/>
        </w:r>
        <w:r w:rsidRPr="0083787E">
          <w:rPr>
            <w:rStyle w:val="Hyperlink"/>
            <w:noProof/>
          </w:rPr>
          <w:t>Fatigue duties shared with workers</w:t>
        </w:r>
        <w:r>
          <w:rPr>
            <w:noProof/>
            <w:webHidden/>
          </w:rPr>
          <w:tab/>
        </w:r>
        <w:r>
          <w:rPr>
            <w:noProof/>
            <w:webHidden/>
          </w:rPr>
          <w:fldChar w:fldCharType="begin"/>
        </w:r>
        <w:r>
          <w:rPr>
            <w:noProof/>
            <w:webHidden/>
          </w:rPr>
          <w:instrText xml:space="preserve"> PAGEREF _Toc178757762 \h </w:instrText>
        </w:r>
        <w:r>
          <w:rPr>
            <w:noProof/>
            <w:webHidden/>
          </w:rPr>
        </w:r>
        <w:r>
          <w:rPr>
            <w:noProof/>
            <w:webHidden/>
          </w:rPr>
          <w:fldChar w:fldCharType="separate"/>
        </w:r>
        <w:r>
          <w:rPr>
            <w:noProof/>
            <w:webHidden/>
          </w:rPr>
          <w:t>33</w:t>
        </w:r>
        <w:r>
          <w:rPr>
            <w:noProof/>
            <w:webHidden/>
          </w:rPr>
          <w:fldChar w:fldCharType="end"/>
        </w:r>
      </w:hyperlink>
    </w:p>
    <w:p w14:paraId="30C6B563" w14:textId="5A4800F5" w:rsidR="00BD03E0" w:rsidRDefault="00BD03E0">
      <w:pPr>
        <w:pStyle w:val="TOC2"/>
        <w:rPr>
          <w:rFonts w:asciiTheme="minorHAnsi" w:eastAsiaTheme="minorEastAsia" w:hAnsiTheme="minorHAnsi"/>
          <w:noProof/>
          <w:kern w:val="2"/>
          <w:sz w:val="24"/>
          <w:lang w:eastAsia="en-AU"/>
          <w14:ligatures w14:val="standardContextual"/>
        </w:rPr>
      </w:pPr>
      <w:hyperlink w:anchor="_Toc178757763" w:history="1">
        <w:r w:rsidRPr="0083787E">
          <w:rPr>
            <w:rStyle w:val="Hyperlink"/>
            <w:noProof/>
          </w:rPr>
          <w:t>5.5</w:t>
        </w:r>
        <w:r>
          <w:rPr>
            <w:rFonts w:asciiTheme="minorHAnsi" w:eastAsiaTheme="minorEastAsia" w:hAnsiTheme="minorHAnsi"/>
            <w:noProof/>
            <w:kern w:val="2"/>
            <w:sz w:val="24"/>
            <w:lang w:eastAsia="en-AU"/>
            <w14:ligatures w14:val="standardContextual"/>
          </w:rPr>
          <w:tab/>
        </w:r>
        <w:r w:rsidRPr="0083787E">
          <w:rPr>
            <w:rStyle w:val="Hyperlink"/>
            <w:noProof/>
          </w:rPr>
          <w:t>Other persons</w:t>
        </w:r>
        <w:r>
          <w:rPr>
            <w:noProof/>
            <w:webHidden/>
          </w:rPr>
          <w:tab/>
        </w:r>
        <w:r>
          <w:rPr>
            <w:noProof/>
            <w:webHidden/>
          </w:rPr>
          <w:fldChar w:fldCharType="begin"/>
        </w:r>
        <w:r>
          <w:rPr>
            <w:noProof/>
            <w:webHidden/>
          </w:rPr>
          <w:instrText xml:space="preserve"> PAGEREF _Toc178757763 \h </w:instrText>
        </w:r>
        <w:r>
          <w:rPr>
            <w:noProof/>
            <w:webHidden/>
          </w:rPr>
        </w:r>
        <w:r>
          <w:rPr>
            <w:noProof/>
            <w:webHidden/>
          </w:rPr>
          <w:fldChar w:fldCharType="separate"/>
        </w:r>
        <w:r>
          <w:rPr>
            <w:noProof/>
            <w:webHidden/>
          </w:rPr>
          <w:t>35</w:t>
        </w:r>
        <w:r>
          <w:rPr>
            <w:noProof/>
            <w:webHidden/>
          </w:rPr>
          <w:fldChar w:fldCharType="end"/>
        </w:r>
      </w:hyperlink>
    </w:p>
    <w:p w14:paraId="52297539" w14:textId="0021CFDF" w:rsidR="00BD03E0" w:rsidRDefault="00BD03E0">
      <w:pPr>
        <w:pStyle w:val="TOC2"/>
        <w:rPr>
          <w:rFonts w:asciiTheme="minorHAnsi" w:eastAsiaTheme="minorEastAsia" w:hAnsiTheme="minorHAnsi"/>
          <w:noProof/>
          <w:kern w:val="2"/>
          <w:sz w:val="24"/>
          <w:lang w:eastAsia="en-AU"/>
          <w14:ligatures w14:val="standardContextual"/>
        </w:rPr>
      </w:pPr>
      <w:hyperlink w:anchor="_Toc178757764" w:history="1">
        <w:r w:rsidRPr="0083787E">
          <w:rPr>
            <w:rStyle w:val="Hyperlink"/>
            <w:noProof/>
          </w:rPr>
          <w:t>5.6</w:t>
        </w:r>
        <w:r>
          <w:rPr>
            <w:rFonts w:asciiTheme="minorHAnsi" w:eastAsiaTheme="minorEastAsia" w:hAnsiTheme="minorHAnsi"/>
            <w:noProof/>
            <w:kern w:val="2"/>
            <w:sz w:val="24"/>
            <w:lang w:eastAsia="en-AU"/>
            <w14:ligatures w14:val="standardContextual"/>
          </w:rPr>
          <w:tab/>
        </w:r>
        <w:r w:rsidRPr="0083787E">
          <w:rPr>
            <w:rStyle w:val="Hyperlink"/>
            <w:noProof/>
          </w:rPr>
          <w:t>Implementing control measures</w:t>
        </w:r>
        <w:r>
          <w:rPr>
            <w:noProof/>
            <w:webHidden/>
          </w:rPr>
          <w:tab/>
        </w:r>
        <w:r>
          <w:rPr>
            <w:noProof/>
            <w:webHidden/>
          </w:rPr>
          <w:fldChar w:fldCharType="begin"/>
        </w:r>
        <w:r>
          <w:rPr>
            <w:noProof/>
            <w:webHidden/>
          </w:rPr>
          <w:instrText xml:space="preserve"> PAGEREF _Toc178757764 \h </w:instrText>
        </w:r>
        <w:r>
          <w:rPr>
            <w:noProof/>
            <w:webHidden/>
          </w:rPr>
        </w:r>
        <w:r>
          <w:rPr>
            <w:noProof/>
            <w:webHidden/>
          </w:rPr>
          <w:fldChar w:fldCharType="separate"/>
        </w:r>
        <w:r>
          <w:rPr>
            <w:noProof/>
            <w:webHidden/>
          </w:rPr>
          <w:t>36</w:t>
        </w:r>
        <w:r>
          <w:rPr>
            <w:noProof/>
            <w:webHidden/>
          </w:rPr>
          <w:fldChar w:fldCharType="end"/>
        </w:r>
      </w:hyperlink>
    </w:p>
    <w:p w14:paraId="1B82F8E1" w14:textId="2E56894F" w:rsidR="00BD03E0" w:rsidRDefault="00BD03E0">
      <w:pPr>
        <w:pStyle w:val="TOC1"/>
        <w:rPr>
          <w:rFonts w:asciiTheme="minorHAnsi" w:eastAsiaTheme="minorEastAsia" w:hAnsiTheme="minorHAnsi"/>
          <w:b w:val="0"/>
          <w:bCs w:val="0"/>
          <w:kern w:val="2"/>
          <w:sz w:val="24"/>
          <w:lang w:eastAsia="en-AU"/>
          <w14:ligatures w14:val="standardContextual"/>
        </w:rPr>
      </w:pPr>
      <w:hyperlink w:anchor="_Toc178757765" w:history="1">
        <w:r w:rsidRPr="0083787E">
          <w:rPr>
            <w:rStyle w:val="Hyperlink"/>
          </w:rPr>
          <w:t>6.</w:t>
        </w:r>
        <w:r>
          <w:rPr>
            <w:rFonts w:asciiTheme="minorHAnsi" w:eastAsiaTheme="minorEastAsia" w:hAnsiTheme="minorHAnsi"/>
            <w:b w:val="0"/>
            <w:bCs w:val="0"/>
            <w:kern w:val="2"/>
            <w:sz w:val="24"/>
            <w:lang w:eastAsia="en-AU"/>
            <w14:ligatures w14:val="standardContextual"/>
          </w:rPr>
          <w:tab/>
        </w:r>
        <w:r w:rsidRPr="0083787E">
          <w:rPr>
            <w:rStyle w:val="Hyperlink"/>
          </w:rPr>
          <w:t>Maintain and review control measures</w:t>
        </w:r>
        <w:r>
          <w:rPr>
            <w:webHidden/>
          </w:rPr>
          <w:tab/>
        </w:r>
        <w:r>
          <w:rPr>
            <w:webHidden/>
          </w:rPr>
          <w:fldChar w:fldCharType="begin"/>
        </w:r>
        <w:r>
          <w:rPr>
            <w:webHidden/>
          </w:rPr>
          <w:instrText xml:space="preserve"> PAGEREF _Toc178757765 \h </w:instrText>
        </w:r>
        <w:r>
          <w:rPr>
            <w:webHidden/>
          </w:rPr>
        </w:r>
        <w:r>
          <w:rPr>
            <w:webHidden/>
          </w:rPr>
          <w:fldChar w:fldCharType="separate"/>
        </w:r>
        <w:r>
          <w:rPr>
            <w:webHidden/>
          </w:rPr>
          <w:t>38</w:t>
        </w:r>
        <w:r>
          <w:rPr>
            <w:webHidden/>
          </w:rPr>
          <w:fldChar w:fldCharType="end"/>
        </w:r>
      </w:hyperlink>
    </w:p>
    <w:p w14:paraId="0A929C2B" w14:textId="158F3BB7" w:rsidR="00BD03E0" w:rsidRDefault="00BD03E0">
      <w:pPr>
        <w:pStyle w:val="TOC1"/>
        <w:rPr>
          <w:rFonts w:asciiTheme="minorHAnsi" w:eastAsiaTheme="minorEastAsia" w:hAnsiTheme="minorHAnsi"/>
          <w:b w:val="0"/>
          <w:bCs w:val="0"/>
          <w:kern w:val="2"/>
          <w:sz w:val="24"/>
          <w:lang w:eastAsia="en-AU"/>
          <w14:ligatures w14:val="standardContextual"/>
        </w:rPr>
      </w:pPr>
      <w:hyperlink w:anchor="_Toc178757766" w:history="1">
        <w:r w:rsidRPr="0083787E">
          <w:rPr>
            <w:rStyle w:val="Hyperlink"/>
          </w:rPr>
          <w:t>7.</w:t>
        </w:r>
        <w:r>
          <w:rPr>
            <w:rFonts w:asciiTheme="minorHAnsi" w:eastAsiaTheme="minorEastAsia" w:hAnsiTheme="minorHAnsi"/>
            <w:b w:val="0"/>
            <w:bCs w:val="0"/>
            <w:kern w:val="2"/>
            <w:sz w:val="24"/>
            <w:lang w:eastAsia="en-AU"/>
            <w14:ligatures w14:val="standardContextual"/>
          </w:rPr>
          <w:tab/>
        </w:r>
        <w:r w:rsidRPr="0083787E">
          <w:rPr>
            <w:rStyle w:val="Hyperlink"/>
          </w:rPr>
          <w:t>Record keeping</w:t>
        </w:r>
        <w:r>
          <w:rPr>
            <w:webHidden/>
          </w:rPr>
          <w:tab/>
        </w:r>
        <w:r>
          <w:rPr>
            <w:webHidden/>
          </w:rPr>
          <w:fldChar w:fldCharType="begin"/>
        </w:r>
        <w:r>
          <w:rPr>
            <w:webHidden/>
          </w:rPr>
          <w:instrText xml:space="preserve"> PAGEREF _Toc178757766 \h </w:instrText>
        </w:r>
        <w:r>
          <w:rPr>
            <w:webHidden/>
          </w:rPr>
        </w:r>
        <w:r>
          <w:rPr>
            <w:webHidden/>
          </w:rPr>
          <w:fldChar w:fldCharType="separate"/>
        </w:r>
        <w:r>
          <w:rPr>
            <w:webHidden/>
          </w:rPr>
          <w:t>40</w:t>
        </w:r>
        <w:r>
          <w:rPr>
            <w:webHidden/>
          </w:rPr>
          <w:fldChar w:fldCharType="end"/>
        </w:r>
      </w:hyperlink>
    </w:p>
    <w:p w14:paraId="357DDB96" w14:textId="209C209D" w:rsidR="00BD03E0" w:rsidRDefault="00BD03E0">
      <w:pPr>
        <w:pStyle w:val="TOC1"/>
        <w:rPr>
          <w:rFonts w:asciiTheme="minorHAnsi" w:eastAsiaTheme="minorEastAsia" w:hAnsiTheme="minorHAnsi"/>
          <w:b w:val="0"/>
          <w:bCs w:val="0"/>
          <w:kern w:val="2"/>
          <w:sz w:val="24"/>
          <w:lang w:eastAsia="en-AU"/>
          <w14:ligatures w14:val="standardContextual"/>
        </w:rPr>
      </w:pPr>
      <w:hyperlink w:anchor="_Toc178757767" w:history="1">
        <w:r w:rsidRPr="0083787E">
          <w:rPr>
            <w:rStyle w:val="Hyperlink"/>
          </w:rPr>
          <w:t>Appendix A – Resources</w:t>
        </w:r>
        <w:r>
          <w:rPr>
            <w:webHidden/>
          </w:rPr>
          <w:tab/>
        </w:r>
        <w:r>
          <w:rPr>
            <w:webHidden/>
          </w:rPr>
          <w:fldChar w:fldCharType="begin"/>
        </w:r>
        <w:r>
          <w:rPr>
            <w:webHidden/>
          </w:rPr>
          <w:instrText xml:space="preserve"> PAGEREF _Toc178757767 \h </w:instrText>
        </w:r>
        <w:r>
          <w:rPr>
            <w:webHidden/>
          </w:rPr>
        </w:r>
        <w:r>
          <w:rPr>
            <w:webHidden/>
          </w:rPr>
          <w:fldChar w:fldCharType="separate"/>
        </w:r>
        <w:r>
          <w:rPr>
            <w:webHidden/>
          </w:rPr>
          <w:t>41</w:t>
        </w:r>
        <w:r>
          <w:rPr>
            <w:webHidden/>
          </w:rPr>
          <w:fldChar w:fldCharType="end"/>
        </w:r>
      </w:hyperlink>
    </w:p>
    <w:p w14:paraId="385DEBA6" w14:textId="3871C590" w:rsidR="00BD03E0" w:rsidRDefault="00BD03E0">
      <w:pPr>
        <w:pStyle w:val="TOC1"/>
        <w:rPr>
          <w:rFonts w:asciiTheme="minorHAnsi" w:eastAsiaTheme="minorEastAsia" w:hAnsiTheme="minorHAnsi"/>
          <w:b w:val="0"/>
          <w:bCs w:val="0"/>
          <w:kern w:val="2"/>
          <w:sz w:val="24"/>
          <w:lang w:eastAsia="en-AU"/>
          <w14:ligatures w14:val="standardContextual"/>
        </w:rPr>
      </w:pPr>
      <w:hyperlink w:anchor="_Toc178757768" w:history="1">
        <w:r w:rsidRPr="0083787E">
          <w:rPr>
            <w:rStyle w:val="Hyperlink"/>
          </w:rPr>
          <w:t>Appendix B – Risk management chart</w:t>
        </w:r>
        <w:r>
          <w:rPr>
            <w:webHidden/>
          </w:rPr>
          <w:tab/>
        </w:r>
        <w:r>
          <w:rPr>
            <w:webHidden/>
          </w:rPr>
          <w:fldChar w:fldCharType="begin"/>
        </w:r>
        <w:r>
          <w:rPr>
            <w:webHidden/>
          </w:rPr>
          <w:instrText xml:space="preserve"> PAGEREF _Toc178757768 \h </w:instrText>
        </w:r>
        <w:r>
          <w:rPr>
            <w:webHidden/>
          </w:rPr>
        </w:r>
        <w:r>
          <w:rPr>
            <w:webHidden/>
          </w:rPr>
          <w:fldChar w:fldCharType="separate"/>
        </w:r>
        <w:r>
          <w:rPr>
            <w:webHidden/>
          </w:rPr>
          <w:t>43</w:t>
        </w:r>
        <w:r>
          <w:rPr>
            <w:webHidden/>
          </w:rPr>
          <w:fldChar w:fldCharType="end"/>
        </w:r>
      </w:hyperlink>
    </w:p>
    <w:p w14:paraId="06261733" w14:textId="30DE7C98" w:rsidR="00BD03E0" w:rsidRDefault="00BD03E0">
      <w:pPr>
        <w:pStyle w:val="TOC1"/>
        <w:rPr>
          <w:rFonts w:asciiTheme="minorHAnsi" w:eastAsiaTheme="minorEastAsia" w:hAnsiTheme="minorHAnsi"/>
          <w:b w:val="0"/>
          <w:bCs w:val="0"/>
          <w:kern w:val="2"/>
          <w:sz w:val="24"/>
          <w:lang w:eastAsia="en-AU"/>
          <w14:ligatures w14:val="standardContextual"/>
        </w:rPr>
      </w:pPr>
      <w:hyperlink w:anchor="_Toc178757769" w:history="1">
        <w:r w:rsidRPr="0083787E">
          <w:rPr>
            <w:rStyle w:val="Hyperlink"/>
          </w:rPr>
          <w:t xml:space="preserve">Appendix C – Case Studies (example only – to be updated) </w:t>
        </w:r>
        <w:r>
          <w:rPr>
            <w:webHidden/>
          </w:rPr>
          <w:tab/>
        </w:r>
        <w:r>
          <w:rPr>
            <w:webHidden/>
          </w:rPr>
          <w:fldChar w:fldCharType="begin"/>
        </w:r>
        <w:r>
          <w:rPr>
            <w:webHidden/>
          </w:rPr>
          <w:instrText xml:space="preserve"> PAGEREF _Toc178757769 \h </w:instrText>
        </w:r>
        <w:r>
          <w:rPr>
            <w:webHidden/>
          </w:rPr>
        </w:r>
        <w:r>
          <w:rPr>
            <w:webHidden/>
          </w:rPr>
          <w:fldChar w:fldCharType="separate"/>
        </w:r>
        <w:r>
          <w:rPr>
            <w:webHidden/>
          </w:rPr>
          <w:t>48</w:t>
        </w:r>
        <w:r>
          <w:rPr>
            <w:webHidden/>
          </w:rPr>
          <w:fldChar w:fldCharType="end"/>
        </w:r>
      </w:hyperlink>
    </w:p>
    <w:p w14:paraId="5B352F77" w14:textId="099083ED" w:rsidR="00E6439B" w:rsidRDefault="00DE6491" w:rsidP="00617AD2">
      <w:pPr>
        <w:spacing w:after="100"/>
        <w:contextualSpacing w:val="0"/>
        <w:rPr>
          <w:b/>
          <w:noProof/>
        </w:rPr>
      </w:pPr>
      <w:r>
        <w:rPr>
          <w:b/>
          <w:bCs/>
          <w:noProof/>
        </w:rPr>
        <w:fldChar w:fldCharType="end"/>
      </w:r>
    </w:p>
    <w:p w14:paraId="226AD661" w14:textId="77777777" w:rsidR="00E6439B" w:rsidRDefault="00E6439B" w:rsidP="00FB5F0A">
      <w:pPr>
        <w:sectPr w:rsidR="00E6439B" w:rsidSect="008F3F28">
          <w:headerReference w:type="first" r:id="rId16"/>
          <w:pgSz w:w="11906" w:h="16838" w:code="9"/>
          <w:pgMar w:top="1440" w:right="1440" w:bottom="1440" w:left="1440" w:header="709" w:footer="709" w:gutter="0"/>
          <w:cols w:space="708"/>
          <w:titlePg/>
          <w:docGrid w:linePitch="360"/>
        </w:sectPr>
      </w:pPr>
    </w:p>
    <w:p w14:paraId="768D4698" w14:textId="77777777" w:rsidR="00BF229D" w:rsidRPr="002A5389" w:rsidRDefault="00BF229D" w:rsidP="00807B71">
      <w:pPr>
        <w:pStyle w:val="SWAHeading1"/>
        <w:numPr>
          <w:ilvl w:val="0"/>
          <w:numId w:val="0"/>
        </w:numPr>
        <w:ind w:left="567" w:hanging="567"/>
      </w:pPr>
      <w:bookmarkStart w:id="7" w:name="_Toc262634070"/>
      <w:bookmarkStart w:id="8" w:name="_Toc442273447"/>
      <w:bookmarkStart w:id="9" w:name="_Toc515001615"/>
      <w:bookmarkStart w:id="10" w:name="_Toc392574903"/>
      <w:bookmarkStart w:id="11" w:name="_Toc175653446"/>
      <w:bookmarkStart w:id="12" w:name="_Toc178757743"/>
      <w:r w:rsidRPr="00F244E3">
        <w:lastRenderedPageBreak/>
        <w:t>Foreword</w:t>
      </w:r>
      <w:bookmarkEnd w:id="7"/>
      <w:bookmarkEnd w:id="8"/>
      <w:bookmarkEnd w:id="9"/>
      <w:bookmarkEnd w:id="10"/>
      <w:bookmarkEnd w:id="11"/>
      <w:bookmarkEnd w:id="12"/>
    </w:p>
    <w:p w14:paraId="24DA3546" w14:textId="77777777" w:rsidR="00BF229D" w:rsidRPr="002A5389" w:rsidRDefault="00BF229D" w:rsidP="00807B71">
      <w:pPr>
        <w:contextualSpacing w:val="0"/>
      </w:pPr>
      <w:r w:rsidRPr="002A5389">
        <w:t xml:space="preserve">This Code of Practice on </w:t>
      </w:r>
      <w:r>
        <w:t>managing</w:t>
      </w:r>
      <w:r w:rsidRPr="002A5389">
        <w:t xml:space="preserve"> </w:t>
      </w:r>
      <w:r>
        <w:t xml:space="preserve">fatigue risks at work </w:t>
      </w:r>
      <w:r w:rsidRPr="002A5389">
        <w:t xml:space="preserve">is an approved code of practice under section 274 of the </w:t>
      </w:r>
      <w:hyperlink r:id="rId17" w:history="1">
        <w:r w:rsidRPr="007A7A6D">
          <w:rPr>
            <w:rStyle w:val="Hyperlink"/>
            <w:i/>
            <w:iCs/>
          </w:rPr>
          <w:t>Work Health and Safety Act</w:t>
        </w:r>
      </w:hyperlink>
      <w:r w:rsidRPr="002A5389">
        <w:rPr>
          <w:i/>
          <w:iCs/>
        </w:rPr>
        <w:t xml:space="preserve"> </w:t>
      </w:r>
      <w:r w:rsidRPr="002A5389">
        <w:rPr>
          <w:iCs/>
        </w:rPr>
        <w:t>(the WHS Act)</w:t>
      </w:r>
      <w:r w:rsidRPr="002A5389">
        <w:t>.</w:t>
      </w:r>
    </w:p>
    <w:p w14:paraId="623A823D" w14:textId="77777777" w:rsidR="00BF229D" w:rsidRPr="002A5389" w:rsidRDefault="00BF229D" w:rsidP="00807B71">
      <w:pPr>
        <w:contextualSpacing w:val="0"/>
      </w:pPr>
      <w:r w:rsidRPr="002A5389">
        <w:t xml:space="preserve">An approved code of practice provides practical guidance on how to achieve the standards of work health and safety required under the WHS Act and the </w:t>
      </w:r>
      <w:hyperlink r:id="rId18" w:history="1">
        <w:r w:rsidRPr="007A7A6D">
          <w:rPr>
            <w:rStyle w:val="Hyperlink"/>
            <w:i/>
          </w:rPr>
          <w:t>Work Health and Safety Regulations</w:t>
        </w:r>
      </w:hyperlink>
      <w:r w:rsidRPr="009B7DCD">
        <w:t xml:space="preserve"> (</w:t>
      </w:r>
      <w:r w:rsidRPr="002A5389">
        <w:t>the WHS Regulations)</w:t>
      </w:r>
      <w:r>
        <w:t>,</w:t>
      </w:r>
      <w:r w:rsidRPr="002A5389">
        <w:t xml:space="preserve"> and effective ways to identify and manage risks.</w:t>
      </w:r>
    </w:p>
    <w:p w14:paraId="79A346C2" w14:textId="77777777" w:rsidR="00BF229D" w:rsidRPr="002A5389" w:rsidRDefault="00BF229D" w:rsidP="00807B71">
      <w:pPr>
        <w:contextualSpacing w:val="0"/>
      </w:pPr>
      <w:r w:rsidRPr="002A5389">
        <w:t>A code of practice can assist anyone who has a duty of care in the circumstances described in the code of practice. Following an approved code of practice will assist the duty holder to achieve compliance with the health and safety duties in the WHS Act and WHS Regulations, in relation to the subject matter of the code of practice. Like regulations, codes of practice deal with particular issues and may not cover all relevant hazards or risks. The health and safety duties require duty holders to consider all risks associated with work, not only those for which regulations and codes of practice exist.</w:t>
      </w:r>
    </w:p>
    <w:p w14:paraId="07DE7033" w14:textId="77777777" w:rsidR="00BF229D" w:rsidRPr="002A5389" w:rsidRDefault="00BF229D" w:rsidP="00807B71">
      <w:pPr>
        <w:contextualSpacing w:val="0"/>
      </w:pPr>
      <w:r w:rsidRPr="002A5389">
        <w:t xml:space="preserve">Codes of practice are admissible in court proceedings under the WHS Act and WHS Regulations. Courts may regard a code of practice as evidence of what is known about a hazard, risk, risk assessment or risk control and may rely on the code in determining what is reasonably practicable in the circumstances to which the code of practice relates. For further information see the </w:t>
      </w:r>
      <w:r w:rsidRPr="009B7DCD">
        <w:t>Interpretive Guideline:</w:t>
      </w:r>
      <w:r w:rsidRPr="002A5389">
        <w:rPr>
          <w:rFonts w:cs="Arial"/>
          <w:szCs w:val="22"/>
        </w:rPr>
        <w:t xml:space="preserve"> </w:t>
      </w:r>
      <w:hyperlink r:id="rId19" w:history="1">
        <w:r w:rsidRPr="007A7A6D">
          <w:rPr>
            <w:rStyle w:val="Hyperlink"/>
            <w:i/>
            <w:iCs/>
          </w:rPr>
          <w:t>The meaning of ‘reasonably practicable’</w:t>
        </w:r>
      </w:hyperlink>
      <w:r w:rsidRPr="002A5389">
        <w:t>.</w:t>
      </w:r>
    </w:p>
    <w:p w14:paraId="7B830168" w14:textId="77777777" w:rsidR="00BF229D" w:rsidRPr="002A5389" w:rsidRDefault="00BF229D" w:rsidP="00807B71">
      <w:pPr>
        <w:contextualSpacing w:val="0"/>
      </w:pPr>
      <w:r w:rsidRPr="002A5389">
        <w:t>Compliance with the WHS Act and WHS Regulations may be achieved by following another method if it provides an equivalent or higher standard of work health and safety than the code.</w:t>
      </w:r>
    </w:p>
    <w:p w14:paraId="6BD9EB6A" w14:textId="77777777" w:rsidR="00BF229D" w:rsidRPr="002A5389" w:rsidRDefault="00BF229D" w:rsidP="00807B71">
      <w:pPr>
        <w:contextualSpacing w:val="0"/>
      </w:pPr>
      <w:r w:rsidRPr="002A5389">
        <w:t>An inspector may refer to an approved code of practice when issuing an improvement or prohibition notice.</w:t>
      </w:r>
    </w:p>
    <w:p w14:paraId="22292C6F" w14:textId="77777777" w:rsidR="00BF229D" w:rsidRPr="002A5389" w:rsidRDefault="00BF229D" w:rsidP="00807B71">
      <w:pPr>
        <w:contextualSpacing w:val="0"/>
        <w:rPr>
          <w:rStyle w:val="Emphasised"/>
        </w:rPr>
      </w:pPr>
      <w:bookmarkStart w:id="13" w:name="_Toc262634072"/>
      <w:bookmarkStart w:id="14" w:name="_Toc310235007"/>
      <w:bookmarkStart w:id="15" w:name="_Toc442273380"/>
      <w:bookmarkStart w:id="16" w:name="_Toc442273448"/>
      <w:r w:rsidRPr="002A5389">
        <w:rPr>
          <w:rStyle w:val="Emphasised"/>
        </w:rPr>
        <w:t>Scope and application</w:t>
      </w:r>
      <w:bookmarkEnd w:id="13"/>
      <w:bookmarkEnd w:id="14"/>
      <w:bookmarkEnd w:id="15"/>
      <w:bookmarkEnd w:id="16"/>
    </w:p>
    <w:p w14:paraId="209A5998" w14:textId="77777777" w:rsidR="00BF229D" w:rsidRPr="002A5389" w:rsidRDefault="00BF229D" w:rsidP="00807B71">
      <w:pPr>
        <w:contextualSpacing w:val="0"/>
      </w:pPr>
      <w:r w:rsidRPr="002A5389">
        <w:t>This Code is intended to be read by a person conducting a business or undertaking (PCBU). It provides practical guidance to PCBUs on how to manage health and safety risks</w:t>
      </w:r>
      <w:r>
        <w:t xml:space="preserve"> related to fatigue</w:t>
      </w:r>
      <w:r w:rsidRPr="002A5389">
        <w:t xml:space="preserve"> </w:t>
      </w:r>
      <w:r>
        <w:t>at</w:t>
      </w:r>
      <w:r w:rsidRPr="002A5389">
        <w:t xml:space="preserve"> work.</w:t>
      </w:r>
      <w:bookmarkStart w:id="17" w:name="_Toc262634073"/>
    </w:p>
    <w:p w14:paraId="5C6BE9B1" w14:textId="77777777" w:rsidR="00BF229D" w:rsidRPr="002A5389" w:rsidRDefault="00BF229D" w:rsidP="00807B71">
      <w:pPr>
        <w:contextualSpacing w:val="0"/>
      </w:pPr>
      <w:r w:rsidRPr="002A5389">
        <w:t>This Code may be a useful reference for other persons interested in the duties under the WHS Act and WHS Regulations.</w:t>
      </w:r>
    </w:p>
    <w:p w14:paraId="32F12476" w14:textId="77777777" w:rsidR="00BF229D" w:rsidRPr="002A5389" w:rsidRDefault="00BF229D" w:rsidP="00807B71">
      <w:pPr>
        <w:contextualSpacing w:val="0"/>
      </w:pPr>
      <w:r w:rsidRPr="002A5389">
        <w:t xml:space="preserve">This Code applies to </w:t>
      </w:r>
      <w:r>
        <w:t xml:space="preserve">the performance of work and to </w:t>
      </w:r>
      <w:r w:rsidRPr="002A5389">
        <w:t>all workplaces covered by the WHS Act.</w:t>
      </w:r>
    </w:p>
    <w:p w14:paraId="681091B1" w14:textId="77777777" w:rsidR="00BF229D" w:rsidRPr="002A5389" w:rsidRDefault="00BF229D" w:rsidP="00807B71">
      <w:pPr>
        <w:keepNext/>
        <w:contextualSpacing w:val="0"/>
        <w:rPr>
          <w:b/>
        </w:rPr>
      </w:pPr>
      <w:r w:rsidRPr="002A5389">
        <w:rPr>
          <w:rStyle w:val="Emphasised"/>
        </w:rPr>
        <w:t>How to use this Code of Practice</w:t>
      </w:r>
    </w:p>
    <w:p w14:paraId="5EB2106F" w14:textId="77777777" w:rsidR="00BF229D" w:rsidRPr="002A5389" w:rsidRDefault="00BF229D" w:rsidP="00807B71">
      <w:pPr>
        <w:contextualSpacing w:val="0"/>
      </w:pPr>
      <w:r w:rsidRPr="002A5389">
        <w:t>This Code includes references to the legal requirements under the WHS Act and WHS Regulations. These are included for convenience only and should not be relied on in place of the full text of the WHS Act or WHS Regulations. The words ‘must’, ‘requires’ or ‘mandatory’ indicate a legal requirement exists and must be complied with.</w:t>
      </w:r>
      <w:bookmarkStart w:id="18" w:name="_Toc507768936"/>
      <w:bookmarkStart w:id="19" w:name="_Toc508790048"/>
      <w:bookmarkStart w:id="20" w:name="_Toc508790090"/>
      <w:bookmarkEnd w:id="18"/>
      <w:bookmarkEnd w:id="19"/>
      <w:bookmarkEnd w:id="20"/>
      <w:r w:rsidRPr="002A5389">
        <w:t xml:space="preserve"> </w:t>
      </w:r>
    </w:p>
    <w:p w14:paraId="702D6A0F" w14:textId="77777777" w:rsidR="00BF229D" w:rsidRPr="002A5389" w:rsidRDefault="00BF229D" w:rsidP="00807B71">
      <w:pPr>
        <w:contextualSpacing w:val="0"/>
      </w:pPr>
      <w:r w:rsidRPr="002A5389">
        <w:t>The word ‘should’ is used in this Code to indicate a recommended course of action, while ‘may’ is used to indicate an optional course of action.</w:t>
      </w:r>
    </w:p>
    <w:p w14:paraId="194AA555" w14:textId="77777777" w:rsidR="00BF229D" w:rsidRPr="002A5389" w:rsidRDefault="00BF229D" w:rsidP="00807B71">
      <w:pPr>
        <w:pStyle w:val="SWAHeading1"/>
      </w:pPr>
      <w:bookmarkStart w:id="21" w:name="_Toc175653447"/>
      <w:bookmarkStart w:id="22" w:name="_Toc178757744"/>
      <w:bookmarkEnd w:id="17"/>
      <w:r w:rsidRPr="0078661C">
        <w:t>Introduction</w:t>
      </w:r>
      <w:bookmarkEnd w:id="21"/>
      <w:bookmarkEnd w:id="22"/>
    </w:p>
    <w:p w14:paraId="5FB5664C" w14:textId="77777777" w:rsidR="00BF229D" w:rsidRPr="001C0E8B" w:rsidRDefault="00BF229D" w:rsidP="004945A2">
      <w:pPr>
        <w:pStyle w:val="SWAHeading2"/>
      </w:pPr>
      <w:bookmarkStart w:id="23" w:name="_Toc175653448"/>
      <w:bookmarkStart w:id="24" w:name="_Toc178757745"/>
      <w:r w:rsidRPr="005F774F">
        <w:t>What</w:t>
      </w:r>
      <w:r w:rsidRPr="001C0E8B">
        <w:t xml:space="preserve"> is fatigue</w:t>
      </w:r>
      <w:r>
        <w:t>?</w:t>
      </w:r>
      <w:bookmarkEnd w:id="23"/>
      <w:bookmarkEnd w:id="24"/>
    </w:p>
    <w:p w14:paraId="4D226932" w14:textId="77777777" w:rsidR="00BF229D" w:rsidRDefault="00BF229D" w:rsidP="00807B71">
      <w:pPr>
        <w:tabs>
          <w:tab w:val="left" w:pos="6900"/>
        </w:tabs>
        <w:contextualSpacing w:val="0"/>
      </w:pPr>
      <w:bookmarkStart w:id="25" w:name="_Hlk63752943"/>
      <w:r>
        <w:t>Fatigue is an acute and/or ongoing state that leads to physical, mental or emotional exhaustion. Fatigue can not only prevent people from functioning safely, it can also have long-term health effects.</w:t>
      </w:r>
    </w:p>
    <w:p w14:paraId="3C2A791B" w14:textId="77777777" w:rsidR="00BF229D" w:rsidRDefault="00BF229D" w:rsidP="00807B71">
      <w:pPr>
        <w:tabs>
          <w:tab w:val="left" w:pos="6900"/>
        </w:tabs>
        <w:contextualSpacing w:val="0"/>
      </w:pPr>
      <w:r>
        <w:t>In a work context, fatigue is more than feeling tired and drowsy. It can be:</w:t>
      </w:r>
    </w:p>
    <w:p w14:paraId="4474E7C3" w14:textId="77777777" w:rsidR="00BF229D" w:rsidRDefault="00BF229D" w:rsidP="00807B71">
      <w:pPr>
        <w:pStyle w:val="ListBullet"/>
      </w:pPr>
      <w:r>
        <w:rPr>
          <w:b/>
          <w:bCs/>
        </w:rPr>
        <w:t>p</w:t>
      </w:r>
      <w:r w:rsidRPr="00DC6073">
        <w:rPr>
          <w:b/>
          <w:bCs/>
        </w:rPr>
        <w:t xml:space="preserve">hysical </w:t>
      </w:r>
      <w:r w:rsidRPr="00BF32F7">
        <w:t>– that is,</w:t>
      </w:r>
      <w:r>
        <w:rPr>
          <w:b/>
          <w:bCs/>
        </w:rPr>
        <w:t xml:space="preserve"> </w:t>
      </w:r>
      <w:r>
        <w:t>pronounced physical exhaustion and reduced ability to engage in physical activities (e.g. manual labour)</w:t>
      </w:r>
    </w:p>
    <w:p w14:paraId="53EBED58" w14:textId="77777777" w:rsidR="00BF229D" w:rsidRDefault="00BF229D" w:rsidP="00807B71">
      <w:pPr>
        <w:pStyle w:val="ListBullet"/>
      </w:pPr>
      <w:r>
        <w:rPr>
          <w:b/>
          <w:bCs/>
        </w:rPr>
        <w:t>m</w:t>
      </w:r>
      <w:r w:rsidRPr="00654EED">
        <w:rPr>
          <w:b/>
          <w:bCs/>
        </w:rPr>
        <w:t>ental</w:t>
      </w:r>
      <w:r>
        <w:rPr>
          <w:b/>
          <w:bCs/>
        </w:rPr>
        <w:t xml:space="preserve"> </w:t>
      </w:r>
      <w:r w:rsidRPr="00BF32F7">
        <w:t>– that is,</w:t>
      </w:r>
      <w:r>
        <w:rPr>
          <w:b/>
          <w:bCs/>
        </w:rPr>
        <w:t xml:space="preserve"> </w:t>
      </w:r>
      <w:r>
        <w:t>pronounced mental exhaustion and reduced ability to engage in mental or cognitive activities (e.g. making decisions)</w:t>
      </w:r>
    </w:p>
    <w:p w14:paraId="1CFD2A14" w14:textId="77777777" w:rsidR="00BF229D" w:rsidRPr="008A5AC6" w:rsidRDefault="00BF229D" w:rsidP="00807B71">
      <w:pPr>
        <w:pStyle w:val="ListBullet"/>
      </w:pPr>
      <w:r w:rsidRPr="008A5AC6">
        <w:rPr>
          <w:b/>
          <w:bCs/>
        </w:rPr>
        <w:t xml:space="preserve">emotional </w:t>
      </w:r>
      <w:r w:rsidRPr="008A5AC6">
        <w:t>– that is,</w:t>
      </w:r>
      <w:r w:rsidRPr="008A5AC6">
        <w:rPr>
          <w:b/>
          <w:bCs/>
        </w:rPr>
        <w:t xml:space="preserve"> </w:t>
      </w:r>
      <w:r w:rsidRPr="008A5AC6">
        <w:t>pronounced emotional exhaustion and reduced ability to engage in emotional activities (e.g. empathising with or caring for others), or</w:t>
      </w:r>
    </w:p>
    <w:p w14:paraId="37440454" w14:textId="77777777" w:rsidR="00BF229D" w:rsidRDefault="00BF229D" w:rsidP="00807B71">
      <w:pPr>
        <w:pStyle w:val="ListBullet"/>
      </w:pPr>
      <w:r w:rsidRPr="008A5AC6">
        <w:t xml:space="preserve">a combination of </w:t>
      </w:r>
      <w:r>
        <w:t>any</w:t>
      </w:r>
      <w:r w:rsidRPr="008A5AC6">
        <w:t xml:space="preserve"> of these.</w:t>
      </w:r>
    </w:p>
    <w:p w14:paraId="4766D3CC" w14:textId="77777777" w:rsidR="00BF229D" w:rsidRDefault="00BF229D" w:rsidP="00807B71">
      <w:pPr>
        <w:contextualSpacing w:val="0"/>
      </w:pPr>
      <w:r>
        <w:t>Fatigue can be caused by a range of hazards broadly grouped as:</w:t>
      </w:r>
    </w:p>
    <w:p w14:paraId="4ED80550" w14:textId="77777777" w:rsidR="00BF229D" w:rsidRDefault="00BF229D" w:rsidP="00807B71">
      <w:pPr>
        <w:pStyle w:val="ListBullet"/>
      </w:pPr>
      <w:r w:rsidRPr="00DF758C">
        <w:rPr>
          <w:b/>
          <w:bCs/>
        </w:rPr>
        <w:t>Working hours and shift design</w:t>
      </w:r>
      <w:r>
        <w:rPr>
          <w:b/>
          <w:bCs/>
        </w:rPr>
        <w:t xml:space="preserve"> </w:t>
      </w:r>
      <w:r w:rsidRPr="00BF32F7">
        <w:t>–</w:t>
      </w:r>
      <w:r>
        <w:t xml:space="preserve"> working long hours, working during some or all of the natural time for sleep or not allowing sufficient opportunity for sleep or rest.</w:t>
      </w:r>
    </w:p>
    <w:p w14:paraId="50509D7C" w14:textId="77777777" w:rsidR="00BF229D" w:rsidRDefault="00BF229D" w:rsidP="00807B71">
      <w:pPr>
        <w:pStyle w:val="ListBullet"/>
      </w:pPr>
      <w:r w:rsidRPr="00C10EDE">
        <w:rPr>
          <w:b/>
          <w:bCs/>
        </w:rPr>
        <w:t>Tasks, equipment or environments</w:t>
      </w:r>
      <w:r w:rsidRPr="00DF758C">
        <w:rPr>
          <w:b/>
          <w:bCs/>
        </w:rPr>
        <w:t xml:space="preserve"> </w:t>
      </w:r>
      <w:r w:rsidRPr="00BF32F7">
        <w:t>–</w:t>
      </w:r>
      <w:r w:rsidRPr="00DF758C">
        <w:rPr>
          <w:b/>
          <w:bCs/>
        </w:rPr>
        <w:t xml:space="preserve"> </w:t>
      </w:r>
      <w:r>
        <w:t>an imbalance between the demands of a worker’s job, and the personal and work resources available to support a person to manage these demands.</w:t>
      </w:r>
    </w:p>
    <w:p w14:paraId="3FB68C91" w14:textId="77777777" w:rsidR="00BF229D" w:rsidRDefault="00BF229D" w:rsidP="00807B71">
      <w:pPr>
        <w:pStyle w:val="ListBullet"/>
      </w:pPr>
      <w:r w:rsidRPr="00DF758C">
        <w:rPr>
          <w:b/>
          <w:bCs/>
        </w:rPr>
        <w:t>Individual</w:t>
      </w:r>
      <w:r>
        <w:t xml:space="preserve"> </w:t>
      </w:r>
      <w:r w:rsidRPr="00BF32F7">
        <w:t>–</w:t>
      </w:r>
      <w:r>
        <w:t xml:space="preserve"> individual characteristics impacting sleep and recovery causing workers to become fatigued. </w:t>
      </w:r>
    </w:p>
    <w:p w14:paraId="593B6D71" w14:textId="77777777" w:rsidR="00BF229D" w:rsidRDefault="00BF229D" w:rsidP="00807B71">
      <w:pPr>
        <w:contextualSpacing w:val="0"/>
      </w:pPr>
      <w:r>
        <w:t xml:space="preserve">In this Code, </w:t>
      </w:r>
      <w:r w:rsidRPr="00660260">
        <w:rPr>
          <w:b/>
          <w:bCs/>
          <w:i/>
          <w:iCs/>
        </w:rPr>
        <w:t>shift</w:t>
      </w:r>
      <w:r>
        <w:t xml:space="preserve"> is used broadly to describe a period of work, including both standard day shifts and shift work. </w:t>
      </w:r>
      <w:r w:rsidRPr="60EDBFBE">
        <w:rPr>
          <w:b/>
          <w:bCs/>
          <w:i/>
          <w:iCs/>
        </w:rPr>
        <w:t>Shift work</w:t>
      </w:r>
      <w:r>
        <w:t xml:space="preserve"> is used to describe non-standard patterns of work such as working at night or extended periods.</w:t>
      </w:r>
    </w:p>
    <w:p w14:paraId="57E26EED" w14:textId="77777777" w:rsidR="00BF229D" w:rsidRPr="001C0E8B" w:rsidRDefault="00BF229D" w:rsidP="004945A2">
      <w:pPr>
        <w:pStyle w:val="SWAHeading2"/>
      </w:pPr>
      <w:bookmarkStart w:id="26" w:name="_Toc174628710"/>
      <w:bookmarkStart w:id="27" w:name="_Toc175580063"/>
      <w:bookmarkStart w:id="28" w:name="_Toc174628711"/>
      <w:bookmarkStart w:id="29" w:name="_Toc175580064"/>
      <w:bookmarkStart w:id="30" w:name="_Toc174628712"/>
      <w:bookmarkStart w:id="31" w:name="_Toc175580065"/>
      <w:bookmarkStart w:id="32" w:name="_Toc174628713"/>
      <w:bookmarkStart w:id="33" w:name="_Toc175580066"/>
      <w:bookmarkStart w:id="34" w:name="_Toc174628714"/>
      <w:bookmarkStart w:id="35" w:name="_Toc175580067"/>
      <w:bookmarkStart w:id="36" w:name="_Toc174628715"/>
      <w:bookmarkStart w:id="37" w:name="_Toc175580068"/>
      <w:bookmarkStart w:id="38" w:name="_Toc174628716"/>
      <w:bookmarkStart w:id="39" w:name="_Toc175580069"/>
      <w:bookmarkStart w:id="40" w:name="_Toc174628717"/>
      <w:bookmarkStart w:id="41" w:name="_Toc175580070"/>
      <w:bookmarkStart w:id="42" w:name="_Toc87596710"/>
      <w:bookmarkStart w:id="43" w:name="_Toc87596711"/>
      <w:bookmarkStart w:id="44" w:name="_Toc175653449"/>
      <w:bookmarkStart w:id="45" w:name="_Toc178757746"/>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1C0E8B">
        <w:t>How fatigue causes harm</w:t>
      </w:r>
      <w:bookmarkEnd w:id="44"/>
      <w:bookmarkEnd w:id="45"/>
    </w:p>
    <w:p w14:paraId="24C66300" w14:textId="5CE547B9" w:rsidR="00BF229D" w:rsidRDefault="00807B71" w:rsidP="001C37FD">
      <w:pPr>
        <w:keepNext/>
        <w:rPr>
          <w:b/>
          <w:bCs/>
        </w:rPr>
      </w:pPr>
      <w:commentRangeStart w:id="46"/>
      <w:r w:rsidRPr="00807B71">
        <w:rPr>
          <w:b/>
          <w:bCs/>
        </w:rPr>
        <w:t xml:space="preserve">Figure 1 </w:t>
      </w:r>
      <w:r>
        <w:rPr>
          <w:b/>
          <w:bCs/>
        </w:rPr>
        <w:t>Fatigue risk chart</w:t>
      </w:r>
      <w:commentRangeEnd w:id="46"/>
      <w:r w:rsidR="00C1340E">
        <w:rPr>
          <w:rStyle w:val="CommentReference"/>
        </w:rPr>
        <w:commentReference w:id="46"/>
      </w:r>
      <w:ins w:id="47" w:author="Author">
        <w:r w:rsidR="00C1340E">
          <w:rPr>
            <w:b/>
            <w:bCs/>
            <w:noProof/>
          </w:rPr>
          <w:drawing>
            <wp:inline distT="0" distB="0" distL="0" distR="0" wp14:anchorId="6E1B18A3" wp14:editId="125B8AB7">
              <wp:extent cx="5725160" cy="7768590"/>
              <wp:effectExtent l="0" t="0" r="8890" b="3810"/>
              <wp:docPr id="21143830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25160" cy="7768590"/>
                      </a:xfrm>
                      <a:prstGeom prst="rect">
                        <a:avLst/>
                      </a:prstGeom>
                      <a:noFill/>
                      <a:ln>
                        <a:noFill/>
                      </a:ln>
                    </pic:spPr>
                  </pic:pic>
                </a:graphicData>
              </a:graphic>
            </wp:inline>
          </w:drawing>
        </w:r>
      </w:ins>
    </w:p>
    <w:p w14:paraId="0365D006" w14:textId="55536B73" w:rsidR="00EA7946" w:rsidRDefault="0010132A" w:rsidP="00807B71">
      <w:r>
        <w:rPr>
          <w:noProof/>
        </w:rPr>
        <mc:AlternateContent>
          <mc:Choice Requires="wpc">
            <w:drawing>
              <wp:inline distT="0" distB="0" distL="0" distR="0" wp14:anchorId="7C4E0612" wp14:editId="63C12709">
                <wp:extent cx="5781674" cy="6648450"/>
                <wp:effectExtent l="0" t="0" r="0" b="0"/>
                <wp:docPr id="1223195446" name="Canvas 1" descr="Chart showing how fatigue hazards create a risk of harm. The chart summarises the text in the following sections. "/>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393197273" name="Text Box 2"/>
                        <wps:cNvSpPr txBox="1">
                          <a:spLocks noChangeArrowheads="1"/>
                        </wps:cNvSpPr>
                        <wps:spPr bwMode="auto">
                          <a:xfrm>
                            <a:off x="1799250" y="237069"/>
                            <a:ext cx="2269489" cy="1228089"/>
                          </a:xfrm>
                          <a:prstGeom prst="rect">
                            <a:avLst/>
                          </a:prstGeom>
                          <a:solidFill>
                            <a:srgbClr val="FFFFFF"/>
                          </a:solidFill>
                          <a:ln w="9525">
                            <a:solidFill>
                              <a:srgbClr val="000000"/>
                            </a:solidFill>
                            <a:miter lim="800000"/>
                            <a:headEnd/>
                            <a:tailEnd/>
                          </a:ln>
                        </wps:spPr>
                        <wps:txbx>
                          <w:txbxContent>
                            <w:p w14:paraId="59E1712C" w14:textId="77777777" w:rsidR="0010132A" w:rsidRPr="00495BD8" w:rsidRDefault="0010132A" w:rsidP="0010132A">
                              <w:pPr>
                                <w:spacing w:after="60" w:line="240" w:lineRule="auto"/>
                                <w:rPr>
                                  <w:rFonts w:ascii="Aptos" w:eastAsia="Aptos" w:hAnsi="Aptos"/>
                                  <w:b/>
                                  <w:bCs/>
                                </w:rPr>
                              </w:pPr>
                              <w:r w:rsidRPr="00495BD8">
                                <w:rPr>
                                  <w:rFonts w:ascii="Aptos" w:eastAsia="Aptos" w:hAnsi="Aptos"/>
                                  <w:b/>
                                  <w:bCs/>
                                </w:rPr>
                                <w:t xml:space="preserve">Fatigue hazards </w:t>
                              </w:r>
                            </w:p>
                            <w:p w14:paraId="38BF8A4A" w14:textId="77777777" w:rsidR="0010132A" w:rsidRDefault="0010132A" w:rsidP="0010132A">
                              <w:pPr>
                                <w:spacing w:after="60" w:line="240" w:lineRule="auto"/>
                                <w:rPr>
                                  <w:rFonts w:ascii="Aptos" w:eastAsia="Aptos" w:hAnsi="Aptos"/>
                                </w:rPr>
                              </w:pPr>
                              <w:r w:rsidRPr="00495BD8">
                                <w:rPr>
                                  <w:rFonts w:ascii="Aptos" w:eastAsia="Aptos" w:hAnsi="Aptos"/>
                                </w:rPr>
                                <w:t>Generated by</w:t>
                              </w:r>
                              <w:r>
                                <w:rPr>
                                  <w:rFonts w:ascii="Aptos" w:eastAsia="Aptos" w:hAnsi="Aptos"/>
                                </w:rPr>
                                <w:t>:</w:t>
                              </w:r>
                            </w:p>
                            <w:p w14:paraId="2729028A" w14:textId="77777777" w:rsidR="0010132A" w:rsidRPr="00987DCD" w:rsidRDefault="0010132A" w:rsidP="0010132A">
                              <w:pPr>
                                <w:pStyle w:val="ListParagraph"/>
                                <w:numPr>
                                  <w:ilvl w:val="0"/>
                                  <w:numId w:val="24"/>
                                </w:numPr>
                                <w:spacing w:after="60" w:line="240" w:lineRule="auto"/>
                                <w:ind w:left="357" w:hanging="357"/>
                                <w:rPr>
                                  <w:rFonts w:ascii="Aptos" w:eastAsia="Aptos" w:hAnsi="Aptos"/>
                                </w:rPr>
                              </w:pPr>
                              <w:r w:rsidRPr="00987DCD">
                                <w:rPr>
                                  <w:rFonts w:ascii="Aptos" w:eastAsia="Aptos" w:hAnsi="Aptos"/>
                                </w:rPr>
                                <w:t xml:space="preserve">work hours and shift design, </w:t>
                              </w:r>
                            </w:p>
                            <w:p w14:paraId="6B5330D0" w14:textId="77777777" w:rsidR="0010132A" w:rsidRPr="00987DCD" w:rsidRDefault="0010132A" w:rsidP="0010132A">
                              <w:pPr>
                                <w:pStyle w:val="ListParagraph"/>
                                <w:numPr>
                                  <w:ilvl w:val="0"/>
                                  <w:numId w:val="24"/>
                                </w:numPr>
                                <w:spacing w:after="60" w:line="240" w:lineRule="auto"/>
                                <w:ind w:left="357" w:hanging="357"/>
                                <w:rPr>
                                  <w:rFonts w:ascii="Aptos" w:eastAsia="Aptos" w:hAnsi="Aptos"/>
                                </w:rPr>
                              </w:pPr>
                              <w:r w:rsidRPr="00987DCD">
                                <w:rPr>
                                  <w:rFonts w:ascii="Aptos" w:eastAsia="Aptos" w:hAnsi="Aptos"/>
                                </w:rPr>
                                <w:t xml:space="preserve">the tasks, equipment and environment at work, and </w:t>
                              </w:r>
                            </w:p>
                            <w:p w14:paraId="71847CBE" w14:textId="77777777" w:rsidR="0010132A" w:rsidRPr="00987DCD" w:rsidRDefault="0010132A" w:rsidP="0010132A">
                              <w:pPr>
                                <w:pStyle w:val="ListParagraph"/>
                                <w:numPr>
                                  <w:ilvl w:val="0"/>
                                  <w:numId w:val="24"/>
                                </w:numPr>
                                <w:spacing w:after="60" w:line="240" w:lineRule="auto"/>
                                <w:ind w:left="357" w:hanging="357"/>
                                <w:rPr>
                                  <w:rFonts w:ascii="Aptos" w:eastAsia="Aptos" w:hAnsi="Aptos"/>
                                </w:rPr>
                              </w:pPr>
                              <w:r w:rsidRPr="00987DCD">
                                <w:rPr>
                                  <w:rFonts w:ascii="Aptos" w:eastAsia="Aptos" w:hAnsi="Aptos"/>
                                </w:rPr>
                                <w:t xml:space="preserve">individual factors. </w:t>
                              </w:r>
                            </w:p>
                          </w:txbxContent>
                        </wps:txbx>
                        <wps:bodyPr rot="0" vert="horz" wrap="square" lIns="91440" tIns="45720" rIns="91440" bIns="45720" anchor="t" anchorCtr="0">
                          <a:spAutoFit/>
                        </wps:bodyPr>
                      </wps:wsp>
                      <wps:wsp>
                        <wps:cNvPr id="379008989" name="Text Box 2"/>
                        <wps:cNvSpPr txBox="1">
                          <a:spLocks noChangeArrowheads="1"/>
                        </wps:cNvSpPr>
                        <wps:spPr bwMode="auto">
                          <a:xfrm>
                            <a:off x="3819525" y="3790950"/>
                            <a:ext cx="1447800" cy="484399"/>
                          </a:xfrm>
                          <a:prstGeom prst="rect">
                            <a:avLst/>
                          </a:prstGeom>
                          <a:solidFill>
                            <a:srgbClr val="FFFFFF"/>
                          </a:solidFill>
                          <a:ln w="9525">
                            <a:solidFill>
                              <a:srgbClr val="000000"/>
                            </a:solidFill>
                            <a:miter lim="800000"/>
                            <a:headEnd/>
                            <a:tailEnd/>
                          </a:ln>
                        </wps:spPr>
                        <wps:txbx>
                          <w:txbxContent>
                            <w:p w14:paraId="02B2757F" w14:textId="77777777" w:rsidR="0010132A" w:rsidRDefault="0010132A" w:rsidP="0010132A">
                              <w:pPr>
                                <w:spacing w:after="160" w:line="252" w:lineRule="auto"/>
                                <w:rPr>
                                  <w:rFonts w:ascii="Aptos" w:eastAsia="Aptos" w:hAnsi="Aptos"/>
                                  <w:kern w:val="2"/>
                                  <w:szCs w:val="22"/>
                                </w:rPr>
                              </w:pPr>
                              <w:r>
                                <w:rPr>
                                  <w:rFonts w:ascii="Aptos" w:eastAsia="Aptos" w:hAnsi="Aptos"/>
                                  <w:kern w:val="2"/>
                                  <w:szCs w:val="22"/>
                                </w:rPr>
                                <w:t xml:space="preserve">If </w:t>
                              </w:r>
                              <w:r>
                                <w:rPr>
                                  <w:rFonts w:ascii="Aptos" w:eastAsia="Aptos" w:hAnsi="Aptos"/>
                                </w:rPr>
                                <w:t>risk not controlled or safety systems fail</w:t>
                              </w:r>
                            </w:p>
                          </w:txbxContent>
                        </wps:txbx>
                        <wps:bodyPr rot="0" vert="horz" wrap="square" lIns="91440" tIns="45720" rIns="91440" bIns="45720" anchor="t" anchorCtr="0">
                          <a:noAutofit/>
                        </wps:bodyPr>
                      </wps:wsp>
                      <wps:wsp>
                        <wps:cNvPr id="1819593172" name="Text Box 2"/>
                        <wps:cNvSpPr txBox="1">
                          <a:spLocks noChangeArrowheads="1"/>
                        </wps:cNvSpPr>
                        <wps:spPr bwMode="auto">
                          <a:xfrm>
                            <a:off x="2276475" y="2589171"/>
                            <a:ext cx="1333500" cy="563244"/>
                          </a:xfrm>
                          <a:prstGeom prst="rect">
                            <a:avLst/>
                          </a:prstGeom>
                          <a:solidFill>
                            <a:srgbClr val="FFFFFF"/>
                          </a:solidFill>
                          <a:ln w="9525">
                            <a:solidFill>
                              <a:srgbClr val="000000"/>
                            </a:solidFill>
                            <a:miter lim="800000"/>
                            <a:headEnd/>
                            <a:tailEnd/>
                          </a:ln>
                        </wps:spPr>
                        <wps:txbx>
                          <w:txbxContent>
                            <w:p w14:paraId="13522EFB" w14:textId="77777777" w:rsidR="0010132A" w:rsidRDefault="0010132A" w:rsidP="0010132A">
                              <w:pPr>
                                <w:spacing w:after="160" w:line="254" w:lineRule="auto"/>
                                <w:rPr>
                                  <w:rFonts w:ascii="Aptos" w:eastAsia="Aptos" w:hAnsi="Aptos"/>
                                  <w:kern w:val="2"/>
                                  <w:szCs w:val="22"/>
                                </w:rPr>
                              </w:pPr>
                              <w:r w:rsidRPr="00495BD8">
                                <w:rPr>
                                  <w:rFonts w:ascii="Aptos" w:eastAsia="Aptos" w:hAnsi="Aptos"/>
                                </w:rPr>
                                <w:t>Risk of workers becoming fatigued</w:t>
                              </w:r>
                            </w:p>
                          </w:txbxContent>
                        </wps:txbx>
                        <wps:bodyPr rot="0" vert="horz" wrap="square" lIns="91440" tIns="45720" rIns="91440" bIns="45720" anchor="t" anchorCtr="0">
                          <a:spAutoFit/>
                        </wps:bodyPr>
                      </wps:wsp>
                      <wps:wsp>
                        <wps:cNvPr id="844257197" name="Text Box 2"/>
                        <wps:cNvSpPr txBox="1">
                          <a:spLocks noChangeArrowheads="1"/>
                        </wps:cNvSpPr>
                        <wps:spPr bwMode="auto">
                          <a:xfrm>
                            <a:off x="227625" y="4579549"/>
                            <a:ext cx="2268854" cy="1980000"/>
                          </a:xfrm>
                          <a:prstGeom prst="rect">
                            <a:avLst/>
                          </a:prstGeom>
                          <a:solidFill>
                            <a:srgbClr val="FFFFFF"/>
                          </a:solidFill>
                          <a:ln w="9525">
                            <a:solidFill>
                              <a:srgbClr val="000000"/>
                            </a:solidFill>
                            <a:miter lim="800000"/>
                            <a:headEnd/>
                            <a:tailEnd/>
                          </a:ln>
                        </wps:spPr>
                        <wps:txbx>
                          <w:txbxContent>
                            <w:p w14:paraId="52E0FC3F" w14:textId="77777777" w:rsidR="005B1AA8" w:rsidRPr="00495BD8" w:rsidRDefault="009C3914" w:rsidP="0010132A">
                              <w:pPr>
                                <w:spacing w:after="160" w:line="254" w:lineRule="auto"/>
                                <w:contextualSpacing w:val="0"/>
                                <w:rPr>
                                  <w:rFonts w:ascii="Aptos" w:eastAsia="Aptos" w:hAnsi="Aptos"/>
                                  <w:b/>
                                  <w:bCs/>
                                </w:rPr>
                              </w:pPr>
                              <w:r w:rsidRPr="00495BD8">
                                <w:rPr>
                                  <w:rFonts w:ascii="Aptos" w:eastAsia="Aptos" w:hAnsi="Aptos"/>
                                  <w:b/>
                                  <w:bCs/>
                                </w:rPr>
                                <w:t>Health Risks</w:t>
                              </w:r>
                            </w:p>
                            <w:p w14:paraId="1C39DC0C" w14:textId="55561CCE" w:rsidR="0010132A" w:rsidRDefault="009C3914" w:rsidP="0010132A">
                              <w:pPr>
                                <w:spacing w:line="254" w:lineRule="auto"/>
                                <w:rPr>
                                  <w:rFonts w:ascii="Aptos" w:eastAsia="Aptos" w:hAnsi="Aptos"/>
                                </w:rPr>
                              </w:pPr>
                              <w:r w:rsidRPr="00495BD8">
                                <w:rPr>
                                  <w:rFonts w:ascii="Aptos" w:eastAsia="Aptos" w:hAnsi="Aptos"/>
                                </w:rPr>
                                <w:t>Fatigue can directly harm a worker</w:t>
                              </w:r>
                              <w:r w:rsidR="00BC463B">
                                <w:rPr>
                                  <w:rFonts w:ascii="Aptos" w:eastAsia="Aptos" w:hAnsi="Aptos"/>
                                </w:rPr>
                                <w:t>’</w:t>
                              </w:r>
                              <w:r w:rsidRPr="00495BD8">
                                <w:rPr>
                                  <w:rFonts w:ascii="Aptos" w:eastAsia="Aptos" w:hAnsi="Aptos"/>
                                </w:rPr>
                                <w:t>s health e.g. creating a risk of heart disease, diabetes, high blood pressure, gastrointestinal disorders, anxiety &amp; depression.</w:t>
                              </w:r>
                            </w:p>
                            <w:p w14:paraId="72BB860F" w14:textId="77777777" w:rsidR="0010132A" w:rsidRDefault="0010132A" w:rsidP="0010132A">
                              <w:pPr>
                                <w:spacing w:after="160" w:line="254" w:lineRule="auto"/>
                                <w:rPr>
                                  <w:rFonts w:ascii="Aptos" w:eastAsia="Aptos" w:hAnsi="Aptos"/>
                                  <w:kern w:val="2"/>
                                  <w:szCs w:val="22"/>
                                </w:rPr>
                              </w:pPr>
                              <w:r>
                                <w:rPr>
                                  <w:rFonts w:ascii="Aptos" w:eastAsia="Aptos" w:hAnsi="Aptos"/>
                                </w:rPr>
                                <w:t xml:space="preserve">Note – some health issues can create or exacerbate fatigue hazards. </w:t>
                              </w:r>
                            </w:p>
                          </w:txbxContent>
                        </wps:txbx>
                        <wps:bodyPr rot="0" vert="horz" wrap="square" lIns="91440" tIns="45720" rIns="91440" bIns="45720" anchor="t" anchorCtr="0">
                          <a:noAutofit/>
                        </wps:bodyPr>
                      </wps:wsp>
                      <wps:wsp>
                        <wps:cNvPr id="1462099762" name="Text Box 2"/>
                        <wps:cNvSpPr txBox="1">
                          <a:spLocks noChangeArrowheads="1"/>
                        </wps:cNvSpPr>
                        <wps:spPr bwMode="auto">
                          <a:xfrm>
                            <a:off x="3428025" y="4579553"/>
                            <a:ext cx="2268219" cy="1980000"/>
                          </a:xfrm>
                          <a:prstGeom prst="rect">
                            <a:avLst/>
                          </a:prstGeom>
                          <a:solidFill>
                            <a:srgbClr val="FFFFFF"/>
                          </a:solidFill>
                          <a:ln w="9525">
                            <a:solidFill>
                              <a:srgbClr val="000000"/>
                            </a:solidFill>
                            <a:miter lim="800000"/>
                            <a:headEnd/>
                            <a:tailEnd/>
                          </a:ln>
                        </wps:spPr>
                        <wps:txbx>
                          <w:txbxContent>
                            <w:p w14:paraId="1F12D527" w14:textId="77777777" w:rsidR="005B1AA8" w:rsidRPr="00495BD8" w:rsidRDefault="009C3914" w:rsidP="0010132A">
                              <w:pPr>
                                <w:spacing w:after="160" w:line="252" w:lineRule="auto"/>
                                <w:contextualSpacing w:val="0"/>
                                <w:rPr>
                                  <w:rFonts w:ascii="Aptos" w:eastAsia="Aptos" w:hAnsi="Aptos"/>
                                  <w:b/>
                                  <w:bCs/>
                                </w:rPr>
                              </w:pPr>
                              <w:r w:rsidRPr="00495BD8">
                                <w:rPr>
                                  <w:rFonts w:ascii="Aptos" w:eastAsia="Aptos" w:hAnsi="Aptos"/>
                                  <w:b/>
                                  <w:bCs/>
                                </w:rPr>
                                <w:t>Safety Risks</w:t>
                              </w:r>
                            </w:p>
                            <w:p w14:paraId="3087FBA1" w14:textId="06A73C1F" w:rsidR="005B1AA8" w:rsidRPr="00495BD8" w:rsidRDefault="009C3914" w:rsidP="0010132A">
                              <w:pPr>
                                <w:spacing w:after="160" w:line="252" w:lineRule="auto"/>
                                <w:contextualSpacing w:val="0"/>
                                <w:rPr>
                                  <w:rFonts w:ascii="Aptos" w:eastAsia="Aptos" w:hAnsi="Aptos"/>
                                </w:rPr>
                              </w:pPr>
                              <w:r w:rsidRPr="00495BD8">
                                <w:rPr>
                                  <w:rFonts w:ascii="Aptos" w:eastAsia="Aptos" w:hAnsi="Aptos"/>
                                </w:rPr>
                                <w:t>Fatigue can lead to safety incident</w:t>
                              </w:r>
                              <w:r w:rsidR="0010132A">
                                <w:rPr>
                                  <w:rFonts w:ascii="Aptos" w:eastAsia="Aptos" w:hAnsi="Aptos"/>
                                </w:rPr>
                                <w:t xml:space="preserve">s </w:t>
                              </w:r>
                              <w:r w:rsidR="00BC463B">
                                <w:rPr>
                                  <w:rFonts w:ascii="Aptos" w:eastAsia="Aptos" w:hAnsi="Aptos"/>
                                </w:rPr>
                                <w:t>(</w:t>
                              </w:r>
                              <w:r w:rsidR="0010132A">
                                <w:rPr>
                                  <w:rFonts w:ascii="Aptos" w:eastAsia="Aptos" w:hAnsi="Aptos"/>
                                </w:rPr>
                                <w:t xml:space="preserve">e.g. </w:t>
                              </w:r>
                              <w:r w:rsidRPr="00495BD8">
                                <w:rPr>
                                  <w:rFonts w:ascii="Aptos" w:eastAsia="Aptos" w:hAnsi="Aptos"/>
                                </w:rPr>
                                <w:t xml:space="preserve">incidents caused by </w:t>
                              </w:r>
                              <w:r w:rsidR="0010132A">
                                <w:rPr>
                                  <w:rFonts w:ascii="Aptos" w:eastAsia="Aptos" w:hAnsi="Aptos"/>
                                </w:rPr>
                                <w:t>slower response times or impaired judgement</w:t>
                              </w:r>
                              <w:r w:rsidRPr="00495BD8">
                                <w:rPr>
                                  <w:rFonts w:ascii="Aptos" w:eastAsia="Aptos" w:hAnsi="Aptos"/>
                                </w:rPr>
                                <w:t xml:space="preserve"> while operating plant</w:t>
                              </w:r>
                              <w:r w:rsidR="00BC463B">
                                <w:rPr>
                                  <w:rFonts w:ascii="Aptos" w:eastAsia="Aptos" w:hAnsi="Aptos"/>
                                </w:rPr>
                                <w:t>)</w:t>
                              </w:r>
                              <w:r w:rsidRPr="00495BD8">
                                <w:rPr>
                                  <w:rFonts w:ascii="Aptos" w:eastAsia="Aptos" w:hAnsi="Aptos"/>
                                </w:rPr>
                                <w:t>.</w:t>
                              </w:r>
                            </w:p>
                            <w:p w14:paraId="6BCD2DBF" w14:textId="77777777" w:rsidR="0010132A" w:rsidRPr="00495BD8" w:rsidRDefault="0010132A" w:rsidP="0010132A">
                              <w:pPr>
                                <w:spacing w:after="160" w:line="252" w:lineRule="auto"/>
                                <w:rPr>
                                  <w:rFonts w:ascii="Aptos" w:eastAsia="Aptos" w:hAnsi="Aptos"/>
                                  <w:kern w:val="2"/>
                                  <w:szCs w:val="22"/>
                                </w:rPr>
                              </w:pPr>
                              <w:r>
                                <w:rPr>
                                  <w:rFonts w:ascii="Aptos" w:eastAsia="Aptos" w:hAnsi="Aptos"/>
                                </w:rPr>
                                <w:t>N</w:t>
                              </w:r>
                              <w:r w:rsidRPr="00495BD8">
                                <w:rPr>
                                  <w:rFonts w:ascii="Aptos" w:eastAsia="Aptos" w:hAnsi="Aptos"/>
                                </w:rPr>
                                <w:t>ote</w:t>
                              </w:r>
                              <w:r>
                                <w:rPr>
                                  <w:rFonts w:ascii="Aptos" w:eastAsia="Aptos" w:hAnsi="Aptos"/>
                                </w:rPr>
                                <w:t xml:space="preserve"> –</w:t>
                              </w:r>
                              <w:r w:rsidRPr="00495BD8">
                                <w:rPr>
                                  <w:rFonts w:ascii="Aptos" w:eastAsia="Aptos" w:hAnsi="Aptos"/>
                                </w:rPr>
                                <w:t xml:space="preserve"> </w:t>
                              </w:r>
                              <w:r>
                                <w:rPr>
                                  <w:rFonts w:ascii="Aptos" w:eastAsia="Aptos" w:hAnsi="Aptos"/>
                                </w:rPr>
                                <w:t xml:space="preserve">where </w:t>
                              </w:r>
                              <w:r w:rsidRPr="00495BD8">
                                <w:rPr>
                                  <w:rFonts w:ascii="Aptos" w:eastAsia="Aptos" w:hAnsi="Aptos"/>
                                </w:rPr>
                                <w:t>fatigue leads to WHS failures there may also be health impacts</w:t>
                              </w:r>
                              <w:r>
                                <w:rPr>
                                  <w:rFonts w:ascii="Aptos" w:eastAsia="Aptos" w:hAnsi="Aptos"/>
                                </w:rPr>
                                <w:t>.</w:t>
                              </w:r>
                            </w:p>
                          </w:txbxContent>
                        </wps:txbx>
                        <wps:bodyPr rot="0" vert="horz" wrap="square" lIns="91440" tIns="45720" rIns="91440" bIns="45720" anchor="t" anchorCtr="0">
                          <a:noAutofit/>
                        </wps:bodyPr>
                      </wps:wsp>
                      <wps:wsp>
                        <wps:cNvPr id="591598392" name="Text Box 2"/>
                        <wps:cNvSpPr txBox="1">
                          <a:spLocks noChangeArrowheads="1"/>
                        </wps:cNvSpPr>
                        <wps:spPr bwMode="auto">
                          <a:xfrm>
                            <a:off x="2342175" y="1761150"/>
                            <a:ext cx="1191260" cy="286385"/>
                          </a:xfrm>
                          <a:prstGeom prst="rect">
                            <a:avLst/>
                          </a:prstGeom>
                          <a:solidFill>
                            <a:srgbClr val="FFFFFF"/>
                          </a:solidFill>
                          <a:ln w="9525">
                            <a:solidFill>
                              <a:srgbClr val="000000"/>
                            </a:solidFill>
                            <a:miter lim="800000"/>
                            <a:headEnd/>
                            <a:tailEnd/>
                          </a:ln>
                        </wps:spPr>
                        <wps:txbx>
                          <w:txbxContent>
                            <w:p w14:paraId="3960E58F" w14:textId="77777777" w:rsidR="0010132A" w:rsidRDefault="0010132A" w:rsidP="0010132A">
                              <w:pPr>
                                <w:spacing w:after="160" w:line="252" w:lineRule="auto"/>
                                <w:rPr>
                                  <w:rFonts w:ascii="Aptos" w:eastAsia="Aptos" w:hAnsi="Aptos"/>
                                  <w:kern w:val="2"/>
                                  <w:szCs w:val="22"/>
                                </w:rPr>
                              </w:pPr>
                              <w:r>
                                <w:rPr>
                                  <w:rFonts w:ascii="Aptos" w:eastAsia="Aptos" w:hAnsi="Aptos"/>
                                  <w:kern w:val="2"/>
                                  <w:szCs w:val="22"/>
                                </w:rPr>
                                <w:t>If not controlled</w:t>
                              </w:r>
                            </w:p>
                          </w:txbxContent>
                        </wps:txbx>
                        <wps:bodyPr rot="0" vert="horz" wrap="square" lIns="91440" tIns="45720" rIns="91440" bIns="45720" anchor="t" anchorCtr="0">
                          <a:noAutofit/>
                        </wps:bodyPr>
                      </wps:wsp>
                      <wps:wsp>
                        <wps:cNvPr id="155230133" name="Straight Arrow Connector 155230133"/>
                        <wps:cNvCnPr>
                          <a:stCxn id="379008989" idx="2"/>
                          <a:endCxn id="1462099762" idx="0"/>
                        </wps:cNvCnPr>
                        <wps:spPr>
                          <a:xfrm>
                            <a:off x="4543425" y="4275349"/>
                            <a:ext cx="18710" cy="30420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0938156" name="Straight Arrow Connector 180938156"/>
                        <wps:cNvCnPr>
                          <a:stCxn id="1819593172" idx="2"/>
                          <a:endCxn id="844257197" idx="0"/>
                        </wps:cNvCnPr>
                        <wps:spPr>
                          <a:xfrm flipH="1">
                            <a:off x="1362052" y="3152390"/>
                            <a:ext cx="1581173" cy="142715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78317051" name="Straight Arrow Connector 978317051"/>
                        <wps:cNvCnPr/>
                        <wps:spPr>
                          <a:xfrm>
                            <a:off x="2933700" y="2056947"/>
                            <a:ext cx="0" cy="51480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39369125" name="Straight Connector 1039369125"/>
                        <wps:cNvCnPr>
                          <a:stCxn id="393197273" idx="2"/>
                          <a:endCxn id="591598392" idx="0"/>
                        </wps:cNvCnPr>
                        <wps:spPr>
                          <a:xfrm>
                            <a:off x="2933995" y="1465028"/>
                            <a:ext cx="3810" cy="29596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71905924" name="Straight Connector 1671905924"/>
                        <wps:cNvCnPr>
                          <a:stCxn id="1819593172" idx="2"/>
                          <a:endCxn id="379008989" idx="0"/>
                        </wps:cNvCnPr>
                        <wps:spPr>
                          <a:xfrm>
                            <a:off x="2943225" y="3152390"/>
                            <a:ext cx="1600200" cy="6385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22050116" name="Connector: Curved 1622050116"/>
                        <wps:cNvCnPr>
                          <a:stCxn id="844257197" idx="0"/>
                          <a:endCxn id="393197273" idx="1"/>
                        </wps:cNvCnPr>
                        <wps:spPr>
                          <a:xfrm rot="5400000" flipH="1" flipV="1">
                            <a:off x="-274031" y="2506268"/>
                            <a:ext cx="3709364" cy="437198"/>
                          </a:xfrm>
                          <a:prstGeom prst="curved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63379792" name="Straight Arrow Connector 263379792"/>
                        <wps:cNvCnPr>
                          <a:stCxn id="1462099762" idx="1"/>
                          <a:endCxn id="844257197" idx="3"/>
                        </wps:cNvCnPr>
                        <wps:spPr>
                          <a:xfrm flipH="1" flipV="1">
                            <a:off x="2496205" y="5569549"/>
                            <a:ext cx="931444" cy="4"/>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7C4E0612" id="Canvas 1" o:spid="_x0000_s1026" editas="canvas" alt="Chart showing how fatigue hazards create a risk of harm. The chart summarises the text in the following sections. " style="width:455.25pt;height:523.5pt;mso-position-horizontal-relative:char;mso-position-vertical-relative:line" coordsize="57810,66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Chart showing how fatigue hazards create a risk of harm. The chart summarises the text in the following sections. " style="position:absolute;width:57810;height:66484;visibility:visible;mso-wrap-style:square" filled="t">
                  <v:fill o:detectmouseclick="t"/>
                  <v:path o:connecttype="none"/>
                </v:shape>
                <v:shapetype id="_x0000_t202" coordsize="21600,21600" o:spt="202" path="m,l,21600r21600,l21600,xe">
                  <v:stroke joinstyle="miter"/>
                  <v:path gradientshapeok="t" o:connecttype="rect"/>
                </v:shapetype>
                <v:shape id="Text Box 2" o:spid="_x0000_s1028" type="#_x0000_t202" style="position:absolute;left:17992;top:2370;width:22695;height:1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">
                  <v:textbox style="mso-fit-shape-to-text:t">
                    <w:txbxContent>
                      <w:p w14:paraId="59E1712C" w14:textId="77777777" w:rsidR="0010132A" w:rsidRPr="00495BD8" w:rsidRDefault="0010132A" w:rsidP="0010132A">
                        <w:pPr>
                          <w:spacing w:after="60" w:line="240" w:lineRule="auto"/>
                          <w:rPr>
                            <w:rFonts w:ascii="Aptos" w:eastAsia="Aptos" w:hAnsi="Aptos"/>
                            <w:b/>
                            <w:bCs/>
                          </w:rPr>
                        </w:pPr>
                        <w:r w:rsidRPr="00495BD8">
                          <w:rPr>
                            <w:rFonts w:ascii="Aptos" w:eastAsia="Aptos" w:hAnsi="Aptos"/>
                            <w:b/>
                            <w:bCs/>
                          </w:rPr>
                          <w:t xml:space="preserve">Fatigue hazards </w:t>
                        </w:r>
                      </w:p>
                      <w:p w14:paraId="38BF8A4A" w14:textId="77777777" w:rsidR="0010132A" w:rsidRDefault="0010132A" w:rsidP="0010132A">
                        <w:pPr>
                          <w:spacing w:after="60" w:line="240" w:lineRule="auto"/>
                          <w:rPr>
                            <w:rFonts w:ascii="Aptos" w:eastAsia="Aptos" w:hAnsi="Aptos"/>
                          </w:rPr>
                        </w:pPr>
                        <w:r w:rsidRPr="00495BD8">
                          <w:rPr>
                            <w:rFonts w:ascii="Aptos" w:eastAsia="Aptos" w:hAnsi="Aptos"/>
                          </w:rPr>
                          <w:t>Generated by</w:t>
                        </w:r>
                        <w:r>
                          <w:rPr>
                            <w:rFonts w:ascii="Aptos" w:eastAsia="Aptos" w:hAnsi="Aptos"/>
                          </w:rPr>
                          <w:t>:</w:t>
                        </w:r>
                      </w:p>
                      <w:p w14:paraId="2729028A" w14:textId="77777777" w:rsidR="0010132A" w:rsidRPr="00987DCD" w:rsidRDefault="0010132A" w:rsidP="0010132A">
                        <w:pPr>
                          <w:pStyle w:val="ListParagraph"/>
                          <w:numPr>
                            <w:ilvl w:val="0"/>
                            <w:numId w:val="24"/>
                          </w:numPr>
                          <w:spacing w:after="60" w:line="240" w:lineRule="auto"/>
                          <w:ind w:left="357" w:hanging="357"/>
                          <w:rPr>
                            <w:rFonts w:ascii="Aptos" w:eastAsia="Aptos" w:hAnsi="Aptos"/>
                          </w:rPr>
                        </w:pPr>
                        <w:r w:rsidRPr="00987DCD">
                          <w:rPr>
                            <w:rFonts w:ascii="Aptos" w:eastAsia="Aptos" w:hAnsi="Aptos"/>
                          </w:rPr>
                          <w:t xml:space="preserve">work hours and shift design, </w:t>
                        </w:r>
                      </w:p>
                      <w:p w14:paraId="6B5330D0" w14:textId="77777777" w:rsidR="0010132A" w:rsidRPr="00987DCD" w:rsidRDefault="0010132A" w:rsidP="0010132A">
                        <w:pPr>
                          <w:pStyle w:val="ListParagraph"/>
                          <w:numPr>
                            <w:ilvl w:val="0"/>
                            <w:numId w:val="24"/>
                          </w:numPr>
                          <w:spacing w:after="60" w:line="240" w:lineRule="auto"/>
                          <w:ind w:left="357" w:hanging="357"/>
                          <w:rPr>
                            <w:rFonts w:ascii="Aptos" w:eastAsia="Aptos" w:hAnsi="Aptos"/>
                          </w:rPr>
                        </w:pPr>
                        <w:r w:rsidRPr="00987DCD">
                          <w:rPr>
                            <w:rFonts w:ascii="Aptos" w:eastAsia="Aptos" w:hAnsi="Aptos"/>
                          </w:rPr>
                          <w:t xml:space="preserve">the tasks, equipment and environment at work, and </w:t>
                        </w:r>
                      </w:p>
                      <w:p w14:paraId="71847CBE" w14:textId="77777777" w:rsidR="0010132A" w:rsidRPr="00987DCD" w:rsidRDefault="0010132A" w:rsidP="0010132A">
                        <w:pPr>
                          <w:pStyle w:val="ListParagraph"/>
                          <w:numPr>
                            <w:ilvl w:val="0"/>
                            <w:numId w:val="24"/>
                          </w:numPr>
                          <w:spacing w:after="60" w:line="240" w:lineRule="auto"/>
                          <w:ind w:left="357" w:hanging="357"/>
                          <w:rPr>
                            <w:rFonts w:ascii="Aptos" w:eastAsia="Aptos" w:hAnsi="Aptos"/>
                          </w:rPr>
                        </w:pPr>
                        <w:r w:rsidRPr="00987DCD">
                          <w:rPr>
                            <w:rFonts w:ascii="Aptos" w:eastAsia="Aptos" w:hAnsi="Aptos"/>
                          </w:rPr>
                          <w:t xml:space="preserve">individual factors. </w:t>
                        </w:r>
                      </w:p>
                    </w:txbxContent>
                  </v:textbox>
                </v:shape>
                <v:shape id="Text Box 2" o:spid="_x0000_s1029" type="#_x0000_t202" style="position:absolute;left:38195;top:37909;width:14478;height:4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">
                  <v:textbox>
                    <w:txbxContent>
                      <w:p w14:paraId="02B2757F" w14:textId="77777777" w:rsidR="0010132A" w:rsidRDefault="0010132A" w:rsidP="0010132A">
                        <w:pPr>
                          <w:spacing w:after="160" w:line="252" w:lineRule="auto"/>
                          <w:rPr>
                            <w:rFonts w:ascii="Aptos" w:eastAsia="Aptos" w:hAnsi="Aptos"/>
                            <w:kern w:val="2"/>
                            <w:szCs w:val="22"/>
                          </w:rPr>
                        </w:pPr>
                        <w:r>
                          <w:rPr>
                            <w:rFonts w:ascii="Aptos" w:eastAsia="Aptos" w:hAnsi="Aptos"/>
                            <w:kern w:val="2"/>
                            <w:szCs w:val="22"/>
                          </w:rPr>
                          <w:t xml:space="preserve">If </w:t>
                        </w:r>
                        <w:r>
                          <w:rPr>
                            <w:rFonts w:ascii="Aptos" w:eastAsia="Aptos" w:hAnsi="Aptos"/>
                          </w:rPr>
                          <w:t>risk not controlled or safety systems fail</w:t>
                        </w:r>
                      </w:p>
                    </w:txbxContent>
                  </v:textbox>
                </v:shape>
                <v:shape id="Text Box 2" o:spid="_x0000_s1030" type="#_x0000_t202" style="position:absolute;left:22764;top:25891;width:13335;height:5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">
                  <v:textbox style="mso-fit-shape-to-text:t">
                    <w:txbxContent>
                      <w:p w14:paraId="13522EFB" w14:textId="77777777" w:rsidR="0010132A" w:rsidRDefault="0010132A" w:rsidP="0010132A">
                        <w:pPr>
                          <w:spacing w:after="160" w:line="254" w:lineRule="auto"/>
                          <w:rPr>
                            <w:rFonts w:ascii="Aptos" w:eastAsia="Aptos" w:hAnsi="Aptos"/>
                            <w:kern w:val="2"/>
                            <w:szCs w:val="22"/>
                          </w:rPr>
                        </w:pPr>
                        <w:r w:rsidRPr="00495BD8">
                          <w:rPr>
                            <w:rFonts w:ascii="Aptos" w:eastAsia="Aptos" w:hAnsi="Aptos"/>
                          </w:rPr>
                          <w:t>Risk of workers becoming fatigued</w:t>
                        </w:r>
                      </w:p>
                    </w:txbxContent>
                  </v:textbox>
                </v:shape>
                <v:shape id="Text Box 2" o:spid="_x0000_s1031" type="#_x0000_t202" style="position:absolute;left:2276;top:45795;width:22688;height:19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">
                  <v:textbox>
                    <w:txbxContent>
                      <w:p w14:paraId="52E0FC3F" w14:textId="77777777" w:rsidR="005B1AA8" w:rsidRPr="00495BD8" w:rsidRDefault="009C3914" w:rsidP="0010132A">
                        <w:pPr>
                          <w:spacing w:after="160" w:line="254" w:lineRule="auto"/>
                          <w:contextualSpacing w:val="0"/>
                          <w:rPr>
                            <w:rFonts w:ascii="Aptos" w:eastAsia="Aptos" w:hAnsi="Aptos"/>
                            <w:b/>
                            <w:bCs/>
                          </w:rPr>
                        </w:pPr>
                        <w:r w:rsidRPr="00495BD8">
                          <w:rPr>
                            <w:rFonts w:ascii="Aptos" w:eastAsia="Aptos" w:hAnsi="Aptos"/>
                            <w:b/>
                            <w:bCs/>
                          </w:rPr>
                          <w:t>Health Risks</w:t>
                        </w:r>
                      </w:p>
                      <w:p w14:paraId="1C39DC0C" w14:textId="55561CCE" w:rsidR="0010132A" w:rsidRDefault="009C3914" w:rsidP="0010132A">
                        <w:pPr>
                          <w:spacing w:line="254" w:lineRule="auto"/>
                          <w:rPr>
                            <w:rFonts w:ascii="Aptos" w:eastAsia="Aptos" w:hAnsi="Aptos"/>
                          </w:rPr>
                        </w:pPr>
                        <w:r w:rsidRPr="00495BD8">
                          <w:rPr>
                            <w:rFonts w:ascii="Aptos" w:eastAsia="Aptos" w:hAnsi="Aptos"/>
                          </w:rPr>
                          <w:t>Fatigue can directly harm a worker</w:t>
                        </w:r>
                        <w:r w:rsidR="00BC463B">
                          <w:rPr>
                            <w:rFonts w:ascii="Aptos" w:eastAsia="Aptos" w:hAnsi="Aptos"/>
                          </w:rPr>
                          <w:t>’</w:t>
                        </w:r>
                        <w:r w:rsidRPr="00495BD8">
                          <w:rPr>
                            <w:rFonts w:ascii="Aptos" w:eastAsia="Aptos" w:hAnsi="Aptos"/>
                          </w:rPr>
                          <w:t>s health e.g. creating a risk of heart disease, diabetes, high blood pressure, gastrointestinal disorders, anxiety &amp; depression.</w:t>
                        </w:r>
                      </w:p>
                      <w:p w14:paraId="72BB860F" w14:textId="77777777" w:rsidR="0010132A" w:rsidRDefault="0010132A" w:rsidP="0010132A">
                        <w:pPr>
                          <w:spacing w:after="160" w:line="254" w:lineRule="auto"/>
                          <w:rPr>
                            <w:rFonts w:ascii="Aptos" w:eastAsia="Aptos" w:hAnsi="Aptos"/>
                            <w:kern w:val="2"/>
                            <w:szCs w:val="22"/>
                          </w:rPr>
                        </w:pPr>
                        <w:r>
                          <w:rPr>
                            <w:rFonts w:ascii="Aptos" w:eastAsia="Aptos" w:hAnsi="Aptos"/>
                          </w:rPr>
                          <w:t xml:space="preserve">Note – some health issues can create or exacerbate fatigue hazards. </w:t>
                        </w:r>
                      </w:p>
                    </w:txbxContent>
                  </v:textbox>
                </v:shape>
                <v:shape id="Text Box 2" o:spid="_x0000_s1032" type="#_x0000_t202" style="position:absolute;left:34280;top:45795;width:22682;height:19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">
                  <v:textbox>
                    <w:txbxContent>
                      <w:p w14:paraId="1F12D527" w14:textId="77777777" w:rsidR="005B1AA8" w:rsidRPr="00495BD8" w:rsidRDefault="009C3914" w:rsidP="0010132A">
                        <w:pPr>
                          <w:spacing w:after="160" w:line="252" w:lineRule="auto"/>
                          <w:contextualSpacing w:val="0"/>
                          <w:rPr>
                            <w:rFonts w:ascii="Aptos" w:eastAsia="Aptos" w:hAnsi="Aptos"/>
                            <w:b/>
                            <w:bCs/>
                          </w:rPr>
                        </w:pPr>
                        <w:r w:rsidRPr="00495BD8">
                          <w:rPr>
                            <w:rFonts w:ascii="Aptos" w:eastAsia="Aptos" w:hAnsi="Aptos"/>
                            <w:b/>
                            <w:bCs/>
                          </w:rPr>
                          <w:t>Safety Risks</w:t>
                        </w:r>
                      </w:p>
                      <w:p w14:paraId="3087FBA1" w14:textId="06A73C1F" w:rsidR="005B1AA8" w:rsidRPr="00495BD8" w:rsidRDefault="009C3914" w:rsidP="0010132A">
                        <w:pPr>
                          <w:spacing w:after="160" w:line="252" w:lineRule="auto"/>
                          <w:contextualSpacing w:val="0"/>
                          <w:rPr>
                            <w:rFonts w:ascii="Aptos" w:eastAsia="Aptos" w:hAnsi="Aptos"/>
                          </w:rPr>
                        </w:pPr>
                        <w:r w:rsidRPr="00495BD8">
                          <w:rPr>
                            <w:rFonts w:ascii="Aptos" w:eastAsia="Aptos" w:hAnsi="Aptos"/>
                          </w:rPr>
                          <w:t>Fatigue can lead to safety incident</w:t>
                        </w:r>
                        <w:r w:rsidR="0010132A">
                          <w:rPr>
                            <w:rFonts w:ascii="Aptos" w:eastAsia="Aptos" w:hAnsi="Aptos"/>
                          </w:rPr>
                          <w:t xml:space="preserve">s </w:t>
                        </w:r>
                        <w:r w:rsidR="00BC463B">
                          <w:rPr>
                            <w:rFonts w:ascii="Aptos" w:eastAsia="Aptos" w:hAnsi="Aptos"/>
                          </w:rPr>
                          <w:t>(</w:t>
                        </w:r>
                        <w:r w:rsidR="0010132A">
                          <w:rPr>
                            <w:rFonts w:ascii="Aptos" w:eastAsia="Aptos" w:hAnsi="Aptos"/>
                          </w:rPr>
                          <w:t xml:space="preserve">e.g. </w:t>
                        </w:r>
                        <w:r w:rsidRPr="00495BD8">
                          <w:rPr>
                            <w:rFonts w:ascii="Aptos" w:eastAsia="Aptos" w:hAnsi="Aptos"/>
                          </w:rPr>
                          <w:t xml:space="preserve">incidents caused by </w:t>
                        </w:r>
                        <w:r w:rsidR="0010132A">
                          <w:rPr>
                            <w:rFonts w:ascii="Aptos" w:eastAsia="Aptos" w:hAnsi="Aptos"/>
                          </w:rPr>
                          <w:t>slower response times or impaired judgement</w:t>
                        </w:r>
                        <w:r w:rsidRPr="00495BD8">
                          <w:rPr>
                            <w:rFonts w:ascii="Aptos" w:eastAsia="Aptos" w:hAnsi="Aptos"/>
                          </w:rPr>
                          <w:t xml:space="preserve"> while operating plant</w:t>
                        </w:r>
                        <w:r w:rsidR="00BC463B">
                          <w:rPr>
                            <w:rFonts w:ascii="Aptos" w:eastAsia="Aptos" w:hAnsi="Aptos"/>
                          </w:rPr>
                          <w:t>)</w:t>
                        </w:r>
                        <w:r w:rsidRPr="00495BD8">
                          <w:rPr>
                            <w:rFonts w:ascii="Aptos" w:eastAsia="Aptos" w:hAnsi="Aptos"/>
                          </w:rPr>
                          <w:t>.</w:t>
                        </w:r>
                      </w:p>
                      <w:p w14:paraId="6BCD2DBF" w14:textId="77777777" w:rsidR="0010132A" w:rsidRPr="00495BD8" w:rsidRDefault="0010132A" w:rsidP="0010132A">
                        <w:pPr>
                          <w:spacing w:after="160" w:line="252" w:lineRule="auto"/>
                          <w:rPr>
                            <w:rFonts w:ascii="Aptos" w:eastAsia="Aptos" w:hAnsi="Aptos"/>
                            <w:kern w:val="2"/>
                            <w:szCs w:val="22"/>
                          </w:rPr>
                        </w:pPr>
                        <w:r>
                          <w:rPr>
                            <w:rFonts w:ascii="Aptos" w:eastAsia="Aptos" w:hAnsi="Aptos"/>
                          </w:rPr>
                          <w:t>N</w:t>
                        </w:r>
                        <w:r w:rsidRPr="00495BD8">
                          <w:rPr>
                            <w:rFonts w:ascii="Aptos" w:eastAsia="Aptos" w:hAnsi="Aptos"/>
                          </w:rPr>
                          <w:t>ote</w:t>
                        </w:r>
                        <w:r>
                          <w:rPr>
                            <w:rFonts w:ascii="Aptos" w:eastAsia="Aptos" w:hAnsi="Aptos"/>
                          </w:rPr>
                          <w:t xml:space="preserve"> –</w:t>
                        </w:r>
                        <w:r w:rsidRPr="00495BD8">
                          <w:rPr>
                            <w:rFonts w:ascii="Aptos" w:eastAsia="Aptos" w:hAnsi="Aptos"/>
                          </w:rPr>
                          <w:t xml:space="preserve"> </w:t>
                        </w:r>
                        <w:r>
                          <w:rPr>
                            <w:rFonts w:ascii="Aptos" w:eastAsia="Aptos" w:hAnsi="Aptos"/>
                          </w:rPr>
                          <w:t xml:space="preserve">where </w:t>
                        </w:r>
                        <w:r w:rsidRPr="00495BD8">
                          <w:rPr>
                            <w:rFonts w:ascii="Aptos" w:eastAsia="Aptos" w:hAnsi="Aptos"/>
                          </w:rPr>
                          <w:t>fatigue leads to WHS failures there may also be health impacts</w:t>
                        </w:r>
                        <w:r>
                          <w:rPr>
                            <w:rFonts w:ascii="Aptos" w:eastAsia="Aptos" w:hAnsi="Aptos"/>
                          </w:rPr>
                          <w:t>.</w:t>
                        </w:r>
                      </w:p>
                    </w:txbxContent>
                  </v:textbox>
                </v:shape>
                <v:shape id="Text Box 2" o:spid="_x0000_s1033" type="#_x0000_t202" style="position:absolute;left:23421;top:17611;width:11913;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">
                  <v:textbox>
                    <w:txbxContent>
                      <w:p w14:paraId="3960E58F" w14:textId="77777777" w:rsidR="0010132A" w:rsidRDefault="0010132A" w:rsidP="0010132A">
                        <w:pPr>
                          <w:spacing w:after="160" w:line="252" w:lineRule="auto"/>
                          <w:rPr>
                            <w:rFonts w:ascii="Aptos" w:eastAsia="Aptos" w:hAnsi="Aptos"/>
                            <w:kern w:val="2"/>
                            <w:szCs w:val="22"/>
                          </w:rPr>
                        </w:pPr>
                        <w:r>
                          <w:rPr>
                            <w:rFonts w:ascii="Aptos" w:eastAsia="Aptos" w:hAnsi="Aptos"/>
                            <w:kern w:val="2"/>
                            <w:szCs w:val="22"/>
                          </w:rPr>
                          <w:t>If not controlled</w:t>
                        </w:r>
                      </w:p>
                    </w:txbxContent>
                  </v:textbox>
                </v:shape>
                <v:shapetype id="_x0000_t32" coordsize="21600,21600" o:spt="32" o:oned="t" path="m,l21600,21600e" filled="f">
                  <v:path arrowok="t" fillok="f" o:connecttype="none"/>
                  <o:lock v:ext="edit" shapetype="t"/>
                </v:shapetype>
                <v:shape id="Straight Arrow Connector 155230133" o:spid="_x0000_s1034" type="#_x0000_t32" style="position:absolute;left:45434;top:42753;width:187;height:30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" strokecolor="#3a6cdd [3044]">
                  <v:stroke endarrow="block"/>
                </v:shape>
                <v:shape id="Straight Arrow Connector 180938156" o:spid="_x0000_s1035" type="#_x0000_t32" style="position:absolute;left:13620;top:31523;width:15812;height:142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" strokecolor="#3a6cdd [3044]">
                  <v:stroke endarrow="block"/>
                </v:shape>
                <v:shape id="Straight Arrow Connector 978317051" o:spid="_x0000_s1036" type="#_x0000_t32" style="position:absolute;left:29337;top:20569;width:0;height:51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" strokecolor="#3a6cdd [3044]">
                  <v:stroke endarrow="block"/>
                </v:shape>
                <v:line id="Straight Connector 1039369125" o:spid="_x0000_s1037" style="position:absolute;visibility:visible;mso-wrap-style:square" from="29339,14650" to="29378,17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" strokecolor="#3a6cdd [3044]"/>
                <v:line id="Straight Connector 1671905924" o:spid="_x0000_s1038" style="position:absolute;visibility:visible;mso-wrap-style:square" from="29432,31523" to="45434,37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" strokecolor="#3a6cdd [3044]"/>
                <v:shapetype id="_x0000_t37" coordsize="21600,21600" o:spt="37" o:oned="t" path="m,c10800,,21600,10800,21600,21600e" filled="f">
                  <v:path arrowok="t" fillok="f" o:connecttype="none"/>
                  <o:lock v:ext="edit" shapetype="t"/>
                </v:shapetype>
                <v:shape id="Connector: Curved 1622050116" o:spid="_x0000_s1039" type="#_x0000_t37" style="position:absolute;left:-2741;top:25062;width:37094;height:4372;rotation:90;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" strokecolor="#3a6cdd [3044]">
                  <v:stroke endarrow="block"/>
                </v:shape>
                <v:shape id="Straight Arrow Connector 263379792" o:spid="_x0000_s1040" type="#_x0000_t32" style="position:absolute;left:24962;top:55695;width:9314;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" strokecolor="#3a6cdd [3044]">
                  <v:stroke startarrow="block" endarrow="block"/>
                </v:shape>
                <w10:anchorlock/>
              </v:group>
            </w:pict>
          </mc:Fallback>
        </mc:AlternateContent>
      </w:r>
    </w:p>
    <w:p w14:paraId="69D0B5DD" w14:textId="77777777" w:rsidR="00BF229D" w:rsidRDefault="00BF229D" w:rsidP="008F3065">
      <w:pPr>
        <w:pStyle w:val="SWAHeading3"/>
      </w:pPr>
      <w:r>
        <w:t>Health risk of fatigue</w:t>
      </w:r>
    </w:p>
    <w:p w14:paraId="06DDC857" w14:textId="77777777" w:rsidR="00BF229D" w:rsidRDefault="00BF229D" w:rsidP="00807B71">
      <w:pPr>
        <w:contextualSpacing w:val="0"/>
      </w:pPr>
      <w:r>
        <w:t>Fatigue can directly harm workers’ physical and psychological health, for example it has been shown to cause:</w:t>
      </w:r>
    </w:p>
    <w:p w14:paraId="055B580C" w14:textId="77777777" w:rsidR="00BF229D" w:rsidRDefault="00BF229D" w:rsidP="00807B71">
      <w:pPr>
        <w:pStyle w:val="ListBullet"/>
      </w:pPr>
      <w:r>
        <w:t>heart disease</w:t>
      </w:r>
    </w:p>
    <w:p w14:paraId="1C4D7ECE" w14:textId="77777777" w:rsidR="00BF229D" w:rsidRDefault="00BF229D" w:rsidP="00807B71">
      <w:pPr>
        <w:pStyle w:val="ListBullet"/>
      </w:pPr>
      <w:r>
        <w:t>musculoskeletal disorders</w:t>
      </w:r>
    </w:p>
    <w:p w14:paraId="64067263" w14:textId="77777777" w:rsidR="00BF229D" w:rsidRDefault="00BF229D" w:rsidP="00807B71">
      <w:pPr>
        <w:pStyle w:val="ListBullet"/>
      </w:pPr>
      <w:r>
        <w:t>diabetes</w:t>
      </w:r>
    </w:p>
    <w:p w14:paraId="665F19BA" w14:textId="77777777" w:rsidR="00BF229D" w:rsidRDefault="00BF229D" w:rsidP="00807B71">
      <w:pPr>
        <w:pStyle w:val="ListBullet"/>
      </w:pPr>
      <w:r>
        <w:t>high blood pressure</w:t>
      </w:r>
    </w:p>
    <w:p w14:paraId="696AE5A3" w14:textId="77777777" w:rsidR="00BF229D" w:rsidRDefault="00BF229D" w:rsidP="00807B71">
      <w:pPr>
        <w:pStyle w:val="ListBullet"/>
      </w:pPr>
      <w:r>
        <w:t>gastrointestinal disorders</w:t>
      </w:r>
    </w:p>
    <w:p w14:paraId="44F87BBA" w14:textId="77777777" w:rsidR="00BF229D" w:rsidRDefault="00BF229D" w:rsidP="00807B71">
      <w:pPr>
        <w:pStyle w:val="ListBullet"/>
      </w:pPr>
      <w:r>
        <w:t>reduced fertility</w:t>
      </w:r>
    </w:p>
    <w:p w14:paraId="0BAF5C6D" w14:textId="77777777" w:rsidR="00BF229D" w:rsidRDefault="00BF229D" w:rsidP="00807B71">
      <w:pPr>
        <w:pStyle w:val="ListBullet"/>
      </w:pPr>
      <w:r>
        <w:t>anxiety</w:t>
      </w:r>
    </w:p>
    <w:p w14:paraId="61796A82" w14:textId="77777777" w:rsidR="00BF229D" w:rsidRDefault="00BF229D" w:rsidP="00807B71">
      <w:pPr>
        <w:pStyle w:val="ListBullet"/>
      </w:pPr>
      <w:r>
        <w:t>depression</w:t>
      </w:r>
    </w:p>
    <w:p w14:paraId="09F7DDD0" w14:textId="77777777" w:rsidR="00BF229D" w:rsidRDefault="00BF229D" w:rsidP="00807B71">
      <w:pPr>
        <w:pStyle w:val="ListBullet"/>
      </w:pPr>
      <w:r>
        <w:t>negative impacts on existing health issues (e.g. mental health conditions, asthma, epilepsy or diabetes), and</w:t>
      </w:r>
    </w:p>
    <w:p w14:paraId="05052D36" w14:textId="77777777" w:rsidR="00BF229D" w:rsidRDefault="00BF229D" w:rsidP="00807B71">
      <w:pPr>
        <w:pStyle w:val="ListBullet"/>
      </w:pPr>
      <w:r>
        <w:t>link with some cancer</w:t>
      </w:r>
      <w:bookmarkStart w:id="48" w:name="_Hlk63755760"/>
      <w:bookmarkStart w:id="49" w:name="_Hlk63752670"/>
      <w:r>
        <w:t>s.</w:t>
      </w:r>
    </w:p>
    <w:bookmarkEnd w:id="48"/>
    <w:bookmarkEnd w:id="49"/>
    <w:p w14:paraId="32A43062" w14:textId="77777777" w:rsidR="00BF229D" w:rsidRDefault="00BF229D" w:rsidP="00807B71">
      <w:pPr>
        <w:contextualSpacing w:val="0"/>
      </w:pPr>
      <w:r>
        <w:t xml:space="preserve">Shift work, particularly long hours and night shift work, is also associated with poorer general wellbeing, creating conflicts between work and family or other commitments, limiting opportunity for physical activity and is associated with increased risk of </w:t>
      </w:r>
      <w:r w:rsidRPr="002E6E2D">
        <w:t>the health issues and chronic diseases listed above</w:t>
      </w:r>
      <w:r>
        <w:t>.</w:t>
      </w:r>
    </w:p>
    <w:p w14:paraId="5FE0E92E" w14:textId="4994F3DE" w:rsidR="00BF229D" w:rsidRDefault="00BF229D" w:rsidP="00807B71">
      <w:pPr>
        <w:contextualSpacing w:val="0"/>
      </w:pPr>
      <w:r>
        <w:t xml:space="preserve">You must eliminate or minimise the </w:t>
      </w:r>
      <w:r w:rsidRPr="00326699">
        <w:t xml:space="preserve">risk of </w:t>
      </w:r>
      <w:r>
        <w:t xml:space="preserve">workers or others becoming </w:t>
      </w:r>
      <w:r w:rsidRPr="00326699">
        <w:t>fatigue</w:t>
      </w:r>
      <w:r>
        <w:t>d, not just manage the risks arising from fatigued workers or others (e.g. from having slower response rates and inhibited decision-making abilities).</w:t>
      </w:r>
    </w:p>
    <w:p w14:paraId="525E71C9" w14:textId="77777777" w:rsidR="00BF229D" w:rsidRPr="00807B71" w:rsidRDefault="00BF229D" w:rsidP="005D3431">
      <w:pPr>
        <w:pStyle w:val="Boxedshaded"/>
        <w:rPr>
          <w:rStyle w:val="Emphasised"/>
        </w:rPr>
      </w:pPr>
      <w:r w:rsidRPr="00807B71">
        <w:rPr>
          <w:rStyle w:val="Emphasised"/>
        </w:rPr>
        <w:t>Broader health, safety and wellbeing</w:t>
      </w:r>
    </w:p>
    <w:p w14:paraId="0C401153" w14:textId="30DFC5EB" w:rsidR="00BF229D" w:rsidRDefault="00BF229D" w:rsidP="005D3431">
      <w:pPr>
        <w:pStyle w:val="Boxedshaded"/>
      </w:pPr>
      <w:r>
        <w:t>For physical and mental health, adults generally require:</w:t>
      </w:r>
    </w:p>
    <w:p w14:paraId="10E566CF" w14:textId="5074B458" w:rsidR="00BF229D" w:rsidRPr="005D3431" w:rsidRDefault="00BF229D" w:rsidP="00574654">
      <w:pPr>
        <w:pStyle w:val="Boxedshaded"/>
        <w:numPr>
          <w:ilvl w:val="0"/>
          <w:numId w:val="14"/>
        </w:numPr>
      </w:pPr>
      <w:r w:rsidRPr="005D3431">
        <w:t>7 or more hours sleep a night</w:t>
      </w:r>
      <w:r w:rsidR="00261433">
        <w:t xml:space="preserve"> (</w:t>
      </w:r>
      <w:commentRangeStart w:id="50"/>
      <w:r w:rsidR="00261433">
        <w:t>or each 24 hour period</w:t>
      </w:r>
      <w:commentRangeEnd w:id="50"/>
      <w:r w:rsidR="00C1340E">
        <w:rPr>
          <w:rStyle w:val="CommentReference"/>
        </w:rPr>
        <w:commentReference w:id="50"/>
      </w:r>
      <w:r w:rsidR="00261433">
        <w:t>)</w:t>
      </w:r>
    </w:p>
    <w:p w14:paraId="4BA5DBE1" w14:textId="77777777" w:rsidR="00BF229D" w:rsidRPr="005D3431" w:rsidRDefault="00BF229D" w:rsidP="00574654">
      <w:pPr>
        <w:pStyle w:val="Boxedshaded"/>
        <w:numPr>
          <w:ilvl w:val="0"/>
          <w:numId w:val="14"/>
        </w:numPr>
      </w:pPr>
      <w:r w:rsidRPr="005D3431">
        <w:t>2.5-5 hours of moderate intensity exercise or 1.25-2.5 hours vigorous exercise a week</w:t>
      </w:r>
    </w:p>
    <w:p w14:paraId="34F127EC" w14:textId="77777777" w:rsidR="00BF229D" w:rsidRPr="005D3431" w:rsidRDefault="00BF229D" w:rsidP="00574654">
      <w:pPr>
        <w:pStyle w:val="Boxedshaded"/>
        <w:numPr>
          <w:ilvl w:val="0"/>
          <w:numId w:val="14"/>
        </w:numPr>
      </w:pPr>
      <w:r w:rsidRPr="005D3431">
        <w:t>a healthy, balanced diet, and</w:t>
      </w:r>
    </w:p>
    <w:p w14:paraId="229552C4" w14:textId="77777777" w:rsidR="00BF229D" w:rsidRPr="005D3431" w:rsidRDefault="00BF229D" w:rsidP="00574654">
      <w:pPr>
        <w:pStyle w:val="Boxedshaded"/>
        <w:numPr>
          <w:ilvl w:val="0"/>
          <w:numId w:val="14"/>
        </w:numPr>
      </w:pPr>
      <w:r w:rsidRPr="005D3431">
        <w:t>regular social interaction.</w:t>
      </w:r>
    </w:p>
    <w:p w14:paraId="5594EE5C" w14:textId="77777777" w:rsidR="00BF229D" w:rsidRPr="00625568" w:rsidRDefault="00BF229D" w:rsidP="005D3431">
      <w:pPr>
        <w:pStyle w:val="Boxedshaded"/>
      </w:pPr>
      <w:r>
        <w:t>While much of this may be beyond a PCBU’s control and duties under WHS laws, shifts or work that prevent a healthy lifestyle can have broad health and wellbeing impacts.</w:t>
      </w:r>
      <w:bookmarkStart w:id="51" w:name="_WHS_duties"/>
      <w:bookmarkEnd w:id="51"/>
    </w:p>
    <w:p w14:paraId="4D89325D" w14:textId="77777777" w:rsidR="00BF229D" w:rsidRDefault="00BF229D" w:rsidP="005D3431">
      <w:pPr>
        <w:pStyle w:val="Boxedshaded"/>
      </w:pPr>
      <w:r>
        <w:t xml:space="preserve">In Australia working beyond 39 hours per week has been shown to lead to a decline in mental and physical health. </w:t>
      </w:r>
    </w:p>
    <w:p w14:paraId="235DE5B1" w14:textId="77777777" w:rsidR="00BF229D" w:rsidRDefault="00BF229D" w:rsidP="005D3431">
      <w:pPr>
        <w:pStyle w:val="Boxedshaded"/>
      </w:pPr>
      <w:commentRangeStart w:id="52"/>
      <w:r>
        <w:t>The World Health Organization and International Labour Organization have found working 55 or more hours per week is a serious health hazard. It is associated with an estimated 35% higher risk of a stroke and a 17% higher risk of dying from ischemic heart disease, compared to working 35-40 hours a week</w:t>
      </w:r>
      <w:commentRangeEnd w:id="52"/>
      <w:r w:rsidR="0025642E">
        <w:rPr>
          <w:rStyle w:val="CommentReference"/>
        </w:rPr>
        <w:commentReference w:id="52"/>
      </w:r>
      <w:r>
        <w:t xml:space="preserve">. </w:t>
      </w:r>
    </w:p>
    <w:p w14:paraId="64416AD9" w14:textId="7CAE3D8A" w:rsidR="00BF229D" w:rsidRPr="00625568" w:rsidRDefault="00BF229D" w:rsidP="005D3431">
      <w:pPr>
        <w:pStyle w:val="Boxedshaded"/>
      </w:pPr>
      <w:r>
        <w:t xml:space="preserve">Workers may also be at risk </w:t>
      </w:r>
      <w:commentRangeStart w:id="53"/>
      <w:r>
        <w:t>where</w:t>
      </w:r>
      <w:commentRangeEnd w:id="53"/>
      <w:r w:rsidR="0025642E">
        <w:rPr>
          <w:rStyle w:val="CommentReference"/>
        </w:rPr>
        <w:commentReference w:id="53"/>
      </w:r>
      <w:r>
        <w:t xml:space="preserve"> they are fatigued from work and then do tasks outside of work where </w:t>
      </w:r>
      <w:r w:rsidR="00CB7FBB">
        <w:t xml:space="preserve">fatigue-related </w:t>
      </w:r>
      <w:r>
        <w:t xml:space="preserve">errors can result in injury. For example, using power tools, cooking or driving. </w:t>
      </w:r>
    </w:p>
    <w:p w14:paraId="3CAD05D6" w14:textId="77777777" w:rsidR="00BF229D" w:rsidRDefault="00BF229D" w:rsidP="008F3065">
      <w:pPr>
        <w:pStyle w:val="SWAHeading3"/>
      </w:pPr>
      <w:commentRangeStart w:id="54"/>
      <w:r>
        <w:t>Safey risks from fatigue-related incidents</w:t>
      </w:r>
      <w:commentRangeEnd w:id="54"/>
      <w:r w:rsidR="0025642E">
        <w:rPr>
          <w:rStyle w:val="CommentReference"/>
          <w:rFonts w:cstheme="minorBidi"/>
          <w:color w:val="auto"/>
        </w:rPr>
        <w:commentReference w:id="54"/>
      </w:r>
    </w:p>
    <w:p w14:paraId="54C5B802" w14:textId="11C447C5" w:rsidR="00BF229D" w:rsidRDefault="00B26DA4" w:rsidP="00807B71">
      <w:pPr>
        <w:contextualSpacing w:val="0"/>
      </w:pPr>
      <w:r>
        <w:t>In addition to the health risks, f</w:t>
      </w:r>
      <w:r w:rsidR="00BF229D">
        <w:t xml:space="preserve">atigue can increase the risk of injury and other harm. This </w:t>
      </w:r>
      <w:r w:rsidR="00BF229D" w:rsidRPr="00BB5B58">
        <w:t xml:space="preserve">risk </w:t>
      </w:r>
      <w:r w:rsidR="00BF229D">
        <w:t>of</w:t>
      </w:r>
      <w:r w:rsidR="00BF229D" w:rsidRPr="00BB5B58">
        <w:t xml:space="preserve"> fatigue</w:t>
      </w:r>
      <w:r w:rsidR="00BF229D">
        <w:t>-related incidents occurs when:</w:t>
      </w:r>
    </w:p>
    <w:p w14:paraId="403119B1" w14:textId="77777777" w:rsidR="00BF229D" w:rsidRDefault="00BF229D" w:rsidP="00807B71">
      <w:pPr>
        <w:pStyle w:val="ListBullet"/>
      </w:pPr>
      <w:commentRangeStart w:id="55"/>
      <w:r>
        <w:t xml:space="preserve">it reduces workers capacity </w:t>
      </w:r>
      <w:commentRangeEnd w:id="55"/>
      <w:r w:rsidR="0025642E">
        <w:rPr>
          <w:rStyle w:val="CommentReference"/>
          <w:rFonts w:eastAsiaTheme="minorHAnsi"/>
        </w:rPr>
        <w:commentReference w:id="55"/>
      </w:r>
      <w:r>
        <w:t xml:space="preserve">(e.g. fatigued workers have slower reaction times, reduced alertness, strength, coordination and capability to communicate, impaired memory, concentration and judgement, and can have micro sleeps), and </w:t>
      </w:r>
    </w:p>
    <w:p w14:paraId="36B36388" w14:textId="4B85D003" w:rsidR="00BF229D" w:rsidRDefault="00BF229D" w:rsidP="00807B71">
      <w:pPr>
        <w:pStyle w:val="ListBullet"/>
      </w:pPr>
      <w:r>
        <w:t xml:space="preserve">health and safety depends on workers’ performance (e.g. there are inadequate systems in place to prevent workers making </w:t>
      </w:r>
      <w:r w:rsidR="00CB7FBB">
        <w:t xml:space="preserve">fatigue-related </w:t>
      </w:r>
      <w:r>
        <w:t>errors or to protect workers and others from the consequences of those errors).</w:t>
      </w:r>
    </w:p>
    <w:p w14:paraId="1AFE3625" w14:textId="77777777" w:rsidR="00BF229D" w:rsidRDefault="00BF229D" w:rsidP="00807B71">
      <w:pPr>
        <w:contextualSpacing w:val="0"/>
      </w:pPr>
      <w:r>
        <w:t>Fatigue impacts workers’ coordination, response times and cognitive abilities. Studies have shown that being awake for 17 hours has similar effect on cognitive and motor performance as having a blood alcohol content of 0.05% and being awake for 24 hours is similar to having a blood alcohol content of 0.10%.</w:t>
      </w:r>
    </w:p>
    <w:p w14:paraId="256FE5D6" w14:textId="5B6B9948" w:rsidR="00BF229D" w:rsidRDefault="00BF229D" w:rsidP="00807B71">
      <w:pPr>
        <w:contextualSpacing w:val="0"/>
      </w:pPr>
      <w:r>
        <w:t>Safety incidents from fatigue may include</w:t>
      </w:r>
      <w:ins w:id="56" w:author="Author">
        <w:r w:rsidR="0025642E">
          <w:t>, but is not limited to</w:t>
        </w:r>
      </w:ins>
      <w:r>
        <w:t>:</w:t>
      </w:r>
    </w:p>
    <w:p w14:paraId="50D105A7" w14:textId="77777777" w:rsidR="00BF229D" w:rsidRDefault="00BF229D" w:rsidP="00807B71">
      <w:pPr>
        <w:pStyle w:val="ListBullet"/>
      </w:pPr>
      <w:r>
        <w:t>loss of control while operating fixed or mobile plant, including vehicles or vessels</w:t>
      </w:r>
    </w:p>
    <w:p w14:paraId="7DD2B95F" w14:textId="77777777" w:rsidR="00BF229D" w:rsidRDefault="00BF229D" w:rsidP="00807B71">
      <w:pPr>
        <w:pStyle w:val="ListBullet"/>
      </w:pPr>
      <w:r>
        <w:t xml:space="preserve">errors in following health and safety procedures and the use of PPE </w:t>
      </w:r>
    </w:p>
    <w:p w14:paraId="181E6C52" w14:textId="77777777" w:rsidR="00BF229D" w:rsidRDefault="00BF229D" w:rsidP="00807B71">
      <w:pPr>
        <w:pStyle w:val="ListBullet"/>
      </w:pPr>
      <w:r>
        <w:t>errors while providing medical care</w:t>
      </w:r>
    </w:p>
    <w:p w14:paraId="622E5489" w14:textId="77777777" w:rsidR="00BF229D" w:rsidRDefault="00BF229D" w:rsidP="00807B71">
      <w:pPr>
        <w:pStyle w:val="ListBullet"/>
      </w:pPr>
      <w:r>
        <w:t xml:space="preserve">errors </w:t>
      </w:r>
      <w:commentRangeStart w:id="57"/>
      <w:r>
        <w:t>from professionals</w:t>
      </w:r>
      <w:commentRangeEnd w:id="57"/>
      <w:r w:rsidR="00BF0751">
        <w:rPr>
          <w:rStyle w:val="CommentReference"/>
          <w:rFonts w:eastAsiaTheme="minorHAnsi"/>
        </w:rPr>
        <w:commentReference w:id="57"/>
      </w:r>
      <w:r>
        <w:t xml:space="preserve">, such as engineers or technicians </w:t>
      </w:r>
    </w:p>
    <w:p w14:paraId="266E084D" w14:textId="77777777" w:rsidR="00BF229D" w:rsidRDefault="00BF229D" w:rsidP="00807B71">
      <w:pPr>
        <w:pStyle w:val="ListBullet"/>
      </w:pPr>
      <w:bookmarkStart w:id="58" w:name="_Hlk180427266"/>
      <w:commentRangeStart w:id="59"/>
      <w:r>
        <w:t>slipping while operating plant or tools or falling when performing tasks requiring balance and coordination such as when working at heights</w:t>
      </w:r>
      <w:commentRangeEnd w:id="59"/>
      <w:r w:rsidR="00BF0751">
        <w:rPr>
          <w:rStyle w:val="CommentReference"/>
          <w:rFonts w:eastAsiaTheme="minorHAnsi"/>
        </w:rPr>
        <w:commentReference w:id="59"/>
      </w:r>
    </w:p>
    <w:bookmarkEnd w:id="58"/>
    <w:p w14:paraId="66414777" w14:textId="77777777" w:rsidR="00BF229D" w:rsidRDefault="00BF229D" w:rsidP="00807B71">
      <w:pPr>
        <w:pStyle w:val="ListBullet"/>
      </w:pPr>
      <w:r>
        <w:t>lapses in attention or missing something while doing tasks requiring a high level of concentration such as monitoring children on an excursion, or</w:t>
      </w:r>
    </w:p>
    <w:p w14:paraId="715F83BC" w14:textId="77777777" w:rsidR="00BF229D" w:rsidRDefault="00BF229D" w:rsidP="00807B71">
      <w:pPr>
        <w:pStyle w:val="ListBullet"/>
      </w:pPr>
      <w:r>
        <w:t xml:space="preserve">slips, trips, falls or poor posture leading to musculoskeletal disorders. </w:t>
      </w:r>
    </w:p>
    <w:p w14:paraId="784DA586" w14:textId="77777777" w:rsidR="00BF229D" w:rsidRDefault="00BF229D" w:rsidP="004945A2">
      <w:pPr>
        <w:pStyle w:val="SWAHeading2"/>
      </w:pPr>
      <w:bookmarkStart w:id="60" w:name="_Toc174628719"/>
      <w:bookmarkStart w:id="61" w:name="_Toc175580072"/>
      <w:bookmarkStart w:id="62" w:name="_Toc174628720"/>
      <w:bookmarkStart w:id="63" w:name="_Toc175580073"/>
      <w:bookmarkStart w:id="64" w:name="_Toc174628721"/>
      <w:bookmarkStart w:id="65" w:name="_Toc175580074"/>
      <w:bookmarkStart w:id="66" w:name="_Toc174628722"/>
      <w:bookmarkStart w:id="67" w:name="_Toc175580075"/>
      <w:bookmarkStart w:id="68" w:name="_Toc174628723"/>
      <w:bookmarkStart w:id="69" w:name="_Toc175580076"/>
      <w:bookmarkStart w:id="70" w:name="_Toc174628724"/>
      <w:bookmarkStart w:id="71" w:name="_Toc175580077"/>
      <w:bookmarkStart w:id="72" w:name="_Toc174628725"/>
      <w:bookmarkStart w:id="73" w:name="_Toc175580078"/>
      <w:bookmarkStart w:id="74" w:name="_Toc174628726"/>
      <w:bookmarkStart w:id="75" w:name="_Toc175580079"/>
      <w:bookmarkStart w:id="76" w:name="_Toc174628727"/>
      <w:bookmarkStart w:id="77" w:name="_Toc175580080"/>
      <w:bookmarkStart w:id="78" w:name="_Toc175653450"/>
      <w:bookmarkStart w:id="79" w:name="_Toc178757747"/>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t>WHS duties to manage fatigue risks</w:t>
      </w:r>
      <w:bookmarkEnd w:id="78"/>
      <w:bookmarkEnd w:id="79"/>
    </w:p>
    <w:p w14:paraId="55D40AFA" w14:textId="77777777" w:rsidR="00BF229D" w:rsidRPr="009B7DCD" w:rsidRDefault="00BF229D" w:rsidP="005D3431">
      <w:pPr>
        <w:pStyle w:val="Boxedshaded"/>
        <w:rPr>
          <w:rStyle w:val="Emphasised"/>
        </w:rPr>
      </w:pPr>
      <w:bookmarkStart w:id="80" w:name="_Hlk67574370"/>
      <w:r w:rsidRPr="009B7DCD">
        <w:rPr>
          <w:rStyle w:val="Emphasised"/>
        </w:rPr>
        <w:t>WHS Act section 19</w:t>
      </w:r>
    </w:p>
    <w:p w14:paraId="42B5F80E" w14:textId="77777777" w:rsidR="00BF229D" w:rsidRDefault="00BF229D" w:rsidP="005D3431">
      <w:pPr>
        <w:pStyle w:val="Boxedshaded"/>
      </w:pPr>
      <w:r w:rsidRPr="002A5389">
        <w:t>Primary duty of care</w:t>
      </w:r>
    </w:p>
    <w:p w14:paraId="59FA05C1" w14:textId="77777777" w:rsidR="00BF229D" w:rsidRDefault="00BF229D" w:rsidP="00807B71">
      <w:pPr>
        <w:pStyle w:val="NoSpacing"/>
        <w:spacing w:after="240"/>
      </w:pPr>
      <w:r>
        <w:t xml:space="preserve">A </w:t>
      </w:r>
      <w:r w:rsidRPr="004E0D6A">
        <w:rPr>
          <w:rStyle w:val="Emphasised"/>
        </w:rPr>
        <w:t>PCBU</w:t>
      </w:r>
      <w:r>
        <w:t xml:space="preserve"> must ensure, so far as is reasonably practicable, workers and other persons are not exposed to risks to their physical and psychological health and safety, including the risk from fatigue. A PCBU</w:t>
      </w:r>
      <w:r w:rsidRPr="004E0D6A">
        <w:t xml:space="preserve"> </w:t>
      </w:r>
      <w:r>
        <w:t>must eliminate health and safety risks at work, or if that is not reasonably practicable, minimise these risks so far as is reasonably practicable.</w:t>
      </w:r>
    </w:p>
    <w:p w14:paraId="67BBA0B1" w14:textId="77777777" w:rsidR="00BF229D" w:rsidRPr="005E5857" w:rsidRDefault="00BF229D" w:rsidP="00807B71">
      <w:pPr>
        <w:contextualSpacing w:val="0"/>
      </w:pPr>
      <w:r w:rsidRPr="005E5857">
        <w:t>This duty includes ensuring, so far as is reasonably practicable:</w:t>
      </w:r>
    </w:p>
    <w:p w14:paraId="24108F81" w14:textId="77777777" w:rsidR="00BF229D" w:rsidRDefault="00BF229D" w:rsidP="00807B71">
      <w:pPr>
        <w:pStyle w:val="ListBullet"/>
      </w:pPr>
      <w:r>
        <w:t>the provision and maintenance of work environment without risks to health and safety</w:t>
      </w:r>
    </w:p>
    <w:p w14:paraId="2A5DFC3D" w14:textId="77777777" w:rsidR="00BF229D" w:rsidRDefault="00BF229D" w:rsidP="00807B71">
      <w:pPr>
        <w:pStyle w:val="ListBullet"/>
      </w:pPr>
      <w:r w:rsidRPr="00393BBB">
        <w:t>the provision and maintenance of safe plant</w:t>
      </w:r>
      <w:r>
        <w:t xml:space="preserve"> and structures</w:t>
      </w:r>
    </w:p>
    <w:p w14:paraId="72A288B9" w14:textId="77777777" w:rsidR="00BF229D" w:rsidRDefault="00BF229D" w:rsidP="00807B71">
      <w:pPr>
        <w:pStyle w:val="ListBullet"/>
      </w:pPr>
      <w:r>
        <w:t>the provision and maintenance of safe systems of work</w:t>
      </w:r>
    </w:p>
    <w:p w14:paraId="606415DE" w14:textId="77777777" w:rsidR="00BF229D" w:rsidRDefault="00BF229D" w:rsidP="00807B71">
      <w:pPr>
        <w:pStyle w:val="ListBullet"/>
      </w:pPr>
      <w:r w:rsidRPr="00393BBB">
        <w:t>the safe use, handling</w:t>
      </w:r>
      <w:r>
        <w:t xml:space="preserve"> and </w:t>
      </w:r>
      <w:r w:rsidRPr="00393BBB">
        <w:t>storage of plant</w:t>
      </w:r>
      <w:r>
        <w:t>, structures and substances</w:t>
      </w:r>
    </w:p>
    <w:p w14:paraId="7AA7DECE" w14:textId="77777777" w:rsidR="00BF229D" w:rsidRDefault="00BF229D" w:rsidP="00807B71">
      <w:pPr>
        <w:pStyle w:val="ListBullet"/>
      </w:pPr>
      <w:r>
        <w:t>the provision of adequate facilities for the welfare of workers including ensuring access to those facilities</w:t>
      </w:r>
    </w:p>
    <w:p w14:paraId="151B7A07" w14:textId="77777777" w:rsidR="00BF229D" w:rsidRDefault="00BF229D" w:rsidP="00807B71">
      <w:pPr>
        <w:pStyle w:val="ListBullet"/>
        <w:rPr>
          <w:ins w:id="81" w:author="Author"/>
        </w:rPr>
      </w:pPr>
      <w:r>
        <w:t>the provision of any information, training, instruction or supervision that is necessary to protect all persons from risks to their health and safety arising from work carried out</w:t>
      </w:r>
      <w:del w:id="82" w:author="Author">
        <w:r w:rsidDel="00BF0751">
          <w:delText xml:space="preserve"> </w:delText>
        </w:r>
      </w:del>
    </w:p>
    <w:p w14:paraId="72ECABF5" w14:textId="56F5D213" w:rsidR="00BF0751" w:rsidRDefault="00BF0751" w:rsidP="00807B71">
      <w:pPr>
        <w:pStyle w:val="ListBullet"/>
      </w:pPr>
      <w:ins w:id="83" w:author="Author">
        <w:r>
          <w:t>the provision of work health safety systems to address worker feedback on fatigue from work or from factors that may affect safety and health at work</w:t>
        </w:r>
      </w:ins>
    </w:p>
    <w:p w14:paraId="5A251550" w14:textId="77777777" w:rsidR="00BF229D" w:rsidRPr="00393BBB" w:rsidRDefault="00BF229D" w:rsidP="00807B71">
      <w:pPr>
        <w:pStyle w:val="ListBullet"/>
      </w:pPr>
      <w:r>
        <w:t>that the health of workers and the conditions at the workplace are monitored for the purpose of preventing illness or injury of workers arising from the conduct of the business or undertaking.</w:t>
      </w:r>
    </w:p>
    <w:p w14:paraId="5BAF95CC" w14:textId="78EA02EF" w:rsidR="00BF229D" w:rsidRDefault="00BF229D" w:rsidP="00807B71">
      <w:pPr>
        <w:contextualSpacing w:val="0"/>
      </w:pPr>
      <w:r>
        <w:t>Workers are ‘at work’ if they are doing work, even if it is outside paid working hours. For example, if workers are working late or you contact them after hours with a work question then they are ‘at work’ and you must manage the risk of fatigue.</w:t>
      </w:r>
      <w:r w:rsidRPr="00260FE2">
        <w:t xml:space="preserve"> </w:t>
      </w:r>
      <w:r>
        <w:t xml:space="preserve">This is particularly important for night workers </w:t>
      </w:r>
      <w:ins w:id="84" w:author="Author">
        <w:r w:rsidR="00BF0751">
          <w:t xml:space="preserve">or workers working from home, </w:t>
        </w:r>
      </w:ins>
      <w:r>
        <w:t>if their sleep is broken as they are often unable to return to sleep.</w:t>
      </w:r>
    </w:p>
    <w:p w14:paraId="7A1296FC" w14:textId="77777777" w:rsidR="00BF229D" w:rsidRDefault="00BF229D" w:rsidP="00807B71">
      <w:pPr>
        <w:contextualSpacing w:val="0"/>
      </w:pPr>
      <w:r>
        <w:t>This duty extends to ensuring so far as is reasonably practicable, that the health and safety of other persons is not put at risk from work carried out. For example, the risk to patients if hospital staff are fatigued or the risk to students from excessive workloads.</w:t>
      </w:r>
    </w:p>
    <w:p w14:paraId="3637469F" w14:textId="77777777" w:rsidR="00BF229D" w:rsidRPr="00F649CC" w:rsidRDefault="00BF229D" w:rsidP="008F3065">
      <w:pPr>
        <w:pStyle w:val="SWAHeading3"/>
      </w:pPr>
      <w:r w:rsidRPr="00F649CC">
        <w:t>Psychosocial risks</w:t>
      </w:r>
    </w:p>
    <w:p w14:paraId="019D0C05" w14:textId="77777777" w:rsidR="00BF229D" w:rsidRPr="00550772" w:rsidRDefault="00BF229D" w:rsidP="005D3431">
      <w:pPr>
        <w:pStyle w:val="Boxedshaded"/>
        <w:rPr>
          <w:rStyle w:val="Emphasised"/>
        </w:rPr>
      </w:pPr>
      <w:r w:rsidRPr="00950BE1">
        <w:rPr>
          <w:rStyle w:val="Emphasised"/>
        </w:rPr>
        <w:t xml:space="preserve">WHS Regulations Division 11 </w:t>
      </w:r>
    </w:p>
    <w:p w14:paraId="00E2CF85" w14:textId="77777777" w:rsidR="00BF229D" w:rsidRPr="00950BE1" w:rsidRDefault="00BF229D" w:rsidP="005D3431">
      <w:pPr>
        <w:pStyle w:val="Boxedshaded"/>
      </w:pPr>
      <w:r w:rsidRPr="00950BE1">
        <w:t>Psychosocial risks</w:t>
      </w:r>
    </w:p>
    <w:p w14:paraId="183FE189" w14:textId="77777777" w:rsidR="00BF229D" w:rsidRDefault="00BF229D" w:rsidP="00807B71">
      <w:pPr>
        <w:contextualSpacing w:val="0"/>
        <w:rPr>
          <w:rFonts w:cs="Arial"/>
          <w:szCs w:val="22"/>
        </w:rPr>
      </w:pPr>
      <w:r>
        <w:rPr>
          <w:rFonts w:cs="Arial"/>
          <w:szCs w:val="22"/>
        </w:rPr>
        <w:t>P</w:t>
      </w:r>
      <w:r w:rsidRPr="00014276">
        <w:rPr>
          <w:rFonts w:cs="Arial"/>
          <w:szCs w:val="22"/>
        </w:rPr>
        <w:t>sychosocial hazard</w:t>
      </w:r>
      <w:r>
        <w:rPr>
          <w:rFonts w:cs="Arial"/>
          <w:szCs w:val="22"/>
        </w:rPr>
        <w:t xml:space="preserve">s </w:t>
      </w:r>
      <w:r w:rsidRPr="00A27027">
        <w:rPr>
          <w:rFonts w:cs="Arial"/>
          <w:szCs w:val="22"/>
        </w:rPr>
        <w:t xml:space="preserve">are hazards that: </w:t>
      </w:r>
    </w:p>
    <w:p w14:paraId="65BBF6EE" w14:textId="77777777" w:rsidR="00BF229D" w:rsidRDefault="00BF229D" w:rsidP="00807B71">
      <w:pPr>
        <w:pStyle w:val="ListBullet"/>
      </w:pPr>
      <w:r w:rsidRPr="00A27027">
        <w:t xml:space="preserve">arise from or in relation to: </w:t>
      </w:r>
    </w:p>
    <w:p w14:paraId="76FCF5D1" w14:textId="77777777" w:rsidR="00BF229D" w:rsidRPr="00A27027" w:rsidRDefault="00BF229D" w:rsidP="00574654">
      <w:pPr>
        <w:numPr>
          <w:ilvl w:val="1"/>
          <w:numId w:val="12"/>
        </w:numPr>
        <w:spacing w:line="240" w:lineRule="auto"/>
        <w:ind w:left="840" w:hanging="420"/>
        <w:contextualSpacing w:val="0"/>
        <w:rPr>
          <w:rFonts w:cs="Arial"/>
        </w:rPr>
      </w:pPr>
      <w:r w:rsidRPr="00A27027">
        <w:rPr>
          <w:rFonts w:cs="Arial"/>
        </w:rPr>
        <w:t xml:space="preserve">the design or management of work </w:t>
      </w:r>
    </w:p>
    <w:p w14:paraId="616F43EA" w14:textId="77777777" w:rsidR="00BF229D" w:rsidRPr="00A27027" w:rsidRDefault="00BF229D" w:rsidP="00574654">
      <w:pPr>
        <w:numPr>
          <w:ilvl w:val="1"/>
          <w:numId w:val="12"/>
        </w:numPr>
        <w:spacing w:line="240" w:lineRule="auto"/>
        <w:ind w:left="840" w:hanging="420"/>
        <w:contextualSpacing w:val="0"/>
        <w:rPr>
          <w:rFonts w:cs="Arial"/>
        </w:rPr>
      </w:pPr>
      <w:r w:rsidRPr="00A27027">
        <w:rPr>
          <w:rFonts w:cs="Arial"/>
        </w:rPr>
        <w:t xml:space="preserve">the working environment </w:t>
      </w:r>
    </w:p>
    <w:p w14:paraId="048D64EB" w14:textId="30AC50DE" w:rsidR="00BF229D" w:rsidRPr="00A27027" w:rsidRDefault="00DE5A52" w:rsidP="00574654">
      <w:pPr>
        <w:numPr>
          <w:ilvl w:val="1"/>
          <w:numId w:val="12"/>
        </w:numPr>
        <w:spacing w:line="240" w:lineRule="auto"/>
        <w:ind w:left="840" w:hanging="420"/>
        <w:contextualSpacing w:val="0"/>
        <w:rPr>
          <w:rFonts w:cs="Arial"/>
        </w:rPr>
      </w:pPr>
      <w:ins w:id="85" w:author="Author">
        <w:r>
          <w:rPr>
            <w:rFonts w:cs="Arial"/>
          </w:rPr>
          <w:t xml:space="preserve">use of a </w:t>
        </w:r>
      </w:ins>
      <w:r w:rsidR="00BF229D" w:rsidRPr="00A27027">
        <w:rPr>
          <w:rFonts w:cs="Arial"/>
        </w:rPr>
        <w:t>plant</w:t>
      </w:r>
      <w:r w:rsidR="00BF229D">
        <w:rPr>
          <w:rStyle w:val="FootnoteReference"/>
          <w:rFonts w:cs="Arial"/>
        </w:rPr>
        <w:footnoteReference w:id="2"/>
      </w:r>
      <w:r w:rsidR="00BF229D" w:rsidRPr="00A27027">
        <w:rPr>
          <w:rFonts w:cs="Arial"/>
        </w:rPr>
        <w:t xml:space="preserve"> at a workplace, or </w:t>
      </w:r>
    </w:p>
    <w:p w14:paraId="3F6536FB" w14:textId="77777777" w:rsidR="00BF229D" w:rsidRPr="00A27027" w:rsidRDefault="00BF229D" w:rsidP="00574654">
      <w:pPr>
        <w:numPr>
          <w:ilvl w:val="1"/>
          <w:numId w:val="12"/>
        </w:numPr>
        <w:spacing w:line="240" w:lineRule="auto"/>
        <w:ind w:left="840" w:hanging="420"/>
        <w:contextualSpacing w:val="0"/>
        <w:rPr>
          <w:rFonts w:cs="Arial"/>
        </w:rPr>
      </w:pPr>
      <w:r w:rsidRPr="00A27027">
        <w:rPr>
          <w:rFonts w:cs="Arial"/>
        </w:rPr>
        <w:t xml:space="preserve">workplace interactions or behaviours; and </w:t>
      </w:r>
    </w:p>
    <w:p w14:paraId="28FB0A16" w14:textId="77777777" w:rsidR="00BF229D" w:rsidRDefault="00BF229D" w:rsidP="00807B71">
      <w:pPr>
        <w:pStyle w:val="ListBullet"/>
      </w:pPr>
      <w:r w:rsidRPr="00A27027">
        <w:t>may cause psychological and physical harm.</w:t>
      </w:r>
    </w:p>
    <w:p w14:paraId="4ACF188C" w14:textId="48691D46" w:rsidR="00BF229D" w:rsidRDefault="00BF229D" w:rsidP="00807B71">
      <w:pPr>
        <w:contextualSpacing w:val="0"/>
      </w:pPr>
      <w:r w:rsidRPr="3708A152">
        <w:rPr>
          <w:rFonts w:cs="Arial"/>
        </w:rPr>
        <w:t xml:space="preserve">The WHS Regulations require PCBUs to apply the risk management process to psychosocial risks and to consider specific matters when determining the control measures to </w:t>
      </w:r>
      <w:r w:rsidRPr="63C48D3E">
        <w:rPr>
          <w:rFonts w:cs="Arial"/>
        </w:rPr>
        <w:t>implement</w:t>
      </w:r>
      <w:r w:rsidRPr="3708A152">
        <w:rPr>
          <w:rFonts w:cs="Arial"/>
        </w:rPr>
        <w:t xml:space="preserve">. </w:t>
      </w:r>
    </w:p>
    <w:p w14:paraId="05ED971E" w14:textId="77777777" w:rsidR="00BF229D" w:rsidRPr="00F649CC" w:rsidRDefault="00BF229D" w:rsidP="008F3065">
      <w:pPr>
        <w:pStyle w:val="SWAHeading3"/>
      </w:pPr>
      <w:r w:rsidRPr="00F649CC">
        <w:t xml:space="preserve">Hazardous manual tasks </w:t>
      </w:r>
    </w:p>
    <w:p w14:paraId="06CB0EBA" w14:textId="77777777" w:rsidR="00BF229D" w:rsidRPr="00550772" w:rsidRDefault="00BF229D" w:rsidP="005D3431">
      <w:pPr>
        <w:pStyle w:val="Boxedshaded"/>
        <w:rPr>
          <w:rStyle w:val="Emphasised"/>
        </w:rPr>
      </w:pPr>
      <w:r w:rsidRPr="00950BE1">
        <w:rPr>
          <w:rStyle w:val="Emphasised"/>
        </w:rPr>
        <w:t xml:space="preserve">WHS Regulations </w:t>
      </w:r>
      <w:r>
        <w:rPr>
          <w:rStyle w:val="Emphasised"/>
        </w:rPr>
        <w:t>Part 4.2</w:t>
      </w:r>
    </w:p>
    <w:p w14:paraId="3700AB38" w14:textId="77777777" w:rsidR="00BF229D" w:rsidRPr="00950BE1" w:rsidRDefault="00BF229D" w:rsidP="005D3431">
      <w:pPr>
        <w:pStyle w:val="Boxedshaded"/>
      </w:pPr>
      <w:r>
        <w:t>Hazardous manual tasks</w:t>
      </w:r>
    </w:p>
    <w:p w14:paraId="2FB55F48" w14:textId="77777777" w:rsidR="00BF229D" w:rsidRPr="00CB4BE9" w:rsidRDefault="00BF229D" w:rsidP="00807B71">
      <w:pPr>
        <w:contextualSpacing w:val="0"/>
        <w:rPr>
          <w:rFonts w:cs="Arial"/>
          <w:szCs w:val="22"/>
        </w:rPr>
      </w:pPr>
      <w:r w:rsidRPr="00CB4BE9">
        <w:rPr>
          <w:rFonts w:cs="Arial"/>
          <w:szCs w:val="22"/>
        </w:rPr>
        <w:t>A hazardous manual task is a task requiring a person to lift, lower, push, pull, carry or otherwise move, hold or restrain any person, animal or thing involving one or more of the following:</w:t>
      </w:r>
    </w:p>
    <w:p w14:paraId="5C152220" w14:textId="77777777" w:rsidR="00BF229D" w:rsidRPr="00CB4BE9" w:rsidRDefault="00BF229D" w:rsidP="00807B71">
      <w:pPr>
        <w:pStyle w:val="ListBullet"/>
      </w:pPr>
      <w:r w:rsidRPr="00CB4BE9">
        <w:t>repetitive or sustained force</w:t>
      </w:r>
    </w:p>
    <w:p w14:paraId="31CAFEB7" w14:textId="77777777" w:rsidR="00BF229D" w:rsidRPr="00CB4BE9" w:rsidRDefault="00BF229D" w:rsidP="00807B71">
      <w:pPr>
        <w:pStyle w:val="ListBullet"/>
      </w:pPr>
      <w:r w:rsidRPr="00CB4BE9">
        <w:t>high or sudden force</w:t>
      </w:r>
    </w:p>
    <w:p w14:paraId="539A8B32" w14:textId="77777777" w:rsidR="00BF229D" w:rsidRPr="00CB4BE9" w:rsidRDefault="00BF229D" w:rsidP="00807B71">
      <w:pPr>
        <w:pStyle w:val="ListBullet"/>
      </w:pPr>
      <w:r w:rsidRPr="00CB4BE9">
        <w:t>repetitive movement</w:t>
      </w:r>
    </w:p>
    <w:p w14:paraId="6ADAD966" w14:textId="77777777" w:rsidR="00BF229D" w:rsidRPr="00CB4BE9" w:rsidRDefault="00BF229D" w:rsidP="00807B71">
      <w:pPr>
        <w:pStyle w:val="ListBullet"/>
      </w:pPr>
      <w:r w:rsidRPr="00CB4BE9">
        <w:t>sustained or awkward posture, or</w:t>
      </w:r>
    </w:p>
    <w:p w14:paraId="68D30EE5" w14:textId="7791A635" w:rsidR="00BF229D" w:rsidRPr="00CB4BE9" w:rsidRDefault="00BF229D" w:rsidP="00807B71">
      <w:pPr>
        <w:pStyle w:val="ListBullet"/>
      </w:pPr>
      <w:r w:rsidRPr="00CB4BE9">
        <w:t>exposure to vibration</w:t>
      </w:r>
      <w:ins w:id="86" w:author="Author">
        <w:r w:rsidR="00DE5A52">
          <w:t xml:space="preserve"> and </w:t>
        </w:r>
        <w:commentRangeStart w:id="87"/>
        <w:r w:rsidR="00DE5A52">
          <w:t>other hazards</w:t>
        </w:r>
      </w:ins>
      <w:r w:rsidRPr="00CB4BE9">
        <w:t>.</w:t>
      </w:r>
      <w:commentRangeEnd w:id="87"/>
      <w:r w:rsidR="003E03FD">
        <w:rPr>
          <w:rStyle w:val="CommentReference"/>
          <w:rFonts w:eastAsiaTheme="minorHAnsi"/>
        </w:rPr>
        <w:commentReference w:id="87"/>
      </w:r>
    </w:p>
    <w:p w14:paraId="03EF5650" w14:textId="77777777" w:rsidR="00BF229D" w:rsidRDefault="00BF229D" w:rsidP="00807B71">
      <w:pPr>
        <w:contextualSpacing w:val="0"/>
        <w:rPr>
          <w:rFonts w:cs="Arial"/>
          <w:szCs w:val="22"/>
        </w:rPr>
      </w:pPr>
      <w:r w:rsidRPr="00CB4BE9">
        <w:rPr>
          <w:rFonts w:cs="Arial"/>
          <w:szCs w:val="22"/>
        </w:rPr>
        <w:t>These hazards directly stress the body and can lead to an injury.</w:t>
      </w:r>
    </w:p>
    <w:p w14:paraId="18DBBB6F" w14:textId="0394E511" w:rsidR="000F7E43" w:rsidRDefault="00BF229D" w:rsidP="00807B71">
      <w:pPr>
        <w:contextualSpacing w:val="0"/>
        <w:rPr>
          <w:rFonts w:cs="Arial"/>
        </w:rPr>
      </w:pPr>
      <w:r w:rsidRPr="51E480B6">
        <w:rPr>
          <w:rFonts w:cs="Arial"/>
        </w:rPr>
        <w:t xml:space="preserve">A PCBU must manage risks to health and safety relating to a musculoskeletal disorder associated with a hazardous manual task. </w:t>
      </w:r>
    </w:p>
    <w:p w14:paraId="0FCEFCDA" w14:textId="4F39A06C" w:rsidR="00BF229D" w:rsidRPr="000F7E43" w:rsidRDefault="000F7E43" w:rsidP="00807B71">
      <w:pPr>
        <w:contextualSpacing w:val="0"/>
      </w:pPr>
      <w:r w:rsidRPr="3708A152">
        <w:rPr>
          <w:rFonts w:cs="Arial"/>
        </w:rPr>
        <w:t xml:space="preserve">The WHS Regulations require PCBUs to apply the risk management process </w:t>
      </w:r>
      <w:r w:rsidR="00393F75">
        <w:rPr>
          <w:rFonts w:cs="Arial"/>
        </w:rPr>
        <w:t xml:space="preserve">to these risks </w:t>
      </w:r>
      <w:r w:rsidRPr="3708A152">
        <w:rPr>
          <w:rFonts w:cs="Arial"/>
        </w:rPr>
        <w:t xml:space="preserve">and to consider specific matters when determining the control measures to </w:t>
      </w:r>
      <w:r w:rsidRPr="63C48D3E">
        <w:rPr>
          <w:rFonts w:cs="Arial"/>
        </w:rPr>
        <w:t>implement</w:t>
      </w:r>
      <w:r w:rsidRPr="3708A152">
        <w:rPr>
          <w:rFonts w:cs="Arial"/>
        </w:rPr>
        <w:t xml:space="preserve">. </w:t>
      </w:r>
    </w:p>
    <w:p w14:paraId="12C6FD1B" w14:textId="1F3E91EE" w:rsidR="00BF229D" w:rsidRPr="00AA1B2E" w:rsidRDefault="00BF229D" w:rsidP="005D3431">
      <w:pPr>
        <w:pStyle w:val="Boxedshaded"/>
        <w:rPr>
          <w:b/>
          <w:bCs/>
        </w:rPr>
      </w:pPr>
      <w:r w:rsidRPr="00AA1B2E">
        <w:rPr>
          <w:b/>
          <w:bCs/>
        </w:rPr>
        <w:t xml:space="preserve">Inter-relation between fatigue, psychosocial </w:t>
      </w:r>
      <w:r w:rsidR="00D136F5">
        <w:rPr>
          <w:b/>
          <w:bCs/>
        </w:rPr>
        <w:t xml:space="preserve">hazards </w:t>
      </w:r>
      <w:r w:rsidRPr="00AA1B2E">
        <w:rPr>
          <w:b/>
          <w:bCs/>
        </w:rPr>
        <w:t xml:space="preserve">and </w:t>
      </w:r>
      <w:r w:rsidR="00D136F5">
        <w:rPr>
          <w:b/>
          <w:bCs/>
        </w:rPr>
        <w:t>hazard</w:t>
      </w:r>
      <w:r w:rsidR="00B9064C">
        <w:rPr>
          <w:b/>
          <w:bCs/>
        </w:rPr>
        <w:t>ou</w:t>
      </w:r>
      <w:r w:rsidR="00D136F5">
        <w:rPr>
          <w:b/>
          <w:bCs/>
        </w:rPr>
        <w:t>s manual tasks</w:t>
      </w:r>
    </w:p>
    <w:p w14:paraId="76E8BA57" w14:textId="77777777" w:rsidR="00BF229D" w:rsidRDefault="00BF229D" w:rsidP="005D3431">
      <w:pPr>
        <w:pStyle w:val="Boxedshaded"/>
      </w:pPr>
      <w:r>
        <w:t xml:space="preserve">Work which is </w:t>
      </w:r>
      <w:commentRangeStart w:id="88"/>
      <w:r>
        <w:t>physically and/or psychologically</w:t>
      </w:r>
      <w:commentRangeEnd w:id="88"/>
      <w:r w:rsidR="003E03FD">
        <w:rPr>
          <w:rStyle w:val="CommentReference"/>
        </w:rPr>
        <w:commentReference w:id="88"/>
      </w:r>
      <w:r>
        <w:t xml:space="preserve"> demanding increases the risk of fatigue. For example, jobs requiring intense concentration or heavy lifting can create a risk of fatigue, even when a worker has had good sleep and hasn’t worked a long shift.</w:t>
      </w:r>
    </w:p>
    <w:p w14:paraId="59418B06" w14:textId="77777777" w:rsidR="00BF229D" w:rsidRDefault="00BF229D" w:rsidP="005D3431">
      <w:pPr>
        <w:pStyle w:val="Boxedshaded"/>
      </w:pPr>
      <w:r>
        <w:t xml:space="preserve">Fatigue can also increase psychosocial and musculoskeletal risks. </w:t>
      </w:r>
    </w:p>
    <w:p w14:paraId="427F42EA" w14:textId="77777777" w:rsidR="00BF229D" w:rsidRDefault="00BF229D" w:rsidP="005D3431">
      <w:pPr>
        <w:pStyle w:val="Boxedshaded"/>
      </w:pPr>
      <w:r>
        <w:t xml:space="preserve">Fatigue can negatively impact workers’ speed and accuracy of work, communication, mood, patience, and pro-social behaviours. This can create or increase psychosocial hazards such as: </w:t>
      </w:r>
    </w:p>
    <w:p w14:paraId="2736EDC4" w14:textId="29672214" w:rsidR="00BF229D" w:rsidRDefault="00BF229D" w:rsidP="00574654">
      <w:pPr>
        <w:pStyle w:val="Boxedshaded"/>
        <w:numPr>
          <w:ilvl w:val="0"/>
          <w:numId w:val="15"/>
        </w:numPr>
      </w:pPr>
      <w:r>
        <w:t xml:space="preserve">high work demands (e.g. from decreased efficiency and </w:t>
      </w:r>
      <w:r w:rsidR="00F1433F">
        <w:t xml:space="preserve">fatigue-related </w:t>
      </w:r>
      <w:r>
        <w:t xml:space="preserve">errors) </w:t>
      </w:r>
    </w:p>
    <w:p w14:paraId="014C3B1E" w14:textId="77777777" w:rsidR="00BF229D" w:rsidRDefault="00BF229D" w:rsidP="00574654">
      <w:pPr>
        <w:pStyle w:val="Boxedshaded"/>
        <w:numPr>
          <w:ilvl w:val="0"/>
          <w:numId w:val="15"/>
        </w:numPr>
      </w:pPr>
      <w:r>
        <w:t>poor support (e.g. lack of patience and time for other workers; decreased empathy)</w:t>
      </w:r>
    </w:p>
    <w:p w14:paraId="6484A93D" w14:textId="77777777" w:rsidR="00BF229D" w:rsidRDefault="00BF229D" w:rsidP="00574654">
      <w:pPr>
        <w:pStyle w:val="Boxedshaded"/>
        <w:numPr>
          <w:ilvl w:val="0"/>
          <w:numId w:val="15"/>
        </w:numPr>
      </w:pPr>
      <w:r>
        <w:t xml:space="preserve">harmful behaviours (e.g. rudeness, incivility and bullying). </w:t>
      </w:r>
    </w:p>
    <w:p w14:paraId="505D83F8" w14:textId="77777777" w:rsidR="00BF229D" w:rsidRDefault="00BF229D" w:rsidP="005D3431">
      <w:pPr>
        <w:pStyle w:val="Boxedshaded"/>
      </w:pPr>
      <w:r>
        <w:t xml:space="preserve">Physical fatigue may begin to damage tired muscles causing musculoskeletal injury. Fatigued workers may also be more likely to move awkwardly, hold awkward postures or forget to use or incorrectly use tools to assist with manual tasks. </w:t>
      </w:r>
      <w:r w:rsidRPr="004843ED">
        <w:t>Fatigue can reduce workers’ ability to maintain their balance when challenged (e.g. walking on uneven paths, using force to perform their job), identifying any potential slip, trip and fall hazards in their path and responding in time to avoid these hazards.</w:t>
      </w:r>
    </w:p>
    <w:p w14:paraId="2E9C9B3C" w14:textId="77777777" w:rsidR="00BF229D" w:rsidRPr="00EE2B6E" w:rsidRDefault="00BF229D" w:rsidP="00AA1B2E">
      <w:pPr>
        <w:pStyle w:val="Boxedshaded"/>
        <w:keepNext w:val="0"/>
      </w:pPr>
      <w:r>
        <w:t xml:space="preserve">For more information on these risks see the Code of Practice: </w:t>
      </w:r>
      <w:hyperlink r:id="rId24">
        <w:r w:rsidRPr="3CFF02AA">
          <w:rPr>
            <w:rStyle w:val="Hyperlink"/>
            <w:i/>
            <w:iCs/>
          </w:rPr>
          <w:t xml:space="preserve">Managing psychosocial </w:t>
        </w:r>
        <w:r>
          <w:rPr>
            <w:rStyle w:val="Hyperlink"/>
            <w:i/>
            <w:iCs/>
          </w:rPr>
          <w:t>hazards</w:t>
        </w:r>
        <w:r w:rsidRPr="3CFF02AA">
          <w:rPr>
            <w:rStyle w:val="Hyperlink"/>
            <w:i/>
            <w:iCs/>
          </w:rPr>
          <w:t xml:space="preserve"> at work</w:t>
        </w:r>
      </w:hyperlink>
      <w:r>
        <w:t xml:space="preserve"> and the Code of Practice: </w:t>
      </w:r>
      <w:hyperlink r:id="rId25">
        <w:r w:rsidRPr="3CFF02AA">
          <w:rPr>
            <w:rStyle w:val="Hyperlink"/>
            <w:i/>
            <w:iCs/>
          </w:rPr>
          <w:t>Hazardous manual tasks</w:t>
        </w:r>
      </w:hyperlink>
      <w:r>
        <w:t>.</w:t>
      </w:r>
    </w:p>
    <w:p w14:paraId="48FC13FB" w14:textId="77777777" w:rsidR="00BF229D" w:rsidRPr="002A5389" w:rsidRDefault="00BF229D" w:rsidP="008F3065">
      <w:pPr>
        <w:pStyle w:val="SWAHeading3"/>
      </w:pPr>
      <w:bookmarkStart w:id="89" w:name="_Toc47695632"/>
      <w:bookmarkEnd w:id="80"/>
      <w:r w:rsidRPr="002A5389">
        <w:t>Other relevant duties</w:t>
      </w:r>
      <w:bookmarkEnd w:id="89"/>
    </w:p>
    <w:p w14:paraId="09974D18" w14:textId="77777777" w:rsidR="00BF229D" w:rsidRPr="00C740A3" w:rsidRDefault="00BF229D" w:rsidP="00807B71">
      <w:pPr>
        <w:contextualSpacing w:val="0"/>
      </w:pPr>
      <w:r w:rsidRPr="00C740A3">
        <w:t xml:space="preserve">Other relevant duties under WHS laws are set out throughout this Code of Practice. </w:t>
      </w:r>
      <w:r>
        <w:t xml:space="preserve">See </w:t>
      </w:r>
      <w:hyperlink w:anchor="_Leadership_and_management" w:history="1">
        <w:r w:rsidRPr="0076776F">
          <w:rPr>
            <w:rStyle w:val="Hyperlink"/>
          </w:rPr>
          <w:t>Leadership and management commitment</w:t>
        </w:r>
      </w:hyperlink>
      <w:r>
        <w:t xml:space="preserve">, </w:t>
      </w:r>
      <w:hyperlink w:anchor="_Toc55228400">
        <w:r w:rsidRPr="05379E5F">
          <w:rPr>
            <w:rStyle w:val="Hyperlink"/>
          </w:rPr>
          <w:t xml:space="preserve">Consulting </w:t>
        </w:r>
        <w:r>
          <w:rPr>
            <w:rStyle w:val="Hyperlink"/>
          </w:rPr>
          <w:t xml:space="preserve">with </w:t>
        </w:r>
        <w:r w:rsidRPr="05379E5F">
          <w:rPr>
            <w:rStyle w:val="Hyperlink"/>
          </w:rPr>
          <w:t>workers</w:t>
        </w:r>
      </w:hyperlink>
      <w:r>
        <w:t xml:space="preserve">, </w:t>
      </w:r>
      <w:hyperlink w:anchor="_Consulting,_cooperating_and_1">
        <w:r w:rsidRPr="05379E5F">
          <w:rPr>
            <w:rStyle w:val="Hyperlink"/>
          </w:rPr>
          <w:t>Consulting, cooperating and coordinating activities with other duty holders</w:t>
        </w:r>
      </w:hyperlink>
      <w:r>
        <w:t xml:space="preserve">, </w:t>
      </w:r>
      <w:hyperlink w:anchor="_Managing_the_risks" w:history="1">
        <w:r w:rsidRPr="00B61DC3">
          <w:rPr>
            <w:rStyle w:val="Hyperlink"/>
          </w:rPr>
          <w:t>Managing the risk of workers coming to work fatigued</w:t>
        </w:r>
      </w:hyperlink>
      <w:r>
        <w:t xml:space="preserve">, </w:t>
      </w:r>
      <w:hyperlink w:anchor="_Other_persons" w:history="1">
        <w:r w:rsidRPr="00B61DC3">
          <w:rPr>
            <w:rStyle w:val="Hyperlink"/>
          </w:rPr>
          <w:t>Other persons</w:t>
        </w:r>
      </w:hyperlink>
      <w:r>
        <w:t xml:space="preserve">, </w:t>
      </w:r>
      <w:hyperlink w:anchor="_Information,_training,_instruction_1">
        <w:r w:rsidRPr="05379E5F">
          <w:rPr>
            <w:rStyle w:val="Hyperlink"/>
          </w:rPr>
          <w:t>Information, training, instruction and supervision</w:t>
        </w:r>
      </w:hyperlink>
      <w:r>
        <w:t xml:space="preserve"> and </w:t>
      </w:r>
      <w:hyperlink w:anchor="_Incident_response">
        <w:r w:rsidRPr="05379E5F">
          <w:rPr>
            <w:rStyle w:val="Hyperlink"/>
          </w:rPr>
          <w:t xml:space="preserve">incident </w:t>
        </w:r>
        <w:r>
          <w:rPr>
            <w:rStyle w:val="Hyperlink"/>
          </w:rPr>
          <w:t>response</w:t>
        </w:r>
      </w:hyperlink>
      <w:r>
        <w:t>.</w:t>
      </w:r>
    </w:p>
    <w:p w14:paraId="0C753B15" w14:textId="77777777" w:rsidR="00BF229D" w:rsidRDefault="00BF229D" w:rsidP="00807B71">
      <w:pPr>
        <w:contextualSpacing w:val="0"/>
      </w:pPr>
      <w:r>
        <w:t>Most WHS duties apply to the workplace, however incident notification is required for any incident arising out of the conduct of the business or undertaking. For example, a fatigued worker causing a car accident on their way home may be notifiable if the fatigue arose out of the conduct of the business or undertaking.</w:t>
      </w:r>
      <w:del w:id="90" w:author="Author">
        <w:r w:rsidDel="003E03FD">
          <w:delText xml:space="preserve"> </w:delText>
        </w:r>
      </w:del>
    </w:p>
    <w:p w14:paraId="0868524C" w14:textId="77777777" w:rsidR="00BF229D" w:rsidRDefault="00BF229D" w:rsidP="00807B71">
      <w:pPr>
        <w:contextualSpacing w:val="0"/>
      </w:pPr>
      <w:r>
        <w:t>If you have management or control of a workplace or you design, manufacture, import, supply, install, construct or commission plant, structures or substances you will have additional duties under WHS laws.</w:t>
      </w:r>
    </w:p>
    <w:p w14:paraId="2529F3E5" w14:textId="77777777" w:rsidR="00BF229D" w:rsidRDefault="00BF229D" w:rsidP="00807B71">
      <w:pPr>
        <w:pStyle w:val="NoSpacing"/>
        <w:spacing w:after="120"/>
        <w:rPr>
          <w:rFonts w:cs="Arial"/>
          <w:szCs w:val="22"/>
        </w:rPr>
      </w:pPr>
      <w:r w:rsidRPr="00EA66E5">
        <w:rPr>
          <w:bCs/>
        </w:rPr>
        <w:t xml:space="preserve">WHS laws </w:t>
      </w:r>
      <w:r>
        <w:rPr>
          <w:bCs/>
        </w:rPr>
        <w:t xml:space="preserve">do not operate in isolation and other laws may also apply. For example, industrial relations, </w:t>
      </w:r>
      <w:r w:rsidRPr="002A5389">
        <w:rPr>
          <w:rFonts w:cs="Arial"/>
          <w:szCs w:val="22"/>
        </w:rPr>
        <w:t>criminal, anti-discrimination, privacy</w:t>
      </w:r>
      <w:r>
        <w:rPr>
          <w:rFonts w:cs="Arial"/>
          <w:szCs w:val="22"/>
        </w:rPr>
        <w:t xml:space="preserve"> and </w:t>
      </w:r>
      <w:r w:rsidRPr="002A5389">
        <w:rPr>
          <w:rFonts w:cs="Arial"/>
          <w:szCs w:val="22"/>
        </w:rPr>
        <w:t>workers’ compensation laws</w:t>
      </w:r>
      <w:r>
        <w:rPr>
          <w:rFonts w:cs="Arial"/>
          <w:szCs w:val="22"/>
        </w:rPr>
        <w:t xml:space="preserve">. Some industries may also have fatigue specific legal requirements including the heavy vehicle, rail, civil aviation, offshore oil and gas, mining and maritime industries. </w:t>
      </w:r>
    </w:p>
    <w:p w14:paraId="557E5A34" w14:textId="77777777" w:rsidR="00BF229D" w:rsidRPr="001C0E8B" w:rsidRDefault="00BF229D" w:rsidP="00807B71">
      <w:pPr>
        <w:pStyle w:val="SWAHeading1"/>
      </w:pPr>
      <w:bookmarkStart w:id="91" w:name="_What_is_required"/>
      <w:bookmarkStart w:id="92" w:name="_Consultation"/>
      <w:bookmarkStart w:id="93" w:name="_Toc68686460"/>
      <w:bookmarkStart w:id="94" w:name="_Toc68686508"/>
      <w:bookmarkStart w:id="95" w:name="_Toc68686556"/>
      <w:bookmarkStart w:id="96" w:name="_Toc68686605"/>
      <w:bookmarkStart w:id="97" w:name="_Toc68692793"/>
      <w:bookmarkStart w:id="98" w:name="_A_step-by_step"/>
      <w:bookmarkStart w:id="99" w:name="_Toc175653451"/>
      <w:bookmarkStart w:id="100" w:name="_Toc178757748"/>
      <w:bookmarkEnd w:id="91"/>
      <w:bookmarkEnd w:id="92"/>
      <w:bookmarkEnd w:id="93"/>
      <w:bookmarkEnd w:id="94"/>
      <w:bookmarkEnd w:id="95"/>
      <w:bookmarkEnd w:id="96"/>
      <w:bookmarkEnd w:id="97"/>
      <w:bookmarkEnd w:id="98"/>
      <w:r>
        <w:t>Risk management process</w:t>
      </w:r>
      <w:bookmarkEnd w:id="99"/>
      <w:bookmarkEnd w:id="100"/>
    </w:p>
    <w:p w14:paraId="6B5757B4" w14:textId="77777777" w:rsidR="00BF229D" w:rsidRDefault="00BF229D" w:rsidP="00807B71">
      <w:pPr>
        <w:contextualSpacing w:val="0"/>
      </w:pPr>
      <w:r w:rsidRPr="002A5389">
        <w:t xml:space="preserve">To meet your duties to ensure health and safety, you must eliminate or minimise </w:t>
      </w:r>
      <w:r>
        <w:t>fatigue and its associated risks</w:t>
      </w:r>
      <w:r w:rsidRPr="002A5389">
        <w:t xml:space="preserve"> so far as is reasonably practicable. To achieve this, just as for any other hazard, you can apply the risk management process described in the </w:t>
      </w:r>
      <w:r w:rsidRPr="009B7DCD">
        <w:t xml:space="preserve">Code of Practice: </w:t>
      </w:r>
      <w:hyperlink r:id="rId26" w:history="1">
        <w:r w:rsidRPr="006F0135">
          <w:rPr>
            <w:rStyle w:val="Hyperlink"/>
            <w:i/>
            <w:iCs/>
          </w:rPr>
          <w:t>How to manage work health and safety risks</w:t>
        </w:r>
      </w:hyperlink>
      <w:r w:rsidRPr="002A5389">
        <w:t>.</w:t>
      </w:r>
    </w:p>
    <w:p w14:paraId="10CC73ED" w14:textId="77777777" w:rsidR="00BF229D" w:rsidRDefault="00BF229D" w:rsidP="00807B71">
      <w:pPr>
        <w:contextualSpacing w:val="0"/>
        <w:jc w:val="center"/>
      </w:pPr>
      <w:r>
        <w:rPr>
          <w:b/>
          <w:noProof/>
          <w:color w:val="145B85"/>
        </w:rPr>
        <w:drawing>
          <wp:inline distT="0" distB="0" distL="0" distR="0" wp14:anchorId="590861E8" wp14:editId="31A0F905">
            <wp:extent cx="3443605" cy="3333750"/>
            <wp:effectExtent l="0" t="0" r="0" b="0"/>
            <wp:docPr id="3" name="Picture 3" descr="Risk management process. A continual cycle of identify hazards, assess the risk, control the risk and review control measures with consultation throughout. Note, for known risks and controls the assess risks step can bey bypa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isk management process. A continual cycle of identify hazards, assess the risk, control the risk and review control measures with consultation throughout. Note, for known risks and controls the assess risks step can bey bypass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443605" cy="3333750"/>
                    </a:xfrm>
                    <a:prstGeom prst="rect">
                      <a:avLst/>
                    </a:prstGeom>
                  </pic:spPr>
                </pic:pic>
              </a:graphicData>
            </a:graphic>
          </wp:inline>
        </w:drawing>
      </w:r>
    </w:p>
    <w:p w14:paraId="0E88155B" w14:textId="77777777" w:rsidR="00BF229D" w:rsidRPr="002A5389" w:rsidRDefault="00BF229D" w:rsidP="00807B71">
      <w:pPr>
        <w:contextualSpacing w:val="0"/>
      </w:pPr>
      <w:r w:rsidRPr="002A5389">
        <w:t>The risk management process involves four steps:</w:t>
      </w:r>
    </w:p>
    <w:p w14:paraId="15A7F7C3" w14:textId="77777777" w:rsidR="00BF229D" w:rsidRPr="002A5389" w:rsidRDefault="00BF229D" w:rsidP="00910154">
      <w:pPr>
        <w:pStyle w:val="ListBullet"/>
        <w:numPr>
          <w:ilvl w:val="0"/>
          <w:numId w:val="22"/>
        </w:numPr>
        <w:ind w:left="641" w:hanging="357"/>
      </w:pPr>
      <w:r w:rsidRPr="009B7DCD">
        <w:rPr>
          <w:rStyle w:val="Emphasised"/>
        </w:rPr>
        <w:t>Identify hazards</w:t>
      </w:r>
      <w:r w:rsidRPr="002A5389">
        <w:t xml:space="preserve"> </w:t>
      </w:r>
      <w:r>
        <w:t xml:space="preserve">- </w:t>
      </w:r>
      <w:r w:rsidRPr="002A5389">
        <w:t>find out what could cause harm</w:t>
      </w:r>
      <w:r>
        <w:t xml:space="preserve"> (</w:t>
      </w:r>
      <w:hyperlink w:anchor="_Identify_psychosocial_hazards" w:history="1">
        <w:r w:rsidRPr="0067670A">
          <w:rPr>
            <w:rStyle w:val="Hyperlink"/>
          </w:rPr>
          <w:t>Chapter 3</w:t>
        </w:r>
      </w:hyperlink>
      <w:r>
        <w:t>)</w:t>
      </w:r>
      <w:r w:rsidRPr="002A5389">
        <w:t>.</w:t>
      </w:r>
    </w:p>
    <w:p w14:paraId="67D8B40D" w14:textId="77777777" w:rsidR="00BF229D" w:rsidRPr="002A5389" w:rsidRDefault="00BF229D" w:rsidP="00910154">
      <w:pPr>
        <w:pStyle w:val="ListBullet"/>
        <w:numPr>
          <w:ilvl w:val="0"/>
          <w:numId w:val="22"/>
        </w:numPr>
        <w:ind w:left="641" w:hanging="357"/>
      </w:pPr>
      <w:r w:rsidRPr="009B7DCD">
        <w:rPr>
          <w:rStyle w:val="Emphasised"/>
        </w:rPr>
        <w:t xml:space="preserve">Assess </w:t>
      </w:r>
      <w:hyperlink r:id="rId28" w:anchor="risks" w:history="1">
        <w:r w:rsidRPr="009B7DCD">
          <w:rPr>
            <w:rStyle w:val="Emphasised"/>
          </w:rPr>
          <w:t>risks</w:t>
        </w:r>
      </w:hyperlink>
      <w:r w:rsidRPr="002A5389">
        <w:t>,</w:t>
      </w:r>
      <w:r w:rsidRPr="002B7BA3">
        <w:t xml:space="preserve"> if</w:t>
      </w:r>
      <w:r w:rsidRPr="002A5389">
        <w:t xml:space="preserve"> necessary - </w:t>
      </w:r>
      <w:bookmarkStart w:id="101" w:name="_Hlk180427631"/>
      <w:commentRangeStart w:id="102"/>
      <w:r>
        <w:t>t</w:t>
      </w:r>
      <w:r w:rsidRPr="002A5389">
        <w:t xml:space="preserve">his step may not be necessary if </w:t>
      </w:r>
      <w:r>
        <w:t xml:space="preserve">the risks and controls are </w:t>
      </w:r>
      <w:r w:rsidRPr="002A5389">
        <w:t>known</w:t>
      </w:r>
      <w:bookmarkEnd w:id="101"/>
      <w:commentRangeEnd w:id="102"/>
      <w:r w:rsidR="003E03FD">
        <w:rPr>
          <w:rStyle w:val="CommentReference"/>
          <w:rFonts w:eastAsiaTheme="minorHAnsi"/>
        </w:rPr>
        <w:commentReference w:id="102"/>
      </w:r>
      <w:r>
        <w:t xml:space="preserve"> (</w:t>
      </w:r>
      <w:hyperlink w:anchor="_Assess_the_risks" w:history="1">
        <w:r w:rsidRPr="0067670A">
          <w:rPr>
            <w:rStyle w:val="Hyperlink"/>
          </w:rPr>
          <w:t>Chapter 4</w:t>
        </w:r>
      </w:hyperlink>
      <w:r>
        <w:t>)</w:t>
      </w:r>
      <w:r w:rsidRPr="002A5389">
        <w:t>.</w:t>
      </w:r>
      <w:r>
        <w:t xml:space="preserve"> </w:t>
      </w:r>
    </w:p>
    <w:p w14:paraId="7F804A1C" w14:textId="77777777" w:rsidR="00BF229D" w:rsidRPr="002A5389" w:rsidRDefault="00BF229D" w:rsidP="00910154">
      <w:pPr>
        <w:pStyle w:val="ListBullet"/>
        <w:numPr>
          <w:ilvl w:val="0"/>
          <w:numId w:val="22"/>
        </w:numPr>
        <w:ind w:left="641" w:hanging="357"/>
      </w:pPr>
      <w:r w:rsidRPr="009B7DCD">
        <w:rPr>
          <w:rStyle w:val="Emphasised"/>
        </w:rPr>
        <w:t xml:space="preserve">Control </w:t>
      </w:r>
      <w:hyperlink r:id="rId29" w:anchor="risks" w:history="1">
        <w:r w:rsidRPr="009B7DCD">
          <w:rPr>
            <w:rStyle w:val="Emphasised"/>
          </w:rPr>
          <w:t>risks</w:t>
        </w:r>
      </w:hyperlink>
      <w:r w:rsidRPr="002A5389">
        <w:rPr>
          <w:b/>
          <w:bCs/>
        </w:rPr>
        <w:t xml:space="preserve"> </w:t>
      </w:r>
      <w:r w:rsidRPr="002A5389">
        <w:t xml:space="preserve">- implement the most effective </w:t>
      </w:r>
      <w:hyperlink r:id="rId30" w:anchor="control-measure" w:history="1">
        <w:r w:rsidRPr="002A5389">
          <w:t>control measure</w:t>
        </w:r>
      </w:hyperlink>
      <w:r>
        <w:t>s</w:t>
      </w:r>
      <w:r w:rsidRPr="002A5389">
        <w:t xml:space="preserve"> that </w:t>
      </w:r>
      <w:r>
        <w:t>are</w:t>
      </w:r>
      <w:r w:rsidRPr="002A5389">
        <w:t xml:space="preserve"> reasonably practicable in the circumstances and ensure </w:t>
      </w:r>
      <w:r>
        <w:t>they</w:t>
      </w:r>
      <w:r w:rsidRPr="002A5389">
        <w:t xml:space="preserve"> remain effective over time. This means:</w:t>
      </w:r>
    </w:p>
    <w:p w14:paraId="77A809E2" w14:textId="77777777" w:rsidR="00BF229D" w:rsidRPr="003513A6" w:rsidRDefault="00BF229D" w:rsidP="00910154">
      <w:pPr>
        <w:numPr>
          <w:ilvl w:val="1"/>
          <w:numId w:val="12"/>
        </w:numPr>
        <w:spacing w:line="240" w:lineRule="auto"/>
        <w:ind w:left="840" w:hanging="420"/>
        <w:contextualSpacing w:val="0"/>
        <w:rPr>
          <w:rFonts w:cs="Arial"/>
        </w:rPr>
      </w:pPr>
      <w:r w:rsidRPr="003513A6">
        <w:rPr>
          <w:rFonts w:cs="Arial"/>
        </w:rPr>
        <w:t>you must eliminate risks, if reasonably practicable to do so</w:t>
      </w:r>
    </w:p>
    <w:p w14:paraId="04900ABB" w14:textId="77777777" w:rsidR="00BF229D" w:rsidRPr="003513A6" w:rsidRDefault="00BF229D" w:rsidP="00910154">
      <w:pPr>
        <w:numPr>
          <w:ilvl w:val="1"/>
          <w:numId w:val="12"/>
        </w:numPr>
        <w:spacing w:line="240" w:lineRule="auto"/>
        <w:ind w:left="840" w:hanging="420"/>
        <w:contextualSpacing w:val="0"/>
        <w:rPr>
          <w:rFonts w:cs="Arial"/>
        </w:rPr>
      </w:pPr>
      <w:r w:rsidRPr="003513A6">
        <w:rPr>
          <w:rFonts w:cs="Arial"/>
        </w:rPr>
        <w:t>if it is not reasonably practicable to eliminate the risks, implement the most effective control measures to minimise the risks so far as is reasonably practicable in the circumstances, and</w:t>
      </w:r>
    </w:p>
    <w:p w14:paraId="4DF65797" w14:textId="77777777" w:rsidR="00910154" w:rsidRDefault="00BF229D" w:rsidP="00910154">
      <w:pPr>
        <w:numPr>
          <w:ilvl w:val="1"/>
          <w:numId w:val="12"/>
        </w:numPr>
        <w:spacing w:line="240" w:lineRule="auto"/>
        <w:ind w:left="840" w:hanging="420"/>
        <w:contextualSpacing w:val="0"/>
      </w:pPr>
      <w:r w:rsidRPr="002A5389">
        <w:t>ensure those control measures remain effective over time</w:t>
      </w:r>
      <w:r>
        <w:t xml:space="preserve"> (</w:t>
      </w:r>
      <w:hyperlink w:anchor="_Control_the_risks" w:history="1">
        <w:r w:rsidRPr="0067670A">
          <w:rPr>
            <w:rStyle w:val="Hyperlink"/>
          </w:rPr>
          <w:t>Chapter 5</w:t>
        </w:r>
      </w:hyperlink>
      <w:r>
        <w:t>)</w:t>
      </w:r>
      <w:r w:rsidRPr="002A5389">
        <w:t>.</w:t>
      </w:r>
    </w:p>
    <w:p w14:paraId="680E0ED9" w14:textId="775D363A" w:rsidR="00BF229D" w:rsidRDefault="00BF229D" w:rsidP="00910154">
      <w:pPr>
        <w:pStyle w:val="ListParagraph"/>
        <w:numPr>
          <w:ilvl w:val="0"/>
          <w:numId w:val="22"/>
        </w:numPr>
        <w:spacing w:line="240" w:lineRule="auto"/>
        <w:ind w:left="641" w:hanging="357"/>
        <w:contextualSpacing w:val="0"/>
      </w:pPr>
      <w:r>
        <w:rPr>
          <w:rStyle w:val="Emphasised"/>
        </w:rPr>
        <w:t xml:space="preserve">Maintain and review </w:t>
      </w:r>
      <w:hyperlink r:id="rId31" w:anchor="hazards" w:history="1">
        <w:r>
          <w:rPr>
            <w:rStyle w:val="Emphasised"/>
          </w:rPr>
          <w:t>control</w:t>
        </w:r>
      </w:hyperlink>
      <w:r>
        <w:rPr>
          <w:rStyle w:val="Emphasised"/>
        </w:rPr>
        <w:t xml:space="preserve"> measures</w:t>
      </w:r>
      <w:r w:rsidRPr="00910154">
        <w:rPr>
          <w:b/>
          <w:bCs/>
        </w:rPr>
        <w:t xml:space="preserve"> </w:t>
      </w:r>
      <w:r>
        <w:t>to ensure they are effective, used correctly and working as planned and make changes as required (</w:t>
      </w:r>
      <w:hyperlink w:anchor="_Review_control_measures" w:history="1">
        <w:r>
          <w:rPr>
            <w:rStyle w:val="Hyperlink"/>
          </w:rPr>
          <w:t>C</w:t>
        </w:r>
        <w:r w:rsidRPr="0067670A">
          <w:rPr>
            <w:rStyle w:val="Hyperlink"/>
          </w:rPr>
          <w:t>hapter 6</w:t>
        </w:r>
      </w:hyperlink>
      <w:r>
        <w:t>)</w:t>
      </w:r>
      <w:r w:rsidRPr="002A5389">
        <w:t>.</w:t>
      </w:r>
    </w:p>
    <w:p w14:paraId="7E5C8381" w14:textId="77777777" w:rsidR="00BF229D" w:rsidRDefault="00BF229D" w:rsidP="00807B71">
      <w:pPr>
        <w:contextualSpacing w:val="0"/>
      </w:pPr>
      <w:r>
        <w:t>Risk management is a proactive process that helps you respond to change and facilitate continuous improvement in your business. It should be planned, systematic and cover all reasonably foreseeable hazards and associated risks. If control measures are not working effectively, you should repeat the risk management process. In the event of an injury or incident at work, the risk assessment process is essential in identifying whether different or additional measures need to be taken to prevent a recurrence of the injury or incident.</w:t>
      </w:r>
    </w:p>
    <w:p w14:paraId="3E2DE28D" w14:textId="77777777" w:rsidR="00BF229D" w:rsidRPr="002A5389" w:rsidRDefault="00BF229D" w:rsidP="00807B71">
      <w:pPr>
        <w:contextualSpacing w:val="0"/>
      </w:pPr>
      <w:r>
        <w:t xml:space="preserve">The risk management process may be implemented in different ways depending on the size and nature of your business or undertaking. Larger businesses and those in sectors where workers are exposed to more or higher </w:t>
      </w:r>
      <w:r w:rsidRPr="003F492C">
        <w:t>risks</w:t>
      </w:r>
      <w:r>
        <w:t xml:space="preserve"> are likely to need more complex, sophisticated risk management and consultation processes to meet their WHS duties. For example, hospitals, law firms, primary industry and construction sites will likely need more sophisticated processes than a small café which opens limited hours.</w:t>
      </w:r>
    </w:p>
    <w:p w14:paraId="01590A47" w14:textId="77777777" w:rsidR="00BF229D" w:rsidRPr="002A5389" w:rsidRDefault="00BF229D" w:rsidP="00807B71">
      <w:pPr>
        <w:contextualSpacing w:val="0"/>
      </w:pPr>
      <w:r w:rsidRPr="002A5389">
        <w:t>Before you start the process:</w:t>
      </w:r>
    </w:p>
    <w:p w14:paraId="4FEBEB1B" w14:textId="77777777" w:rsidR="00BF229D" w:rsidRDefault="00BF229D" w:rsidP="00807B71">
      <w:pPr>
        <w:pStyle w:val="ListBullet"/>
      </w:pPr>
      <w:r>
        <w:t xml:space="preserve">explain the process </w:t>
      </w:r>
    </w:p>
    <w:p w14:paraId="28A7562F" w14:textId="77777777" w:rsidR="00BF229D" w:rsidRPr="002A5389" w:rsidRDefault="00BF229D" w:rsidP="00807B71">
      <w:pPr>
        <w:pStyle w:val="ListBullet"/>
      </w:pPr>
      <w:r w:rsidRPr="002A5389">
        <w:t>get commitment and engagement from senior leaders and managers</w:t>
      </w:r>
    </w:p>
    <w:p w14:paraId="36A2132E" w14:textId="77777777" w:rsidR="00BF229D" w:rsidRPr="002A5389" w:rsidRDefault="00BF229D" w:rsidP="00807B71">
      <w:pPr>
        <w:pStyle w:val="ListBullet"/>
      </w:pPr>
      <w:r w:rsidRPr="002A5389">
        <w:t>identify who needs to be involved, for example managers, workers, Health and Safety Representatives (HSRs</w:t>
      </w:r>
      <w:r>
        <w:t xml:space="preserve">), </w:t>
      </w:r>
      <w:r w:rsidRPr="002A5389">
        <w:t>subject matter experts</w:t>
      </w:r>
      <w:r>
        <w:t>, and human resources or scheduling personnel</w:t>
      </w:r>
      <w:r w:rsidRPr="002A5389">
        <w:t>, and</w:t>
      </w:r>
    </w:p>
    <w:p w14:paraId="02C697D8" w14:textId="77777777" w:rsidR="00BF229D" w:rsidRDefault="00BF229D" w:rsidP="00807B71">
      <w:pPr>
        <w:pStyle w:val="ListBullet"/>
      </w:pPr>
      <w:r>
        <w:t xml:space="preserve">decide </w:t>
      </w:r>
      <w:r w:rsidRPr="002A5389">
        <w:t>how the process and its outcomes will be recorded and communicated.</w:t>
      </w:r>
      <w:r>
        <w:t xml:space="preserve"> </w:t>
      </w:r>
    </w:p>
    <w:p w14:paraId="17BBDB90" w14:textId="77777777" w:rsidR="00BF229D" w:rsidRPr="002A5389" w:rsidRDefault="00BF229D" w:rsidP="004945A2">
      <w:pPr>
        <w:pStyle w:val="SWAHeading2"/>
      </w:pPr>
      <w:bookmarkStart w:id="103" w:name="_Leadership_and_management"/>
      <w:bookmarkStart w:id="104" w:name="_Toc175653452"/>
      <w:bookmarkStart w:id="105" w:name="_Toc178757749"/>
      <w:bookmarkEnd w:id="103"/>
      <w:r w:rsidRPr="002A5389">
        <w:t>Leadership and management commitment</w:t>
      </w:r>
      <w:bookmarkEnd w:id="104"/>
      <w:bookmarkEnd w:id="105"/>
    </w:p>
    <w:p w14:paraId="1CE2EF98" w14:textId="77777777" w:rsidR="00BF229D" w:rsidRDefault="00BF229D" w:rsidP="00807B71">
      <w:pPr>
        <w:contextualSpacing w:val="0"/>
      </w:pPr>
      <w:r>
        <w:t xml:space="preserve">Genuine commitment by the PCBU, officers, and other organisational leaders is essential. These leaders, through their governance arrangements and resourcing decisions, actively shape the organisation and the way work is undertaken. These decisions will, directly and indirectly, impact how effectively you can manage fatigue risks. </w:t>
      </w:r>
    </w:p>
    <w:p w14:paraId="490E6140" w14:textId="77777777" w:rsidR="00BF229D" w:rsidRDefault="00BF229D" w:rsidP="00807B71">
      <w:pPr>
        <w:contextualSpacing w:val="0"/>
      </w:pPr>
      <w:r>
        <w:t xml:space="preserve">This commitment can be built by ensuring leaders understand their duties under WHS laws, the risk management process these require, the business case for effectively managing fatigue, and the roles of various organisational leaders (e.g. human resources and WHS managers). </w:t>
      </w:r>
    </w:p>
    <w:p w14:paraId="47B5B595" w14:textId="77777777" w:rsidR="00BF229D" w:rsidRDefault="00BF229D" w:rsidP="00807B71">
      <w:pPr>
        <w:contextualSpacing w:val="0"/>
      </w:pPr>
      <w:r>
        <w:t>Leaders who are officers under the WHS Act have specific duties.</w:t>
      </w:r>
    </w:p>
    <w:p w14:paraId="2103ED19" w14:textId="77777777" w:rsidR="00BF229D" w:rsidRPr="002A5389" w:rsidRDefault="00BF229D" w:rsidP="008F3065">
      <w:pPr>
        <w:pStyle w:val="SWAHeading3"/>
        <w:rPr>
          <w:b/>
        </w:rPr>
      </w:pPr>
      <w:r w:rsidRPr="002A5389">
        <w:t>Officers</w:t>
      </w:r>
    </w:p>
    <w:p w14:paraId="2EAB9500" w14:textId="77777777" w:rsidR="00BF229D" w:rsidRPr="009B7DCD" w:rsidRDefault="00BF229D" w:rsidP="005D3431">
      <w:pPr>
        <w:pStyle w:val="Boxedshaded"/>
        <w:rPr>
          <w:rStyle w:val="Emphasised"/>
        </w:rPr>
      </w:pPr>
      <w:r w:rsidRPr="009B7DCD">
        <w:rPr>
          <w:rStyle w:val="Emphasised"/>
        </w:rPr>
        <w:t>WHS Act section 27</w:t>
      </w:r>
    </w:p>
    <w:p w14:paraId="077FEE54" w14:textId="77777777" w:rsidR="00BF229D" w:rsidRPr="002A5389" w:rsidRDefault="00BF229D" w:rsidP="005D3431">
      <w:pPr>
        <w:pStyle w:val="Boxedshaded"/>
      </w:pPr>
      <w:r w:rsidRPr="002A5389">
        <w:t>Duty of officers</w:t>
      </w:r>
    </w:p>
    <w:p w14:paraId="51E6D160" w14:textId="77777777" w:rsidR="00BF229D" w:rsidRPr="002A5389" w:rsidRDefault="00BF229D" w:rsidP="00807B71">
      <w:pPr>
        <w:contextualSpacing w:val="0"/>
      </w:pPr>
      <w:r w:rsidRPr="00CC66AA">
        <w:rPr>
          <w:rStyle w:val="Emphasised"/>
        </w:rPr>
        <w:t>Officers</w:t>
      </w:r>
      <w:r w:rsidRPr="002A5389">
        <w:t>, such as company directors, have a duty to exercise due diligence to ensure the PCBU complies with its duties under the WHS Act and WHS Regulations.</w:t>
      </w:r>
      <w:r>
        <w:t xml:space="preserve"> This means taking reasonable steps to ensure the business or undertaking has and uses appropriate resources and processes to manage the risks associated with fatigue.</w:t>
      </w:r>
      <w:r w:rsidRPr="002A5389">
        <w:t xml:space="preserve"> </w:t>
      </w:r>
      <w:r>
        <w:t xml:space="preserve">For example, ensuring the PCBU has safe systems of work and </w:t>
      </w:r>
      <w:r w:rsidRPr="001568EF">
        <w:t>safe work environments to eliminate or minimise the risk</w:t>
      </w:r>
      <w:r>
        <w:t>.</w:t>
      </w:r>
    </w:p>
    <w:p w14:paraId="1EFB26F2" w14:textId="77777777" w:rsidR="00BF229D" w:rsidRDefault="00BF229D" w:rsidP="00807B71">
      <w:pPr>
        <w:contextualSpacing w:val="0"/>
      </w:pPr>
      <w:r w:rsidRPr="002A5389">
        <w:t xml:space="preserve">For information on officers and their duties see the </w:t>
      </w:r>
      <w:r w:rsidRPr="009B7DCD">
        <w:t xml:space="preserve">Interpretive Guideline: </w:t>
      </w:r>
      <w:hyperlink r:id="rId32" w:history="1">
        <w:r w:rsidRPr="00605C90">
          <w:rPr>
            <w:rStyle w:val="Hyperlink"/>
            <w:rFonts w:cs="Arial"/>
            <w:i/>
            <w:iCs/>
            <w:szCs w:val="22"/>
          </w:rPr>
          <w:t>The health and safety duty of an officer</w:t>
        </w:r>
      </w:hyperlink>
      <w:r w:rsidRPr="009B7DCD">
        <w:t>.</w:t>
      </w:r>
    </w:p>
    <w:p w14:paraId="2411C7F0" w14:textId="77777777" w:rsidR="00BF229D" w:rsidRPr="00E53442" w:rsidRDefault="00BF229D" w:rsidP="004945A2">
      <w:pPr>
        <w:pStyle w:val="SWAHeading2"/>
      </w:pPr>
      <w:bookmarkStart w:id="106" w:name="_Identify_psychosocial_hazards"/>
      <w:bookmarkStart w:id="107" w:name="_Toc87278217"/>
      <w:bookmarkStart w:id="108" w:name="_Toc87348560"/>
      <w:bookmarkStart w:id="109" w:name="_Toc175653453"/>
      <w:bookmarkStart w:id="110" w:name="_Toc178757750"/>
      <w:bookmarkStart w:id="111" w:name="_Toc392574914"/>
      <w:bookmarkStart w:id="112" w:name="_Toc442273454"/>
      <w:bookmarkStart w:id="113" w:name="_Toc515001621"/>
      <w:bookmarkStart w:id="114" w:name="_Toc392574917"/>
      <w:bookmarkStart w:id="115" w:name="_Toc54345572"/>
      <w:bookmarkEnd w:id="106"/>
      <w:r w:rsidRPr="00E53442">
        <w:t>Consult</w:t>
      </w:r>
      <w:r>
        <w:t>ing throughout the risk management process</w:t>
      </w:r>
      <w:bookmarkEnd w:id="107"/>
      <w:bookmarkEnd w:id="108"/>
      <w:bookmarkEnd w:id="109"/>
      <w:bookmarkEnd w:id="110"/>
    </w:p>
    <w:p w14:paraId="59301A9A" w14:textId="77777777" w:rsidR="00BF229D" w:rsidRPr="002A5389" w:rsidRDefault="00BF229D" w:rsidP="008F3065">
      <w:pPr>
        <w:pStyle w:val="SWAHeading3"/>
      </w:pPr>
      <w:bookmarkStart w:id="116" w:name="_Toc55228400"/>
      <w:bookmarkStart w:id="117" w:name="_Consulting_workers"/>
      <w:bookmarkStart w:id="118" w:name="_Consulting_with_workers"/>
      <w:bookmarkStart w:id="119" w:name="_Toc47695633"/>
      <w:bookmarkEnd w:id="111"/>
      <w:bookmarkEnd w:id="116"/>
      <w:bookmarkEnd w:id="117"/>
      <w:bookmarkEnd w:id="118"/>
      <w:r w:rsidRPr="002A5389">
        <w:t xml:space="preserve">Consulting </w:t>
      </w:r>
      <w:r>
        <w:t xml:space="preserve">with </w:t>
      </w:r>
      <w:r w:rsidRPr="002A5389">
        <w:t>workers</w:t>
      </w:r>
      <w:bookmarkEnd w:id="119"/>
    </w:p>
    <w:p w14:paraId="25796CAD" w14:textId="77777777" w:rsidR="00BF229D" w:rsidRPr="009B7DCD" w:rsidRDefault="00BF229D" w:rsidP="005D3431">
      <w:pPr>
        <w:pStyle w:val="Boxedshaded"/>
        <w:rPr>
          <w:rStyle w:val="Emphasised"/>
        </w:rPr>
      </w:pPr>
      <w:r w:rsidRPr="009B7DCD">
        <w:rPr>
          <w:rStyle w:val="Emphasised"/>
        </w:rPr>
        <w:t>WHS Act section 47</w:t>
      </w:r>
    </w:p>
    <w:p w14:paraId="3E4ADD73" w14:textId="77777777" w:rsidR="00BF229D" w:rsidRDefault="00BF229D" w:rsidP="005D3431">
      <w:pPr>
        <w:pStyle w:val="Boxedshaded"/>
      </w:pPr>
      <w:r w:rsidRPr="002A5389">
        <w:t>Duty to consult workers</w:t>
      </w:r>
    </w:p>
    <w:p w14:paraId="591E4BE2" w14:textId="77777777" w:rsidR="00BF229D" w:rsidRPr="00E14E66" w:rsidRDefault="00BF229D" w:rsidP="005D3431">
      <w:pPr>
        <w:pStyle w:val="Boxedshaded"/>
        <w:rPr>
          <w:rStyle w:val="Emphasised"/>
        </w:rPr>
      </w:pPr>
      <w:r w:rsidRPr="00E14E66">
        <w:rPr>
          <w:rStyle w:val="Emphasised"/>
        </w:rPr>
        <w:t>WHS Act section 48</w:t>
      </w:r>
    </w:p>
    <w:p w14:paraId="7A520566" w14:textId="77777777" w:rsidR="00BF229D" w:rsidRDefault="00BF229D" w:rsidP="005D3431">
      <w:pPr>
        <w:pStyle w:val="Boxedshaded"/>
      </w:pPr>
      <w:r>
        <w:t>Nature of consultation</w:t>
      </w:r>
    </w:p>
    <w:p w14:paraId="37A61443" w14:textId="77777777" w:rsidR="00BF229D" w:rsidRPr="00E14E66" w:rsidRDefault="00BF229D" w:rsidP="005D3431">
      <w:pPr>
        <w:pStyle w:val="Boxedshaded"/>
        <w:rPr>
          <w:rStyle w:val="Emphasised"/>
        </w:rPr>
      </w:pPr>
      <w:r w:rsidRPr="00E14E66">
        <w:rPr>
          <w:rStyle w:val="Emphasised"/>
        </w:rPr>
        <w:t>WHS Act Section 49</w:t>
      </w:r>
    </w:p>
    <w:p w14:paraId="79643211" w14:textId="77777777" w:rsidR="00BF229D" w:rsidRPr="002A5389" w:rsidRDefault="00BF229D" w:rsidP="005D3431">
      <w:pPr>
        <w:pStyle w:val="Boxedshaded"/>
      </w:pPr>
      <w:r>
        <w:t>When consultation is required</w:t>
      </w:r>
    </w:p>
    <w:p w14:paraId="13E1AD51" w14:textId="77777777" w:rsidR="00BF229D" w:rsidRDefault="00BF229D" w:rsidP="00807B71">
      <w:pPr>
        <w:contextualSpacing w:val="0"/>
      </w:pPr>
      <w:r w:rsidRPr="002A5389">
        <w:t xml:space="preserve">A PCBU must consult, so far as is reasonably practicable, with workers who are (or are likely to be) directly affected by a </w:t>
      </w:r>
      <w:r>
        <w:t>work health and safety</w:t>
      </w:r>
      <w:r w:rsidRPr="002A5389">
        <w:t xml:space="preserve"> matter. </w:t>
      </w:r>
      <w:r>
        <w:t>Consultation involves sharing information, giving workers a reasonable opportunity to express views and taking those views into account before making decisions on health and safety matters.</w:t>
      </w:r>
    </w:p>
    <w:p w14:paraId="53C2A8B5" w14:textId="77777777" w:rsidR="00BF229D" w:rsidRPr="002A5389" w:rsidRDefault="00BF229D" w:rsidP="00807B71">
      <w:pPr>
        <w:contextualSpacing w:val="0"/>
      </w:pPr>
      <w:r w:rsidRPr="002A5389">
        <w:t xml:space="preserve">If you and your workers have agreed procedures for consultation, </w:t>
      </w:r>
      <w:r>
        <w:t>it</w:t>
      </w:r>
      <w:r w:rsidRPr="002A5389">
        <w:t xml:space="preserve"> must be conducted in accordance with those procedures. </w:t>
      </w:r>
      <w:r>
        <w:t>All consultation</w:t>
      </w:r>
      <w:r w:rsidRPr="002A5389">
        <w:t xml:space="preserve"> must include any HSRs representing your workers.</w:t>
      </w:r>
      <w:r>
        <w:t xml:space="preserve"> References to consultation with workers in this Code includes consultation with any HSRs. </w:t>
      </w:r>
    </w:p>
    <w:p w14:paraId="6DCF0F01" w14:textId="77777777" w:rsidR="00BF229D" w:rsidRDefault="00BF229D" w:rsidP="00807B71">
      <w:pPr>
        <w:contextualSpacing w:val="0"/>
      </w:pPr>
      <w:r w:rsidRPr="002A5389">
        <w:t>The definition of ‘worker’ under the WHS Act is broad. I</w:t>
      </w:r>
      <w:r>
        <w:t>n addition to employees, i</w:t>
      </w:r>
      <w:r w:rsidRPr="002A5389">
        <w:t>t includes anyone working for the business or undertaking, including contractors and their employees, labour-hire workers, outworkers, apprentices, trainees, work experience students and volunteers.</w:t>
      </w:r>
    </w:p>
    <w:p w14:paraId="3B7F7EBE" w14:textId="77777777" w:rsidR="00BF229D" w:rsidRDefault="00BF229D" w:rsidP="00807B71">
      <w:pPr>
        <w:contextualSpacing w:val="0"/>
      </w:pPr>
      <w:r w:rsidRPr="00D76BF4">
        <w:t xml:space="preserve">You must consult with workers when </w:t>
      </w:r>
      <w:r w:rsidRPr="00E14E66">
        <w:t xml:space="preserve">identifying hazards, </w:t>
      </w:r>
      <w:r w:rsidRPr="00D76BF4">
        <w:t>assessing risks or making decisions about health and safety including what control measures are implemented.</w:t>
      </w:r>
    </w:p>
    <w:p w14:paraId="252E0FB9" w14:textId="77777777" w:rsidR="00BF229D" w:rsidRDefault="00BF229D" w:rsidP="00807B71">
      <w:pPr>
        <w:contextualSpacing w:val="0"/>
      </w:pPr>
      <w:r>
        <w:t>Different workers may be exposed to different fatigue risks and you must consult with all workers who are likely to be directly affected. For example, workers on different shifts or apprentices who have study requirements in addition to work.</w:t>
      </w:r>
    </w:p>
    <w:p w14:paraId="731DF7BB" w14:textId="77777777" w:rsidR="00BF229D" w:rsidRPr="002A5389" w:rsidRDefault="00BF229D" w:rsidP="00807B71">
      <w:pPr>
        <w:ind w:left="-60"/>
        <w:contextualSpacing w:val="0"/>
      </w:pPr>
      <w:r w:rsidRPr="002A5389">
        <w:t xml:space="preserve">Consulting your workers will assist you to identify </w:t>
      </w:r>
      <w:r>
        <w:t>anything that may put certain workers</w:t>
      </w:r>
      <w:r w:rsidRPr="002A5389">
        <w:t xml:space="preserve"> at greater risk, and whether there are additional reasonably practicable controls you </w:t>
      </w:r>
      <w:r>
        <w:t>must</w:t>
      </w:r>
      <w:r w:rsidRPr="002A5389">
        <w:t xml:space="preserve"> implement to eliminate or minimise the risk</w:t>
      </w:r>
      <w:r>
        <w:t>s</w:t>
      </w:r>
      <w:r w:rsidRPr="002A5389">
        <w:t xml:space="preserve"> for these workers.</w:t>
      </w:r>
      <w:r>
        <w:t xml:space="preserve"> This should include any potential barriers you may be able to design your health and safety systems to overcome them, for example providing health and safety information in multiple languages. </w:t>
      </w:r>
    </w:p>
    <w:p w14:paraId="5FB5C4BB" w14:textId="77777777" w:rsidR="00BF229D" w:rsidRPr="002A5389" w:rsidRDefault="00BF229D" w:rsidP="00807B71">
      <w:pPr>
        <w:contextualSpacing w:val="0"/>
        <w:rPr>
          <w:rFonts w:cs="Arial"/>
          <w:bCs/>
          <w:color w:val="C0C0C0"/>
          <w:szCs w:val="22"/>
        </w:rPr>
      </w:pPr>
      <w:bookmarkStart w:id="120" w:name="_Toc55228402"/>
      <w:bookmarkStart w:id="121" w:name="_Consulting,_cooperating_and"/>
      <w:bookmarkStart w:id="122" w:name="_Toc392574915"/>
      <w:bookmarkEnd w:id="120"/>
      <w:bookmarkEnd w:id="121"/>
      <w:r w:rsidRPr="002A5389">
        <w:t xml:space="preserve">Further guidance is available in the </w:t>
      </w:r>
      <w:r w:rsidRPr="009B7DCD">
        <w:t xml:space="preserve">Code of Practice: </w:t>
      </w:r>
      <w:hyperlink r:id="rId33" w:history="1">
        <w:r w:rsidRPr="009A68BD">
          <w:rPr>
            <w:rStyle w:val="Hyperlink"/>
            <w:i/>
            <w:iCs/>
          </w:rPr>
          <w:t>Work health and safety consultation, cooperation and coordination</w:t>
        </w:r>
      </w:hyperlink>
      <w:r w:rsidRPr="002A5389">
        <w:t>.</w:t>
      </w:r>
    </w:p>
    <w:p w14:paraId="5B492741" w14:textId="77777777" w:rsidR="00BF229D" w:rsidRPr="008F3065" w:rsidRDefault="00BF229D" w:rsidP="008F3065">
      <w:pPr>
        <w:pStyle w:val="SWAHeading3"/>
      </w:pPr>
      <w:bookmarkStart w:id="123" w:name="_Consulting,_cooperating_and_1"/>
      <w:bookmarkEnd w:id="123"/>
      <w:r w:rsidRPr="008F3065">
        <w:t>Consulting, cooperating and coordinating activities with other duty holders</w:t>
      </w:r>
      <w:bookmarkEnd w:id="122"/>
    </w:p>
    <w:p w14:paraId="2073C2FB" w14:textId="77777777" w:rsidR="00BF229D" w:rsidRPr="009B7DCD" w:rsidRDefault="00BF229D" w:rsidP="005D3431">
      <w:pPr>
        <w:pStyle w:val="Boxedshaded"/>
        <w:rPr>
          <w:rStyle w:val="Emphasised"/>
        </w:rPr>
      </w:pPr>
      <w:r w:rsidRPr="009B7DCD">
        <w:rPr>
          <w:rStyle w:val="Emphasised"/>
        </w:rPr>
        <w:t>WHS Act section 16</w:t>
      </w:r>
    </w:p>
    <w:p w14:paraId="140BCCE9" w14:textId="77777777" w:rsidR="00BF229D" w:rsidRDefault="00BF229D" w:rsidP="005D3431">
      <w:pPr>
        <w:pStyle w:val="Boxedshaded"/>
      </w:pPr>
      <w:r w:rsidRPr="002A5389">
        <w:t>More than 1 person can have a duty</w:t>
      </w:r>
    </w:p>
    <w:p w14:paraId="23C0C330" w14:textId="77777777" w:rsidR="00BF229D" w:rsidRPr="009B7DCD" w:rsidRDefault="00BF229D" w:rsidP="005D3431">
      <w:pPr>
        <w:pStyle w:val="Boxedshaded"/>
        <w:rPr>
          <w:rStyle w:val="Emphasised"/>
        </w:rPr>
      </w:pPr>
      <w:r w:rsidRPr="009B7DCD">
        <w:rPr>
          <w:rStyle w:val="Emphasised"/>
        </w:rPr>
        <w:t>WHS Act section 46</w:t>
      </w:r>
    </w:p>
    <w:p w14:paraId="350CD949" w14:textId="77777777" w:rsidR="00BF229D" w:rsidRPr="002A5389" w:rsidRDefault="00BF229D" w:rsidP="005D3431">
      <w:pPr>
        <w:pStyle w:val="Boxedshaded"/>
      </w:pPr>
      <w:r w:rsidRPr="002A5389">
        <w:t>Duty to consult with other duty holders</w:t>
      </w:r>
    </w:p>
    <w:p w14:paraId="48F89EFC" w14:textId="77777777" w:rsidR="00BF229D" w:rsidRDefault="00BF229D" w:rsidP="00807B71">
      <w:pPr>
        <w:contextualSpacing w:val="0"/>
      </w:pPr>
      <w:r w:rsidRPr="002A5389">
        <w:t>More than one person can have the same WHS duty at the same time.</w:t>
      </w:r>
      <w:r>
        <w:t xml:space="preserve"> This could be because they are involved in the same activities or share the same workplace.</w:t>
      </w:r>
      <w:r w:rsidRPr="002A5389">
        <w:t xml:space="preserve"> The WHS Act requires that where more than one person has a duty for the same matter, each person retains responsibility to meet their duty in relation to the matter and must do so to the extent to which they can influence and control the matter. </w:t>
      </w:r>
    </w:p>
    <w:p w14:paraId="04F7FEBF" w14:textId="77777777" w:rsidR="00BF229D" w:rsidRPr="002A5389" w:rsidRDefault="00BF229D" w:rsidP="00807B71">
      <w:pPr>
        <w:contextualSpacing w:val="0"/>
      </w:pPr>
      <w:r w:rsidRPr="002A5389">
        <w:t>Duty holders must consult, cooperate and coordinate activities with all other persons who have a WHS duty in relation to the same matter, so far as is reasonably practicable. Where you share a duty</w:t>
      </w:r>
      <w:r>
        <w:t xml:space="preserve"> (e.g.</w:t>
      </w:r>
      <w:r w:rsidRPr="002A5389">
        <w:t xml:space="preserve"> </w:t>
      </w:r>
      <w:r>
        <w:t>a role requires a worker to carry out work for you and another PCBU),</w:t>
      </w:r>
      <w:r w:rsidRPr="002A5389">
        <w:t xml:space="preserve"> each duty holder should:</w:t>
      </w:r>
    </w:p>
    <w:p w14:paraId="38F486A8" w14:textId="77777777" w:rsidR="00BF229D" w:rsidRPr="002A5389" w:rsidRDefault="00BF229D" w:rsidP="00807B71">
      <w:pPr>
        <w:pStyle w:val="ListBullet"/>
      </w:pPr>
      <w:r w:rsidRPr="002A5389">
        <w:t>exchange information</w:t>
      </w:r>
    </w:p>
    <w:p w14:paraId="17DEA763" w14:textId="77777777" w:rsidR="00BF229D" w:rsidRPr="002A5389" w:rsidRDefault="00BF229D" w:rsidP="00807B71">
      <w:pPr>
        <w:pStyle w:val="ListBullet"/>
      </w:pPr>
      <w:r w:rsidRPr="002A5389">
        <w:t xml:space="preserve">find out who is doing what about their respective WHS obligations, and </w:t>
      </w:r>
    </w:p>
    <w:p w14:paraId="53C837F6" w14:textId="77777777" w:rsidR="00BF229D" w:rsidRPr="002A5389" w:rsidRDefault="00BF229D" w:rsidP="00807B71">
      <w:pPr>
        <w:pStyle w:val="ListBullet"/>
      </w:pPr>
      <w:r w:rsidRPr="002A5389">
        <w:t xml:space="preserve">work together in a cooperative and coordinated way so risks are eliminated or minimised. </w:t>
      </w:r>
    </w:p>
    <w:p w14:paraId="4317BEA5" w14:textId="77777777" w:rsidR="00BF229D" w:rsidRPr="002A5389" w:rsidRDefault="00BF229D" w:rsidP="00807B71">
      <w:pPr>
        <w:ind w:left="60"/>
        <w:contextualSpacing w:val="0"/>
      </w:pPr>
      <w:r w:rsidRPr="002A5389">
        <w:t>Consulting, cooperating and coordinating with other duty holders can help you more easily and effectively control risks</w:t>
      </w:r>
      <w:r>
        <w:t>,</w:t>
      </w:r>
      <w:r w:rsidRPr="002A5389">
        <w:t xml:space="preserve"> and assist each of you to comply with your duty. </w:t>
      </w:r>
    </w:p>
    <w:p w14:paraId="00F99776" w14:textId="77777777" w:rsidR="00BF229D" w:rsidRPr="00864F58" w:rsidRDefault="00BF229D" w:rsidP="00864F58">
      <w:pPr>
        <w:pStyle w:val="Boxedshaded"/>
        <w:rPr>
          <w:rStyle w:val="Emphasised"/>
        </w:rPr>
      </w:pPr>
      <w:r w:rsidRPr="00864F58">
        <w:rPr>
          <w:rStyle w:val="Emphasised"/>
        </w:rPr>
        <w:t xml:space="preserve">Shared duties </w:t>
      </w:r>
    </w:p>
    <w:p w14:paraId="02344357" w14:textId="77777777" w:rsidR="00BF229D" w:rsidRPr="002A5389" w:rsidRDefault="00BF229D" w:rsidP="00864F58">
      <w:pPr>
        <w:pStyle w:val="Boxedshaded"/>
        <w:rPr>
          <w:rStyle w:val="Hyperlink"/>
          <w:i/>
        </w:rPr>
      </w:pPr>
      <w:r>
        <w:t xml:space="preserve">For example, where a business is providing on-hire workers for shift work, both the labour hire and host businesses have a duty of care to the workers. The businesses must consult, cooperate and coordinate to identify whether fatigue may be a potential hazard and consider issues such as the mental and physical demands of the job, shift rosters and working hours. The labour-hire business must consider the cumulative effect of fatigue arising from all the different workplaces the worker is sent to and agree on arrangements to manage the risks of fatigue with each business. </w:t>
      </w:r>
      <w:r w:rsidRPr="002A5389">
        <w:t xml:space="preserve">Further guidance is available in the </w:t>
      </w:r>
      <w:r w:rsidRPr="009B7DCD">
        <w:t xml:space="preserve">Code of Practice: </w:t>
      </w:r>
      <w:hyperlink r:id="rId34">
        <w:r w:rsidRPr="6A0552AC">
          <w:rPr>
            <w:rStyle w:val="Hyperlink"/>
            <w:i/>
            <w:iCs/>
          </w:rPr>
          <w:t>Work health and safety consultation, cooperation and coordination</w:t>
        </w:r>
      </w:hyperlink>
      <w:r w:rsidRPr="6A0552AC">
        <w:rPr>
          <w:rStyle w:val="Hyperlink"/>
          <w:i/>
          <w:iCs/>
        </w:rPr>
        <w:t>.</w:t>
      </w:r>
    </w:p>
    <w:p w14:paraId="2A08204C" w14:textId="77777777" w:rsidR="00BF229D" w:rsidRPr="001C0E8B" w:rsidRDefault="00BF229D" w:rsidP="00807B71">
      <w:pPr>
        <w:pStyle w:val="SWAHeading1"/>
      </w:pPr>
      <w:bookmarkStart w:id="124" w:name="_Toc175653454"/>
      <w:bookmarkStart w:id="125" w:name="_Toc178757751"/>
      <w:r w:rsidRPr="001C0E8B">
        <w:rPr>
          <w:noProof/>
        </w:rPr>
        <w:drawing>
          <wp:anchor distT="0" distB="0" distL="114300" distR="114300" simplePos="0" relativeHeight="251658240" behindDoc="1" locked="0" layoutInCell="1" allowOverlap="1" wp14:anchorId="077DF256" wp14:editId="268C98C6">
            <wp:simplePos x="0" y="0"/>
            <wp:positionH relativeFrom="margin">
              <wp:posOffset>3885565</wp:posOffset>
            </wp:positionH>
            <wp:positionV relativeFrom="paragraph">
              <wp:posOffset>0</wp:posOffset>
            </wp:positionV>
            <wp:extent cx="2171065" cy="2100580"/>
            <wp:effectExtent l="0" t="0" r="0" b="0"/>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171065" cy="2100580"/>
                    </a:xfrm>
                    <a:prstGeom prst="rect">
                      <a:avLst/>
                    </a:prstGeom>
                  </pic:spPr>
                </pic:pic>
              </a:graphicData>
            </a:graphic>
            <wp14:sizeRelH relativeFrom="page">
              <wp14:pctWidth>0</wp14:pctWidth>
            </wp14:sizeRelH>
            <wp14:sizeRelV relativeFrom="page">
              <wp14:pctHeight>0</wp14:pctHeight>
            </wp14:sizeRelV>
          </wp:anchor>
        </w:drawing>
      </w:r>
      <w:r w:rsidRPr="001C0E8B">
        <w:t>Identify hazard</w:t>
      </w:r>
      <w:bookmarkEnd w:id="112"/>
      <w:bookmarkEnd w:id="113"/>
      <w:bookmarkEnd w:id="114"/>
      <w:r w:rsidRPr="001C0E8B">
        <w:t>s</w:t>
      </w:r>
      <w:bookmarkEnd w:id="115"/>
      <w:bookmarkEnd w:id="124"/>
      <w:bookmarkEnd w:id="125"/>
    </w:p>
    <w:p w14:paraId="14CBD1B9" w14:textId="77777777" w:rsidR="00BF229D" w:rsidRDefault="00BF229D" w:rsidP="00807B71">
      <w:pPr>
        <w:contextualSpacing w:val="0"/>
      </w:pPr>
      <w:bookmarkStart w:id="126" w:name="_Hlk87871731"/>
      <w:bookmarkStart w:id="127" w:name="_Toc54345573"/>
      <w:r w:rsidRPr="002A5389">
        <w:t xml:space="preserve">The first step in the risk management process is to identify hazards. This involves identifying the aspects of work and situations that could potentially harm </w:t>
      </w:r>
      <w:r>
        <w:t>your workers or others at your workplace</w:t>
      </w:r>
      <w:r w:rsidRPr="002A5389">
        <w:t xml:space="preserve"> and why these may be occurring. This step should also assist PCBUs to identify where and when workers are exposed to</w:t>
      </w:r>
      <w:r>
        <w:t xml:space="preserve"> fatigue risks,</w:t>
      </w:r>
      <w:r w:rsidRPr="002A5389">
        <w:t xml:space="preserve"> and if controls are not adequately eliminating or minimising risks from known hazards.</w:t>
      </w:r>
    </w:p>
    <w:p w14:paraId="6A3963AF" w14:textId="323CBB0B" w:rsidR="00BF229D" w:rsidRDefault="00BF229D" w:rsidP="00807B71">
      <w:pPr>
        <w:contextualSpacing w:val="0"/>
      </w:pPr>
      <w:r>
        <w:t xml:space="preserve">Fatigue risks can be separated into the risk of a worker becoming fatigued and the </w:t>
      </w:r>
      <w:r w:rsidR="006535C4">
        <w:t xml:space="preserve">health and </w:t>
      </w:r>
      <w:r>
        <w:t>safety risks that arise once a worker is fatigued.</w:t>
      </w:r>
    </w:p>
    <w:p w14:paraId="36B21EFB" w14:textId="77777777" w:rsidR="00BF229D" w:rsidRDefault="00BF229D" w:rsidP="00807B71">
      <w:pPr>
        <w:contextualSpacing w:val="0"/>
      </w:pPr>
      <w:r>
        <w:t>Workers are likely to be exposed to a combination of hazards and in most circumstances, it will be this combination of hazards which together cause harm. For example, harm is more likely when workers are exposed to long hours, poor conditions and high job demands, and the exposure is repeated, prolonged or severe. However, harm can also be caused by a single hazard or instance such as if workers are exposed to very high demands and irregular shifts during an emergency response.</w:t>
      </w:r>
    </w:p>
    <w:p w14:paraId="6A5B62A4" w14:textId="77777777" w:rsidR="00BF229D" w:rsidRDefault="00BF229D" w:rsidP="00807B71">
      <w:pPr>
        <w:contextualSpacing w:val="0"/>
      </w:pPr>
      <w:r>
        <w:t>Some hazards may be constantly present, while others arise sporadically. For example, construction work may be more physically demanding in summer due to the heat or a government department may experience higher work demands during budget time.</w:t>
      </w:r>
    </w:p>
    <w:p w14:paraId="4EE41727" w14:textId="77777777" w:rsidR="00BF229D" w:rsidRDefault="00BF229D" w:rsidP="004945A2">
      <w:pPr>
        <w:pStyle w:val="SWAHeading2"/>
      </w:pPr>
      <w:bookmarkStart w:id="128" w:name="_Toc175653455"/>
      <w:bookmarkStart w:id="129" w:name="_Toc178757752"/>
      <w:r>
        <w:t>Risk of workers becoming fatigued</w:t>
      </w:r>
      <w:bookmarkEnd w:id="128"/>
      <w:bookmarkEnd w:id="129"/>
      <w:r>
        <w:t xml:space="preserve"> </w:t>
      </w:r>
    </w:p>
    <w:p w14:paraId="1F590A63" w14:textId="77777777" w:rsidR="00BF229D" w:rsidRDefault="00BF229D" w:rsidP="008F3065">
      <w:pPr>
        <w:pStyle w:val="SWAHeading3"/>
      </w:pPr>
      <w:r>
        <w:t>Hazards that create a risk of fatigue</w:t>
      </w:r>
    </w:p>
    <w:p w14:paraId="35F03BED" w14:textId="77777777" w:rsidR="00BF229D" w:rsidRDefault="00BF229D" w:rsidP="00807B71">
      <w:pPr>
        <w:contextualSpacing w:val="0"/>
      </w:pPr>
      <w:r>
        <w:t>Below are examples of hazards that contribute to the risk of workers becoming fatigued. Some can cause fatigue on their own, but in many circumstances, it will be a combination of hazards together that cause fatigue. Fatigue can be caused by a single instance of exposure to these hazards or over time with repeated or prolonged exposure.</w:t>
      </w:r>
    </w:p>
    <w:p w14:paraId="5C37C345" w14:textId="77777777" w:rsidR="00BF229D" w:rsidRDefault="00BF229D" w:rsidP="00807B71">
      <w:pPr>
        <w:contextualSpacing w:val="0"/>
      </w:pPr>
      <w:r>
        <w:t>The list and the examples of each hazard are not exhaustive.</w:t>
      </w:r>
    </w:p>
    <w:tbl>
      <w:tblPr>
        <w:tblStyle w:val="LightShading-Accent2"/>
        <w:tblW w:w="0" w:type="auto"/>
        <w:tblLook w:val="0420" w:firstRow="1" w:lastRow="0" w:firstColumn="0" w:lastColumn="0" w:noHBand="0" w:noVBand="1"/>
      </w:tblPr>
      <w:tblGrid>
        <w:gridCol w:w="1985"/>
        <w:gridCol w:w="130"/>
        <w:gridCol w:w="6901"/>
      </w:tblGrid>
      <w:tr w:rsidR="00BF229D" w:rsidRPr="00C67201" w14:paraId="3BBB5222" w14:textId="77777777" w:rsidTr="00F9679C">
        <w:trPr>
          <w:cnfStyle w:val="100000000000" w:firstRow="1" w:lastRow="0" w:firstColumn="0" w:lastColumn="0" w:oddVBand="0" w:evenVBand="0" w:oddHBand="0" w:evenHBand="0" w:firstRowFirstColumn="0" w:firstRowLastColumn="0" w:lastRowFirstColumn="0" w:lastRowLastColumn="0"/>
          <w:tblHeader/>
        </w:trPr>
        <w:tc>
          <w:tcPr>
            <w:tcW w:w="2115" w:type="dxa"/>
            <w:gridSpan w:val="2"/>
          </w:tcPr>
          <w:p w14:paraId="624B158A" w14:textId="3E7118A6" w:rsidR="00BF229D" w:rsidRPr="00BF229D" w:rsidRDefault="00BF229D" w:rsidP="00807B71">
            <w:pPr>
              <w:contextualSpacing w:val="0"/>
              <w:rPr>
                <w:rStyle w:val="Emphasised"/>
              </w:rPr>
            </w:pPr>
            <w:r w:rsidRPr="00BF229D">
              <w:rPr>
                <w:rStyle w:val="Emphasised"/>
              </w:rPr>
              <w:t>Hazard</w:t>
            </w:r>
          </w:p>
        </w:tc>
        <w:tc>
          <w:tcPr>
            <w:tcW w:w="6911" w:type="dxa"/>
          </w:tcPr>
          <w:p w14:paraId="7586496A" w14:textId="77777777" w:rsidR="00BF229D" w:rsidRPr="00BF229D" w:rsidRDefault="00BF229D" w:rsidP="00807B71">
            <w:pPr>
              <w:contextualSpacing w:val="0"/>
              <w:rPr>
                <w:rStyle w:val="Emphasised"/>
              </w:rPr>
            </w:pPr>
            <w:r w:rsidRPr="00BF229D">
              <w:rPr>
                <w:rStyle w:val="Emphasised"/>
              </w:rPr>
              <w:t xml:space="preserve">Examples </w:t>
            </w:r>
          </w:p>
        </w:tc>
      </w:tr>
      <w:tr w:rsidR="00BF229D" w:rsidRPr="00C67201" w14:paraId="77201821" w14:textId="77777777" w:rsidTr="00BF229D">
        <w:trPr>
          <w:cnfStyle w:val="000000100000" w:firstRow="0" w:lastRow="0" w:firstColumn="0" w:lastColumn="0" w:oddVBand="0" w:evenVBand="0" w:oddHBand="1" w:evenHBand="0" w:firstRowFirstColumn="0" w:firstRowLastColumn="0" w:lastRowFirstColumn="0" w:lastRowLastColumn="0"/>
        </w:trPr>
        <w:tc>
          <w:tcPr>
            <w:tcW w:w="9026" w:type="dxa"/>
            <w:gridSpan w:val="3"/>
          </w:tcPr>
          <w:p w14:paraId="1C4AA81D" w14:textId="77777777" w:rsidR="00BF229D" w:rsidRPr="00BF229D" w:rsidRDefault="00BF229D" w:rsidP="00807B71">
            <w:pPr>
              <w:contextualSpacing w:val="0"/>
              <w:jc w:val="center"/>
              <w:rPr>
                <w:rStyle w:val="Emphasised"/>
              </w:rPr>
            </w:pPr>
            <w:r w:rsidRPr="00BF229D">
              <w:rPr>
                <w:rStyle w:val="Emphasised"/>
              </w:rPr>
              <w:t>Work hours and shift design</w:t>
            </w:r>
          </w:p>
        </w:tc>
      </w:tr>
      <w:tr w:rsidR="00BF229D" w:rsidRPr="00C67201" w14:paraId="1FDC8C8E" w14:textId="77777777" w:rsidTr="00BF229D">
        <w:trPr>
          <w:cnfStyle w:val="000000010000" w:firstRow="0" w:lastRow="0" w:firstColumn="0" w:lastColumn="0" w:oddVBand="0" w:evenVBand="0" w:oddHBand="0" w:evenHBand="1" w:firstRowFirstColumn="0" w:firstRowLastColumn="0" w:lastRowFirstColumn="0" w:lastRowLastColumn="0"/>
        </w:trPr>
        <w:tc>
          <w:tcPr>
            <w:tcW w:w="2115" w:type="dxa"/>
            <w:gridSpan w:val="2"/>
          </w:tcPr>
          <w:p w14:paraId="254AA1A7" w14:textId="77777777" w:rsidR="00BF229D" w:rsidRPr="00BF229D" w:rsidRDefault="00BF229D" w:rsidP="00807B71">
            <w:pPr>
              <w:contextualSpacing w:val="0"/>
              <w:rPr>
                <w:rStyle w:val="Emphasised"/>
              </w:rPr>
            </w:pPr>
            <w:r w:rsidRPr="00BF229D">
              <w:rPr>
                <w:rStyle w:val="Emphasised"/>
              </w:rPr>
              <w:t>Long hours</w:t>
            </w:r>
          </w:p>
        </w:tc>
        <w:tc>
          <w:tcPr>
            <w:tcW w:w="6911" w:type="dxa"/>
          </w:tcPr>
          <w:p w14:paraId="3B283A4B" w14:textId="77777777" w:rsidR="00BF229D" w:rsidRPr="00AC4D47" w:rsidRDefault="00BF229D" w:rsidP="00807B71">
            <w:pPr>
              <w:pStyle w:val="ListBullet"/>
            </w:pPr>
            <w:r>
              <w:t>w</w:t>
            </w:r>
            <w:r w:rsidRPr="00AC4D47">
              <w:t>orking long hours over a week</w:t>
            </w:r>
          </w:p>
          <w:p w14:paraId="115112AF" w14:textId="77777777" w:rsidR="00BF229D" w:rsidRDefault="00BF229D" w:rsidP="00807B71">
            <w:pPr>
              <w:pStyle w:val="ListBullet"/>
            </w:pPr>
            <w:r>
              <w:t>w</w:t>
            </w:r>
            <w:r w:rsidRPr="00AC4D47">
              <w:t xml:space="preserve">orking long hours in a </w:t>
            </w:r>
            <w:r>
              <w:t>shift</w:t>
            </w:r>
          </w:p>
          <w:p w14:paraId="0B06070F" w14:textId="44C4BC60" w:rsidR="001D5721" w:rsidRPr="00AC4D47" w:rsidRDefault="001D5721" w:rsidP="00807B71">
            <w:pPr>
              <w:pStyle w:val="ListBullet"/>
            </w:pPr>
            <w:r>
              <w:t xml:space="preserve">working ‘double shifts’ </w:t>
            </w:r>
          </w:p>
          <w:p w14:paraId="6E468954" w14:textId="77777777" w:rsidR="00BF229D" w:rsidRPr="00AC4D47" w:rsidRDefault="00BF229D" w:rsidP="00807B71">
            <w:pPr>
              <w:pStyle w:val="ListBullet"/>
            </w:pPr>
            <w:r>
              <w:t>w</w:t>
            </w:r>
            <w:r w:rsidRPr="00AC4D47">
              <w:t xml:space="preserve">orking long hours at night or </w:t>
            </w:r>
            <w:r>
              <w:t>performing</w:t>
            </w:r>
            <w:r w:rsidRPr="00AC4D47">
              <w:t xml:space="preserve"> demanding or safety critical</w:t>
            </w:r>
            <w:r>
              <w:t xml:space="preserve"> work</w:t>
            </w:r>
          </w:p>
          <w:p w14:paraId="230F5FD7" w14:textId="77777777" w:rsidR="00BF229D" w:rsidRPr="00AC4D47" w:rsidRDefault="00BF229D" w:rsidP="00807B71">
            <w:pPr>
              <w:pStyle w:val="ListBullet"/>
            </w:pPr>
            <w:r>
              <w:t>o</w:t>
            </w:r>
            <w:r w:rsidRPr="00AC4D47">
              <w:t xml:space="preserve">n call </w:t>
            </w:r>
            <w:r>
              <w:t xml:space="preserve">work </w:t>
            </w:r>
            <w:r w:rsidRPr="00AC4D47">
              <w:t>in addition to regular shifts</w:t>
            </w:r>
          </w:p>
        </w:tc>
      </w:tr>
      <w:tr w:rsidR="00BF229D" w:rsidRPr="00C67201" w14:paraId="4B545A2B" w14:textId="77777777" w:rsidTr="00BF229D">
        <w:trPr>
          <w:cnfStyle w:val="000000100000" w:firstRow="0" w:lastRow="0" w:firstColumn="0" w:lastColumn="0" w:oddVBand="0" w:evenVBand="0" w:oddHBand="1" w:evenHBand="0" w:firstRowFirstColumn="0" w:firstRowLastColumn="0" w:lastRowFirstColumn="0" w:lastRowLastColumn="0"/>
        </w:trPr>
        <w:tc>
          <w:tcPr>
            <w:tcW w:w="2115" w:type="dxa"/>
            <w:gridSpan w:val="2"/>
          </w:tcPr>
          <w:p w14:paraId="6B08E811" w14:textId="77777777" w:rsidR="00BF229D" w:rsidRPr="00BF229D" w:rsidRDefault="00BF229D" w:rsidP="00807B71">
            <w:pPr>
              <w:contextualSpacing w:val="0"/>
              <w:rPr>
                <w:rStyle w:val="Emphasised"/>
              </w:rPr>
            </w:pPr>
            <w:r w:rsidRPr="00BF229D">
              <w:rPr>
                <w:rStyle w:val="Emphasised"/>
              </w:rPr>
              <w:t>Irregular hours</w:t>
            </w:r>
          </w:p>
        </w:tc>
        <w:tc>
          <w:tcPr>
            <w:tcW w:w="6911" w:type="dxa"/>
          </w:tcPr>
          <w:p w14:paraId="4FBBD520" w14:textId="77777777" w:rsidR="00BF229D" w:rsidRPr="00AC4D47" w:rsidRDefault="00BF229D" w:rsidP="00807B71">
            <w:pPr>
              <w:pStyle w:val="ListBullet"/>
            </w:pPr>
            <w:r>
              <w:t>w</w:t>
            </w:r>
            <w:r w:rsidRPr="00AC4D47">
              <w:t>orking in an on call or as need arises capacity beyond a normal work day</w:t>
            </w:r>
          </w:p>
          <w:p w14:paraId="73EC1DB0" w14:textId="77777777" w:rsidR="00BF229D" w:rsidRPr="00AC4D47" w:rsidRDefault="00BF229D" w:rsidP="00807B71">
            <w:pPr>
              <w:pStyle w:val="ListBullet"/>
            </w:pPr>
            <w:r w:rsidRPr="00AC4D47">
              <w:t>rotating shifts</w:t>
            </w:r>
            <w:r>
              <w:t xml:space="preserve"> (particularly backwards or slow rotations)</w:t>
            </w:r>
          </w:p>
          <w:p w14:paraId="443BECD0" w14:textId="77777777" w:rsidR="00BF229D" w:rsidRPr="00AC4D47" w:rsidRDefault="00BF229D" w:rsidP="00807B71">
            <w:pPr>
              <w:pStyle w:val="ListBullet"/>
            </w:pPr>
            <w:r w:rsidRPr="00AC4D47">
              <w:t>working remotely for blocks of time (e.g. fly in fly out or drive in drive out work)</w:t>
            </w:r>
          </w:p>
          <w:p w14:paraId="49F8B56A" w14:textId="77777777" w:rsidR="00BF229D" w:rsidRDefault="00BF229D" w:rsidP="00807B71">
            <w:pPr>
              <w:pStyle w:val="ListBullet"/>
            </w:pPr>
            <w:r w:rsidRPr="00AC4D47">
              <w:t>less than 24 hours’ notice is given before shifts</w:t>
            </w:r>
            <w:r>
              <w:t xml:space="preserve"> reducing ability to plan sleep</w:t>
            </w:r>
          </w:p>
          <w:p w14:paraId="655472C8" w14:textId="77777777" w:rsidR="00BF229D" w:rsidRDefault="00BF229D" w:rsidP="00807B71">
            <w:pPr>
              <w:pStyle w:val="ListBullet"/>
            </w:pPr>
            <w:r>
              <w:t>shift start or finish time is changed at short notice</w:t>
            </w:r>
          </w:p>
          <w:p w14:paraId="73C4433C" w14:textId="77777777" w:rsidR="00BF229D" w:rsidRPr="00AC4D47" w:rsidRDefault="00BF229D" w:rsidP="00807B71">
            <w:pPr>
              <w:pStyle w:val="ListBullet"/>
            </w:pPr>
            <w:r>
              <w:t xml:space="preserve">frequent unplanned overtime </w:t>
            </w:r>
          </w:p>
        </w:tc>
      </w:tr>
      <w:tr w:rsidR="00BF229D" w:rsidRPr="00C67201" w14:paraId="2EF78255" w14:textId="77777777" w:rsidTr="00BF229D">
        <w:trPr>
          <w:cnfStyle w:val="000000010000" w:firstRow="0" w:lastRow="0" w:firstColumn="0" w:lastColumn="0" w:oddVBand="0" w:evenVBand="0" w:oddHBand="0" w:evenHBand="1" w:firstRowFirstColumn="0" w:firstRowLastColumn="0" w:lastRowFirstColumn="0" w:lastRowLastColumn="0"/>
        </w:trPr>
        <w:tc>
          <w:tcPr>
            <w:tcW w:w="2115" w:type="dxa"/>
            <w:gridSpan w:val="2"/>
          </w:tcPr>
          <w:p w14:paraId="7E1409BF" w14:textId="77777777" w:rsidR="00BF229D" w:rsidRPr="00BF229D" w:rsidRDefault="00BF229D" w:rsidP="00807B71">
            <w:pPr>
              <w:contextualSpacing w:val="0"/>
              <w:rPr>
                <w:rStyle w:val="Emphasised"/>
              </w:rPr>
            </w:pPr>
            <w:r w:rsidRPr="00BF229D">
              <w:rPr>
                <w:rStyle w:val="Emphasised"/>
              </w:rPr>
              <w:t>Insufficient breaks during work</w:t>
            </w:r>
          </w:p>
        </w:tc>
        <w:tc>
          <w:tcPr>
            <w:tcW w:w="6911" w:type="dxa"/>
          </w:tcPr>
          <w:p w14:paraId="61C6D454" w14:textId="77777777" w:rsidR="00BF229D" w:rsidRPr="00AC4D47" w:rsidRDefault="00BF229D" w:rsidP="00807B71">
            <w:pPr>
              <w:pStyle w:val="ListBullet"/>
            </w:pPr>
            <w:r w:rsidRPr="00AC4D47">
              <w:t>regular breaks are not provided</w:t>
            </w:r>
          </w:p>
          <w:p w14:paraId="23CC82BE" w14:textId="77777777" w:rsidR="00BF229D" w:rsidRPr="00AC4D47" w:rsidRDefault="00BF229D" w:rsidP="00807B71">
            <w:pPr>
              <w:pStyle w:val="ListBullet"/>
            </w:pPr>
            <w:r w:rsidRPr="00AC4D47">
              <w:t>breaks are tightly scheduled or workers do not have any control over when they take breaks</w:t>
            </w:r>
          </w:p>
          <w:p w14:paraId="77C07FE6" w14:textId="77777777" w:rsidR="00BF229D" w:rsidRPr="00AC4D47" w:rsidRDefault="00BF229D" w:rsidP="00807B71">
            <w:pPr>
              <w:pStyle w:val="ListBullet"/>
            </w:pPr>
            <w:r w:rsidRPr="00AC4D47">
              <w:t>workers don’t have access to flexible, regular comfort breaks</w:t>
            </w:r>
          </w:p>
        </w:tc>
      </w:tr>
      <w:tr w:rsidR="00BF229D" w:rsidRPr="00C67201" w14:paraId="79377829" w14:textId="77777777" w:rsidTr="00BF229D">
        <w:trPr>
          <w:cnfStyle w:val="000000100000" w:firstRow="0" w:lastRow="0" w:firstColumn="0" w:lastColumn="0" w:oddVBand="0" w:evenVBand="0" w:oddHBand="1" w:evenHBand="0" w:firstRowFirstColumn="0" w:firstRowLastColumn="0" w:lastRowFirstColumn="0" w:lastRowLastColumn="0"/>
        </w:trPr>
        <w:tc>
          <w:tcPr>
            <w:tcW w:w="2115" w:type="dxa"/>
            <w:gridSpan w:val="2"/>
          </w:tcPr>
          <w:p w14:paraId="684FC062" w14:textId="77777777" w:rsidR="00BF229D" w:rsidRPr="00BF229D" w:rsidRDefault="00BF229D" w:rsidP="00807B71">
            <w:pPr>
              <w:contextualSpacing w:val="0"/>
              <w:rPr>
                <w:rStyle w:val="Emphasised"/>
              </w:rPr>
            </w:pPr>
            <w:r w:rsidRPr="00BF229D">
              <w:rPr>
                <w:rStyle w:val="Emphasised"/>
              </w:rPr>
              <w:t>Insufficient breaks between periods of work</w:t>
            </w:r>
          </w:p>
        </w:tc>
        <w:tc>
          <w:tcPr>
            <w:tcW w:w="6911" w:type="dxa"/>
          </w:tcPr>
          <w:p w14:paraId="569450B5" w14:textId="77777777" w:rsidR="00BF229D" w:rsidRPr="00AC4D47" w:rsidRDefault="00BF229D" w:rsidP="00807B71">
            <w:pPr>
              <w:pStyle w:val="ListBullet"/>
            </w:pPr>
            <w:r w:rsidRPr="00AC4D47">
              <w:t xml:space="preserve">working more than 5 days in </w:t>
            </w:r>
            <w:r>
              <w:t xml:space="preserve">a </w:t>
            </w:r>
            <w:r w:rsidRPr="00AC4D47">
              <w:t>row</w:t>
            </w:r>
          </w:p>
          <w:p w14:paraId="12E9192E" w14:textId="77777777" w:rsidR="00BF229D" w:rsidRPr="00AC4D47" w:rsidRDefault="00BF229D" w:rsidP="00807B71">
            <w:pPr>
              <w:pStyle w:val="ListBullet"/>
            </w:pPr>
            <w:r w:rsidRPr="00AC4D47">
              <w:t>not having at least one full day off per week</w:t>
            </w:r>
          </w:p>
          <w:p w14:paraId="1377C2FE" w14:textId="77777777" w:rsidR="00BF229D" w:rsidRPr="00AC4D47" w:rsidRDefault="00BF229D" w:rsidP="00807B71">
            <w:pPr>
              <w:pStyle w:val="ListBullet"/>
            </w:pPr>
            <w:r w:rsidRPr="00AC4D47">
              <w:t xml:space="preserve">not having at least two consecutive nights sleep between shift blocks – to </w:t>
            </w:r>
            <w:r>
              <w:t>allow adequate sleep recovery</w:t>
            </w:r>
          </w:p>
          <w:p w14:paraId="74805679" w14:textId="77777777" w:rsidR="00BF229D" w:rsidRPr="00AC4D47" w:rsidRDefault="00BF229D" w:rsidP="00807B71">
            <w:pPr>
              <w:pStyle w:val="ListBullet"/>
            </w:pPr>
            <w:r w:rsidRPr="00AC4D47">
              <w:t xml:space="preserve">where </w:t>
            </w:r>
            <w:r>
              <w:t>extended commute times</w:t>
            </w:r>
            <w:r w:rsidRPr="00AC4D47">
              <w:t xml:space="preserve"> reduces sleep opportunity</w:t>
            </w:r>
          </w:p>
          <w:p w14:paraId="7A8255BE" w14:textId="77777777" w:rsidR="00BF229D" w:rsidRPr="00AC4D47" w:rsidRDefault="00BF229D" w:rsidP="00807B71">
            <w:pPr>
              <w:pStyle w:val="ListBullet"/>
            </w:pPr>
            <w:r w:rsidRPr="00AC4D47">
              <w:t>having less than 12 hours between shifts</w:t>
            </w:r>
          </w:p>
          <w:p w14:paraId="7520488A" w14:textId="77777777" w:rsidR="00BF229D" w:rsidRPr="00AC4D47" w:rsidRDefault="00BF229D" w:rsidP="00807B71">
            <w:pPr>
              <w:pStyle w:val="ListBullet"/>
            </w:pPr>
            <w:r w:rsidRPr="00AC4D47">
              <w:t>shift design that doesn’t allow free days for family/social interactio</w:t>
            </w:r>
            <w:r w:rsidRPr="00BB193F">
              <w:t>n</w:t>
            </w:r>
            <w:r w:rsidRPr="00AC4D47">
              <w:t xml:space="preserve"> (e.g. not having </w:t>
            </w:r>
            <w:r>
              <w:t xml:space="preserve">regular </w:t>
            </w:r>
            <w:r w:rsidRPr="00AC4D47">
              <w:t xml:space="preserve">free weekends </w:t>
            </w:r>
            <w:r>
              <w:t>or consecutive days off</w:t>
            </w:r>
            <w:r w:rsidRPr="00AC4D47">
              <w:t>)</w:t>
            </w:r>
          </w:p>
          <w:p w14:paraId="728BD356" w14:textId="77777777" w:rsidR="00BF229D" w:rsidRPr="00AC4D47" w:rsidRDefault="00BF229D" w:rsidP="00807B71">
            <w:pPr>
              <w:pStyle w:val="ListBullet"/>
            </w:pPr>
            <w:r w:rsidRPr="00AC4D47">
              <w:t>workers don’t have opportunities to use leave entitlements</w:t>
            </w:r>
          </w:p>
        </w:tc>
      </w:tr>
      <w:tr w:rsidR="00BF229D" w:rsidRPr="00C67201" w14:paraId="43C2F5BF" w14:textId="77777777" w:rsidTr="00BF229D">
        <w:trPr>
          <w:cnfStyle w:val="000000010000" w:firstRow="0" w:lastRow="0" w:firstColumn="0" w:lastColumn="0" w:oddVBand="0" w:evenVBand="0" w:oddHBand="0" w:evenHBand="1" w:firstRowFirstColumn="0" w:firstRowLastColumn="0" w:lastRowFirstColumn="0" w:lastRowLastColumn="0"/>
        </w:trPr>
        <w:tc>
          <w:tcPr>
            <w:tcW w:w="2115" w:type="dxa"/>
            <w:gridSpan w:val="2"/>
          </w:tcPr>
          <w:p w14:paraId="6009A8B7" w14:textId="77777777" w:rsidR="00BF229D" w:rsidRPr="00BF229D" w:rsidRDefault="00BF229D" w:rsidP="00807B71">
            <w:pPr>
              <w:contextualSpacing w:val="0"/>
              <w:rPr>
                <w:rStyle w:val="Emphasised"/>
              </w:rPr>
            </w:pPr>
            <w:r w:rsidRPr="00BF229D">
              <w:rPr>
                <w:rStyle w:val="Emphasised"/>
              </w:rPr>
              <w:t>Work that disrupts circadian rhythm</w:t>
            </w:r>
          </w:p>
        </w:tc>
        <w:tc>
          <w:tcPr>
            <w:tcW w:w="6911" w:type="dxa"/>
          </w:tcPr>
          <w:p w14:paraId="6D9A5D01" w14:textId="77777777" w:rsidR="00BF229D" w:rsidRPr="00AC4D47" w:rsidRDefault="00BF229D" w:rsidP="00807B71">
            <w:pPr>
              <w:pStyle w:val="ListBullet"/>
            </w:pPr>
            <w:r w:rsidRPr="00AC4D47">
              <w:t xml:space="preserve">doing night work, particularly between 2am and 6am </w:t>
            </w:r>
          </w:p>
          <w:p w14:paraId="55EED81D" w14:textId="77777777" w:rsidR="00BF229D" w:rsidRPr="00AC4D47" w:rsidRDefault="00BF229D" w:rsidP="00807B71">
            <w:pPr>
              <w:pStyle w:val="ListBullet"/>
            </w:pPr>
            <w:r w:rsidRPr="00AC4D47">
              <w:t>doing more than 3 successive night shifts</w:t>
            </w:r>
          </w:p>
          <w:p w14:paraId="46E5A7FA" w14:textId="77777777" w:rsidR="00BF229D" w:rsidRPr="00AC4D47" w:rsidRDefault="00BF229D" w:rsidP="00807B71">
            <w:pPr>
              <w:pStyle w:val="ListBullet"/>
            </w:pPr>
            <w:r w:rsidRPr="00AC4D47">
              <w:t>travelling between midnight and 6am</w:t>
            </w:r>
          </w:p>
          <w:p w14:paraId="7369FAAF" w14:textId="77777777" w:rsidR="00BF229D" w:rsidRPr="00AC4D47" w:rsidRDefault="00BF229D" w:rsidP="00807B71">
            <w:pPr>
              <w:pStyle w:val="ListBullet"/>
            </w:pPr>
            <w:r w:rsidRPr="00AC4D47">
              <w:t>when less than 24 hours’ notice is given before night work</w:t>
            </w:r>
          </w:p>
        </w:tc>
      </w:tr>
      <w:tr w:rsidR="00BF229D" w:rsidRPr="00C67201" w14:paraId="1148FB24" w14:textId="77777777" w:rsidTr="00BF229D">
        <w:trPr>
          <w:cnfStyle w:val="000000100000" w:firstRow="0" w:lastRow="0" w:firstColumn="0" w:lastColumn="0" w:oddVBand="0" w:evenVBand="0" w:oddHBand="1" w:evenHBand="0" w:firstRowFirstColumn="0" w:firstRowLastColumn="0" w:lastRowFirstColumn="0" w:lastRowLastColumn="0"/>
        </w:trPr>
        <w:tc>
          <w:tcPr>
            <w:tcW w:w="9026" w:type="dxa"/>
            <w:gridSpan w:val="3"/>
          </w:tcPr>
          <w:p w14:paraId="295A8910" w14:textId="77777777" w:rsidR="00BF229D" w:rsidRPr="00BF229D" w:rsidRDefault="00BF229D" w:rsidP="00807B71">
            <w:pPr>
              <w:contextualSpacing w:val="0"/>
              <w:jc w:val="center"/>
              <w:rPr>
                <w:rStyle w:val="Emphasised"/>
              </w:rPr>
            </w:pPr>
            <w:r w:rsidRPr="00BF229D">
              <w:rPr>
                <w:rStyle w:val="Emphasised"/>
              </w:rPr>
              <w:t>Tasks, equipment or environments</w:t>
            </w:r>
          </w:p>
        </w:tc>
      </w:tr>
      <w:tr w:rsidR="00BF229D" w:rsidRPr="00C67201" w14:paraId="29DC9921" w14:textId="77777777" w:rsidTr="00BF229D">
        <w:trPr>
          <w:cnfStyle w:val="000000010000" w:firstRow="0" w:lastRow="0" w:firstColumn="0" w:lastColumn="0" w:oddVBand="0" w:evenVBand="0" w:oddHBand="0" w:evenHBand="1" w:firstRowFirstColumn="0" w:firstRowLastColumn="0" w:lastRowFirstColumn="0" w:lastRowLastColumn="0"/>
        </w:trPr>
        <w:tc>
          <w:tcPr>
            <w:tcW w:w="2115" w:type="dxa"/>
            <w:gridSpan w:val="2"/>
          </w:tcPr>
          <w:p w14:paraId="37D73CC4" w14:textId="77777777" w:rsidR="00BF229D" w:rsidRPr="00BF229D" w:rsidDel="004A1277" w:rsidRDefault="00BF229D" w:rsidP="00807B71">
            <w:pPr>
              <w:contextualSpacing w:val="0"/>
              <w:rPr>
                <w:rStyle w:val="Emphasised"/>
              </w:rPr>
            </w:pPr>
            <w:r w:rsidRPr="00BF229D">
              <w:rPr>
                <w:rStyle w:val="Emphasised"/>
              </w:rPr>
              <w:t>High physical job demands</w:t>
            </w:r>
          </w:p>
        </w:tc>
        <w:tc>
          <w:tcPr>
            <w:tcW w:w="6911" w:type="dxa"/>
          </w:tcPr>
          <w:p w14:paraId="5742F6E1" w14:textId="77777777" w:rsidR="00BF229D" w:rsidRPr="00AC4D47" w:rsidRDefault="00BF229D" w:rsidP="00807B71">
            <w:pPr>
              <w:pStyle w:val="ListBullet"/>
            </w:pPr>
            <w:r w:rsidRPr="00AC4D47">
              <w:t xml:space="preserve">physically demanding, challenging or tiring work </w:t>
            </w:r>
          </w:p>
          <w:p w14:paraId="3F06011C" w14:textId="77777777" w:rsidR="00BF229D" w:rsidRPr="00AC4D47" w:rsidRDefault="00BF229D" w:rsidP="00807B71">
            <w:pPr>
              <w:pStyle w:val="ListBullet"/>
            </w:pPr>
            <w:r w:rsidRPr="00AC4D47">
              <w:t>time pressures or fast paced work</w:t>
            </w:r>
          </w:p>
          <w:p w14:paraId="6465742C" w14:textId="77777777" w:rsidR="00BF229D" w:rsidRDefault="00BF229D" w:rsidP="00807B71">
            <w:pPr>
              <w:pStyle w:val="ListBullet"/>
            </w:pPr>
            <w:r w:rsidRPr="00AC4D47">
              <w:t>new tasks where worker</w:t>
            </w:r>
            <w:r>
              <w:t>s</w:t>
            </w:r>
            <w:r w:rsidRPr="00AC4D47">
              <w:t xml:space="preserve"> ha</w:t>
            </w:r>
            <w:r>
              <w:t>ve</w:t>
            </w:r>
            <w:r w:rsidRPr="00AC4D47">
              <w:t xml:space="preserve">n’t built the necessary </w:t>
            </w:r>
            <w:r w:rsidRPr="7198925B">
              <w:t>fitness</w:t>
            </w:r>
          </w:p>
          <w:p w14:paraId="2326B67F" w14:textId="77777777" w:rsidR="00BF229D" w:rsidRDefault="00BF229D" w:rsidP="00807B71">
            <w:pPr>
              <w:pStyle w:val="ListBullet"/>
            </w:pPr>
            <w:r>
              <w:t xml:space="preserve">prolonged sedentary work </w:t>
            </w:r>
          </w:p>
          <w:p w14:paraId="1F33D8F1" w14:textId="77777777" w:rsidR="00BF229D" w:rsidRDefault="00BF229D" w:rsidP="00807B71">
            <w:pPr>
              <w:pStyle w:val="ListBullet"/>
            </w:pPr>
            <w:r>
              <w:t>lack of tools and resources to perform work</w:t>
            </w:r>
          </w:p>
          <w:p w14:paraId="23164EDF" w14:textId="77777777" w:rsidR="00BF229D" w:rsidRPr="00AC4D47" w:rsidRDefault="00BF229D" w:rsidP="00807B71">
            <w:pPr>
              <w:pStyle w:val="ListBullet"/>
            </w:pPr>
            <w:r>
              <w:t>inefficient work systems resulting in increased job demands</w:t>
            </w:r>
          </w:p>
        </w:tc>
      </w:tr>
      <w:tr w:rsidR="00BF229D" w:rsidRPr="00C67201" w14:paraId="7682498B" w14:textId="77777777" w:rsidTr="00BF229D">
        <w:trPr>
          <w:cnfStyle w:val="000000100000" w:firstRow="0" w:lastRow="0" w:firstColumn="0" w:lastColumn="0" w:oddVBand="0" w:evenVBand="0" w:oddHBand="1" w:evenHBand="0" w:firstRowFirstColumn="0" w:firstRowLastColumn="0" w:lastRowFirstColumn="0" w:lastRowLastColumn="0"/>
        </w:trPr>
        <w:tc>
          <w:tcPr>
            <w:tcW w:w="2115" w:type="dxa"/>
            <w:gridSpan w:val="2"/>
          </w:tcPr>
          <w:p w14:paraId="0EEB51D8" w14:textId="77777777" w:rsidR="00BF229D" w:rsidRPr="00BF229D" w:rsidRDefault="00BF229D" w:rsidP="00807B71">
            <w:pPr>
              <w:contextualSpacing w:val="0"/>
              <w:rPr>
                <w:rStyle w:val="Emphasised"/>
              </w:rPr>
            </w:pPr>
            <w:r w:rsidRPr="00BF229D">
              <w:rPr>
                <w:rStyle w:val="Emphasised"/>
              </w:rPr>
              <w:t>High emotional job demands</w:t>
            </w:r>
          </w:p>
        </w:tc>
        <w:tc>
          <w:tcPr>
            <w:tcW w:w="6911" w:type="dxa"/>
          </w:tcPr>
          <w:p w14:paraId="74AF908D" w14:textId="77777777" w:rsidR="00BF229D" w:rsidRPr="00AC4D47" w:rsidRDefault="00BF229D" w:rsidP="00807B71">
            <w:pPr>
              <w:pStyle w:val="ListBullet"/>
            </w:pPr>
            <w:r w:rsidRPr="00AC4D47">
              <w:t xml:space="preserve">responding to distressing or </w:t>
            </w:r>
            <w:r>
              <w:t>traumatic</w:t>
            </w:r>
            <w:r w:rsidRPr="00AC4D47">
              <w:t xml:space="preserve"> situations </w:t>
            </w:r>
          </w:p>
          <w:p w14:paraId="0E495D33" w14:textId="77777777" w:rsidR="00BF229D" w:rsidRPr="00AC4D47" w:rsidRDefault="00BF229D" w:rsidP="00807B71">
            <w:pPr>
              <w:pStyle w:val="ListBullet"/>
            </w:pPr>
            <w:r w:rsidRPr="00AC4D47">
              <w:t>managing heightened emotions</w:t>
            </w:r>
            <w:r>
              <w:t xml:space="preserve"> of others in the workplace</w:t>
            </w:r>
          </w:p>
          <w:p w14:paraId="2F891744" w14:textId="77777777" w:rsidR="00BF229D" w:rsidRPr="00AC4D47" w:rsidRDefault="00BF229D" w:rsidP="00807B71">
            <w:pPr>
              <w:pStyle w:val="ListBullet"/>
            </w:pPr>
            <w:r w:rsidRPr="00AC4D47">
              <w:t xml:space="preserve">providing support or empathy </w:t>
            </w:r>
          </w:p>
          <w:p w14:paraId="394E45D9" w14:textId="77777777" w:rsidR="00BF229D" w:rsidRPr="00AC4D47" w:rsidRDefault="00BF229D" w:rsidP="00807B71">
            <w:pPr>
              <w:pStyle w:val="ListBullet"/>
            </w:pPr>
            <w:r w:rsidRPr="00AC4D47">
              <w:t>suppressing emotions</w:t>
            </w:r>
          </w:p>
          <w:p w14:paraId="0ADA6DE0" w14:textId="77777777" w:rsidR="00BF229D" w:rsidRPr="00A00981" w:rsidRDefault="00BF229D" w:rsidP="00807B71">
            <w:pPr>
              <w:pStyle w:val="ListBullet"/>
            </w:pPr>
            <w:r w:rsidRPr="00AC4D47">
              <w:t>displaying false emotions</w:t>
            </w:r>
          </w:p>
          <w:p w14:paraId="78B5EE42" w14:textId="77777777" w:rsidR="00BF229D" w:rsidRPr="00AC4D47" w:rsidRDefault="00BF229D" w:rsidP="00807B71">
            <w:pPr>
              <w:pStyle w:val="ListBullet"/>
            </w:pPr>
            <w:r w:rsidRPr="00AC4D47">
              <w:t>new tasks where difficult situations may be unexpected or more distressing than a worker expects</w:t>
            </w:r>
          </w:p>
        </w:tc>
      </w:tr>
      <w:tr w:rsidR="00BF229D" w:rsidRPr="00C67201" w14:paraId="7855A5FD" w14:textId="77777777" w:rsidTr="00BF229D">
        <w:trPr>
          <w:cnfStyle w:val="000000010000" w:firstRow="0" w:lastRow="0" w:firstColumn="0" w:lastColumn="0" w:oddVBand="0" w:evenVBand="0" w:oddHBand="0" w:evenHBand="1" w:firstRowFirstColumn="0" w:firstRowLastColumn="0" w:lastRowFirstColumn="0" w:lastRowLastColumn="0"/>
        </w:trPr>
        <w:tc>
          <w:tcPr>
            <w:tcW w:w="2115" w:type="dxa"/>
            <w:gridSpan w:val="2"/>
          </w:tcPr>
          <w:p w14:paraId="7F4C452A" w14:textId="77777777" w:rsidR="00BF229D" w:rsidRPr="00BF229D" w:rsidRDefault="00BF229D" w:rsidP="00807B71">
            <w:pPr>
              <w:contextualSpacing w:val="0"/>
              <w:rPr>
                <w:rStyle w:val="Emphasised"/>
              </w:rPr>
            </w:pPr>
            <w:r w:rsidRPr="00BF229D">
              <w:rPr>
                <w:rStyle w:val="Emphasised"/>
              </w:rPr>
              <w:t>High or low cognitive (or mental) job demands</w:t>
            </w:r>
          </w:p>
        </w:tc>
        <w:tc>
          <w:tcPr>
            <w:tcW w:w="6911" w:type="dxa"/>
          </w:tcPr>
          <w:p w14:paraId="2C065D36" w14:textId="77777777" w:rsidR="00BF229D" w:rsidRPr="00BA6F23" w:rsidRDefault="00BF229D" w:rsidP="00807B71">
            <w:pPr>
              <w:pStyle w:val="ListBullet"/>
            </w:pPr>
            <w:r w:rsidRPr="00AC4D47">
              <w:t>complex tasks or work that exceeds workers’ capacity and competency</w:t>
            </w:r>
          </w:p>
          <w:p w14:paraId="0B32AB53" w14:textId="77777777" w:rsidR="00BF229D" w:rsidRPr="00AC4D47" w:rsidRDefault="00BF229D" w:rsidP="00807B71">
            <w:pPr>
              <w:pStyle w:val="ListBullet"/>
            </w:pPr>
            <w:r w:rsidRPr="00AC4D47">
              <w:t>sustained concentration or vigilance</w:t>
            </w:r>
          </w:p>
          <w:p w14:paraId="31E3464D" w14:textId="5DE22281" w:rsidR="00BF229D" w:rsidRDefault="00BF229D" w:rsidP="00807B71">
            <w:pPr>
              <w:pStyle w:val="ListBullet"/>
            </w:pPr>
            <w:r w:rsidRPr="00AC4D47">
              <w:t xml:space="preserve">work where </w:t>
            </w:r>
            <w:r w:rsidR="00F1433F">
              <w:t xml:space="preserve">fatigue-related </w:t>
            </w:r>
            <w:r w:rsidRPr="00AC4D47">
              <w:t>errors may have high risks</w:t>
            </w:r>
          </w:p>
          <w:p w14:paraId="770CC5D2" w14:textId="77777777" w:rsidR="00BF229D" w:rsidRDefault="00BF229D" w:rsidP="00807B71">
            <w:pPr>
              <w:pStyle w:val="ListBullet"/>
            </w:pPr>
            <w:r>
              <w:t>p</w:t>
            </w:r>
            <w:r w:rsidRPr="007A3AE6">
              <w:t>oorly designed or integrated technology</w:t>
            </w:r>
          </w:p>
          <w:p w14:paraId="400DFEED" w14:textId="77777777" w:rsidR="00BF229D" w:rsidRPr="00AC4D47" w:rsidRDefault="00BF229D" w:rsidP="00807B71">
            <w:pPr>
              <w:pStyle w:val="ListBullet"/>
            </w:pPr>
            <w:r w:rsidRPr="00A00981">
              <w:t>tasks with little or no margin for error</w:t>
            </w:r>
          </w:p>
          <w:p w14:paraId="73F9AAD4" w14:textId="77777777" w:rsidR="00BF229D" w:rsidRPr="00AC4D47" w:rsidRDefault="00BF229D" w:rsidP="00807B71">
            <w:pPr>
              <w:pStyle w:val="ListBullet"/>
            </w:pPr>
            <w:r w:rsidRPr="00AC4D47">
              <w:t>absence of systems to prevent individual errors</w:t>
            </w:r>
          </w:p>
          <w:p w14:paraId="4C1B73F6" w14:textId="77777777" w:rsidR="00BF229D" w:rsidRDefault="00BF229D" w:rsidP="00807B71">
            <w:pPr>
              <w:pStyle w:val="ListBullet"/>
            </w:pPr>
            <w:r w:rsidRPr="00AC4D47">
              <w:t>repeatedly or rapidly switching tasks</w:t>
            </w:r>
          </w:p>
          <w:p w14:paraId="543C8267" w14:textId="77777777" w:rsidR="00BF229D" w:rsidRDefault="00BF229D" w:rsidP="00807B71">
            <w:pPr>
              <w:pStyle w:val="ListBullet"/>
            </w:pPr>
            <w:r>
              <w:t xml:space="preserve">insufficient time for the number or volume of tasks </w:t>
            </w:r>
          </w:p>
          <w:p w14:paraId="58FC493F" w14:textId="5EE3C28A" w:rsidR="00FA4D86" w:rsidRDefault="00973CFA" w:rsidP="00807B71">
            <w:pPr>
              <w:pStyle w:val="ListBullet"/>
            </w:pPr>
            <w:r>
              <w:t>repetitive tasks</w:t>
            </w:r>
          </w:p>
          <w:p w14:paraId="754D8E0E" w14:textId="1489EB19" w:rsidR="00973CFA" w:rsidRPr="00AC4D47" w:rsidRDefault="008D332B" w:rsidP="00807B71">
            <w:pPr>
              <w:pStyle w:val="ListBullet"/>
            </w:pPr>
            <w:r>
              <w:t xml:space="preserve">rapid or </w:t>
            </w:r>
            <w:r w:rsidR="00055524">
              <w:t xml:space="preserve">prolonged </w:t>
            </w:r>
            <w:r>
              <w:t xml:space="preserve">organisational change </w:t>
            </w:r>
          </w:p>
          <w:p w14:paraId="306381AF" w14:textId="77777777" w:rsidR="00BF229D" w:rsidRDefault="00BF229D" w:rsidP="00807B71">
            <w:pPr>
              <w:pStyle w:val="ListBullet"/>
            </w:pPr>
            <w:r w:rsidRPr="00AC4D47">
              <w:t xml:space="preserve">new tasks </w:t>
            </w:r>
            <w:r>
              <w:t xml:space="preserve">or technology </w:t>
            </w:r>
            <w:r w:rsidRPr="00AC4D47">
              <w:t>the worker is learning</w:t>
            </w:r>
          </w:p>
          <w:p w14:paraId="7472EF5D" w14:textId="77777777" w:rsidR="00BF229D" w:rsidRPr="00AC4D47" w:rsidRDefault="00BF229D" w:rsidP="00807B71">
            <w:pPr>
              <w:pStyle w:val="ListBullet"/>
            </w:pPr>
            <w:r>
              <w:t>monotonous work or passive monitoring tasks</w:t>
            </w:r>
          </w:p>
        </w:tc>
      </w:tr>
      <w:tr w:rsidR="00BF229D" w:rsidRPr="00C67201" w14:paraId="7A53FE8B" w14:textId="77777777" w:rsidTr="00BF229D">
        <w:trPr>
          <w:cnfStyle w:val="000000100000" w:firstRow="0" w:lastRow="0" w:firstColumn="0" w:lastColumn="0" w:oddVBand="0" w:evenVBand="0" w:oddHBand="1" w:evenHBand="0" w:firstRowFirstColumn="0" w:firstRowLastColumn="0" w:lastRowFirstColumn="0" w:lastRowLastColumn="0"/>
        </w:trPr>
        <w:tc>
          <w:tcPr>
            <w:tcW w:w="2115" w:type="dxa"/>
            <w:gridSpan w:val="2"/>
          </w:tcPr>
          <w:p w14:paraId="08CDC7A3" w14:textId="77777777" w:rsidR="00BF229D" w:rsidRPr="00BF229D" w:rsidRDefault="00BF229D" w:rsidP="00807B71">
            <w:pPr>
              <w:contextualSpacing w:val="0"/>
              <w:rPr>
                <w:rStyle w:val="Emphasised"/>
              </w:rPr>
            </w:pPr>
            <w:r w:rsidRPr="00BF229D">
              <w:rPr>
                <w:rStyle w:val="Emphasised"/>
              </w:rPr>
              <w:t>Exposure to other psychosocial hazards</w:t>
            </w:r>
          </w:p>
        </w:tc>
        <w:tc>
          <w:tcPr>
            <w:tcW w:w="6911" w:type="dxa"/>
          </w:tcPr>
          <w:p w14:paraId="59705AE8" w14:textId="77777777" w:rsidR="00BF229D" w:rsidRPr="00AC4D47" w:rsidRDefault="00BF229D" w:rsidP="00807B71">
            <w:pPr>
              <w:pStyle w:val="ListBullet"/>
            </w:pPr>
            <w:r w:rsidRPr="00AC4D47">
              <w:t>poor support</w:t>
            </w:r>
            <w:r>
              <w:t xml:space="preserve"> from leadership or co-workers</w:t>
            </w:r>
            <w:r w:rsidRPr="00AC4D47">
              <w:t xml:space="preserve">, </w:t>
            </w:r>
            <w:r>
              <w:t>increased demand</w:t>
            </w:r>
            <w:r w:rsidRPr="00AC4D47">
              <w:t xml:space="preserve"> where there are inadequate workers for a task, or tools or equipment aren’t available</w:t>
            </w:r>
          </w:p>
          <w:p w14:paraId="465C53F1" w14:textId="77777777" w:rsidR="00BF229D" w:rsidRPr="00AC4D47" w:rsidRDefault="00BF229D" w:rsidP="00807B71">
            <w:pPr>
              <w:pStyle w:val="ListBullet"/>
              <w:rPr>
                <w:b/>
              </w:rPr>
            </w:pPr>
            <w:r w:rsidRPr="00AC4D47">
              <w:t xml:space="preserve">low job control, workers </w:t>
            </w:r>
            <w:r>
              <w:t>are</w:t>
            </w:r>
            <w:r w:rsidRPr="00AC4D47">
              <w:t xml:space="preserve"> prevent</w:t>
            </w:r>
            <w:r>
              <w:t>ed</w:t>
            </w:r>
            <w:r w:rsidRPr="00AC4D47">
              <w:t xml:space="preserve"> from varying task intensity</w:t>
            </w:r>
            <w:r>
              <w:t>,</w:t>
            </w:r>
            <w:r w:rsidRPr="00AC4D47">
              <w:t xml:space="preserve"> changing tasks </w:t>
            </w:r>
            <w:r>
              <w:t>or controlling the pace of their work</w:t>
            </w:r>
          </w:p>
          <w:p w14:paraId="5F0D2056" w14:textId="77777777" w:rsidR="00BF229D" w:rsidRPr="009F7E19" w:rsidRDefault="00BF229D" w:rsidP="00807B71">
            <w:pPr>
              <w:pStyle w:val="ListBullet"/>
            </w:pPr>
            <w:r>
              <w:t>remote or isolated work which may require significant travel time or limit support from other workers</w:t>
            </w:r>
          </w:p>
          <w:p w14:paraId="159E70A4" w14:textId="77777777" w:rsidR="00BF229D" w:rsidRPr="00AC4D47" w:rsidRDefault="00BF229D" w:rsidP="00807B71">
            <w:pPr>
              <w:pStyle w:val="ListBullet"/>
              <w:rPr>
                <w:bCs/>
              </w:rPr>
            </w:pPr>
            <w:r w:rsidRPr="00AC4D47">
              <w:t>other psychosocial hazards, e.g. poor reward and recognition and exposure to violence</w:t>
            </w:r>
          </w:p>
        </w:tc>
      </w:tr>
      <w:tr w:rsidR="00BF229D" w:rsidRPr="00C67201" w14:paraId="459E3878" w14:textId="77777777" w:rsidTr="00BF229D">
        <w:trPr>
          <w:cnfStyle w:val="000000010000" w:firstRow="0" w:lastRow="0" w:firstColumn="0" w:lastColumn="0" w:oddVBand="0" w:evenVBand="0" w:oddHBand="0" w:evenHBand="1" w:firstRowFirstColumn="0" w:firstRowLastColumn="0" w:lastRowFirstColumn="0" w:lastRowLastColumn="0"/>
        </w:trPr>
        <w:tc>
          <w:tcPr>
            <w:tcW w:w="2115" w:type="dxa"/>
            <w:gridSpan w:val="2"/>
          </w:tcPr>
          <w:p w14:paraId="035918D4" w14:textId="77777777" w:rsidR="00BF229D" w:rsidRPr="00BF229D" w:rsidRDefault="00BF229D" w:rsidP="00807B71">
            <w:pPr>
              <w:contextualSpacing w:val="0"/>
              <w:rPr>
                <w:rStyle w:val="Emphasised"/>
              </w:rPr>
            </w:pPr>
            <w:r w:rsidRPr="00BF229D">
              <w:rPr>
                <w:rStyle w:val="Emphasised"/>
              </w:rPr>
              <w:t>Poor physical work environment</w:t>
            </w:r>
          </w:p>
        </w:tc>
        <w:tc>
          <w:tcPr>
            <w:tcW w:w="6911" w:type="dxa"/>
          </w:tcPr>
          <w:p w14:paraId="0C1A3A16" w14:textId="77777777" w:rsidR="00BF229D" w:rsidRPr="00AC4D47" w:rsidRDefault="00BF229D" w:rsidP="00807B71">
            <w:pPr>
              <w:pStyle w:val="ListBullet"/>
            </w:pPr>
            <w:r w:rsidRPr="00AC4D47">
              <w:t>extremes of heat or cold</w:t>
            </w:r>
          </w:p>
          <w:p w14:paraId="653312E4" w14:textId="77777777" w:rsidR="00BF229D" w:rsidRDefault="00BF229D" w:rsidP="00807B71">
            <w:pPr>
              <w:pStyle w:val="ListBullet"/>
            </w:pPr>
            <w:r w:rsidRPr="00AC4D47">
              <w:t>high noise levels</w:t>
            </w:r>
          </w:p>
          <w:p w14:paraId="736897CE" w14:textId="77777777" w:rsidR="00BF229D" w:rsidRPr="00AC4D47" w:rsidRDefault="00BF229D" w:rsidP="00807B71">
            <w:pPr>
              <w:pStyle w:val="ListBullet"/>
            </w:pPr>
            <w:r>
              <w:t>poor lighting</w:t>
            </w:r>
          </w:p>
          <w:p w14:paraId="0E94B805" w14:textId="77777777" w:rsidR="00BF229D" w:rsidRPr="00AC4D47" w:rsidRDefault="00BF229D" w:rsidP="00807B71">
            <w:pPr>
              <w:pStyle w:val="ListBullet"/>
            </w:pPr>
            <w:r w:rsidRPr="00AC4D47">
              <w:t>exposure to hazardous substances</w:t>
            </w:r>
          </w:p>
          <w:p w14:paraId="7A6446CB" w14:textId="66DFFC0A" w:rsidR="00BF229D" w:rsidRDefault="00BF229D" w:rsidP="00807B71">
            <w:pPr>
              <w:pStyle w:val="ListBullet"/>
            </w:pPr>
            <w:r w:rsidRPr="00AC4D47">
              <w:t>exposure to vibration</w:t>
            </w:r>
            <w:ins w:id="130" w:author="Author">
              <w:r w:rsidR="001B7337">
                <w:t xml:space="preserve"> and ergonomic hazards</w:t>
              </w:r>
            </w:ins>
          </w:p>
          <w:p w14:paraId="73FCD5AD" w14:textId="77777777" w:rsidR="00BF229D" w:rsidRPr="00AC4D47" w:rsidRDefault="00BF229D" w:rsidP="00807B71">
            <w:pPr>
              <w:pStyle w:val="ListBullet"/>
            </w:pPr>
            <w:r>
              <w:t>limited access to healthy food options or facilities to store and heat healthy food options</w:t>
            </w:r>
          </w:p>
        </w:tc>
      </w:tr>
      <w:tr w:rsidR="00BF229D" w:rsidRPr="00C67201" w14:paraId="3673483E" w14:textId="77777777" w:rsidTr="00BF229D">
        <w:trPr>
          <w:cnfStyle w:val="000000100000" w:firstRow="0" w:lastRow="0" w:firstColumn="0" w:lastColumn="0" w:oddVBand="0" w:evenVBand="0" w:oddHBand="1" w:evenHBand="0" w:firstRowFirstColumn="0" w:firstRowLastColumn="0" w:lastRowFirstColumn="0" w:lastRowLastColumn="0"/>
        </w:trPr>
        <w:tc>
          <w:tcPr>
            <w:tcW w:w="2115" w:type="dxa"/>
            <w:gridSpan w:val="2"/>
          </w:tcPr>
          <w:p w14:paraId="61E93FB7" w14:textId="77777777" w:rsidR="00BF229D" w:rsidRPr="00BF229D" w:rsidRDefault="00BF229D" w:rsidP="00807B71">
            <w:pPr>
              <w:contextualSpacing w:val="0"/>
              <w:rPr>
                <w:rStyle w:val="Emphasised"/>
              </w:rPr>
            </w:pPr>
            <w:r w:rsidRPr="00BF229D">
              <w:rPr>
                <w:rStyle w:val="Emphasised"/>
              </w:rPr>
              <w:t>Poor accommodation</w:t>
            </w:r>
          </w:p>
        </w:tc>
        <w:tc>
          <w:tcPr>
            <w:tcW w:w="6911" w:type="dxa"/>
          </w:tcPr>
          <w:p w14:paraId="4C3E2D71" w14:textId="77777777" w:rsidR="00BF229D" w:rsidRPr="00AC4D47" w:rsidRDefault="00BF229D" w:rsidP="00807B71">
            <w:pPr>
              <w:pStyle w:val="ListBullet"/>
            </w:pPr>
            <w:r w:rsidRPr="00AC4D47">
              <w:t>worker accommodation that doesn’t allow for sleep and recovery</w:t>
            </w:r>
            <w:r>
              <w:t xml:space="preserve"> (e.g. appropriate temperature for sleep and light blocked out for night shift workers sleeping during daylight hours)</w:t>
            </w:r>
          </w:p>
          <w:p w14:paraId="0862195A" w14:textId="77777777" w:rsidR="00BF229D" w:rsidRPr="00AC4D47" w:rsidRDefault="00BF229D" w:rsidP="00807B71">
            <w:pPr>
              <w:pStyle w:val="ListBullet"/>
            </w:pPr>
            <w:r w:rsidRPr="00AC4D47">
              <w:t xml:space="preserve">worker accommodation requiring significant travel to the workplace </w:t>
            </w:r>
          </w:p>
        </w:tc>
      </w:tr>
      <w:tr w:rsidR="00BF229D" w:rsidRPr="007D3CE4" w14:paraId="51824DF0" w14:textId="77777777" w:rsidTr="00BF229D">
        <w:trPr>
          <w:cnfStyle w:val="000000010000" w:firstRow="0" w:lastRow="0" w:firstColumn="0" w:lastColumn="0" w:oddVBand="0" w:evenVBand="0" w:oddHBand="0" w:evenHBand="1" w:firstRowFirstColumn="0" w:firstRowLastColumn="0" w:lastRowFirstColumn="0" w:lastRowLastColumn="0"/>
        </w:trPr>
        <w:tc>
          <w:tcPr>
            <w:tcW w:w="9026" w:type="dxa"/>
            <w:gridSpan w:val="3"/>
          </w:tcPr>
          <w:p w14:paraId="7FA7555A" w14:textId="77777777" w:rsidR="00BF229D" w:rsidRPr="00BF229D" w:rsidRDefault="00BF229D" w:rsidP="00BC463B">
            <w:pPr>
              <w:keepNext/>
              <w:contextualSpacing w:val="0"/>
              <w:jc w:val="center"/>
              <w:rPr>
                <w:rStyle w:val="Emphasised"/>
              </w:rPr>
            </w:pPr>
            <w:r w:rsidRPr="00BF229D">
              <w:rPr>
                <w:rStyle w:val="Emphasised"/>
              </w:rPr>
              <w:t>Individual (both work and non-work)</w:t>
            </w:r>
            <w:r w:rsidRPr="00BF229D">
              <w:rPr>
                <w:rStyle w:val="Emphasised"/>
              </w:rPr>
              <w:footnoteReference w:id="3"/>
            </w:r>
          </w:p>
        </w:tc>
      </w:tr>
      <w:tr w:rsidR="00BF229D" w:rsidRPr="00AC4D47" w14:paraId="46DFB89F" w14:textId="77777777" w:rsidTr="00BF229D">
        <w:trPr>
          <w:cnfStyle w:val="000000100000" w:firstRow="0" w:lastRow="0" w:firstColumn="0" w:lastColumn="0" w:oddVBand="0" w:evenVBand="0" w:oddHBand="1" w:evenHBand="0" w:firstRowFirstColumn="0" w:firstRowLastColumn="0" w:lastRowFirstColumn="0" w:lastRowLastColumn="0"/>
        </w:trPr>
        <w:tc>
          <w:tcPr>
            <w:tcW w:w="1985" w:type="dxa"/>
          </w:tcPr>
          <w:p w14:paraId="0EF4CDED" w14:textId="77777777" w:rsidR="00BF229D" w:rsidRPr="00BF229D" w:rsidRDefault="00BF229D" w:rsidP="00807B71">
            <w:pPr>
              <w:contextualSpacing w:val="0"/>
              <w:rPr>
                <w:rStyle w:val="Emphasised"/>
              </w:rPr>
            </w:pPr>
            <w:r w:rsidRPr="00BF229D">
              <w:rPr>
                <w:rStyle w:val="Emphasised"/>
              </w:rPr>
              <w:t>Sleep amount and quality</w:t>
            </w:r>
          </w:p>
        </w:tc>
        <w:tc>
          <w:tcPr>
            <w:tcW w:w="7041" w:type="dxa"/>
            <w:gridSpan w:val="2"/>
          </w:tcPr>
          <w:p w14:paraId="608CB97D" w14:textId="77777777" w:rsidR="00BF229D" w:rsidRPr="007A49E6" w:rsidRDefault="00BF229D" w:rsidP="00807B71">
            <w:pPr>
              <w:pStyle w:val="ListBullet"/>
            </w:pPr>
            <w:r w:rsidRPr="007A49E6">
              <w:t>time since last sleep</w:t>
            </w:r>
          </w:p>
          <w:p w14:paraId="11B4D9B0" w14:textId="77777777" w:rsidR="00BF229D" w:rsidRPr="007A49E6" w:rsidRDefault="00BF229D" w:rsidP="00807B71">
            <w:pPr>
              <w:pStyle w:val="ListBullet"/>
            </w:pPr>
            <w:r w:rsidRPr="007A49E6">
              <w:t xml:space="preserve">influence of alcohol </w:t>
            </w:r>
            <w:r>
              <w:t xml:space="preserve">and </w:t>
            </w:r>
            <w:r w:rsidRPr="007A49E6">
              <w:t>drugs on amount and quality of sleep</w:t>
            </w:r>
          </w:p>
          <w:p w14:paraId="620FF047" w14:textId="77777777" w:rsidR="00BF229D" w:rsidRDefault="00BF229D" w:rsidP="00807B71">
            <w:pPr>
              <w:pStyle w:val="ListBullet"/>
            </w:pPr>
            <w:r w:rsidRPr="007A49E6">
              <w:t>age</w:t>
            </w:r>
            <w:r>
              <w:t>,</w:t>
            </w:r>
            <w:r w:rsidRPr="007A49E6">
              <w:t xml:space="preserve"> health </w:t>
            </w:r>
            <w:r>
              <w:t>and fitness (e.g. sleep disorders)</w:t>
            </w:r>
          </w:p>
          <w:p w14:paraId="1881CE9A" w14:textId="77777777" w:rsidR="00BF229D" w:rsidRPr="007A49E6" w:rsidRDefault="00BF229D" w:rsidP="00807B71">
            <w:pPr>
              <w:pStyle w:val="ListBullet"/>
            </w:pPr>
            <w:r>
              <w:t>dietary factors (e.g. quality and time of meals)</w:t>
            </w:r>
          </w:p>
        </w:tc>
      </w:tr>
      <w:tr w:rsidR="00BF229D" w:rsidRPr="00AC4D47" w14:paraId="2924C853" w14:textId="77777777" w:rsidTr="00BF229D">
        <w:trPr>
          <w:cnfStyle w:val="000000010000" w:firstRow="0" w:lastRow="0" w:firstColumn="0" w:lastColumn="0" w:oddVBand="0" w:evenVBand="0" w:oddHBand="0" w:evenHBand="1" w:firstRowFirstColumn="0" w:firstRowLastColumn="0" w:lastRowFirstColumn="0" w:lastRowLastColumn="0"/>
        </w:trPr>
        <w:tc>
          <w:tcPr>
            <w:tcW w:w="1985" w:type="dxa"/>
          </w:tcPr>
          <w:p w14:paraId="0FBA7AF7" w14:textId="77777777" w:rsidR="00BF229D" w:rsidRPr="00BF229D" w:rsidRDefault="00BF229D" w:rsidP="00807B71">
            <w:pPr>
              <w:contextualSpacing w:val="0"/>
              <w:rPr>
                <w:rStyle w:val="Emphasised"/>
              </w:rPr>
            </w:pPr>
            <w:r w:rsidRPr="00BF229D">
              <w:rPr>
                <w:rStyle w:val="Emphasised"/>
              </w:rPr>
              <w:t>Fitness for work</w:t>
            </w:r>
          </w:p>
        </w:tc>
        <w:tc>
          <w:tcPr>
            <w:tcW w:w="7041" w:type="dxa"/>
            <w:gridSpan w:val="2"/>
          </w:tcPr>
          <w:p w14:paraId="000C08FC" w14:textId="77777777" w:rsidR="00BF229D" w:rsidRPr="007A49E6" w:rsidRDefault="00BF229D" w:rsidP="00807B71">
            <w:pPr>
              <w:pStyle w:val="ListBullet"/>
            </w:pPr>
            <w:r>
              <w:t>l</w:t>
            </w:r>
            <w:r w:rsidRPr="007A49E6">
              <w:t>imited experience (e.g. new or young workers</w:t>
            </w:r>
            <w:r>
              <w:t xml:space="preserve"> learning tasks</w:t>
            </w:r>
            <w:r w:rsidRPr="007A49E6">
              <w:t>)</w:t>
            </w:r>
          </w:p>
          <w:p w14:paraId="68C16850" w14:textId="77777777" w:rsidR="00BF229D" w:rsidRPr="007A49E6" w:rsidRDefault="00BF229D" w:rsidP="00807B71">
            <w:pPr>
              <w:pStyle w:val="ListBullet"/>
            </w:pPr>
            <w:r>
              <w:t>n</w:t>
            </w:r>
            <w:r w:rsidRPr="007A49E6">
              <w:t>ew to shiftwork</w:t>
            </w:r>
          </w:p>
          <w:p w14:paraId="5ECBAAD1" w14:textId="77777777" w:rsidR="00BF229D" w:rsidRPr="007A49E6" w:rsidRDefault="00BF229D" w:rsidP="00807B71">
            <w:pPr>
              <w:pStyle w:val="ListBullet"/>
            </w:pPr>
            <w:r>
              <w:t>f</w:t>
            </w:r>
            <w:r w:rsidRPr="007A49E6">
              <w:t>itness for work</w:t>
            </w:r>
            <w:r w:rsidRPr="001A0235">
              <w:t xml:space="preserve"> (</w:t>
            </w:r>
            <w:r>
              <w:t xml:space="preserve">e.g. general </w:t>
            </w:r>
            <w:r w:rsidRPr="007A49E6">
              <w:t>health</w:t>
            </w:r>
            <w:r>
              <w:t xml:space="preserve"> and</w:t>
            </w:r>
            <w:r w:rsidRPr="007A49E6">
              <w:t xml:space="preserve"> fitness</w:t>
            </w:r>
            <w:r>
              <w:t>)</w:t>
            </w:r>
          </w:p>
          <w:p w14:paraId="4664EEAA" w14:textId="77777777" w:rsidR="00BF229D" w:rsidRPr="007A49E6" w:rsidRDefault="00BF229D" w:rsidP="00807B71">
            <w:pPr>
              <w:pStyle w:val="ListBullet"/>
            </w:pPr>
            <w:r>
              <w:t>r</w:t>
            </w:r>
            <w:r w:rsidRPr="007A49E6">
              <w:t>ecent illness/injury</w:t>
            </w:r>
          </w:p>
        </w:tc>
      </w:tr>
      <w:tr w:rsidR="00BF229D" w:rsidRPr="00AC4D47" w14:paraId="4EC721F1" w14:textId="77777777" w:rsidTr="00BF229D">
        <w:trPr>
          <w:cnfStyle w:val="000000100000" w:firstRow="0" w:lastRow="0" w:firstColumn="0" w:lastColumn="0" w:oddVBand="0" w:evenVBand="0" w:oddHBand="1" w:evenHBand="0" w:firstRowFirstColumn="0" w:firstRowLastColumn="0" w:lastRowFirstColumn="0" w:lastRowLastColumn="0"/>
        </w:trPr>
        <w:tc>
          <w:tcPr>
            <w:tcW w:w="1985" w:type="dxa"/>
          </w:tcPr>
          <w:p w14:paraId="0325E675" w14:textId="77777777" w:rsidR="00BF229D" w:rsidRPr="00BF229D" w:rsidRDefault="00BF229D" w:rsidP="00807B71">
            <w:pPr>
              <w:contextualSpacing w:val="0"/>
              <w:rPr>
                <w:rStyle w:val="Emphasised"/>
              </w:rPr>
            </w:pPr>
            <w:r w:rsidRPr="00BF229D">
              <w:rPr>
                <w:rStyle w:val="Emphasised"/>
              </w:rPr>
              <w:t xml:space="preserve">Sleep opportunity </w:t>
            </w:r>
          </w:p>
        </w:tc>
        <w:tc>
          <w:tcPr>
            <w:tcW w:w="7041" w:type="dxa"/>
            <w:gridSpan w:val="2"/>
          </w:tcPr>
          <w:p w14:paraId="6006C2DC" w14:textId="77777777" w:rsidR="00BF229D" w:rsidRPr="007A49E6" w:rsidRDefault="00BF229D" w:rsidP="00807B71">
            <w:pPr>
              <w:pStyle w:val="ListBullet"/>
            </w:pPr>
            <w:r w:rsidRPr="007A49E6">
              <w:t>second jobs</w:t>
            </w:r>
          </w:p>
          <w:p w14:paraId="7E6E6024" w14:textId="77777777" w:rsidR="00BF229D" w:rsidRPr="007A49E6" w:rsidRDefault="00BF229D" w:rsidP="00807B71">
            <w:pPr>
              <w:pStyle w:val="ListBullet"/>
            </w:pPr>
            <w:r w:rsidRPr="007A49E6">
              <w:t>caring responsibilities</w:t>
            </w:r>
          </w:p>
          <w:p w14:paraId="6B6B3D56" w14:textId="77777777" w:rsidR="00BF229D" w:rsidRPr="007A49E6" w:rsidRDefault="00BF229D" w:rsidP="00807B71">
            <w:pPr>
              <w:pStyle w:val="ListBullet"/>
            </w:pPr>
            <w:r>
              <w:t xml:space="preserve">extended </w:t>
            </w:r>
            <w:r w:rsidRPr="007A49E6">
              <w:t xml:space="preserve">commutes </w:t>
            </w:r>
            <w:r>
              <w:t>between work and home</w:t>
            </w:r>
          </w:p>
          <w:p w14:paraId="0C1CFA9D" w14:textId="77777777" w:rsidR="00BF229D" w:rsidRPr="007A49E6" w:rsidRDefault="00BF229D" w:rsidP="00807B71">
            <w:pPr>
              <w:pStyle w:val="ListBullet"/>
            </w:pPr>
            <w:r w:rsidRPr="007A49E6">
              <w:t>sleep environment</w:t>
            </w:r>
          </w:p>
        </w:tc>
      </w:tr>
      <w:tr w:rsidR="00BF229D" w:rsidRPr="00AC4D47" w14:paraId="7CAB5D36" w14:textId="77777777" w:rsidTr="00BF229D">
        <w:trPr>
          <w:cnfStyle w:val="000000010000" w:firstRow="0" w:lastRow="0" w:firstColumn="0" w:lastColumn="0" w:oddVBand="0" w:evenVBand="0" w:oddHBand="0" w:evenHBand="1" w:firstRowFirstColumn="0" w:firstRowLastColumn="0" w:lastRowFirstColumn="0" w:lastRowLastColumn="0"/>
        </w:trPr>
        <w:tc>
          <w:tcPr>
            <w:tcW w:w="1985" w:type="dxa"/>
          </w:tcPr>
          <w:p w14:paraId="486DEA46" w14:textId="77777777" w:rsidR="00BF229D" w:rsidRPr="00BF229D" w:rsidRDefault="00BF229D" w:rsidP="00807B71">
            <w:pPr>
              <w:contextualSpacing w:val="0"/>
              <w:rPr>
                <w:rStyle w:val="Emphasised"/>
              </w:rPr>
            </w:pPr>
            <w:r w:rsidRPr="00BF229D">
              <w:rPr>
                <w:rStyle w:val="Emphasised"/>
              </w:rPr>
              <w:t>Workplace barriers</w:t>
            </w:r>
          </w:p>
        </w:tc>
        <w:tc>
          <w:tcPr>
            <w:tcW w:w="7041" w:type="dxa"/>
            <w:gridSpan w:val="2"/>
          </w:tcPr>
          <w:p w14:paraId="3BC16376" w14:textId="77777777" w:rsidR="00BF229D" w:rsidRPr="007A49E6" w:rsidRDefault="00BF229D" w:rsidP="00807B71">
            <w:pPr>
              <w:pStyle w:val="ListBullet"/>
            </w:pPr>
            <w:r>
              <w:t>perception fatigue can’t be managed without detriment</w:t>
            </w:r>
            <w:r w:rsidRPr="007A49E6">
              <w:t xml:space="preserve"> </w:t>
            </w:r>
            <w:r>
              <w:t xml:space="preserve">to business or career </w:t>
            </w:r>
            <w:r w:rsidRPr="007A49E6">
              <w:t>(e.g. sole traders and apprentices)</w:t>
            </w:r>
          </w:p>
          <w:p w14:paraId="05116C27" w14:textId="77777777" w:rsidR="00BF229D" w:rsidRDefault="00BF229D" w:rsidP="00807B71">
            <w:pPr>
              <w:pStyle w:val="ListBullet"/>
            </w:pPr>
            <w:r>
              <w:t>b</w:t>
            </w:r>
            <w:r w:rsidRPr="007A49E6">
              <w:t xml:space="preserve">arriers to understanding </w:t>
            </w:r>
            <w:r>
              <w:t xml:space="preserve">health and safety information </w:t>
            </w:r>
            <w:r w:rsidRPr="007A49E6">
              <w:t>(e.g. literacy or language</w:t>
            </w:r>
            <w:r>
              <w:t>)</w:t>
            </w:r>
          </w:p>
          <w:p w14:paraId="086ED62F" w14:textId="77777777" w:rsidR="00BF229D" w:rsidRDefault="00BF229D" w:rsidP="00807B71">
            <w:pPr>
              <w:pStyle w:val="ListBullet"/>
            </w:pPr>
            <w:r>
              <w:t>barriers to</w:t>
            </w:r>
            <w:r w:rsidRPr="00D9512E">
              <w:t xml:space="preserve"> raising </w:t>
            </w:r>
            <w:r>
              <w:t xml:space="preserve">health and </w:t>
            </w:r>
            <w:r w:rsidRPr="00D9512E">
              <w:t>safety issues</w:t>
            </w:r>
            <w:r>
              <w:t xml:space="preserve"> (e.g. power imbalances or psychosocial hazards such as bullying)</w:t>
            </w:r>
          </w:p>
          <w:p w14:paraId="1F1B7D87" w14:textId="77777777" w:rsidR="00BF229D" w:rsidRPr="007A49E6" w:rsidRDefault="00BF229D" w:rsidP="00807B71">
            <w:pPr>
              <w:pStyle w:val="ListBullet"/>
            </w:pPr>
            <w:r>
              <w:t xml:space="preserve">working to </w:t>
            </w:r>
            <w:r w:rsidRPr="00CC5315">
              <w:t xml:space="preserve">multiple PCBUs </w:t>
            </w:r>
            <w:r>
              <w:t xml:space="preserve">(e.g. labour hire workers or contractors) </w:t>
            </w:r>
          </w:p>
        </w:tc>
      </w:tr>
    </w:tbl>
    <w:p w14:paraId="5523D129" w14:textId="77777777" w:rsidR="00BF229D" w:rsidRDefault="00BF229D" w:rsidP="00807B71">
      <w:pPr>
        <w:contextualSpacing w:val="0"/>
      </w:pPr>
    </w:p>
    <w:p w14:paraId="5A1BE523" w14:textId="13CB7332" w:rsidR="00BF229D" w:rsidRDefault="00571BDE" w:rsidP="004945A2">
      <w:pPr>
        <w:pStyle w:val="SWAHeading2"/>
      </w:pPr>
      <w:bookmarkStart w:id="131" w:name="_Toc174628734"/>
      <w:bookmarkStart w:id="132" w:name="_Toc175580087"/>
      <w:bookmarkStart w:id="133" w:name="_Toc174628735"/>
      <w:bookmarkStart w:id="134" w:name="_Toc175580088"/>
      <w:bookmarkStart w:id="135" w:name="_Toc174628736"/>
      <w:bookmarkStart w:id="136" w:name="_Toc175580089"/>
      <w:bookmarkStart w:id="137" w:name="_Toc174628737"/>
      <w:bookmarkStart w:id="138" w:name="_Toc175580090"/>
      <w:bookmarkStart w:id="139" w:name="_Toc174628738"/>
      <w:bookmarkStart w:id="140" w:name="_Toc175580091"/>
      <w:bookmarkStart w:id="141" w:name="_Toc174628739"/>
      <w:bookmarkStart w:id="142" w:name="_Toc175580092"/>
      <w:bookmarkStart w:id="143" w:name="_Toc174628740"/>
      <w:bookmarkStart w:id="144" w:name="_Toc175580093"/>
      <w:bookmarkStart w:id="145" w:name="_Toc174628741"/>
      <w:bookmarkStart w:id="146" w:name="_Toc175580094"/>
      <w:bookmarkStart w:id="147" w:name="_Toc174628742"/>
      <w:bookmarkStart w:id="148" w:name="_Toc175580095"/>
      <w:bookmarkStart w:id="149" w:name="_Toc174628743"/>
      <w:bookmarkStart w:id="150" w:name="_Toc175580096"/>
      <w:bookmarkStart w:id="151" w:name="_Toc174628744"/>
      <w:bookmarkStart w:id="152" w:name="_Toc175580097"/>
      <w:bookmarkStart w:id="153" w:name="_Toc175653456"/>
      <w:bookmarkStart w:id="154" w:name="_Toc178757753"/>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t>Health and s</w:t>
      </w:r>
      <w:r w:rsidR="00BF229D">
        <w:t>afety risk from fatigue</w:t>
      </w:r>
      <w:bookmarkEnd w:id="153"/>
      <w:bookmarkEnd w:id="154"/>
      <w:r w:rsidR="00BF229D">
        <w:t xml:space="preserve"> </w:t>
      </w:r>
    </w:p>
    <w:p w14:paraId="7B326859" w14:textId="3F853BE6" w:rsidR="00BF229D" w:rsidRDefault="00BF229D" w:rsidP="00807B71">
      <w:pPr>
        <w:contextualSpacing w:val="0"/>
      </w:pPr>
      <w:r>
        <w:t xml:space="preserve">Fatigue reduces workers’ reaction times, alertness, strength, </w:t>
      </w:r>
      <w:r w:rsidRPr="00571D6C">
        <w:t>coordination</w:t>
      </w:r>
      <w:r>
        <w:t>,</w:t>
      </w:r>
      <w:r w:rsidRPr="00571D6C">
        <w:t xml:space="preserve"> ability to communicate, memory, concentration</w:t>
      </w:r>
      <w:r>
        <w:t>,</w:t>
      </w:r>
      <w:r w:rsidRPr="00571D6C">
        <w:t xml:space="preserve"> </w:t>
      </w:r>
      <w:r>
        <w:t xml:space="preserve">patience </w:t>
      </w:r>
      <w:r w:rsidRPr="00571D6C">
        <w:t>and judgement</w:t>
      </w:r>
      <w:r>
        <w:t xml:space="preserve">. Fatigued workers may also </w:t>
      </w:r>
      <w:r w:rsidR="00255211" w:rsidRPr="00255211">
        <w:t>have elevated blood pressure,</w:t>
      </w:r>
      <w:r w:rsidR="00255211">
        <w:t xml:space="preserve"> </w:t>
      </w:r>
      <w:r>
        <w:t xml:space="preserve">fall asleep or have </w:t>
      </w:r>
      <w:r w:rsidRPr="00571D6C">
        <w:t>micro sleeps</w:t>
      </w:r>
      <w:r>
        <w:t xml:space="preserve">. Where safety relies on </w:t>
      </w:r>
      <w:r w:rsidRPr="003F61C9">
        <w:t xml:space="preserve">workers’ performance </w:t>
      </w:r>
      <w:r>
        <w:t>this can lead to safety incidents and harm</w:t>
      </w:r>
      <w:r w:rsidRPr="003F61C9">
        <w:t>.</w:t>
      </w:r>
    </w:p>
    <w:p w14:paraId="57DA091B" w14:textId="589984A5" w:rsidR="00BF229D" w:rsidRDefault="00BF229D" w:rsidP="00807B71">
      <w:pPr>
        <w:contextualSpacing w:val="0"/>
      </w:pPr>
      <w:r>
        <w:t xml:space="preserve">The </w:t>
      </w:r>
      <w:r w:rsidR="00881E9E">
        <w:t xml:space="preserve">health and </w:t>
      </w:r>
      <w:r>
        <w:t>safety risk from fatigue is greatest where:</w:t>
      </w:r>
    </w:p>
    <w:p w14:paraId="629C2480" w14:textId="77777777" w:rsidR="00BF229D" w:rsidRDefault="00BF229D" w:rsidP="00807B71">
      <w:pPr>
        <w:pStyle w:val="ListBullet"/>
      </w:pPr>
      <w:r>
        <w:t>workers are doing hazardous work (e.g. working at heights, operating plant, working with hazardous chemicals, doing electrical work)</w:t>
      </w:r>
    </w:p>
    <w:p w14:paraId="1B313E95" w14:textId="77777777" w:rsidR="00BF229D" w:rsidRDefault="00BF229D" w:rsidP="00807B71">
      <w:pPr>
        <w:pStyle w:val="ListBullet"/>
      </w:pPr>
      <w:r w:rsidRPr="003D4EF6">
        <w:t>system</w:t>
      </w:r>
      <w:r>
        <w:t>s</w:t>
      </w:r>
      <w:r w:rsidRPr="003D4EF6">
        <w:t xml:space="preserve"> to </w:t>
      </w:r>
      <w:r>
        <w:t>control risks from</w:t>
      </w:r>
      <w:r w:rsidRPr="003D4EF6">
        <w:t xml:space="preserve"> </w:t>
      </w:r>
      <w:r>
        <w:t xml:space="preserve">harmful </w:t>
      </w:r>
      <w:r w:rsidRPr="003D4EF6">
        <w:t>workplace interactions and behaviours such as harassment or violence and aggression</w:t>
      </w:r>
      <w:r>
        <w:t xml:space="preserve"> are insufficient </w:t>
      </w:r>
    </w:p>
    <w:p w14:paraId="4B3AAC2D" w14:textId="7F0F054D" w:rsidR="00BF229D" w:rsidRDefault="00BF229D" w:rsidP="00807B71">
      <w:pPr>
        <w:pStyle w:val="ListBullet"/>
      </w:pPr>
      <w:r>
        <w:t xml:space="preserve">there are insufficient systems in place to prevent </w:t>
      </w:r>
      <w:r w:rsidR="00EC344A">
        <w:t xml:space="preserve">fatigue-related </w:t>
      </w:r>
      <w:r>
        <w:t>errors (e.g. relying on workers to maintain vigilance, memorise information or perform manual calculations without checks), or</w:t>
      </w:r>
    </w:p>
    <w:p w14:paraId="24EC1038" w14:textId="586E881E" w:rsidR="00BF229D" w:rsidRDefault="00BF229D" w:rsidP="00807B71">
      <w:pPr>
        <w:pStyle w:val="ListBullet"/>
      </w:pPr>
      <w:r>
        <w:t xml:space="preserve">there are insufficient systems to protect workers from </w:t>
      </w:r>
      <w:r w:rsidR="00EC344A">
        <w:t xml:space="preserve">fatigue-related </w:t>
      </w:r>
      <w:r>
        <w:t>errors.</w:t>
      </w:r>
    </w:p>
    <w:p w14:paraId="0F36EDF8" w14:textId="77777777" w:rsidR="00BF229D" w:rsidRDefault="00BF229D" w:rsidP="00807B71">
      <w:pPr>
        <w:contextualSpacing w:val="0"/>
      </w:pPr>
      <w:r>
        <w:t xml:space="preserve">Sometimes workers may arrive to work already fatigued and safety systems should account for some fatigue. </w:t>
      </w:r>
    </w:p>
    <w:p w14:paraId="4953EA5B" w14:textId="77777777" w:rsidR="00BF229D" w:rsidRPr="00E569A9" w:rsidRDefault="00BF229D" w:rsidP="004945A2">
      <w:pPr>
        <w:pStyle w:val="SWAHeading2"/>
      </w:pPr>
      <w:bookmarkStart w:id="155" w:name="_Toc148445531"/>
      <w:bookmarkStart w:id="156" w:name="_Toc175653457"/>
      <w:bookmarkStart w:id="157" w:name="_Toc178757754"/>
      <w:bookmarkStart w:id="158" w:name="_Toc54345575"/>
      <w:bookmarkStart w:id="159" w:name="_Toc442273455"/>
      <w:bookmarkStart w:id="160" w:name="_Toc515001622"/>
      <w:bookmarkStart w:id="161" w:name="_Toc392574918"/>
      <w:bookmarkEnd w:id="126"/>
      <w:bookmarkEnd w:id="127"/>
      <w:bookmarkEnd w:id="155"/>
      <w:r w:rsidRPr="00E569A9">
        <w:t>How to identify fatigue-related hazards</w:t>
      </w:r>
      <w:bookmarkEnd w:id="156"/>
      <w:bookmarkEnd w:id="157"/>
    </w:p>
    <w:p w14:paraId="335285CB" w14:textId="77777777" w:rsidR="00BF229D" w:rsidRDefault="00BF229D" w:rsidP="00807B71">
      <w:pPr>
        <w:contextualSpacing w:val="0"/>
      </w:pPr>
      <w:r w:rsidRPr="005B16CB">
        <w:t xml:space="preserve">PCBUs should use a variety of sources to identify hazards. In the context of fatigue, </w:t>
      </w:r>
      <w:r>
        <w:t xml:space="preserve">ensure you </w:t>
      </w:r>
      <w:r w:rsidRPr="005B16CB">
        <w:t>identify</w:t>
      </w:r>
      <w:r>
        <w:t xml:space="preserve"> both:</w:t>
      </w:r>
    </w:p>
    <w:p w14:paraId="7FE38353" w14:textId="77777777" w:rsidR="00BF229D" w:rsidRDefault="00BF229D" w:rsidP="00807B71">
      <w:pPr>
        <w:pStyle w:val="ListBullet"/>
      </w:pPr>
      <w:r>
        <w:t>hazards likely to cause fatigue, and</w:t>
      </w:r>
    </w:p>
    <w:p w14:paraId="56320B66" w14:textId="6557E7B9" w:rsidR="00BF229D" w:rsidRDefault="00BF229D" w:rsidP="00807B71">
      <w:pPr>
        <w:pStyle w:val="ListBullet"/>
      </w:pPr>
      <w:r>
        <w:t xml:space="preserve">the </w:t>
      </w:r>
      <w:r w:rsidR="00EE317F">
        <w:t xml:space="preserve">health and </w:t>
      </w:r>
      <w:r>
        <w:t>safety risk from fatigued workers and others.</w:t>
      </w:r>
    </w:p>
    <w:p w14:paraId="58EC38D2" w14:textId="77777777" w:rsidR="00BF229D" w:rsidRDefault="00BF229D" w:rsidP="00807B71">
      <w:pPr>
        <w:contextualSpacing w:val="0"/>
      </w:pPr>
      <w:r>
        <w:t>You can seek information on fatigue-related hazards from:</w:t>
      </w:r>
    </w:p>
    <w:p w14:paraId="794CB849" w14:textId="77777777" w:rsidR="00BF229D" w:rsidRDefault="00BF229D" w:rsidP="00807B71">
      <w:pPr>
        <w:pStyle w:val="ListBullet"/>
      </w:pPr>
      <w:r>
        <w:t>considering planned work</w:t>
      </w:r>
    </w:p>
    <w:p w14:paraId="0F46CD39" w14:textId="77777777" w:rsidR="00BF229D" w:rsidRDefault="00BF229D" w:rsidP="00807B71">
      <w:pPr>
        <w:pStyle w:val="ListBullet"/>
      </w:pPr>
      <w:r w:rsidRPr="005B16CB">
        <w:t>workers</w:t>
      </w:r>
      <w:r>
        <w:t xml:space="preserve"> through:</w:t>
      </w:r>
    </w:p>
    <w:p w14:paraId="2A3BAB32" w14:textId="77777777" w:rsidR="00BF229D" w:rsidRPr="000C09B5" w:rsidRDefault="00BF229D" w:rsidP="00574654">
      <w:pPr>
        <w:numPr>
          <w:ilvl w:val="1"/>
          <w:numId w:val="12"/>
        </w:numPr>
        <w:spacing w:line="240" w:lineRule="auto"/>
        <w:ind w:left="840" w:hanging="420"/>
        <w:contextualSpacing w:val="0"/>
        <w:rPr>
          <w:rFonts w:cs="Arial"/>
        </w:rPr>
      </w:pPr>
      <w:r w:rsidRPr="000C09B5">
        <w:rPr>
          <w:rFonts w:cs="Arial"/>
        </w:rPr>
        <w:t>consultation</w:t>
      </w:r>
    </w:p>
    <w:p w14:paraId="4E236C70" w14:textId="77777777" w:rsidR="00BF229D" w:rsidRPr="000C09B5" w:rsidRDefault="00BF229D" w:rsidP="00574654">
      <w:pPr>
        <w:numPr>
          <w:ilvl w:val="1"/>
          <w:numId w:val="12"/>
        </w:numPr>
        <w:spacing w:line="240" w:lineRule="auto"/>
        <w:ind w:left="840" w:hanging="420"/>
        <w:contextualSpacing w:val="0"/>
        <w:rPr>
          <w:rFonts w:cs="Arial"/>
        </w:rPr>
      </w:pPr>
      <w:r w:rsidRPr="000C09B5">
        <w:rPr>
          <w:rFonts w:cs="Arial"/>
        </w:rPr>
        <w:t>surveys and tools</w:t>
      </w:r>
    </w:p>
    <w:p w14:paraId="4003E545" w14:textId="77777777" w:rsidR="00BF229D" w:rsidRPr="000C09B5" w:rsidRDefault="00BF229D" w:rsidP="00574654">
      <w:pPr>
        <w:numPr>
          <w:ilvl w:val="1"/>
          <w:numId w:val="12"/>
        </w:numPr>
        <w:spacing w:after="0" w:line="240" w:lineRule="auto"/>
        <w:ind w:left="840" w:hanging="420"/>
        <w:contextualSpacing w:val="0"/>
        <w:rPr>
          <w:rFonts w:cs="Arial"/>
        </w:rPr>
      </w:pPr>
      <w:r w:rsidRPr="000C09B5">
        <w:rPr>
          <w:rFonts w:cs="Arial"/>
        </w:rPr>
        <w:t>having a reporting mechanism and encouraging reporting</w:t>
      </w:r>
    </w:p>
    <w:p w14:paraId="707F6713" w14:textId="77777777" w:rsidR="00BF229D" w:rsidRDefault="00BF229D" w:rsidP="00807B71">
      <w:pPr>
        <w:pStyle w:val="ListBullet"/>
      </w:pPr>
      <w:r>
        <w:t>w</w:t>
      </w:r>
      <w:r w:rsidRPr="005B16CB">
        <w:t xml:space="preserve">orkplace inspection </w:t>
      </w:r>
      <w:r>
        <w:t>and observation</w:t>
      </w:r>
    </w:p>
    <w:p w14:paraId="62A22A07" w14:textId="77777777" w:rsidR="00BF229D" w:rsidRDefault="00BF229D" w:rsidP="00807B71">
      <w:pPr>
        <w:pStyle w:val="ListBullet"/>
      </w:pPr>
      <w:r>
        <w:t>r</w:t>
      </w:r>
      <w:r w:rsidRPr="0027205F">
        <w:t>eview</w:t>
      </w:r>
      <w:r>
        <w:t>ing</w:t>
      </w:r>
      <w:r w:rsidRPr="0027205F">
        <w:t xml:space="preserve"> available records and analys</w:t>
      </w:r>
      <w:r>
        <w:t>ing data</w:t>
      </w:r>
    </w:p>
    <w:p w14:paraId="02333E91" w14:textId="77777777" w:rsidR="00BF229D" w:rsidRDefault="00BF229D" w:rsidP="00807B71">
      <w:pPr>
        <w:pStyle w:val="ListBullet"/>
      </w:pPr>
      <w:r>
        <w:t>seeking information from reliable sources, and</w:t>
      </w:r>
    </w:p>
    <w:p w14:paraId="02F3E2FF" w14:textId="77777777" w:rsidR="00BF229D" w:rsidRDefault="00BF229D" w:rsidP="00807B71">
      <w:pPr>
        <w:pStyle w:val="ListBullet"/>
      </w:pPr>
      <w:r>
        <w:t>monitoring the health of workers and conditions at the workplace.</w:t>
      </w:r>
    </w:p>
    <w:p w14:paraId="61580B75" w14:textId="77777777" w:rsidR="00BF229D" w:rsidRPr="002A5389" w:rsidRDefault="00BF229D" w:rsidP="00807B71">
      <w:pPr>
        <w:contextualSpacing w:val="0"/>
      </w:pPr>
      <w:r>
        <w:t xml:space="preserve">You should look for trends across these information sources. </w:t>
      </w:r>
      <w:r w:rsidRPr="002A5389">
        <w:t xml:space="preserve">As well as identifying common </w:t>
      </w:r>
      <w:r>
        <w:t>hazards</w:t>
      </w:r>
      <w:r w:rsidRPr="002A5389">
        <w:t>, ensure your process identifies hazards for less common but serious incidents</w:t>
      </w:r>
      <w:r>
        <w:t>,</w:t>
      </w:r>
      <w:r w:rsidRPr="002A5389">
        <w:t xml:space="preserve"> such as </w:t>
      </w:r>
      <w:r>
        <w:t>working long hours in response to an emergency.</w:t>
      </w:r>
    </w:p>
    <w:p w14:paraId="09BC6889" w14:textId="77777777" w:rsidR="00BF229D" w:rsidRDefault="00BF229D" w:rsidP="008F3065">
      <w:pPr>
        <w:pStyle w:val="SWAHeading3"/>
      </w:pPr>
      <w:bookmarkStart w:id="162" w:name="_Toc392574919"/>
      <w:bookmarkEnd w:id="158"/>
      <w:bookmarkEnd w:id="159"/>
      <w:bookmarkEnd w:id="160"/>
      <w:bookmarkEnd w:id="161"/>
      <w:r>
        <w:t>Consider planned work</w:t>
      </w:r>
    </w:p>
    <w:p w14:paraId="1C030439" w14:textId="77777777" w:rsidR="00BF229D" w:rsidRDefault="00BF229D" w:rsidP="00807B71">
      <w:pPr>
        <w:contextualSpacing w:val="0"/>
      </w:pPr>
      <w:r>
        <w:t>Consider planned work to identify the fatigue risks it may create. Including:</w:t>
      </w:r>
    </w:p>
    <w:p w14:paraId="3AC5B7E1" w14:textId="77777777" w:rsidR="00BF229D" w:rsidRDefault="00BF229D" w:rsidP="00807B71">
      <w:pPr>
        <w:pStyle w:val="ListBullet"/>
      </w:pPr>
      <w:r w:rsidRPr="00700D12">
        <w:t>work</w:t>
      </w:r>
      <w:r>
        <w:t xml:space="preserve"> hours and shift design</w:t>
      </w:r>
    </w:p>
    <w:p w14:paraId="4E2BFCEB" w14:textId="77777777" w:rsidR="00BF229D" w:rsidRDefault="00BF229D" w:rsidP="00807B71">
      <w:pPr>
        <w:pStyle w:val="ListBullet"/>
      </w:pPr>
      <w:r>
        <w:t>t</w:t>
      </w:r>
      <w:r w:rsidRPr="00700D12">
        <w:t xml:space="preserve">asks, equipment </w:t>
      </w:r>
      <w:r>
        <w:t>and</w:t>
      </w:r>
      <w:r w:rsidRPr="00700D12">
        <w:t xml:space="preserve"> environments</w:t>
      </w:r>
    </w:p>
    <w:p w14:paraId="7B9DD69F" w14:textId="1B2893BA" w:rsidR="00DE1EDC" w:rsidRPr="00700D12" w:rsidRDefault="00DE1EDC" w:rsidP="00807B71">
      <w:pPr>
        <w:pStyle w:val="ListBullet"/>
      </w:pPr>
      <w:r>
        <w:t>the systems</w:t>
      </w:r>
      <w:r w:rsidR="00735C3E">
        <w:t xml:space="preserve"> of work and </w:t>
      </w:r>
      <w:r>
        <w:t xml:space="preserve">processes </w:t>
      </w:r>
    </w:p>
    <w:p w14:paraId="08929678" w14:textId="77777777" w:rsidR="00BF229D" w:rsidRDefault="00BF229D" w:rsidP="00807B71">
      <w:pPr>
        <w:pStyle w:val="ListBullet"/>
      </w:pPr>
      <w:r>
        <w:t>individual factors (e.g. new workers for a project may be inexperienced)</w:t>
      </w:r>
    </w:p>
    <w:p w14:paraId="7AA33DED" w14:textId="77777777" w:rsidR="00BF229D" w:rsidRDefault="00BF229D" w:rsidP="00807B71">
      <w:pPr>
        <w:pStyle w:val="ListBullet"/>
      </w:pPr>
      <w:r>
        <w:t>safety risk exacerbated by fatigue (e.g. driving).</w:t>
      </w:r>
    </w:p>
    <w:p w14:paraId="638BA01C" w14:textId="77777777" w:rsidR="00BF229D" w:rsidRDefault="00BF229D" w:rsidP="00807B71">
      <w:pPr>
        <w:contextualSpacing w:val="0"/>
      </w:pPr>
      <w:r>
        <w:t>There are tools available which support work planning and can assist to prevent fatigue.</w:t>
      </w:r>
    </w:p>
    <w:p w14:paraId="7E8A4B7A" w14:textId="77777777" w:rsidR="00BF229D" w:rsidRPr="0066026D" w:rsidRDefault="00BF229D" w:rsidP="00807B71">
      <w:pPr>
        <w:contextualSpacing w:val="0"/>
      </w:pPr>
      <w:r>
        <w:t>Ensure you consider foreseeable issues impacting on fatigue risks. For example, delays, interruptions or additional work which may result in changes to work hours, additional workers or changes to job demands.</w:t>
      </w:r>
    </w:p>
    <w:p w14:paraId="1A7E8A73" w14:textId="77777777" w:rsidR="00BF229D" w:rsidRDefault="00BF229D" w:rsidP="008F3065">
      <w:pPr>
        <w:pStyle w:val="SWAHeading3"/>
      </w:pPr>
      <w:r>
        <w:t>Information from workers</w:t>
      </w:r>
    </w:p>
    <w:p w14:paraId="03920C76" w14:textId="77777777" w:rsidR="00BF229D" w:rsidRDefault="00BF229D" w:rsidP="00807B71">
      <w:pPr>
        <w:contextualSpacing w:val="0"/>
      </w:pPr>
      <w:r>
        <w:t xml:space="preserve">You must consult your workers when identifying hazards at the workplace. For example, consulting your workers to understand where fatigue hazards arise in their work and what creates those hazards (see also </w:t>
      </w:r>
      <w:hyperlink w:anchor="_Consulting_with_workers" w:history="1">
        <w:r w:rsidRPr="00B9302E">
          <w:rPr>
            <w:rStyle w:val="Hyperlink"/>
          </w:rPr>
          <w:t>part 2.2</w:t>
        </w:r>
      </w:hyperlink>
      <w:r>
        <w:t xml:space="preserve"> of this Code of Practice). However, there are other ways of seeking information from your workers which you may choose to use in addition to consultation, such as surveys and hazard reporting. </w:t>
      </w:r>
    </w:p>
    <w:p w14:paraId="14F4C491" w14:textId="77777777" w:rsidR="00BF229D" w:rsidRDefault="00BF229D" w:rsidP="00807B71">
      <w:pPr>
        <w:contextualSpacing w:val="0"/>
      </w:pPr>
      <w:r>
        <w:t>Surveys or other tools which collect data from workers have the advantage of proactively seeking information from workers who may not otherwise report feeling fatigued. Tools can capture information to better understand the hazard, such as the work demands, complexity and activity levels which contribute to fatigue. Fatigue self-assessment tools can assist overcome challenges with workers correctly identifying their own fatigue level. You can design surveys to provide workers with anonymity or to target areas of work where you are concerned there may be a problem. For example, you could use surveys to identify whether workers feel fatigued undertaking particular tasks or shifts.</w:t>
      </w:r>
    </w:p>
    <w:bookmarkEnd w:id="162"/>
    <w:p w14:paraId="0D259CE9" w14:textId="77777777" w:rsidR="00BF229D" w:rsidRDefault="00BF229D" w:rsidP="00807B71">
      <w:pPr>
        <w:contextualSpacing w:val="0"/>
      </w:pPr>
      <w:r>
        <w:t xml:space="preserve">You should have a mechanism for reporting WHS matters and encourage workers to report fatigue related incidents, hazards that may give rise to fatigue and any risks that fatigue may create. Your reporting mechanism should protect workers’ privacy and </w:t>
      </w:r>
      <w:r w:rsidRPr="002A5389">
        <w:t>allow for anonymous reporting where possible. Your reporting mechanism should suit your business size and circumstances and be proportional to the risks in your business.</w:t>
      </w:r>
    </w:p>
    <w:p w14:paraId="77014CE4" w14:textId="77777777" w:rsidR="00BF229D" w:rsidRPr="005D3431" w:rsidRDefault="00BF229D" w:rsidP="005D3431">
      <w:pPr>
        <w:pStyle w:val="Boxedshaded"/>
        <w:rPr>
          <w:b/>
          <w:bCs/>
        </w:rPr>
      </w:pPr>
      <w:r w:rsidRPr="005D3431">
        <w:rPr>
          <w:b/>
          <w:bCs/>
        </w:rPr>
        <w:t>Burnout</w:t>
      </w:r>
    </w:p>
    <w:p w14:paraId="07EFB427" w14:textId="34ACF245" w:rsidR="00BF229D" w:rsidRPr="005D3431" w:rsidRDefault="00BF229D" w:rsidP="005D3431">
      <w:pPr>
        <w:pStyle w:val="Boxedshaded"/>
      </w:pPr>
      <w:r w:rsidRPr="005D3431">
        <w:t xml:space="preserve">The </w:t>
      </w:r>
      <w:hyperlink r:id="rId36" w:history="1">
        <w:r w:rsidRPr="00C9659E">
          <w:rPr>
            <w:rStyle w:val="Hyperlink"/>
          </w:rPr>
          <w:t>World Health Organization</w:t>
        </w:r>
      </w:hyperlink>
      <w:r w:rsidRPr="005D3431">
        <w:t xml:space="preserve"> (WHO) </w:t>
      </w:r>
      <w:hyperlink r:id="rId37" w:history="1">
        <w:r w:rsidRPr="005D3431">
          <w:rPr>
            <w:rStyle w:val="Hyperlink"/>
            <w:color w:val="auto"/>
            <w:u w:val="none"/>
          </w:rPr>
          <w:t>explains</w:t>
        </w:r>
      </w:hyperlink>
      <w:r w:rsidRPr="005D3431">
        <w:t xml:space="preserve"> that burnout is not a medical condition but rather an occupational phenomenon. WHO defines burnout as a syndrome conceptualised as resulting from chronic workplace stress that has not been successfully managed. It is characterized by three dimensions:</w:t>
      </w:r>
    </w:p>
    <w:p w14:paraId="11DEF03F" w14:textId="77777777" w:rsidR="00BF229D" w:rsidRPr="005D3431" w:rsidRDefault="00BF229D" w:rsidP="005D3431">
      <w:pPr>
        <w:pStyle w:val="Boxedshaded"/>
      </w:pPr>
      <w:r w:rsidRPr="005D3431">
        <w:t>feelings of energy depletion or exhaustion</w:t>
      </w:r>
    </w:p>
    <w:p w14:paraId="30B35D94" w14:textId="77777777" w:rsidR="00BF229D" w:rsidRPr="005D3431" w:rsidRDefault="00BF229D" w:rsidP="005D3431">
      <w:pPr>
        <w:pStyle w:val="Boxedshaded"/>
      </w:pPr>
      <w:r w:rsidRPr="005D3431">
        <w:t>increased mental distance from one’s job, or feelings of negativism or cynicism related to one's job, and</w:t>
      </w:r>
    </w:p>
    <w:p w14:paraId="6C19D58C" w14:textId="77777777" w:rsidR="00BF229D" w:rsidRPr="005D3431" w:rsidRDefault="00BF229D" w:rsidP="005D3431">
      <w:pPr>
        <w:pStyle w:val="Boxedshaded"/>
      </w:pPr>
      <w:r w:rsidRPr="005D3431">
        <w:t>reduced professional efficacy.</w:t>
      </w:r>
    </w:p>
    <w:p w14:paraId="36225372" w14:textId="77777777" w:rsidR="00BF229D" w:rsidRPr="005D3431" w:rsidRDefault="00BF229D" w:rsidP="005D3431">
      <w:pPr>
        <w:pStyle w:val="Boxedshaded"/>
      </w:pPr>
      <w:r w:rsidRPr="005D3431">
        <w:t>Burn-out refers specifically to phenomena in the occupational context and should not be applied to describe experiences in other areas of life.</w:t>
      </w:r>
    </w:p>
    <w:p w14:paraId="5DE8125B" w14:textId="77777777" w:rsidR="00BF229D" w:rsidRPr="005D3431" w:rsidRDefault="00BF229D" w:rsidP="005D3431">
      <w:pPr>
        <w:pStyle w:val="Boxedshaded"/>
      </w:pPr>
      <w:r w:rsidRPr="005D3431">
        <w:t xml:space="preserve">Burn-out and fatigue are different, however fatigue may contribute to burnout and a fatigued worker may describe feeling ‘burnt out’. This should not be ignored or overlooked when identifying fatigue risks. </w:t>
      </w:r>
    </w:p>
    <w:p w14:paraId="2B151403" w14:textId="77777777" w:rsidR="00BF229D" w:rsidRDefault="00BF229D" w:rsidP="008F3065">
      <w:pPr>
        <w:pStyle w:val="SWAHeading3"/>
      </w:pPr>
      <w:r w:rsidRPr="005B16CB">
        <w:t xml:space="preserve">Workplace inspection </w:t>
      </w:r>
      <w:r>
        <w:t xml:space="preserve">and observation </w:t>
      </w:r>
    </w:p>
    <w:p w14:paraId="62AD8098" w14:textId="77777777" w:rsidR="00BF229D" w:rsidRPr="009F061D" w:rsidRDefault="00BF229D" w:rsidP="00807B71">
      <w:pPr>
        <w:contextualSpacing w:val="0"/>
      </w:pPr>
      <w:r w:rsidRPr="009F061D">
        <w:t xml:space="preserve">A workplace ‘walk-through’ inspection is a useful way of identifying hazards. </w:t>
      </w:r>
    </w:p>
    <w:p w14:paraId="352B2854" w14:textId="77777777" w:rsidR="00BF229D" w:rsidRPr="009F061D" w:rsidRDefault="00BF229D" w:rsidP="00807B71">
      <w:pPr>
        <w:contextualSpacing w:val="0"/>
      </w:pPr>
      <w:bookmarkStart w:id="163" w:name="_Toc392574920"/>
      <w:r w:rsidRPr="009F061D">
        <w:t>Fatigue related hazards may be identified by observing the:</w:t>
      </w:r>
    </w:p>
    <w:p w14:paraId="53B6E193" w14:textId="77777777" w:rsidR="00BF229D" w:rsidRPr="009F061D" w:rsidRDefault="00BF229D" w:rsidP="00807B71">
      <w:pPr>
        <w:pStyle w:val="ListBullet"/>
      </w:pPr>
      <w:r w:rsidRPr="009F061D">
        <w:t>workplace (e.g. are there poor workplace conditions which may contribute to fatigue</w:t>
      </w:r>
      <w:r>
        <w:t xml:space="preserve"> such as poor support or lack of resources</w:t>
      </w:r>
      <w:r w:rsidRPr="009F061D">
        <w:t>)</w:t>
      </w:r>
    </w:p>
    <w:p w14:paraId="29F8B40C" w14:textId="77777777" w:rsidR="00BF229D" w:rsidRPr="009F061D" w:rsidRDefault="00BF229D" w:rsidP="00807B71">
      <w:pPr>
        <w:pStyle w:val="ListBullet"/>
      </w:pPr>
      <w:r w:rsidRPr="009F061D">
        <w:t>work and how work is performed in practice (e.g. is the work physically, cognitively or emotionally demanding, is work delayed, do certain tasks result in frequent mistakes), and</w:t>
      </w:r>
    </w:p>
    <w:p w14:paraId="451FFC90" w14:textId="77777777" w:rsidR="00BF229D" w:rsidRPr="009F061D" w:rsidRDefault="00BF229D" w:rsidP="00807B71">
      <w:pPr>
        <w:pStyle w:val="ListBullet"/>
      </w:pPr>
      <w:r w:rsidRPr="009F061D">
        <w:t>workers</w:t>
      </w:r>
      <w:r>
        <w:t xml:space="preserve">. </w:t>
      </w:r>
    </w:p>
    <w:p w14:paraId="1E66D6F8" w14:textId="05A98493" w:rsidR="00FF2538" w:rsidRDefault="00FF2538" w:rsidP="00807B71">
      <w:pPr>
        <w:contextualSpacing w:val="0"/>
      </w:pPr>
      <w:r>
        <w:t xml:space="preserve">Ensure the inspection considers all elements of the workplace such as vehicles. </w:t>
      </w:r>
    </w:p>
    <w:p w14:paraId="7728EFBC" w14:textId="3811D00A" w:rsidR="00BF229D" w:rsidRPr="009F061D" w:rsidRDefault="00BF229D" w:rsidP="00807B71">
      <w:pPr>
        <w:contextualSpacing w:val="0"/>
      </w:pPr>
      <w:r w:rsidRPr="009F061D">
        <w:t>Signs workers may be fatigued include:</w:t>
      </w:r>
    </w:p>
    <w:p w14:paraId="7881EDD0" w14:textId="77777777" w:rsidR="00BF229D" w:rsidRPr="009F061D" w:rsidRDefault="00BF229D" w:rsidP="00807B71">
      <w:pPr>
        <w:pStyle w:val="ListBullet"/>
      </w:pPr>
      <w:r w:rsidRPr="009F061D">
        <w:t xml:space="preserve">excessive yawning or falling asleep at work </w:t>
      </w:r>
    </w:p>
    <w:p w14:paraId="2B8D41C5" w14:textId="77777777" w:rsidR="00BF229D" w:rsidRPr="009F061D" w:rsidRDefault="00BF229D" w:rsidP="00807B71">
      <w:pPr>
        <w:pStyle w:val="ListBullet"/>
      </w:pPr>
      <w:r w:rsidRPr="009F061D">
        <w:t>increased blink rate</w:t>
      </w:r>
    </w:p>
    <w:p w14:paraId="6520EA1F" w14:textId="77777777" w:rsidR="00BF229D" w:rsidRPr="009F061D" w:rsidRDefault="00BF229D" w:rsidP="00807B71">
      <w:pPr>
        <w:pStyle w:val="ListBullet"/>
      </w:pPr>
      <w:r w:rsidRPr="009F061D">
        <w:t>reduced alertness</w:t>
      </w:r>
    </w:p>
    <w:p w14:paraId="3AC29302" w14:textId="77777777" w:rsidR="00BF229D" w:rsidRPr="009F061D" w:rsidRDefault="00BF229D" w:rsidP="00807B71">
      <w:pPr>
        <w:pStyle w:val="ListBullet"/>
      </w:pPr>
      <w:r w:rsidRPr="009F061D">
        <w:t>noticeably reduced capacity to engage in effective interpersonal communication</w:t>
      </w:r>
    </w:p>
    <w:p w14:paraId="558E9535" w14:textId="77777777" w:rsidR="00BF229D" w:rsidRPr="009F061D" w:rsidRDefault="00BF229D" w:rsidP="00807B71">
      <w:pPr>
        <w:pStyle w:val="ListBullet"/>
      </w:pPr>
      <w:r w:rsidRPr="009F061D">
        <w:t xml:space="preserve">impaired decision-making and judgement </w:t>
      </w:r>
    </w:p>
    <w:p w14:paraId="59FEF828" w14:textId="77777777" w:rsidR="00BF229D" w:rsidRPr="009F061D" w:rsidRDefault="00BF229D" w:rsidP="00807B71">
      <w:pPr>
        <w:pStyle w:val="ListBullet"/>
      </w:pPr>
      <w:r w:rsidRPr="009F061D">
        <w:t>reduced hand-eye coordination, reaction time or slow reflexes, and</w:t>
      </w:r>
    </w:p>
    <w:p w14:paraId="2582F192" w14:textId="77777777" w:rsidR="00BF229D" w:rsidRPr="009F061D" w:rsidRDefault="00BF229D" w:rsidP="00807B71">
      <w:pPr>
        <w:pStyle w:val="ListBullet"/>
      </w:pPr>
      <w:r w:rsidRPr="009F061D">
        <w:t>reduced ability to process information.</w:t>
      </w:r>
    </w:p>
    <w:p w14:paraId="2B7A3C1E" w14:textId="77777777" w:rsidR="00BF229D" w:rsidRDefault="00BF229D" w:rsidP="00807B71">
      <w:pPr>
        <w:contextualSpacing w:val="0"/>
      </w:pPr>
      <w:r>
        <w:t>Not all hazards are ‘visible’ so a walk-through should not be used in isolation.</w:t>
      </w:r>
    </w:p>
    <w:p w14:paraId="0B6108B8" w14:textId="77777777" w:rsidR="00BF229D" w:rsidRDefault="00BF229D" w:rsidP="00807B71">
      <w:pPr>
        <w:contextualSpacing w:val="0"/>
      </w:pPr>
      <w:r>
        <w:t xml:space="preserve">Workers may also have symptoms that are not obvious to others (e.g. </w:t>
      </w:r>
      <w:r w:rsidRPr="009F061D">
        <w:t>feeling drowsy, headaches, difficulty concentrating, blurred or impaired vision, need for extended sleep on days off).</w:t>
      </w:r>
    </w:p>
    <w:p w14:paraId="249828B4" w14:textId="77777777" w:rsidR="00BF229D" w:rsidRPr="002A5389" w:rsidRDefault="00BF229D" w:rsidP="008F3065">
      <w:pPr>
        <w:pStyle w:val="SWAHeading3"/>
      </w:pPr>
      <w:r w:rsidRPr="002A5389">
        <w:t xml:space="preserve">Review available </w:t>
      </w:r>
      <w:bookmarkEnd w:id="163"/>
      <w:r>
        <w:t xml:space="preserve">records and data analysis </w:t>
      </w:r>
    </w:p>
    <w:p w14:paraId="7C5E3B28" w14:textId="77777777" w:rsidR="00BF229D" w:rsidRPr="002A5389" w:rsidRDefault="00BF229D" w:rsidP="00807B71">
      <w:pPr>
        <w:contextualSpacing w:val="0"/>
      </w:pPr>
      <w:r w:rsidRPr="002A5389">
        <w:t xml:space="preserve">Review relevant information and records </w:t>
      </w:r>
      <w:r>
        <w:t xml:space="preserve">which may </w:t>
      </w:r>
      <w:r w:rsidRPr="002A5389">
        <w:t>includ</w:t>
      </w:r>
      <w:r>
        <w:t>e</w:t>
      </w:r>
      <w:r w:rsidRPr="002A5389">
        <w:t>:</w:t>
      </w:r>
    </w:p>
    <w:p w14:paraId="46106F75" w14:textId="77777777" w:rsidR="00BF229D" w:rsidRDefault="00BF229D" w:rsidP="00807B71">
      <w:pPr>
        <w:pStyle w:val="ListBullet"/>
      </w:pPr>
      <w:r w:rsidRPr="002A5389">
        <w:t xml:space="preserve">records of hours worked </w:t>
      </w:r>
      <w:r>
        <w:t>including any differences between rostered and actual hours worked, shift swaps, and any records of shift schedules which were redone because of fatigue or working hour requirements</w:t>
      </w:r>
    </w:p>
    <w:p w14:paraId="7F90B424" w14:textId="77777777" w:rsidR="00BF229D" w:rsidRPr="002A5389" w:rsidRDefault="00BF229D" w:rsidP="00807B71">
      <w:pPr>
        <w:pStyle w:val="ListBullet"/>
      </w:pPr>
      <w:r w:rsidRPr="002A5389">
        <w:t xml:space="preserve">records of injuries, incidents or workers’ compensation </w:t>
      </w:r>
      <w:r>
        <w:t>(e.g. incident investigation reports)</w:t>
      </w:r>
    </w:p>
    <w:p w14:paraId="6D5BC4B5" w14:textId="77777777" w:rsidR="00BF229D" w:rsidRDefault="00BF229D" w:rsidP="00807B71">
      <w:pPr>
        <w:pStyle w:val="ListBullet"/>
      </w:pPr>
      <w:r w:rsidRPr="002A5389">
        <w:t xml:space="preserve">worker complaints </w:t>
      </w:r>
      <w:r>
        <w:t>– including non-WHS compliance (e.g. an industrial relations grievance regarding hours of work may indicate a fatigue related hazard)</w:t>
      </w:r>
    </w:p>
    <w:p w14:paraId="749648DD" w14:textId="77777777" w:rsidR="00BF229D" w:rsidRPr="002A5389" w:rsidRDefault="00BF229D" w:rsidP="00807B71">
      <w:pPr>
        <w:pStyle w:val="ListBullet"/>
      </w:pPr>
      <w:r>
        <w:t>i</w:t>
      </w:r>
      <w:r w:rsidRPr="002A5389">
        <w:t>nvestigations</w:t>
      </w:r>
      <w:r>
        <w:t xml:space="preserve"> or audit records</w:t>
      </w:r>
    </w:p>
    <w:p w14:paraId="447642E4" w14:textId="77777777" w:rsidR="00BF229D" w:rsidRPr="002A5389" w:rsidRDefault="00BF229D" w:rsidP="00807B71">
      <w:pPr>
        <w:pStyle w:val="ListBullet"/>
      </w:pPr>
      <w:r w:rsidRPr="002A5389">
        <w:t>reports from workplace inspections (e.g. HSR or safety officer walk arounds)</w:t>
      </w:r>
    </w:p>
    <w:p w14:paraId="07F1015E" w14:textId="77777777" w:rsidR="00BF229D" w:rsidRPr="002A5389" w:rsidRDefault="00BF229D" w:rsidP="00807B71">
      <w:pPr>
        <w:pStyle w:val="ListBullet"/>
      </w:pPr>
      <w:r w:rsidRPr="002A5389">
        <w:t>staffing</w:t>
      </w:r>
      <w:r>
        <w:t xml:space="preserve"> including number of unfilled positions</w:t>
      </w:r>
    </w:p>
    <w:p w14:paraId="43CE3323" w14:textId="77777777" w:rsidR="00BF229D" w:rsidRPr="002A5389" w:rsidRDefault="00BF229D" w:rsidP="00807B71">
      <w:pPr>
        <w:pStyle w:val="ListBullet"/>
      </w:pPr>
      <w:r w:rsidRPr="002A5389">
        <w:t>work systems, policies, governance arrangements and procedures</w:t>
      </w:r>
    </w:p>
    <w:p w14:paraId="588CA433" w14:textId="77777777" w:rsidR="00BF229D" w:rsidRPr="002A5389" w:rsidRDefault="00BF229D" w:rsidP="00807B71">
      <w:pPr>
        <w:pStyle w:val="ListBullet"/>
      </w:pPr>
      <w:r w:rsidRPr="002A5389">
        <w:t>duty statements and performance agreements</w:t>
      </w:r>
    </w:p>
    <w:p w14:paraId="2684143E" w14:textId="77777777" w:rsidR="00BF229D" w:rsidRPr="002A5389" w:rsidRDefault="00BF229D" w:rsidP="00807B71">
      <w:pPr>
        <w:pStyle w:val="ListBullet"/>
      </w:pPr>
      <w:r>
        <w:t>data on leave usage, including sick, annual and long service leave</w:t>
      </w:r>
    </w:p>
    <w:p w14:paraId="34094E97" w14:textId="77777777" w:rsidR="00BF229D" w:rsidRPr="002A5389" w:rsidRDefault="00BF229D" w:rsidP="00807B71">
      <w:pPr>
        <w:pStyle w:val="ListBullet"/>
      </w:pPr>
      <w:r w:rsidRPr="002A5389">
        <w:t>absenteeism</w:t>
      </w:r>
      <w:r>
        <w:t xml:space="preserve">, </w:t>
      </w:r>
      <w:r w:rsidRPr="002A5389">
        <w:t>turnover data and exit interviews</w:t>
      </w:r>
      <w:r>
        <w:t>, and</w:t>
      </w:r>
    </w:p>
    <w:p w14:paraId="6418B5F1" w14:textId="77777777" w:rsidR="00BF229D" w:rsidRDefault="00BF229D" w:rsidP="00807B71">
      <w:pPr>
        <w:pStyle w:val="ListBullet"/>
      </w:pPr>
      <w:r w:rsidRPr="002A5389">
        <w:t>Health and Safety Committee (HSC) meeting records</w:t>
      </w:r>
      <w:r>
        <w:t>.</w:t>
      </w:r>
    </w:p>
    <w:p w14:paraId="2308DC82" w14:textId="77777777" w:rsidR="00BF229D" w:rsidRDefault="00BF229D" w:rsidP="00807B71">
      <w:pPr>
        <w:contextualSpacing w:val="0"/>
      </w:pPr>
      <w:r>
        <w:t>You should ensure you are collecting and maintaining records in a form that covers all workers and can be used to help you understand patterns and WHS risks at work. For example, only being able to access records of hours worked in relation to individual personnel files, or through accessing individual entry/exit swipe times, would limit your ability to identify risks in a timely way.</w:t>
      </w:r>
    </w:p>
    <w:p w14:paraId="260027AB" w14:textId="77777777" w:rsidR="00BF229D" w:rsidRDefault="00BF229D" w:rsidP="008F3065">
      <w:pPr>
        <w:pStyle w:val="SWAHeading3"/>
      </w:pPr>
      <w:r w:rsidRPr="007A1A30">
        <w:t>Seek information from reliable sources</w:t>
      </w:r>
    </w:p>
    <w:p w14:paraId="6EFE86B0" w14:textId="52569687" w:rsidR="00BF229D" w:rsidRDefault="00BF229D" w:rsidP="00807B71">
      <w:pPr>
        <w:contextualSpacing w:val="0"/>
      </w:pPr>
      <w:r w:rsidRPr="002A5389">
        <w:t xml:space="preserve">Information and advice about </w:t>
      </w:r>
      <w:r>
        <w:t>fatigue</w:t>
      </w:r>
      <w:r w:rsidRPr="002A5389">
        <w:t xml:space="preserve"> hazards and risks relevant to particular industries and work activities are available from the </w:t>
      </w:r>
      <w:r>
        <w:t xml:space="preserve">work health and safety </w:t>
      </w:r>
      <w:r w:rsidRPr="002A5389">
        <w:t>regulator,</w:t>
      </w:r>
      <w:r>
        <w:t xml:space="preserve"> other safety regulator where applicable, </w:t>
      </w:r>
      <w:r w:rsidRPr="002A5389">
        <w:t>industry associations, unions, technical specialists</w:t>
      </w:r>
      <w:r>
        <w:t xml:space="preserve"> (e.g. h</w:t>
      </w:r>
      <w:r w:rsidRPr="002C5E5C">
        <w:t>uman factors specialists</w:t>
      </w:r>
      <w:r>
        <w:t xml:space="preserve"> or e</w:t>
      </w:r>
      <w:r w:rsidRPr="002C5E5C">
        <w:t>rgonomists</w:t>
      </w:r>
      <w:r>
        <w:t>)</w:t>
      </w:r>
      <w:r w:rsidRPr="002A5389">
        <w:t>, similar workplaces and safety consultants. Advice is particularly helpful in complex or high</w:t>
      </w:r>
      <w:r w:rsidR="009F3C14">
        <w:t xml:space="preserve"> </w:t>
      </w:r>
      <w:r w:rsidRPr="002A5389">
        <w:t xml:space="preserve">risk situations. </w:t>
      </w:r>
    </w:p>
    <w:p w14:paraId="3581F74A" w14:textId="77777777" w:rsidR="00BF229D" w:rsidRDefault="00BF229D" w:rsidP="008F3065">
      <w:pPr>
        <w:pStyle w:val="SWAHeading3"/>
      </w:pPr>
      <w:r w:rsidRPr="007B47BC">
        <w:t>Monitoring</w:t>
      </w:r>
    </w:p>
    <w:p w14:paraId="55F89458" w14:textId="77777777" w:rsidR="00BF229D" w:rsidRPr="009B7DCD" w:rsidRDefault="00BF229D" w:rsidP="00864F58">
      <w:pPr>
        <w:pStyle w:val="Boxedshaded"/>
        <w:rPr>
          <w:rStyle w:val="Emphasised"/>
        </w:rPr>
      </w:pPr>
      <w:r w:rsidRPr="009B7DCD">
        <w:rPr>
          <w:rStyle w:val="Emphasised"/>
        </w:rPr>
        <w:t>WHS Act s</w:t>
      </w:r>
      <w:r>
        <w:rPr>
          <w:rStyle w:val="Emphasised"/>
        </w:rPr>
        <w:t>ection</w:t>
      </w:r>
      <w:r w:rsidRPr="009B7DCD">
        <w:rPr>
          <w:rStyle w:val="Emphasised"/>
        </w:rPr>
        <w:t xml:space="preserve"> 19</w:t>
      </w:r>
    </w:p>
    <w:p w14:paraId="3C5FD23B" w14:textId="77777777" w:rsidR="00BF229D" w:rsidRDefault="00BF229D" w:rsidP="00864F58">
      <w:pPr>
        <w:pStyle w:val="Boxedshaded"/>
      </w:pPr>
      <w:r w:rsidRPr="002A5389">
        <w:t>Primary duty of care</w:t>
      </w:r>
    </w:p>
    <w:p w14:paraId="4310E83E" w14:textId="77777777" w:rsidR="00BF229D" w:rsidRDefault="00BF229D" w:rsidP="00807B71">
      <w:pPr>
        <w:contextualSpacing w:val="0"/>
      </w:pPr>
      <w:r>
        <w:t>PCBUs must ensure, so far as is reasonably practicable, that the health of workers and conditions at the workplace are monitored for the purpose of preventing illness or injury of workers arising from the conduct of the business or undertaking. For example:</w:t>
      </w:r>
    </w:p>
    <w:p w14:paraId="7AAA5EF2" w14:textId="77777777" w:rsidR="00BF229D" w:rsidRDefault="00BF229D" w:rsidP="00807B71">
      <w:pPr>
        <w:pStyle w:val="ListBullet"/>
      </w:pPr>
      <w:r>
        <w:t>monitor the workplace conditions to minimise fatigue (e.g. workstations are well lit and temperature is comfortable)</w:t>
      </w:r>
    </w:p>
    <w:p w14:paraId="7509749A" w14:textId="77777777" w:rsidR="00BF229D" w:rsidRDefault="00BF229D" w:rsidP="00807B71">
      <w:pPr>
        <w:pStyle w:val="ListBullet"/>
      </w:pPr>
      <w:r>
        <w:t>if sleeping facilities are provided at the workplace (e.g. for on-call emergency workers or crews on vessels) regularly check the facilities (e.g. air conditioners, blinds) to ensure the conditions remain suitable for sleep, or</w:t>
      </w:r>
    </w:p>
    <w:p w14:paraId="06CB408B" w14:textId="77777777" w:rsidR="00BF229D" w:rsidRDefault="00BF229D" w:rsidP="00807B71">
      <w:pPr>
        <w:pStyle w:val="ListBullet"/>
      </w:pPr>
      <w:r>
        <w:t>if workers are driving long distances install equipment to monitor fatigue (e.g.</w:t>
      </w:r>
      <w:r w:rsidRPr="00F15326">
        <w:rPr>
          <w:rFonts w:eastAsiaTheme="minorEastAsia"/>
        </w:rPr>
        <w:t xml:space="preserve"> in-vehicle eye-monitoring </w:t>
      </w:r>
      <w:r>
        <w:rPr>
          <w:rFonts w:eastAsiaTheme="minorEastAsia"/>
        </w:rPr>
        <w:t>and</w:t>
      </w:r>
      <w:r w:rsidRPr="00F15326">
        <w:rPr>
          <w:rFonts w:eastAsiaTheme="minorEastAsia"/>
        </w:rPr>
        <w:t xml:space="preserve"> reporting systems</w:t>
      </w:r>
      <w:r>
        <w:rPr>
          <w:rFonts w:eastAsiaTheme="minorEastAsia"/>
        </w:rPr>
        <w:t>)</w:t>
      </w:r>
      <w:r>
        <w:t>.</w:t>
      </w:r>
    </w:p>
    <w:p w14:paraId="3E77CD11" w14:textId="77777777" w:rsidR="00BF229D" w:rsidRDefault="00BF229D" w:rsidP="00807B71">
      <w:pPr>
        <w:contextualSpacing w:val="0"/>
      </w:pPr>
      <w:r>
        <w:t>Any risks to health and safety from workplace monitoring must also be managed. For example, only check sleeping facilities when they are not in use to minimise the risk of sexual or gender-based harassment.</w:t>
      </w:r>
    </w:p>
    <w:p w14:paraId="1502E456" w14:textId="77777777" w:rsidR="00BF229D" w:rsidRDefault="00BF229D" w:rsidP="008F3065">
      <w:pPr>
        <w:pStyle w:val="SWAHeading3"/>
      </w:pPr>
      <w:bookmarkStart w:id="164" w:name="_Assess_the_risks"/>
      <w:bookmarkStart w:id="165" w:name="_Toc392574921"/>
      <w:bookmarkStart w:id="166" w:name="_Toc264635265"/>
      <w:bookmarkStart w:id="167" w:name="_Toc442273457"/>
      <w:bookmarkStart w:id="168" w:name="_Toc392574928"/>
      <w:bookmarkStart w:id="169" w:name="_Toc515001624"/>
      <w:bookmarkStart w:id="170" w:name="_Toc54345576"/>
      <w:bookmarkEnd w:id="164"/>
      <w:r w:rsidRPr="002A5389">
        <w:t>Look for trends</w:t>
      </w:r>
      <w:bookmarkEnd w:id="165"/>
    </w:p>
    <w:p w14:paraId="2AFE84F2" w14:textId="77777777" w:rsidR="00BF229D" w:rsidRDefault="00BF229D" w:rsidP="00807B71">
      <w:pPr>
        <w:contextualSpacing w:val="0"/>
      </w:pPr>
      <w:r w:rsidRPr="002A5389">
        <w:t xml:space="preserve">You may be able to identify trends from the information you collect. Trends may show certain tasks have more hazards associated with them, or some hazards are more common in certain roles. Trends may show workers </w:t>
      </w:r>
      <w:r>
        <w:t>on</w:t>
      </w:r>
      <w:r w:rsidRPr="002A5389">
        <w:t xml:space="preserve"> a particular </w:t>
      </w:r>
      <w:r>
        <w:t>task, shift or area</w:t>
      </w:r>
      <w:r w:rsidRPr="002A5389">
        <w:t xml:space="preserve"> are exposed to more hazards than in other areas. This can inform your risk assessment.</w:t>
      </w:r>
    </w:p>
    <w:p w14:paraId="013EF941" w14:textId="77777777" w:rsidR="00BF229D" w:rsidRDefault="00BF229D" w:rsidP="00807B71">
      <w:pPr>
        <w:contextualSpacing w:val="0"/>
      </w:pPr>
      <w:r>
        <w:t>You can improve your trend analysis by:</w:t>
      </w:r>
    </w:p>
    <w:p w14:paraId="67ECF513" w14:textId="77777777" w:rsidR="00BF229D" w:rsidRDefault="00BF229D" w:rsidP="00807B71">
      <w:pPr>
        <w:pStyle w:val="ListBullet"/>
      </w:pPr>
      <w:r>
        <w:t>using multiple sources of data or information</w:t>
      </w:r>
    </w:p>
    <w:p w14:paraId="0882B82B" w14:textId="77777777" w:rsidR="00BF229D" w:rsidRDefault="00BF229D" w:rsidP="00807B71">
      <w:pPr>
        <w:pStyle w:val="ListBullet"/>
      </w:pPr>
      <w:r>
        <w:t>consulting workers to check any assumptions and get more context, and</w:t>
      </w:r>
    </w:p>
    <w:p w14:paraId="19DFF588" w14:textId="77777777" w:rsidR="00BF229D" w:rsidRDefault="00BF229D" w:rsidP="00807B71">
      <w:pPr>
        <w:pStyle w:val="ListBullet"/>
      </w:pPr>
      <w:r>
        <w:t>reviewing data and information over time – this can help show any changes over time and help identify any periods of increased risk.</w:t>
      </w:r>
    </w:p>
    <w:p w14:paraId="3FDB26D1" w14:textId="77777777" w:rsidR="00BF229D" w:rsidRPr="001C0E8B" w:rsidRDefault="00BF229D" w:rsidP="00807B71">
      <w:pPr>
        <w:pStyle w:val="SWAHeading1"/>
      </w:pPr>
      <w:bookmarkStart w:id="171" w:name="_Toc175653458"/>
      <w:bookmarkStart w:id="172" w:name="_Toc178757755"/>
      <w:r w:rsidRPr="001C0E8B">
        <w:rPr>
          <w:noProof/>
        </w:rPr>
        <w:drawing>
          <wp:anchor distT="0" distB="0" distL="114300" distR="114300" simplePos="0" relativeHeight="251658241" behindDoc="0" locked="0" layoutInCell="1" allowOverlap="1" wp14:anchorId="2BFFBC1C" wp14:editId="518997AD">
            <wp:simplePos x="0" y="0"/>
            <wp:positionH relativeFrom="margin">
              <wp:posOffset>4048125</wp:posOffset>
            </wp:positionH>
            <wp:positionV relativeFrom="paragraph">
              <wp:posOffset>0</wp:posOffset>
            </wp:positionV>
            <wp:extent cx="2254885" cy="2182495"/>
            <wp:effectExtent l="0" t="0" r="0" b="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38" cstate="print">
                      <a:extLst>
                        <a:ext uri="{28A0092B-C50C-407E-A947-70E740481C1C}">
                          <a14:useLocalDpi xmlns:a14="http://schemas.microsoft.com/office/drawing/2010/main" val="0"/>
                        </a:ext>
                      </a:extLst>
                    </a:blip>
                    <a:stretch>
                      <a:fillRect/>
                    </a:stretch>
                  </pic:blipFill>
                  <pic:spPr>
                    <a:xfrm>
                      <a:off x="0" y="0"/>
                      <a:ext cx="2254885" cy="2182495"/>
                    </a:xfrm>
                    <a:prstGeom prst="rect">
                      <a:avLst/>
                    </a:prstGeom>
                  </pic:spPr>
                </pic:pic>
              </a:graphicData>
            </a:graphic>
            <wp14:sizeRelH relativeFrom="page">
              <wp14:pctWidth>0</wp14:pctWidth>
            </wp14:sizeRelH>
            <wp14:sizeRelV relativeFrom="page">
              <wp14:pctHeight>0</wp14:pctHeight>
            </wp14:sizeRelV>
          </wp:anchor>
        </w:drawing>
      </w:r>
      <w:r w:rsidRPr="001C0E8B">
        <w:t xml:space="preserve">Assess the </w:t>
      </w:r>
      <w:bookmarkEnd w:id="166"/>
      <w:bookmarkEnd w:id="167"/>
      <w:r w:rsidRPr="001C0E8B">
        <w:t>risks</w:t>
      </w:r>
      <w:bookmarkEnd w:id="168"/>
      <w:bookmarkEnd w:id="169"/>
      <w:bookmarkEnd w:id="170"/>
      <w:bookmarkEnd w:id="171"/>
      <w:bookmarkEnd w:id="172"/>
    </w:p>
    <w:p w14:paraId="556CF38B" w14:textId="77777777" w:rsidR="00BF229D" w:rsidRPr="002A5389" w:rsidRDefault="00BF229D" w:rsidP="004945A2">
      <w:pPr>
        <w:pStyle w:val="SWAHeading2"/>
      </w:pPr>
      <w:bookmarkStart w:id="173" w:name="_Toc392574929"/>
      <w:bookmarkStart w:id="174" w:name="_Toc515001625"/>
      <w:bookmarkStart w:id="175" w:name="_Toc442273458"/>
      <w:bookmarkStart w:id="176" w:name="_Toc54345577"/>
      <w:bookmarkStart w:id="177" w:name="_Toc175653459"/>
      <w:bookmarkStart w:id="178" w:name="_Toc178757756"/>
      <w:r w:rsidRPr="002A5389">
        <w:t xml:space="preserve">When should </w:t>
      </w:r>
      <w:r>
        <w:t>you assess the</w:t>
      </w:r>
      <w:r w:rsidRPr="002A5389">
        <w:t xml:space="preserve"> risk</w:t>
      </w:r>
      <w:r>
        <w:t>s</w:t>
      </w:r>
      <w:r w:rsidRPr="002A5389">
        <w:t>?</w:t>
      </w:r>
      <w:bookmarkEnd w:id="173"/>
      <w:bookmarkEnd w:id="174"/>
      <w:bookmarkEnd w:id="175"/>
      <w:bookmarkEnd w:id="176"/>
      <w:bookmarkEnd w:id="177"/>
      <w:bookmarkEnd w:id="178"/>
    </w:p>
    <w:p w14:paraId="4FC8109C" w14:textId="129440B9" w:rsidR="00BF229D" w:rsidRPr="002A5389" w:rsidRDefault="00BF229D" w:rsidP="00807B71">
      <w:pPr>
        <w:contextualSpacing w:val="0"/>
      </w:pPr>
      <w:r>
        <w:t>Assessing the risks</w:t>
      </w:r>
      <w:r w:rsidRPr="002A5389">
        <w:t xml:space="preserve"> will help you determine what is reasonably practicable </w:t>
      </w:r>
      <w:r w:rsidR="00D267A6">
        <w:t>to control them</w:t>
      </w:r>
      <w:r w:rsidRPr="002A5389">
        <w:t>.</w:t>
      </w:r>
    </w:p>
    <w:p w14:paraId="493206D7" w14:textId="683E18B2" w:rsidR="00BF229D" w:rsidRPr="002A5389" w:rsidRDefault="00BF229D" w:rsidP="00807B71">
      <w:pPr>
        <w:contextualSpacing w:val="0"/>
      </w:pPr>
      <w:r w:rsidRPr="002A5389">
        <w:t>However, if you already know what the risk</w:t>
      </w:r>
      <w:r>
        <w:t>s</w:t>
      </w:r>
      <w:r w:rsidRPr="002A5389">
        <w:t xml:space="preserve"> </w:t>
      </w:r>
      <w:r>
        <w:t>are</w:t>
      </w:r>
      <w:r w:rsidRPr="002A5389">
        <w:t xml:space="preserve"> and how to control </w:t>
      </w:r>
      <w:r>
        <w:t>them</w:t>
      </w:r>
      <w:r w:rsidRPr="002A5389">
        <w:t xml:space="preserve"> effectively</w:t>
      </w:r>
      <w:r>
        <w:t>,</w:t>
      </w:r>
      <w:r w:rsidRPr="002A5389">
        <w:t xml:space="preserve"> you can implement the controls without undertaking a risk assessment and then check to confirm these have been effective.</w:t>
      </w:r>
    </w:p>
    <w:p w14:paraId="0B244017" w14:textId="77777777" w:rsidR="00BF229D" w:rsidRPr="002A5389" w:rsidRDefault="00BF229D" w:rsidP="00807B71">
      <w:pPr>
        <w:contextualSpacing w:val="0"/>
      </w:pPr>
      <w:r w:rsidRPr="002A5389">
        <w:t xml:space="preserve">Further information on risk assessments is available in the </w:t>
      </w:r>
      <w:r w:rsidRPr="00A52068">
        <w:t xml:space="preserve">Code of Practice: </w:t>
      </w:r>
      <w:hyperlink r:id="rId39" w:history="1">
        <w:r w:rsidRPr="006F0135">
          <w:rPr>
            <w:rStyle w:val="Hyperlink"/>
            <w:i/>
            <w:iCs/>
          </w:rPr>
          <w:t>How to manage work health and safety risks</w:t>
        </w:r>
      </w:hyperlink>
      <w:r w:rsidRPr="002A5389">
        <w:t>.</w:t>
      </w:r>
    </w:p>
    <w:p w14:paraId="08BB6E3A" w14:textId="77777777" w:rsidR="00BF229D" w:rsidRPr="002A5389" w:rsidRDefault="00BF229D" w:rsidP="004945A2">
      <w:pPr>
        <w:pStyle w:val="SWAHeading2"/>
      </w:pPr>
      <w:bookmarkStart w:id="179" w:name="_Toc55228415"/>
      <w:bookmarkStart w:id="180" w:name="_Toc55228416"/>
      <w:bookmarkStart w:id="181" w:name="_Toc67055902"/>
      <w:bookmarkStart w:id="182" w:name="_Toc175653460"/>
      <w:bookmarkStart w:id="183" w:name="_Toc178757757"/>
      <w:bookmarkStart w:id="184" w:name="_Hlk56763993"/>
      <w:bookmarkEnd w:id="179"/>
      <w:bookmarkEnd w:id="180"/>
      <w:r w:rsidRPr="002A5389">
        <w:t xml:space="preserve">How to assess </w:t>
      </w:r>
      <w:r>
        <w:t>the</w:t>
      </w:r>
      <w:r w:rsidRPr="002A5389">
        <w:t xml:space="preserve"> risks</w:t>
      </w:r>
      <w:bookmarkEnd w:id="181"/>
      <w:bookmarkEnd w:id="182"/>
      <w:bookmarkEnd w:id="183"/>
    </w:p>
    <w:p w14:paraId="19805F92" w14:textId="0F538C08" w:rsidR="00BF229D" w:rsidRDefault="00CD517A" w:rsidP="00807B71">
      <w:pPr>
        <w:contextualSpacing w:val="0"/>
      </w:pPr>
      <w:r>
        <w:t xml:space="preserve">When assessing risks, you must do so </w:t>
      </w:r>
      <w:r w:rsidRPr="002A5389">
        <w:t xml:space="preserve">in consultation with workers and their HSRs if </w:t>
      </w:r>
      <w:r w:rsidR="009C7F02">
        <w:t>you</w:t>
      </w:r>
      <w:r w:rsidRPr="002A5389">
        <w:t xml:space="preserve"> have them</w:t>
      </w:r>
      <w:r>
        <w:t>.</w:t>
      </w:r>
      <w:r w:rsidRPr="002A5389">
        <w:t xml:space="preserve"> </w:t>
      </w:r>
      <w:r w:rsidR="00BF229D">
        <w:t xml:space="preserve">To fully understand fatigue related risks: </w:t>
      </w:r>
    </w:p>
    <w:p w14:paraId="6CDF15DD" w14:textId="77777777" w:rsidR="00BF229D" w:rsidRDefault="00BF229D" w:rsidP="00807B71">
      <w:pPr>
        <w:pStyle w:val="ListBullet"/>
      </w:pPr>
      <w:r>
        <w:t>Consider</w:t>
      </w:r>
      <w:r w:rsidDel="00E54F05">
        <w:t xml:space="preserve"> </w:t>
      </w:r>
      <w:r>
        <w:t xml:space="preserve">the duration, frequency and severity of exposure to fatigue hazards and how fatigue hazards may interact or combine. This will provide an understanding of the risk of workers becoming fatigued and being exposed to the health risks of fatigue. </w:t>
      </w:r>
    </w:p>
    <w:p w14:paraId="4556B778" w14:textId="77777777" w:rsidR="00BF229D" w:rsidRDefault="00BF229D" w:rsidP="00807B71">
      <w:pPr>
        <w:pStyle w:val="ListBullet"/>
      </w:pPr>
      <w:r>
        <w:t>Consider the likelihood and consequences of harm from fatigue related incidents. This will provide an understanding of the safety risk from fatigued workers.</w:t>
      </w:r>
    </w:p>
    <w:p w14:paraId="2AC95DEC" w14:textId="77777777" w:rsidR="00BF229D" w:rsidRDefault="00BF229D" w:rsidP="008F3065">
      <w:pPr>
        <w:pStyle w:val="SWAHeading3"/>
      </w:pPr>
      <w:r>
        <w:t>Risk of workers becoming fatigued</w:t>
      </w:r>
    </w:p>
    <w:p w14:paraId="0A24ECB9" w14:textId="77777777" w:rsidR="00BF229D" w:rsidRDefault="00BF229D" w:rsidP="00807B71">
      <w:pPr>
        <w:contextualSpacing w:val="0"/>
      </w:pPr>
      <w:r>
        <w:t>Considering duration, frequency and severity generally provides a clearer understanding of the risk from cumulative or chronic risks such as the long-term health risks from fatigue. It is specifically required for psychosocial hazards and hazardous manual tasks.</w:t>
      </w:r>
    </w:p>
    <w:p w14:paraId="459A1B58" w14:textId="77777777" w:rsidR="00BF229D" w:rsidRPr="002A5389" w:rsidRDefault="00BF229D" w:rsidP="00807B71">
      <w:pPr>
        <w:pStyle w:val="ListBullet"/>
      </w:pPr>
      <w:r w:rsidRPr="002A5389">
        <w:rPr>
          <w:rStyle w:val="Emphasised"/>
        </w:rPr>
        <w:t>Duration</w:t>
      </w:r>
      <w:r w:rsidRPr="002A5389">
        <w:t xml:space="preserve"> – how long is the worker exposed to the hazard</w:t>
      </w:r>
      <w:r>
        <w:t>s</w:t>
      </w:r>
      <w:r w:rsidRPr="002A5389">
        <w:t xml:space="preserve"> or risks?</w:t>
      </w:r>
    </w:p>
    <w:p w14:paraId="4417EA44" w14:textId="77777777" w:rsidR="00BF229D" w:rsidRPr="002A5389" w:rsidRDefault="00BF229D" w:rsidP="00807B71">
      <w:pPr>
        <w:pStyle w:val="ListBullet"/>
      </w:pPr>
      <w:r w:rsidRPr="002A5389">
        <w:rPr>
          <w:rStyle w:val="Emphasised"/>
        </w:rPr>
        <w:t>Frequency</w:t>
      </w:r>
      <w:r w:rsidRPr="002A5389">
        <w:t xml:space="preserve"> – how often is the worker exposed to the hazard</w:t>
      </w:r>
      <w:r>
        <w:t>s</w:t>
      </w:r>
      <w:r w:rsidRPr="002A5389">
        <w:t xml:space="preserve"> or risks?</w:t>
      </w:r>
    </w:p>
    <w:p w14:paraId="648310BC" w14:textId="77777777" w:rsidR="00BF229D" w:rsidRPr="002A5389" w:rsidRDefault="00BF229D" w:rsidP="00807B71">
      <w:pPr>
        <w:pStyle w:val="ListBullet"/>
      </w:pPr>
      <w:r w:rsidRPr="002A5389">
        <w:rPr>
          <w:rStyle w:val="Emphasised"/>
        </w:rPr>
        <w:t>Severity</w:t>
      </w:r>
      <w:r w:rsidRPr="002A5389">
        <w:t xml:space="preserve"> – </w:t>
      </w:r>
      <w:r>
        <w:t xml:space="preserve">how severe are the hazards and the workers’ </w:t>
      </w:r>
      <w:r w:rsidRPr="002A5389">
        <w:t>exposure</w:t>
      </w:r>
      <w:r>
        <w:t>s</w:t>
      </w:r>
      <w:r w:rsidRPr="002A5389">
        <w:t>?</w:t>
      </w:r>
    </w:p>
    <w:p w14:paraId="1325FAEE" w14:textId="77777777" w:rsidR="00BF229D" w:rsidRDefault="00BF229D" w:rsidP="00807B71">
      <w:pPr>
        <w:contextualSpacing w:val="0"/>
      </w:pPr>
      <w:r>
        <w:t>Risks increase the longer, more often and more severely workers are exposed to hazards and risks. For example, the risk of fatigue from long hours increases the more often a worker works long hours and the longer the hours are, or the risk of harm from high job demands increases the more severe the exposure.</w:t>
      </w:r>
    </w:p>
    <w:p w14:paraId="33182EE4" w14:textId="77777777" w:rsidR="00BF229D" w:rsidRDefault="00BF229D" w:rsidP="00807B71">
      <w:pPr>
        <w:contextualSpacing w:val="0"/>
      </w:pPr>
      <w:r>
        <w:t xml:space="preserve">Fatigue hazards combine and interact to change or increase the risk. For example, </w:t>
      </w:r>
    </w:p>
    <w:p w14:paraId="41CB9DAC" w14:textId="636F9291" w:rsidR="00BF229D" w:rsidRDefault="00BF229D" w:rsidP="00807B71">
      <w:pPr>
        <w:pStyle w:val="ListBullet"/>
      </w:pPr>
      <w:r>
        <w:t>if a worker is exposed to physically demanding work in high temperatures and long hours, the risk of fatigue is increased</w:t>
      </w:r>
    </w:p>
    <w:p w14:paraId="3B6C95D8" w14:textId="77777777" w:rsidR="00BF229D" w:rsidRDefault="00BF229D" w:rsidP="00807B71">
      <w:pPr>
        <w:pStyle w:val="ListBullet"/>
      </w:pPr>
      <w:r>
        <w:t xml:space="preserve">managing psychosocial risks well may help to reduce the of fatigue from a long shift. and </w:t>
      </w:r>
    </w:p>
    <w:p w14:paraId="4FBD4873" w14:textId="77777777" w:rsidR="00BF229D" w:rsidRDefault="00BF229D" w:rsidP="00807B71">
      <w:pPr>
        <w:pStyle w:val="ListBullet"/>
      </w:pPr>
      <w:r>
        <w:t xml:space="preserve">unplanned overtime added to a day shift extending it into the early evening will have a lower fatigue risk than an evening shift that is extended after midnight. </w:t>
      </w:r>
    </w:p>
    <w:p w14:paraId="2B913A79" w14:textId="77777777" w:rsidR="00BF229D" w:rsidRDefault="00BF229D" w:rsidP="008F3065">
      <w:pPr>
        <w:pStyle w:val="SWAHeading3"/>
      </w:pPr>
      <w:r>
        <w:t>Safety risk from fatigue-related incidents</w:t>
      </w:r>
    </w:p>
    <w:p w14:paraId="7D7CED80" w14:textId="77777777" w:rsidR="00BF229D" w:rsidRDefault="00BF229D" w:rsidP="00807B71">
      <w:pPr>
        <w:contextualSpacing w:val="0"/>
      </w:pPr>
      <w:r>
        <w:t>Considering likelihood and consequences may be more useful where there is an immediate risk from an incident.</w:t>
      </w:r>
    </w:p>
    <w:p w14:paraId="3CB03485" w14:textId="77777777" w:rsidR="00BF229D" w:rsidRDefault="00BF229D" w:rsidP="00807B71">
      <w:pPr>
        <w:pStyle w:val="ListBullet"/>
      </w:pPr>
      <w:r w:rsidRPr="003A2E41">
        <w:rPr>
          <w:rStyle w:val="Emphasised"/>
        </w:rPr>
        <w:t>Likelihood</w:t>
      </w:r>
      <w:r>
        <w:t xml:space="preserve"> – how likely is it that someone will be harmed?</w:t>
      </w:r>
    </w:p>
    <w:p w14:paraId="4EDBB73F" w14:textId="77777777" w:rsidR="00BF229D" w:rsidRDefault="00BF229D" w:rsidP="00807B71">
      <w:pPr>
        <w:pStyle w:val="ListBullet"/>
      </w:pPr>
      <w:r w:rsidRPr="003A2E41">
        <w:rPr>
          <w:rStyle w:val="Emphasised"/>
        </w:rPr>
        <w:t>Consequences</w:t>
      </w:r>
      <w:r>
        <w:t xml:space="preserve"> – how severe could the harm be?</w:t>
      </w:r>
    </w:p>
    <w:p w14:paraId="5E11B910" w14:textId="77777777" w:rsidR="00BF229D" w:rsidRDefault="00BF229D" w:rsidP="00807B71">
      <w:pPr>
        <w:contextualSpacing w:val="0"/>
      </w:pPr>
      <w:r>
        <w:t>You should consider the likelihood and consequences of the full range of harms. For example, the risk for a fatigued driver could range from shutting their hand in the door resulting in soft tissue injuries to driving off the road resulting in fatal injuries.</w:t>
      </w:r>
    </w:p>
    <w:p w14:paraId="68F57819" w14:textId="77777777" w:rsidR="00BF229D" w:rsidRDefault="00BF229D" w:rsidP="00807B71">
      <w:pPr>
        <w:contextualSpacing w:val="0"/>
      </w:pPr>
      <w:r>
        <w:t>Fatigue related hazards should not be considered in isolation. Workers and others may be exposed to more than one fatigue related hazard at any time and hazards can interact or combine to create new or higher risks.</w:t>
      </w:r>
      <w:r w:rsidRPr="00260FE2">
        <w:t xml:space="preserve"> </w:t>
      </w:r>
    </w:p>
    <w:p w14:paraId="2C0D3664" w14:textId="77777777" w:rsidR="00BF229D" w:rsidRDefault="00BF229D" w:rsidP="00807B71">
      <w:pPr>
        <w:contextualSpacing w:val="0"/>
      </w:pPr>
    </w:p>
    <w:p w14:paraId="11EC75F8" w14:textId="77777777" w:rsidR="00BF229D" w:rsidRPr="001C0E8B" w:rsidRDefault="00BF229D" w:rsidP="00807B71">
      <w:pPr>
        <w:pStyle w:val="SWAHeading1"/>
      </w:pPr>
      <w:bookmarkStart w:id="185" w:name="_Toc68686468"/>
      <w:bookmarkStart w:id="186" w:name="_Toc68686516"/>
      <w:bookmarkStart w:id="187" w:name="_Toc68686564"/>
      <w:bookmarkStart w:id="188" w:name="_Toc68686613"/>
      <w:bookmarkStart w:id="189" w:name="_Toc68692801"/>
      <w:bookmarkStart w:id="190" w:name="_Toc68686469"/>
      <w:bookmarkStart w:id="191" w:name="_Toc68686517"/>
      <w:bookmarkStart w:id="192" w:name="_Toc68686565"/>
      <w:bookmarkStart w:id="193" w:name="_Toc68686614"/>
      <w:bookmarkStart w:id="194" w:name="_Toc68692802"/>
      <w:bookmarkStart w:id="195" w:name="_Toc68686470"/>
      <w:bookmarkStart w:id="196" w:name="_Toc68686518"/>
      <w:bookmarkStart w:id="197" w:name="_Toc68686566"/>
      <w:bookmarkStart w:id="198" w:name="_Toc68686615"/>
      <w:bookmarkStart w:id="199" w:name="_Toc68692803"/>
      <w:bookmarkStart w:id="200" w:name="_Toc68686471"/>
      <w:bookmarkStart w:id="201" w:name="_Toc68686519"/>
      <w:bookmarkStart w:id="202" w:name="_Toc68686567"/>
      <w:bookmarkStart w:id="203" w:name="_Toc68686616"/>
      <w:bookmarkStart w:id="204" w:name="_Toc68692804"/>
      <w:bookmarkStart w:id="205" w:name="_Toc68686472"/>
      <w:bookmarkStart w:id="206" w:name="_Toc68686520"/>
      <w:bookmarkStart w:id="207" w:name="_Toc68686568"/>
      <w:bookmarkStart w:id="208" w:name="_Toc68686617"/>
      <w:bookmarkStart w:id="209" w:name="_Toc68692805"/>
      <w:bookmarkStart w:id="210" w:name="_Toc68686473"/>
      <w:bookmarkStart w:id="211" w:name="_Toc68686521"/>
      <w:bookmarkStart w:id="212" w:name="_Toc68686569"/>
      <w:bookmarkStart w:id="213" w:name="_Toc68686618"/>
      <w:bookmarkStart w:id="214" w:name="_Toc68692806"/>
      <w:bookmarkStart w:id="215" w:name="_Toc68686474"/>
      <w:bookmarkStart w:id="216" w:name="_Toc68686522"/>
      <w:bookmarkStart w:id="217" w:name="_Toc68686570"/>
      <w:bookmarkStart w:id="218" w:name="_Toc68686619"/>
      <w:bookmarkStart w:id="219" w:name="_Toc68692807"/>
      <w:bookmarkStart w:id="220" w:name="_Toc68686476"/>
      <w:bookmarkStart w:id="221" w:name="_Toc68686524"/>
      <w:bookmarkStart w:id="222" w:name="_Toc68686572"/>
      <w:bookmarkStart w:id="223" w:name="_Toc68686621"/>
      <w:bookmarkStart w:id="224" w:name="_Toc68692809"/>
      <w:bookmarkStart w:id="225" w:name="_Toc68686477"/>
      <w:bookmarkStart w:id="226" w:name="_Toc68686525"/>
      <w:bookmarkStart w:id="227" w:name="_Toc68686573"/>
      <w:bookmarkStart w:id="228" w:name="_Toc68686622"/>
      <w:bookmarkStart w:id="229" w:name="_Toc68692810"/>
      <w:bookmarkStart w:id="230" w:name="_Toc68686478"/>
      <w:bookmarkStart w:id="231" w:name="_Toc68686526"/>
      <w:bookmarkStart w:id="232" w:name="_Toc68686574"/>
      <w:bookmarkStart w:id="233" w:name="_Toc68686623"/>
      <w:bookmarkStart w:id="234" w:name="_Toc68692811"/>
      <w:bookmarkStart w:id="235" w:name="_Toc68686479"/>
      <w:bookmarkStart w:id="236" w:name="_Toc68686527"/>
      <w:bookmarkStart w:id="237" w:name="_Toc68686575"/>
      <w:bookmarkStart w:id="238" w:name="_Toc68686624"/>
      <w:bookmarkStart w:id="239" w:name="_Toc68692812"/>
      <w:bookmarkStart w:id="240" w:name="_Toc68686480"/>
      <w:bookmarkStart w:id="241" w:name="_Toc68686528"/>
      <w:bookmarkStart w:id="242" w:name="_Toc68686576"/>
      <w:bookmarkStart w:id="243" w:name="_Toc68686625"/>
      <w:bookmarkStart w:id="244" w:name="_Toc68692813"/>
      <w:bookmarkStart w:id="245" w:name="_Toc68686481"/>
      <w:bookmarkStart w:id="246" w:name="_Toc68686529"/>
      <w:bookmarkStart w:id="247" w:name="_Toc68686577"/>
      <w:bookmarkStart w:id="248" w:name="_Toc68686626"/>
      <w:bookmarkStart w:id="249" w:name="_Toc68692814"/>
      <w:bookmarkStart w:id="250" w:name="_Toc68686482"/>
      <w:bookmarkStart w:id="251" w:name="_Toc68686530"/>
      <w:bookmarkStart w:id="252" w:name="_Toc68686578"/>
      <w:bookmarkStart w:id="253" w:name="_Toc68686627"/>
      <w:bookmarkStart w:id="254" w:name="_Toc68692815"/>
      <w:bookmarkStart w:id="255" w:name="_Controlling_the_risks"/>
      <w:bookmarkStart w:id="256" w:name="_Control_the_risks"/>
      <w:bookmarkStart w:id="257" w:name="_Toc442273462"/>
      <w:bookmarkStart w:id="258" w:name="_Toc515001629"/>
      <w:bookmarkStart w:id="259" w:name="_Toc392574941"/>
      <w:bookmarkStart w:id="260" w:name="_Toc49432023"/>
      <w:bookmarkStart w:id="261" w:name="_Toc175653461"/>
      <w:bookmarkStart w:id="262" w:name="_Toc178757758"/>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sidRPr="001C0E8B">
        <w:rPr>
          <w:noProof/>
        </w:rPr>
        <w:drawing>
          <wp:anchor distT="0" distB="0" distL="114300" distR="114300" simplePos="0" relativeHeight="251658242" behindDoc="0" locked="0" layoutInCell="1" allowOverlap="1" wp14:anchorId="15A5DC60" wp14:editId="30B60279">
            <wp:simplePos x="0" y="0"/>
            <wp:positionH relativeFrom="margin">
              <wp:posOffset>3856990</wp:posOffset>
            </wp:positionH>
            <wp:positionV relativeFrom="paragraph">
              <wp:posOffset>0</wp:posOffset>
            </wp:positionV>
            <wp:extent cx="2285365" cy="2211070"/>
            <wp:effectExtent l="0" t="0" r="0" b="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285365" cy="2211070"/>
                    </a:xfrm>
                    <a:prstGeom prst="rect">
                      <a:avLst/>
                    </a:prstGeom>
                  </pic:spPr>
                </pic:pic>
              </a:graphicData>
            </a:graphic>
            <wp14:sizeRelH relativeFrom="margin">
              <wp14:pctWidth>0</wp14:pctWidth>
            </wp14:sizeRelH>
            <wp14:sizeRelV relativeFrom="margin">
              <wp14:pctHeight>0</wp14:pctHeight>
            </wp14:sizeRelV>
          </wp:anchor>
        </w:drawing>
      </w:r>
      <w:r w:rsidRPr="001C0E8B">
        <w:t xml:space="preserve">Control the </w:t>
      </w:r>
      <w:bookmarkEnd w:id="257"/>
      <w:r w:rsidRPr="001C0E8B">
        <w:t>risks</w:t>
      </w:r>
      <w:bookmarkEnd w:id="258"/>
      <w:bookmarkEnd w:id="259"/>
      <w:bookmarkEnd w:id="260"/>
      <w:bookmarkEnd w:id="261"/>
      <w:bookmarkEnd w:id="262"/>
    </w:p>
    <w:p w14:paraId="37766431" w14:textId="77777777" w:rsidR="00BF229D" w:rsidRDefault="00BF229D" w:rsidP="00807B71">
      <w:pPr>
        <w:contextualSpacing w:val="0"/>
      </w:pPr>
      <w:r>
        <w:t>You must eliminate risks to health and safety if it is reasonably practicable to do so. If it is not reasonably practicable to eliminate the risks, you must minimise risks so far as is reasonably practicable.</w:t>
      </w:r>
    </w:p>
    <w:p w14:paraId="53EE6F03" w14:textId="77777777" w:rsidR="00BF229D" w:rsidRDefault="00BF229D" w:rsidP="00807B71">
      <w:pPr>
        <w:contextualSpacing w:val="0"/>
      </w:pPr>
      <w:r>
        <w:t>You must consult with workers, and any HSRs, when making decisions about ways to eliminate or minimise risks.</w:t>
      </w:r>
    </w:p>
    <w:p w14:paraId="7D259D4E" w14:textId="77777777" w:rsidR="00BF229D" w:rsidRPr="009366EB" w:rsidRDefault="00BF229D" w:rsidP="004945A2">
      <w:pPr>
        <w:pStyle w:val="SWAHeading2"/>
      </w:pPr>
      <w:bookmarkStart w:id="263" w:name="_Toc175653462"/>
      <w:bookmarkStart w:id="264" w:name="_Toc178757759"/>
      <w:r w:rsidRPr="009366EB">
        <w:t>Combination of control measures</w:t>
      </w:r>
      <w:bookmarkEnd w:id="263"/>
      <w:bookmarkEnd w:id="264"/>
    </w:p>
    <w:p w14:paraId="2710A3A9" w14:textId="77777777" w:rsidR="00BF229D" w:rsidRPr="009366EB" w:rsidRDefault="00BF229D" w:rsidP="00807B71">
      <w:pPr>
        <w:contextualSpacing w:val="0"/>
      </w:pPr>
      <w:r>
        <w:t xml:space="preserve">You will likely need to implement a combination of control measures. </w:t>
      </w:r>
    </w:p>
    <w:p w14:paraId="44635AA5" w14:textId="77777777" w:rsidR="00BF229D" w:rsidRPr="009366EB" w:rsidRDefault="00BF229D" w:rsidP="00807B71">
      <w:pPr>
        <w:contextualSpacing w:val="0"/>
      </w:pPr>
      <w:r>
        <w:t>The best combination of control measures will be tailored to your organisation’s size, type and work activities to manage risks during both everyday operations and emergencies.</w:t>
      </w:r>
    </w:p>
    <w:p w14:paraId="32993406" w14:textId="77777777" w:rsidR="00BF229D" w:rsidRPr="009366EB" w:rsidRDefault="00BF229D" w:rsidP="00807B71">
      <w:pPr>
        <w:contextualSpacing w:val="0"/>
      </w:pPr>
      <w:r>
        <w:t>It is important to control the risk for each fatigue hazard. For example, only changing shift patterns will not manage the risk of fatigue from high cognitive job demands.</w:t>
      </w:r>
    </w:p>
    <w:p w14:paraId="3A6D99FB" w14:textId="77777777" w:rsidR="00BF229D" w:rsidRDefault="00BF229D" w:rsidP="00807B71">
      <w:pPr>
        <w:contextualSpacing w:val="0"/>
      </w:pPr>
      <w:r>
        <w:t xml:space="preserve">You may need to balance different risks and check whether your control measures introduce new risks. </w:t>
      </w:r>
    </w:p>
    <w:p w14:paraId="19B8F6D2" w14:textId="77777777" w:rsidR="00BF229D" w:rsidRDefault="00BF229D" w:rsidP="004945A2">
      <w:pPr>
        <w:pStyle w:val="SWAHeading2"/>
      </w:pPr>
      <w:bookmarkStart w:id="265" w:name="_Toc175653463"/>
      <w:bookmarkStart w:id="266" w:name="_Toc178757760"/>
      <w:r>
        <w:t>Preventing fatigue</w:t>
      </w:r>
      <w:bookmarkEnd w:id="265"/>
      <w:bookmarkEnd w:id="266"/>
      <w:r>
        <w:t xml:space="preserve"> </w:t>
      </w:r>
    </w:p>
    <w:p w14:paraId="253AAEB9" w14:textId="1458EEB0" w:rsidR="001079C8" w:rsidRPr="001079C8" w:rsidRDefault="001079C8" w:rsidP="001079C8">
      <w:pPr>
        <w:pStyle w:val="Paragraph"/>
        <w:rPr>
          <w:lang w:eastAsia="en-US"/>
        </w:rPr>
      </w:pPr>
      <w:r>
        <w:rPr>
          <w:lang w:eastAsia="en-US"/>
        </w:rPr>
        <w:t xml:space="preserve">Preventing </w:t>
      </w:r>
      <w:r w:rsidR="00C032E7">
        <w:rPr>
          <w:lang w:eastAsia="en-US"/>
        </w:rPr>
        <w:t xml:space="preserve">workers from becoming fatigued is the most effective way of controlling the risk as it eliminates or minimises both the health and the safety risks from fatigue. </w:t>
      </w:r>
    </w:p>
    <w:p w14:paraId="67E19873" w14:textId="77777777" w:rsidR="00BF229D" w:rsidRPr="001C0E8B" w:rsidRDefault="00BF229D" w:rsidP="008F3065">
      <w:pPr>
        <w:pStyle w:val="SWAHeading3"/>
      </w:pPr>
      <w:r>
        <w:t xml:space="preserve">Work hours and shift design </w:t>
      </w:r>
    </w:p>
    <w:p w14:paraId="54A25C87" w14:textId="77777777" w:rsidR="00BF229D" w:rsidRDefault="00BF229D" w:rsidP="00807B71">
      <w:pPr>
        <w:contextualSpacing w:val="0"/>
      </w:pPr>
      <w:r>
        <w:t>There is no single shift design suited to all workplaces, however there are common principles you can apply in designing shifts to minimise fatigue, including:</w:t>
      </w:r>
    </w:p>
    <w:p w14:paraId="73C47E55" w14:textId="77777777" w:rsidR="00BF229D" w:rsidRDefault="00BF229D" w:rsidP="00807B71">
      <w:pPr>
        <w:pStyle w:val="ListBullet"/>
      </w:pPr>
      <w:r>
        <w:t>minimising long or irregular hours</w:t>
      </w:r>
    </w:p>
    <w:p w14:paraId="542F742B" w14:textId="77777777" w:rsidR="00BF229D" w:rsidRDefault="00BF229D" w:rsidP="00807B71">
      <w:pPr>
        <w:pStyle w:val="ListBullet"/>
      </w:pPr>
      <w:r>
        <w:t xml:space="preserve">minimising circadian disruption, and </w:t>
      </w:r>
    </w:p>
    <w:p w14:paraId="3B88880A" w14:textId="77777777" w:rsidR="00BF229D" w:rsidRDefault="00BF229D" w:rsidP="00807B71">
      <w:pPr>
        <w:pStyle w:val="ListBullet"/>
      </w:pPr>
      <w:r>
        <w:t xml:space="preserve">ensuring sufficient breaks both during and between shifts. </w:t>
      </w:r>
    </w:p>
    <w:p w14:paraId="7FD7A91E" w14:textId="77777777" w:rsidR="00BF229D" w:rsidRDefault="00BF229D" w:rsidP="00807B71">
      <w:pPr>
        <w:contextualSpacing w:val="0"/>
      </w:pPr>
      <w:r w:rsidRPr="00057972">
        <w:t xml:space="preserve">Shift </w:t>
      </w:r>
      <w:r>
        <w:t>design</w:t>
      </w:r>
      <w:r w:rsidRPr="00057972">
        <w:t xml:space="preserve"> can be supported by scheduling software, such as technology leveraging bio-mathematical models. Such software can enhance the quality of data used to develop appropriate schedules and help manage irregular operations. Software can also be used to monitor </w:t>
      </w:r>
      <w:r>
        <w:t xml:space="preserve">some </w:t>
      </w:r>
      <w:r w:rsidRPr="00057972">
        <w:t xml:space="preserve">fatigue risk during shifts, and support analysis of fatigue impact </w:t>
      </w:r>
      <w:r>
        <w:t>on</w:t>
      </w:r>
      <w:r w:rsidRPr="00057972">
        <w:t xml:space="preserve"> </w:t>
      </w:r>
      <w:r>
        <w:t>incidents</w:t>
      </w:r>
      <w:r w:rsidRPr="00057972">
        <w:t>.</w:t>
      </w:r>
      <w:r>
        <w:t xml:space="preserve"> L</w:t>
      </w:r>
      <w:r w:rsidRPr="00057972">
        <w:t>ike all technology, the use of this software requires appropriate human interpretation</w:t>
      </w:r>
      <w:r>
        <w:t>.</w:t>
      </w:r>
    </w:p>
    <w:p w14:paraId="0F7FDAAA" w14:textId="5EB35971" w:rsidR="00BF229D" w:rsidRPr="00864F58" w:rsidRDefault="00BF229D" w:rsidP="00864F58">
      <w:pPr>
        <w:pStyle w:val="Boxedshaded"/>
        <w:rPr>
          <w:rStyle w:val="Emphasised"/>
        </w:rPr>
      </w:pPr>
      <w:r w:rsidRPr="00864F58">
        <w:rPr>
          <w:rStyle w:val="Emphasised"/>
        </w:rPr>
        <w:t>Worker agreement to work high</w:t>
      </w:r>
      <w:r w:rsidR="009F3C14">
        <w:rPr>
          <w:rStyle w:val="Emphasised"/>
        </w:rPr>
        <w:t xml:space="preserve"> </w:t>
      </w:r>
      <w:r w:rsidRPr="00864F58">
        <w:rPr>
          <w:rStyle w:val="Emphasised"/>
        </w:rPr>
        <w:t>risk shifts</w:t>
      </w:r>
    </w:p>
    <w:p w14:paraId="36F45B7D" w14:textId="77777777" w:rsidR="00BF229D" w:rsidRDefault="00BF229D" w:rsidP="00864F58">
      <w:pPr>
        <w:pStyle w:val="Boxedshaded"/>
      </w:pPr>
      <w:r>
        <w:t xml:space="preserve">The duty on the PCBU is not removed by hours set in employment contracts, enterprise agreements or awards or a worker’s preference for certain shift patterns, for social reasons, their willingness to work extra hours or to come to work when fatigued. It is also not mitigated by the renumeration provided and WHS duties are owed whenever workers are working even if they are not being paid. </w:t>
      </w:r>
    </w:p>
    <w:p w14:paraId="576698EF" w14:textId="77777777" w:rsidR="00BF229D" w:rsidRPr="004945A2" w:rsidRDefault="00BF229D" w:rsidP="004945A2">
      <w:pPr>
        <w:pStyle w:val="SWAHeading4"/>
      </w:pPr>
      <w:r w:rsidRPr="004945A2">
        <w:t>Minimise long hours</w:t>
      </w:r>
    </w:p>
    <w:p w14:paraId="1605F074" w14:textId="77777777" w:rsidR="00BF229D" w:rsidRDefault="00BF229D" w:rsidP="00807B71">
      <w:pPr>
        <w:contextualSpacing w:val="0"/>
      </w:pPr>
      <w:r>
        <w:t>The risks that workers will become fatigued increases the longer workers are at work. This can be managed by minimising long hours, in particular ensuring workers do not work long hours over a week or long hours over a day.</w:t>
      </w:r>
    </w:p>
    <w:p w14:paraId="7CE64DA1" w14:textId="77777777" w:rsidR="00BF229D" w:rsidRDefault="00BF229D" w:rsidP="00807B71">
      <w:pPr>
        <w:contextualSpacing w:val="0"/>
      </w:pPr>
      <w:r>
        <w:t>However, the safe shift length will depend on other fatigue related hazards present. For example, risk is higher for night shifts, very demanding work and where safety is dependent on workers being alert (e.g. driving or operating machinery). Where there is a high risk of or from fatigue (e.g. night shifts or doing</w:t>
      </w:r>
      <w:r w:rsidRPr="4A28872A">
        <w:rPr>
          <w:rFonts w:cs="Arial"/>
        </w:rPr>
        <w:t xml:space="preserve"> demanding or safety critical work</w:t>
      </w:r>
      <w:r>
        <w:t>) consider restricting shifts to no more than 8 hours and avoid overtime allocation.</w:t>
      </w:r>
    </w:p>
    <w:p w14:paraId="2A3D223C" w14:textId="77777777" w:rsidR="00BF229D" w:rsidRDefault="00BF229D" w:rsidP="004945A2">
      <w:pPr>
        <w:pStyle w:val="SWAHeading4"/>
      </w:pPr>
      <w:r>
        <w:t>Minimise irregular hours</w:t>
      </w:r>
    </w:p>
    <w:p w14:paraId="06571E4F" w14:textId="77777777" w:rsidR="00BF229D" w:rsidRDefault="00BF229D" w:rsidP="00807B71">
      <w:pPr>
        <w:contextualSpacing w:val="0"/>
      </w:pPr>
      <w:r>
        <w:t>Minimising irregular hours reduces the risks of workers becoming fatigued. While it may not be reasonably practicable to eliminate irregular hours, (e.g. where on call arrangements are used to avoid other fatigue related hazards) risks of irregular hours must still be managed, so far as is reasonably practicable. For example, by:</w:t>
      </w:r>
    </w:p>
    <w:p w14:paraId="57326D40" w14:textId="77777777" w:rsidR="00BF229D" w:rsidRDefault="00BF229D" w:rsidP="00807B71">
      <w:pPr>
        <w:pStyle w:val="ListBullet"/>
      </w:pPr>
      <w:r>
        <w:t>setting rosters early to ensure workers can plan personal time and adjust sleep patterns, particularly if transitioning to or from the night shift</w:t>
      </w:r>
    </w:p>
    <w:p w14:paraId="44962510" w14:textId="77777777" w:rsidR="00BF229D" w:rsidRDefault="00BF229D" w:rsidP="00807B71">
      <w:pPr>
        <w:pStyle w:val="ListBullet"/>
      </w:pPr>
      <w:r>
        <w:t>minimising last minute changes to rosters particularly within 24 hours of a shift to ensure workers have adequate sleep opportunity before shifts</w:t>
      </w:r>
    </w:p>
    <w:p w14:paraId="4F18B778" w14:textId="77777777" w:rsidR="00BF229D" w:rsidRDefault="00BF229D" w:rsidP="00807B71">
      <w:pPr>
        <w:pStyle w:val="ListBullet"/>
      </w:pPr>
      <w:r>
        <w:t>minimising the use of on call rosters and allow workers flexibility over nominating for additional shifts</w:t>
      </w:r>
    </w:p>
    <w:p w14:paraId="02435C93" w14:textId="77777777" w:rsidR="00BF229D" w:rsidRDefault="00BF229D" w:rsidP="00807B71">
      <w:pPr>
        <w:pStyle w:val="ListBullet"/>
      </w:pPr>
      <w:r>
        <w:t xml:space="preserve">developing contingencies for unplanned absences to minimise calling workers in at short notice </w:t>
      </w:r>
    </w:p>
    <w:p w14:paraId="6D432F0B" w14:textId="77777777" w:rsidR="00BF229D" w:rsidRDefault="00BF229D" w:rsidP="00807B71">
      <w:pPr>
        <w:pStyle w:val="ListBullet"/>
      </w:pPr>
      <w:r>
        <w:t>providing workers with more control over their shifts to allow for personal responsibilities and leisure time</w:t>
      </w:r>
    </w:p>
    <w:p w14:paraId="4570A951" w14:textId="77777777" w:rsidR="00BF229D" w:rsidRDefault="00BF229D" w:rsidP="00807B71">
      <w:pPr>
        <w:pStyle w:val="ListBullet"/>
      </w:pPr>
      <w:r>
        <w:t>scheduling shifts in a forward rotation when transitioning workers between day and night shifts, and</w:t>
      </w:r>
    </w:p>
    <w:p w14:paraId="0E1C5D9F" w14:textId="77777777" w:rsidR="00BF229D" w:rsidRDefault="00BF229D" w:rsidP="00807B71">
      <w:pPr>
        <w:pStyle w:val="ListBullet"/>
      </w:pPr>
      <w:r>
        <w:t>minimising workers exposure to other fatigue related hazards and managing the risks that may arise from fatigue.</w:t>
      </w:r>
    </w:p>
    <w:p w14:paraId="71406464" w14:textId="77777777" w:rsidR="00BF229D" w:rsidRDefault="00BF229D" w:rsidP="004945A2">
      <w:pPr>
        <w:pStyle w:val="SWAHeading4"/>
      </w:pPr>
      <w:r>
        <w:t>Minimise circadian disruption</w:t>
      </w:r>
    </w:p>
    <w:p w14:paraId="4E58430B" w14:textId="77777777" w:rsidR="00BF229D" w:rsidRDefault="00BF229D" w:rsidP="00807B71">
      <w:pPr>
        <w:contextualSpacing w:val="0"/>
      </w:pPr>
      <w:r>
        <w:t>Minimising work hours that disrupt workers’ circadian rhythm or body clock is an important part of preventing fatigue. Where it is reasonably practicable, work should not commence before 6am and should end no later than 10pm. The risk of fatigue increases after 10pm but is particularly high between 2am and 6am.</w:t>
      </w:r>
    </w:p>
    <w:p w14:paraId="2B10DA6F" w14:textId="77777777" w:rsidR="00BF229D" w:rsidRDefault="00BF229D" w:rsidP="00807B71">
      <w:pPr>
        <w:contextualSpacing w:val="0"/>
      </w:pPr>
      <w:r>
        <w:t>Where it is not reasonably practicable to schedule work for after 6am or before 10pm, minimise the risk. For example:</w:t>
      </w:r>
    </w:p>
    <w:p w14:paraId="40989B35" w14:textId="77777777" w:rsidR="00BF229D" w:rsidRDefault="00BF229D" w:rsidP="00807B71">
      <w:pPr>
        <w:pStyle w:val="ListBullet"/>
      </w:pPr>
      <w:r>
        <w:t>schedule non-urgent tasks during the day and only do essential tasks overnight (e.g. a veterinary hospital provides emergency care overnight but delays non</w:t>
      </w:r>
      <w:r>
        <w:noBreakHyphen/>
        <w:t>urgent tasks such as paperwork or scheduled care to day shifts)</w:t>
      </w:r>
    </w:p>
    <w:p w14:paraId="398713A6" w14:textId="77777777" w:rsidR="00BF229D" w:rsidRDefault="00BF229D" w:rsidP="00807B71">
      <w:pPr>
        <w:pStyle w:val="ListBullet"/>
      </w:pPr>
      <w:r>
        <w:t>don’t roster workers for more than three successive night shifts</w:t>
      </w:r>
    </w:p>
    <w:p w14:paraId="0E09A784" w14:textId="77777777" w:rsidR="00BF229D" w:rsidRDefault="00BF229D" w:rsidP="00807B71">
      <w:pPr>
        <w:pStyle w:val="ListBullet"/>
      </w:pPr>
      <w:r>
        <w:t>minimise workers doing night shifts while still ensuring enough workers for safety (e.g. to minimise the risk of violence and aggression)</w:t>
      </w:r>
    </w:p>
    <w:p w14:paraId="236C2F1F" w14:textId="77777777" w:rsidR="00BF229D" w:rsidRDefault="00BF229D" w:rsidP="00807B71">
      <w:pPr>
        <w:pStyle w:val="ListBullet"/>
      </w:pPr>
      <w:r>
        <w:t>minimise the length of night shifts.</w:t>
      </w:r>
    </w:p>
    <w:p w14:paraId="08588CA2" w14:textId="77777777" w:rsidR="00BF229D" w:rsidRDefault="00BF229D" w:rsidP="00807B71">
      <w:pPr>
        <w:pStyle w:val="ListBullet"/>
      </w:pPr>
      <w:r>
        <w:t>ensure workers can adjust to night work (e.g. providing at least 24 hours’ notice and using a forward shift rotation)</w:t>
      </w:r>
    </w:p>
    <w:p w14:paraId="4817EA8F" w14:textId="77777777" w:rsidR="00BF229D" w:rsidRDefault="00BF229D" w:rsidP="00807B71">
      <w:pPr>
        <w:pStyle w:val="ListBullet"/>
      </w:pPr>
      <w:r>
        <w:t xml:space="preserve">encourage workers to have a strategic nap in the afternoon before the first night shift </w:t>
      </w:r>
    </w:p>
    <w:p w14:paraId="588E4345" w14:textId="77777777" w:rsidR="00BF229D" w:rsidRDefault="00BF229D" w:rsidP="00807B71">
      <w:pPr>
        <w:pStyle w:val="ListBullet"/>
      </w:pPr>
      <w:r>
        <w:t>minimise other fatigue related hazards, and</w:t>
      </w:r>
    </w:p>
    <w:p w14:paraId="64B7874E" w14:textId="77777777" w:rsidR="00BF229D" w:rsidRDefault="00BF229D" w:rsidP="00807B71">
      <w:pPr>
        <w:pStyle w:val="ListBullet"/>
      </w:pPr>
      <w:r>
        <w:t>minimise the risks from fatigue – in particular, avoiding tasks where there is a high risk from individual mistakes during low body clock periods</w:t>
      </w:r>
      <w:r w:rsidRPr="00064200">
        <w:t xml:space="preserve"> </w:t>
      </w:r>
      <w:r>
        <w:t>(e.g. driving).</w:t>
      </w:r>
    </w:p>
    <w:p w14:paraId="6FCEA1FC" w14:textId="77777777" w:rsidR="00BF229D" w:rsidRDefault="00BF229D" w:rsidP="004945A2">
      <w:pPr>
        <w:pStyle w:val="SWAHeading4"/>
      </w:pPr>
      <w:r>
        <w:t>Provide sufficient breaks while at work</w:t>
      </w:r>
    </w:p>
    <w:p w14:paraId="65293AE7" w14:textId="77777777" w:rsidR="00BF229D" w:rsidRDefault="00BF229D" w:rsidP="00807B71">
      <w:pPr>
        <w:contextualSpacing w:val="0"/>
      </w:pPr>
      <w:r>
        <w:t>The risk of fatigue can be minimised by providing workers with sufficient breaks while they are at work. At a minimum, workers should have a 30-minute break every five hours. More frequent breaks may be required when other fatigue related hazards are present. For example, construction and maintenance workers doing physically demanding work, outside in the heat should have more frequent breaks.</w:t>
      </w:r>
    </w:p>
    <w:p w14:paraId="79C5A195" w14:textId="77777777" w:rsidR="00BF229D" w:rsidRDefault="00BF229D" w:rsidP="00807B71">
      <w:pPr>
        <w:contextualSpacing w:val="0"/>
      </w:pPr>
      <w:r>
        <w:t xml:space="preserve">Avoid disruptions to breaks such as workers being ‘on call’ during break time. </w:t>
      </w:r>
    </w:p>
    <w:p w14:paraId="2DD4C006" w14:textId="77777777" w:rsidR="00BF229D" w:rsidRDefault="00BF229D" w:rsidP="00807B71">
      <w:pPr>
        <w:contextualSpacing w:val="0"/>
      </w:pPr>
      <w:r>
        <w:t>As well as formal breaks, workers should also have access to flexible and regular comfort breaks (e.g. to get water, use the toilet or stretch).</w:t>
      </w:r>
    </w:p>
    <w:p w14:paraId="55D7796D" w14:textId="77777777" w:rsidR="00BF229D" w:rsidRDefault="00BF229D" w:rsidP="00807B71">
      <w:pPr>
        <w:contextualSpacing w:val="0"/>
      </w:pPr>
      <w:r>
        <w:t xml:space="preserve">You can support workers to take breaks by increasing workers control over their breaks, and ensuring workers feel safe and able to access breaks. </w:t>
      </w:r>
    </w:p>
    <w:p w14:paraId="465A1CDE" w14:textId="77777777" w:rsidR="00BF229D" w:rsidRDefault="00BF229D" w:rsidP="004945A2">
      <w:pPr>
        <w:pStyle w:val="SWAHeading4"/>
      </w:pPr>
      <w:r>
        <w:t>Schedule sufficient breaks between periods of work</w:t>
      </w:r>
    </w:p>
    <w:p w14:paraId="0A125B6D" w14:textId="77777777" w:rsidR="00BF229D" w:rsidRDefault="00BF229D" w:rsidP="00807B71">
      <w:pPr>
        <w:contextualSpacing w:val="0"/>
      </w:pPr>
      <w:r>
        <w:t>The risks of fatigue can be minimised by ensuring workers have sufficient breaks between periods of work. For example, scheduling work to ensure workers:</w:t>
      </w:r>
    </w:p>
    <w:p w14:paraId="7D4A11DA" w14:textId="77777777" w:rsidR="00BF229D" w:rsidRDefault="00BF229D" w:rsidP="00807B71">
      <w:pPr>
        <w:pStyle w:val="ListBullet"/>
      </w:pPr>
      <w:r>
        <w:t>provide opportunity for ‘down time’ as well as sufficient sleep opportunity</w:t>
      </w:r>
    </w:p>
    <w:p w14:paraId="1D9BCD50" w14:textId="77777777" w:rsidR="00BF229D" w:rsidRDefault="00BF229D" w:rsidP="00807B71">
      <w:pPr>
        <w:pStyle w:val="ListBullet"/>
      </w:pPr>
      <w:r>
        <w:t>do not work more than 5 days in row</w:t>
      </w:r>
    </w:p>
    <w:p w14:paraId="7D2025F0" w14:textId="77777777" w:rsidR="00BF229D" w:rsidRDefault="00BF229D" w:rsidP="00807B71">
      <w:pPr>
        <w:pStyle w:val="ListBullet"/>
      </w:pPr>
      <w:r>
        <w:t>have at least one full day off per week</w:t>
      </w:r>
    </w:p>
    <w:p w14:paraId="555C6B03" w14:textId="77777777" w:rsidR="00BF229D" w:rsidRDefault="00BF229D" w:rsidP="00807B71">
      <w:pPr>
        <w:pStyle w:val="ListBullet"/>
      </w:pPr>
      <w:r>
        <w:t>have at least two consecutive nights of sleep opportunity between shift blocks</w:t>
      </w:r>
    </w:p>
    <w:p w14:paraId="5582319F" w14:textId="77777777" w:rsidR="00BF229D" w:rsidRDefault="00BF229D" w:rsidP="00807B71">
      <w:pPr>
        <w:pStyle w:val="ListBullet"/>
      </w:pPr>
      <w:r>
        <w:t>do not have less than 12 hours between shifts</w:t>
      </w:r>
    </w:p>
    <w:p w14:paraId="7EB6914D" w14:textId="77777777" w:rsidR="00BF229D" w:rsidRDefault="00BF229D" w:rsidP="00807B71">
      <w:pPr>
        <w:pStyle w:val="ListBullet"/>
      </w:pPr>
      <w:r>
        <w:t>have free weekends at least every three weeks</w:t>
      </w:r>
    </w:p>
    <w:p w14:paraId="3CF1306F" w14:textId="77777777" w:rsidR="00BF229D" w:rsidRDefault="00BF229D" w:rsidP="00807B71">
      <w:pPr>
        <w:pStyle w:val="ListBullet"/>
      </w:pPr>
      <w:r>
        <w:t>have opportunities to use leave entitlements, and</w:t>
      </w:r>
    </w:p>
    <w:p w14:paraId="0BDBD6BD" w14:textId="77777777" w:rsidR="00BF229D" w:rsidRDefault="00BF229D" w:rsidP="00807B71">
      <w:pPr>
        <w:pStyle w:val="ListBullet"/>
      </w:pPr>
      <w:r>
        <w:t>are not also exposed to other fatigue related hazards and that the risks arising from fatigue are managed.</w:t>
      </w:r>
    </w:p>
    <w:p w14:paraId="0BC9BDEC" w14:textId="77777777" w:rsidR="00BF229D" w:rsidRDefault="00BF229D" w:rsidP="00807B71">
      <w:pPr>
        <w:contextualSpacing w:val="0"/>
      </w:pPr>
      <w:r>
        <w:t>You can provide workers with information on the importance of sleep and tips on how to make maximum use of sleep opportunities.</w:t>
      </w:r>
    </w:p>
    <w:p w14:paraId="7207DE37" w14:textId="123DA69C" w:rsidR="002C4899" w:rsidRPr="003C39E3" w:rsidRDefault="00605FD7" w:rsidP="00807B71">
      <w:pPr>
        <w:contextualSpacing w:val="0"/>
      </w:pPr>
      <w:r>
        <w:t xml:space="preserve">Breaks between periods of work </w:t>
      </w:r>
      <w:r w:rsidR="00172C45">
        <w:t xml:space="preserve">should be a complete break </w:t>
      </w:r>
      <w:r w:rsidR="00044A7D">
        <w:t>allowing workers to disconnect and rest</w:t>
      </w:r>
      <w:r w:rsidR="008D6143">
        <w:t xml:space="preserve"> wherever possible</w:t>
      </w:r>
      <w:r w:rsidR="00044A7D">
        <w:t xml:space="preserve">. </w:t>
      </w:r>
      <w:r w:rsidR="00193EDA" w:rsidRPr="00193EDA">
        <w:t xml:space="preserve">Eligible employees </w:t>
      </w:r>
      <w:r w:rsidR="00193EDA">
        <w:t>also</w:t>
      </w:r>
      <w:r w:rsidR="00193EDA" w:rsidRPr="00193EDA">
        <w:t xml:space="preserve"> have the right to refuse employer or third-party contact outside of working hours</w:t>
      </w:r>
      <w:r w:rsidR="00193EDA">
        <w:t xml:space="preserve"> under </w:t>
      </w:r>
      <w:r w:rsidR="005A1C5F">
        <w:t>industrial relations</w:t>
      </w:r>
      <w:r w:rsidR="00193EDA">
        <w:t xml:space="preserve"> laws. Information on Right to Disconnect is available from the </w:t>
      </w:r>
      <w:hyperlink r:id="rId41" w:history="1">
        <w:r w:rsidR="00193EDA" w:rsidRPr="00586C95">
          <w:rPr>
            <w:rStyle w:val="Hyperlink"/>
          </w:rPr>
          <w:t>Fair Work Ombudsman</w:t>
        </w:r>
      </w:hyperlink>
      <w:r w:rsidR="00193EDA">
        <w:t>.</w:t>
      </w:r>
    </w:p>
    <w:p w14:paraId="5587AF1F" w14:textId="77777777" w:rsidR="00BF229D" w:rsidRDefault="00BF229D" w:rsidP="008F3065">
      <w:pPr>
        <w:pStyle w:val="SWAHeading3"/>
        <w:rPr>
          <w:bCs/>
        </w:rPr>
      </w:pPr>
      <w:r>
        <w:t xml:space="preserve">Task, equipment and environment </w:t>
      </w:r>
    </w:p>
    <w:p w14:paraId="51560E6E" w14:textId="77777777" w:rsidR="00BF229D" w:rsidRDefault="00BF229D" w:rsidP="00807B71">
      <w:pPr>
        <w:contextualSpacing w:val="0"/>
      </w:pPr>
      <w:r>
        <w:t xml:space="preserve">Tasks a worker undertakes, the equipment used and the work environment can create a risk of fatigue even where shifts have been designed to minimise the risk from working hours and times. </w:t>
      </w:r>
    </w:p>
    <w:p w14:paraId="6D746774" w14:textId="77777777" w:rsidR="00BF229D" w:rsidRDefault="00BF229D" w:rsidP="00807B71">
      <w:pPr>
        <w:contextualSpacing w:val="0"/>
      </w:pPr>
      <w:r>
        <w:t>These hazards (listed in Chapter 3) can be eliminated or minimised by:</w:t>
      </w:r>
    </w:p>
    <w:p w14:paraId="25B1B0A6" w14:textId="77777777" w:rsidR="00BF229D" w:rsidRPr="007B6077" w:rsidRDefault="00BF229D" w:rsidP="00807B71">
      <w:pPr>
        <w:pStyle w:val="ListBullet"/>
      </w:pPr>
      <w:r>
        <w:t xml:space="preserve">managing psychosocial hazards that contribute to fatigue, particularly high job </w:t>
      </w:r>
      <w:r w:rsidRPr="007B6077">
        <w:t xml:space="preserve">demands – see the Code of Practice: </w:t>
      </w:r>
      <w:hyperlink r:id="rId42" w:history="1">
        <w:r w:rsidRPr="007B6077">
          <w:rPr>
            <w:rStyle w:val="Hyperlink"/>
            <w:i/>
            <w:iCs/>
          </w:rPr>
          <w:t>Managing psychosocial risks at work</w:t>
        </w:r>
      </w:hyperlink>
    </w:p>
    <w:p w14:paraId="2CD28C2D" w14:textId="77777777" w:rsidR="00BF229D" w:rsidRPr="0088385D" w:rsidRDefault="00BF229D" w:rsidP="00807B71">
      <w:pPr>
        <w:pStyle w:val="ListBullet"/>
        <w:rPr>
          <w:strike/>
        </w:rPr>
      </w:pPr>
      <w:r w:rsidRPr="007B6077">
        <w:t>managing the risks from hazardous manual tasks that contribute to fatigue - see the Code of Practice</w:t>
      </w:r>
      <w:r w:rsidRPr="006C3566">
        <w:t xml:space="preserve">: </w:t>
      </w:r>
      <w:hyperlink r:id="rId43" w:history="1">
        <w:r w:rsidRPr="00DC13AD">
          <w:rPr>
            <w:rStyle w:val="Hyperlink"/>
            <w:i/>
            <w:iCs/>
          </w:rPr>
          <w:t>Hazardous manual tasks</w:t>
        </w:r>
      </w:hyperlink>
      <w:r>
        <w:t xml:space="preserve"> </w:t>
      </w:r>
    </w:p>
    <w:p w14:paraId="423ABE97" w14:textId="563DCAB4" w:rsidR="0088385D" w:rsidRPr="00B53B88" w:rsidRDefault="0088385D" w:rsidP="00807B71">
      <w:pPr>
        <w:pStyle w:val="ListBullet"/>
        <w:rPr>
          <w:strike/>
        </w:rPr>
      </w:pPr>
      <w:r>
        <w:t xml:space="preserve">managing risks from the work environment </w:t>
      </w:r>
      <w:r w:rsidR="00A061DB">
        <w:t xml:space="preserve">contributing to fatigue – see the Code of Practice: </w:t>
      </w:r>
      <w:hyperlink r:id="rId44" w:history="1">
        <w:r w:rsidR="00A061DB" w:rsidRPr="00A061DB">
          <w:rPr>
            <w:rStyle w:val="Hyperlink"/>
            <w:i/>
            <w:iCs/>
          </w:rPr>
          <w:t>Managing the work environment and facilities</w:t>
        </w:r>
      </w:hyperlink>
    </w:p>
    <w:p w14:paraId="245852D8" w14:textId="07C32984" w:rsidR="00BF229D" w:rsidRDefault="00BF229D" w:rsidP="00807B71">
      <w:pPr>
        <w:pStyle w:val="ListBullet"/>
      </w:pPr>
      <w:r>
        <w:t>minimising the duration, frequency and/or severity of workers’ exposure to hazards that cause fatigue</w:t>
      </w:r>
      <w:r w:rsidR="0088385D">
        <w:t>.</w:t>
      </w:r>
    </w:p>
    <w:p w14:paraId="6B6F00A8" w14:textId="77777777" w:rsidR="00BF229D" w:rsidRDefault="00BF229D" w:rsidP="00807B71">
      <w:pPr>
        <w:contextualSpacing w:val="0"/>
      </w:pPr>
      <w:r>
        <w:t xml:space="preserve">Specific examples of control measures for hazards arising from the task, equipment and environment are listed below. </w:t>
      </w:r>
    </w:p>
    <w:p w14:paraId="1C792538" w14:textId="77777777" w:rsidR="00BF229D" w:rsidRDefault="00BF229D" w:rsidP="004945A2">
      <w:pPr>
        <w:pStyle w:val="SWAHeading4"/>
      </w:pPr>
      <w:r>
        <w:t>Task</w:t>
      </w:r>
    </w:p>
    <w:p w14:paraId="6E95964E" w14:textId="77777777" w:rsidR="00BF229D" w:rsidRDefault="00BF229D" w:rsidP="00807B71">
      <w:pPr>
        <w:pStyle w:val="ListBullet"/>
      </w:pPr>
      <w:r>
        <w:t xml:space="preserve">Identify any unnecessary work which can be removed. </w:t>
      </w:r>
    </w:p>
    <w:p w14:paraId="7BB41AAE" w14:textId="77777777" w:rsidR="00BF229D" w:rsidRDefault="00BF229D" w:rsidP="00807B71">
      <w:pPr>
        <w:pStyle w:val="ListBullet"/>
      </w:pPr>
      <w:r>
        <w:t>Set realistic deadlines and scheduling work to minimise high physical and cognitive demands.</w:t>
      </w:r>
    </w:p>
    <w:p w14:paraId="4770783A" w14:textId="1573B302" w:rsidR="00BF229D" w:rsidRDefault="00BF229D" w:rsidP="00807B71">
      <w:pPr>
        <w:pStyle w:val="ListBullet"/>
      </w:pPr>
      <w:r>
        <w:t>S</w:t>
      </w:r>
      <w:r w:rsidRPr="00B3507F">
        <w:t>chedul</w:t>
      </w:r>
      <w:r>
        <w:t>e</w:t>
      </w:r>
      <w:r w:rsidRPr="00B3507F">
        <w:t xml:space="preserve"> hard </w:t>
      </w:r>
      <w:r>
        <w:t>or</w:t>
      </w:r>
      <w:r w:rsidRPr="00B3507F">
        <w:t xml:space="preserve"> complex tasks early in the shift and avoid these tasks when energy and concentration </w:t>
      </w:r>
      <w:r>
        <w:t>may be low</w:t>
      </w:r>
      <w:r w:rsidRPr="00B3507F">
        <w:t xml:space="preserve"> (e.g. between 12-4am and post lunch 2-4:30pm)</w:t>
      </w:r>
      <w:r w:rsidR="0039563A">
        <w:t>.</w:t>
      </w:r>
    </w:p>
    <w:p w14:paraId="40C11C04" w14:textId="77777777" w:rsidR="00BF229D" w:rsidRDefault="00BF229D" w:rsidP="00807B71">
      <w:pPr>
        <w:pStyle w:val="ListBullet"/>
      </w:pPr>
      <w:r>
        <w:t>Allow workers flexibility to vary their task intensity (e.g. if work is machine or computer paced workers should be able to vary the speed of the work throughout the shift).</w:t>
      </w:r>
    </w:p>
    <w:p w14:paraId="4B5CA237" w14:textId="77777777" w:rsidR="00BF229D" w:rsidRDefault="00BF229D" w:rsidP="00807B71">
      <w:pPr>
        <w:pStyle w:val="ListBullet"/>
      </w:pPr>
      <w:r>
        <w:t>Roster sufficient workers for the expected workload and have processes to address unexpected peaks in workload (e.g. calling on additional worker, deferring non-essential tasks or referring work to other PCBUs).</w:t>
      </w:r>
    </w:p>
    <w:p w14:paraId="3BC7ECE0" w14:textId="77777777" w:rsidR="00BF229D" w:rsidRDefault="00BF229D" w:rsidP="00807B71">
      <w:pPr>
        <w:pStyle w:val="ListBullet"/>
      </w:pPr>
      <w:r>
        <w:t>Rotate workers through physically, cognitively or emotionally demanding tasks (e.g. rotate workers through tasks such as providing bad news).</w:t>
      </w:r>
    </w:p>
    <w:p w14:paraId="7FD71F7E" w14:textId="77777777" w:rsidR="00BF229D" w:rsidRDefault="00BF229D" w:rsidP="00807B71">
      <w:pPr>
        <w:pStyle w:val="ListBullet"/>
      </w:pPr>
      <w:r>
        <w:t>Ensure workers have appropriate training, skills and experience for the task.</w:t>
      </w:r>
    </w:p>
    <w:p w14:paraId="63DCEC2D" w14:textId="0D5C28EE" w:rsidR="0039563A" w:rsidRDefault="00BF229D" w:rsidP="005F0839">
      <w:pPr>
        <w:pStyle w:val="ListBullet"/>
      </w:pPr>
      <w:r>
        <w:t>Avoid interruptions or the requirement for workers to rapidly switch tasks (e.g. provide a quiet space for tasks requiring concentration).</w:t>
      </w:r>
    </w:p>
    <w:p w14:paraId="046A5766" w14:textId="77777777" w:rsidR="00BF229D" w:rsidRDefault="00BF229D" w:rsidP="004945A2">
      <w:pPr>
        <w:pStyle w:val="SWAHeading4"/>
      </w:pPr>
      <w:r>
        <w:t>Equipment</w:t>
      </w:r>
    </w:p>
    <w:p w14:paraId="7EA792BB" w14:textId="77777777" w:rsidR="00BF229D" w:rsidRDefault="00BF229D" w:rsidP="00807B71">
      <w:pPr>
        <w:pStyle w:val="ListBullet"/>
      </w:pPr>
      <w:r>
        <w:t>Provide tools and equipment to assist with tasks, (e.g. lifting equipment or software).</w:t>
      </w:r>
    </w:p>
    <w:p w14:paraId="7DB5165A" w14:textId="77777777" w:rsidR="00BF229D" w:rsidRDefault="00BF229D" w:rsidP="00807B71">
      <w:pPr>
        <w:pStyle w:val="ListBullet"/>
      </w:pPr>
      <w:r>
        <w:t xml:space="preserve">Ensure tools are stored close to the location work is undertaken. </w:t>
      </w:r>
    </w:p>
    <w:p w14:paraId="272775CE" w14:textId="77777777" w:rsidR="00BF229D" w:rsidRDefault="00BF229D" w:rsidP="00807B71">
      <w:pPr>
        <w:pStyle w:val="ListBullet"/>
      </w:pPr>
      <w:r>
        <w:t xml:space="preserve">Select equipment which minimises hazards such as noise and vibration. </w:t>
      </w:r>
    </w:p>
    <w:p w14:paraId="2FDF2419" w14:textId="77777777" w:rsidR="00BF229D" w:rsidRDefault="00BF229D" w:rsidP="004945A2">
      <w:pPr>
        <w:pStyle w:val="SWAHeading4"/>
      </w:pPr>
      <w:r>
        <w:t>Environment</w:t>
      </w:r>
    </w:p>
    <w:p w14:paraId="1E7898C5" w14:textId="77777777" w:rsidR="00BF229D" w:rsidRDefault="00BF229D" w:rsidP="00807B71">
      <w:pPr>
        <w:pStyle w:val="ListBullet"/>
      </w:pPr>
      <w:r>
        <w:t>Set the temperature to match the work being done (e.g. cooler where workers are performing more physical tasks) or schedule outdoor tasks to suit the temperature (e.g. avoiding extremes of heat and cold).</w:t>
      </w:r>
    </w:p>
    <w:p w14:paraId="13896E33" w14:textId="77777777" w:rsidR="00BF229D" w:rsidRDefault="00BF229D" w:rsidP="00807B71">
      <w:pPr>
        <w:pStyle w:val="ListBullet"/>
      </w:pPr>
      <w:r>
        <w:t>Ensuring the workplace is well lit, particularly during night shifts.</w:t>
      </w:r>
    </w:p>
    <w:p w14:paraId="1A554996" w14:textId="77777777" w:rsidR="00BF229D" w:rsidRDefault="00BF229D" w:rsidP="00807B71">
      <w:pPr>
        <w:pStyle w:val="ListBullet"/>
      </w:pPr>
      <w:r>
        <w:t>Ensure workers have access to healthy food or the facilities to store and heat healthy food options.</w:t>
      </w:r>
    </w:p>
    <w:p w14:paraId="54F4B5AA" w14:textId="77777777" w:rsidR="00BF229D" w:rsidRDefault="00BF229D" w:rsidP="00807B71">
      <w:pPr>
        <w:pStyle w:val="ListBullet"/>
      </w:pPr>
      <w:r>
        <w:t>Minimise loud noise such as machinery but where reasonable allow workers to listen to music, the radio or podcasts to assist with alertness.</w:t>
      </w:r>
    </w:p>
    <w:p w14:paraId="4AEA211C" w14:textId="77777777" w:rsidR="00BF229D" w:rsidRDefault="00BF229D" w:rsidP="008F3065">
      <w:pPr>
        <w:pStyle w:val="SWAHeading3"/>
      </w:pPr>
      <w:r w:rsidRPr="00D34601">
        <w:t>Accommodation</w:t>
      </w:r>
    </w:p>
    <w:p w14:paraId="13050DA9" w14:textId="77777777" w:rsidR="00BF229D" w:rsidRPr="00FA14B1" w:rsidRDefault="00BF229D" w:rsidP="00807B71">
      <w:pPr>
        <w:keepNext/>
        <w:contextualSpacing w:val="0"/>
        <w:rPr>
          <w:rStyle w:val="Emphasised"/>
        </w:rPr>
      </w:pPr>
      <w:r w:rsidRPr="00FA14B1">
        <w:rPr>
          <w:rStyle w:val="Emphasised"/>
        </w:rPr>
        <w:t>PCBU owned and managed accommodation</w:t>
      </w:r>
    </w:p>
    <w:p w14:paraId="43E9C1BE" w14:textId="77777777" w:rsidR="00BF229D" w:rsidRPr="00A239A9" w:rsidRDefault="00BF229D" w:rsidP="00864F58">
      <w:pPr>
        <w:pStyle w:val="Boxedshaded"/>
        <w:rPr>
          <w:rStyle w:val="Emphasised"/>
        </w:rPr>
      </w:pPr>
      <w:r w:rsidRPr="00A239A9">
        <w:rPr>
          <w:rStyle w:val="Emphasised"/>
        </w:rPr>
        <w:t>WHS Act section 19(4)</w:t>
      </w:r>
    </w:p>
    <w:p w14:paraId="79BA7C72" w14:textId="77777777" w:rsidR="00BF229D" w:rsidRDefault="00BF229D" w:rsidP="00864F58">
      <w:pPr>
        <w:pStyle w:val="Boxedshaded"/>
      </w:pPr>
      <w:r>
        <w:t>Primary duty of care</w:t>
      </w:r>
    </w:p>
    <w:p w14:paraId="02452D3C" w14:textId="77777777" w:rsidR="00BF229D" w:rsidRDefault="00BF229D" w:rsidP="00807B71">
      <w:pPr>
        <w:contextualSpacing w:val="0"/>
      </w:pPr>
      <w:r w:rsidRPr="00AA59D8">
        <w:t xml:space="preserve">If you provide accommodation for workers and own or manage the accommodation you must, so far as is reasonably practicable, maintain the premises so that the worker occupying it is not exposed to health and safety risks. </w:t>
      </w:r>
      <w:r>
        <w:t>This includes both physical and psychosocial risks such as fatigue.</w:t>
      </w:r>
    </w:p>
    <w:p w14:paraId="32E5082D" w14:textId="77777777" w:rsidR="00BF229D" w:rsidRPr="00AA59D8" w:rsidRDefault="00BF229D" w:rsidP="00807B71">
      <w:pPr>
        <w:contextualSpacing w:val="0"/>
      </w:pPr>
      <w:r>
        <w:t xml:space="preserve">For example, accommodation for workers working in regional or remote areas, sleeping onboard vessels, or for workers who are on call during sleeping hours. </w:t>
      </w:r>
    </w:p>
    <w:p w14:paraId="177774BA" w14:textId="77777777" w:rsidR="00BF229D" w:rsidRPr="00AA59D8" w:rsidRDefault="00BF229D" w:rsidP="00807B71">
      <w:pPr>
        <w:contextualSpacing w:val="0"/>
      </w:pPr>
      <w:r w:rsidRPr="00EB1D37">
        <w:t>Accommodation</w:t>
      </w:r>
      <w:r w:rsidRPr="00AA59D8">
        <w:t xml:space="preserve"> should </w:t>
      </w:r>
      <w:r>
        <w:t>support workers to get adequate sleep, rest and recovery. For example, to ensure worker can get adequate sleep,</w:t>
      </w:r>
      <w:r w:rsidRPr="00F659D8">
        <w:t xml:space="preserve"> </w:t>
      </w:r>
      <w:r>
        <w:t>accommodation should</w:t>
      </w:r>
      <w:r w:rsidRPr="00AA59D8">
        <w:t>:</w:t>
      </w:r>
    </w:p>
    <w:p w14:paraId="5CC5CDE6" w14:textId="77777777" w:rsidR="00BF229D" w:rsidRDefault="00BF229D" w:rsidP="00807B71">
      <w:pPr>
        <w:pStyle w:val="ListBullet"/>
      </w:pPr>
      <w:r>
        <w:t>be close to the workplace to minimise the need for travel and maximise sleep opportunity</w:t>
      </w:r>
    </w:p>
    <w:p w14:paraId="2B78D197" w14:textId="77777777" w:rsidR="00BF229D" w:rsidRPr="00AA59D8" w:rsidRDefault="00BF229D" w:rsidP="00807B71">
      <w:pPr>
        <w:pStyle w:val="ListBullet"/>
      </w:pPr>
      <w:r>
        <w:t>have sleeping quarters shielded from noise, light and vibration</w:t>
      </w:r>
    </w:p>
    <w:p w14:paraId="550D49F2" w14:textId="77777777" w:rsidR="00BF229D" w:rsidRPr="00AA59D8" w:rsidRDefault="00BF229D" w:rsidP="00807B71">
      <w:pPr>
        <w:pStyle w:val="ListBullet"/>
      </w:pPr>
      <w:r w:rsidRPr="00AA59D8">
        <w:t xml:space="preserve">have </w:t>
      </w:r>
      <w:r>
        <w:t xml:space="preserve">adequate </w:t>
      </w:r>
      <w:r w:rsidRPr="00AA59D8">
        <w:t>lighting, heating, cooling and ventilation</w:t>
      </w:r>
    </w:p>
    <w:p w14:paraId="79DABCAD" w14:textId="77777777" w:rsidR="00BF229D" w:rsidRPr="00AA59D8" w:rsidRDefault="00BF229D" w:rsidP="00807B71">
      <w:pPr>
        <w:pStyle w:val="ListBullet"/>
      </w:pPr>
      <w:r w:rsidRPr="00AA59D8">
        <w:t>be lockable, with safe entry and exit</w:t>
      </w:r>
      <w:r>
        <w:t>, and</w:t>
      </w:r>
    </w:p>
    <w:p w14:paraId="57852B0A" w14:textId="77777777" w:rsidR="00BF229D" w:rsidRPr="00AA59D8" w:rsidRDefault="00BF229D" w:rsidP="00807B71">
      <w:pPr>
        <w:pStyle w:val="ListBullet"/>
      </w:pPr>
      <w:r>
        <w:t>be regularly cleaned and have rubbish collected.</w:t>
      </w:r>
    </w:p>
    <w:p w14:paraId="2AD0F194" w14:textId="77777777" w:rsidR="00BF229D" w:rsidRDefault="00BF229D" w:rsidP="00807B71">
      <w:pPr>
        <w:pStyle w:val="NoSpacing"/>
        <w:rPr>
          <w:rStyle w:val="Emphasised"/>
        </w:rPr>
      </w:pPr>
      <w:r>
        <w:rPr>
          <w:rStyle w:val="Emphasised"/>
        </w:rPr>
        <w:t>Other accommodation</w:t>
      </w:r>
    </w:p>
    <w:p w14:paraId="2CD09787" w14:textId="77777777" w:rsidR="00BF229D" w:rsidRDefault="00BF229D" w:rsidP="00807B71">
      <w:pPr>
        <w:contextualSpacing w:val="0"/>
        <w:rPr>
          <w:bCs/>
        </w:rPr>
      </w:pPr>
      <w:r w:rsidRPr="00F65061">
        <w:rPr>
          <w:bCs/>
        </w:rPr>
        <w:t>W</w:t>
      </w:r>
      <w:r>
        <w:rPr>
          <w:bCs/>
        </w:rPr>
        <w:t xml:space="preserve">orkers may need to stay in accommodation you don’t own or manage. For example, in a hotel while travelling for work. In these cases, you must still ensure the health and safety of workers while they are at work, so far as is reasonably practicable. The same considerations as listed for accommodation you own or manage apply to third party accommodation, however what is reasonably practicable to manage the risk may be different. For example, it may not be reasonably practicable to shield sleeping quarters from noise, however you may be able to select a hotel in a quiet area, particularly where a worker needs to sleep during the day. </w:t>
      </w:r>
    </w:p>
    <w:p w14:paraId="5951EAEF" w14:textId="77777777" w:rsidR="00BF229D" w:rsidRPr="00211C49" w:rsidRDefault="00BF229D" w:rsidP="008F3065">
      <w:pPr>
        <w:pStyle w:val="SWAHeading3"/>
      </w:pPr>
      <w:r>
        <w:t>Managing risks for individual workers</w:t>
      </w:r>
    </w:p>
    <w:p w14:paraId="36AECB4F" w14:textId="77777777" w:rsidR="00BF229D" w:rsidRDefault="00BF229D" w:rsidP="00807B71">
      <w:pPr>
        <w:pStyle w:val="BodyText"/>
        <w:spacing w:after="120"/>
        <w:ind w:left="0"/>
      </w:pPr>
      <w:r w:rsidRPr="002A5389">
        <w:t>It may be reasonably practicable to accommodate the needs of an individual worker to prevent harm</w:t>
      </w:r>
      <w:r>
        <w:t xml:space="preserve"> where you are aware of those needs</w:t>
      </w:r>
      <w:r w:rsidRPr="002A5389">
        <w:t xml:space="preserve">. </w:t>
      </w:r>
      <w:r>
        <w:t xml:space="preserve">These changes may include, but are not limited to, flexible working arrangements, adjusting workplace policies, changing workload and work hours, the nature of work, the work environment, or support and supervision. </w:t>
      </w:r>
    </w:p>
    <w:p w14:paraId="6ABA7288" w14:textId="77777777" w:rsidR="00BF229D" w:rsidRDefault="00BF229D" w:rsidP="00807B71">
      <w:pPr>
        <w:pStyle w:val="BodyText"/>
        <w:spacing w:after="120"/>
        <w:ind w:left="0"/>
      </w:pPr>
      <w:r>
        <w:t xml:space="preserve">For example, consulting with a worker returning to work after injury and offering a temporary change to shorter shifts while they recover. </w:t>
      </w:r>
    </w:p>
    <w:p w14:paraId="0DC8CDA3" w14:textId="41CF50F2" w:rsidR="00BF229D" w:rsidRPr="004945A2" w:rsidRDefault="00BF229D" w:rsidP="004945A2">
      <w:pPr>
        <w:pStyle w:val="SWAHeading2"/>
      </w:pPr>
      <w:bookmarkStart w:id="267" w:name="_Toc175653464"/>
      <w:bookmarkStart w:id="268" w:name="_Toc178757761"/>
      <w:r w:rsidRPr="004945A2">
        <w:t xml:space="preserve">Managing </w:t>
      </w:r>
      <w:r w:rsidR="00D5064D">
        <w:t xml:space="preserve">health and </w:t>
      </w:r>
      <w:r w:rsidRPr="004945A2">
        <w:t>safety risks from fatigue</w:t>
      </w:r>
      <w:bookmarkEnd w:id="267"/>
      <w:bookmarkEnd w:id="268"/>
    </w:p>
    <w:p w14:paraId="6B858DD9" w14:textId="77777777" w:rsidR="00BF229D" w:rsidRDefault="00BF229D" w:rsidP="00807B71">
      <w:pPr>
        <w:contextualSpacing w:val="0"/>
      </w:pPr>
      <w:r w:rsidRPr="004332C7">
        <w:t xml:space="preserve">While </w:t>
      </w:r>
      <w:r>
        <w:t xml:space="preserve">preventing fatigue should be the first priority, it may not always be reasonably practicable. Even where you have effective strategies in place to minimise fatigue there may be a risk from hazards outside your control. </w:t>
      </w:r>
    </w:p>
    <w:p w14:paraId="7D9FC167" w14:textId="77777777" w:rsidR="00BF229D" w:rsidRDefault="00BF229D" w:rsidP="00807B71">
      <w:pPr>
        <w:contextualSpacing w:val="0"/>
      </w:pPr>
      <w:r>
        <w:t xml:space="preserve">You must eliminate or minimise the risks from fatigue (e.g. the risk of fatigue related incidents). </w:t>
      </w:r>
    </w:p>
    <w:p w14:paraId="74CB8B1E" w14:textId="61746897" w:rsidR="00BF229D" w:rsidRDefault="00BF229D" w:rsidP="00807B71">
      <w:pPr>
        <w:contextualSpacing w:val="0"/>
      </w:pPr>
      <w:r>
        <w:t>For some work, errors or slower response rates from fatigued worker</w:t>
      </w:r>
      <w:r w:rsidR="00EC344A">
        <w:t>s</w:t>
      </w:r>
      <w:r>
        <w:t xml:space="preserve"> will pose little </w:t>
      </w:r>
      <w:r w:rsidR="009560F9">
        <w:t xml:space="preserve">immediate </w:t>
      </w:r>
      <w:r>
        <w:t>risk (e.g. jobs where quality of work may suffer but not create a WHS risk) for others the consequences can be catastrophic (e.g. bus drivers). The higher the risk from fatigue, the more you need to do to identify and control the risks.</w:t>
      </w:r>
    </w:p>
    <w:p w14:paraId="3FA50418" w14:textId="77777777" w:rsidR="00BF229D" w:rsidRPr="00864F58" w:rsidRDefault="00BF229D" w:rsidP="00864F58">
      <w:pPr>
        <w:pStyle w:val="Boxedshaded"/>
        <w:rPr>
          <w:rStyle w:val="Emphasised"/>
        </w:rPr>
      </w:pPr>
      <w:r w:rsidRPr="00864F58">
        <w:rPr>
          <w:rStyle w:val="Emphasised"/>
        </w:rPr>
        <w:t>Stimulants</w:t>
      </w:r>
    </w:p>
    <w:p w14:paraId="389AF2D9" w14:textId="77777777" w:rsidR="00BF229D" w:rsidRPr="000F6D0A" w:rsidRDefault="00BF229D" w:rsidP="00864F58">
      <w:pPr>
        <w:pStyle w:val="Boxedshaded"/>
      </w:pPr>
      <w:r w:rsidRPr="000F6D0A">
        <w:t>Many workers will drink coffee, tea, soft drinks or energy drinks to make them feel awake. However, PCBUs should not rely on stimulants as a control measure for fatigue.</w:t>
      </w:r>
    </w:p>
    <w:p w14:paraId="2B63386A" w14:textId="2BEF6F4A" w:rsidR="00BF229D" w:rsidRPr="000F6D0A" w:rsidRDefault="00BF229D" w:rsidP="00864F58">
      <w:pPr>
        <w:pStyle w:val="Boxedshaded"/>
      </w:pPr>
      <w:r w:rsidRPr="000F6D0A">
        <w:t>Stimulants such as caffeine can temporarily reduce feelings of fatigue and may reduce fatigue</w:t>
      </w:r>
      <w:r w:rsidR="00EC344A">
        <w:t>-</w:t>
      </w:r>
      <w:r w:rsidRPr="000F6D0A">
        <w:t xml:space="preserve">related errors for a short time, but as the effects wear off fatigue can worsen. Stimulants also disrupt sleep so may increase fatigue over time. It may also have long term impacts. </w:t>
      </w:r>
    </w:p>
    <w:p w14:paraId="1877FC39" w14:textId="77777777" w:rsidR="00BF229D" w:rsidRPr="000F6D0A" w:rsidRDefault="00BF229D" w:rsidP="00864F58">
      <w:pPr>
        <w:pStyle w:val="Boxedshaded"/>
      </w:pPr>
      <w:r w:rsidRPr="000F6D0A">
        <w:t xml:space="preserve">Some stimulants affect workers’ ability to perceive and process risk. Inappropriate use of these stimulants can increase risk taking behaviour. </w:t>
      </w:r>
    </w:p>
    <w:p w14:paraId="4E13D5A5" w14:textId="77777777" w:rsidR="00BF229D" w:rsidRDefault="00BF229D" w:rsidP="008F3065">
      <w:pPr>
        <w:pStyle w:val="SWAHeading3"/>
      </w:pPr>
      <w:r>
        <w:t>Monitoring, early intervention and recovery</w:t>
      </w:r>
    </w:p>
    <w:p w14:paraId="69F80AF5" w14:textId="77777777" w:rsidR="00BF229D" w:rsidRDefault="00BF229D" w:rsidP="00807B71">
      <w:pPr>
        <w:contextualSpacing w:val="0"/>
      </w:pPr>
      <w:r w:rsidRPr="0044794E">
        <w:t>Having a system to monitor worker fatigue a</w:t>
      </w:r>
      <w:r>
        <w:t>s well as</w:t>
      </w:r>
      <w:r w:rsidRPr="0044794E">
        <w:t xml:space="preserve"> procedures for intervening when </w:t>
      </w:r>
      <w:r>
        <w:t>workers</w:t>
      </w:r>
      <w:r w:rsidRPr="0044794E">
        <w:t xml:space="preserve"> are fatigued</w:t>
      </w:r>
      <w:r>
        <w:t>,</w:t>
      </w:r>
      <w:r w:rsidRPr="0044794E">
        <w:t xml:space="preserve"> provides the opportunity to intervene and address the risk before an incident occurs. </w:t>
      </w:r>
      <w:r>
        <w:t xml:space="preserve">If a risk is identified the underlying hazards should be addressed as well as the immediate risk. </w:t>
      </w:r>
    </w:p>
    <w:p w14:paraId="6BC9480C" w14:textId="77777777" w:rsidR="00BF229D" w:rsidRDefault="00BF229D" w:rsidP="00807B71">
      <w:pPr>
        <w:contextualSpacing w:val="0"/>
      </w:pPr>
      <w:r w:rsidRPr="0044794E">
        <w:t>Monitoring can include a mechanism for worker</w:t>
      </w:r>
      <w:r>
        <w:t>s</w:t>
      </w:r>
      <w:r w:rsidRPr="0044794E">
        <w:t xml:space="preserve"> to self-</w:t>
      </w:r>
      <w:r>
        <w:t>assess and report</w:t>
      </w:r>
      <w:r w:rsidRPr="0044794E">
        <w:t xml:space="preserve"> fatigue</w:t>
      </w:r>
      <w:r>
        <w:t>. H</w:t>
      </w:r>
      <w:r w:rsidRPr="0044794E">
        <w:t>owever</w:t>
      </w:r>
      <w:r>
        <w:t>,</w:t>
      </w:r>
      <w:r w:rsidRPr="0044794E">
        <w:t xml:space="preserve"> this will </w:t>
      </w:r>
      <w:r>
        <w:t xml:space="preserve">not </w:t>
      </w:r>
      <w:r w:rsidRPr="0044794E">
        <w:t xml:space="preserve">be effective </w:t>
      </w:r>
      <w:r>
        <w:t>if</w:t>
      </w:r>
      <w:r w:rsidRPr="0044794E">
        <w:t xml:space="preserve"> </w:t>
      </w:r>
      <w:r>
        <w:t>there are barriers to self-reporting including punitive treatment of workers and no review process to look at possible scheduling impacts on the worker.</w:t>
      </w:r>
    </w:p>
    <w:p w14:paraId="23DDD58B" w14:textId="77777777" w:rsidR="00BF229D" w:rsidRDefault="00BF229D" w:rsidP="00807B71">
      <w:pPr>
        <w:contextualSpacing w:val="0"/>
      </w:pPr>
      <w:r>
        <w:t>Many of the control measures to prevent fatigue can also be used to help workers recover once they are fatigued. For example, providing adequate time between shifts to recover, increasing breaks and minimising job demands.</w:t>
      </w:r>
    </w:p>
    <w:p w14:paraId="1055FF9A" w14:textId="77777777" w:rsidR="00BF229D" w:rsidRDefault="00BF229D" w:rsidP="00807B71">
      <w:pPr>
        <w:contextualSpacing w:val="0"/>
      </w:pPr>
      <w:r>
        <w:t xml:space="preserve">It may be reasonably practicable to provide some of these control measures to workers to use at their discretion, such as flexibility to take short breaks, adjust the temperature or change the pace of their work. Additional control measures may be reasonably practicable to apply once you identify that a worker is fatigued. For example, providing additional breaks. </w:t>
      </w:r>
    </w:p>
    <w:p w14:paraId="4E3B8312" w14:textId="77777777" w:rsidR="00BF229D" w:rsidRPr="000F6D0A" w:rsidRDefault="00BF229D" w:rsidP="00864F58">
      <w:pPr>
        <w:pStyle w:val="Boxedshaded"/>
      </w:pPr>
      <w:r w:rsidRPr="000F6D0A">
        <w:t xml:space="preserve">Napping at work </w:t>
      </w:r>
    </w:p>
    <w:p w14:paraId="5C20385B" w14:textId="77777777" w:rsidR="00BF229D" w:rsidRPr="000F6D0A" w:rsidRDefault="00BF229D" w:rsidP="00864F58">
      <w:pPr>
        <w:pStyle w:val="Boxedshaded"/>
      </w:pPr>
      <w:r w:rsidRPr="000F6D0A">
        <w:t>Workplace napping may temporarily reduce fatigue and improve alertness and performance. Napping can be used in response to unanticipated fatigue risk, however should not be required or routinely used as a control measure.</w:t>
      </w:r>
    </w:p>
    <w:p w14:paraId="5B1EEDB3" w14:textId="77777777" w:rsidR="00BF229D" w:rsidRPr="000F6D0A" w:rsidRDefault="00BF229D" w:rsidP="00864F58">
      <w:pPr>
        <w:pStyle w:val="Boxedshaded"/>
      </w:pPr>
      <w:r w:rsidRPr="000F6D0A">
        <w:t>Napping can create sleep inertia where a worker will wake up temporarily inhibited (tired, groggy or disoriented). To prevent sleep inertia from creating a safety risk:</w:t>
      </w:r>
    </w:p>
    <w:p w14:paraId="4C91C26B" w14:textId="77777777" w:rsidR="00BF229D" w:rsidRPr="000F6D0A" w:rsidRDefault="00BF229D" w:rsidP="00574654">
      <w:pPr>
        <w:pStyle w:val="Boxedshaded"/>
        <w:numPr>
          <w:ilvl w:val="0"/>
          <w:numId w:val="16"/>
        </w:numPr>
      </w:pPr>
      <w:r w:rsidRPr="000F6D0A">
        <w:t xml:space="preserve">no more than 40 minutes should be spent trying to nap, and </w:t>
      </w:r>
    </w:p>
    <w:p w14:paraId="0EDC6D46" w14:textId="77777777" w:rsidR="00BF229D" w:rsidRPr="000F6D0A" w:rsidRDefault="00BF229D" w:rsidP="00574654">
      <w:pPr>
        <w:pStyle w:val="Boxedshaded"/>
        <w:numPr>
          <w:ilvl w:val="0"/>
          <w:numId w:val="16"/>
        </w:numPr>
      </w:pPr>
      <w:r w:rsidRPr="000F6D0A">
        <w:t>workers should wake up at least 10 minutes prior to returning to work to allow time to recover from sleep inertia.</w:t>
      </w:r>
    </w:p>
    <w:p w14:paraId="3958C735" w14:textId="77777777" w:rsidR="00BF229D" w:rsidRPr="000F6D0A" w:rsidRDefault="00BF229D" w:rsidP="00864F58">
      <w:pPr>
        <w:pStyle w:val="Boxedshaded"/>
      </w:pPr>
      <w:bookmarkStart w:id="269" w:name="_Hlk180427732"/>
      <w:commentRangeStart w:id="270"/>
      <w:r w:rsidRPr="000F6D0A">
        <w:t>Where workplace napping is used as a control for fatigue workers should be provided with a suitable space (e.g. quiet, temperature controlled and away from customers, clients or patients</w:t>
      </w:r>
      <w:bookmarkEnd w:id="269"/>
      <w:r w:rsidRPr="000F6D0A">
        <w:t>).</w:t>
      </w:r>
      <w:commentRangeEnd w:id="270"/>
      <w:r w:rsidR="00983691">
        <w:rPr>
          <w:rStyle w:val="CommentReference"/>
        </w:rPr>
        <w:commentReference w:id="270"/>
      </w:r>
    </w:p>
    <w:p w14:paraId="1DDF1F9C" w14:textId="77777777" w:rsidR="00BF229D" w:rsidRPr="000F6D0A" w:rsidRDefault="00BF229D" w:rsidP="00864F58">
      <w:pPr>
        <w:pStyle w:val="Boxedshaded"/>
      </w:pPr>
      <w:r w:rsidRPr="000F6D0A">
        <w:t>Naps can be provided during a shift or at the conclusion of a shift to reduce the fatigue risk during the worker’s commute.</w:t>
      </w:r>
    </w:p>
    <w:p w14:paraId="13CC77F8" w14:textId="00CBAC31" w:rsidR="00BF229D" w:rsidRDefault="00BF229D" w:rsidP="008F3065">
      <w:pPr>
        <w:pStyle w:val="SWAHeading3"/>
      </w:pPr>
      <w:r>
        <w:t xml:space="preserve">Have systems in place to prevent workers making </w:t>
      </w:r>
      <w:r w:rsidR="00EC344A">
        <w:t xml:space="preserve">fatigue-related </w:t>
      </w:r>
      <w:r>
        <w:t>errors</w:t>
      </w:r>
    </w:p>
    <w:p w14:paraId="262325D5" w14:textId="77777777" w:rsidR="00BF229D" w:rsidRDefault="00BF229D" w:rsidP="00807B71">
      <w:pPr>
        <w:contextualSpacing w:val="0"/>
      </w:pPr>
      <w:r>
        <w:t xml:space="preserve">A system of work which relies on workers not making errors is particularly vulnerable to fatigue. Administrative WHS control measures and personal protective equipment rely on human behaviour. They can be forgotten, overlooked or applied incorrectly, particularly by fatigued workers. </w:t>
      </w:r>
    </w:p>
    <w:p w14:paraId="2D6F33D2" w14:textId="1B8D2CB9" w:rsidR="00BF229D" w:rsidRDefault="00BF229D" w:rsidP="00807B71">
      <w:pPr>
        <w:contextualSpacing w:val="0"/>
      </w:pPr>
      <w:r>
        <w:t xml:space="preserve">If it is reasonably practicable, eliminating the potential for </w:t>
      </w:r>
      <w:r w:rsidR="00EC344A">
        <w:t xml:space="preserve">fatigue-related </w:t>
      </w:r>
      <w:r>
        <w:t xml:space="preserve">error that carries a WHS risks will significantly reduce the risks arising from fatigue. For example, automating tasks to prevent errors. Where risks can’t be eliminated, applying more effective and reliable control measures (engineering, isolation or substitution controls) will significantly reduce the risk. </w:t>
      </w:r>
    </w:p>
    <w:p w14:paraId="1E23D828" w14:textId="77777777" w:rsidR="00BF229D" w:rsidRDefault="00BF229D" w:rsidP="00807B71">
      <w:pPr>
        <w:contextualSpacing w:val="0"/>
      </w:pPr>
      <w:r>
        <w:t>Often it will not be reasonably practicable to eliminate all potential errors. But the risk to health and safety of errors must then be minimised so far as is reasonably practicable. For example,</w:t>
      </w:r>
    </w:p>
    <w:p w14:paraId="60283A57" w14:textId="77777777" w:rsidR="00BF229D" w:rsidRDefault="00BF229D" w:rsidP="00807B71">
      <w:pPr>
        <w:pStyle w:val="ListBullet"/>
      </w:pPr>
      <w:r>
        <w:t>change tasks or processes that result in frequent errors (e.g. engineers using computer software to calculate safety-critical load ratings instead of doing this manually)</w:t>
      </w:r>
    </w:p>
    <w:p w14:paraId="02530436" w14:textId="77777777" w:rsidR="00BF229D" w:rsidRDefault="00BF229D" w:rsidP="00807B71">
      <w:pPr>
        <w:pStyle w:val="ListBullet"/>
      </w:pPr>
      <w:r>
        <w:t>introduce systems to prevent errors (e.g. have reminders and written notes instead of relying on workers’ memory)</w:t>
      </w:r>
    </w:p>
    <w:p w14:paraId="45D52E9C" w14:textId="77777777" w:rsidR="00BF229D" w:rsidRDefault="00BF229D" w:rsidP="00807B71">
      <w:pPr>
        <w:pStyle w:val="ListBullet"/>
      </w:pPr>
      <w:r>
        <w:t>schedule tasks during low risk periods to minimise the risk of errors (e.g. not at the end of a long shift)</w:t>
      </w:r>
    </w:p>
    <w:p w14:paraId="25101075" w14:textId="55FED9E8" w:rsidR="00C63281" w:rsidRDefault="00C63281" w:rsidP="00807B71">
      <w:pPr>
        <w:pStyle w:val="ListBullet"/>
      </w:pPr>
      <w:r>
        <w:t xml:space="preserve">redesign the workplace to remove </w:t>
      </w:r>
      <w:r w:rsidR="00FA0AC5">
        <w:t xml:space="preserve">slip and </w:t>
      </w:r>
      <w:r w:rsidR="00BE1EE8">
        <w:t xml:space="preserve">trip hazards </w:t>
      </w:r>
      <w:r w:rsidR="0098345D">
        <w:t xml:space="preserve">(e.g. </w:t>
      </w:r>
      <w:r w:rsidR="008E7A2A">
        <w:t>remove objects a fatigued worker needs to navigate over or around</w:t>
      </w:r>
      <w:r w:rsidR="00B25352">
        <w:t>)</w:t>
      </w:r>
    </w:p>
    <w:p w14:paraId="1E69E9D9" w14:textId="77777777" w:rsidR="00BF229D" w:rsidRDefault="00BF229D" w:rsidP="00807B71">
      <w:pPr>
        <w:pStyle w:val="ListBullet"/>
      </w:pPr>
      <w:r>
        <w:t>assign tasks to workers who are less likely to be fatigued (e.g. have worked fewer hours or on less fatiguing tasks)</w:t>
      </w:r>
    </w:p>
    <w:p w14:paraId="603CE5C6" w14:textId="77777777" w:rsidR="00BF229D" w:rsidRDefault="00BF229D" w:rsidP="00807B71">
      <w:pPr>
        <w:pStyle w:val="ListBullet"/>
      </w:pPr>
      <w:r>
        <w:t>assign tasks to workers who have the right skills and experience to do the task who may be less likely to make mistakes, and</w:t>
      </w:r>
    </w:p>
    <w:p w14:paraId="1B47C2C3" w14:textId="77777777" w:rsidR="00BF229D" w:rsidRDefault="00BF229D" w:rsidP="00807B71">
      <w:pPr>
        <w:pStyle w:val="ListBullet"/>
      </w:pPr>
      <w:r>
        <w:t>train newer or inexperienced workers and supervise them while they gain experience.</w:t>
      </w:r>
    </w:p>
    <w:p w14:paraId="2B07608C" w14:textId="5BB4C0ED" w:rsidR="00BF229D" w:rsidRDefault="00BF229D" w:rsidP="008F3065">
      <w:pPr>
        <w:pStyle w:val="SWAHeading3"/>
      </w:pPr>
      <w:r>
        <w:t xml:space="preserve">Have systems in place to protect workers and others from the consequences of </w:t>
      </w:r>
      <w:r w:rsidR="00EC344A">
        <w:t xml:space="preserve">fatigue-related </w:t>
      </w:r>
      <w:r>
        <w:t>errors</w:t>
      </w:r>
    </w:p>
    <w:p w14:paraId="550FAD0E" w14:textId="34A8FB25" w:rsidR="00BF229D" w:rsidRDefault="00BF229D" w:rsidP="00807B71">
      <w:pPr>
        <w:contextualSpacing w:val="0"/>
      </w:pPr>
      <w:r>
        <w:t xml:space="preserve">If </w:t>
      </w:r>
      <w:r w:rsidR="00EC344A">
        <w:t xml:space="preserve">fatigue-related </w:t>
      </w:r>
      <w:r>
        <w:t>errors may still occur, have systems in place to protect workers and others from the risks they create. For example:</w:t>
      </w:r>
    </w:p>
    <w:p w14:paraId="556ED5E4" w14:textId="77777777" w:rsidR="00BF229D" w:rsidRDefault="00BF229D" w:rsidP="00807B71">
      <w:pPr>
        <w:pStyle w:val="ListBullet"/>
      </w:pPr>
      <w:r>
        <w:t>providing work vehicles with active safety features</w:t>
      </w:r>
    </w:p>
    <w:p w14:paraId="18106392" w14:textId="77777777" w:rsidR="00BF229D" w:rsidRDefault="00BF229D" w:rsidP="00807B71">
      <w:pPr>
        <w:pStyle w:val="ListBullet"/>
      </w:pPr>
      <w:r>
        <w:t>introduce systems to double check for mistakes</w:t>
      </w:r>
    </w:p>
    <w:p w14:paraId="47C8A66A" w14:textId="77777777" w:rsidR="00BF229D" w:rsidRDefault="00BF229D" w:rsidP="00807B71">
      <w:pPr>
        <w:pStyle w:val="ListBullet"/>
      </w:pPr>
      <w:r>
        <w:t>reduce workplace noise or other hazardous workplace conditions so that mistakes in wearing PPE will have less severe consequences</w:t>
      </w:r>
    </w:p>
    <w:p w14:paraId="77A50A32" w14:textId="38BE874B" w:rsidR="00BF229D" w:rsidRDefault="00BF229D" w:rsidP="00807B71">
      <w:pPr>
        <w:pStyle w:val="ListBullet"/>
      </w:pPr>
      <w:r>
        <w:t>ensure plant is guarded so even if workers slip</w:t>
      </w:r>
      <w:r w:rsidR="00EC344A">
        <w:t>,</w:t>
      </w:r>
      <w:r>
        <w:t xml:space="preserve"> they will not be injured, and</w:t>
      </w:r>
    </w:p>
    <w:p w14:paraId="11850A44" w14:textId="77777777" w:rsidR="00BF229D" w:rsidRDefault="00BF229D" w:rsidP="00807B71">
      <w:pPr>
        <w:pStyle w:val="ListBullet"/>
      </w:pPr>
      <w:r>
        <w:t>fit plant with safety trigger mechanisms if operator is incapacitated (dead man switches).</w:t>
      </w:r>
    </w:p>
    <w:p w14:paraId="37E78DF9" w14:textId="6F0606BC" w:rsidR="00BF229D" w:rsidRPr="004332C7" w:rsidRDefault="00BF229D" w:rsidP="00807B71">
      <w:pPr>
        <w:contextualSpacing w:val="0"/>
      </w:pPr>
      <w:r>
        <w:t xml:space="preserve">This is particularly important when </w:t>
      </w:r>
      <w:r w:rsidR="00EC344A">
        <w:t xml:space="preserve">fatigue-related </w:t>
      </w:r>
      <w:r>
        <w:t>errors may have high consequences for example, in healthcare, construction or plant operations.</w:t>
      </w:r>
    </w:p>
    <w:p w14:paraId="493E56EF" w14:textId="77777777" w:rsidR="00BF229D" w:rsidRDefault="00BF229D" w:rsidP="008F3065">
      <w:pPr>
        <w:pStyle w:val="SWAHeading3"/>
      </w:pPr>
      <w:bookmarkStart w:id="271" w:name="_Incident_response"/>
      <w:bookmarkEnd w:id="271"/>
      <w:r>
        <w:t>Incident response</w:t>
      </w:r>
    </w:p>
    <w:p w14:paraId="7799E19E" w14:textId="77777777" w:rsidR="00BF229D" w:rsidRDefault="00BF229D" w:rsidP="00807B71">
      <w:pPr>
        <w:contextualSpacing w:val="0"/>
      </w:pPr>
      <w:r>
        <w:t>Responding promptly and effectively to incidents can minimise the harm caused.</w:t>
      </w:r>
    </w:p>
    <w:p w14:paraId="65715F96" w14:textId="77777777" w:rsidR="00BF229D" w:rsidRDefault="00BF229D" w:rsidP="00807B71">
      <w:pPr>
        <w:contextualSpacing w:val="0"/>
        <w:rPr>
          <w:i/>
          <w:iCs/>
        </w:rPr>
      </w:pPr>
      <w:r>
        <w:t xml:space="preserve">The WHS Regulations set specific requirements on emergency plans and first aid. For information see the Code of Practice: </w:t>
      </w:r>
      <w:hyperlink r:id="rId45" w:history="1">
        <w:r w:rsidRPr="00424DE8">
          <w:rPr>
            <w:rStyle w:val="Hyperlink"/>
            <w:i/>
            <w:iCs/>
          </w:rPr>
          <w:t>First aid in the workplace</w:t>
        </w:r>
      </w:hyperlink>
      <w:r>
        <w:rPr>
          <w:i/>
          <w:iCs/>
        </w:rPr>
        <w:t xml:space="preserve"> </w:t>
      </w:r>
      <w:r>
        <w:t xml:space="preserve">and Code of Practice: </w:t>
      </w:r>
      <w:hyperlink r:id="rId46" w:history="1">
        <w:r w:rsidRPr="00C813F5">
          <w:rPr>
            <w:rStyle w:val="Hyperlink"/>
            <w:i/>
            <w:iCs/>
          </w:rPr>
          <w:t>Managing the work environment and facilities</w:t>
        </w:r>
      </w:hyperlink>
      <w:r>
        <w:rPr>
          <w:i/>
          <w:iCs/>
        </w:rPr>
        <w:t xml:space="preserve">. </w:t>
      </w:r>
    </w:p>
    <w:p w14:paraId="496CDAA1" w14:textId="77777777" w:rsidR="00BF229D" w:rsidRDefault="00BF229D" w:rsidP="00807B71">
      <w:pPr>
        <w:contextualSpacing w:val="0"/>
      </w:pPr>
      <w:r>
        <w:t>In the event of a notifiable incident (</w:t>
      </w:r>
      <w:r w:rsidRPr="003053A4">
        <w:t xml:space="preserve">death, </w:t>
      </w:r>
      <w:r>
        <w:t xml:space="preserve">serious </w:t>
      </w:r>
      <w:r w:rsidRPr="003053A4">
        <w:t>injury</w:t>
      </w:r>
      <w:r>
        <w:t xml:space="preserve"> or </w:t>
      </w:r>
      <w:r w:rsidRPr="003053A4">
        <w:t>illness or dangerous incident</w:t>
      </w:r>
      <w:r>
        <w:t xml:space="preserve">) arising out of the conduct of the business or undertaking, </w:t>
      </w:r>
      <w:r w:rsidRPr="00130B46">
        <w:t>you</w:t>
      </w:r>
      <w:r>
        <w:t xml:space="preserve"> need to notify your WHS regulator. You may also need to notify other authorities such as the police or industry-specific regulator. </w:t>
      </w:r>
    </w:p>
    <w:p w14:paraId="700C23DC" w14:textId="77777777" w:rsidR="00BF229D" w:rsidRDefault="00BF229D" w:rsidP="00807B71">
      <w:pPr>
        <w:contextualSpacing w:val="0"/>
      </w:pPr>
      <w:r>
        <w:t>Notification requirements are not limited to incidents that occur at the workplace, or while working. A notifiable incident must be notified to the WHS Regulator if it arises out of the conduct of the business or undertaking, irrespective of where the harm occurs. For example, if a worker is seriously injured in a car accident on the way home from night shift that occurred due to work-related fatigue.</w:t>
      </w:r>
    </w:p>
    <w:p w14:paraId="1CC892CE" w14:textId="77777777" w:rsidR="00BF229D" w:rsidRPr="001C4C5D" w:rsidRDefault="00BF229D" w:rsidP="00807B71">
      <w:pPr>
        <w:contextualSpacing w:val="0"/>
      </w:pPr>
      <w:r>
        <w:t>For information</w:t>
      </w:r>
      <w:r w:rsidRPr="00130B46">
        <w:t xml:space="preserve"> see the </w:t>
      </w:r>
      <w:hyperlink r:id="rId47" w:history="1">
        <w:r w:rsidRPr="00DF76DD">
          <w:rPr>
            <w:rStyle w:val="Hyperlink"/>
            <w:i/>
            <w:iCs/>
          </w:rPr>
          <w:t>Incident notification information sheet</w:t>
        </w:r>
      </w:hyperlink>
      <w:r>
        <w:rPr>
          <w:i/>
          <w:iCs/>
        </w:rPr>
        <w:t>.</w:t>
      </w:r>
    </w:p>
    <w:p w14:paraId="55B4A142" w14:textId="77777777" w:rsidR="00BF229D" w:rsidRDefault="00BF229D" w:rsidP="004945A2">
      <w:pPr>
        <w:pStyle w:val="SWAHeading2"/>
      </w:pPr>
      <w:bookmarkStart w:id="272" w:name="_Managing_the_risks"/>
      <w:bookmarkStart w:id="273" w:name="_Toc175653465"/>
      <w:bookmarkStart w:id="274" w:name="_Toc178757762"/>
      <w:bookmarkEnd w:id="272"/>
      <w:r>
        <w:t>F</w:t>
      </w:r>
      <w:r w:rsidRPr="001C0E8B">
        <w:t>atigue</w:t>
      </w:r>
      <w:r>
        <w:t xml:space="preserve"> duties shared with workers</w:t>
      </w:r>
      <w:bookmarkEnd w:id="273"/>
      <w:bookmarkEnd w:id="274"/>
    </w:p>
    <w:p w14:paraId="0D9B3234" w14:textId="77777777" w:rsidR="00BF229D" w:rsidRPr="00232C2F" w:rsidRDefault="00BF229D" w:rsidP="00807B71">
      <w:pPr>
        <w:contextualSpacing w:val="0"/>
      </w:pPr>
      <w:r>
        <w:t>Managing the risk of fatigue is a shared duty where both the PCBU and workers have opportunities to control the risk.</w:t>
      </w:r>
    </w:p>
    <w:p w14:paraId="15E1A479" w14:textId="77777777" w:rsidR="00BF229D" w:rsidRPr="009B7DCD" w:rsidRDefault="00BF229D" w:rsidP="00864F58">
      <w:pPr>
        <w:pStyle w:val="Boxedshaded"/>
        <w:rPr>
          <w:rStyle w:val="Emphasised"/>
        </w:rPr>
      </w:pPr>
      <w:r w:rsidRPr="009B7DCD">
        <w:rPr>
          <w:rStyle w:val="Emphasised"/>
        </w:rPr>
        <w:t>WHS Act section 28</w:t>
      </w:r>
    </w:p>
    <w:p w14:paraId="0C6F768C" w14:textId="77777777" w:rsidR="00BF229D" w:rsidRPr="002A5389" w:rsidRDefault="00BF229D" w:rsidP="00864F58">
      <w:pPr>
        <w:pStyle w:val="Boxedshaded"/>
      </w:pPr>
      <w:r w:rsidRPr="002A5389">
        <w:t>Duties of workers</w:t>
      </w:r>
    </w:p>
    <w:p w14:paraId="2B23A25E" w14:textId="77777777" w:rsidR="00BF229D" w:rsidRPr="00101F03" w:rsidRDefault="00BF229D" w:rsidP="00807B71">
      <w:pPr>
        <w:contextualSpacing w:val="0"/>
      </w:pPr>
      <w:r>
        <w:t xml:space="preserve">Workers must take reasonable care for their own health and safety and to not adversely affect the health and safety of other persons. Workers must comply with reasonable health and safety instructions, as far as they are reasonably able, and cooperate with reasonable health and safety policies or procedures that have been notified to workers. </w:t>
      </w:r>
    </w:p>
    <w:p w14:paraId="1118AAE5" w14:textId="77777777" w:rsidR="00BF229D" w:rsidRPr="00864F58" w:rsidRDefault="00BF229D" w:rsidP="00864F58">
      <w:pPr>
        <w:pStyle w:val="Boxedshaded"/>
        <w:rPr>
          <w:rStyle w:val="Emphasised"/>
        </w:rPr>
      </w:pPr>
      <w:r w:rsidRPr="00864F58">
        <w:rPr>
          <w:rStyle w:val="Emphasised"/>
        </w:rPr>
        <w:t>Worker duties</w:t>
      </w:r>
    </w:p>
    <w:p w14:paraId="7A60D640" w14:textId="77777777" w:rsidR="00BF229D" w:rsidRDefault="00BF229D" w:rsidP="00864F58">
      <w:pPr>
        <w:pStyle w:val="Boxedshaded"/>
      </w:pPr>
      <w:r>
        <w:t>It</w:t>
      </w:r>
      <w:r w:rsidRPr="00DE54C3">
        <w:t xml:space="preserve"> may be reasonable for workers to ensure they do not come to work fatigued </w:t>
      </w:r>
      <w:r>
        <w:t>by having sufficient rest and sleep (e.g. avoiding staying up late before an early shift). If</w:t>
      </w:r>
      <w:r w:rsidRPr="00DE54C3">
        <w:t xml:space="preserve"> that is not reasonable (such as where fatigue is outside </w:t>
      </w:r>
      <w:r>
        <w:t>a worker’s</w:t>
      </w:r>
      <w:r w:rsidRPr="00DE54C3">
        <w:t xml:space="preserve"> control), that </w:t>
      </w:r>
      <w:r>
        <w:t>workers</w:t>
      </w:r>
      <w:r w:rsidRPr="00DE54C3">
        <w:t xml:space="preserve"> follow a process to notify someone and minimise the risk of </w:t>
      </w:r>
      <w:r>
        <w:t xml:space="preserve">incidents. Even where fatigue related actions or omissions do not carry safety risks, workers should advise the PCBU/supervisor if fatigue risks are severe, frequent or prolonged to prevent harm to their health. </w:t>
      </w:r>
    </w:p>
    <w:p w14:paraId="700844E4" w14:textId="77777777" w:rsidR="00BF229D" w:rsidRPr="001E2534" w:rsidRDefault="00BF229D" w:rsidP="00864F58">
      <w:pPr>
        <w:pStyle w:val="Boxedshaded"/>
      </w:pPr>
      <w:r w:rsidRPr="001E2534">
        <w:t xml:space="preserve">If workers are fatigued, they must take reasonable care for their own safety and not adversely affect the health and safety of other persons. </w:t>
      </w:r>
      <w:r>
        <w:t xml:space="preserve">This may mean notifying the PCBU of fatigue or where they have control over their task, rescheduling tasks that carry risks from fatigue to a time when they are not fatigued. </w:t>
      </w:r>
    </w:p>
    <w:p w14:paraId="0847D18C" w14:textId="77777777" w:rsidR="00BF229D" w:rsidRDefault="00BF229D" w:rsidP="00864F58">
      <w:pPr>
        <w:pStyle w:val="Boxedshaded"/>
      </w:pPr>
      <w:r w:rsidRPr="001E2534">
        <w:t>Workers must comply with reasonable health and safety instructions, as far as they are reasonably able, and cooperate with reasonable health and safety policies or procedures that have been notified to workers. For example, workers must follow any reasonable health and safety policies on fitness for work or second jobs.</w:t>
      </w:r>
    </w:p>
    <w:p w14:paraId="463E9EEE" w14:textId="77777777" w:rsidR="00BF229D" w:rsidRPr="000247E5" w:rsidRDefault="00BF229D" w:rsidP="00864F58">
      <w:pPr>
        <w:pStyle w:val="Boxedshaded"/>
      </w:pPr>
      <w:r>
        <w:t xml:space="preserve">PCBU and worker duties exist concurrently. Worker duties in relation to fatigue do not diminish a PCBU’s duty to identify and manage fatigue risks. Controls that rely on workers self-identifying and reporting fatigue may not be effective on their own. </w:t>
      </w:r>
    </w:p>
    <w:p w14:paraId="6B63FDB4" w14:textId="77777777" w:rsidR="00BF229D" w:rsidRDefault="00BF229D" w:rsidP="00807B71">
      <w:pPr>
        <w:contextualSpacing w:val="0"/>
      </w:pPr>
      <w:r>
        <w:t>A system of work which relies on workers never being fatigued and always showing up to work well rested is not a safe system of work. However, in workplaces where there is a high risk of fatigue or fatigue may create serious risks, it may be reasonable to ensure policies address fitness for work and provide a mechanism for workers to self-report fatigue and be provided with alternative duties.</w:t>
      </w:r>
      <w:r w:rsidRPr="00A55023">
        <w:t xml:space="preserve"> </w:t>
      </w:r>
      <w:r>
        <w:t xml:space="preserve">These policies may be incorporated as part of your WHS policies; employment contracts; enterprise agreements; leave, shift, overtime, travel and outside employment policies and other policies. </w:t>
      </w:r>
    </w:p>
    <w:p w14:paraId="7608DC25" w14:textId="77777777" w:rsidR="00BF229D" w:rsidRDefault="00BF229D" w:rsidP="00807B71">
      <w:pPr>
        <w:pStyle w:val="BodyText"/>
        <w:spacing w:after="120"/>
        <w:ind w:left="0"/>
      </w:pPr>
      <w:r>
        <w:t xml:space="preserve">Policies on fitness for work and second jobs can ensure workers understand what is expected of them and how they can minimise fatigue risks. </w:t>
      </w:r>
    </w:p>
    <w:p w14:paraId="4CF27E16" w14:textId="77777777" w:rsidR="00BF229D" w:rsidRDefault="00BF229D" w:rsidP="00807B71">
      <w:pPr>
        <w:pStyle w:val="BodyText"/>
        <w:spacing w:after="120"/>
        <w:ind w:left="0"/>
      </w:pPr>
      <w:r>
        <w:t>WHS policies are not stand-alone documents and will need to be reflected in other places such as employment contracts, travel arrangements, project schedules and IT system (i.e. shift scheduling software). To be effective workers need to know what will happen to them if they report fatigue and managers need to ensure reports are dealt with appropriately.</w:t>
      </w:r>
    </w:p>
    <w:p w14:paraId="0DDBFB92" w14:textId="77777777" w:rsidR="00BF229D" w:rsidRDefault="00BF229D" w:rsidP="00807B71">
      <w:pPr>
        <w:pStyle w:val="BodyText"/>
        <w:spacing w:after="120"/>
        <w:ind w:left="0"/>
      </w:pPr>
      <w:r>
        <w:t>Second job policies should not limit workers to working less than standard full-time hours regardless of the number of jobs they have. It is important you manage the risks of fatigue for all workers and do not provide a lower safety standard for part time or casual workers.</w:t>
      </w:r>
    </w:p>
    <w:p w14:paraId="4B4EC0E4" w14:textId="77777777" w:rsidR="00BF229D" w:rsidRDefault="00BF229D" w:rsidP="00807B71">
      <w:pPr>
        <w:pStyle w:val="BodyText"/>
        <w:spacing w:after="120"/>
        <w:ind w:left="0"/>
      </w:pPr>
      <w:r>
        <w:t>In addition to designing shifts to minimise fatigue, you can reduce the risk of workers coming to work fatigued by:</w:t>
      </w:r>
    </w:p>
    <w:p w14:paraId="274AD527" w14:textId="77777777" w:rsidR="00BF229D" w:rsidRDefault="00BF229D" w:rsidP="00807B71">
      <w:pPr>
        <w:pStyle w:val="ListBullet"/>
      </w:pPr>
      <w:r>
        <w:t>provide information to workers about how to manage fatigue (e.g. how to transition on and off the night shift).</w:t>
      </w:r>
    </w:p>
    <w:p w14:paraId="7CE00956" w14:textId="77777777" w:rsidR="00BF229D" w:rsidRDefault="00BF229D" w:rsidP="00807B71">
      <w:pPr>
        <w:pStyle w:val="ListBullet"/>
      </w:pPr>
      <w:r>
        <w:t>providing notice of shifts particularly any long, irregular or night shifts, and</w:t>
      </w:r>
    </w:p>
    <w:p w14:paraId="39D33615" w14:textId="77777777" w:rsidR="00BF229D" w:rsidRDefault="00BF229D" w:rsidP="00807B71">
      <w:pPr>
        <w:pStyle w:val="ListBullet"/>
      </w:pPr>
      <w:r>
        <w:t>increasing workers control over their shifts.</w:t>
      </w:r>
    </w:p>
    <w:p w14:paraId="76CE979F" w14:textId="77777777" w:rsidR="00BF229D" w:rsidRDefault="00BF229D" w:rsidP="00807B71">
      <w:pPr>
        <w:pStyle w:val="BodyText"/>
        <w:spacing w:after="120"/>
        <w:ind w:left="0"/>
      </w:pPr>
      <w:r>
        <w:t>You should be respectful of workers privacy if you need to collect personal information to manage the risk of fatigue. Consider what information is actually needed and ensure you treat any information you gather appropriately and in accordance with relevant privacy laws.</w:t>
      </w:r>
    </w:p>
    <w:p w14:paraId="6E9BA05A" w14:textId="77777777" w:rsidR="00BF229D" w:rsidRDefault="00BF229D" w:rsidP="004945A2">
      <w:pPr>
        <w:pStyle w:val="SWAHeading2"/>
      </w:pPr>
      <w:r>
        <w:t xml:space="preserve"> </w:t>
      </w:r>
      <w:bookmarkStart w:id="275" w:name="_Other_persons"/>
      <w:bookmarkStart w:id="276" w:name="_Toc175653466"/>
      <w:bookmarkStart w:id="277" w:name="_Toc178757763"/>
      <w:bookmarkEnd w:id="275"/>
      <w:r>
        <w:t>Other persons</w:t>
      </w:r>
      <w:bookmarkEnd w:id="276"/>
      <w:bookmarkEnd w:id="277"/>
    </w:p>
    <w:p w14:paraId="6363849E" w14:textId="77777777" w:rsidR="00BF229D" w:rsidRDefault="00BF229D" w:rsidP="00807B71">
      <w:pPr>
        <w:contextualSpacing w:val="0"/>
      </w:pPr>
      <w:r>
        <w:t xml:space="preserve">PCBUs must ensure, so far as is reasonably practicable, that the health and safety of other persons is not at risk from work carried out as part of the conduct of the business or undertaking. </w:t>
      </w:r>
    </w:p>
    <w:p w14:paraId="7BE39F33" w14:textId="77777777" w:rsidR="00BF229D" w:rsidRDefault="00BF229D" w:rsidP="00807B71">
      <w:pPr>
        <w:contextualSpacing w:val="0"/>
      </w:pPr>
      <w:r>
        <w:t>Other persons at the workplace also have WHS duties. This means you can give reasonable instructions to address fatigue risks, and under WHS laws they must follow them.</w:t>
      </w:r>
    </w:p>
    <w:p w14:paraId="665F66C1" w14:textId="77777777" w:rsidR="00BF229D" w:rsidRDefault="00BF229D" w:rsidP="00807B71">
      <w:pPr>
        <w:contextualSpacing w:val="0"/>
      </w:pPr>
      <w:r>
        <w:t xml:space="preserve">What is reasonably practicable to manage a risk to other persons may be different to what is reasonably practicable to manage a risk for workers. In part, because in most situations other persons are unlikely to be exposed to the risk of fatigue from work carried out over long periods of time and so are not at risk of chronic consequences of fatigue. For example, a night construction worker will be at risk of long-term consequences of fatigue but a resident near a construction site is unlikely to be exposed to disruption over the long term. </w:t>
      </w:r>
    </w:p>
    <w:p w14:paraId="74F5E46F" w14:textId="77777777" w:rsidR="00BF229D" w:rsidRDefault="00BF229D" w:rsidP="00807B71">
      <w:pPr>
        <w:contextualSpacing w:val="0"/>
      </w:pPr>
      <w:r>
        <w:t xml:space="preserve">Other persons can be at risk of harm both from becoming fatigued and from fatigue related incidents either because they are fatigued or because workers are fatigued. </w:t>
      </w:r>
    </w:p>
    <w:p w14:paraId="18496CDD" w14:textId="77777777" w:rsidR="00BF229D" w:rsidRDefault="00BF229D" w:rsidP="00807B71">
      <w:pPr>
        <w:contextualSpacing w:val="0"/>
      </w:pPr>
      <w:r>
        <w:t xml:space="preserve">Managing fatigue risk for workers will also in many circumstances manage the risks to other persons. For example, a fatigued bus driver can create a risk to their passengers and other road users, managing the risk to the driver will also manage the risk to others. </w:t>
      </w:r>
    </w:p>
    <w:p w14:paraId="53E21B8C" w14:textId="77777777" w:rsidR="00BF229D" w:rsidRDefault="00BF229D" w:rsidP="00807B71">
      <w:pPr>
        <w:contextualSpacing w:val="0"/>
      </w:pPr>
      <w:r>
        <w:t>You may need to manage fatigue risks to other persons directly. For example:</w:t>
      </w:r>
    </w:p>
    <w:p w14:paraId="2447ABB8" w14:textId="77777777" w:rsidR="00BF229D" w:rsidRDefault="00BF229D" w:rsidP="00807B71">
      <w:pPr>
        <w:pStyle w:val="ListBullet"/>
      </w:pPr>
      <w:r>
        <w:t>universities setting realistic workloads for students and supporting timetabling arrangements that allow students to balance work shifts in a way that minimises the risks of fatigue, or</w:t>
      </w:r>
    </w:p>
    <w:p w14:paraId="6C936DDC" w14:textId="77777777" w:rsidR="00BF229D" w:rsidRDefault="00BF229D" w:rsidP="00807B71">
      <w:pPr>
        <w:pStyle w:val="ListBullet"/>
      </w:pPr>
      <w:r>
        <w:t>self-driving tour operators requiring tourists to arrive the night before their tour commences, scheduling regular breaks and limiting the driving hours each day.</w:t>
      </w:r>
    </w:p>
    <w:p w14:paraId="6EEA7DB7" w14:textId="77777777" w:rsidR="00BF229D" w:rsidRDefault="00BF229D" w:rsidP="00807B71">
      <w:pPr>
        <w:contextualSpacing w:val="0"/>
      </w:pPr>
      <w:r>
        <w:t>In managing the risks of others becoming fatigued you should consider:</w:t>
      </w:r>
    </w:p>
    <w:p w14:paraId="34E5CBCB" w14:textId="77777777" w:rsidR="00BF229D" w:rsidRDefault="00BF229D" w:rsidP="00807B71">
      <w:pPr>
        <w:pStyle w:val="ListBullet"/>
      </w:pPr>
      <w:r>
        <w:t>if there are fatigue related hazards you can reasonably foresee (e.g. travel time or the time of day you undertake an activity; adult students having to work in addition to their study load), and</w:t>
      </w:r>
    </w:p>
    <w:p w14:paraId="6EC7FD64" w14:textId="77777777" w:rsidR="00BF229D" w:rsidRDefault="00BF229D" w:rsidP="00807B71">
      <w:pPr>
        <w:pStyle w:val="ListBullet"/>
      </w:pPr>
      <w:r>
        <w:t xml:space="preserve">if lack of experience or skill with a task or activity is likely to increase fatigue risks. </w:t>
      </w:r>
    </w:p>
    <w:p w14:paraId="0950CC95" w14:textId="77777777" w:rsidR="00BF229D" w:rsidRDefault="00BF229D" w:rsidP="00807B71">
      <w:pPr>
        <w:contextualSpacing w:val="0"/>
      </w:pPr>
      <w:r>
        <w:t>Higher risks could arise because other persons are at greater of becoming fatigued (e.g. customers doing a hiking tour are unlikely to be as fit as tour guides) or because they are at higher risk once they are fatigued (e.g. they are more likely to make mistakes because they are unfamiliar with a task).</w:t>
      </w:r>
    </w:p>
    <w:p w14:paraId="7BC52F4A" w14:textId="77777777" w:rsidR="00BF229D" w:rsidRPr="009B7DCD" w:rsidRDefault="00BF229D" w:rsidP="00864F58">
      <w:pPr>
        <w:pStyle w:val="Boxedshaded"/>
        <w:rPr>
          <w:rStyle w:val="Emphasised"/>
        </w:rPr>
      </w:pPr>
      <w:r w:rsidRPr="009B7DCD">
        <w:rPr>
          <w:rStyle w:val="Emphasised"/>
        </w:rPr>
        <w:t>WHS Act section 29</w:t>
      </w:r>
    </w:p>
    <w:p w14:paraId="56B42ECE" w14:textId="77777777" w:rsidR="00BF229D" w:rsidRPr="002A5389" w:rsidRDefault="00BF229D" w:rsidP="00864F58">
      <w:pPr>
        <w:pStyle w:val="Boxedshaded"/>
      </w:pPr>
      <w:r w:rsidRPr="002A5389">
        <w:t>Duties of other persons at the workplace</w:t>
      </w:r>
    </w:p>
    <w:p w14:paraId="597477AA" w14:textId="77777777" w:rsidR="00BF229D" w:rsidRDefault="00BF229D" w:rsidP="00807B71">
      <w:pPr>
        <w:contextualSpacing w:val="0"/>
      </w:pPr>
      <w:r>
        <w:t>Other persons at the workplace must take reasonable care for their own health and safety and must take reasonable care not to adversely affect other people’s health and safety. They must comply, so far as they are reasonably able, with reasonable instructions given by the PCBU to allow them to comply with the WHS Act and WHS Regulations. For example, tourists on a self-drive tour may be instructed by the tour operator to arrive the night before their tour to minimise fatigue.</w:t>
      </w:r>
    </w:p>
    <w:p w14:paraId="641FA500" w14:textId="77777777" w:rsidR="00BF229D" w:rsidRPr="001C0E8B" w:rsidRDefault="00BF229D" w:rsidP="004945A2">
      <w:pPr>
        <w:pStyle w:val="SWAHeading2"/>
      </w:pPr>
      <w:bookmarkStart w:id="278" w:name="_Toc175653467"/>
      <w:bookmarkStart w:id="279" w:name="_Toc178757764"/>
      <w:r w:rsidRPr="001C0E8B">
        <w:t>Implementing control measures</w:t>
      </w:r>
      <w:bookmarkEnd w:id="278"/>
      <w:bookmarkEnd w:id="279"/>
    </w:p>
    <w:p w14:paraId="2D09CE96" w14:textId="77777777" w:rsidR="00BF229D" w:rsidRDefault="00BF229D" w:rsidP="00807B71">
      <w:pPr>
        <w:pStyle w:val="CommentText"/>
        <w:rPr>
          <w:sz w:val="22"/>
          <w:szCs w:val="24"/>
        </w:rPr>
      </w:pPr>
      <w:r>
        <w:rPr>
          <w:sz w:val="22"/>
          <w:szCs w:val="24"/>
        </w:rPr>
        <w:t xml:space="preserve">PCBUs should </w:t>
      </w:r>
      <w:r w:rsidRPr="002A5389">
        <w:rPr>
          <w:sz w:val="22"/>
          <w:szCs w:val="24"/>
        </w:rPr>
        <w:t>test control measures</w:t>
      </w:r>
      <w:r>
        <w:rPr>
          <w:sz w:val="22"/>
          <w:szCs w:val="24"/>
        </w:rPr>
        <w:t xml:space="preserve"> and ensure you have</w:t>
      </w:r>
      <w:r w:rsidRPr="002A5389">
        <w:rPr>
          <w:sz w:val="22"/>
          <w:szCs w:val="24"/>
        </w:rPr>
        <w:t xml:space="preserve"> provide</w:t>
      </w:r>
      <w:r>
        <w:rPr>
          <w:sz w:val="22"/>
          <w:szCs w:val="24"/>
        </w:rPr>
        <w:t>d any necessary</w:t>
      </w:r>
      <w:r w:rsidRPr="002A5389">
        <w:rPr>
          <w:sz w:val="22"/>
          <w:szCs w:val="24"/>
        </w:rPr>
        <w:t xml:space="preserve"> information, training or instruction to workers </w:t>
      </w:r>
      <w:r>
        <w:rPr>
          <w:sz w:val="22"/>
          <w:szCs w:val="24"/>
        </w:rPr>
        <w:t>before they rely on the control measure. You should also</w:t>
      </w:r>
      <w:r w:rsidRPr="002A5389">
        <w:rPr>
          <w:sz w:val="22"/>
          <w:szCs w:val="24"/>
        </w:rPr>
        <w:t xml:space="preserve"> supervise work to ensure control measures are effective.</w:t>
      </w:r>
    </w:p>
    <w:p w14:paraId="429CF324" w14:textId="79B980E1" w:rsidR="00B03B03" w:rsidRPr="002A5389" w:rsidRDefault="00E92D7E" w:rsidP="00807B71">
      <w:pPr>
        <w:pStyle w:val="CommentText"/>
        <w:rPr>
          <w:sz w:val="22"/>
          <w:szCs w:val="24"/>
        </w:rPr>
      </w:pPr>
      <w:r>
        <w:rPr>
          <w:sz w:val="22"/>
          <w:szCs w:val="24"/>
        </w:rPr>
        <w:t xml:space="preserve">You may need to implement temporary control measures </w:t>
      </w:r>
      <w:r w:rsidR="00DA33CB">
        <w:rPr>
          <w:sz w:val="22"/>
          <w:szCs w:val="24"/>
        </w:rPr>
        <w:t xml:space="preserve">to address </w:t>
      </w:r>
      <w:r w:rsidR="00426C8C">
        <w:rPr>
          <w:sz w:val="22"/>
          <w:szCs w:val="24"/>
        </w:rPr>
        <w:t>an</w:t>
      </w:r>
      <w:r w:rsidR="00DA33CB">
        <w:rPr>
          <w:sz w:val="22"/>
          <w:szCs w:val="24"/>
        </w:rPr>
        <w:t xml:space="preserve"> immediate risk. For example, if you need to recruit workers to cover additional shifts </w:t>
      </w:r>
      <w:r w:rsidR="00DA78B1">
        <w:rPr>
          <w:sz w:val="22"/>
          <w:szCs w:val="24"/>
        </w:rPr>
        <w:t xml:space="preserve">you may need to reduce </w:t>
      </w:r>
      <w:r w:rsidR="00426C8C">
        <w:rPr>
          <w:sz w:val="22"/>
          <w:szCs w:val="24"/>
        </w:rPr>
        <w:t xml:space="preserve">the scope of work or hours of operation until you have the additional workers. </w:t>
      </w:r>
    </w:p>
    <w:p w14:paraId="6C47254F" w14:textId="77777777" w:rsidR="00BF229D" w:rsidRPr="002A5389" w:rsidRDefault="00BF229D" w:rsidP="008F3065">
      <w:pPr>
        <w:pStyle w:val="SWAHeading3"/>
      </w:pPr>
      <w:bookmarkStart w:id="280" w:name="_Information,_training,_instruction"/>
      <w:bookmarkStart w:id="281" w:name="_Toc47695635"/>
      <w:bookmarkEnd w:id="280"/>
      <w:r w:rsidRPr="002A5389">
        <w:t>Test control measures</w:t>
      </w:r>
    </w:p>
    <w:p w14:paraId="006F3938" w14:textId="77777777" w:rsidR="00BF229D" w:rsidRPr="002A5389" w:rsidRDefault="00BF229D" w:rsidP="00807B71">
      <w:pPr>
        <w:contextualSpacing w:val="0"/>
      </w:pPr>
      <w:r>
        <w:t>T</w:t>
      </w:r>
      <w:r w:rsidRPr="002A5389">
        <w:t>est</w:t>
      </w:r>
      <w:r>
        <w:t>ing</w:t>
      </w:r>
      <w:r w:rsidRPr="002A5389">
        <w:t xml:space="preserve"> control measures</w:t>
      </w:r>
      <w:r>
        <w:t xml:space="preserve"> (e.g. having a trial period for new rosters) allows you to</w:t>
      </w:r>
      <w:r w:rsidRPr="002A5389">
        <w:t xml:space="preserve"> ensure they are suit</w:t>
      </w:r>
      <w:r>
        <w:t>able for</w:t>
      </w:r>
      <w:r w:rsidRPr="002A5389">
        <w:t xml:space="preserve"> your workplace, operate as intended and do not introduce new risks. </w:t>
      </w:r>
    </w:p>
    <w:p w14:paraId="45F2D403" w14:textId="77777777" w:rsidR="00BF229D" w:rsidRPr="002A5389" w:rsidRDefault="00BF229D" w:rsidP="00807B71">
      <w:pPr>
        <w:contextualSpacing w:val="0"/>
      </w:pPr>
      <w:r w:rsidRPr="002A5389">
        <w:rPr>
          <w:szCs w:val="22"/>
        </w:rPr>
        <w:t>You should allow enough time for your workers to adjust to changes</w:t>
      </w:r>
      <w:r>
        <w:rPr>
          <w:szCs w:val="22"/>
        </w:rPr>
        <w:t xml:space="preserve"> (e.g.</w:t>
      </w:r>
      <w:r w:rsidRPr="002A5389">
        <w:rPr>
          <w:szCs w:val="22"/>
        </w:rPr>
        <w:t xml:space="preserve"> new work processes</w:t>
      </w:r>
      <w:r>
        <w:rPr>
          <w:szCs w:val="22"/>
        </w:rPr>
        <w:t xml:space="preserve"> or schedules)</w:t>
      </w:r>
      <w:r w:rsidRPr="002A5389">
        <w:rPr>
          <w:szCs w:val="22"/>
        </w:rPr>
        <w:t xml:space="preserve"> before assessing the effectiveness of control measures. At this stage, you should frequently check with your workers on how they think the improvements are working and supervise workers to ensure controls are implemented effectively.</w:t>
      </w:r>
      <w:r>
        <w:rPr>
          <w:szCs w:val="22"/>
        </w:rPr>
        <w:t xml:space="preserve"> For example, to ensure workers are not working additional non-scheduled hours.</w:t>
      </w:r>
    </w:p>
    <w:p w14:paraId="0FBC598D" w14:textId="77777777" w:rsidR="00BF229D" w:rsidRPr="002A5389" w:rsidRDefault="00BF229D" w:rsidP="008F3065">
      <w:pPr>
        <w:pStyle w:val="SWAHeading3"/>
      </w:pPr>
      <w:bookmarkStart w:id="282" w:name="_Information,_training,_instruction_1"/>
      <w:bookmarkEnd w:id="282"/>
      <w:r w:rsidRPr="002A5389">
        <w:t>Information, training, instruction and supervision</w:t>
      </w:r>
      <w:bookmarkEnd w:id="281"/>
    </w:p>
    <w:p w14:paraId="47C428B9" w14:textId="77777777" w:rsidR="00BF229D" w:rsidRPr="009B7DCD" w:rsidRDefault="00BF229D" w:rsidP="00864F58">
      <w:pPr>
        <w:pStyle w:val="Boxedshaded"/>
        <w:rPr>
          <w:rStyle w:val="Emphasised"/>
        </w:rPr>
      </w:pPr>
      <w:r w:rsidRPr="009B7DCD">
        <w:rPr>
          <w:rStyle w:val="Emphasised"/>
        </w:rPr>
        <w:t>WHS Act s</w:t>
      </w:r>
      <w:r>
        <w:rPr>
          <w:rStyle w:val="Emphasised"/>
        </w:rPr>
        <w:t>ection</w:t>
      </w:r>
      <w:r w:rsidRPr="009B7DCD">
        <w:rPr>
          <w:rStyle w:val="Emphasised"/>
        </w:rPr>
        <w:t xml:space="preserve"> 19</w:t>
      </w:r>
    </w:p>
    <w:p w14:paraId="4B5B2B61" w14:textId="77777777" w:rsidR="00BF229D" w:rsidRPr="002A5389" w:rsidRDefault="00BF229D" w:rsidP="00864F58">
      <w:pPr>
        <w:pStyle w:val="Boxedshaded"/>
      </w:pPr>
      <w:r w:rsidRPr="002A5389">
        <w:t>Primary duty of care</w:t>
      </w:r>
    </w:p>
    <w:p w14:paraId="039C10D8" w14:textId="77777777" w:rsidR="00BF229D" w:rsidRPr="009B7DCD" w:rsidRDefault="00BF229D" w:rsidP="00864F58">
      <w:pPr>
        <w:pStyle w:val="Boxedshaded"/>
        <w:rPr>
          <w:rStyle w:val="Emphasised"/>
        </w:rPr>
      </w:pPr>
      <w:r w:rsidRPr="009B7DCD">
        <w:rPr>
          <w:rStyle w:val="Emphasised"/>
        </w:rPr>
        <w:t>WHS Regulation 39</w:t>
      </w:r>
    </w:p>
    <w:p w14:paraId="153ED177" w14:textId="77777777" w:rsidR="00BF229D" w:rsidRPr="002A5389" w:rsidRDefault="00BF229D" w:rsidP="00864F58">
      <w:pPr>
        <w:pStyle w:val="Boxedshaded"/>
      </w:pPr>
      <w:r w:rsidRPr="002A5389">
        <w:t>Provision of information, training and instruction</w:t>
      </w:r>
    </w:p>
    <w:p w14:paraId="25F66F0A" w14:textId="77777777" w:rsidR="00BF229D" w:rsidRPr="002A5389" w:rsidRDefault="00BF229D" w:rsidP="00807B71">
      <w:pPr>
        <w:pStyle w:val="CommentText"/>
        <w:rPr>
          <w:sz w:val="22"/>
          <w:szCs w:val="22"/>
        </w:rPr>
      </w:pPr>
      <w:r w:rsidRPr="433C63F2">
        <w:rPr>
          <w:sz w:val="22"/>
          <w:szCs w:val="22"/>
        </w:rPr>
        <w:t>As you are planning to implement control measures, you must consider what information, training, instruction or supervision is required to ensure the control measures are effective.</w:t>
      </w:r>
    </w:p>
    <w:p w14:paraId="7A0E9DEF" w14:textId="77777777" w:rsidR="00BF229D" w:rsidRPr="002A5389" w:rsidRDefault="00BF229D" w:rsidP="00807B71">
      <w:pPr>
        <w:pStyle w:val="CommentText"/>
        <w:rPr>
          <w:sz w:val="22"/>
          <w:szCs w:val="24"/>
        </w:rPr>
      </w:pPr>
      <w:r w:rsidRPr="002A5389">
        <w:rPr>
          <w:sz w:val="22"/>
          <w:szCs w:val="24"/>
        </w:rPr>
        <w:t>Training must be suitable and adequate, having regard to:</w:t>
      </w:r>
    </w:p>
    <w:p w14:paraId="1DCDC8B8" w14:textId="77777777" w:rsidR="00BF229D" w:rsidRPr="002A5389" w:rsidRDefault="00BF229D" w:rsidP="00807B71">
      <w:pPr>
        <w:pStyle w:val="ListBullet"/>
      </w:pPr>
      <w:r w:rsidRPr="002A5389">
        <w:t>the nature of the work to be carried out</w:t>
      </w:r>
    </w:p>
    <w:p w14:paraId="7A9A0E16" w14:textId="77777777" w:rsidR="00BF229D" w:rsidRPr="002A5389" w:rsidRDefault="00BF229D" w:rsidP="00807B71">
      <w:pPr>
        <w:pStyle w:val="ListBullet"/>
      </w:pPr>
      <w:r w:rsidRPr="002A5389">
        <w:t xml:space="preserve">the associated </w:t>
      </w:r>
      <w:r>
        <w:t>fatigue</w:t>
      </w:r>
      <w:r w:rsidRPr="002A5389">
        <w:t xml:space="preserve"> hazards and risks, and </w:t>
      </w:r>
    </w:p>
    <w:p w14:paraId="031B5AA1" w14:textId="77777777" w:rsidR="00BF229D" w:rsidRPr="002A5389" w:rsidRDefault="00BF229D" w:rsidP="00807B71">
      <w:pPr>
        <w:pStyle w:val="ListBullet"/>
      </w:pPr>
      <w:r w:rsidRPr="002A5389">
        <w:t xml:space="preserve">the control measures to be implemented. </w:t>
      </w:r>
    </w:p>
    <w:p w14:paraId="4B70970C" w14:textId="77777777" w:rsidR="00BF229D" w:rsidRDefault="00BF229D" w:rsidP="00807B71">
      <w:pPr>
        <w:pStyle w:val="CommentText"/>
        <w:rPr>
          <w:sz w:val="22"/>
          <w:szCs w:val="24"/>
        </w:rPr>
      </w:pPr>
      <w:r w:rsidRPr="002E69A6">
        <w:rPr>
          <w:sz w:val="22"/>
          <w:szCs w:val="24"/>
        </w:rPr>
        <w:t>Training about fatigue and relevant workplace policies should be arranged so it is available to all workers on all shifts.</w:t>
      </w:r>
      <w:r>
        <w:rPr>
          <w:sz w:val="22"/>
          <w:szCs w:val="24"/>
        </w:rPr>
        <w:t xml:space="preserve"> You may need to provide additional training to managers, workers who assign shifts and any others who have key role in ensuring control measures are implemented and effective. For example, it is insufficient to tell workers to make sure shift schedules are safe. You should also:</w:t>
      </w:r>
    </w:p>
    <w:p w14:paraId="395F88EB" w14:textId="77777777" w:rsidR="00BF229D" w:rsidRDefault="00BF229D" w:rsidP="00807B71">
      <w:pPr>
        <w:pStyle w:val="ListBullet"/>
      </w:pPr>
      <w:r>
        <w:t>train supervisors and shift managers on how to schedule low risk shifts</w:t>
      </w:r>
    </w:p>
    <w:p w14:paraId="21147CE2" w14:textId="77777777" w:rsidR="00BF229D" w:rsidRDefault="00BF229D" w:rsidP="00807B71">
      <w:pPr>
        <w:pStyle w:val="ListBullet"/>
      </w:pPr>
      <w:r>
        <w:t>where work hours are flexible (e.g. workers do additional unplanned hours), train managers and supervisors on how to identify and manage fatigue risk (e.g. setting shorter hours following a period of longer hours)</w:t>
      </w:r>
    </w:p>
    <w:p w14:paraId="2A07B7F4" w14:textId="77777777" w:rsidR="00BF229D" w:rsidRDefault="00BF229D" w:rsidP="00807B71">
      <w:pPr>
        <w:pStyle w:val="ListBullet"/>
      </w:pPr>
      <w:r>
        <w:t>provide information on what to do if there are issues such as how to escalate scheduling if there are insufficient workers on the roster to ensure shifts can be safely schedule, and</w:t>
      </w:r>
    </w:p>
    <w:p w14:paraId="0528DAEB" w14:textId="77777777" w:rsidR="00BF229D" w:rsidRDefault="00BF229D" w:rsidP="00807B71">
      <w:pPr>
        <w:pStyle w:val="ListBullet"/>
      </w:pPr>
      <w:r>
        <w:t>provide sufficient supervision to ensure shift rosters are safe.</w:t>
      </w:r>
    </w:p>
    <w:p w14:paraId="0B632398" w14:textId="77777777" w:rsidR="00BF229D" w:rsidRDefault="00BF229D" w:rsidP="00807B71">
      <w:pPr>
        <w:pStyle w:val="CommentText"/>
        <w:rPr>
          <w:sz w:val="22"/>
          <w:szCs w:val="24"/>
        </w:rPr>
      </w:pPr>
      <w:r w:rsidRPr="002A5389">
        <w:rPr>
          <w:sz w:val="22"/>
          <w:szCs w:val="24"/>
        </w:rPr>
        <w:t>Training should require workers to demonstrate they are competent in performing the task. It is not sufficient to simply tell a worker about the procedure and ask them to acknowledge they understand and can perform it. Training may include formal training courses, in-house training or on the job training.</w:t>
      </w:r>
    </w:p>
    <w:p w14:paraId="755936DD" w14:textId="77777777" w:rsidR="00BF229D" w:rsidRPr="002A5389" w:rsidRDefault="00BF229D" w:rsidP="00807B71">
      <w:pPr>
        <w:pStyle w:val="CommentText"/>
        <w:rPr>
          <w:sz w:val="22"/>
          <w:szCs w:val="24"/>
        </w:rPr>
      </w:pPr>
      <w:r w:rsidRPr="002A5389">
        <w:rPr>
          <w:sz w:val="22"/>
          <w:szCs w:val="24"/>
        </w:rPr>
        <w:t>Information, training and instruction must be provided in a form all workers can understand, for example training may need to be provided in other languages. Information and instruction may also need to be provided to others who enter the workplace, such as customers or visitors.</w:t>
      </w:r>
    </w:p>
    <w:p w14:paraId="7A9AA269" w14:textId="77777777" w:rsidR="00BF229D" w:rsidRPr="002A5389" w:rsidRDefault="00BF229D" w:rsidP="00807B71">
      <w:pPr>
        <w:pStyle w:val="CommentText"/>
        <w:rPr>
          <w:sz w:val="22"/>
          <w:szCs w:val="24"/>
        </w:rPr>
      </w:pPr>
      <w:r w:rsidRPr="002A5389">
        <w:rPr>
          <w:sz w:val="22"/>
          <w:szCs w:val="24"/>
        </w:rPr>
        <w:t>The level of supervision required will depend on the risk</w:t>
      </w:r>
      <w:r>
        <w:rPr>
          <w:sz w:val="22"/>
          <w:szCs w:val="24"/>
        </w:rPr>
        <w:t>s</w:t>
      </w:r>
      <w:r w:rsidRPr="002A5389">
        <w:rPr>
          <w:sz w:val="22"/>
          <w:szCs w:val="24"/>
        </w:rPr>
        <w:t xml:space="preserve"> and the experience of the workers involved. High levels of supervision are necessary where inexperienced workers are expected to follow new procedures or carry out difficult and </w:t>
      </w:r>
      <w:r>
        <w:rPr>
          <w:sz w:val="22"/>
          <w:szCs w:val="24"/>
        </w:rPr>
        <w:t xml:space="preserve">safety </w:t>
      </w:r>
      <w:r w:rsidRPr="002A5389">
        <w:rPr>
          <w:sz w:val="22"/>
          <w:szCs w:val="24"/>
        </w:rPr>
        <w:t>critical tasks.</w:t>
      </w:r>
    </w:p>
    <w:p w14:paraId="1955862A" w14:textId="77777777" w:rsidR="00BF229D" w:rsidRPr="002A5389" w:rsidRDefault="00BF229D" w:rsidP="008F3065">
      <w:pPr>
        <w:pStyle w:val="SWAHeading3"/>
      </w:pPr>
      <w:r w:rsidRPr="002A5389">
        <w:t>Workplace policies</w:t>
      </w:r>
    </w:p>
    <w:p w14:paraId="0108C204" w14:textId="77777777" w:rsidR="00BF229D" w:rsidRPr="002A5389" w:rsidRDefault="00BF229D" w:rsidP="00807B71">
      <w:pPr>
        <w:contextualSpacing w:val="0"/>
      </w:pPr>
      <w:r w:rsidRPr="002A5389">
        <w:t>Workplace policies</w:t>
      </w:r>
      <w:r>
        <w:t xml:space="preserve"> can</w:t>
      </w:r>
      <w:r w:rsidRPr="002A5389">
        <w:t xml:space="preserve"> provide important information and help ensure everyone involved understands the business or undertaking’s processes for managing </w:t>
      </w:r>
      <w:r>
        <w:t>fatigue</w:t>
      </w:r>
      <w:r w:rsidRPr="002A5389">
        <w:t xml:space="preserve">. </w:t>
      </w:r>
      <w:r>
        <w:t>Policies alone should not be relied on to manage the risk of fatigue, but t</w:t>
      </w:r>
      <w:r w:rsidRPr="002A5389">
        <w:t>hey can detail responsibilities and help set clear expectations</w:t>
      </w:r>
      <w:r>
        <w:t>. For example, setting out any expectations around fitness for work, second jobs, and any processes for ensuring additional hours are safe.</w:t>
      </w:r>
    </w:p>
    <w:p w14:paraId="4807D53D" w14:textId="77777777" w:rsidR="00BF229D" w:rsidRDefault="00BF229D" w:rsidP="00807B71">
      <w:pPr>
        <w:contextualSpacing w:val="0"/>
      </w:pPr>
      <w:r w:rsidRPr="002A5389">
        <w:t xml:space="preserve">You may have separate policies or one policy </w:t>
      </w:r>
      <w:r>
        <w:t xml:space="preserve">that </w:t>
      </w:r>
      <w:r w:rsidRPr="002A5389">
        <w:t xml:space="preserve">covers several </w:t>
      </w:r>
      <w:r>
        <w:t>WHS</w:t>
      </w:r>
      <w:r w:rsidRPr="002A5389">
        <w:t xml:space="preserve"> issues. </w:t>
      </w:r>
    </w:p>
    <w:p w14:paraId="6F8C716E" w14:textId="77777777" w:rsidR="00BF229D" w:rsidRPr="002A5389" w:rsidRDefault="00BF229D" w:rsidP="00807B71">
      <w:pPr>
        <w:pStyle w:val="BodyText"/>
        <w:spacing w:after="120"/>
        <w:ind w:left="0"/>
      </w:pPr>
      <w:r>
        <w:t>WHS policies are not stand-alone documents and will need to be reflected in other places such as employment contracts, travel arrangements and project schedules.</w:t>
      </w:r>
    </w:p>
    <w:p w14:paraId="79E88052" w14:textId="77777777" w:rsidR="00BF229D" w:rsidRDefault="00BF229D" w:rsidP="00807B71">
      <w:pPr>
        <w:spacing w:after="160" w:line="259" w:lineRule="auto"/>
        <w:contextualSpacing w:val="0"/>
      </w:pPr>
      <w:r>
        <w:t>Where you have p</w:t>
      </w:r>
      <w:r w:rsidRPr="002A5389">
        <w:t xml:space="preserve">olicies relating to </w:t>
      </w:r>
      <w:r>
        <w:t>fatigue, these</w:t>
      </w:r>
      <w:r w:rsidRPr="002A5389">
        <w:t xml:space="preserve"> must be developed in consultation with your workers and any </w:t>
      </w:r>
      <w:r>
        <w:t>HSRs</w:t>
      </w:r>
      <w:r w:rsidRPr="002A5389">
        <w:t>. All workers must be made aware of the policies and what is expected of them.</w:t>
      </w:r>
    </w:p>
    <w:p w14:paraId="0E9051B3" w14:textId="77777777" w:rsidR="00BF229D" w:rsidRPr="001C0E8B" w:rsidRDefault="00BF229D" w:rsidP="00807B71">
      <w:pPr>
        <w:pStyle w:val="SWAHeading1"/>
      </w:pPr>
      <w:bookmarkStart w:id="283" w:name="_Review_control_measures"/>
      <w:bookmarkStart w:id="284" w:name="_Toc49432032"/>
      <w:bookmarkStart w:id="285" w:name="_Toc392574978"/>
      <w:bookmarkStart w:id="286" w:name="_Toc515001640"/>
      <w:bookmarkStart w:id="287" w:name="_Toc442273473"/>
      <w:bookmarkStart w:id="288" w:name="_Toc175653468"/>
      <w:bookmarkStart w:id="289" w:name="_Toc178757765"/>
      <w:bookmarkEnd w:id="283"/>
      <w:r w:rsidRPr="001C0E8B">
        <w:rPr>
          <w:noProof/>
        </w:rPr>
        <w:drawing>
          <wp:anchor distT="0" distB="0" distL="114300" distR="114300" simplePos="0" relativeHeight="251658243" behindDoc="0" locked="0" layoutInCell="1" allowOverlap="1" wp14:anchorId="13AF3C45" wp14:editId="4058FB85">
            <wp:simplePos x="0" y="0"/>
            <wp:positionH relativeFrom="margin">
              <wp:posOffset>3720465</wp:posOffset>
            </wp:positionH>
            <wp:positionV relativeFrom="paragraph">
              <wp:posOffset>0</wp:posOffset>
            </wp:positionV>
            <wp:extent cx="2391410" cy="2314575"/>
            <wp:effectExtent l="0" t="0" r="0" b="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48" cstate="print">
                      <a:extLst>
                        <a:ext uri="{28A0092B-C50C-407E-A947-70E740481C1C}">
                          <a14:useLocalDpi xmlns:a14="http://schemas.microsoft.com/office/drawing/2010/main" val="0"/>
                        </a:ext>
                      </a:extLst>
                    </a:blip>
                    <a:stretch>
                      <a:fillRect/>
                    </a:stretch>
                  </pic:blipFill>
                  <pic:spPr>
                    <a:xfrm>
                      <a:off x="0" y="0"/>
                      <a:ext cx="2391410" cy="2314575"/>
                    </a:xfrm>
                    <a:prstGeom prst="rect">
                      <a:avLst/>
                    </a:prstGeom>
                  </pic:spPr>
                </pic:pic>
              </a:graphicData>
            </a:graphic>
            <wp14:sizeRelH relativeFrom="margin">
              <wp14:pctWidth>0</wp14:pctWidth>
            </wp14:sizeRelH>
            <wp14:sizeRelV relativeFrom="margin">
              <wp14:pctHeight>0</wp14:pctHeight>
            </wp14:sizeRelV>
          </wp:anchor>
        </w:drawing>
      </w:r>
      <w:r>
        <w:t>Maintain and r</w:t>
      </w:r>
      <w:r w:rsidRPr="001C0E8B">
        <w:t>eview control measures</w:t>
      </w:r>
      <w:bookmarkEnd w:id="284"/>
      <w:bookmarkEnd w:id="285"/>
      <w:bookmarkEnd w:id="286"/>
      <w:bookmarkEnd w:id="287"/>
      <w:bookmarkEnd w:id="288"/>
      <w:bookmarkEnd w:id="289"/>
    </w:p>
    <w:p w14:paraId="519B0B41" w14:textId="77777777" w:rsidR="00BF229D" w:rsidRDefault="00BF229D" w:rsidP="00807B71">
      <w:pPr>
        <w:contextualSpacing w:val="0"/>
      </w:pPr>
      <w:r>
        <w:t xml:space="preserve">Maintain control measures and </w:t>
      </w:r>
      <w:r w:rsidRPr="002A5389">
        <w:t xml:space="preserve">review the effectiveness </w:t>
      </w:r>
      <w:r>
        <w:t>to ensure they are working as planned.</w:t>
      </w:r>
    </w:p>
    <w:p w14:paraId="440BA48A" w14:textId="77777777" w:rsidR="00BF229D" w:rsidRDefault="00BF229D" w:rsidP="00807B71">
      <w:pPr>
        <w:contextualSpacing w:val="0"/>
      </w:pPr>
      <w:r>
        <w:t>Maintaining control measures means ensuring they are fit for purpose, suitable for the nature and duration of the work; and set up and used correctly</w:t>
      </w:r>
      <w:r w:rsidRPr="002A5389">
        <w:t xml:space="preserve">. You should decide what maintenance a control measure will require when you implement the control and establish a schedule for routine checks and maintenance. </w:t>
      </w:r>
    </w:p>
    <w:p w14:paraId="0DB41981" w14:textId="77777777" w:rsidR="00BF229D" w:rsidRPr="002A5389" w:rsidRDefault="00BF229D" w:rsidP="00807B71">
      <w:pPr>
        <w:contextualSpacing w:val="0"/>
      </w:pPr>
      <w:r>
        <w:t xml:space="preserve">As the PCBU you must review and modify or replace a </w:t>
      </w:r>
      <w:r w:rsidRPr="002A5389">
        <w:t xml:space="preserve">control measure </w:t>
      </w:r>
      <w:r>
        <w:t xml:space="preserve">if it is </w:t>
      </w:r>
      <w:r w:rsidRPr="002A5389">
        <w:t>not working effectively.</w:t>
      </w:r>
      <w:r>
        <w:t xml:space="preserve"> </w:t>
      </w:r>
      <w:r w:rsidRPr="002A5389">
        <w:t xml:space="preserve">Reviewing control measures </w:t>
      </w:r>
      <w:r>
        <w:t xml:space="preserve">should be done </w:t>
      </w:r>
      <w:r w:rsidRPr="002A5389">
        <w:t>regularly</w:t>
      </w:r>
      <w:r>
        <w:t>, and must be done</w:t>
      </w:r>
      <w:r w:rsidRPr="002A5389">
        <w:t>:</w:t>
      </w:r>
    </w:p>
    <w:p w14:paraId="51431565" w14:textId="77777777" w:rsidR="00BF229D" w:rsidRPr="002A5389" w:rsidRDefault="00BF229D" w:rsidP="00807B71">
      <w:pPr>
        <w:pStyle w:val="ListBullet"/>
      </w:pPr>
      <w:r w:rsidRPr="002A5389">
        <w:t xml:space="preserve">when the control measure is not </w:t>
      </w:r>
      <w:r>
        <w:t>eliminating or minimising</w:t>
      </w:r>
      <w:r w:rsidRPr="002A5389">
        <w:t xml:space="preserve"> the risk</w:t>
      </w:r>
      <w:r>
        <w:t>s</w:t>
      </w:r>
      <w:r w:rsidRPr="002A5389">
        <w:t xml:space="preserve"> so far as is reasonably practicable</w:t>
      </w:r>
    </w:p>
    <w:p w14:paraId="1598B1FD" w14:textId="77777777" w:rsidR="00BF229D" w:rsidRPr="002A5389" w:rsidRDefault="00BF229D" w:rsidP="00807B71">
      <w:pPr>
        <w:pStyle w:val="ListBullet"/>
      </w:pPr>
      <w:r w:rsidRPr="002A5389">
        <w:t>before a change at the workplace that is likely to give rise to a new or different health and safety risk that the control measure may not effectively control</w:t>
      </w:r>
    </w:p>
    <w:p w14:paraId="1DF0F8C6" w14:textId="77777777" w:rsidR="00BF229D" w:rsidRPr="002A5389" w:rsidRDefault="00BF229D" w:rsidP="00807B71">
      <w:pPr>
        <w:pStyle w:val="ListBullet"/>
      </w:pPr>
      <w:r w:rsidRPr="002A5389">
        <w:t>if a new hazard or risk is identified</w:t>
      </w:r>
    </w:p>
    <w:p w14:paraId="408490CE" w14:textId="77777777" w:rsidR="00BF229D" w:rsidRPr="002A5389" w:rsidRDefault="00BF229D" w:rsidP="00807B71">
      <w:pPr>
        <w:pStyle w:val="ListBullet"/>
      </w:pPr>
      <w:r w:rsidRPr="002A5389">
        <w:t>if the results of consultation indicate a review is necessary, or</w:t>
      </w:r>
    </w:p>
    <w:p w14:paraId="38B4169D" w14:textId="77777777" w:rsidR="00BF229D" w:rsidRPr="002A5389" w:rsidRDefault="00BF229D" w:rsidP="00807B71">
      <w:pPr>
        <w:pStyle w:val="ListBullet"/>
      </w:pPr>
      <w:r w:rsidRPr="002A5389">
        <w:t>if a</w:t>
      </w:r>
      <w:r>
        <w:t>n</w:t>
      </w:r>
      <w:r w:rsidRPr="002A5389">
        <w:t xml:space="preserve"> </w:t>
      </w:r>
      <w:r>
        <w:t>HSR</w:t>
      </w:r>
      <w:r w:rsidRPr="002A5389">
        <w:t xml:space="preserve"> requests a review because they reasonably believe one of the above has occurred and it has not been adequately reviewed already.</w:t>
      </w:r>
    </w:p>
    <w:p w14:paraId="6FD44E76" w14:textId="77777777" w:rsidR="00BF229D" w:rsidRDefault="00BF229D" w:rsidP="00807B71">
      <w:pPr>
        <w:contextualSpacing w:val="0"/>
      </w:pPr>
      <w:r w:rsidRPr="002A5389">
        <w:t>Reports, complaints</w:t>
      </w:r>
      <w:r>
        <w:t xml:space="preserve"> (including informal complaints)</w:t>
      </w:r>
      <w:r w:rsidRPr="002A5389">
        <w:t xml:space="preserve"> or grievances from workers may identify new hazards or risks that are not adequately controlled</w:t>
      </w:r>
      <w:r>
        <w:t xml:space="preserve"> and should trigger a review</w:t>
      </w:r>
      <w:r w:rsidRPr="002A5389">
        <w:t xml:space="preserve">. </w:t>
      </w:r>
      <w:r>
        <w:t>These do not have to be raised in a WHS context to be a WHS issue for example, an industrial relations grievance regarding hours of work may indicate that the risks of fatigue are not being managed so far as is reasonably practicable.</w:t>
      </w:r>
    </w:p>
    <w:p w14:paraId="3ED3055F" w14:textId="77777777" w:rsidR="00BF229D" w:rsidRPr="002A5389" w:rsidRDefault="00BF229D" w:rsidP="00807B71">
      <w:pPr>
        <w:contextualSpacing w:val="0"/>
      </w:pPr>
      <w:r w:rsidRPr="002A5389">
        <w:t>Common review methods include inspecting the workplace, consultation</w:t>
      </w:r>
      <w:r>
        <w:t>,</w:t>
      </w:r>
      <w:r w:rsidRPr="002A5389">
        <w:t xml:space="preserve"> and analysing records and data. You can use the same methods as in the initial hazard identification step to check control measures. You must also consult your workers and their </w:t>
      </w:r>
      <w:r>
        <w:t>HSRs</w:t>
      </w:r>
      <w:r w:rsidRPr="002A5389">
        <w:t>.</w:t>
      </w:r>
    </w:p>
    <w:p w14:paraId="4081D4C5" w14:textId="77777777" w:rsidR="00BF229D" w:rsidRPr="002A5389" w:rsidRDefault="00BF229D" w:rsidP="00807B71">
      <w:pPr>
        <w:contextualSpacing w:val="0"/>
        <w:rPr>
          <w:rFonts w:eastAsia="Times New Roman" w:cs="Times New Roman"/>
        </w:rPr>
      </w:pPr>
      <w:r w:rsidRPr="002A5389">
        <w:t>The person reviewing your control measures should have the authority and resources to conduct the review thoroughly and be empowered to recommend changes where necessary.</w:t>
      </w:r>
      <w:r>
        <w:rPr>
          <w:b/>
          <w:bCs/>
        </w:rPr>
        <w:t xml:space="preserve"> </w:t>
      </w:r>
      <w:r w:rsidRPr="002A5389">
        <w:t>Questions to consider</w:t>
      </w:r>
      <w:r>
        <w:t xml:space="preserve"> may</w:t>
      </w:r>
      <w:r w:rsidRPr="002A5389">
        <w:t xml:space="preserve"> include:</w:t>
      </w:r>
    </w:p>
    <w:p w14:paraId="4FCC5970" w14:textId="77777777" w:rsidR="00BF229D" w:rsidRPr="002A5389" w:rsidRDefault="00BF229D" w:rsidP="00807B71">
      <w:pPr>
        <w:pStyle w:val="ListBullet"/>
      </w:pPr>
      <w:r w:rsidRPr="002A5389">
        <w:t>Are control measures working effectively, without creating new risks?</w:t>
      </w:r>
    </w:p>
    <w:p w14:paraId="6D900FA7" w14:textId="77777777" w:rsidR="00BF229D" w:rsidRPr="002A5389" w:rsidRDefault="00BF229D" w:rsidP="00807B71">
      <w:pPr>
        <w:pStyle w:val="ListBullet"/>
      </w:pPr>
      <w:r w:rsidRPr="002A5389">
        <w:t xml:space="preserve">Have workers reported feeling </w:t>
      </w:r>
      <w:r>
        <w:t>fatigued</w:t>
      </w:r>
      <w:r w:rsidRPr="002A5389">
        <w:t xml:space="preserve"> or </w:t>
      </w:r>
      <w:r>
        <w:t>are they showing signs of fatigue or other harm</w:t>
      </w:r>
      <w:r w:rsidRPr="002A5389">
        <w:t>?</w:t>
      </w:r>
    </w:p>
    <w:p w14:paraId="4AB55E12" w14:textId="77777777" w:rsidR="00BF229D" w:rsidRPr="002A5389" w:rsidRDefault="00BF229D" w:rsidP="00807B71">
      <w:pPr>
        <w:pStyle w:val="ListBullet"/>
      </w:pPr>
      <w:r w:rsidRPr="002A5389">
        <w:t xml:space="preserve">Have all </w:t>
      </w:r>
      <w:r>
        <w:t>fatigue related hazards and risks</w:t>
      </w:r>
      <w:r w:rsidRPr="002A5389">
        <w:t xml:space="preserve"> been identified?</w:t>
      </w:r>
    </w:p>
    <w:p w14:paraId="2AE6C1AA" w14:textId="77777777" w:rsidR="00BF229D" w:rsidRPr="002A5389" w:rsidRDefault="00BF229D" w:rsidP="00807B71">
      <w:pPr>
        <w:pStyle w:val="ListBullet"/>
      </w:pPr>
      <w:r w:rsidRPr="002A5389">
        <w:t>Ha</w:t>
      </w:r>
      <w:r>
        <w:t>ve</w:t>
      </w:r>
      <w:r w:rsidRPr="002A5389">
        <w:t xml:space="preserve"> risk</w:t>
      </w:r>
      <w:r>
        <w:t>s</w:t>
      </w:r>
      <w:r w:rsidRPr="002A5389">
        <w:t xml:space="preserve"> changed or </w:t>
      </w:r>
      <w:r>
        <w:t>are</w:t>
      </w:r>
      <w:r w:rsidRPr="002A5389">
        <w:t xml:space="preserve"> </w:t>
      </w:r>
      <w:r>
        <w:t xml:space="preserve">they </w:t>
      </w:r>
      <w:r w:rsidRPr="002A5389">
        <w:t>different to what you previously assessed?</w:t>
      </w:r>
    </w:p>
    <w:p w14:paraId="71A06A86" w14:textId="77777777" w:rsidR="00BF229D" w:rsidRPr="002A5389" w:rsidRDefault="00BF229D" w:rsidP="00807B71">
      <w:pPr>
        <w:pStyle w:val="ListBullet"/>
      </w:pPr>
      <w:r w:rsidRPr="002A5389">
        <w:t>Are workers actively involved in the risk management process?</w:t>
      </w:r>
    </w:p>
    <w:p w14:paraId="322399BB" w14:textId="77777777" w:rsidR="00BF229D" w:rsidRPr="002A5389" w:rsidRDefault="00BF229D" w:rsidP="00807B71">
      <w:pPr>
        <w:pStyle w:val="ListBullet"/>
      </w:pPr>
      <w:r w:rsidRPr="002A5389">
        <w:t>Are workers openly raising health and safety concerns and reporting problems promptly?</w:t>
      </w:r>
    </w:p>
    <w:p w14:paraId="1ACD68F0" w14:textId="77777777" w:rsidR="00BF229D" w:rsidRPr="002A5389" w:rsidRDefault="00BF229D" w:rsidP="00807B71">
      <w:pPr>
        <w:pStyle w:val="ListBullet"/>
      </w:pPr>
      <w:r w:rsidRPr="002A5389">
        <w:t>Has instruction and training been provided to all relevant workers?</w:t>
      </w:r>
    </w:p>
    <w:p w14:paraId="553F7609" w14:textId="77777777" w:rsidR="00BF229D" w:rsidRPr="002A5389" w:rsidRDefault="00BF229D" w:rsidP="00807B71">
      <w:pPr>
        <w:pStyle w:val="ListBullet"/>
      </w:pPr>
      <w:r w:rsidRPr="002A5389">
        <w:t xml:space="preserve">Are there any upcoming changes that are likely to result in a worker being exposed to </w:t>
      </w:r>
      <w:r>
        <w:t>new or different fatigue risks</w:t>
      </w:r>
      <w:r w:rsidRPr="002A5389">
        <w:t>?</w:t>
      </w:r>
    </w:p>
    <w:p w14:paraId="7EA00F9B" w14:textId="77777777" w:rsidR="00BF229D" w:rsidRPr="002A5389" w:rsidRDefault="00BF229D" w:rsidP="00807B71">
      <w:pPr>
        <w:pStyle w:val="ListBullet"/>
      </w:pPr>
      <w:r w:rsidRPr="002A5389">
        <w:t>Are new control measures available that might better control the risk</w:t>
      </w:r>
      <w:r>
        <w:t>s</w:t>
      </w:r>
      <w:r w:rsidRPr="002A5389">
        <w:t>?</w:t>
      </w:r>
    </w:p>
    <w:p w14:paraId="5D83B36E" w14:textId="77777777" w:rsidR="00BF229D" w:rsidRPr="002A5389" w:rsidRDefault="00BF229D" w:rsidP="00807B71">
      <w:pPr>
        <w:pStyle w:val="ListBullet"/>
      </w:pPr>
      <w:r w:rsidRPr="002A5389">
        <w:t>Ha</w:t>
      </w:r>
      <w:r>
        <w:t>ve</w:t>
      </w:r>
      <w:r w:rsidRPr="002A5389">
        <w:t xml:space="preserve"> risk</w:t>
      </w:r>
      <w:r>
        <w:t>s</w:t>
      </w:r>
      <w:r w:rsidRPr="002A5389">
        <w:t xml:space="preserve"> been eliminated or minimised as far as is reasonably practicable?</w:t>
      </w:r>
    </w:p>
    <w:p w14:paraId="20876232" w14:textId="77777777" w:rsidR="00BF229D" w:rsidRDefault="00BF229D" w:rsidP="00807B71">
      <w:pPr>
        <w:contextualSpacing w:val="0"/>
      </w:pPr>
      <w:r w:rsidRPr="002A5389">
        <w:t xml:space="preserve">If </w:t>
      </w:r>
      <w:r>
        <w:t>the effectiveness of the control measures is in doubt</w:t>
      </w:r>
      <w:r w:rsidRPr="002A5389">
        <w:t>, go back through the risk management steps, review your information and make further decisions about control</w:t>
      </w:r>
      <w:r>
        <w:t xml:space="preserve"> measures</w:t>
      </w:r>
      <w:r w:rsidRPr="002A5389">
        <w:t>.</w:t>
      </w:r>
    </w:p>
    <w:p w14:paraId="04CEECD6" w14:textId="77777777" w:rsidR="00BF229D" w:rsidRPr="00EE3FE8" w:rsidRDefault="00BF229D" w:rsidP="00807B71">
      <w:pPr>
        <w:pStyle w:val="SWAHeading1"/>
      </w:pPr>
      <w:bookmarkStart w:id="290" w:name="_Toc175653469"/>
      <w:bookmarkStart w:id="291" w:name="_Toc178757766"/>
      <w:bookmarkStart w:id="292" w:name="_Toc56674752"/>
      <w:bookmarkStart w:id="293" w:name="_Toc63673420"/>
      <w:r w:rsidRPr="00EE3FE8">
        <w:t xml:space="preserve">Record </w:t>
      </w:r>
      <w:r>
        <w:t>keeping</w:t>
      </w:r>
      <w:bookmarkEnd w:id="290"/>
      <w:bookmarkEnd w:id="291"/>
    </w:p>
    <w:p w14:paraId="11608AF6" w14:textId="77777777" w:rsidR="00BF229D" w:rsidRDefault="00BF229D" w:rsidP="00807B71">
      <w:pPr>
        <w:shd w:val="clear" w:color="auto" w:fill="FFFFFF" w:themeFill="background1"/>
        <w:contextualSpacing w:val="0"/>
        <w:rPr>
          <w:rFonts w:cs="Arial"/>
        </w:rPr>
      </w:pPr>
      <w:r>
        <w:rPr>
          <w:rFonts w:cs="Arial"/>
        </w:rPr>
        <w:t>You should identify the records you need to identify fatigue related risks and keep these in a format you can use to easily identify the risk. For example, records of working hours, breaks and travel. Identifying how you will use the information in your risk management process and designing your systems to make this information easily accessible can save time and money later.</w:t>
      </w:r>
    </w:p>
    <w:p w14:paraId="3FBFC234" w14:textId="77777777" w:rsidR="00BF229D" w:rsidRPr="00DD0E66" w:rsidRDefault="00BF229D" w:rsidP="00807B71">
      <w:pPr>
        <w:shd w:val="clear" w:color="auto" w:fill="FFFFFF" w:themeFill="background1"/>
        <w:contextualSpacing w:val="0"/>
        <w:rPr>
          <w:rFonts w:cs="Arial"/>
        </w:rPr>
      </w:pPr>
      <w:r w:rsidRPr="002A5389">
        <w:rPr>
          <w:rFonts w:cs="Arial"/>
        </w:rPr>
        <w:t xml:space="preserve">You should </w:t>
      </w:r>
      <w:r>
        <w:rPr>
          <w:rFonts w:cs="Arial"/>
        </w:rPr>
        <w:t xml:space="preserve">also </w:t>
      </w:r>
      <w:r w:rsidRPr="002A5389">
        <w:rPr>
          <w:rFonts w:cs="Arial"/>
        </w:rPr>
        <w:t>record your risk management process and the outcomes</w:t>
      </w:r>
      <w:r>
        <w:rPr>
          <w:rFonts w:cs="Arial"/>
        </w:rPr>
        <w:t>,</w:t>
      </w:r>
      <w:r w:rsidRPr="002A5389">
        <w:rPr>
          <w:rFonts w:cs="Arial"/>
        </w:rPr>
        <w:t xml:space="preserve"> including your consultation with workers. This allows you to demonstrate you have met your </w:t>
      </w:r>
      <w:r>
        <w:t xml:space="preserve">work health and safety </w:t>
      </w:r>
      <w:r w:rsidRPr="002A5389">
        <w:rPr>
          <w:rFonts w:cs="Arial"/>
        </w:rPr>
        <w:t xml:space="preserve">duties and will assist you when you need to monitor or review the hazards you have identified and </w:t>
      </w:r>
      <w:r w:rsidRPr="00DD0E66">
        <w:rPr>
          <w:rFonts w:cs="Arial"/>
        </w:rPr>
        <w:t>controls you have put in place.</w:t>
      </w:r>
    </w:p>
    <w:p w14:paraId="3A8A1FA1" w14:textId="77777777" w:rsidR="00BF229D" w:rsidRPr="00DD0E66" w:rsidRDefault="00BF229D" w:rsidP="00807B71">
      <w:pPr>
        <w:shd w:val="clear" w:color="auto" w:fill="FFFFFF" w:themeFill="background1"/>
        <w:contextualSpacing w:val="0"/>
        <w:rPr>
          <w:rFonts w:cs="Arial"/>
        </w:rPr>
      </w:pPr>
      <w:r w:rsidRPr="00DD0E66">
        <w:rPr>
          <w:rFonts w:cs="Arial"/>
        </w:rPr>
        <w:t>Your records may include the outcomes of consultation, the hazards you identified, how you assessed the risk</w:t>
      </w:r>
      <w:r>
        <w:rPr>
          <w:rFonts w:cs="Arial"/>
        </w:rPr>
        <w:t>s</w:t>
      </w:r>
      <w:r w:rsidRPr="00DD0E66">
        <w:rPr>
          <w:rFonts w:cs="Arial"/>
        </w:rPr>
        <w:t xml:space="preserve">, </w:t>
      </w:r>
      <w:r>
        <w:rPr>
          <w:rFonts w:cs="Arial"/>
        </w:rPr>
        <w:t xml:space="preserve">the </w:t>
      </w:r>
      <w:r w:rsidRPr="00DD0E66">
        <w:rPr>
          <w:rFonts w:cs="Arial"/>
        </w:rPr>
        <w:t>control measures implement</w:t>
      </w:r>
      <w:r>
        <w:rPr>
          <w:rFonts w:cs="Arial"/>
        </w:rPr>
        <w:t>ed,</w:t>
      </w:r>
      <w:r w:rsidRPr="00DD0E66">
        <w:rPr>
          <w:rFonts w:cs="Arial"/>
        </w:rPr>
        <w:t xml:space="preserve"> and </w:t>
      </w:r>
      <w:r>
        <w:rPr>
          <w:rFonts w:cs="Arial"/>
        </w:rPr>
        <w:t xml:space="preserve">the </w:t>
      </w:r>
      <w:r w:rsidRPr="00DD0E66">
        <w:rPr>
          <w:rFonts w:cs="Arial"/>
        </w:rPr>
        <w:t>training provided</w:t>
      </w:r>
      <w:r w:rsidRPr="00DD0E66">
        <w:t>.</w:t>
      </w:r>
    </w:p>
    <w:p w14:paraId="5FEC3C0D" w14:textId="77777777" w:rsidR="00BF229D" w:rsidRPr="002A5389" w:rsidRDefault="00BF229D" w:rsidP="00807B71">
      <w:pPr>
        <w:shd w:val="clear" w:color="auto" w:fill="FFFFFF" w:themeFill="background1"/>
        <w:contextualSpacing w:val="0"/>
        <w:rPr>
          <w:rFonts w:cs="Arial"/>
        </w:rPr>
      </w:pPr>
      <w:r w:rsidRPr="002A5389">
        <w:rPr>
          <w:rFonts w:cs="Arial"/>
        </w:rPr>
        <w:t xml:space="preserve">You should select a method of recording the risk management process and outcomes to suit your circumstances. For example, you can use a risk register such as the one in the </w:t>
      </w:r>
      <w:r w:rsidRPr="00A52068">
        <w:t xml:space="preserve">Code of Practice: </w:t>
      </w:r>
      <w:hyperlink r:id="rId49" w:history="1">
        <w:r w:rsidRPr="006F0135">
          <w:rPr>
            <w:rStyle w:val="Hyperlink"/>
            <w:i/>
            <w:iCs/>
          </w:rPr>
          <w:t>How to manage work health and safety risks</w:t>
        </w:r>
      </w:hyperlink>
      <w:r>
        <w:t>.</w:t>
      </w:r>
    </w:p>
    <w:p w14:paraId="04C8B364" w14:textId="77777777" w:rsidR="00BF229D" w:rsidRPr="002A5389" w:rsidRDefault="00BF229D" w:rsidP="00807B71">
      <w:pPr>
        <w:shd w:val="clear" w:color="auto" w:fill="FFFFFF" w:themeFill="background1"/>
        <w:contextualSpacing w:val="0"/>
        <w:rPr>
          <w:rFonts w:cs="Arial"/>
        </w:rPr>
      </w:pPr>
      <w:r w:rsidRPr="002A5389">
        <w:rPr>
          <w:rFonts w:cs="Arial"/>
        </w:rPr>
        <w:t>It is also useful to have a record of the processes used to investigate and resolve issues. You could choose to include only high-level information in the general risk register where you are concerned about the need to maintain confidentiality.</w:t>
      </w:r>
    </w:p>
    <w:p w14:paraId="2296AFB0" w14:textId="77777777" w:rsidR="00BF229D" w:rsidRDefault="00BF229D" w:rsidP="00807B71">
      <w:pPr>
        <w:shd w:val="clear" w:color="auto" w:fill="FFFFFF" w:themeFill="background1"/>
        <w:contextualSpacing w:val="0"/>
        <w:rPr>
          <w:rFonts w:eastAsia="Arial" w:cs="Arial"/>
          <w:szCs w:val="22"/>
        </w:rPr>
      </w:pPr>
      <w:r w:rsidRPr="002A5389">
        <w:rPr>
          <w:rFonts w:cs="Arial"/>
        </w:rPr>
        <w:t xml:space="preserve">A </w:t>
      </w:r>
      <w:r>
        <w:t xml:space="preserve">work health and safety </w:t>
      </w:r>
      <w:r w:rsidRPr="002A5389">
        <w:rPr>
          <w:rFonts w:cs="Arial"/>
        </w:rPr>
        <w:t xml:space="preserve">inspector may ask to see a copy of records relating to </w:t>
      </w:r>
      <w:r>
        <w:rPr>
          <w:rFonts w:cs="Arial"/>
        </w:rPr>
        <w:t>WHS</w:t>
      </w:r>
      <w:r w:rsidRPr="002A5389">
        <w:rPr>
          <w:rFonts w:cs="Arial"/>
        </w:rPr>
        <w:t xml:space="preserve"> if they visit your workplace. If you do not have a written record, you will need to demonstrate by other means how you have met your duties.</w:t>
      </w:r>
      <w:bookmarkStart w:id="294" w:name="_Incident_notification"/>
      <w:bookmarkStart w:id="295" w:name="_Appendix_A_–"/>
      <w:bookmarkEnd w:id="292"/>
      <w:bookmarkEnd w:id="293"/>
      <w:bookmarkEnd w:id="294"/>
      <w:bookmarkEnd w:id="295"/>
      <w:r>
        <w:rPr>
          <w:rFonts w:eastAsia="Arial" w:cs="Arial"/>
          <w:szCs w:val="22"/>
        </w:rPr>
        <w:t xml:space="preserve"> </w:t>
      </w:r>
    </w:p>
    <w:p w14:paraId="09DEBACC" w14:textId="77777777" w:rsidR="00BF229D" w:rsidRPr="002A5389" w:rsidRDefault="00BF229D" w:rsidP="00807B71">
      <w:pPr>
        <w:pStyle w:val="SWAHeading1"/>
        <w:numPr>
          <w:ilvl w:val="0"/>
          <w:numId w:val="0"/>
        </w:numPr>
        <w:ind w:left="567" w:hanging="567"/>
      </w:pPr>
      <w:bookmarkStart w:id="296" w:name="_Toc170732945"/>
      <w:bookmarkStart w:id="297" w:name="_Toc175653470"/>
      <w:bookmarkStart w:id="298" w:name="_Toc178757767"/>
      <w:r w:rsidRPr="00065325">
        <w:t xml:space="preserve">Appendix </w:t>
      </w:r>
      <w:r>
        <w:t>A</w:t>
      </w:r>
      <w:r w:rsidRPr="00065325">
        <w:t xml:space="preserve"> –</w:t>
      </w:r>
      <w:r>
        <w:t xml:space="preserve"> Resources</w:t>
      </w:r>
      <w:bookmarkEnd w:id="296"/>
      <w:bookmarkEnd w:id="297"/>
      <w:bookmarkEnd w:id="298"/>
      <w:r>
        <w:t xml:space="preserve"> </w:t>
      </w:r>
    </w:p>
    <w:p w14:paraId="40B0DF01" w14:textId="77777777" w:rsidR="00BF229D" w:rsidRDefault="00BF229D" w:rsidP="00807B71">
      <w:pPr>
        <w:ind w:left="720" w:hanging="720"/>
        <w:contextualSpacing w:val="0"/>
        <w:rPr>
          <w:rFonts w:eastAsia="Arial" w:cs="Arial"/>
          <w:color w:val="262626" w:themeColor="text1" w:themeTint="D9"/>
          <w:sz w:val="32"/>
          <w:szCs w:val="32"/>
        </w:rPr>
      </w:pPr>
      <w:r>
        <w:rPr>
          <w:rFonts w:eastAsia="Arial" w:cs="Arial"/>
          <w:color w:val="262626" w:themeColor="text1" w:themeTint="D9"/>
          <w:sz w:val="32"/>
          <w:szCs w:val="32"/>
        </w:rPr>
        <w:t>WHS Regulators</w:t>
      </w:r>
    </w:p>
    <w:p w14:paraId="5C67FA5C" w14:textId="77777777" w:rsidR="00BF229D" w:rsidRDefault="00BF229D" w:rsidP="00807B71">
      <w:pPr>
        <w:contextualSpacing w:val="0"/>
        <w:rPr>
          <w:rFonts w:cs="Arial"/>
          <w:szCs w:val="22"/>
        </w:rPr>
      </w:pPr>
      <w:r>
        <w:rPr>
          <w:rFonts w:eastAsia="Arial" w:cs="Arial"/>
          <w:szCs w:val="22"/>
        </w:rPr>
        <w:t xml:space="preserve">New South Wales: </w:t>
      </w:r>
      <w:hyperlink r:id="rId50" w:history="1">
        <w:r>
          <w:rPr>
            <w:rStyle w:val="Hyperlink"/>
            <w:rFonts w:eastAsia="Arial" w:cs="Arial"/>
            <w:szCs w:val="22"/>
          </w:rPr>
          <w:t>SafeWork NSW</w:t>
        </w:r>
      </w:hyperlink>
      <w:r>
        <w:rPr>
          <w:rFonts w:eastAsia="Arial" w:cs="Arial"/>
          <w:szCs w:val="22"/>
        </w:rPr>
        <w:t xml:space="preserve"> </w:t>
      </w:r>
    </w:p>
    <w:p w14:paraId="1BFC82D3" w14:textId="77777777" w:rsidR="00BF229D" w:rsidRDefault="00BF229D" w:rsidP="00807B71">
      <w:pPr>
        <w:contextualSpacing w:val="0"/>
        <w:rPr>
          <w:rFonts w:cs="Arial"/>
          <w:szCs w:val="22"/>
        </w:rPr>
      </w:pPr>
      <w:r>
        <w:rPr>
          <w:rFonts w:eastAsia="Arial" w:cs="Arial"/>
          <w:szCs w:val="22"/>
        </w:rPr>
        <w:t xml:space="preserve">Victoria: </w:t>
      </w:r>
      <w:hyperlink r:id="rId51" w:history="1">
        <w:r>
          <w:rPr>
            <w:rStyle w:val="Hyperlink"/>
            <w:rFonts w:eastAsia="Arial" w:cs="Arial"/>
            <w:szCs w:val="22"/>
          </w:rPr>
          <w:t>WorkSafe Victoria</w:t>
        </w:r>
      </w:hyperlink>
      <w:r>
        <w:rPr>
          <w:rFonts w:eastAsia="Arial" w:cs="Arial"/>
          <w:szCs w:val="22"/>
        </w:rPr>
        <w:t xml:space="preserve"> </w:t>
      </w:r>
    </w:p>
    <w:p w14:paraId="4133A59B" w14:textId="77777777" w:rsidR="00BF229D" w:rsidRDefault="00BF229D" w:rsidP="00807B71">
      <w:pPr>
        <w:contextualSpacing w:val="0"/>
        <w:rPr>
          <w:rFonts w:cs="Arial"/>
          <w:szCs w:val="22"/>
        </w:rPr>
      </w:pPr>
      <w:r>
        <w:rPr>
          <w:rFonts w:eastAsia="Arial" w:cs="Arial"/>
          <w:szCs w:val="22"/>
        </w:rPr>
        <w:t xml:space="preserve">Queensland: </w:t>
      </w:r>
      <w:hyperlink r:id="rId52" w:history="1">
        <w:r>
          <w:rPr>
            <w:rStyle w:val="Hyperlink"/>
            <w:rFonts w:eastAsia="Arial" w:cs="Arial"/>
            <w:szCs w:val="22"/>
          </w:rPr>
          <w:t>Workplace Health and Safety Queensland</w:t>
        </w:r>
      </w:hyperlink>
    </w:p>
    <w:p w14:paraId="7564F3B0" w14:textId="77777777" w:rsidR="00BF229D" w:rsidRDefault="00BF229D" w:rsidP="00807B71">
      <w:pPr>
        <w:contextualSpacing w:val="0"/>
        <w:rPr>
          <w:rFonts w:cs="Arial"/>
          <w:szCs w:val="22"/>
        </w:rPr>
      </w:pPr>
      <w:r>
        <w:rPr>
          <w:rFonts w:eastAsia="Arial" w:cs="Arial"/>
          <w:szCs w:val="22"/>
        </w:rPr>
        <w:t xml:space="preserve">South Australia: </w:t>
      </w:r>
      <w:hyperlink r:id="rId53" w:history="1">
        <w:r>
          <w:rPr>
            <w:rStyle w:val="Hyperlink"/>
            <w:rFonts w:eastAsia="Arial" w:cs="Arial"/>
            <w:szCs w:val="22"/>
          </w:rPr>
          <w:t>SafeWork SA</w:t>
        </w:r>
      </w:hyperlink>
    </w:p>
    <w:p w14:paraId="3CE5929C" w14:textId="77777777" w:rsidR="00BF229D" w:rsidRDefault="00BF229D" w:rsidP="00807B71">
      <w:pPr>
        <w:contextualSpacing w:val="0"/>
        <w:rPr>
          <w:rFonts w:cs="Arial"/>
          <w:szCs w:val="22"/>
        </w:rPr>
      </w:pPr>
      <w:r>
        <w:rPr>
          <w:rFonts w:eastAsia="Arial" w:cs="Arial"/>
          <w:szCs w:val="22"/>
        </w:rPr>
        <w:t xml:space="preserve">Western Australia: </w:t>
      </w:r>
      <w:hyperlink r:id="rId54" w:history="1">
        <w:r>
          <w:rPr>
            <w:rStyle w:val="Hyperlink"/>
            <w:rFonts w:eastAsia="Arial" w:cs="Arial"/>
            <w:szCs w:val="22"/>
          </w:rPr>
          <w:t>WorkSafe WA</w:t>
        </w:r>
      </w:hyperlink>
    </w:p>
    <w:p w14:paraId="4E364542" w14:textId="77777777" w:rsidR="00BF229D" w:rsidRDefault="00BF229D" w:rsidP="00807B71">
      <w:pPr>
        <w:contextualSpacing w:val="0"/>
        <w:rPr>
          <w:rFonts w:cs="Arial"/>
          <w:szCs w:val="22"/>
        </w:rPr>
      </w:pPr>
      <w:r>
        <w:rPr>
          <w:rFonts w:eastAsia="Arial" w:cs="Arial"/>
          <w:szCs w:val="22"/>
        </w:rPr>
        <w:t xml:space="preserve">Tasmania: </w:t>
      </w:r>
      <w:hyperlink r:id="rId55" w:history="1">
        <w:r>
          <w:rPr>
            <w:rStyle w:val="Hyperlink"/>
            <w:rFonts w:eastAsia="Arial" w:cs="Arial"/>
            <w:szCs w:val="22"/>
          </w:rPr>
          <w:t>WorkSafe Tasmania</w:t>
        </w:r>
      </w:hyperlink>
      <w:r>
        <w:rPr>
          <w:rFonts w:eastAsia="Arial" w:cs="Arial"/>
          <w:szCs w:val="22"/>
        </w:rPr>
        <w:t xml:space="preserve"> </w:t>
      </w:r>
    </w:p>
    <w:p w14:paraId="130BE5F9" w14:textId="77777777" w:rsidR="00BF229D" w:rsidRDefault="00BF229D" w:rsidP="00807B71">
      <w:pPr>
        <w:contextualSpacing w:val="0"/>
        <w:rPr>
          <w:rFonts w:cs="Arial"/>
          <w:szCs w:val="22"/>
        </w:rPr>
      </w:pPr>
      <w:r>
        <w:rPr>
          <w:rFonts w:eastAsia="Arial" w:cs="Arial"/>
          <w:szCs w:val="22"/>
        </w:rPr>
        <w:t xml:space="preserve">Northern Territory: </w:t>
      </w:r>
      <w:hyperlink r:id="rId56" w:history="1">
        <w:r>
          <w:rPr>
            <w:rStyle w:val="Hyperlink"/>
            <w:rFonts w:eastAsia="Arial" w:cs="Arial"/>
            <w:szCs w:val="22"/>
          </w:rPr>
          <w:t>NT WorkSafe</w:t>
        </w:r>
      </w:hyperlink>
      <w:r>
        <w:rPr>
          <w:rFonts w:eastAsia="Arial" w:cs="Arial"/>
          <w:szCs w:val="22"/>
        </w:rPr>
        <w:t xml:space="preserve"> </w:t>
      </w:r>
    </w:p>
    <w:p w14:paraId="4A8231A3" w14:textId="77777777" w:rsidR="00BF229D" w:rsidRDefault="00BF229D" w:rsidP="00807B71">
      <w:pPr>
        <w:contextualSpacing w:val="0"/>
        <w:rPr>
          <w:rFonts w:cs="Arial"/>
          <w:szCs w:val="22"/>
        </w:rPr>
      </w:pPr>
      <w:r>
        <w:rPr>
          <w:rFonts w:eastAsia="Arial" w:cs="Arial"/>
          <w:szCs w:val="22"/>
        </w:rPr>
        <w:t xml:space="preserve">Australian Capital Territory: </w:t>
      </w:r>
      <w:hyperlink r:id="rId57" w:history="1">
        <w:r>
          <w:rPr>
            <w:rStyle w:val="Hyperlink"/>
            <w:rFonts w:eastAsia="Arial" w:cs="Arial"/>
            <w:szCs w:val="22"/>
          </w:rPr>
          <w:t>WorkSafe ACT</w:t>
        </w:r>
      </w:hyperlink>
      <w:r>
        <w:rPr>
          <w:rFonts w:eastAsia="Arial" w:cs="Arial"/>
          <w:szCs w:val="22"/>
        </w:rPr>
        <w:t xml:space="preserve"> </w:t>
      </w:r>
    </w:p>
    <w:p w14:paraId="7FB70C2F" w14:textId="77777777" w:rsidR="00BF229D" w:rsidRDefault="00BF229D" w:rsidP="00807B71">
      <w:pPr>
        <w:contextualSpacing w:val="0"/>
        <w:rPr>
          <w:rFonts w:cs="Arial"/>
          <w:szCs w:val="22"/>
        </w:rPr>
      </w:pPr>
      <w:r>
        <w:rPr>
          <w:rFonts w:eastAsia="Arial" w:cs="Arial"/>
          <w:szCs w:val="22"/>
        </w:rPr>
        <w:t xml:space="preserve">Commonwealth: </w:t>
      </w:r>
      <w:hyperlink r:id="rId58" w:history="1">
        <w:r>
          <w:rPr>
            <w:rStyle w:val="Hyperlink"/>
            <w:rFonts w:eastAsia="Arial" w:cs="Arial"/>
            <w:szCs w:val="22"/>
          </w:rPr>
          <w:t>Comcare</w:t>
        </w:r>
      </w:hyperlink>
      <w:r>
        <w:rPr>
          <w:rFonts w:eastAsia="Arial" w:cs="Arial"/>
          <w:szCs w:val="22"/>
        </w:rPr>
        <w:t xml:space="preserve"> </w:t>
      </w:r>
    </w:p>
    <w:p w14:paraId="2C5B5C57" w14:textId="77777777" w:rsidR="00BF229D" w:rsidRDefault="00BF229D" w:rsidP="00807B71">
      <w:pPr>
        <w:ind w:left="720" w:hanging="720"/>
        <w:contextualSpacing w:val="0"/>
        <w:rPr>
          <w:rFonts w:eastAsia="Arial" w:cs="Arial"/>
          <w:color w:val="262626" w:themeColor="text1" w:themeTint="D9"/>
          <w:sz w:val="32"/>
          <w:szCs w:val="32"/>
        </w:rPr>
      </w:pPr>
      <w:r w:rsidRPr="00A24AAD">
        <w:rPr>
          <w:rFonts w:eastAsia="Arial" w:cs="Arial"/>
          <w:color w:val="262626" w:themeColor="text1" w:themeTint="D9"/>
          <w:sz w:val="32"/>
          <w:szCs w:val="32"/>
        </w:rPr>
        <w:t xml:space="preserve">Other Safety Regulators </w:t>
      </w:r>
    </w:p>
    <w:p w14:paraId="47F2336C" w14:textId="77777777" w:rsidR="00BF229D" w:rsidRPr="00644084" w:rsidRDefault="00BF229D" w:rsidP="00807B71">
      <w:pPr>
        <w:contextualSpacing w:val="0"/>
        <w:rPr>
          <w:rFonts w:eastAsia="Arial" w:cs="Arial"/>
          <w:szCs w:val="22"/>
        </w:rPr>
      </w:pPr>
      <w:r w:rsidRPr="00E42BFB">
        <w:t xml:space="preserve">Australian Maritime Safety Authority </w:t>
      </w:r>
      <w:r>
        <w:t>(</w:t>
      </w:r>
      <w:r w:rsidRPr="00644084">
        <w:rPr>
          <w:rFonts w:eastAsia="Arial" w:cs="Arial"/>
          <w:szCs w:val="22"/>
        </w:rPr>
        <w:t>AMSA</w:t>
      </w:r>
      <w:r>
        <w:rPr>
          <w:rFonts w:eastAsia="Arial" w:cs="Arial"/>
          <w:szCs w:val="22"/>
        </w:rPr>
        <w:t>)</w:t>
      </w:r>
    </w:p>
    <w:p w14:paraId="31AB8A74" w14:textId="77777777" w:rsidR="00BF229D" w:rsidRPr="00644084" w:rsidRDefault="00BF229D" w:rsidP="00807B71">
      <w:pPr>
        <w:contextualSpacing w:val="0"/>
        <w:rPr>
          <w:rFonts w:eastAsia="Arial" w:cs="Arial"/>
          <w:szCs w:val="22"/>
        </w:rPr>
      </w:pPr>
      <w:r w:rsidRPr="00C37D5F">
        <w:rPr>
          <w:rFonts w:eastAsia="Arial" w:cs="Arial"/>
          <w:szCs w:val="22"/>
        </w:rPr>
        <w:t>Civil Aviation Safety Authority (CASA)</w:t>
      </w:r>
    </w:p>
    <w:p w14:paraId="1CEB6447" w14:textId="77777777" w:rsidR="00BF229D" w:rsidRDefault="00BF229D" w:rsidP="00807B71">
      <w:pPr>
        <w:contextualSpacing w:val="0"/>
        <w:rPr>
          <w:rFonts w:eastAsia="Arial" w:cs="Arial"/>
          <w:szCs w:val="22"/>
        </w:rPr>
      </w:pPr>
      <w:r w:rsidRPr="00B8157E">
        <w:rPr>
          <w:rFonts w:eastAsia="Arial" w:cs="Arial"/>
          <w:szCs w:val="22"/>
        </w:rPr>
        <w:t xml:space="preserve">National Offshore Petroleum Safety and Environmental Management Authority </w:t>
      </w:r>
      <w:r>
        <w:rPr>
          <w:rFonts w:eastAsia="Arial" w:cs="Arial"/>
          <w:szCs w:val="22"/>
        </w:rPr>
        <w:t>(</w:t>
      </w:r>
      <w:r w:rsidRPr="00047616">
        <w:rPr>
          <w:rFonts w:eastAsia="Arial" w:cs="Arial"/>
          <w:szCs w:val="22"/>
        </w:rPr>
        <w:t>NOPSEMA</w:t>
      </w:r>
      <w:r>
        <w:rPr>
          <w:rFonts w:eastAsia="Arial" w:cs="Arial"/>
          <w:szCs w:val="22"/>
        </w:rPr>
        <w:t>)</w:t>
      </w:r>
    </w:p>
    <w:p w14:paraId="0D72ACFF" w14:textId="77777777" w:rsidR="00BF229D" w:rsidRDefault="00BF229D" w:rsidP="00807B71">
      <w:pPr>
        <w:contextualSpacing w:val="0"/>
      </w:pPr>
      <w:r w:rsidRPr="00E42BFB">
        <w:t>Office of the National Rail Safety Regulator</w:t>
      </w:r>
      <w:r>
        <w:t xml:space="preserve"> (ONRSR)</w:t>
      </w:r>
    </w:p>
    <w:p w14:paraId="036364C5" w14:textId="77777777" w:rsidR="00BF229D" w:rsidRPr="00047616" w:rsidRDefault="00BF229D" w:rsidP="00807B71">
      <w:pPr>
        <w:contextualSpacing w:val="0"/>
        <w:rPr>
          <w:rFonts w:eastAsia="Arial" w:cs="Arial"/>
          <w:szCs w:val="22"/>
        </w:rPr>
      </w:pPr>
      <w:r>
        <w:t>National Heavy Vehicle Regulator (NHVR)</w:t>
      </w:r>
    </w:p>
    <w:p w14:paraId="171D7A8A" w14:textId="77777777" w:rsidR="00BF229D" w:rsidRDefault="00BF229D" w:rsidP="00807B71">
      <w:pPr>
        <w:keepNext/>
        <w:ind w:left="720" w:hanging="720"/>
        <w:contextualSpacing w:val="0"/>
        <w:rPr>
          <w:rFonts w:eastAsia="Arial" w:cs="Arial"/>
          <w:color w:val="262626" w:themeColor="text1" w:themeTint="D9"/>
          <w:sz w:val="32"/>
          <w:szCs w:val="32"/>
        </w:rPr>
      </w:pPr>
      <w:r>
        <w:rPr>
          <w:rFonts w:eastAsia="Arial" w:cs="Arial"/>
          <w:color w:val="262626" w:themeColor="text1" w:themeTint="D9"/>
          <w:sz w:val="32"/>
          <w:szCs w:val="32"/>
        </w:rPr>
        <w:t>Fair Work Commission</w:t>
      </w:r>
    </w:p>
    <w:p w14:paraId="7F77F0B4" w14:textId="77777777" w:rsidR="008D6143" w:rsidRDefault="00D1358F" w:rsidP="00807B71">
      <w:pPr>
        <w:contextualSpacing w:val="0"/>
        <w:rPr>
          <w:rFonts w:eastAsia="Arial" w:cs="Arial"/>
          <w:szCs w:val="22"/>
        </w:rPr>
      </w:pPr>
      <w:r>
        <w:rPr>
          <w:rFonts w:eastAsia="Arial" w:cs="Arial"/>
          <w:szCs w:val="22"/>
        </w:rPr>
        <w:t xml:space="preserve">The Fair Work Commission is </w:t>
      </w:r>
      <w:r w:rsidRPr="00D1358F">
        <w:rPr>
          <w:rFonts w:eastAsia="Arial" w:cs="Arial"/>
          <w:szCs w:val="22"/>
        </w:rPr>
        <w:t>Australia’s national workplace relations tribunal and registered organisations regulator.</w:t>
      </w:r>
      <w:r>
        <w:rPr>
          <w:rFonts w:eastAsia="Arial" w:cs="Arial"/>
          <w:szCs w:val="22"/>
        </w:rPr>
        <w:t xml:space="preserve"> </w:t>
      </w:r>
    </w:p>
    <w:p w14:paraId="756132BB" w14:textId="2E72A6DB" w:rsidR="00BF229D" w:rsidRDefault="00BF229D" w:rsidP="00807B71">
      <w:pPr>
        <w:contextualSpacing w:val="0"/>
        <w:rPr>
          <w:rFonts w:cs="Arial"/>
          <w:szCs w:val="22"/>
        </w:rPr>
      </w:pPr>
      <w:r>
        <w:rPr>
          <w:rFonts w:eastAsia="Arial" w:cs="Arial"/>
          <w:color w:val="212529"/>
          <w:szCs w:val="22"/>
        </w:rPr>
        <w:t>Phone: 1300 799 675</w:t>
      </w:r>
    </w:p>
    <w:p w14:paraId="2CE4158A" w14:textId="77777777" w:rsidR="00BF229D" w:rsidRDefault="00BF229D" w:rsidP="00807B71">
      <w:pPr>
        <w:contextualSpacing w:val="0"/>
        <w:rPr>
          <w:rFonts w:eastAsia="Arial" w:cs="Arial"/>
          <w:szCs w:val="22"/>
        </w:rPr>
      </w:pPr>
      <w:r>
        <w:rPr>
          <w:rFonts w:eastAsia="Arial" w:cs="Arial"/>
          <w:szCs w:val="22"/>
        </w:rPr>
        <w:t xml:space="preserve">Website: </w:t>
      </w:r>
      <w:hyperlink r:id="rId59" w:history="1">
        <w:r>
          <w:rPr>
            <w:rStyle w:val="Hyperlink"/>
            <w:rFonts w:eastAsia="Arial" w:cs="Arial"/>
            <w:szCs w:val="22"/>
          </w:rPr>
          <w:t>fwc.gov.au</w:t>
        </w:r>
      </w:hyperlink>
      <w:r>
        <w:rPr>
          <w:rFonts w:eastAsia="Arial" w:cs="Arial"/>
          <w:szCs w:val="22"/>
        </w:rPr>
        <w:t xml:space="preserve"> </w:t>
      </w:r>
    </w:p>
    <w:p w14:paraId="451B0E4C" w14:textId="77777777" w:rsidR="00BF229D" w:rsidRDefault="00BF229D" w:rsidP="00807B71">
      <w:pPr>
        <w:keepNext/>
        <w:ind w:left="720" w:hanging="720"/>
        <w:contextualSpacing w:val="0"/>
        <w:rPr>
          <w:rFonts w:eastAsia="Arial" w:cs="Arial"/>
          <w:color w:val="262626" w:themeColor="text1" w:themeTint="D9"/>
          <w:sz w:val="32"/>
          <w:szCs w:val="32"/>
        </w:rPr>
      </w:pPr>
      <w:r>
        <w:rPr>
          <w:rFonts w:eastAsia="Arial" w:cs="Arial"/>
          <w:color w:val="262626" w:themeColor="text1" w:themeTint="D9"/>
          <w:sz w:val="32"/>
          <w:szCs w:val="32"/>
        </w:rPr>
        <w:t>Fair Work Ombudsman</w:t>
      </w:r>
    </w:p>
    <w:p w14:paraId="3A00582B" w14:textId="77777777" w:rsidR="00BF229D" w:rsidRDefault="00BF229D" w:rsidP="00807B71">
      <w:pPr>
        <w:keepNext/>
        <w:contextualSpacing w:val="0"/>
      </w:pPr>
      <w:r>
        <w:rPr>
          <w:rFonts w:eastAsia="Arial" w:cs="Arial"/>
          <w:color w:val="212529"/>
          <w:szCs w:val="22"/>
        </w:rPr>
        <w:t>The Fair Work Ombudsman is Australia’s national workplace relations regulator. It provides employees and employers with information and advice about workplace entitlements and obligations.</w:t>
      </w:r>
    </w:p>
    <w:p w14:paraId="3A434C4D" w14:textId="7EFDED6B" w:rsidR="00BF229D" w:rsidRDefault="00BF229D" w:rsidP="00807B71">
      <w:pPr>
        <w:keepNext/>
        <w:contextualSpacing w:val="0"/>
      </w:pPr>
      <w:r>
        <w:rPr>
          <w:rFonts w:eastAsia="Arial" w:cs="Arial"/>
          <w:color w:val="212529"/>
          <w:szCs w:val="22"/>
        </w:rPr>
        <w:t>The Fair Work Ombudsman can provide general information about protections</w:t>
      </w:r>
      <w:r w:rsidR="00A27595">
        <w:rPr>
          <w:rFonts w:eastAsia="Arial" w:cs="Arial"/>
          <w:color w:val="212529"/>
          <w:szCs w:val="22"/>
        </w:rPr>
        <w:t>.</w:t>
      </w:r>
    </w:p>
    <w:p w14:paraId="42D30847" w14:textId="77777777" w:rsidR="00BF229D" w:rsidRDefault="00BF229D" w:rsidP="00807B71">
      <w:pPr>
        <w:keepNext/>
        <w:contextualSpacing w:val="0"/>
      </w:pPr>
      <w:r>
        <w:rPr>
          <w:rFonts w:eastAsia="Arial" w:cs="Arial"/>
          <w:color w:val="212529"/>
          <w:szCs w:val="22"/>
        </w:rPr>
        <w:t>Phone: 13 13 94</w:t>
      </w:r>
    </w:p>
    <w:p w14:paraId="34F1719F" w14:textId="77777777" w:rsidR="00BF229D" w:rsidRDefault="00BF229D" w:rsidP="00807B71">
      <w:pPr>
        <w:contextualSpacing w:val="0"/>
        <w:rPr>
          <w:rStyle w:val="Hyperlink"/>
          <w:rFonts w:eastAsia="Arial" w:cs="Arial"/>
          <w:szCs w:val="22"/>
        </w:rPr>
      </w:pPr>
      <w:r>
        <w:rPr>
          <w:rFonts w:eastAsia="Arial" w:cs="Arial"/>
          <w:szCs w:val="22"/>
        </w:rPr>
        <w:t xml:space="preserve">Website: </w:t>
      </w:r>
      <w:hyperlink r:id="rId60" w:history="1">
        <w:r>
          <w:rPr>
            <w:rStyle w:val="Hyperlink"/>
            <w:rFonts w:eastAsia="Arial" w:cs="Arial"/>
            <w:szCs w:val="22"/>
          </w:rPr>
          <w:t>fairwork.gov.au</w:t>
        </w:r>
      </w:hyperlink>
    </w:p>
    <w:p w14:paraId="2DA0B4D5" w14:textId="77777777" w:rsidR="00BF229D" w:rsidRDefault="00BF229D" w:rsidP="00807B71">
      <w:pPr>
        <w:keepNext/>
        <w:ind w:left="720" w:hanging="720"/>
        <w:contextualSpacing w:val="0"/>
        <w:rPr>
          <w:color w:val="262626" w:themeColor="text1" w:themeTint="D9"/>
          <w:sz w:val="32"/>
          <w:szCs w:val="32"/>
        </w:rPr>
      </w:pPr>
      <w:r>
        <w:rPr>
          <w:rFonts w:eastAsia="Arial" w:cs="Arial"/>
          <w:color w:val="262626" w:themeColor="text1" w:themeTint="D9"/>
          <w:sz w:val="32"/>
          <w:szCs w:val="32"/>
        </w:rPr>
        <w:t>Workers’ compensation</w:t>
      </w:r>
    </w:p>
    <w:p w14:paraId="09462194" w14:textId="107C4331" w:rsidR="00BF229D" w:rsidRDefault="00BF229D" w:rsidP="00807B71">
      <w:pPr>
        <w:keepNext/>
        <w:contextualSpacing w:val="0"/>
        <w:rPr>
          <w:rFonts w:eastAsia="Arial" w:cs="Arial"/>
          <w:szCs w:val="22"/>
        </w:rPr>
      </w:pPr>
      <w:r>
        <w:rPr>
          <w:rFonts w:eastAsia="Arial" w:cs="Arial"/>
          <w:szCs w:val="22"/>
        </w:rPr>
        <w:t xml:space="preserve">If a worker </w:t>
      </w:r>
      <w:r>
        <w:rPr>
          <w:rFonts w:eastAsia="Times New Roman" w:cs="Arial"/>
          <w:szCs w:val="22"/>
        </w:rPr>
        <w:t xml:space="preserve">sustains a physical or mental injury from </w:t>
      </w:r>
      <w:r w:rsidR="002223EE">
        <w:rPr>
          <w:rFonts w:eastAsia="Times New Roman" w:cs="Arial"/>
          <w:szCs w:val="22"/>
        </w:rPr>
        <w:t>fatigue</w:t>
      </w:r>
      <w:r>
        <w:rPr>
          <w:rFonts w:eastAsia="Times New Roman" w:cs="Arial"/>
          <w:szCs w:val="22"/>
        </w:rPr>
        <w:t xml:space="preserve"> requiring medical attention or time off work, they may be able to access worker’s compensation.</w:t>
      </w:r>
      <w:r>
        <w:rPr>
          <w:rFonts w:eastAsia="Arial" w:cs="Arial"/>
          <w:szCs w:val="22"/>
        </w:rPr>
        <w:t xml:space="preserve"> </w:t>
      </w:r>
    </w:p>
    <w:p w14:paraId="6282E834" w14:textId="77777777" w:rsidR="00BF229D" w:rsidRDefault="00BF229D" w:rsidP="00807B71">
      <w:pPr>
        <w:contextualSpacing w:val="0"/>
        <w:rPr>
          <w:rFonts w:cs="Arial"/>
          <w:szCs w:val="22"/>
        </w:rPr>
      </w:pPr>
      <w:r>
        <w:rPr>
          <w:rFonts w:eastAsia="Arial" w:cs="Arial"/>
          <w:szCs w:val="22"/>
        </w:rPr>
        <w:t xml:space="preserve">New South Wales: </w:t>
      </w:r>
      <w:hyperlink r:id="rId61" w:history="1">
        <w:r>
          <w:rPr>
            <w:rStyle w:val="Hyperlink"/>
            <w:rFonts w:eastAsia="Arial" w:cs="Arial"/>
            <w:szCs w:val="22"/>
          </w:rPr>
          <w:t>NSW State Insurance Regulatory Authority</w:t>
        </w:r>
      </w:hyperlink>
      <w:r>
        <w:rPr>
          <w:rFonts w:eastAsia="Arial" w:cs="Arial"/>
          <w:szCs w:val="22"/>
        </w:rPr>
        <w:t xml:space="preserve"> </w:t>
      </w:r>
    </w:p>
    <w:p w14:paraId="531310FE" w14:textId="77777777" w:rsidR="00BF229D" w:rsidRDefault="00BF229D" w:rsidP="00807B71">
      <w:pPr>
        <w:contextualSpacing w:val="0"/>
        <w:rPr>
          <w:rFonts w:cs="Arial"/>
          <w:szCs w:val="22"/>
        </w:rPr>
      </w:pPr>
      <w:r>
        <w:rPr>
          <w:rFonts w:eastAsia="Arial" w:cs="Arial"/>
          <w:szCs w:val="22"/>
        </w:rPr>
        <w:t xml:space="preserve">Victoria: </w:t>
      </w:r>
      <w:hyperlink r:id="rId62" w:history="1">
        <w:r>
          <w:rPr>
            <w:rStyle w:val="Hyperlink"/>
            <w:rFonts w:eastAsia="Arial" w:cs="Arial"/>
            <w:szCs w:val="22"/>
          </w:rPr>
          <w:t>WorkSafe Victoria</w:t>
        </w:r>
      </w:hyperlink>
      <w:r>
        <w:rPr>
          <w:rFonts w:eastAsia="Arial" w:cs="Arial"/>
          <w:szCs w:val="22"/>
        </w:rPr>
        <w:t xml:space="preserve"> </w:t>
      </w:r>
    </w:p>
    <w:p w14:paraId="1D7FD504" w14:textId="77777777" w:rsidR="00BF229D" w:rsidRDefault="00BF229D" w:rsidP="00807B71">
      <w:pPr>
        <w:contextualSpacing w:val="0"/>
        <w:rPr>
          <w:rFonts w:cs="Arial"/>
          <w:szCs w:val="22"/>
        </w:rPr>
      </w:pPr>
      <w:r>
        <w:rPr>
          <w:rFonts w:eastAsia="Arial" w:cs="Arial"/>
          <w:szCs w:val="22"/>
        </w:rPr>
        <w:t xml:space="preserve">Queensland: </w:t>
      </w:r>
      <w:hyperlink r:id="rId63" w:history="1">
        <w:r>
          <w:rPr>
            <w:rStyle w:val="Hyperlink"/>
            <w:rFonts w:eastAsia="Arial" w:cs="Arial"/>
            <w:szCs w:val="22"/>
          </w:rPr>
          <w:t>WorkCover Queensland</w:t>
        </w:r>
      </w:hyperlink>
      <w:r>
        <w:rPr>
          <w:rFonts w:eastAsia="Arial" w:cs="Arial"/>
          <w:szCs w:val="22"/>
        </w:rPr>
        <w:t xml:space="preserve"> </w:t>
      </w:r>
    </w:p>
    <w:p w14:paraId="4C1BADC7" w14:textId="77777777" w:rsidR="00BF229D" w:rsidRDefault="00BF229D" w:rsidP="00807B71">
      <w:pPr>
        <w:contextualSpacing w:val="0"/>
        <w:rPr>
          <w:rFonts w:cs="Arial"/>
          <w:szCs w:val="22"/>
        </w:rPr>
      </w:pPr>
      <w:r>
        <w:rPr>
          <w:rFonts w:eastAsia="Arial" w:cs="Arial"/>
          <w:szCs w:val="22"/>
        </w:rPr>
        <w:t xml:space="preserve">South Australia: </w:t>
      </w:r>
      <w:hyperlink r:id="rId64" w:history="1">
        <w:r>
          <w:rPr>
            <w:rStyle w:val="Hyperlink"/>
            <w:rFonts w:eastAsia="Arial" w:cs="Arial"/>
            <w:szCs w:val="22"/>
          </w:rPr>
          <w:t>ReturnToWork SA</w:t>
        </w:r>
      </w:hyperlink>
      <w:r>
        <w:rPr>
          <w:rFonts w:eastAsia="Arial" w:cs="Arial"/>
          <w:szCs w:val="22"/>
        </w:rPr>
        <w:t xml:space="preserve"> </w:t>
      </w:r>
    </w:p>
    <w:p w14:paraId="5CE69564" w14:textId="77777777" w:rsidR="00BF229D" w:rsidRDefault="00BF229D" w:rsidP="00807B71">
      <w:pPr>
        <w:contextualSpacing w:val="0"/>
        <w:rPr>
          <w:rFonts w:cs="Arial"/>
          <w:szCs w:val="22"/>
        </w:rPr>
      </w:pPr>
      <w:r>
        <w:rPr>
          <w:rFonts w:eastAsia="Arial" w:cs="Arial"/>
          <w:szCs w:val="22"/>
        </w:rPr>
        <w:t xml:space="preserve">Western Australia: </w:t>
      </w:r>
      <w:hyperlink r:id="rId65" w:history="1">
        <w:r>
          <w:rPr>
            <w:rStyle w:val="Hyperlink"/>
            <w:rFonts w:eastAsia="Arial" w:cs="Arial"/>
            <w:szCs w:val="22"/>
          </w:rPr>
          <w:t>WorkCover WA</w:t>
        </w:r>
      </w:hyperlink>
      <w:r>
        <w:rPr>
          <w:rFonts w:eastAsia="Arial" w:cs="Arial"/>
          <w:szCs w:val="22"/>
        </w:rPr>
        <w:t xml:space="preserve"> </w:t>
      </w:r>
    </w:p>
    <w:p w14:paraId="14FDFEF6" w14:textId="77777777" w:rsidR="00BF229D" w:rsidRDefault="00BF229D" w:rsidP="00807B71">
      <w:pPr>
        <w:contextualSpacing w:val="0"/>
        <w:rPr>
          <w:rFonts w:cs="Arial"/>
          <w:szCs w:val="22"/>
        </w:rPr>
      </w:pPr>
      <w:r>
        <w:rPr>
          <w:rFonts w:eastAsia="Arial" w:cs="Arial"/>
          <w:szCs w:val="22"/>
        </w:rPr>
        <w:t xml:space="preserve">Tasmania: </w:t>
      </w:r>
      <w:hyperlink r:id="rId66" w:history="1">
        <w:r>
          <w:rPr>
            <w:rStyle w:val="Hyperlink"/>
            <w:rFonts w:eastAsia="Arial" w:cs="Arial"/>
            <w:szCs w:val="22"/>
          </w:rPr>
          <w:t>WorkSafe Tasmania</w:t>
        </w:r>
      </w:hyperlink>
      <w:r>
        <w:rPr>
          <w:rFonts w:eastAsia="Arial" w:cs="Arial"/>
          <w:szCs w:val="22"/>
        </w:rPr>
        <w:t xml:space="preserve"> </w:t>
      </w:r>
    </w:p>
    <w:p w14:paraId="6F2AF0D7" w14:textId="77777777" w:rsidR="00BF229D" w:rsidRDefault="00BF229D" w:rsidP="00807B71">
      <w:pPr>
        <w:contextualSpacing w:val="0"/>
        <w:rPr>
          <w:rFonts w:cs="Arial"/>
          <w:szCs w:val="22"/>
        </w:rPr>
      </w:pPr>
      <w:r>
        <w:rPr>
          <w:rFonts w:eastAsia="Arial" w:cs="Arial"/>
          <w:szCs w:val="22"/>
        </w:rPr>
        <w:t xml:space="preserve">Northern Territory: </w:t>
      </w:r>
      <w:hyperlink r:id="rId67" w:history="1">
        <w:r>
          <w:rPr>
            <w:rStyle w:val="Hyperlink"/>
            <w:rFonts w:eastAsia="Arial" w:cs="Arial"/>
            <w:szCs w:val="22"/>
          </w:rPr>
          <w:t>NT WorkSafe</w:t>
        </w:r>
      </w:hyperlink>
      <w:r>
        <w:rPr>
          <w:rFonts w:eastAsia="Arial" w:cs="Arial"/>
          <w:szCs w:val="22"/>
        </w:rPr>
        <w:t xml:space="preserve"> </w:t>
      </w:r>
    </w:p>
    <w:p w14:paraId="5D666143" w14:textId="77777777" w:rsidR="00BF229D" w:rsidRDefault="00BF229D" w:rsidP="00807B71">
      <w:pPr>
        <w:contextualSpacing w:val="0"/>
        <w:rPr>
          <w:rFonts w:cs="Arial"/>
          <w:szCs w:val="22"/>
        </w:rPr>
      </w:pPr>
      <w:r>
        <w:rPr>
          <w:rFonts w:eastAsia="Arial" w:cs="Arial"/>
          <w:szCs w:val="22"/>
        </w:rPr>
        <w:t xml:space="preserve">Australian Capital Territory: </w:t>
      </w:r>
      <w:hyperlink r:id="rId68" w:history="1">
        <w:r>
          <w:rPr>
            <w:rStyle w:val="Hyperlink"/>
            <w:rFonts w:eastAsia="Arial" w:cs="Arial"/>
            <w:szCs w:val="22"/>
          </w:rPr>
          <w:t>WorkSafe ACT</w:t>
        </w:r>
      </w:hyperlink>
      <w:r>
        <w:rPr>
          <w:rFonts w:eastAsia="Arial" w:cs="Arial"/>
          <w:szCs w:val="22"/>
        </w:rPr>
        <w:t xml:space="preserve"> </w:t>
      </w:r>
    </w:p>
    <w:p w14:paraId="3BAE3C9A" w14:textId="77777777" w:rsidR="00BF229D" w:rsidRDefault="00BF229D" w:rsidP="00807B71">
      <w:pPr>
        <w:contextualSpacing w:val="0"/>
        <w:rPr>
          <w:rFonts w:eastAsia="Arial" w:cs="Arial"/>
          <w:szCs w:val="22"/>
        </w:rPr>
      </w:pPr>
      <w:r>
        <w:rPr>
          <w:rFonts w:eastAsia="Arial" w:cs="Arial"/>
          <w:szCs w:val="22"/>
        </w:rPr>
        <w:t xml:space="preserve">Commonwealth: </w:t>
      </w:r>
      <w:hyperlink r:id="rId69" w:history="1">
        <w:r>
          <w:rPr>
            <w:rStyle w:val="Hyperlink"/>
            <w:rFonts w:eastAsia="Arial" w:cs="Arial"/>
            <w:szCs w:val="22"/>
          </w:rPr>
          <w:t>Comcare</w:t>
        </w:r>
      </w:hyperlink>
      <w:r>
        <w:rPr>
          <w:rFonts w:eastAsia="Arial" w:cs="Arial"/>
          <w:szCs w:val="22"/>
        </w:rPr>
        <w:t xml:space="preserve"> </w:t>
      </w:r>
    </w:p>
    <w:p w14:paraId="2657C40D" w14:textId="77777777" w:rsidR="00BF229D" w:rsidRDefault="00BF229D" w:rsidP="00807B71">
      <w:pPr>
        <w:contextualSpacing w:val="0"/>
        <w:rPr>
          <w:rFonts w:eastAsia="Arial" w:cs="Arial"/>
          <w:szCs w:val="22"/>
        </w:rPr>
        <w:sectPr w:rsidR="00BF229D" w:rsidSect="00BF229D">
          <w:footerReference w:type="default" r:id="rId70"/>
          <w:pgSz w:w="11906" w:h="16838"/>
          <w:pgMar w:top="1440" w:right="1440" w:bottom="1440" w:left="1440" w:header="709" w:footer="709" w:gutter="0"/>
          <w:cols w:space="708"/>
          <w:docGrid w:linePitch="360"/>
        </w:sectPr>
      </w:pPr>
    </w:p>
    <w:p w14:paraId="42847BB6" w14:textId="43AE42D4" w:rsidR="00BF229D" w:rsidRPr="00807B71" w:rsidRDefault="00BF229D" w:rsidP="00807B71">
      <w:pPr>
        <w:pStyle w:val="SWAHeading1"/>
        <w:numPr>
          <w:ilvl w:val="0"/>
          <w:numId w:val="0"/>
        </w:numPr>
        <w:ind w:left="567" w:hanging="567"/>
      </w:pPr>
      <w:bookmarkStart w:id="299" w:name="_Toc170732943"/>
      <w:bookmarkStart w:id="300" w:name="_Toc175653471"/>
      <w:bookmarkStart w:id="301" w:name="_Toc178757768"/>
      <w:r w:rsidRPr="00065325">
        <w:t xml:space="preserve">Appendix </w:t>
      </w:r>
      <w:r>
        <w:t>B</w:t>
      </w:r>
      <w:r w:rsidRPr="00065325">
        <w:t xml:space="preserve"> –</w:t>
      </w:r>
      <w:r>
        <w:t xml:space="preserve"> Risk management chart</w:t>
      </w:r>
      <w:bookmarkEnd w:id="299"/>
      <w:bookmarkEnd w:id="300"/>
      <w:bookmarkEnd w:id="301"/>
    </w:p>
    <w:tbl>
      <w:tblPr>
        <w:tblStyle w:val="SWATableStyle1"/>
        <w:tblW w:w="14879" w:type="dxa"/>
        <w:tblLayout w:type="fixed"/>
        <w:tblLook w:val="0420" w:firstRow="1" w:lastRow="0" w:firstColumn="0" w:lastColumn="0" w:noHBand="0" w:noVBand="1"/>
      </w:tblPr>
      <w:tblGrid>
        <w:gridCol w:w="2405"/>
        <w:gridCol w:w="6946"/>
        <w:gridCol w:w="5528"/>
      </w:tblGrid>
      <w:tr w:rsidR="00BF229D" w:rsidRPr="0016470C" w14:paraId="40DF5209" w14:textId="77777777" w:rsidTr="00EC5E33">
        <w:trPr>
          <w:cnfStyle w:val="100000000000" w:firstRow="1" w:lastRow="0" w:firstColumn="0" w:lastColumn="0" w:oddVBand="0" w:evenVBand="0" w:oddHBand="0" w:evenHBand="0" w:firstRowFirstColumn="0" w:firstRowLastColumn="0" w:lastRowFirstColumn="0" w:lastRowLastColumn="0"/>
          <w:trHeight w:val="331"/>
          <w:tblHeader/>
        </w:trPr>
        <w:tc>
          <w:tcPr>
            <w:tcW w:w="2405" w:type="dxa"/>
            <w:hideMark/>
          </w:tcPr>
          <w:p w14:paraId="6F8AD04D" w14:textId="77777777" w:rsidR="00BF229D" w:rsidRPr="0016470C" w:rsidRDefault="00BF229D" w:rsidP="00807B71">
            <w:pPr>
              <w:spacing w:before="60" w:after="60"/>
              <w:contextualSpacing w:val="0"/>
              <w:rPr>
                <w:rFonts w:eastAsia="Arial" w:cs="Times New Roman"/>
                <w:sz w:val="22"/>
              </w:rPr>
            </w:pPr>
            <w:r w:rsidRPr="0016470C">
              <w:rPr>
                <w:rFonts w:eastAsia="Arial" w:cs="Times New Roman"/>
                <w:sz w:val="22"/>
              </w:rPr>
              <w:t>Step 1: Hazard identification</w:t>
            </w:r>
          </w:p>
        </w:tc>
        <w:tc>
          <w:tcPr>
            <w:tcW w:w="6946" w:type="dxa"/>
            <w:hideMark/>
          </w:tcPr>
          <w:p w14:paraId="3B661C59" w14:textId="77777777" w:rsidR="00BF229D" w:rsidRPr="0016470C" w:rsidRDefault="00BF229D" w:rsidP="00807B71">
            <w:pPr>
              <w:spacing w:before="60" w:after="60"/>
              <w:contextualSpacing w:val="0"/>
              <w:rPr>
                <w:rFonts w:eastAsia="Arial" w:cs="Times New Roman"/>
                <w:sz w:val="22"/>
              </w:rPr>
            </w:pPr>
            <w:r w:rsidRPr="0016470C">
              <w:rPr>
                <w:rFonts w:eastAsia="Arial" w:cs="Times New Roman"/>
                <w:sz w:val="22"/>
              </w:rPr>
              <w:t>Step 2: Risk Assessment</w:t>
            </w:r>
          </w:p>
        </w:tc>
        <w:tc>
          <w:tcPr>
            <w:tcW w:w="5528" w:type="dxa"/>
            <w:hideMark/>
          </w:tcPr>
          <w:p w14:paraId="575A5E45" w14:textId="77777777" w:rsidR="00BF229D" w:rsidRPr="0016470C" w:rsidRDefault="00BF229D" w:rsidP="00807B71">
            <w:pPr>
              <w:spacing w:before="60" w:after="60"/>
              <w:contextualSpacing w:val="0"/>
              <w:rPr>
                <w:rFonts w:eastAsia="Arial" w:cs="Times New Roman"/>
                <w:sz w:val="22"/>
              </w:rPr>
            </w:pPr>
            <w:r w:rsidRPr="0016470C">
              <w:rPr>
                <w:rFonts w:eastAsia="Arial" w:cs="Times New Roman"/>
                <w:sz w:val="22"/>
              </w:rPr>
              <w:t>Step 3 Risk Control</w:t>
            </w:r>
          </w:p>
        </w:tc>
      </w:tr>
      <w:tr w:rsidR="00BF229D" w:rsidRPr="0016470C" w14:paraId="54CAEB1E" w14:textId="77777777" w:rsidTr="00EB4CA8">
        <w:trPr>
          <w:cnfStyle w:val="100000000000" w:firstRow="1" w:lastRow="0" w:firstColumn="0" w:lastColumn="0" w:oddVBand="0" w:evenVBand="0" w:oddHBand="0" w:evenHBand="0" w:firstRowFirstColumn="0" w:firstRowLastColumn="0" w:lastRowFirstColumn="0" w:lastRowLastColumn="0"/>
          <w:trHeight w:val="1931"/>
          <w:tblHeader/>
        </w:trPr>
        <w:tc>
          <w:tcPr>
            <w:tcW w:w="2405" w:type="dxa"/>
            <w:hideMark/>
          </w:tcPr>
          <w:p w14:paraId="525AFC5C" w14:textId="2A4D4349" w:rsidR="00BF229D" w:rsidRPr="0016470C" w:rsidRDefault="00BF229D" w:rsidP="00807B71">
            <w:pPr>
              <w:spacing w:before="60" w:after="60"/>
              <w:contextualSpacing w:val="0"/>
              <w:rPr>
                <w:rFonts w:eastAsia="Arial" w:cs="Times New Roman"/>
                <w:sz w:val="18"/>
              </w:rPr>
            </w:pPr>
            <w:r w:rsidRPr="0016470C">
              <w:rPr>
                <w:rFonts w:eastAsia="Arial" w:cs="Times New Roman"/>
                <w:sz w:val="18"/>
              </w:rPr>
              <w:t>Identify potential hazards and risks at the workplace. Examples are listed below</w:t>
            </w:r>
            <w:r w:rsidR="00C617CC">
              <w:rPr>
                <w:rFonts w:eastAsia="Arial" w:cs="Times New Roman"/>
                <w:sz w:val="18"/>
              </w:rPr>
              <w:t xml:space="preserve"> however, you must c</w:t>
            </w:r>
            <w:r w:rsidRPr="0016470C">
              <w:rPr>
                <w:rFonts w:eastAsia="Arial" w:cs="Times New Roman"/>
                <w:sz w:val="18"/>
              </w:rPr>
              <w:t xml:space="preserve">onsider these in the context of your workplace or industry. </w:t>
            </w:r>
          </w:p>
        </w:tc>
        <w:tc>
          <w:tcPr>
            <w:tcW w:w="6946" w:type="dxa"/>
            <w:hideMark/>
          </w:tcPr>
          <w:p w14:paraId="07902E24" w14:textId="1AB540C5" w:rsidR="00BF229D" w:rsidRPr="0016470C" w:rsidRDefault="00BF229D" w:rsidP="00807B71">
            <w:pPr>
              <w:spacing w:before="60" w:after="60"/>
              <w:contextualSpacing w:val="0"/>
              <w:rPr>
                <w:rFonts w:eastAsia="Arial" w:cs="Times New Roman"/>
                <w:sz w:val="18"/>
              </w:rPr>
            </w:pPr>
            <w:r w:rsidRPr="0016470C">
              <w:rPr>
                <w:rFonts w:eastAsia="Arial" w:cs="Times New Roman"/>
                <w:sz w:val="18"/>
              </w:rPr>
              <w:t>To assist risk assessment, a general level of risk for each hazard is indicated along arrow guides. In assessing risk consider interaction between hazard</w:t>
            </w:r>
            <w:r w:rsidR="004B708B">
              <w:rPr>
                <w:rFonts w:eastAsia="Arial" w:cs="Times New Roman"/>
                <w:sz w:val="18"/>
              </w:rPr>
              <w:t>s</w:t>
            </w:r>
            <w:r w:rsidRPr="0016470C">
              <w:rPr>
                <w:rFonts w:eastAsia="Arial" w:cs="Times New Roman"/>
                <w:sz w:val="18"/>
              </w:rPr>
              <w:t xml:space="preserve"> </w:t>
            </w:r>
            <w:r w:rsidR="004B708B">
              <w:rPr>
                <w:rFonts w:eastAsia="Arial" w:cs="Times New Roman"/>
                <w:sz w:val="18"/>
              </w:rPr>
              <w:t>and how that</w:t>
            </w:r>
            <w:r w:rsidRPr="0016470C">
              <w:rPr>
                <w:rFonts w:eastAsia="Arial" w:cs="Times New Roman"/>
                <w:sz w:val="18"/>
              </w:rPr>
              <w:t xml:space="preserve"> could influence the level of risk. Also take into account specific workplace/industry circumstances.</w:t>
            </w:r>
          </w:p>
        </w:tc>
        <w:tc>
          <w:tcPr>
            <w:tcW w:w="5528" w:type="dxa"/>
            <w:hideMark/>
          </w:tcPr>
          <w:p w14:paraId="4146D0F4" w14:textId="354106F9" w:rsidR="00BF229D" w:rsidRPr="0016470C" w:rsidRDefault="002B3600" w:rsidP="00807B71">
            <w:pPr>
              <w:spacing w:before="60" w:after="60"/>
              <w:contextualSpacing w:val="0"/>
              <w:rPr>
                <w:rFonts w:eastAsia="Arial" w:cs="Times New Roman"/>
                <w:sz w:val="18"/>
              </w:rPr>
            </w:pPr>
            <w:r>
              <w:rPr>
                <w:rFonts w:eastAsia="Arial" w:cs="Times New Roman"/>
                <w:sz w:val="18"/>
              </w:rPr>
              <w:t xml:space="preserve">You must eliminate of minimise the risk so far as is reasonably practicable. </w:t>
            </w:r>
            <w:r w:rsidR="00571EBA">
              <w:rPr>
                <w:rFonts w:eastAsia="Arial" w:cs="Times New Roman"/>
                <w:sz w:val="18"/>
              </w:rPr>
              <w:t xml:space="preserve">Examples of control measures are included below and in Chapter </w:t>
            </w:r>
            <w:r w:rsidR="00A346A7">
              <w:rPr>
                <w:rFonts w:eastAsia="Arial" w:cs="Times New Roman"/>
                <w:sz w:val="18"/>
              </w:rPr>
              <w:t xml:space="preserve">5 of this </w:t>
            </w:r>
            <w:r w:rsidR="00D87FF9">
              <w:rPr>
                <w:rFonts w:eastAsia="Arial" w:cs="Times New Roman"/>
                <w:sz w:val="18"/>
              </w:rPr>
              <w:t>C</w:t>
            </w:r>
            <w:r w:rsidR="00A346A7">
              <w:rPr>
                <w:rFonts w:eastAsia="Arial" w:cs="Times New Roman"/>
                <w:sz w:val="18"/>
              </w:rPr>
              <w:t>ode</w:t>
            </w:r>
            <w:r w:rsidR="00BF229D" w:rsidRPr="0016470C">
              <w:rPr>
                <w:rFonts w:eastAsia="Arial" w:cs="Times New Roman"/>
                <w:sz w:val="18"/>
              </w:rPr>
              <w:t>.</w:t>
            </w:r>
          </w:p>
        </w:tc>
      </w:tr>
    </w:tbl>
    <w:p w14:paraId="07AACCDF" w14:textId="77777777" w:rsidR="00BF229D" w:rsidRPr="0016470C" w:rsidRDefault="00BF229D" w:rsidP="00807B71">
      <w:pPr>
        <w:contextualSpacing w:val="0"/>
        <w:rPr>
          <w:rFonts w:eastAsia="Arial" w:cs="Times New Roman"/>
        </w:rPr>
      </w:pPr>
    </w:p>
    <w:tbl>
      <w:tblPr>
        <w:tblStyle w:val="SWATableStyle1"/>
        <w:tblW w:w="14879" w:type="dxa"/>
        <w:tblLayout w:type="fixed"/>
        <w:tblLook w:val="0420" w:firstRow="1" w:lastRow="0" w:firstColumn="0" w:lastColumn="0" w:noHBand="0" w:noVBand="1"/>
        <w:tblCaption w:val="Appendix C Fatigue Risk Management Chart"/>
        <w:tblDescription w:val="This chart can be used to consider potential factors that contribute to the risk of fatigue. It outlines some control measures which can be implemented to manage the risk of fatigue in the workplace. "/>
      </w:tblPr>
      <w:tblGrid>
        <w:gridCol w:w="2405"/>
        <w:gridCol w:w="1701"/>
        <w:gridCol w:w="2126"/>
        <w:gridCol w:w="3119"/>
        <w:gridCol w:w="5528"/>
      </w:tblGrid>
      <w:tr w:rsidR="00BF229D" w:rsidRPr="0016470C" w14:paraId="6DEE990E" w14:textId="77777777" w:rsidTr="00EC5E33">
        <w:trPr>
          <w:cnfStyle w:val="100000000000" w:firstRow="1" w:lastRow="0" w:firstColumn="0" w:lastColumn="0" w:oddVBand="0" w:evenVBand="0" w:oddHBand="0" w:evenHBand="0" w:firstRowFirstColumn="0" w:firstRowLastColumn="0" w:lastRowFirstColumn="0" w:lastRowLastColumn="0"/>
          <w:trHeight w:val="254"/>
          <w:tblHeader/>
        </w:trPr>
        <w:tc>
          <w:tcPr>
            <w:tcW w:w="2405" w:type="dxa"/>
            <w:hideMark/>
          </w:tcPr>
          <w:p w14:paraId="3E823ADD" w14:textId="77777777" w:rsidR="00BF229D" w:rsidRPr="0016470C" w:rsidRDefault="00BF229D" w:rsidP="00807B71">
            <w:pPr>
              <w:spacing w:before="60" w:after="60"/>
              <w:contextualSpacing w:val="0"/>
              <w:rPr>
                <w:rFonts w:eastAsia="Arial" w:cs="Times New Roman"/>
                <w:sz w:val="22"/>
              </w:rPr>
            </w:pPr>
            <w:bookmarkStart w:id="302" w:name="_Hlk175756779"/>
            <w:r w:rsidRPr="0016470C">
              <w:rPr>
                <w:rFonts w:eastAsia="Arial" w:cs="Times New Roman"/>
                <w:sz w:val="22"/>
              </w:rPr>
              <w:t>Step 1: Hazard identification</w:t>
            </w:r>
          </w:p>
        </w:tc>
        <w:tc>
          <w:tcPr>
            <w:tcW w:w="6946" w:type="dxa"/>
            <w:gridSpan w:val="3"/>
            <w:hideMark/>
          </w:tcPr>
          <w:p w14:paraId="2518FE70" w14:textId="77777777" w:rsidR="00BF229D" w:rsidRPr="0016470C" w:rsidRDefault="00BF229D" w:rsidP="00807B71">
            <w:pPr>
              <w:spacing w:before="60" w:after="60"/>
              <w:contextualSpacing w:val="0"/>
              <w:rPr>
                <w:rFonts w:eastAsia="Arial" w:cs="Times New Roman"/>
                <w:sz w:val="22"/>
              </w:rPr>
            </w:pPr>
            <w:r w:rsidRPr="0016470C">
              <w:rPr>
                <w:rFonts w:eastAsia="Arial" w:cs="Times New Roman"/>
                <w:sz w:val="22"/>
              </w:rPr>
              <w:t>Step 2: Risk Assessment</w:t>
            </w:r>
          </w:p>
        </w:tc>
        <w:tc>
          <w:tcPr>
            <w:tcW w:w="5528" w:type="dxa"/>
            <w:hideMark/>
          </w:tcPr>
          <w:p w14:paraId="4AE5D379" w14:textId="540F5A0F" w:rsidR="00BF229D" w:rsidRPr="0016470C" w:rsidRDefault="00BF229D" w:rsidP="00807B71">
            <w:pPr>
              <w:spacing w:before="60" w:after="60"/>
              <w:contextualSpacing w:val="0"/>
              <w:rPr>
                <w:rFonts w:eastAsia="Arial" w:cs="Times New Roman"/>
                <w:sz w:val="22"/>
              </w:rPr>
            </w:pPr>
            <w:r w:rsidRPr="0016470C">
              <w:rPr>
                <w:rFonts w:eastAsia="Arial" w:cs="Times New Roman"/>
                <w:sz w:val="22"/>
              </w:rPr>
              <w:t xml:space="preserve">Step 3 </w:t>
            </w:r>
            <w:r w:rsidR="00C617CC">
              <w:rPr>
                <w:rFonts w:eastAsia="Arial" w:cs="Times New Roman"/>
                <w:sz w:val="22"/>
              </w:rPr>
              <w:t xml:space="preserve">Risk </w:t>
            </w:r>
            <w:r w:rsidRPr="0016470C">
              <w:rPr>
                <w:rFonts w:eastAsia="Arial" w:cs="Times New Roman"/>
                <w:sz w:val="22"/>
              </w:rPr>
              <w:t>Control</w:t>
            </w:r>
          </w:p>
        </w:tc>
      </w:tr>
      <w:bookmarkEnd w:id="302"/>
      <w:tr w:rsidR="00BF229D" w:rsidRPr="0016470C" w14:paraId="657CCD25" w14:textId="77777777" w:rsidTr="00EC5E33">
        <w:trPr>
          <w:cnfStyle w:val="100000000000" w:firstRow="1" w:lastRow="0" w:firstColumn="0" w:lastColumn="0" w:oddVBand="0" w:evenVBand="0" w:oddHBand="0" w:evenHBand="0" w:firstRowFirstColumn="0" w:firstRowLastColumn="0" w:lastRowFirstColumn="0" w:lastRowLastColumn="0"/>
          <w:trHeight w:val="239"/>
          <w:tblHeader/>
        </w:trPr>
        <w:tc>
          <w:tcPr>
            <w:tcW w:w="2405" w:type="dxa"/>
            <w:hideMark/>
          </w:tcPr>
          <w:p w14:paraId="75728E97" w14:textId="493CD316" w:rsidR="00BF229D" w:rsidRPr="0016470C" w:rsidRDefault="00C617CC" w:rsidP="00807B71">
            <w:pPr>
              <w:spacing w:before="60" w:after="60"/>
              <w:contextualSpacing w:val="0"/>
              <w:rPr>
                <w:rFonts w:eastAsia="Arial" w:cs="Times New Roman"/>
                <w:sz w:val="22"/>
              </w:rPr>
            </w:pPr>
            <w:r>
              <w:rPr>
                <w:rFonts w:eastAsia="Arial" w:cs="Times New Roman"/>
                <w:sz w:val="22"/>
              </w:rPr>
              <w:t>Hazard</w:t>
            </w:r>
          </w:p>
        </w:tc>
        <w:tc>
          <w:tcPr>
            <w:tcW w:w="6946" w:type="dxa"/>
            <w:gridSpan w:val="3"/>
            <w:hideMark/>
          </w:tcPr>
          <w:p w14:paraId="46D53542" w14:textId="29989E3F" w:rsidR="00BF229D" w:rsidRPr="0016470C" w:rsidRDefault="00BF229D" w:rsidP="00807B71">
            <w:pPr>
              <w:spacing w:before="60" w:after="60"/>
              <w:contextualSpacing w:val="0"/>
              <w:rPr>
                <w:rFonts w:eastAsia="Arial" w:cs="Times New Roman"/>
                <w:sz w:val="22"/>
              </w:rPr>
            </w:pPr>
            <w:r w:rsidRPr="0016470C">
              <w:rPr>
                <w:rFonts w:eastAsia="Arial" w:cs="Times New Roman"/>
                <w:sz w:val="22"/>
              </w:rPr>
              <w:t>General Risk indicator</w:t>
            </w:r>
          </w:p>
        </w:tc>
        <w:tc>
          <w:tcPr>
            <w:tcW w:w="5528" w:type="dxa"/>
            <w:hideMark/>
          </w:tcPr>
          <w:p w14:paraId="7C690F4C" w14:textId="77777777" w:rsidR="00BF229D" w:rsidRPr="0016470C" w:rsidRDefault="00BF229D" w:rsidP="00807B71">
            <w:pPr>
              <w:spacing w:before="60" w:after="60"/>
              <w:contextualSpacing w:val="0"/>
              <w:rPr>
                <w:rFonts w:eastAsia="Arial" w:cs="Times New Roman"/>
                <w:sz w:val="22"/>
              </w:rPr>
            </w:pPr>
            <w:r w:rsidRPr="0016470C">
              <w:rPr>
                <w:rFonts w:eastAsia="Arial" w:cs="Times New Roman"/>
                <w:sz w:val="22"/>
              </w:rPr>
              <w:t>Control measures</w:t>
            </w:r>
          </w:p>
        </w:tc>
      </w:tr>
      <w:tr w:rsidR="00BF229D" w:rsidRPr="0016470C" w14:paraId="273F3822" w14:textId="77777777" w:rsidTr="00EC5E33">
        <w:trPr>
          <w:cnfStyle w:val="000000100000" w:firstRow="0" w:lastRow="0" w:firstColumn="0" w:lastColumn="0" w:oddVBand="0" w:evenVBand="0" w:oddHBand="1" w:evenHBand="0" w:firstRowFirstColumn="0" w:firstRowLastColumn="0" w:lastRowFirstColumn="0" w:lastRowLastColumn="0"/>
          <w:trHeight w:val="432"/>
        </w:trPr>
        <w:tc>
          <w:tcPr>
            <w:tcW w:w="2405" w:type="dxa"/>
            <w:shd w:val="clear" w:color="auto" w:fill="CBBDFA"/>
            <w:hideMark/>
          </w:tcPr>
          <w:p w14:paraId="7FD6EC10" w14:textId="77777777" w:rsidR="00BF229D" w:rsidRPr="0016470C" w:rsidRDefault="00BF229D" w:rsidP="0008127C">
            <w:pPr>
              <w:spacing w:before="60" w:after="60"/>
              <w:contextualSpacing w:val="0"/>
              <w:rPr>
                <w:rFonts w:eastAsia="Arial" w:cs="Times New Roman"/>
                <w:b/>
                <w:sz w:val="22"/>
              </w:rPr>
            </w:pPr>
            <w:r w:rsidRPr="0016470C">
              <w:rPr>
                <w:rFonts w:eastAsia="Arial" w:cs="Times New Roman"/>
                <w:b/>
                <w:sz w:val="22"/>
              </w:rPr>
              <w:t>Work hours and shift design</w:t>
            </w:r>
          </w:p>
        </w:tc>
        <w:tc>
          <w:tcPr>
            <w:tcW w:w="6946" w:type="dxa"/>
            <w:gridSpan w:val="3"/>
            <w:hideMark/>
          </w:tcPr>
          <w:p w14:paraId="732B2A08" w14:textId="1EEBFD8F" w:rsidR="00BF229D" w:rsidRPr="0016470C" w:rsidRDefault="00BF229D" w:rsidP="00807B71">
            <w:pPr>
              <w:spacing w:before="60" w:after="60"/>
              <w:contextualSpacing w:val="0"/>
              <w:rPr>
                <w:rFonts w:eastAsia="Arial" w:cs="Times New Roman"/>
                <w:sz w:val="22"/>
                <w:highlight w:val="yellow"/>
              </w:rPr>
            </w:pPr>
            <w:r w:rsidRPr="0016470C">
              <w:rPr>
                <w:rFonts w:eastAsia="Arial" w:cs="Times New Roman"/>
                <w:noProof/>
              </w:rPr>
              <w:drawing>
                <wp:inline distT="0" distB="0" distL="0" distR="0" wp14:anchorId="77EC6C80" wp14:editId="7E2D4BA4">
                  <wp:extent cx="4305935" cy="266700"/>
                  <wp:effectExtent l="0" t="19050" r="18415" b="57150"/>
                  <wp:docPr id="36" name="Diagram 14" title="Low risk to high risk"/>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1" r:lo="rId72" r:qs="rId73" r:cs="rId74"/>
                    </a:graphicData>
                  </a:graphic>
                </wp:inline>
              </w:drawing>
            </w:r>
          </w:p>
        </w:tc>
        <w:tc>
          <w:tcPr>
            <w:tcW w:w="5528" w:type="dxa"/>
            <w:shd w:val="clear" w:color="auto" w:fill="CBBDFA"/>
            <w:hideMark/>
          </w:tcPr>
          <w:p w14:paraId="59F85770" w14:textId="7D9E6CAF" w:rsidR="00BF229D" w:rsidRPr="0016470C" w:rsidRDefault="00BF229D" w:rsidP="00807B71">
            <w:pPr>
              <w:spacing w:before="60" w:after="60"/>
              <w:contextualSpacing w:val="0"/>
              <w:rPr>
                <w:rFonts w:eastAsia="Arial" w:cs="Times New Roman"/>
                <w:b/>
                <w:sz w:val="22"/>
              </w:rPr>
            </w:pPr>
            <w:r w:rsidRPr="0016470C">
              <w:rPr>
                <w:rFonts w:eastAsia="Arial" w:cs="Times New Roman"/>
                <w:b/>
                <w:sz w:val="18"/>
              </w:rPr>
              <w:t xml:space="preserve">The most appropriate control measures should be implemented for the identified </w:t>
            </w:r>
            <w:r w:rsidR="00603EDA">
              <w:rPr>
                <w:rFonts w:eastAsia="Arial" w:cs="Times New Roman"/>
                <w:b/>
                <w:sz w:val="18"/>
              </w:rPr>
              <w:t>hazard</w:t>
            </w:r>
            <w:r w:rsidRPr="0016470C">
              <w:rPr>
                <w:rFonts w:eastAsia="Arial" w:cs="Times New Roman"/>
                <w:b/>
                <w:sz w:val="18"/>
              </w:rPr>
              <w:t>. Control measures may include:</w:t>
            </w:r>
          </w:p>
        </w:tc>
      </w:tr>
      <w:tr w:rsidR="00BF229D" w:rsidRPr="0016470C" w14:paraId="5480DD82" w14:textId="77777777" w:rsidTr="00EC5E33">
        <w:trPr>
          <w:cnfStyle w:val="000000010000" w:firstRow="0" w:lastRow="0" w:firstColumn="0" w:lastColumn="0" w:oddVBand="0" w:evenVBand="0" w:oddHBand="0" w:evenHBand="1" w:firstRowFirstColumn="0" w:firstRowLastColumn="0" w:lastRowFirstColumn="0" w:lastRowLastColumn="0"/>
          <w:trHeight w:val="449"/>
        </w:trPr>
        <w:tc>
          <w:tcPr>
            <w:tcW w:w="2405" w:type="dxa"/>
            <w:shd w:val="clear" w:color="auto" w:fill="CBBDFA"/>
            <w:hideMark/>
          </w:tcPr>
          <w:p w14:paraId="3F593F07" w14:textId="77777777" w:rsidR="00BF229D" w:rsidRPr="0016470C" w:rsidRDefault="00BF229D" w:rsidP="0008127C">
            <w:pPr>
              <w:spacing w:before="60" w:after="60"/>
              <w:contextualSpacing w:val="0"/>
              <w:rPr>
                <w:rFonts w:eastAsia="Calibri" w:cs="Arial"/>
                <w:b/>
                <w:sz w:val="18"/>
                <w:szCs w:val="22"/>
              </w:rPr>
            </w:pPr>
            <w:r w:rsidRPr="0016470C">
              <w:rPr>
                <w:rFonts w:eastAsia="Calibri" w:cs="Arial"/>
                <w:sz w:val="18"/>
                <w:szCs w:val="22"/>
              </w:rPr>
              <w:t>Long hours</w:t>
            </w:r>
          </w:p>
        </w:tc>
        <w:tc>
          <w:tcPr>
            <w:tcW w:w="1701" w:type="dxa"/>
            <w:hideMark/>
          </w:tcPr>
          <w:p w14:paraId="7C7E4825" w14:textId="77777777" w:rsidR="00BF229D" w:rsidRDefault="00BF229D" w:rsidP="00807B71">
            <w:pPr>
              <w:spacing w:before="60" w:after="60"/>
              <w:contextualSpacing w:val="0"/>
              <w:rPr>
                <w:rFonts w:eastAsia="Arial" w:cs="Times New Roman"/>
                <w:sz w:val="18"/>
              </w:rPr>
            </w:pPr>
            <w:r w:rsidRPr="00A31AA9">
              <w:rPr>
                <w:rFonts w:eastAsia="Arial" w:cs="Times New Roman"/>
                <w:sz w:val="18"/>
              </w:rPr>
              <w:t>35-40 hours (</w:t>
            </w:r>
            <w:r w:rsidR="009D5F07">
              <w:rPr>
                <w:rFonts w:eastAsia="Arial" w:cs="Times New Roman"/>
                <w:sz w:val="18"/>
              </w:rPr>
              <w:t>per</w:t>
            </w:r>
            <w:r w:rsidRPr="00A31AA9">
              <w:rPr>
                <w:rFonts w:eastAsia="Arial" w:cs="Times New Roman"/>
                <w:sz w:val="18"/>
              </w:rPr>
              <w:t xml:space="preserve"> week) </w:t>
            </w:r>
          </w:p>
          <w:p w14:paraId="5DD3BEBE" w14:textId="3671BB1D" w:rsidR="009D5F07" w:rsidRPr="0016470C" w:rsidRDefault="008A216A" w:rsidP="00807B71">
            <w:pPr>
              <w:spacing w:before="60" w:after="60"/>
              <w:contextualSpacing w:val="0"/>
              <w:rPr>
                <w:rFonts w:eastAsia="Arial" w:cs="Times New Roman"/>
                <w:sz w:val="18"/>
                <w:highlight w:val="yellow"/>
              </w:rPr>
            </w:pPr>
            <w:r>
              <w:rPr>
                <w:rFonts w:eastAsia="Arial" w:cs="Times New Roman"/>
                <w:sz w:val="18"/>
              </w:rPr>
              <w:t>7-8 hours (per shift)</w:t>
            </w:r>
          </w:p>
        </w:tc>
        <w:tc>
          <w:tcPr>
            <w:tcW w:w="2126" w:type="dxa"/>
          </w:tcPr>
          <w:p w14:paraId="1F4958A4" w14:textId="5CA4D757" w:rsidR="00BF229D" w:rsidRPr="005B2A4E" w:rsidRDefault="00BF229D" w:rsidP="00807B71">
            <w:pPr>
              <w:spacing w:before="60" w:after="60"/>
              <w:contextualSpacing w:val="0"/>
              <w:rPr>
                <w:rFonts w:eastAsia="Arial" w:cs="Times New Roman"/>
                <w:sz w:val="18"/>
              </w:rPr>
            </w:pPr>
            <w:r w:rsidRPr="005B2A4E">
              <w:rPr>
                <w:rFonts w:eastAsia="Arial" w:cs="Times New Roman"/>
                <w:sz w:val="18"/>
              </w:rPr>
              <w:t>48 hours (</w:t>
            </w:r>
            <w:r w:rsidR="00A31AA9" w:rsidRPr="005B2A4E">
              <w:rPr>
                <w:rFonts w:eastAsia="Arial" w:cs="Times New Roman"/>
                <w:sz w:val="18"/>
              </w:rPr>
              <w:t>per w</w:t>
            </w:r>
            <w:r w:rsidRPr="005B2A4E">
              <w:rPr>
                <w:rFonts w:eastAsia="Arial" w:cs="Times New Roman"/>
                <w:sz w:val="18"/>
              </w:rPr>
              <w:t>eek)</w:t>
            </w:r>
          </w:p>
          <w:p w14:paraId="5BDA4858" w14:textId="245FF2F3" w:rsidR="00E33D33" w:rsidRPr="0016470C" w:rsidRDefault="00BF229D" w:rsidP="00807B71">
            <w:pPr>
              <w:spacing w:before="60" w:after="60"/>
              <w:contextualSpacing w:val="0"/>
              <w:rPr>
                <w:rFonts w:eastAsia="Arial" w:cs="Times New Roman"/>
                <w:sz w:val="18"/>
                <w:highlight w:val="yellow"/>
              </w:rPr>
            </w:pPr>
            <w:r w:rsidRPr="005B2A4E">
              <w:rPr>
                <w:rFonts w:eastAsia="Arial" w:cs="Times New Roman"/>
                <w:sz w:val="18"/>
              </w:rPr>
              <w:t>10 hours (per shift)</w:t>
            </w:r>
          </w:p>
        </w:tc>
        <w:tc>
          <w:tcPr>
            <w:tcW w:w="3119" w:type="dxa"/>
            <w:hideMark/>
          </w:tcPr>
          <w:p w14:paraId="60163DB8" w14:textId="0484D24A" w:rsidR="00BF229D" w:rsidRPr="00A31AA9" w:rsidRDefault="00BF229D" w:rsidP="00807B71">
            <w:pPr>
              <w:spacing w:before="60" w:after="60"/>
              <w:contextualSpacing w:val="0"/>
              <w:rPr>
                <w:rFonts w:eastAsia="Arial" w:cs="Times New Roman"/>
                <w:sz w:val="18"/>
              </w:rPr>
            </w:pPr>
            <w:r w:rsidRPr="00A31AA9">
              <w:rPr>
                <w:rFonts w:eastAsia="Arial" w:cs="Times New Roman"/>
                <w:sz w:val="18"/>
              </w:rPr>
              <w:t>5</w:t>
            </w:r>
            <w:r w:rsidR="00012773" w:rsidRPr="00A31AA9">
              <w:rPr>
                <w:rFonts w:eastAsia="Arial" w:cs="Times New Roman"/>
                <w:sz w:val="18"/>
              </w:rPr>
              <w:t>5</w:t>
            </w:r>
            <w:r w:rsidRPr="00A31AA9">
              <w:rPr>
                <w:rFonts w:eastAsia="Arial" w:cs="Times New Roman"/>
                <w:sz w:val="18"/>
              </w:rPr>
              <w:t xml:space="preserve"> hours (</w:t>
            </w:r>
            <w:r w:rsidR="00A31AA9" w:rsidRPr="00A31AA9">
              <w:rPr>
                <w:rFonts w:eastAsia="Arial" w:cs="Times New Roman"/>
                <w:sz w:val="18"/>
              </w:rPr>
              <w:t xml:space="preserve">per </w:t>
            </w:r>
            <w:r w:rsidRPr="00A31AA9">
              <w:rPr>
                <w:rFonts w:eastAsia="Arial" w:cs="Times New Roman"/>
                <w:sz w:val="18"/>
              </w:rPr>
              <w:t xml:space="preserve">week) </w:t>
            </w:r>
          </w:p>
          <w:p w14:paraId="504AAF4F" w14:textId="77777777" w:rsidR="00BF229D" w:rsidRPr="00A31AA9" w:rsidRDefault="00BF229D" w:rsidP="00807B71">
            <w:pPr>
              <w:spacing w:before="60" w:after="60"/>
              <w:contextualSpacing w:val="0"/>
              <w:rPr>
                <w:rFonts w:eastAsia="Arial" w:cs="Times New Roman"/>
                <w:sz w:val="18"/>
              </w:rPr>
            </w:pPr>
            <w:r w:rsidRPr="00A31AA9">
              <w:rPr>
                <w:rFonts w:eastAsia="Arial" w:cs="Times New Roman"/>
                <w:sz w:val="18"/>
              </w:rPr>
              <w:t>13 hours (per shift)</w:t>
            </w:r>
          </w:p>
          <w:p w14:paraId="0A4480E7" w14:textId="77777777" w:rsidR="00BF229D" w:rsidRDefault="00A31AA9" w:rsidP="00807B71">
            <w:pPr>
              <w:spacing w:before="60" w:after="60"/>
              <w:contextualSpacing w:val="0"/>
              <w:rPr>
                <w:rFonts w:eastAsia="Arial" w:cs="Times New Roman"/>
                <w:sz w:val="18"/>
              </w:rPr>
            </w:pPr>
            <w:r w:rsidRPr="005E5860">
              <w:rPr>
                <w:rFonts w:eastAsia="Arial" w:cs="Times New Roman"/>
                <w:sz w:val="18"/>
              </w:rPr>
              <w:t>S</w:t>
            </w:r>
            <w:r w:rsidR="00517E5F" w:rsidRPr="005E5860">
              <w:rPr>
                <w:rFonts w:eastAsia="Arial" w:cs="Times New Roman"/>
                <w:sz w:val="18"/>
              </w:rPr>
              <w:t xml:space="preserve">afety crucial work </w:t>
            </w:r>
            <w:r w:rsidRPr="005E5860">
              <w:rPr>
                <w:rFonts w:eastAsia="Arial" w:cs="Times New Roman"/>
                <w:sz w:val="18"/>
              </w:rPr>
              <w:t xml:space="preserve">performed </w:t>
            </w:r>
            <w:r w:rsidR="00517E5F" w:rsidRPr="005E5860">
              <w:rPr>
                <w:rFonts w:eastAsia="Arial" w:cs="Times New Roman"/>
                <w:sz w:val="18"/>
              </w:rPr>
              <w:t>at night</w:t>
            </w:r>
          </w:p>
          <w:p w14:paraId="5B88BCE2" w14:textId="19A1B9A6" w:rsidR="0089022D" w:rsidRPr="00A54DC7" w:rsidRDefault="0089022D" w:rsidP="00807B71">
            <w:pPr>
              <w:spacing w:before="60" w:after="60"/>
              <w:contextualSpacing w:val="0"/>
              <w:rPr>
                <w:rFonts w:eastAsia="Arial" w:cs="Times New Roman"/>
                <w:sz w:val="18"/>
              </w:rPr>
            </w:pPr>
            <w:r>
              <w:rPr>
                <w:rFonts w:eastAsia="Arial" w:cs="Times New Roman"/>
                <w:sz w:val="18"/>
              </w:rPr>
              <w:t>Double shifts</w:t>
            </w:r>
          </w:p>
        </w:tc>
        <w:tc>
          <w:tcPr>
            <w:tcW w:w="5528" w:type="dxa"/>
            <w:vMerge w:val="restart"/>
            <w:shd w:val="clear" w:color="auto" w:fill="CBBDFA"/>
            <w:hideMark/>
          </w:tcPr>
          <w:p w14:paraId="0D46DAB5" w14:textId="77777777" w:rsidR="00132C90" w:rsidRPr="00B66C14" w:rsidRDefault="00132C90" w:rsidP="00B66C14">
            <w:pPr>
              <w:pStyle w:val="ListParagraph"/>
              <w:numPr>
                <w:ilvl w:val="0"/>
                <w:numId w:val="18"/>
              </w:numPr>
              <w:spacing w:before="60" w:after="60"/>
              <w:ind w:left="357" w:hanging="357"/>
              <w:contextualSpacing w:val="0"/>
              <w:rPr>
                <w:rFonts w:eastAsia="Calibri" w:cs="Arial"/>
                <w:sz w:val="18"/>
                <w:szCs w:val="22"/>
              </w:rPr>
            </w:pPr>
            <w:r w:rsidRPr="00B66C14">
              <w:rPr>
                <w:rFonts w:eastAsia="Calibri" w:cs="Arial"/>
                <w:sz w:val="18"/>
                <w:szCs w:val="22"/>
              </w:rPr>
              <w:t>Monitor actual time worked against the allocated roster and identify if excessive hours are being worked.</w:t>
            </w:r>
          </w:p>
          <w:p w14:paraId="455CAB9D" w14:textId="10819561" w:rsidR="00132C90" w:rsidRPr="00B66C14" w:rsidRDefault="00BD03E0" w:rsidP="00B66C14">
            <w:pPr>
              <w:pStyle w:val="ListParagraph"/>
              <w:numPr>
                <w:ilvl w:val="0"/>
                <w:numId w:val="18"/>
              </w:numPr>
              <w:spacing w:before="60" w:after="60"/>
              <w:ind w:left="357" w:hanging="357"/>
              <w:contextualSpacing w:val="0"/>
              <w:rPr>
                <w:rFonts w:eastAsia="Calibri" w:cs="Arial"/>
                <w:sz w:val="18"/>
                <w:szCs w:val="22"/>
              </w:rPr>
            </w:pPr>
            <w:r w:rsidRPr="00B66C14">
              <w:rPr>
                <w:rFonts w:eastAsia="Calibri" w:cs="Arial"/>
                <w:sz w:val="18"/>
                <w:szCs w:val="22"/>
              </w:rPr>
              <w:t>P</w:t>
            </w:r>
            <w:r w:rsidR="00132C90" w:rsidRPr="00B66C14">
              <w:rPr>
                <w:rFonts w:eastAsia="Calibri" w:cs="Arial"/>
                <w:sz w:val="18"/>
                <w:szCs w:val="22"/>
              </w:rPr>
              <w:t>lan into work schedules enough workers and other resources to do the job without placing excessive demands on workers.</w:t>
            </w:r>
          </w:p>
          <w:p w14:paraId="40312937" w14:textId="3D28FD0F" w:rsidR="00357D7A" w:rsidRPr="00B66C14" w:rsidRDefault="00BD03E0" w:rsidP="00B66C14">
            <w:pPr>
              <w:pStyle w:val="ListParagraph"/>
              <w:numPr>
                <w:ilvl w:val="0"/>
                <w:numId w:val="18"/>
              </w:numPr>
              <w:spacing w:before="60" w:after="60"/>
              <w:ind w:left="357" w:hanging="357"/>
              <w:contextualSpacing w:val="0"/>
              <w:rPr>
                <w:rFonts w:eastAsia="Calibri" w:cs="Arial"/>
                <w:sz w:val="18"/>
                <w:szCs w:val="22"/>
              </w:rPr>
            </w:pPr>
            <w:r w:rsidRPr="00B66C14">
              <w:rPr>
                <w:rFonts w:eastAsia="Calibri" w:cs="Arial"/>
                <w:sz w:val="18"/>
                <w:szCs w:val="22"/>
              </w:rPr>
              <w:t>E</w:t>
            </w:r>
            <w:r w:rsidR="00357D7A" w:rsidRPr="00B66C14">
              <w:rPr>
                <w:rFonts w:eastAsia="Calibri" w:cs="Arial"/>
                <w:sz w:val="18"/>
                <w:szCs w:val="22"/>
              </w:rPr>
              <w:t>nsur</w:t>
            </w:r>
            <w:r w:rsidRPr="00B66C14">
              <w:rPr>
                <w:rFonts w:eastAsia="Calibri" w:cs="Arial"/>
                <w:sz w:val="18"/>
                <w:szCs w:val="22"/>
              </w:rPr>
              <w:t>e</w:t>
            </w:r>
            <w:r w:rsidR="00357D7A" w:rsidRPr="00B66C14">
              <w:rPr>
                <w:rFonts w:eastAsia="Calibri" w:cs="Arial"/>
                <w:sz w:val="18"/>
                <w:szCs w:val="22"/>
              </w:rPr>
              <w:t xml:space="preserve"> workers have and take adequate and regular breaks so they can rest, eat and rehydrate.</w:t>
            </w:r>
          </w:p>
          <w:p w14:paraId="7FB1A3C3" w14:textId="088EFD60" w:rsidR="00BF229D" w:rsidRPr="00B66C14" w:rsidRDefault="00BF229D" w:rsidP="00B66C14">
            <w:pPr>
              <w:pStyle w:val="ListParagraph"/>
              <w:numPr>
                <w:ilvl w:val="0"/>
                <w:numId w:val="18"/>
              </w:numPr>
              <w:spacing w:before="60" w:after="60"/>
              <w:ind w:left="357" w:hanging="357"/>
              <w:contextualSpacing w:val="0"/>
              <w:rPr>
                <w:rFonts w:eastAsia="Calibri" w:cs="Arial"/>
                <w:sz w:val="18"/>
                <w:szCs w:val="22"/>
              </w:rPr>
            </w:pPr>
            <w:r w:rsidRPr="00B66C14">
              <w:rPr>
                <w:rFonts w:eastAsia="Calibri" w:cs="Arial"/>
                <w:sz w:val="18"/>
                <w:szCs w:val="22"/>
              </w:rPr>
              <w:t>Structure shifts and work plans so demands are highest towards the middle of the shift and decrease towards the end.</w:t>
            </w:r>
          </w:p>
          <w:p w14:paraId="5CE46E05" w14:textId="2FFBF047" w:rsidR="00BF229D" w:rsidRPr="00B66C14" w:rsidRDefault="00BF229D" w:rsidP="00B66C14">
            <w:pPr>
              <w:pStyle w:val="ListParagraph"/>
              <w:numPr>
                <w:ilvl w:val="0"/>
                <w:numId w:val="18"/>
              </w:numPr>
              <w:spacing w:before="60" w:after="60"/>
              <w:ind w:left="357" w:hanging="357"/>
              <w:contextualSpacing w:val="0"/>
              <w:rPr>
                <w:rFonts w:eastAsia="Calibri" w:cs="Arial"/>
                <w:sz w:val="18"/>
                <w:szCs w:val="22"/>
              </w:rPr>
            </w:pPr>
            <w:r w:rsidRPr="00B66C14">
              <w:rPr>
                <w:rFonts w:eastAsia="Calibri" w:cs="Arial"/>
                <w:sz w:val="18"/>
                <w:szCs w:val="22"/>
              </w:rPr>
              <w:t>Use forward rotation roster systems (day-evening-night)</w:t>
            </w:r>
            <w:r w:rsidR="00972836" w:rsidRPr="00B66C14">
              <w:rPr>
                <w:rFonts w:eastAsia="Calibri" w:cs="Arial"/>
                <w:sz w:val="18"/>
                <w:szCs w:val="22"/>
              </w:rPr>
              <w:t>.</w:t>
            </w:r>
          </w:p>
          <w:p w14:paraId="7018CA2A" w14:textId="7CDA916D" w:rsidR="00A53C02" w:rsidRPr="00B66C14" w:rsidRDefault="00A53C02" w:rsidP="00B66C14">
            <w:pPr>
              <w:pStyle w:val="ListParagraph"/>
              <w:numPr>
                <w:ilvl w:val="0"/>
                <w:numId w:val="18"/>
              </w:numPr>
              <w:spacing w:before="60" w:after="60"/>
              <w:ind w:left="357" w:hanging="357"/>
              <w:contextualSpacing w:val="0"/>
              <w:rPr>
                <w:rFonts w:eastAsia="Calibri" w:cs="Arial"/>
                <w:sz w:val="18"/>
                <w:szCs w:val="22"/>
              </w:rPr>
            </w:pPr>
            <w:r w:rsidRPr="00B66C14">
              <w:rPr>
                <w:rFonts w:eastAsia="Calibri" w:cs="Arial"/>
                <w:sz w:val="18"/>
                <w:szCs w:val="22"/>
              </w:rPr>
              <w:t>Avoid overtime allocations after afternoon or night shifts.</w:t>
            </w:r>
          </w:p>
          <w:p w14:paraId="2FA3F520" w14:textId="4C1ABA6C" w:rsidR="00357D7A" w:rsidRPr="00B66C14" w:rsidRDefault="00BF229D" w:rsidP="00B66C14">
            <w:pPr>
              <w:pStyle w:val="ListParagraph"/>
              <w:numPr>
                <w:ilvl w:val="0"/>
                <w:numId w:val="18"/>
              </w:numPr>
              <w:spacing w:before="60" w:after="60"/>
              <w:ind w:left="357" w:hanging="357"/>
              <w:contextualSpacing w:val="0"/>
              <w:rPr>
                <w:rFonts w:eastAsia="Calibri" w:cs="Arial"/>
                <w:sz w:val="18"/>
                <w:szCs w:val="22"/>
              </w:rPr>
            </w:pPr>
            <w:r w:rsidRPr="00B66C14">
              <w:rPr>
                <w:rFonts w:eastAsia="Calibri" w:cs="Arial"/>
                <w:sz w:val="18"/>
                <w:szCs w:val="22"/>
              </w:rPr>
              <w:t>Consider sleep opportunity and recovery in instances where workers are required to work on call after a normal shift or on days off</w:t>
            </w:r>
            <w:r w:rsidR="00972836" w:rsidRPr="00B66C14">
              <w:rPr>
                <w:rFonts w:eastAsia="Calibri" w:cs="Arial"/>
                <w:sz w:val="18"/>
                <w:szCs w:val="22"/>
              </w:rPr>
              <w:t>.</w:t>
            </w:r>
            <w:r w:rsidR="00357D7A" w:rsidRPr="00B66C14">
              <w:rPr>
                <w:rFonts w:eastAsia="Calibri" w:cs="Arial"/>
                <w:sz w:val="18"/>
                <w:szCs w:val="22"/>
              </w:rPr>
              <w:t xml:space="preserve"> </w:t>
            </w:r>
          </w:p>
          <w:p w14:paraId="52C3F848" w14:textId="6809F59C" w:rsidR="00A53C02" w:rsidRPr="00B66C14" w:rsidRDefault="00357D7A" w:rsidP="00B66C14">
            <w:pPr>
              <w:pStyle w:val="ListParagraph"/>
              <w:numPr>
                <w:ilvl w:val="0"/>
                <w:numId w:val="18"/>
              </w:numPr>
              <w:spacing w:before="60" w:after="60"/>
              <w:ind w:left="357" w:hanging="357"/>
              <w:contextualSpacing w:val="0"/>
              <w:rPr>
                <w:rFonts w:eastAsia="Calibri" w:cs="Arial"/>
                <w:sz w:val="18"/>
                <w:szCs w:val="22"/>
              </w:rPr>
            </w:pPr>
            <w:r w:rsidRPr="00B66C14">
              <w:rPr>
                <w:rFonts w:eastAsia="Calibri" w:cs="Arial"/>
                <w:sz w:val="18"/>
                <w:szCs w:val="22"/>
              </w:rPr>
              <w:t>Schedul</w:t>
            </w:r>
            <w:r w:rsidR="00BD03E0" w:rsidRPr="00B66C14">
              <w:rPr>
                <w:rFonts w:eastAsia="Calibri" w:cs="Arial"/>
                <w:sz w:val="18"/>
                <w:szCs w:val="22"/>
              </w:rPr>
              <w:t>e</w:t>
            </w:r>
            <w:r w:rsidRPr="00B66C14">
              <w:rPr>
                <w:rFonts w:eastAsia="Calibri" w:cs="Arial"/>
                <w:sz w:val="18"/>
                <w:szCs w:val="22"/>
              </w:rPr>
              <w:t xml:space="preserve"> safety critical work outside low body clock periods (i.e. between 2am and 6am).</w:t>
            </w:r>
          </w:p>
          <w:p w14:paraId="22308E58" w14:textId="61205AFB" w:rsidR="00BF229D" w:rsidRPr="00B66C14" w:rsidRDefault="007619B7" w:rsidP="00B66C14">
            <w:pPr>
              <w:pStyle w:val="ListParagraph"/>
              <w:numPr>
                <w:ilvl w:val="0"/>
                <w:numId w:val="18"/>
              </w:numPr>
              <w:spacing w:before="60" w:after="60"/>
              <w:ind w:left="357" w:hanging="357"/>
              <w:contextualSpacing w:val="0"/>
              <w:rPr>
                <w:rFonts w:eastAsia="Calibri" w:cs="Arial"/>
                <w:sz w:val="18"/>
                <w:szCs w:val="22"/>
              </w:rPr>
            </w:pPr>
            <w:r w:rsidRPr="00B66C14">
              <w:rPr>
                <w:rFonts w:eastAsia="Calibri" w:cs="Arial"/>
                <w:sz w:val="18"/>
                <w:szCs w:val="22"/>
              </w:rPr>
              <w:t>H</w:t>
            </w:r>
            <w:r w:rsidR="00A53C02" w:rsidRPr="00B66C14">
              <w:rPr>
                <w:rFonts w:eastAsia="Calibri" w:cs="Arial"/>
                <w:sz w:val="18"/>
                <w:szCs w:val="22"/>
              </w:rPr>
              <w:t>ave opportunities</w:t>
            </w:r>
            <w:r w:rsidRPr="00B66C14">
              <w:rPr>
                <w:rFonts w:eastAsia="Calibri" w:cs="Arial"/>
                <w:sz w:val="18"/>
                <w:szCs w:val="22"/>
              </w:rPr>
              <w:t xml:space="preserve"> for workers</w:t>
            </w:r>
            <w:r w:rsidR="00A53C02" w:rsidRPr="00B66C14">
              <w:rPr>
                <w:rFonts w:eastAsia="Calibri" w:cs="Arial"/>
                <w:sz w:val="18"/>
                <w:szCs w:val="22"/>
              </w:rPr>
              <w:t xml:space="preserve"> to use leave entitlements</w:t>
            </w:r>
            <w:r w:rsidR="00E27969" w:rsidRPr="00B66C14">
              <w:rPr>
                <w:rFonts w:eastAsia="Calibri" w:cs="Arial"/>
                <w:sz w:val="18"/>
                <w:szCs w:val="22"/>
              </w:rPr>
              <w:t>.</w:t>
            </w:r>
          </w:p>
          <w:p w14:paraId="4510EB36" w14:textId="1432C96D" w:rsidR="00357D7A" w:rsidRPr="00B66C14" w:rsidRDefault="00BF229D" w:rsidP="00B66C14">
            <w:pPr>
              <w:pStyle w:val="ListParagraph"/>
              <w:numPr>
                <w:ilvl w:val="0"/>
                <w:numId w:val="18"/>
              </w:numPr>
              <w:spacing w:before="60" w:after="60"/>
              <w:ind w:left="357" w:hanging="357"/>
              <w:contextualSpacing w:val="0"/>
              <w:rPr>
                <w:rFonts w:eastAsia="Calibri" w:cs="Arial"/>
                <w:sz w:val="18"/>
                <w:szCs w:val="22"/>
              </w:rPr>
            </w:pPr>
            <w:r w:rsidRPr="00B66C14">
              <w:rPr>
                <w:rFonts w:eastAsia="Calibri" w:cs="Arial"/>
                <w:sz w:val="18"/>
                <w:szCs w:val="22"/>
              </w:rPr>
              <w:t>Avoid quick shift changeovers such as finishing at 11am and starting again at 7am</w:t>
            </w:r>
            <w:r w:rsidR="00985427">
              <w:rPr>
                <w:rFonts w:eastAsia="Calibri" w:cs="Arial"/>
                <w:sz w:val="18"/>
                <w:szCs w:val="22"/>
              </w:rPr>
              <w:t xml:space="preserve"> the next day</w:t>
            </w:r>
            <w:r w:rsidR="00972836" w:rsidRPr="00B66C14">
              <w:rPr>
                <w:rFonts w:eastAsia="Calibri" w:cs="Arial"/>
                <w:sz w:val="18"/>
                <w:szCs w:val="22"/>
              </w:rPr>
              <w:t>.</w:t>
            </w:r>
          </w:p>
          <w:p w14:paraId="55198689" w14:textId="5A45DBDF" w:rsidR="00BF229D" w:rsidRPr="00B66C14" w:rsidRDefault="00BF229D" w:rsidP="00B66C14">
            <w:pPr>
              <w:pStyle w:val="ListParagraph"/>
              <w:numPr>
                <w:ilvl w:val="0"/>
                <w:numId w:val="18"/>
              </w:numPr>
              <w:spacing w:before="60" w:after="60"/>
              <w:ind w:left="357" w:hanging="357"/>
              <w:contextualSpacing w:val="0"/>
              <w:rPr>
                <w:rFonts w:eastAsia="Calibri" w:cs="Arial"/>
                <w:sz w:val="18"/>
                <w:szCs w:val="22"/>
              </w:rPr>
            </w:pPr>
            <w:r w:rsidRPr="00B66C14">
              <w:rPr>
                <w:rFonts w:eastAsia="Calibri" w:cs="Arial"/>
                <w:sz w:val="18"/>
                <w:szCs w:val="22"/>
              </w:rPr>
              <w:t>Allocate shift and night workers consecutive days off to allow for at least two full nights rest including some weekends</w:t>
            </w:r>
            <w:r w:rsidR="00972836" w:rsidRPr="00B66C14">
              <w:rPr>
                <w:rFonts w:eastAsia="Calibri" w:cs="Arial"/>
                <w:sz w:val="18"/>
                <w:szCs w:val="22"/>
              </w:rPr>
              <w:t>.</w:t>
            </w:r>
          </w:p>
          <w:p w14:paraId="13DAD9A5" w14:textId="34A6956F" w:rsidR="007D0356" w:rsidRPr="00B66C14" w:rsidRDefault="00E278BD" w:rsidP="00B66C14">
            <w:pPr>
              <w:pStyle w:val="ListParagraph"/>
              <w:numPr>
                <w:ilvl w:val="0"/>
                <w:numId w:val="18"/>
              </w:numPr>
              <w:spacing w:before="60" w:after="60"/>
              <w:ind w:left="357" w:hanging="357"/>
              <w:contextualSpacing w:val="0"/>
              <w:rPr>
                <w:rFonts w:eastAsia="Calibri" w:cs="Arial"/>
                <w:sz w:val="18"/>
                <w:szCs w:val="22"/>
              </w:rPr>
            </w:pPr>
            <w:r w:rsidRPr="00B66C14">
              <w:rPr>
                <w:rFonts w:eastAsia="Calibri" w:cs="Arial"/>
                <w:sz w:val="18"/>
                <w:szCs w:val="22"/>
              </w:rPr>
              <w:t>E</w:t>
            </w:r>
            <w:r w:rsidR="007D0356" w:rsidRPr="00B66C14">
              <w:rPr>
                <w:rFonts w:eastAsia="Calibri" w:cs="Arial"/>
                <w:sz w:val="18"/>
                <w:szCs w:val="22"/>
              </w:rPr>
              <w:t>ncourage workers to have a strategic nap in the afternoon before the first night shift</w:t>
            </w:r>
            <w:r w:rsidR="00EE76A0" w:rsidRPr="00B66C14">
              <w:rPr>
                <w:rFonts w:eastAsia="Calibri" w:cs="Arial"/>
                <w:sz w:val="18"/>
                <w:szCs w:val="22"/>
              </w:rPr>
              <w:t>.</w:t>
            </w:r>
          </w:p>
          <w:p w14:paraId="26137BCB" w14:textId="536AB1BB" w:rsidR="003B2C61" w:rsidRPr="00CA2E7E" w:rsidRDefault="00BF229D" w:rsidP="00B66C14">
            <w:pPr>
              <w:pStyle w:val="ListParagraph"/>
              <w:numPr>
                <w:ilvl w:val="0"/>
                <w:numId w:val="18"/>
              </w:numPr>
              <w:spacing w:before="60" w:after="60"/>
              <w:ind w:left="357" w:hanging="357"/>
              <w:contextualSpacing w:val="0"/>
              <w:rPr>
                <w:rFonts w:eastAsia="Arial"/>
                <w:sz w:val="18"/>
                <w:szCs w:val="18"/>
              </w:rPr>
            </w:pPr>
            <w:r w:rsidRPr="00B66C14">
              <w:rPr>
                <w:rFonts w:eastAsia="Calibri" w:cs="Arial"/>
                <w:sz w:val="18"/>
                <w:szCs w:val="22"/>
              </w:rPr>
              <w:t xml:space="preserve">Design working hours and rosters to allow for good quality sleep and enough recovery time between </w:t>
            </w:r>
            <w:r w:rsidR="00E278BD" w:rsidRPr="00B66C14">
              <w:rPr>
                <w:rFonts w:eastAsia="Calibri" w:cs="Arial"/>
                <w:sz w:val="18"/>
                <w:szCs w:val="22"/>
              </w:rPr>
              <w:t>workdays</w:t>
            </w:r>
            <w:r w:rsidRPr="00B66C14">
              <w:rPr>
                <w:rFonts w:eastAsia="Calibri" w:cs="Arial"/>
                <w:sz w:val="18"/>
                <w:szCs w:val="22"/>
              </w:rPr>
              <w:t xml:space="preserve"> or shifts for travelling, eating, washing and sleeping</w:t>
            </w:r>
            <w:r w:rsidR="00972836" w:rsidRPr="00B66C14">
              <w:rPr>
                <w:rFonts w:eastAsia="Calibri" w:cs="Arial"/>
                <w:sz w:val="18"/>
                <w:szCs w:val="22"/>
              </w:rPr>
              <w:t>.</w:t>
            </w:r>
          </w:p>
        </w:tc>
      </w:tr>
      <w:tr w:rsidR="000727DF" w:rsidRPr="0016470C" w14:paraId="5E361D89" w14:textId="77777777" w:rsidTr="00EC5E33">
        <w:trPr>
          <w:cnfStyle w:val="000000100000" w:firstRow="0" w:lastRow="0" w:firstColumn="0" w:lastColumn="0" w:oddVBand="0" w:evenVBand="0" w:oddHBand="1" w:evenHBand="0" w:firstRowFirstColumn="0" w:firstRowLastColumn="0" w:lastRowFirstColumn="0" w:lastRowLastColumn="0"/>
          <w:trHeight w:val="449"/>
        </w:trPr>
        <w:tc>
          <w:tcPr>
            <w:tcW w:w="2405" w:type="dxa"/>
            <w:shd w:val="clear" w:color="auto" w:fill="CBBDFA"/>
            <w:hideMark/>
          </w:tcPr>
          <w:p w14:paraId="6EBE97FE" w14:textId="77777777" w:rsidR="000727DF" w:rsidRPr="0016470C" w:rsidRDefault="000727DF" w:rsidP="0008127C">
            <w:pPr>
              <w:spacing w:before="60" w:after="60"/>
              <w:contextualSpacing w:val="0"/>
              <w:rPr>
                <w:rFonts w:eastAsia="Calibri" w:cs="Arial"/>
                <w:sz w:val="18"/>
                <w:szCs w:val="22"/>
              </w:rPr>
            </w:pPr>
            <w:r w:rsidRPr="0016470C">
              <w:rPr>
                <w:rFonts w:eastAsia="Calibri" w:cs="Arial"/>
                <w:sz w:val="18"/>
                <w:szCs w:val="22"/>
              </w:rPr>
              <w:t>Irregular hours</w:t>
            </w:r>
          </w:p>
        </w:tc>
        <w:tc>
          <w:tcPr>
            <w:tcW w:w="1701" w:type="dxa"/>
          </w:tcPr>
          <w:p w14:paraId="20D9EE53" w14:textId="7F193F52" w:rsidR="000727DF" w:rsidRPr="000727DF" w:rsidRDefault="000727DF" w:rsidP="00807B71">
            <w:pPr>
              <w:spacing w:before="60" w:after="60"/>
              <w:contextualSpacing w:val="0"/>
              <w:rPr>
                <w:rFonts w:eastAsia="Arial" w:cs="Times New Roman"/>
                <w:sz w:val="18"/>
              </w:rPr>
            </w:pPr>
            <w:r>
              <w:rPr>
                <w:rFonts w:eastAsia="Arial" w:cs="Times New Roman"/>
                <w:sz w:val="18"/>
              </w:rPr>
              <w:t xml:space="preserve">Work hours </w:t>
            </w:r>
            <w:r w:rsidR="0023689F">
              <w:rPr>
                <w:rFonts w:eastAsia="Arial" w:cs="Times New Roman"/>
                <w:sz w:val="18"/>
              </w:rPr>
              <w:t xml:space="preserve">are </w:t>
            </w:r>
            <w:r>
              <w:rPr>
                <w:rFonts w:eastAsia="Arial" w:cs="Times New Roman"/>
                <w:sz w:val="18"/>
              </w:rPr>
              <w:t xml:space="preserve">regular </w:t>
            </w:r>
            <w:r w:rsidR="0023689F">
              <w:rPr>
                <w:rFonts w:eastAsia="Arial" w:cs="Times New Roman"/>
                <w:sz w:val="18"/>
              </w:rPr>
              <w:t xml:space="preserve">and infrequently </w:t>
            </w:r>
            <w:r w:rsidR="007619B7">
              <w:rPr>
                <w:rFonts w:eastAsia="Arial" w:cs="Times New Roman"/>
                <w:sz w:val="18"/>
              </w:rPr>
              <w:t>change</w:t>
            </w:r>
          </w:p>
        </w:tc>
        <w:tc>
          <w:tcPr>
            <w:tcW w:w="2126" w:type="dxa"/>
          </w:tcPr>
          <w:p w14:paraId="7F9BFE32" w14:textId="353DE3F4" w:rsidR="00093842" w:rsidRDefault="00950E4E" w:rsidP="00807B71">
            <w:pPr>
              <w:spacing w:before="60" w:after="60"/>
              <w:contextualSpacing w:val="0"/>
              <w:rPr>
                <w:rFonts w:eastAsia="Arial" w:cs="Times New Roman"/>
                <w:sz w:val="18"/>
              </w:rPr>
            </w:pPr>
            <w:r w:rsidRPr="00950E4E">
              <w:rPr>
                <w:rFonts w:eastAsia="Arial" w:cs="Times New Roman"/>
                <w:sz w:val="18"/>
              </w:rPr>
              <w:t xml:space="preserve">Forward </w:t>
            </w:r>
            <w:r w:rsidR="00BF0D54" w:rsidRPr="00950E4E">
              <w:rPr>
                <w:rFonts w:eastAsia="Arial" w:cs="Times New Roman"/>
                <w:sz w:val="18"/>
              </w:rPr>
              <w:t>rotating</w:t>
            </w:r>
            <w:r w:rsidRPr="00950E4E">
              <w:rPr>
                <w:rFonts w:eastAsia="Arial" w:cs="Times New Roman"/>
                <w:sz w:val="18"/>
              </w:rPr>
              <w:t xml:space="preserve"> shift</w:t>
            </w:r>
          </w:p>
          <w:p w14:paraId="2BA6ECBF" w14:textId="1CE72ACF" w:rsidR="00093842" w:rsidRDefault="00093842" w:rsidP="00807B71">
            <w:pPr>
              <w:spacing w:before="60" w:after="60"/>
              <w:contextualSpacing w:val="0"/>
              <w:rPr>
                <w:rFonts w:eastAsia="Arial" w:cs="Times New Roman"/>
                <w:sz w:val="18"/>
              </w:rPr>
            </w:pPr>
            <w:r>
              <w:rPr>
                <w:rFonts w:eastAsia="Arial" w:cs="Times New Roman"/>
                <w:sz w:val="18"/>
              </w:rPr>
              <w:t xml:space="preserve">Short </w:t>
            </w:r>
            <w:r w:rsidR="009324A0">
              <w:rPr>
                <w:rFonts w:eastAsia="Arial" w:cs="Times New Roman"/>
                <w:sz w:val="18"/>
              </w:rPr>
              <w:t>rotating shifts</w:t>
            </w:r>
          </w:p>
          <w:p w14:paraId="41902B0A" w14:textId="77777777" w:rsidR="00A54DC7" w:rsidRDefault="00950E4E" w:rsidP="00807B71">
            <w:pPr>
              <w:spacing w:before="60" w:after="60"/>
              <w:contextualSpacing w:val="0"/>
              <w:rPr>
                <w:rFonts w:eastAsia="Arial" w:cs="Times New Roman"/>
                <w:sz w:val="18"/>
              </w:rPr>
            </w:pPr>
            <w:r>
              <w:rPr>
                <w:rFonts w:eastAsia="Arial" w:cs="Times New Roman"/>
                <w:sz w:val="18"/>
              </w:rPr>
              <w:t>Occasional unplanned overtime</w:t>
            </w:r>
          </w:p>
          <w:p w14:paraId="74441960" w14:textId="4A89E561" w:rsidR="00D166F8" w:rsidRPr="00950E4E" w:rsidRDefault="00D166F8" w:rsidP="00807B71">
            <w:pPr>
              <w:spacing w:before="60" w:after="60"/>
              <w:contextualSpacing w:val="0"/>
              <w:rPr>
                <w:rFonts w:eastAsia="Arial" w:cs="Times New Roman"/>
                <w:sz w:val="18"/>
              </w:rPr>
            </w:pPr>
            <w:r>
              <w:rPr>
                <w:rFonts w:eastAsia="Arial" w:cs="Times New Roman"/>
                <w:sz w:val="18"/>
              </w:rPr>
              <w:t>Frequent changes to shifts with more than 24-hours’ notice</w:t>
            </w:r>
          </w:p>
        </w:tc>
        <w:tc>
          <w:tcPr>
            <w:tcW w:w="3119" w:type="dxa"/>
          </w:tcPr>
          <w:p w14:paraId="738E7693" w14:textId="6E20970B" w:rsidR="000727DF" w:rsidRPr="00A54DC7" w:rsidRDefault="00A54DC7" w:rsidP="00807B71">
            <w:pPr>
              <w:spacing w:before="60" w:after="60"/>
              <w:contextualSpacing w:val="0"/>
              <w:rPr>
                <w:rFonts w:eastAsia="Arial" w:cs="Times New Roman"/>
                <w:sz w:val="18"/>
              </w:rPr>
            </w:pPr>
            <w:r w:rsidRPr="00A54DC7">
              <w:rPr>
                <w:rFonts w:eastAsia="Arial" w:cs="Times New Roman"/>
                <w:sz w:val="18"/>
              </w:rPr>
              <w:t>Regularly w</w:t>
            </w:r>
            <w:r w:rsidR="000727DF" w:rsidRPr="00A54DC7">
              <w:rPr>
                <w:rFonts w:eastAsia="Arial" w:cs="Times New Roman"/>
                <w:sz w:val="18"/>
              </w:rPr>
              <w:t xml:space="preserve">orking in an on call or as need arises capacity beyond a normal </w:t>
            </w:r>
            <w:r w:rsidR="00C617CC" w:rsidRPr="00A54DC7">
              <w:rPr>
                <w:rFonts w:eastAsia="Arial" w:cs="Times New Roman"/>
                <w:sz w:val="18"/>
              </w:rPr>
              <w:t>workday</w:t>
            </w:r>
          </w:p>
          <w:p w14:paraId="3B67EB99" w14:textId="2425F36D" w:rsidR="000727DF" w:rsidRDefault="00950E4E" w:rsidP="00807B71">
            <w:pPr>
              <w:spacing w:before="60" w:after="60"/>
              <w:contextualSpacing w:val="0"/>
              <w:rPr>
                <w:rFonts w:eastAsia="Arial" w:cs="Times New Roman"/>
                <w:sz w:val="18"/>
              </w:rPr>
            </w:pPr>
            <w:r w:rsidRPr="00A54DC7">
              <w:rPr>
                <w:rFonts w:eastAsia="Arial" w:cs="Times New Roman"/>
                <w:sz w:val="18"/>
              </w:rPr>
              <w:t>Backwards rotat</w:t>
            </w:r>
            <w:r w:rsidR="009324A0">
              <w:rPr>
                <w:rFonts w:eastAsia="Arial" w:cs="Times New Roman"/>
                <w:sz w:val="18"/>
              </w:rPr>
              <w:t>ing</w:t>
            </w:r>
            <w:r w:rsidRPr="00A54DC7">
              <w:rPr>
                <w:rFonts w:eastAsia="Arial" w:cs="Times New Roman"/>
                <w:sz w:val="18"/>
              </w:rPr>
              <w:t xml:space="preserve"> shift</w:t>
            </w:r>
            <w:r w:rsidR="009324A0">
              <w:rPr>
                <w:rFonts w:eastAsia="Arial" w:cs="Times New Roman"/>
                <w:sz w:val="18"/>
              </w:rPr>
              <w:t>s</w:t>
            </w:r>
          </w:p>
          <w:p w14:paraId="778F15C9" w14:textId="7F1FE2D5" w:rsidR="009324A0" w:rsidRPr="00A54DC7" w:rsidRDefault="009324A0" w:rsidP="00807B71">
            <w:pPr>
              <w:spacing w:before="60" w:after="60"/>
              <w:contextualSpacing w:val="0"/>
              <w:rPr>
                <w:rFonts w:eastAsia="Arial" w:cs="Times New Roman"/>
                <w:sz w:val="18"/>
              </w:rPr>
            </w:pPr>
            <w:r>
              <w:rPr>
                <w:rFonts w:eastAsia="Arial" w:cs="Times New Roman"/>
                <w:sz w:val="18"/>
              </w:rPr>
              <w:t>Slow rotating shifts</w:t>
            </w:r>
          </w:p>
          <w:p w14:paraId="1CC632B6" w14:textId="5C1655A2" w:rsidR="000727DF" w:rsidRPr="00A54DC7" w:rsidRDefault="00950E4E" w:rsidP="00807B71">
            <w:pPr>
              <w:spacing w:before="60" w:after="60"/>
              <w:contextualSpacing w:val="0"/>
              <w:rPr>
                <w:rFonts w:eastAsia="Arial" w:cs="Times New Roman"/>
                <w:sz w:val="18"/>
              </w:rPr>
            </w:pPr>
            <w:r w:rsidRPr="00A54DC7">
              <w:rPr>
                <w:rFonts w:eastAsia="Arial" w:cs="Times New Roman"/>
                <w:sz w:val="18"/>
              </w:rPr>
              <w:t>Fly</w:t>
            </w:r>
            <w:r w:rsidR="00A54DC7" w:rsidRPr="00A54DC7">
              <w:rPr>
                <w:rFonts w:eastAsia="Arial" w:cs="Times New Roman"/>
                <w:sz w:val="18"/>
              </w:rPr>
              <w:t>-</w:t>
            </w:r>
            <w:r w:rsidRPr="00A54DC7">
              <w:rPr>
                <w:rFonts w:eastAsia="Arial" w:cs="Times New Roman"/>
                <w:sz w:val="18"/>
              </w:rPr>
              <w:t>in fly</w:t>
            </w:r>
            <w:r w:rsidR="00A54DC7" w:rsidRPr="00A54DC7">
              <w:rPr>
                <w:rFonts w:eastAsia="Arial" w:cs="Times New Roman"/>
                <w:sz w:val="18"/>
              </w:rPr>
              <w:t>-</w:t>
            </w:r>
            <w:r w:rsidRPr="00A54DC7">
              <w:rPr>
                <w:rFonts w:eastAsia="Arial" w:cs="Times New Roman"/>
                <w:sz w:val="18"/>
              </w:rPr>
              <w:t>out work (or other remote work for short periods)</w:t>
            </w:r>
          </w:p>
          <w:p w14:paraId="237649BE" w14:textId="3D3A2CFF" w:rsidR="000727DF" w:rsidRPr="00A54DC7" w:rsidRDefault="00AA6E18" w:rsidP="00807B71">
            <w:pPr>
              <w:spacing w:before="60" w:after="60"/>
              <w:contextualSpacing w:val="0"/>
              <w:rPr>
                <w:rFonts w:eastAsia="Arial" w:cs="Times New Roman"/>
                <w:sz w:val="18"/>
              </w:rPr>
            </w:pPr>
            <w:r w:rsidRPr="00A54DC7">
              <w:rPr>
                <w:rFonts w:eastAsia="Arial" w:cs="Times New Roman"/>
                <w:sz w:val="18"/>
              </w:rPr>
              <w:t>Less tha</w:t>
            </w:r>
            <w:r w:rsidR="00583944">
              <w:rPr>
                <w:rFonts w:eastAsia="Arial" w:cs="Times New Roman"/>
                <w:sz w:val="18"/>
              </w:rPr>
              <w:t>n</w:t>
            </w:r>
            <w:r w:rsidRPr="00A54DC7">
              <w:rPr>
                <w:rFonts w:eastAsia="Arial" w:cs="Times New Roman"/>
                <w:sz w:val="18"/>
              </w:rPr>
              <w:t xml:space="preserve"> 24-hours’ notice before start or end time for shift is changed</w:t>
            </w:r>
          </w:p>
          <w:p w14:paraId="0BF7BD0B" w14:textId="0C31B582" w:rsidR="000727DF" w:rsidRPr="0016470C" w:rsidRDefault="004B155C" w:rsidP="00807B71">
            <w:pPr>
              <w:spacing w:before="60" w:after="60"/>
              <w:contextualSpacing w:val="0"/>
              <w:rPr>
                <w:rFonts w:eastAsia="Arial" w:cs="Times New Roman"/>
                <w:sz w:val="18"/>
                <w:highlight w:val="yellow"/>
              </w:rPr>
            </w:pPr>
            <w:r w:rsidRPr="00D166F8">
              <w:rPr>
                <w:rFonts w:eastAsia="Arial" w:cs="Times New Roman"/>
                <w:sz w:val="18"/>
              </w:rPr>
              <w:t>F</w:t>
            </w:r>
            <w:r w:rsidR="000727DF" w:rsidRPr="00D166F8">
              <w:rPr>
                <w:rFonts w:eastAsia="Arial" w:cs="Times New Roman"/>
                <w:sz w:val="18"/>
              </w:rPr>
              <w:t>requent unplanned overtime</w:t>
            </w:r>
          </w:p>
        </w:tc>
        <w:tc>
          <w:tcPr>
            <w:tcW w:w="5528" w:type="dxa"/>
            <w:vMerge/>
            <w:shd w:val="clear" w:color="auto" w:fill="CBBDFA"/>
            <w:hideMark/>
          </w:tcPr>
          <w:p w14:paraId="3A1BF942" w14:textId="77777777" w:rsidR="000727DF" w:rsidRPr="0016470C" w:rsidRDefault="000727DF" w:rsidP="00574654">
            <w:pPr>
              <w:numPr>
                <w:ilvl w:val="0"/>
                <w:numId w:val="11"/>
              </w:numPr>
              <w:spacing w:before="60" w:after="60"/>
              <w:ind w:left="142" w:hanging="142"/>
              <w:contextualSpacing w:val="0"/>
              <w:rPr>
                <w:rFonts w:eastAsia="Calibri" w:cs="Arial"/>
                <w:sz w:val="18"/>
                <w:szCs w:val="22"/>
              </w:rPr>
            </w:pPr>
          </w:p>
        </w:tc>
      </w:tr>
      <w:tr w:rsidR="004B155C" w:rsidRPr="0016470C" w14:paraId="5B9B2348" w14:textId="77777777" w:rsidTr="00EC5E33">
        <w:trPr>
          <w:cnfStyle w:val="000000010000" w:firstRow="0" w:lastRow="0" w:firstColumn="0" w:lastColumn="0" w:oddVBand="0" w:evenVBand="0" w:oddHBand="0" w:evenHBand="1" w:firstRowFirstColumn="0" w:firstRowLastColumn="0" w:lastRowFirstColumn="0" w:lastRowLastColumn="0"/>
          <w:trHeight w:val="224"/>
        </w:trPr>
        <w:tc>
          <w:tcPr>
            <w:tcW w:w="2405" w:type="dxa"/>
            <w:shd w:val="clear" w:color="auto" w:fill="CBBDFA"/>
            <w:hideMark/>
          </w:tcPr>
          <w:p w14:paraId="5D17F253" w14:textId="77777777" w:rsidR="004B155C" w:rsidRPr="0016470C" w:rsidRDefault="004B155C" w:rsidP="0008127C">
            <w:pPr>
              <w:spacing w:before="60" w:after="60"/>
              <w:contextualSpacing w:val="0"/>
              <w:rPr>
                <w:rFonts w:eastAsia="Calibri" w:cs="Arial"/>
                <w:sz w:val="18"/>
                <w:szCs w:val="22"/>
              </w:rPr>
            </w:pPr>
            <w:r w:rsidRPr="0016470C">
              <w:rPr>
                <w:rFonts w:eastAsia="Calibri" w:cs="Arial"/>
                <w:sz w:val="18"/>
                <w:szCs w:val="22"/>
              </w:rPr>
              <w:t>Insufficient breaks during work</w:t>
            </w:r>
          </w:p>
        </w:tc>
        <w:tc>
          <w:tcPr>
            <w:tcW w:w="1701" w:type="dxa"/>
          </w:tcPr>
          <w:p w14:paraId="7AB84705" w14:textId="480949B6" w:rsidR="004B155C" w:rsidRPr="00583944" w:rsidRDefault="00EB4CA8" w:rsidP="00807B71">
            <w:pPr>
              <w:spacing w:before="60" w:after="60"/>
              <w:contextualSpacing w:val="0"/>
              <w:rPr>
                <w:rFonts w:eastAsia="Arial" w:cs="Times New Roman"/>
                <w:sz w:val="18"/>
              </w:rPr>
            </w:pPr>
            <w:r w:rsidRPr="00583944">
              <w:rPr>
                <w:rFonts w:eastAsia="Arial" w:cs="Times New Roman"/>
                <w:sz w:val="18"/>
              </w:rPr>
              <w:t>R</w:t>
            </w:r>
            <w:r w:rsidR="004B155C" w:rsidRPr="00583944">
              <w:rPr>
                <w:rFonts w:eastAsia="Arial" w:cs="Times New Roman"/>
                <w:sz w:val="18"/>
              </w:rPr>
              <w:t>egular breaks</w:t>
            </w:r>
            <w:r w:rsidRPr="00583944">
              <w:rPr>
                <w:rFonts w:eastAsia="Arial" w:cs="Times New Roman"/>
                <w:sz w:val="18"/>
              </w:rPr>
              <w:t xml:space="preserve"> provided</w:t>
            </w:r>
            <w:r w:rsidR="00583944" w:rsidRPr="00583944">
              <w:rPr>
                <w:rFonts w:eastAsia="Arial" w:cs="Times New Roman"/>
                <w:sz w:val="18"/>
              </w:rPr>
              <w:t xml:space="preserve"> and encouraged</w:t>
            </w:r>
          </w:p>
        </w:tc>
        <w:tc>
          <w:tcPr>
            <w:tcW w:w="2126" w:type="dxa"/>
          </w:tcPr>
          <w:p w14:paraId="5936F588" w14:textId="77777777" w:rsidR="004B155C" w:rsidRPr="00583944" w:rsidRDefault="004B155C" w:rsidP="00807B71">
            <w:pPr>
              <w:spacing w:before="60" w:after="60"/>
              <w:contextualSpacing w:val="0"/>
              <w:rPr>
                <w:rFonts w:eastAsia="Arial" w:cs="Times New Roman"/>
                <w:sz w:val="18"/>
              </w:rPr>
            </w:pPr>
            <w:r w:rsidRPr="00583944">
              <w:rPr>
                <w:rFonts w:eastAsia="Arial" w:cs="Times New Roman"/>
                <w:sz w:val="18"/>
              </w:rPr>
              <w:t>Infrequent breaks</w:t>
            </w:r>
          </w:p>
          <w:p w14:paraId="2C764311" w14:textId="77777777" w:rsidR="004B155C" w:rsidRPr="00583944" w:rsidRDefault="004B155C" w:rsidP="00807B71">
            <w:pPr>
              <w:spacing w:before="60" w:after="60"/>
              <w:contextualSpacing w:val="0"/>
              <w:rPr>
                <w:rFonts w:eastAsia="Arial" w:cs="Times New Roman"/>
                <w:sz w:val="18"/>
              </w:rPr>
            </w:pPr>
            <w:r w:rsidRPr="00583944">
              <w:rPr>
                <w:rFonts w:eastAsia="Arial" w:cs="Times New Roman"/>
                <w:sz w:val="18"/>
              </w:rPr>
              <w:t>Tightly scheduled breaks with little control when breaks can be taken</w:t>
            </w:r>
          </w:p>
        </w:tc>
        <w:tc>
          <w:tcPr>
            <w:tcW w:w="3119" w:type="dxa"/>
          </w:tcPr>
          <w:p w14:paraId="4FF7A2CA" w14:textId="77777777" w:rsidR="004B155C" w:rsidRPr="00583944" w:rsidRDefault="004B155C" w:rsidP="00807B71">
            <w:pPr>
              <w:spacing w:before="60" w:after="60"/>
              <w:contextualSpacing w:val="0"/>
              <w:rPr>
                <w:rFonts w:eastAsia="Arial" w:cs="Times New Roman"/>
                <w:sz w:val="18"/>
              </w:rPr>
            </w:pPr>
            <w:r w:rsidRPr="00583944">
              <w:rPr>
                <w:rFonts w:eastAsia="Arial" w:cs="Times New Roman"/>
                <w:sz w:val="18"/>
              </w:rPr>
              <w:t>No breaks</w:t>
            </w:r>
          </w:p>
        </w:tc>
        <w:tc>
          <w:tcPr>
            <w:tcW w:w="5528" w:type="dxa"/>
            <w:vMerge/>
            <w:shd w:val="clear" w:color="auto" w:fill="CBBDFA"/>
            <w:hideMark/>
          </w:tcPr>
          <w:p w14:paraId="6A2D0163" w14:textId="77777777" w:rsidR="004B155C" w:rsidRPr="0016470C" w:rsidRDefault="004B155C" w:rsidP="00574654">
            <w:pPr>
              <w:numPr>
                <w:ilvl w:val="0"/>
                <w:numId w:val="11"/>
              </w:numPr>
              <w:spacing w:before="60" w:after="60"/>
              <w:ind w:left="142" w:hanging="142"/>
              <w:contextualSpacing w:val="0"/>
              <w:rPr>
                <w:rFonts w:eastAsia="Calibri" w:cs="Arial"/>
                <w:sz w:val="18"/>
                <w:szCs w:val="22"/>
              </w:rPr>
            </w:pPr>
          </w:p>
        </w:tc>
      </w:tr>
      <w:tr w:rsidR="00A740E4" w:rsidRPr="0016470C" w14:paraId="03A9DE3C" w14:textId="77777777" w:rsidTr="00CA2E7E">
        <w:trPr>
          <w:cnfStyle w:val="000000100000" w:firstRow="0" w:lastRow="0" w:firstColumn="0" w:lastColumn="0" w:oddVBand="0" w:evenVBand="0" w:oddHBand="1" w:evenHBand="0" w:firstRowFirstColumn="0" w:firstRowLastColumn="0" w:lastRowFirstColumn="0" w:lastRowLastColumn="0"/>
          <w:trHeight w:val="1666"/>
        </w:trPr>
        <w:tc>
          <w:tcPr>
            <w:tcW w:w="2405" w:type="dxa"/>
            <w:shd w:val="clear" w:color="auto" w:fill="CBBDFA"/>
            <w:hideMark/>
          </w:tcPr>
          <w:p w14:paraId="69A565B5" w14:textId="77777777" w:rsidR="00A740E4" w:rsidRPr="0016470C" w:rsidRDefault="00A740E4" w:rsidP="0008127C">
            <w:pPr>
              <w:spacing w:before="60" w:after="60"/>
              <w:contextualSpacing w:val="0"/>
              <w:rPr>
                <w:rFonts w:eastAsia="Calibri" w:cs="Arial"/>
                <w:sz w:val="18"/>
                <w:szCs w:val="22"/>
              </w:rPr>
            </w:pPr>
            <w:r w:rsidRPr="0016470C">
              <w:rPr>
                <w:rFonts w:eastAsia="Calibri" w:cs="Arial"/>
                <w:sz w:val="18"/>
                <w:szCs w:val="22"/>
              </w:rPr>
              <w:t>Insufficient breaks between periods of work</w:t>
            </w:r>
          </w:p>
        </w:tc>
        <w:tc>
          <w:tcPr>
            <w:tcW w:w="1701" w:type="dxa"/>
          </w:tcPr>
          <w:p w14:paraId="0AD4FD69" w14:textId="77777777" w:rsidR="00A740E4" w:rsidRPr="00CF2E4C" w:rsidRDefault="00A740E4" w:rsidP="00807B71">
            <w:pPr>
              <w:spacing w:before="60" w:after="60"/>
              <w:contextualSpacing w:val="0"/>
              <w:rPr>
                <w:rFonts w:eastAsia="Arial" w:cs="Times New Roman"/>
                <w:sz w:val="18"/>
              </w:rPr>
            </w:pPr>
            <w:r w:rsidRPr="00CF2E4C">
              <w:rPr>
                <w:rFonts w:eastAsia="Arial" w:cs="Times New Roman"/>
                <w:sz w:val="18"/>
              </w:rPr>
              <w:t>Adequate time for sleep, travel, meals, etc</w:t>
            </w:r>
          </w:p>
          <w:p w14:paraId="093BC7D2" w14:textId="7659D596" w:rsidR="007F0510" w:rsidRPr="00CF2E4C" w:rsidRDefault="007F0510" w:rsidP="00807B71">
            <w:pPr>
              <w:spacing w:before="60" w:after="60"/>
              <w:contextualSpacing w:val="0"/>
              <w:rPr>
                <w:rFonts w:eastAsia="Arial" w:cs="Times New Roman"/>
                <w:sz w:val="18"/>
              </w:rPr>
            </w:pPr>
            <w:r w:rsidRPr="00CF2E4C">
              <w:rPr>
                <w:rFonts w:eastAsia="Arial" w:cs="Times New Roman"/>
                <w:sz w:val="18"/>
              </w:rPr>
              <w:t>16 hours between shifts</w:t>
            </w:r>
          </w:p>
        </w:tc>
        <w:tc>
          <w:tcPr>
            <w:tcW w:w="2126" w:type="dxa"/>
          </w:tcPr>
          <w:p w14:paraId="60B4D8EE" w14:textId="30BC11DA" w:rsidR="004040F8" w:rsidRPr="00CF2E4C" w:rsidRDefault="004040F8" w:rsidP="001F2EA9">
            <w:pPr>
              <w:spacing w:before="60" w:after="60"/>
              <w:contextualSpacing w:val="0"/>
              <w:rPr>
                <w:rFonts w:eastAsia="Arial" w:cs="Times New Roman"/>
                <w:sz w:val="18"/>
              </w:rPr>
            </w:pPr>
            <w:r w:rsidRPr="00CF2E4C">
              <w:rPr>
                <w:rFonts w:eastAsia="Arial" w:cs="Times New Roman"/>
                <w:sz w:val="18"/>
              </w:rPr>
              <w:t>Working more than 5 days in a row</w:t>
            </w:r>
          </w:p>
          <w:p w14:paraId="614D0793" w14:textId="643E6D98" w:rsidR="00A740E4" w:rsidRPr="00CF2E4C" w:rsidRDefault="00870DD3" w:rsidP="00807B71">
            <w:pPr>
              <w:spacing w:before="60" w:after="60"/>
              <w:contextualSpacing w:val="0"/>
              <w:rPr>
                <w:rFonts w:eastAsia="Arial" w:cs="Times New Roman"/>
                <w:sz w:val="18"/>
              </w:rPr>
            </w:pPr>
            <w:r w:rsidRPr="00CF2E4C">
              <w:rPr>
                <w:rFonts w:eastAsia="Arial" w:cs="Times New Roman"/>
                <w:sz w:val="18"/>
              </w:rPr>
              <w:t>14 hours between shifts</w:t>
            </w:r>
          </w:p>
        </w:tc>
        <w:tc>
          <w:tcPr>
            <w:tcW w:w="3119" w:type="dxa"/>
          </w:tcPr>
          <w:p w14:paraId="63287FA5" w14:textId="77777777" w:rsidR="00A740E4" w:rsidRPr="00CF2E4C" w:rsidRDefault="00A740E4" w:rsidP="00807B71">
            <w:pPr>
              <w:spacing w:before="60" w:after="60"/>
              <w:contextualSpacing w:val="0"/>
              <w:rPr>
                <w:rFonts w:eastAsia="Arial" w:cs="Times New Roman"/>
                <w:sz w:val="18"/>
              </w:rPr>
            </w:pPr>
            <w:r w:rsidRPr="00CF2E4C">
              <w:rPr>
                <w:rFonts w:eastAsia="Arial" w:cs="Times New Roman"/>
                <w:sz w:val="18"/>
              </w:rPr>
              <w:t>Inadequate time for sleep, travel, meals etc</w:t>
            </w:r>
          </w:p>
          <w:p w14:paraId="148AED65" w14:textId="6573DACE" w:rsidR="001F2EA9" w:rsidRPr="00CF2E4C" w:rsidRDefault="001F2EA9" w:rsidP="00807B71">
            <w:pPr>
              <w:spacing w:before="60" w:after="60"/>
              <w:contextualSpacing w:val="0"/>
              <w:rPr>
                <w:rFonts w:eastAsia="Arial" w:cs="Times New Roman"/>
                <w:sz w:val="18"/>
              </w:rPr>
            </w:pPr>
            <w:r w:rsidRPr="00CF2E4C">
              <w:rPr>
                <w:rFonts w:eastAsia="Arial" w:cs="Times New Roman"/>
                <w:sz w:val="18"/>
              </w:rPr>
              <w:t>Working more than 7 days in a row</w:t>
            </w:r>
          </w:p>
          <w:p w14:paraId="4FD6ED54" w14:textId="7EA53BE9" w:rsidR="00A740E4" w:rsidRPr="00CF2E4C" w:rsidRDefault="007F0510" w:rsidP="00807B71">
            <w:pPr>
              <w:spacing w:before="60" w:after="60"/>
              <w:contextualSpacing w:val="0"/>
              <w:rPr>
                <w:rFonts w:eastAsia="Arial" w:cs="Times New Roman"/>
                <w:sz w:val="18"/>
              </w:rPr>
            </w:pPr>
            <w:r w:rsidRPr="00CF2E4C">
              <w:rPr>
                <w:rFonts w:eastAsia="Arial" w:cs="Times New Roman"/>
                <w:sz w:val="18"/>
              </w:rPr>
              <w:t>Less than 12 hours between shifts</w:t>
            </w:r>
          </w:p>
          <w:p w14:paraId="45C896ED" w14:textId="77777777" w:rsidR="00A740E4" w:rsidRPr="00CF2E4C" w:rsidRDefault="00E27969" w:rsidP="007F0510">
            <w:pPr>
              <w:spacing w:before="60" w:after="60"/>
              <w:contextualSpacing w:val="0"/>
              <w:rPr>
                <w:rFonts w:eastAsia="Arial" w:cs="Times New Roman"/>
                <w:sz w:val="18"/>
              </w:rPr>
            </w:pPr>
            <w:r w:rsidRPr="00CF2E4C">
              <w:rPr>
                <w:rFonts w:eastAsia="Arial" w:cs="Times New Roman"/>
                <w:sz w:val="18"/>
              </w:rPr>
              <w:t>N</w:t>
            </w:r>
            <w:r w:rsidR="00A740E4" w:rsidRPr="00CF2E4C">
              <w:rPr>
                <w:rFonts w:eastAsia="Arial" w:cs="Times New Roman"/>
                <w:sz w:val="18"/>
              </w:rPr>
              <w:t>ot having at least two consecutive nights sleep between shift blocks</w:t>
            </w:r>
          </w:p>
          <w:p w14:paraId="73842393" w14:textId="596C389B" w:rsidR="00CA2E7E" w:rsidRPr="00CF2E4C" w:rsidRDefault="00CA2E7E" w:rsidP="007F0510">
            <w:pPr>
              <w:spacing w:before="60" w:after="60"/>
              <w:contextualSpacing w:val="0"/>
              <w:rPr>
                <w:rFonts w:eastAsia="Arial" w:cs="Times New Roman"/>
                <w:sz w:val="18"/>
              </w:rPr>
            </w:pPr>
            <w:r w:rsidRPr="00CF2E4C">
              <w:rPr>
                <w:rFonts w:eastAsia="Arial" w:cs="Times New Roman"/>
                <w:sz w:val="18"/>
              </w:rPr>
              <w:t>Extended commute time</w:t>
            </w:r>
            <w:r w:rsidR="00493B87" w:rsidRPr="00CF2E4C">
              <w:rPr>
                <w:rFonts w:eastAsia="Arial" w:cs="Times New Roman"/>
                <w:sz w:val="18"/>
              </w:rPr>
              <w:t>s</w:t>
            </w:r>
          </w:p>
        </w:tc>
        <w:tc>
          <w:tcPr>
            <w:tcW w:w="5528" w:type="dxa"/>
            <w:vMerge/>
            <w:shd w:val="clear" w:color="auto" w:fill="CBBDFA"/>
            <w:hideMark/>
          </w:tcPr>
          <w:p w14:paraId="2F55A50E" w14:textId="77777777" w:rsidR="00A740E4" w:rsidRPr="00CF2E4C" w:rsidRDefault="00A740E4" w:rsidP="00574654">
            <w:pPr>
              <w:numPr>
                <w:ilvl w:val="0"/>
                <w:numId w:val="11"/>
              </w:numPr>
              <w:spacing w:before="60" w:after="60"/>
              <w:ind w:left="142" w:hanging="142"/>
              <w:contextualSpacing w:val="0"/>
              <w:rPr>
                <w:rFonts w:eastAsia="Calibri" w:cs="Arial"/>
                <w:sz w:val="18"/>
                <w:szCs w:val="22"/>
              </w:rPr>
            </w:pPr>
          </w:p>
        </w:tc>
      </w:tr>
      <w:tr w:rsidR="00BF229D" w:rsidRPr="0016470C" w14:paraId="3D255194" w14:textId="77777777" w:rsidTr="00EC5E33">
        <w:trPr>
          <w:cnfStyle w:val="000000010000" w:firstRow="0" w:lastRow="0" w:firstColumn="0" w:lastColumn="0" w:oddVBand="0" w:evenVBand="0" w:oddHBand="0" w:evenHBand="1" w:firstRowFirstColumn="0" w:firstRowLastColumn="0" w:lastRowFirstColumn="0" w:lastRowLastColumn="0"/>
          <w:trHeight w:val="689"/>
        </w:trPr>
        <w:tc>
          <w:tcPr>
            <w:tcW w:w="2405" w:type="dxa"/>
            <w:shd w:val="clear" w:color="auto" w:fill="CBBDFA"/>
            <w:hideMark/>
          </w:tcPr>
          <w:p w14:paraId="26BF569A" w14:textId="77777777" w:rsidR="00BF229D" w:rsidRPr="0016470C" w:rsidRDefault="00BF229D" w:rsidP="0008127C">
            <w:pPr>
              <w:spacing w:before="60" w:after="60"/>
              <w:contextualSpacing w:val="0"/>
              <w:rPr>
                <w:rFonts w:eastAsia="Calibri" w:cs="Arial"/>
                <w:sz w:val="18"/>
                <w:szCs w:val="22"/>
              </w:rPr>
            </w:pPr>
            <w:r w:rsidRPr="0016470C">
              <w:rPr>
                <w:rFonts w:eastAsia="Calibri" w:cs="Arial"/>
                <w:sz w:val="18"/>
                <w:szCs w:val="22"/>
              </w:rPr>
              <w:t>Work that disrupts circadian rhythm</w:t>
            </w:r>
          </w:p>
        </w:tc>
        <w:tc>
          <w:tcPr>
            <w:tcW w:w="1701" w:type="dxa"/>
          </w:tcPr>
          <w:p w14:paraId="156A0B45" w14:textId="31B7EC04" w:rsidR="00044F14" w:rsidRPr="00CF2E4C" w:rsidRDefault="00BF229D" w:rsidP="00807B71">
            <w:pPr>
              <w:spacing w:before="60" w:after="60"/>
              <w:contextualSpacing w:val="0"/>
              <w:rPr>
                <w:rFonts w:eastAsia="Arial" w:cs="Times New Roman"/>
                <w:sz w:val="18"/>
              </w:rPr>
            </w:pPr>
            <w:r w:rsidRPr="00CF2E4C">
              <w:rPr>
                <w:rFonts w:eastAsia="Arial" w:cs="Times New Roman"/>
                <w:sz w:val="18"/>
              </w:rPr>
              <w:t>Day shift</w:t>
            </w:r>
          </w:p>
        </w:tc>
        <w:tc>
          <w:tcPr>
            <w:tcW w:w="2126" w:type="dxa"/>
          </w:tcPr>
          <w:p w14:paraId="0E703227" w14:textId="77777777" w:rsidR="00044F14" w:rsidRPr="00CF2E4C" w:rsidRDefault="00BF229D" w:rsidP="00807B71">
            <w:pPr>
              <w:spacing w:before="60" w:after="60"/>
              <w:contextualSpacing w:val="0"/>
              <w:rPr>
                <w:rFonts w:eastAsia="Arial" w:cs="Times New Roman"/>
                <w:sz w:val="18"/>
              </w:rPr>
            </w:pPr>
            <w:r w:rsidRPr="00CF2E4C">
              <w:rPr>
                <w:rFonts w:eastAsia="Arial" w:cs="Times New Roman"/>
                <w:sz w:val="18"/>
              </w:rPr>
              <w:t>Afternoon shift</w:t>
            </w:r>
            <w:r w:rsidR="00044F14" w:rsidRPr="00CF2E4C">
              <w:rPr>
                <w:rFonts w:eastAsia="Arial" w:cs="Times New Roman"/>
                <w:sz w:val="18"/>
              </w:rPr>
              <w:t xml:space="preserve"> </w:t>
            </w:r>
          </w:p>
          <w:p w14:paraId="203F07D2" w14:textId="3CAA9A34" w:rsidR="00BF229D" w:rsidRPr="00CF2E4C" w:rsidRDefault="00044F14" w:rsidP="00807B71">
            <w:pPr>
              <w:spacing w:before="60" w:after="60"/>
              <w:contextualSpacing w:val="0"/>
              <w:rPr>
                <w:rFonts w:eastAsia="Arial" w:cs="Times New Roman"/>
                <w:sz w:val="18"/>
              </w:rPr>
            </w:pPr>
            <w:r w:rsidRPr="00CF2E4C">
              <w:rPr>
                <w:rFonts w:eastAsia="Arial" w:cs="Times New Roman"/>
                <w:sz w:val="18"/>
              </w:rPr>
              <w:t>Night shifts rostered well in advance to allow time to adjust sleep pattern</w:t>
            </w:r>
            <w:r w:rsidR="006D6507" w:rsidRPr="00CF2E4C">
              <w:rPr>
                <w:rFonts w:eastAsia="Arial" w:cs="Times New Roman"/>
                <w:sz w:val="18"/>
              </w:rPr>
              <w:t>s</w:t>
            </w:r>
          </w:p>
        </w:tc>
        <w:tc>
          <w:tcPr>
            <w:tcW w:w="3119" w:type="dxa"/>
          </w:tcPr>
          <w:p w14:paraId="2D1BCE25" w14:textId="77777777" w:rsidR="00BF229D" w:rsidRPr="00CF2E4C" w:rsidRDefault="00BF229D" w:rsidP="00807B71">
            <w:pPr>
              <w:spacing w:before="60" w:after="60"/>
              <w:contextualSpacing w:val="0"/>
              <w:rPr>
                <w:rFonts w:eastAsia="Arial" w:cs="Times New Roman"/>
                <w:sz w:val="18"/>
              </w:rPr>
            </w:pPr>
            <w:r w:rsidRPr="00CF2E4C">
              <w:rPr>
                <w:rFonts w:eastAsia="Arial" w:cs="Times New Roman"/>
                <w:sz w:val="18"/>
              </w:rPr>
              <w:t>Night shift</w:t>
            </w:r>
          </w:p>
          <w:p w14:paraId="1EC02687" w14:textId="6CA6CBC1" w:rsidR="00BF229D" w:rsidRPr="00CF2E4C" w:rsidRDefault="004B155C" w:rsidP="00807B71">
            <w:pPr>
              <w:spacing w:before="60" w:after="60"/>
              <w:contextualSpacing w:val="0"/>
              <w:rPr>
                <w:rFonts w:eastAsia="Arial" w:cs="Times New Roman"/>
                <w:sz w:val="18"/>
              </w:rPr>
            </w:pPr>
            <w:r w:rsidRPr="00CF2E4C">
              <w:rPr>
                <w:rFonts w:eastAsia="Arial" w:cs="Times New Roman"/>
                <w:sz w:val="18"/>
              </w:rPr>
              <w:t>Work between</w:t>
            </w:r>
            <w:r w:rsidR="00BF229D" w:rsidRPr="00CF2E4C">
              <w:rPr>
                <w:rFonts w:eastAsia="Arial" w:cs="Times New Roman"/>
                <w:sz w:val="18"/>
              </w:rPr>
              <w:t xml:space="preserve"> 2am and 6am</w:t>
            </w:r>
            <w:r w:rsidR="000E3474" w:rsidRPr="00CF2E4C">
              <w:rPr>
                <w:rFonts w:eastAsia="Arial" w:cs="Times New Roman"/>
                <w:sz w:val="18"/>
              </w:rPr>
              <w:t xml:space="preserve"> – especially safety critical work</w:t>
            </w:r>
            <w:r w:rsidR="00E27969" w:rsidRPr="00CF2E4C">
              <w:rPr>
                <w:rFonts w:eastAsia="Arial" w:cs="Times New Roman"/>
                <w:sz w:val="18"/>
              </w:rPr>
              <w:t xml:space="preserve"> or traveling</w:t>
            </w:r>
            <w:r w:rsidR="00BF229D" w:rsidRPr="00CF2E4C">
              <w:rPr>
                <w:rFonts w:eastAsia="Arial" w:cs="Times New Roman"/>
                <w:sz w:val="18"/>
              </w:rPr>
              <w:t xml:space="preserve"> </w:t>
            </w:r>
          </w:p>
          <w:p w14:paraId="4C92CEA7" w14:textId="25827516" w:rsidR="00BF229D" w:rsidRPr="00CF2E4C" w:rsidRDefault="00870CA6" w:rsidP="00807B71">
            <w:pPr>
              <w:spacing w:before="60" w:after="60"/>
              <w:contextualSpacing w:val="0"/>
              <w:rPr>
                <w:rFonts w:eastAsia="Arial" w:cs="Times New Roman"/>
                <w:sz w:val="18"/>
              </w:rPr>
            </w:pPr>
            <w:r w:rsidRPr="00CF2E4C">
              <w:rPr>
                <w:rFonts w:eastAsia="Arial" w:cs="Times New Roman"/>
                <w:sz w:val="18"/>
              </w:rPr>
              <w:t>D</w:t>
            </w:r>
            <w:r w:rsidR="00BF229D" w:rsidRPr="00CF2E4C">
              <w:rPr>
                <w:rFonts w:eastAsia="Arial" w:cs="Times New Roman"/>
                <w:sz w:val="18"/>
              </w:rPr>
              <w:t>oing more than 3 successive night shifts</w:t>
            </w:r>
          </w:p>
          <w:p w14:paraId="4903DBD7" w14:textId="165E0686" w:rsidR="00BF229D" w:rsidRPr="00CF2E4C" w:rsidRDefault="00EB4CA8" w:rsidP="00E27969">
            <w:pPr>
              <w:spacing w:before="60" w:after="60"/>
              <w:contextualSpacing w:val="0"/>
              <w:rPr>
                <w:rFonts w:eastAsia="Arial" w:cs="Times New Roman"/>
                <w:sz w:val="18"/>
              </w:rPr>
            </w:pPr>
            <w:r w:rsidRPr="00CF2E4C">
              <w:rPr>
                <w:rFonts w:eastAsia="Arial" w:cs="Times New Roman"/>
                <w:sz w:val="18"/>
              </w:rPr>
              <w:t>L</w:t>
            </w:r>
            <w:r w:rsidR="00BF229D" w:rsidRPr="00CF2E4C">
              <w:rPr>
                <w:rFonts w:eastAsia="Arial" w:cs="Times New Roman"/>
                <w:sz w:val="18"/>
              </w:rPr>
              <w:t>ess than 24 hours’ notice is given before night work</w:t>
            </w:r>
          </w:p>
        </w:tc>
        <w:tc>
          <w:tcPr>
            <w:tcW w:w="5528" w:type="dxa"/>
            <w:vMerge/>
            <w:shd w:val="clear" w:color="auto" w:fill="CBBDFA"/>
            <w:hideMark/>
          </w:tcPr>
          <w:p w14:paraId="3415A345" w14:textId="77777777" w:rsidR="00BF229D" w:rsidRPr="00CF2E4C" w:rsidRDefault="00BF229D" w:rsidP="00574654">
            <w:pPr>
              <w:numPr>
                <w:ilvl w:val="0"/>
                <w:numId w:val="11"/>
              </w:numPr>
              <w:spacing w:before="60" w:after="60"/>
              <w:ind w:left="142" w:hanging="142"/>
              <w:contextualSpacing w:val="0"/>
              <w:rPr>
                <w:rFonts w:eastAsia="Calibri" w:cs="Arial"/>
                <w:sz w:val="18"/>
                <w:szCs w:val="22"/>
              </w:rPr>
            </w:pPr>
          </w:p>
        </w:tc>
      </w:tr>
      <w:tr w:rsidR="00BF229D" w:rsidRPr="0016470C" w14:paraId="1271C725" w14:textId="77777777" w:rsidTr="00EC5E33">
        <w:trPr>
          <w:cnfStyle w:val="000000100000" w:firstRow="0" w:lastRow="0" w:firstColumn="0" w:lastColumn="0" w:oddVBand="0" w:evenVBand="0" w:oddHBand="1" w:evenHBand="0" w:firstRowFirstColumn="0" w:firstRowLastColumn="0" w:lastRowFirstColumn="0" w:lastRowLastColumn="0"/>
          <w:trHeight w:val="677"/>
        </w:trPr>
        <w:tc>
          <w:tcPr>
            <w:tcW w:w="2405" w:type="dxa"/>
            <w:shd w:val="clear" w:color="auto" w:fill="CBBDFA"/>
            <w:hideMark/>
          </w:tcPr>
          <w:p w14:paraId="5BB7677E" w14:textId="54986BCC" w:rsidR="00BF229D" w:rsidRPr="004D33C6" w:rsidRDefault="00BF229D" w:rsidP="004D33C6">
            <w:pPr>
              <w:keepNext/>
              <w:spacing w:before="60" w:after="60"/>
              <w:contextualSpacing w:val="0"/>
              <w:rPr>
                <w:rFonts w:eastAsia="Arial" w:cs="Times New Roman"/>
                <w:b/>
                <w:sz w:val="22"/>
              </w:rPr>
            </w:pPr>
            <w:r w:rsidRPr="004D33C6">
              <w:rPr>
                <w:rFonts w:eastAsia="Arial" w:cs="Times New Roman"/>
                <w:b/>
                <w:sz w:val="22"/>
              </w:rPr>
              <w:t>Tasks, equipment or</w:t>
            </w:r>
            <w:r w:rsidR="004D33C6" w:rsidRPr="004D33C6">
              <w:rPr>
                <w:rFonts w:eastAsia="Arial" w:cs="Times New Roman"/>
                <w:b/>
                <w:sz w:val="22"/>
              </w:rPr>
              <w:t xml:space="preserve"> </w:t>
            </w:r>
            <w:r w:rsidRPr="004D33C6">
              <w:rPr>
                <w:rFonts w:eastAsia="Arial" w:cs="Times New Roman"/>
                <w:b/>
                <w:sz w:val="22"/>
              </w:rPr>
              <w:t>environments</w:t>
            </w:r>
          </w:p>
        </w:tc>
        <w:tc>
          <w:tcPr>
            <w:tcW w:w="6946" w:type="dxa"/>
            <w:gridSpan w:val="3"/>
            <w:hideMark/>
          </w:tcPr>
          <w:p w14:paraId="260A269D" w14:textId="77777777" w:rsidR="00BF229D" w:rsidRPr="00CF2E4C" w:rsidRDefault="00BF229D" w:rsidP="00603EDA">
            <w:pPr>
              <w:keepNext/>
              <w:spacing w:before="60" w:after="60"/>
              <w:contextualSpacing w:val="0"/>
              <w:rPr>
                <w:rFonts w:eastAsia="Arial" w:cs="Times New Roman"/>
                <w:sz w:val="22"/>
              </w:rPr>
            </w:pPr>
            <w:r w:rsidRPr="00CF2E4C">
              <w:rPr>
                <w:rFonts w:eastAsia="Arial" w:cs="Times New Roman"/>
                <w:noProof/>
              </w:rPr>
              <w:drawing>
                <wp:inline distT="0" distB="0" distL="0" distR="0" wp14:anchorId="012F596D" wp14:editId="2CD6C4F9">
                  <wp:extent cx="4295554" cy="371475"/>
                  <wp:effectExtent l="0" t="0" r="29210" b="9525"/>
                  <wp:docPr id="1551212432" name="Diagram 14" title="Low risk to high risk"/>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6" r:lo="rId77" r:qs="rId78" r:cs="rId79"/>
                    </a:graphicData>
                  </a:graphic>
                </wp:inline>
              </w:drawing>
            </w:r>
          </w:p>
        </w:tc>
        <w:tc>
          <w:tcPr>
            <w:tcW w:w="5528" w:type="dxa"/>
            <w:shd w:val="clear" w:color="auto" w:fill="CBBDFA"/>
            <w:hideMark/>
          </w:tcPr>
          <w:p w14:paraId="6E7826B4" w14:textId="301C1001" w:rsidR="00BF229D" w:rsidRPr="00CF2E4C" w:rsidRDefault="00603EDA" w:rsidP="00603EDA">
            <w:pPr>
              <w:keepNext/>
              <w:spacing w:before="60" w:after="60"/>
              <w:contextualSpacing w:val="0"/>
              <w:rPr>
                <w:rFonts w:eastAsia="Arial" w:cs="Times New Roman"/>
                <w:b/>
                <w:sz w:val="22"/>
              </w:rPr>
            </w:pPr>
            <w:r w:rsidRPr="00CF2E4C">
              <w:rPr>
                <w:rFonts w:eastAsia="Arial" w:cs="Times New Roman"/>
                <w:b/>
                <w:sz w:val="18"/>
              </w:rPr>
              <w:t>The most appropriate control measures should be implemented for the identified hazard. Control measures may include:</w:t>
            </w:r>
          </w:p>
        </w:tc>
      </w:tr>
      <w:tr w:rsidR="00BF229D" w:rsidRPr="0016470C" w14:paraId="72B8BD51" w14:textId="77777777" w:rsidTr="00EC5E33">
        <w:trPr>
          <w:cnfStyle w:val="000000010000" w:firstRow="0" w:lastRow="0" w:firstColumn="0" w:lastColumn="0" w:oddVBand="0" w:evenVBand="0" w:oddHBand="0" w:evenHBand="1" w:firstRowFirstColumn="0" w:firstRowLastColumn="0" w:lastRowFirstColumn="0" w:lastRowLastColumn="0"/>
          <w:trHeight w:val="224"/>
        </w:trPr>
        <w:tc>
          <w:tcPr>
            <w:tcW w:w="2405" w:type="dxa"/>
            <w:shd w:val="clear" w:color="auto" w:fill="CBBDFA"/>
            <w:hideMark/>
          </w:tcPr>
          <w:p w14:paraId="31F1A4BE" w14:textId="26FC38FB" w:rsidR="00BF229D" w:rsidRPr="0016470C" w:rsidRDefault="00603EDA" w:rsidP="0008127C">
            <w:pPr>
              <w:spacing w:before="60" w:after="60"/>
              <w:contextualSpacing w:val="0"/>
              <w:rPr>
                <w:rFonts w:eastAsia="Calibri" w:cs="Arial"/>
                <w:sz w:val="18"/>
                <w:szCs w:val="22"/>
              </w:rPr>
            </w:pPr>
            <w:r>
              <w:rPr>
                <w:rFonts w:eastAsia="Calibri" w:cs="Arial"/>
                <w:sz w:val="18"/>
                <w:szCs w:val="22"/>
              </w:rPr>
              <w:t>High p</w:t>
            </w:r>
            <w:r w:rsidR="00BF229D" w:rsidRPr="0016470C">
              <w:rPr>
                <w:rFonts w:eastAsia="Calibri" w:cs="Arial"/>
                <w:sz w:val="18"/>
                <w:szCs w:val="22"/>
              </w:rPr>
              <w:t>hysical job demands</w:t>
            </w:r>
          </w:p>
        </w:tc>
        <w:tc>
          <w:tcPr>
            <w:tcW w:w="1701" w:type="dxa"/>
          </w:tcPr>
          <w:p w14:paraId="1E49DFBF" w14:textId="77777777" w:rsidR="00BF229D" w:rsidRPr="00CF2E4C" w:rsidRDefault="00BF229D" w:rsidP="00807B71">
            <w:pPr>
              <w:spacing w:before="60" w:after="60"/>
              <w:contextualSpacing w:val="0"/>
              <w:rPr>
                <w:rFonts w:eastAsia="Arial" w:cs="Times New Roman"/>
                <w:sz w:val="18"/>
              </w:rPr>
            </w:pPr>
            <w:r w:rsidRPr="00CF2E4C">
              <w:rPr>
                <w:rFonts w:eastAsia="Arial" w:cs="Times New Roman"/>
                <w:sz w:val="18"/>
              </w:rPr>
              <w:t>Minimal physically demanding work</w:t>
            </w:r>
          </w:p>
        </w:tc>
        <w:tc>
          <w:tcPr>
            <w:tcW w:w="2126" w:type="dxa"/>
          </w:tcPr>
          <w:p w14:paraId="0925879B" w14:textId="77777777" w:rsidR="00012773" w:rsidRPr="00CF2E4C" w:rsidRDefault="00012773" w:rsidP="00012773">
            <w:pPr>
              <w:spacing w:before="60" w:after="60"/>
              <w:contextualSpacing w:val="0"/>
              <w:rPr>
                <w:rFonts w:eastAsia="Arial" w:cs="Times New Roman"/>
                <w:sz w:val="18"/>
              </w:rPr>
            </w:pPr>
            <w:r w:rsidRPr="00CF2E4C">
              <w:rPr>
                <w:rFonts w:eastAsia="Arial" w:cs="Times New Roman"/>
                <w:sz w:val="18"/>
              </w:rPr>
              <w:t xml:space="preserve">Prolonged sedentary work </w:t>
            </w:r>
          </w:p>
          <w:p w14:paraId="13196A3F" w14:textId="0FA44B78" w:rsidR="00BF229D" w:rsidRPr="00CF2E4C" w:rsidRDefault="00B3203D" w:rsidP="00807B71">
            <w:pPr>
              <w:spacing w:before="60" w:after="60"/>
              <w:contextualSpacing w:val="0"/>
              <w:rPr>
                <w:rFonts w:eastAsia="Arial" w:cs="Times New Roman"/>
                <w:sz w:val="18"/>
              </w:rPr>
            </w:pPr>
            <w:r w:rsidRPr="00CF2E4C">
              <w:rPr>
                <w:rFonts w:eastAsia="Arial" w:cs="Times New Roman"/>
                <w:sz w:val="18"/>
              </w:rPr>
              <w:t>Short periods of physically demanding work</w:t>
            </w:r>
          </w:p>
        </w:tc>
        <w:tc>
          <w:tcPr>
            <w:tcW w:w="3119" w:type="dxa"/>
          </w:tcPr>
          <w:p w14:paraId="510DADC8" w14:textId="22237F9A" w:rsidR="00BF229D" w:rsidRPr="00CF2E4C" w:rsidRDefault="00BF229D" w:rsidP="00807B71">
            <w:pPr>
              <w:spacing w:before="60" w:after="60"/>
              <w:contextualSpacing w:val="0"/>
              <w:rPr>
                <w:rFonts w:eastAsia="Arial" w:cs="Times New Roman"/>
                <w:sz w:val="18"/>
              </w:rPr>
            </w:pPr>
            <w:r w:rsidRPr="00CF2E4C">
              <w:rPr>
                <w:rFonts w:eastAsia="Arial" w:cs="Times New Roman"/>
                <w:sz w:val="18"/>
              </w:rPr>
              <w:t xml:space="preserve">Highly physically </w:t>
            </w:r>
            <w:r w:rsidR="009A4D95" w:rsidRPr="00CF2E4C">
              <w:rPr>
                <w:rFonts w:eastAsia="Arial" w:cs="Times New Roman"/>
                <w:sz w:val="18"/>
              </w:rPr>
              <w:t>d</w:t>
            </w:r>
            <w:r w:rsidRPr="00CF2E4C">
              <w:rPr>
                <w:rFonts w:eastAsia="Arial" w:cs="Times New Roman"/>
                <w:sz w:val="18"/>
              </w:rPr>
              <w:t xml:space="preserve">emanding </w:t>
            </w:r>
            <w:r w:rsidR="006D6507" w:rsidRPr="00CF2E4C">
              <w:rPr>
                <w:rFonts w:eastAsia="Arial" w:cs="Times New Roman"/>
                <w:sz w:val="18"/>
              </w:rPr>
              <w:t>w</w:t>
            </w:r>
            <w:r w:rsidRPr="00CF2E4C">
              <w:rPr>
                <w:rFonts w:eastAsia="Arial" w:cs="Times New Roman"/>
                <w:sz w:val="18"/>
              </w:rPr>
              <w:t>ork</w:t>
            </w:r>
          </w:p>
          <w:p w14:paraId="14D0A2A8" w14:textId="10878144" w:rsidR="00BF229D" w:rsidRPr="00CF2E4C" w:rsidRDefault="00870CA6" w:rsidP="00807B71">
            <w:pPr>
              <w:spacing w:before="60" w:after="60"/>
              <w:contextualSpacing w:val="0"/>
              <w:rPr>
                <w:rFonts w:eastAsia="Arial" w:cs="Times New Roman"/>
                <w:sz w:val="18"/>
              </w:rPr>
            </w:pPr>
            <w:r w:rsidRPr="00CF2E4C">
              <w:rPr>
                <w:rFonts w:eastAsia="Arial" w:cs="Times New Roman"/>
                <w:sz w:val="18"/>
              </w:rPr>
              <w:t>N</w:t>
            </w:r>
            <w:r w:rsidR="00BF229D" w:rsidRPr="00CF2E4C">
              <w:rPr>
                <w:rFonts w:eastAsia="Arial" w:cs="Times New Roman"/>
                <w:sz w:val="18"/>
              </w:rPr>
              <w:t>ew tasks where workers haven’t built the necessary fitness</w:t>
            </w:r>
          </w:p>
          <w:p w14:paraId="5694277D" w14:textId="5396513B" w:rsidR="00BF229D" w:rsidRPr="00CF2E4C" w:rsidRDefault="00E27969" w:rsidP="00807B71">
            <w:pPr>
              <w:spacing w:before="60" w:after="60"/>
              <w:contextualSpacing w:val="0"/>
              <w:rPr>
                <w:rFonts w:eastAsia="Arial" w:cs="Times New Roman"/>
                <w:sz w:val="18"/>
              </w:rPr>
            </w:pPr>
            <w:r w:rsidRPr="00CF2E4C">
              <w:rPr>
                <w:rFonts w:eastAsia="Arial" w:cs="Times New Roman"/>
                <w:sz w:val="18"/>
              </w:rPr>
              <w:t>L</w:t>
            </w:r>
            <w:r w:rsidR="00BF229D" w:rsidRPr="00CF2E4C">
              <w:rPr>
                <w:rFonts w:eastAsia="Arial" w:cs="Times New Roman"/>
                <w:sz w:val="18"/>
              </w:rPr>
              <w:t>ack of tools and resources</w:t>
            </w:r>
            <w:r w:rsidRPr="00CF2E4C">
              <w:rPr>
                <w:rFonts w:eastAsia="Arial" w:cs="Times New Roman"/>
                <w:sz w:val="18"/>
              </w:rPr>
              <w:t xml:space="preserve"> necessary</w:t>
            </w:r>
          </w:p>
        </w:tc>
        <w:tc>
          <w:tcPr>
            <w:tcW w:w="5528" w:type="dxa"/>
            <w:vMerge w:val="restart"/>
            <w:shd w:val="clear" w:color="auto" w:fill="CBBDFA"/>
            <w:hideMark/>
          </w:tcPr>
          <w:p w14:paraId="0CBBD528" w14:textId="62E13D94" w:rsidR="00BF229D" w:rsidRPr="00B66C14" w:rsidRDefault="00BF229D" w:rsidP="00B66C14">
            <w:pPr>
              <w:pStyle w:val="ListParagraph"/>
              <w:numPr>
                <w:ilvl w:val="0"/>
                <w:numId w:val="18"/>
              </w:numPr>
              <w:spacing w:before="60" w:after="60"/>
              <w:ind w:left="357" w:hanging="357"/>
              <w:contextualSpacing w:val="0"/>
              <w:rPr>
                <w:rFonts w:eastAsia="Calibri" w:cs="Arial"/>
                <w:sz w:val="18"/>
                <w:szCs w:val="22"/>
              </w:rPr>
            </w:pPr>
            <w:r w:rsidRPr="00B66C14">
              <w:rPr>
                <w:rFonts w:eastAsia="Calibri" w:cs="Arial"/>
                <w:sz w:val="18"/>
                <w:szCs w:val="22"/>
              </w:rPr>
              <w:t>Install fit for purpose plant machinery and equipment for use at the workplace</w:t>
            </w:r>
            <w:r w:rsidR="00972836" w:rsidRPr="00B66C14">
              <w:rPr>
                <w:rFonts w:eastAsia="Calibri" w:cs="Arial"/>
                <w:sz w:val="18"/>
                <w:szCs w:val="22"/>
              </w:rPr>
              <w:t>.</w:t>
            </w:r>
          </w:p>
          <w:p w14:paraId="1CED24D8" w14:textId="70E0527E" w:rsidR="00BF229D" w:rsidRPr="00B66C14" w:rsidRDefault="00BF229D" w:rsidP="00B66C14">
            <w:pPr>
              <w:pStyle w:val="ListParagraph"/>
              <w:numPr>
                <w:ilvl w:val="0"/>
                <w:numId w:val="18"/>
              </w:numPr>
              <w:spacing w:before="60" w:after="60"/>
              <w:ind w:left="357" w:hanging="357"/>
              <w:contextualSpacing w:val="0"/>
              <w:rPr>
                <w:rFonts w:eastAsia="Calibri" w:cs="Arial"/>
                <w:sz w:val="18"/>
                <w:szCs w:val="22"/>
              </w:rPr>
            </w:pPr>
            <w:r w:rsidRPr="00B66C14">
              <w:rPr>
                <w:rFonts w:eastAsia="Calibri" w:cs="Arial"/>
                <w:sz w:val="18"/>
                <w:szCs w:val="22"/>
              </w:rPr>
              <w:t xml:space="preserve">Redesign jobs to limit periods of excessive </w:t>
            </w:r>
            <w:r w:rsidR="00681070">
              <w:rPr>
                <w:rFonts w:eastAsia="Calibri" w:cs="Arial"/>
                <w:sz w:val="18"/>
                <w:szCs w:val="22"/>
              </w:rPr>
              <w:t>cognitive (</w:t>
            </w:r>
            <w:r w:rsidRPr="00B66C14">
              <w:rPr>
                <w:rFonts w:eastAsia="Calibri" w:cs="Arial"/>
                <w:sz w:val="18"/>
                <w:szCs w:val="22"/>
              </w:rPr>
              <w:t>mental</w:t>
            </w:r>
            <w:r w:rsidR="00681070">
              <w:rPr>
                <w:rFonts w:eastAsia="Calibri" w:cs="Arial"/>
                <w:sz w:val="18"/>
                <w:szCs w:val="22"/>
              </w:rPr>
              <w:t>), emotional</w:t>
            </w:r>
            <w:r w:rsidRPr="00B66C14">
              <w:rPr>
                <w:rFonts w:eastAsia="Calibri" w:cs="Arial"/>
                <w:sz w:val="18"/>
                <w:szCs w:val="22"/>
              </w:rPr>
              <w:t xml:space="preserve"> or physical demands</w:t>
            </w:r>
            <w:r w:rsidR="00972836" w:rsidRPr="00B66C14">
              <w:rPr>
                <w:rFonts w:eastAsia="Calibri" w:cs="Arial"/>
                <w:sz w:val="18"/>
                <w:szCs w:val="22"/>
              </w:rPr>
              <w:t>.</w:t>
            </w:r>
          </w:p>
          <w:p w14:paraId="3293EA4C" w14:textId="7D42510B" w:rsidR="009A6D49" w:rsidRDefault="009A6D49" w:rsidP="00B66C14">
            <w:pPr>
              <w:pStyle w:val="ListParagraph"/>
              <w:numPr>
                <w:ilvl w:val="0"/>
                <w:numId w:val="18"/>
              </w:numPr>
              <w:spacing w:before="60" w:after="60"/>
              <w:ind w:left="357" w:hanging="357"/>
              <w:contextualSpacing w:val="0"/>
              <w:rPr>
                <w:rFonts w:eastAsia="Calibri" w:cs="Arial"/>
                <w:sz w:val="18"/>
                <w:szCs w:val="22"/>
              </w:rPr>
            </w:pPr>
            <w:r>
              <w:rPr>
                <w:rFonts w:eastAsia="Calibri" w:cs="Arial"/>
                <w:sz w:val="18"/>
                <w:szCs w:val="22"/>
              </w:rPr>
              <w:t>Identify and the causes of high emotional demands.</w:t>
            </w:r>
          </w:p>
          <w:p w14:paraId="0402B1DB" w14:textId="5EC7D06E" w:rsidR="00A53C02" w:rsidRPr="00CF2E4C" w:rsidRDefault="00A53C02" w:rsidP="00B66C14">
            <w:pPr>
              <w:pStyle w:val="ListParagraph"/>
              <w:numPr>
                <w:ilvl w:val="0"/>
                <w:numId w:val="18"/>
              </w:numPr>
              <w:spacing w:before="60" w:after="60"/>
              <w:ind w:left="357" w:hanging="357"/>
              <w:contextualSpacing w:val="0"/>
              <w:rPr>
                <w:rFonts w:eastAsia="Calibri" w:cs="Arial"/>
                <w:sz w:val="18"/>
                <w:szCs w:val="22"/>
              </w:rPr>
            </w:pPr>
            <w:r w:rsidRPr="00CF2E4C">
              <w:rPr>
                <w:rFonts w:eastAsia="Calibri" w:cs="Arial"/>
                <w:sz w:val="18"/>
                <w:szCs w:val="22"/>
              </w:rPr>
              <w:t>Rotate workers through physically, cognitively or emotionally demanding tasks</w:t>
            </w:r>
            <w:r w:rsidR="00CF2E4C">
              <w:rPr>
                <w:rFonts w:eastAsia="Calibri" w:cs="Arial"/>
                <w:sz w:val="18"/>
                <w:szCs w:val="22"/>
              </w:rPr>
              <w:t>.</w:t>
            </w:r>
          </w:p>
          <w:p w14:paraId="79DABA2D" w14:textId="5EA21170" w:rsidR="00A53C02" w:rsidRPr="00CF2E4C" w:rsidRDefault="00A53C02" w:rsidP="00B66C14">
            <w:pPr>
              <w:pStyle w:val="ListParagraph"/>
              <w:numPr>
                <w:ilvl w:val="0"/>
                <w:numId w:val="18"/>
              </w:numPr>
              <w:spacing w:before="60" w:after="60"/>
              <w:ind w:left="357" w:hanging="357"/>
              <w:contextualSpacing w:val="0"/>
              <w:rPr>
                <w:rFonts w:eastAsia="Calibri" w:cs="Arial"/>
                <w:sz w:val="18"/>
                <w:szCs w:val="22"/>
              </w:rPr>
            </w:pPr>
            <w:r w:rsidRPr="00CF2E4C">
              <w:rPr>
                <w:rFonts w:eastAsia="Calibri" w:cs="Arial"/>
                <w:sz w:val="18"/>
                <w:szCs w:val="22"/>
              </w:rPr>
              <w:t>Roster sufficient workers for the expected workload and have processes to address unexpected peaks in workload</w:t>
            </w:r>
            <w:r w:rsidR="00CF2E4C">
              <w:rPr>
                <w:rFonts w:eastAsia="Calibri" w:cs="Arial"/>
                <w:sz w:val="18"/>
                <w:szCs w:val="22"/>
              </w:rPr>
              <w:t>.</w:t>
            </w:r>
          </w:p>
          <w:p w14:paraId="08415674" w14:textId="57696D9E" w:rsidR="00A53C02" w:rsidRPr="00CF2E4C" w:rsidRDefault="00A53C02" w:rsidP="00B66C14">
            <w:pPr>
              <w:pStyle w:val="ListParagraph"/>
              <w:numPr>
                <w:ilvl w:val="0"/>
                <w:numId w:val="18"/>
              </w:numPr>
              <w:spacing w:before="60" w:after="60"/>
              <w:ind w:left="357" w:hanging="357"/>
              <w:contextualSpacing w:val="0"/>
              <w:rPr>
                <w:rFonts w:eastAsia="Calibri" w:cs="Arial"/>
                <w:sz w:val="18"/>
                <w:szCs w:val="22"/>
              </w:rPr>
            </w:pPr>
            <w:r w:rsidRPr="00CF2E4C">
              <w:rPr>
                <w:rFonts w:eastAsia="Calibri" w:cs="Arial"/>
                <w:sz w:val="18"/>
                <w:szCs w:val="22"/>
              </w:rPr>
              <w:t xml:space="preserve">Schedule hard or complex tasks early in the shift to avoid </w:t>
            </w:r>
            <w:r w:rsidR="00DB523E">
              <w:rPr>
                <w:rFonts w:eastAsia="Calibri" w:cs="Arial"/>
                <w:sz w:val="18"/>
                <w:szCs w:val="22"/>
              </w:rPr>
              <w:t>lower</w:t>
            </w:r>
            <w:r w:rsidRPr="00CF2E4C">
              <w:rPr>
                <w:rFonts w:eastAsia="Calibri" w:cs="Arial"/>
                <w:sz w:val="18"/>
                <w:szCs w:val="22"/>
              </w:rPr>
              <w:t xml:space="preserve"> energy and concentration</w:t>
            </w:r>
            <w:r w:rsidR="00DB523E">
              <w:rPr>
                <w:rFonts w:eastAsia="Calibri" w:cs="Arial"/>
                <w:sz w:val="18"/>
                <w:szCs w:val="22"/>
              </w:rPr>
              <w:t xml:space="preserve"> periods later in shifts</w:t>
            </w:r>
            <w:r w:rsidR="00CF2E4C">
              <w:rPr>
                <w:rFonts w:eastAsia="Calibri" w:cs="Arial"/>
                <w:sz w:val="18"/>
                <w:szCs w:val="22"/>
              </w:rPr>
              <w:t>.</w:t>
            </w:r>
          </w:p>
          <w:p w14:paraId="6BC0E46D" w14:textId="404D2784" w:rsidR="00A53C02" w:rsidRDefault="00DB523E" w:rsidP="00B66C14">
            <w:pPr>
              <w:pStyle w:val="ListParagraph"/>
              <w:numPr>
                <w:ilvl w:val="0"/>
                <w:numId w:val="18"/>
              </w:numPr>
              <w:spacing w:before="60" w:after="60"/>
              <w:ind w:left="357" w:hanging="357"/>
              <w:contextualSpacing w:val="0"/>
              <w:rPr>
                <w:rFonts w:eastAsia="Calibri" w:cs="Arial"/>
                <w:sz w:val="18"/>
                <w:szCs w:val="22"/>
              </w:rPr>
            </w:pPr>
            <w:r>
              <w:rPr>
                <w:rFonts w:eastAsia="Calibri" w:cs="Arial"/>
                <w:sz w:val="18"/>
                <w:szCs w:val="22"/>
              </w:rPr>
              <w:t>Plan tasks to r</w:t>
            </w:r>
            <w:r w:rsidR="00A53C02" w:rsidRPr="00CF2E4C">
              <w:rPr>
                <w:rFonts w:eastAsia="Calibri" w:cs="Arial"/>
                <w:sz w:val="18"/>
                <w:szCs w:val="22"/>
              </w:rPr>
              <w:t>emove unnecessary work</w:t>
            </w:r>
            <w:r w:rsidR="00CF2E4C">
              <w:rPr>
                <w:rFonts w:eastAsia="Calibri" w:cs="Arial"/>
                <w:sz w:val="18"/>
                <w:szCs w:val="22"/>
              </w:rPr>
              <w:t>.</w:t>
            </w:r>
          </w:p>
          <w:p w14:paraId="560E7EAA" w14:textId="2A819E44" w:rsidR="00DB523E" w:rsidRPr="00CF2E4C" w:rsidRDefault="00DB523E" w:rsidP="00B66C14">
            <w:pPr>
              <w:pStyle w:val="ListParagraph"/>
              <w:numPr>
                <w:ilvl w:val="0"/>
                <w:numId w:val="18"/>
              </w:numPr>
              <w:spacing w:before="60" w:after="60"/>
              <w:ind w:left="357" w:hanging="357"/>
              <w:contextualSpacing w:val="0"/>
              <w:rPr>
                <w:rFonts w:eastAsia="Calibri" w:cs="Arial"/>
                <w:sz w:val="18"/>
                <w:szCs w:val="22"/>
              </w:rPr>
            </w:pPr>
            <w:r>
              <w:rPr>
                <w:rFonts w:eastAsia="Calibri" w:cs="Arial"/>
                <w:sz w:val="18"/>
                <w:szCs w:val="22"/>
              </w:rPr>
              <w:t xml:space="preserve">Provide </w:t>
            </w:r>
            <w:r w:rsidR="00341B81">
              <w:rPr>
                <w:rFonts w:eastAsia="Calibri" w:cs="Arial"/>
                <w:sz w:val="18"/>
                <w:szCs w:val="22"/>
              </w:rPr>
              <w:t>equipment and/or technology to assist with tasks.</w:t>
            </w:r>
          </w:p>
          <w:p w14:paraId="1C5A9316" w14:textId="041AC15D" w:rsidR="00DF0977" w:rsidRPr="00B66C14" w:rsidRDefault="00341B81" w:rsidP="00B66C14">
            <w:pPr>
              <w:pStyle w:val="ListParagraph"/>
              <w:numPr>
                <w:ilvl w:val="0"/>
                <w:numId w:val="18"/>
              </w:numPr>
              <w:spacing w:before="60" w:after="60"/>
              <w:ind w:left="357" w:hanging="357"/>
              <w:contextualSpacing w:val="0"/>
              <w:rPr>
                <w:rFonts w:eastAsia="Calibri" w:cs="Arial"/>
                <w:sz w:val="18"/>
                <w:szCs w:val="22"/>
              </w:rPr>
            </w:pPr>
            <w:r>
              <w:rPr>
                <w:rFonts w:eastAsia="Calibri" w:cs="Arial"/>
                <w:sz w:val="18"/>
                <w:szCs w:val="22"/>
              </w:rPr>
              <w:t>Match workers skills and experience to the</w:t>
            </w:r>
            <w:r w:rsidR="00A53C02" w:rsidRPr="00B66C14">
              <w:rPr>
                <w:rFonts w:eastAsia="Calibri" w:cs="Arial"/>
                <w:sz w:val="18"/>
                <w:szCs w:val="22"/>
              </w:rPr>
              <w:t xml:space="preserve"> tasks</w:t>
            </w:r>
            <w:r>
              <w:rPr>
                <w:rFonts w:eastAsia="Calibri" w:cs="Arial"/>
                <w:sz w:val="18"/>
                <w:szCs w:val="22"/>
              </w:rPr>
              <w:t xml:space="preserve"> allocated</w:t>
            </w:r>
            <w:r w:rsidR="00CF2E4C" w:rsidRPr="00B66C14">
              <w:rPr>
                <w:rFonts w:eastAsia="Calibri" w:cs="Arial"/>
                <w:sz w:val="18"/>
                <w:szCs w:val="22"/>
              </w:rPr>
              <w:t>.</w:t>
            </w:r>
          </w:p>
          <w:p w14:paraId="7140BAE5" w14:textId="120D8845" w:rsidR="00BF229D" w:rsidRPr="00B66C14" w:rsidRDefault="00BF229D" w:rsidP="00B66C14">
            <w:pPr>
              <w:pStyle w:val="ListParagraph"/>
              <w:numPr>
                <w:ilvl w:val="0"/>
                <w:numId w:val="18"/>
              </w:numPr>
              <w:spacing w:before="60" w:after="60"/>
              <w:ind w:left="357" w:hanging="357"/>
              <w:contextualSpacing w:val="0"/>
              <w:rPr>
                <w:rFonts w:eastAsia="Calibri" w:cs="Arial"/>
                <w:sz w:val="18"/>
                <w:szCs w:val="22"/>
              </w:rPr>
            </w:pPr>
            <w:r w:rsidRPr="00B66C14">
              <w:rPr>
                <w:rFonts w:eastAsia="Calibri" w:cs="Arial"/>
                <w:sz w:val="18"/>
                <w:szCs w:val="22"/>
              </w:rPr>
              <w:t xml:space="preserve">Avoid </w:t>
            </w:r>
            <w:r w:rsidR="00DC0FD2">
              <w:rPr>
                <w:rFonts w:eastAsia="Calibri" w:cs="Arial"/>
                <w:sz w:val="18"/>
                <w:szCs w:val="22"/>
              </w:rPr>
              <w:t xml:space="preserve">physically demanding </w:t>
            </w:r>
            <w:r w:rsidRPr="00B66C14">
              <w:rPr>
                <w:rFonts w:eastAsia="Calibri" w:cs="Arial"/>
                <w:sz w:val="18"/>
                <w:szCs w:val="22"/>
              </w:rPr>
              <w:t>work during periods of extreme temperature</w:t>
            </w:r>
            <w:r w:rsidR="00972836" w:rsidRPr="00B66C14">
              <w:rPr>
                <w:rFonts w:eastAsia="Calibri" w:cs="Arial"/>
                <w:sz w:val="18"/>
                <w:szCs w:val="22"/>
              </w:rPr>
              <w:t>.</w:t>
            </w:r>
          </w:p>
          <w:p w14:paraId="5B4EDB26" w14:textId="2CEE1C54" w:rsidR="00BF229D" w:rsidRDefault="00DC0FD2" w:rsidP="00B66C14">
            <w:pPr>
              <w:pStyle w:val="ListParagraph"/>
              <w:numPr>
                <w:ilvl w:val="0"/>
                <w:numId w:val="18"/>
              </w:numPr>
              <w:spacing w:before="60" w:after="60"/>
              <w:ind w:left="357" w:hanging="357"/>
              <w:contextualSpacing w:val="0"/>
              <w:rPr>
                <w:rFonts w:eastAsia="Calibri" w:cs="Arial"/>
                <w:sz w:val="18"/>
                <w:szCs w:val="22"/>
              </w:rPr>
            </w:pPr>
            <w:r>
              <w:rPr>
                <w:rFonts w:eastAsia="Calibri" w:cs="Arial"/>
                <w:sz w:val="18"/>
                <w:szCs w:val="22"/>
              </w:rPr>
              <w:t xml:space="preserve">Design the workplace to </w:t>
            </w:r>
            <w:r w:rsidR="003251B7">
              <w:rPr>
                <w:rFonts w:eastAsia="Calibri" w:cs="Arial"/>
                <w:sz w:val="18"/>
                <w:szCs w:val="22"/>
              </w:rPr>
              <w:t xml:space="preserve">protect workers from extremes of heat and cold (e.g. </w:t>
            </w:r>
            <w:r>
              <w:rPr>
                <w:rFonts w:eastAsia="Calibri" w:cs="Arial"/>
                <w:sz w:val="18"/>
                <w:szCs w:val="22"/>
              </w:rPr>
              <w:t xml:space="preserve">provide shade </w:t>
            </w:r>
            <w:r w:rsidR="003251B7">
              <w:rPr>
                <w:rFonts w:eastAsia="Calibri" w:cs="Arial"/>
                <w:sz w:val="18"/>
                <w:szCs w:val="22"/>
              </w:rPr>
              <w:t>and shelter from wind and rain). Install</w:t>
            </w:r>
            <w:r w:rsidR="00BF229D" w:rsidRPr="00B66C14">
              <w:rPr>
                <w:rFonts w:eastAsia="Calibri" w:cs="Arial"/>
                <w:sz w:val="18"/>
                <w:szCs w:val="22"/>
              </w:rPr>
              <w:t xml:space="preserve"> </w:t>
            </w:r>
            <w:r>
              <w:rPr>
                <w:rFonts w:eastAsia="Calibri" w:cs="Arial"/>
                <w:sz w:val="18"/>
                <w:szCs w:val="22"/>
              </w:rPr>
              <w:t>heating and cooling</w:t>
            </w:r>
            <w:r w:rsidR="00BF229D" w:rsidRPr="00B66C14">
              <w:rPr>
                <w:rFonts w:eastAsia="Calibri" w:cs="Arial"/>
                <w:sz w:val="18"/>
                <w:szCs w:val="22"/>
              </w:rPr>
              <w:t xml:space="preserve"> </w:t>
            </w:r>
            <w:r w:rsidR="003251B7">
              <w:rPr>
                <w:rFonts w:eastAsia="Calibri" w:cs="Arial"/>
                <w:sz w:val="18"/>
                <w:szCs w:val="22"/>
              </w:rPr>
              <w:t>if needed</w:t>
            </w:r>
            <w:r w:rsidR="00972836" w:rsidRPr="00B66C14">
              <w:rPr>
                <w:rFonts w:eastAsia="Calibri" w:cs="Arial"/>
                <w:sz w:val="18"/>
                <w:szCs w:val="22"/>
              </w:rPr>
              <w:t>.</w:t>
            </w:r>
          </w:p>
          <w:p w14:paraId="179E452F" w14:textId="0E34B59E" w:rsidR="006A4AE3" w:rsidRPr="00B66C14" w:rsidRDefault="006A4AE3" w:rsidP="00B66C14">
            <w:pPr>
              <w:pStyle w:val="ListParagraph"/>
              <w:numPr>
                <w:ilvl w:val="0"/>
                <w:numId w:val="18"/>
              </w:numPr>
              <w:spacing w:before="60" w:after="60"/>
              <w:ind w:left="357" w:hanging="357"/>
              <w:contextualSpacing w:val="0"/>
              <w:rPr>
                <w:rFonts w:eastAsia="Calibri" w:cs="Arial"/>
                <w:sz w:val="18"/>
                <w:szCs w:val="22"/>
              </w:rPr>
            </w:pPr>
            <w:r>
              <w:rPr>
                <w:rFonts w:eastAsia="Calibri" w:cs="Arial"/>
                <w:sz w:val="18"/>
                <w:szCs w:val="22"/>
              </w:rPr>
              <w:t xml:space="preserve">Provide additional breaks </w:t>
            </w:r>
            <w:r w:rsidR="00E75467">
              <w:rPr>
                <w:rFonts w:eastAsia="Calibri" w:cs="Arial"/>
                <w:sz w:val="18"/>
                <w:szCs w:val="22"/>
              </w:rPr>
              <w:t>if working in extremes of temperature.</w:t>
            </w:r>
          </w:p>
          <w:p w14:paraId="7B3A39A9" w14:textId="61F22CDB" w:rsidR="00BF229D" w:rsidRPr="00B66C14" w:rsidRDefault="003251B7" w:rsidP="00B66C14">
            <w:pPr>
              <w:pStyle w:val="ListParagraph"/>
              <w:numPr>
                <w:ilvl w:val="0"/>
                <w:numId w:val="18"/>
              </w:numPr>
              <w:spacing w:before="60" w:after="60"/>
              <w:ind w:left="357" w:hanging="357"/>
              <w:contextualSpacing w:val="0"/>
              <w:rPr>
                <w:rFonts w:eastAsia="Calibri" w:cs="Arial"/>
                <w:sz w:val="18"/>
                <w:szCs w:val="22"/>
              </w:rPr>
            </w:pPr>
            <w:r>
              <w:rPr>
                <w:rFonts w:eastAsia="Calibri" w:cs="Arial"/>
                <w:sz w:val="18"/>
                <w:szCs w:val="22"/>
              </w:rPr>
              <w:t>Select and i</w:t>
            </w:r>
            <w:r w:rsidR="00BF229D" w:rsidRPr="00B66C14">
              <w:rPr>
                <w:rFonts w:eastAsia="Calibri" w:cs="Arial"/>
                <w:sz w:val="18"/>
                <w:szCs w:val="22"/>
              </w:rPr>
              <w:t>nstall fit for purpose machinery (low noise</w:t>
            </w:r>
            <w:r>
              <w:rPr>
                <w:rFonts w:eastAsia="Calibri" w:cs="Arial"/>
                <w:sz w:val="18"/>
                <w:szCs w:val="22"/>
              </w:rPr>
              <w:t xml:space="preserve"> and vibration</w:t>
            </w:r>
            <w:r w:rsidR="00BF229D" w:rsidRPr="00B66C14">
              <w:rPr>
                <w:rFonts w:eastAsia="Calibri" w:cs="Arial"/>
                <w:sz w:val="18"/>
                <w:szCs w:val="22"/>
              </w:rPr>
              <w:t>)</w:t>
            </w:r>
            <w:r w:rsidR="00972836" w:rsidRPr="00B66C14">
              <w:rPr>
                <w:rFonts w:eastAsia="Calibri" w:cs="Arial"/>
                <w:sz w:val="18"/>
                <w:szCs w:val="22"/>
              </w:rPr>
              <w:t>.</w:t>
            </w:r>
          </w:p>
          <w:p w14:paraId="2E6DD402" w14:textId="7AC0A30F" w:rsidR="00BF229D" w:rsidRPr="00CF2E4C" w:rsidRDefault="003251B7" w:rsidP="00B66C14">
            <w:pPr>
              <w:pStyle w:val="ListParagraph"/>
              <w:numPr>
                <w:ilvl w:val="0"/>
                <w:numId w:val="18"/>
              </w:numPr>
              <w:spacing w:before="60" w:after="60"/>
              <w:ind w:left="357" w:hanging="357"/>
              <w:contextualSpacing w:val="0"/>
              <w:rPr>
                <w:rFonts w:eastAsia="Calibri" w:cs="Arial"/>
                <w:sz w:val="18"/>
                <w:szCs w:val="22"/>
              </w:rPr>
            </w:pPr>
            <w:r>
              <w:rPr>
                <w:rFonts w:eastAsia="Calibri" w:cs="Arial"/>
                <w:sz w:val="18"/>
                <w:szCs w:val="22"/>
              </w:rPr>
              <w:t>E</w:t>
            </w:r>
            <w:r w:rsidR="00BF229D" w:rsidRPr="00B66C14">
              <w:rPr>
                <w:rFonts w:eastAsia="Calibri" w:cs="Arial"/>
                <w:sz w:val="18"/>
                <w:szCs w:val="22"/>
              </w:rPr>
              <w:t>nsure the workplace and surroundings are well lit, safe and secure</w:t>
            </w:r>
            <w:r w:rsidR="00972836" w:rsidRPr="00B66C14">
              <w:rPr>
                <w:rFonts w:eastAsia="Calibri" w:cs="Arial"/>
                <w:sz w:val="18"/>
                <w:szCs w:val="22"/>
              </w:rPr>
              <w:t>.</w:t>
            </w:r>
          </w:p>
          <w:p w14:paraId="2A895CC5" w14:textId="14FE7AEB" w:rsidR="00EF753D" w:rsidRPr="00CF2E4C" w:rsidRDefault="003251B7" w:rsidP="00B66C14">
            <w:pPr>
              <w:pStyle w:val="ListParagraph"/>
              <w:numPr>
                <w:ilvl w:val="0"/>
                <w:numId w:val="18"/>
              </w:numPr>
              <w:spacing w:before="60" w:after="60"/>
              <w:ind w:left="357" w:hanging="357"/>
              <w:contextualSpacing w:val="0"/>
              <w:rPr>
                <w:sz w:val="18"/>
                <w:szCs w:val="22"/>
              </w:rPr>
            </w:pPr>
            <w:r>
              <w:rPr>
                <w:rFonts w:eastAsia="Calibri" w:cs="Arial"/>
                <w:sz w:val="18"/>
                <w:szCs w:val="22"/>
              </w:rPr>
              <w:t>E</w:t>
            </w:r>
            <w:r w:rsidR="00A53C02" w:rsidRPr="00B66C14">
              <w:rPr>
                <w:rFonts w:eastAsia="Calibri" w:cs="Arial"/>
                <w:sz w:val="18"/>
                <w:szCs w:val="22"/>
              </w:rPr>
              <w:t xml:space="preserve">nsure accommodation is </w:t>
            </w:r>
            <w:r w:rsidR="007A5754">
              <w:rPr>
                <w:rFonts w:eastAsia="Calibri" w:cs="Arial"/>
                <w:sz w:val="18"/>
                <w:szCs w:val="22"/>
              </w:rPr>
              <w:t>quiet, dark (particularly when workers sleeping during the day)</w:t>
            </w:r>
            <w:r w:rsidR="00A53C02" w:rsidRPr="00B66C14">
              <w:rPr>
                <w:rFonts w:eastAsia="Calibri" w:cs="Arial"/>
                <w:sz w:val="18"/>
                <w:szCs w:val="22"/>
              </w:rPr>
              <w:t xml:space="preserve"> and allows for sleep and recovery</w:t>
            </w:r>
            <w:r w:rsidR="00CF2E4C" w:rsidRPr="00B66C14">
              <w:rPr>
                <w:rFonts w:eastAsia="Calibri" w:cs="Arial"/>
                <w:sz w:val="18"/>
                <w:szCs w:val="22"/>
              </w:rPr>
              <w:t>.</w:t>
            </w:r>
          </w:p>
        </w:tc>
      </w:tr>
      <w:tr w:rsidR="00BF229D" w:rsidRPr="0016470C" w14:paraId="17279436" w14:textId="77777777" w:rsidTr="00EC5E33">
        <w:trPr>
          <w:cnfStyle w:val="000000100000" w:firstRow="0" w:lastRow="0" w:firstColumn="0" w:lastColumn="0" w:oddVBand="0" w:evenVBand="0" w:oddHBand="1" w:evenHBand="0" w:firstRowFirstColumn="0" w:firstRowLastColumn="0" w:lastRowFirstColumn="0" w:lastRowLastColumn="0"/>
          <w:trHeight w:val="209"/>
        </w:trPr>
        <w:tc>
          <w:tcPr>
            <w:tcW w:w="2405" w:type="dxa"/>
            <w:shd w:val="clear" w:color="auto" w:fill="CBBDFA"/>
            <w:hideMark/>
          </w:tcPr>
          <w:p w14:paraId="3443BEC4" w14:textId="3CAD228C" w:rsidR="00BF229D" w:rsidRPr="0016470C" w:rsidRDefault="00603EDA" w:rsidP="0008127C">
            <w:pPr>
              <w:spacing w:before="60" w:after="60"/>
              <w:contextualSpacing w:val="0"/>
              <w:rPr>
                <w:rFonts w:eastAsia="Calibri" w:cs="Arial"/>
                <w:sz w:val="18"/>
                <w:szCs w:val="22"/>
              </w:rPr>
            </w:pPr>
            <w:r>
              <w:rPr>
                <w:rFonts w:eastAsia="Calibri" w:cs="Arial"/>
                <w:sz w:val="18"/>
                <w:szCs w:val="22"/>
              </w:rPr>
              <w:t>High e</w:t>
            </w:r>
            <w:r w:rsidR="00BF229D" w:rsidRPr="0016470C">
              <w:rPr>
                <w:rFonts w:eastAsia="Calibri" w:cs="Arial"/>
                <w:sz w:val="18"/>
                <w:szCs w:val="22"/>
              </w:rPr>
              <w:t>motional job demands</w:t>
            </w:r>
          </w:p>
        </w:tc>
        <w:tc>
          <w:tcPr>
            <w:tcW w:w="1701" w:type="dxa"/>
          </w:tcPr>
          <w:p w14:paraId="25FA463D" w14:textId="7C0B7657" w:rsidR="00BF229D" w:rsidRPr="00CF2E4C" w:rsidRDefault="009A6D49" w:rsidP="00807B71">
            <w:pPr>
              <w:spacing w:before="60" w:after="60"/>
              <w:contextualSpacing w:val="0"/>
              <w:rPr>
                <w:rFonts w:eastAsia="Arial" w:cs="Times New Roman"/>
                <w:sz w:val="18"/>
              </w:rPr>
            </w:pPr>
            <w:r>
              <w:rPr>
                <w:rFonts w:eastAsia="Arial" w:cs="Times New Roman"/>
                <w:sz w:val="18"/>
              </w:rPr>
              <w:t>Work-related causes of high emotional demand identified and addressed</w:t>
            </w:r>
          </w:p>
        </w:tc>
        <w:tc>
          <w:tcPr>
            <w:tcW w:w="2126" w:type="dxa"/>
          </w:tcPr>
          <w:p w14:paraId="0D654E42" w14:textId="2BF6ECB9" w:rsidR="00BF229D" w:rsidRPr="00CF2E4C" w:rsidRDefault="009A6D49" w:rsidP="00807B71">
            <w:pPr>
              <w:spacing w:before="60" w:after="60"/>
              <w:contextualSpacing w:val="0"/>
              <w:rPr>
                <w:rFonts w:eastAsia="Arial" w:cs="Times New Roman"/>
                <w:sz w:val="18"/>
              </w:rPr>
            </w:pPr>
            <w:r>
              <w:rPr>
                <w:rFonts w:eastAsia="Arial" w:cs="Times New Roman"/>
                <w:sz w:val="18"/>
              </w:rPr>
              <w:t>Workers rotated through emotionally demanding tasks</w:t>
            </w:r>
          </w:p>
        </w:tc>
        <w:tc>
          <w:tcPr>
            <w:tcW w:w="3119" w:type="dxa"/>
          </w:tcPr>
          <w:p w14:paraId="4C002248" w14:textId="7EFCB75B" w:rsidR="0087430F" w:rsidRPr="00CF2E4C" w:rsidRDefault="0087430F" w:rsidP="0087430F">
            <w:pPr>
              <w:spacing w:before="60" w:after="60"/>
              <w:contextualSpacing w:val="0"/>
              <w:rPr>
                <w:rFonts w:eastAsia="Arial" w:cs="Times New Roman"/>
                <w:sz w:val="18"/>
              </w:rPr>
            </w:pPr>
            <w:r>
              <w:rPr>
                <w:rFonts w:eastAsia="Arial" w:cs="Times New Roman"/>
                <w:sz w:val="18"/>
              </w:rPr>
              <w:t>Prolonged exposure to high emotional demands (e.g. r</w:t>
            </w:r>
            <w:r w:rsidR="00BF229D" w:rsidRPr="00CF2E4C">
              <w:rPr>
                <w:rFonts w:eastAsia="Arial" w:cs="Times New Roman"/>
                <w:sz w:val="18"/>
              </w:rPr>
              <w:t xml:space="preserve">esponding to distressing or traumatic situations </w:t>
            </w:r>
            <w:r>
              <w:rPr>
                <w:rFonts w:eastAsia="Arial" w:cs="Times New Roman"/>
                <w:sz w:val="18"/>
              </w:rPr>
              <w:t>or m</w:t>
            </w:r>
            <w:r w:rsidR="00BF229D" w:rsidRPr="00CF2E4C">
              <w:rPr>
                <w:rFonts w:eastAsia="Arial" w:cs="Times New Roman"/>
                <w:sz w:val="18"/>
              </w:rPr>
              <w:t>anaging heightened emotions of others in the workplace</w:t>
            </w:r>
            <w:r>
              <w:rPr>
                <w:rFonts w:eastAsia="Arial" w:cs="Times New Roman"/>
                <w:sz w:val="18"/>
              </w:rPr>
              <w:t>)</w:t>
            </w:r>
          </w:p>
        </w:tc>
        <w:tc>
          <w:tcPr>
            <w:tcW w:w="5528" w:type="dxa"/>
            <w:vMerge/>
            <w:shd w:val="clear" w:color="auto" w:fill="CBBDFA"/>
            <w:hideMark/>
          </w:tcPr>
          <w:p w14:paraId="3C2FF71B" w14:textId="77777777" w:rsidR="00BF229D" w:rsidRPr="00CF2E4C" w:rsidRDefault="00BF229D" w:rsidP="00574654">
            <w:pPr>
              <w:numPr>
                <w:ilvl w:val="0"/>
                <w:numId w:val="11"/>
              </w:numPr>
              <w:spacing w:before="60" w:after="60"/>
              <w:ind w:left="142" w:hanging="142"/>
              <w:contextualSpacing w:val="0"/>
              <w:rPr>
                <w:rFonts w:eastAsia="Calibri" w:cs="Arial"/>
                <w:sz w:val="18"/>
                <w:szCs w:val="22"/>
              </w:rPr>
            </w:pPr>
          </w:p>
        </w:tc>
      </w:tr>
      <w:tr w:rsidR="008C6C0C" w:rsidRPr="0016470C" w14:paraId="1AA609E8" w14:textId="77777777" w:rsidTr="00CF2E4C">
        <w:trPr>
          <w:cnfStyle w:val="000000010000" w:firstRow="0" w:lastRow="0" w:firstColumn="0" w:lastColumn="0" w:oddVBand="0" w:evenVBand="0" w:oddHBand="0" w:evenHBand="1" w:firstRowFirstColumn="0" w:firstRowLastColumn="0" w:lastRowFirstColumn="0" w:lastRowLastColumn="0"/>
          <w:trHeight w:val="2760"/>
        </w:trPr>
        <w:tc>
          <w:tcPr>
            <w:tcW w:w="2405" w:type="dxa"/>
            <w:shd w:val="clear" w:color="auto" w:fill="CBBDFA"/>
            <w:hideMark/>
          </w:tcPr>
          <w:p w14:paraId="646DA771" w14:textId="5241238E" w:rsidR="008C6C0C" w:rsidRPr="008C6C0C" w:rsidRDefault="008C6C0C" w:rsidP="0008127C">
            <w:pPr>
              <w:spacing w:before="60" w:after="60"/>
              <w:contextualSpacing w:val="0"/>
              <w:rPr>
                <w:rFonts w:eastAsia="Calibri" w:cs="Arial"/>
                <w:sz w:val="18"/>
                <w:szCs w:val="22"/>
              </w:rPr>
            </w:pPr>
            <w:r w:rsidRPr="0016470C">
              <w:rPr>
                <w:rFonts w:eastAsia="Calibri" w:cs="Arial"/>
                <w:sz w:val="18"/>
                <w:szCs w:val="22"/>
              </w:rPr>
              <w:t>High</w:t>
            </w:r>
            <w:r>
              <w:rPr>
                <w:rFonts w:eastAsia="Calibri" w:cs="Arial"/>
                <w:sz w:val="18"/>
                <w:szCs w:val="22"/>
              </w:rPr>
              <w:t xml:space="preserve"> or low</w:t>
            </w:r>
            <w:r w:rsidRPr="0016470C">
              <w:rPr>
                <w:rFonts w:eastAsia="Calibri" w:cs="Arial"/>
                <w:sz w:val="18"/>
                <w:szCs w:val="22"/>
              </w:rPr>
              <w:t xml:space="preserve"> </w:t>
            </w:r>
            <w:r>
              <w:rPr>
                <w:rFonts w:eastAsia="Calibri" w:cs="Arial"/>
                <w:sz w:val="18"/>
                <w:szCs w:val="22"/>
              </w:rPr>
              <w:t>cognitive</w:t>
            </w:r>
            <w:r w:rsidRPr="0016470C">
              <w:rPr>
                <w:rFonts w:eastAsia="Calibri" w:cs="Arial"/>
                <w:sz w:val="18"/>
                <w:szCs w:val="22"/>
              </w:rPr>
              <w:t xml:space="preserve"> (or mental) job demands</w:t>
            </w:r>
          </w:p>
        </w:tc>
        <w:tc>
          <w:tcPr>
            <w:tcW w:w="1701" w:type="dxa"/>
          </w:tcPr>
          <w:p w14:paraId="24C598F8" w14:textId="331446C2" w:rsidR="008C6C0C" w:rsidRPr="0008127C" w:rsidRDefault="00A1660F" w:rsidP="00807B71">
            <w:pPr>
              <w:spacing w:before="60" w:after="60"/>
              <w:contextualSpacing w:val="0"/>
              <w:rPr>
                <w:sz w:val="18"/>
              </w:rPr>
            </w:pPr>
            <w:r w:rsidRPr="00CF2E4C">
              <w:rPr>
                <w:sz w:val="18"/>
              </w:rPr>
              <w:t>Varie</w:t>
            </w:r>
            <w:r>
              <w:rPr>
                <w:sz w:val="18"/>
              </w:rPr>
              <w:t>d</w:t>
            </w:r>
            <w:r w:rsidR="008C6C0C" w:rsidRPr="00CF2E4C">
              <w:rPr>
                <w:sz w:val="18"/>
              </w:rPr>
              <w:t xml:space="preserve"> task demands</w:t>
            </w:r>
            <w:r>
              <w:rPr>
                <w:sz w:val="18"/>
              </w:rPr>
              <w:t xml:space="preserve"> within the worker’s skills and experience</w:t>
            </w:r>
          </w:p>
        </w:tc>
        <w:tc>
          <w:tcPr>
            <w:tcW w:w="2126" w:type="dxa"/>
          </w:tcPr>
          <w:p w14:paraId="74A07C32" w14:textId="0C55D628" w:rsidR="008C6C0C" w:rsidRPr="00CF2E4C" w:rsidRDefault="00A1660F" w:rsidP="00807B71">
            <w:pPr>
              <w:spacing w:before="60" w:after="60"/>
              <w:contextualSpacing w:val="0"/>
              <w:rPr>
                <w:rFonts w:eastAsia="Arial" w:cs="Times New Roman"/>
                <w:sz w:val="18"/>
              </w:rPr>
            </w:pPr>
            <w:r>
              <w:rPr>
                <w:rFonts w:eastAsia="Arial" w:cs="Times New Roman"/>
                <w:sz w:val="18"/>
              </w:rPr>
              <w:t xml:space="preserve">Some </w:t>
            </w:r>
            <w:r w:rsidR="00437F62">
              <w:rPr>
                <w:rFonts w:eastAsia="Arial" w:cs="Times New Roman"/>
                <w:sz w:val="18"/>
              </w:rPr>
              <w:t xml:space="preserve">variation in tasks but long periods of concentration required. </w:t>
            </w:r>
          </w:p>
        </w:tc>
        <w:tc>
          <w:tcPr>
            <w:tcW w:w="3119" w:type="dxa"/>
          </w:tcPr>
          <w:p w14:paraId="2F8FB34A" w14:textId="38671597" w:rsidR="008C6C0C" w:rsidRPr="00CF2E4C" w:rsidRDefault="008C6C0C" w:rsidP="00EC5E33">
            <w:pPr>
              <w:spacing w:before="60" w:after="60"/>
              <w:contextualSpacing w:val="0"/>
              <w:rPr>
                <w:rFonts w:eastAsia="Arial" w:cs="Times New Roman"/>
                <w:sz w:val="18"/>
              </w:rPr>
            </w:pPr>
            <w:r w:rsidRPr="00CF2E4C">
              <w:rPr>
                <w:rFonts w:eastAsia="Arial" w:cs="Times New Roman"/>
                <w:sz w:val="18"/>
              </w:rPr>
              <w:t>High concentration work, with high demands over an extended period of time</w:t>
            </w:r>
          </w:p>
          <w:p w14:paraId="36DDE06C" w14:textId="77777777" w:rsidR="008C6C0C" w:rsidRPr="00CF2E4C" w:rsidRDefault="008C6C0C" w:rsidP="00EC5E33">
            <w:pPr>
              <w:spacing w:before="60" w:after="60"/>
              <w:contextualSpacing w:val="0"/>
              <w:rPr>
                <w:rFonts w:eastAsia="Arial" w:cs="Times New Roman"/>
                <w:sz w:val="18"/>
              </w:rPr>
            </w:pPr>
            <w:r w:rsidRPr="00CF2E4C">
              <w:rPr>
                <w:rFonts w:eastAsia="Arial" w:cs="Times New Roman"/>
                <w:sz w:val="18"/>
              </w:rPr>
              <w:t>Work where errors may have high risks</w:t>
            </w:r>
          </w:p>
          <w:p w14:paraId="2F23F80A" w14:textId="77777777" w:rsidR="008C6C0C" w:rsidRPr="00CF2E4C" w:rsidRDefault="008C6C0C" w:rsidP="00EC5E33">
            <w:pPr>
              <w:spacing w:before="60" w:after="60"/>
              <w:contextualSpacing w:val="0"/>
              <w:jc w:val="both"/>
              <w:rPr>
                <w:rFonts w:eastAsia="Arial" w:cs="Times New Roman"/>
                <w:sz w:val="18"/>
              </w:rPr>
            </w:pPr>
            <w:r w:rsidRPr="00CF2E4C">
              <w:rPr>
                <w:rFonts w:eastAsia="Arial" w:cs="Times New Roman"/>
                <w:sz w:val="18"/>
              </w:rPr>
              <w:t xml:space="preserve">Insufficient time for the number or volume of tasks </w:t>
            </w:r>
          </w:p>
          <w:p w14:paraId="1F0E4C6B" w14:textId="7C8255D6" w:rsidR="008C6C0C" w:rsidRPr="00CF2E4C" w:rsidRDefault="008C6C0C" w:rsidP="00EC5E33">
            <w:pPr>
              <w:spacing w:before="60" w:after="60"/>
              <w:contextualSpacing w:val="0"/>
              <w:jc w:val="both"/>
              <w:rPr>
                <w:rFonts w:eastAsia="Arial" w:cs="Times New Roman"/>
                <w:sz w:val="18"/>
              </w:rPr>
            </w:pPr>
            <w:r w:rsidRPr="00CF2E4C">
              <w:rPr>
                <w:rFonts w:eastAsia="Arial" w:cs="Times New Roman"/>
                <w:sz w:val="18"/>
              </w:rPr>
              <w:t>New tasks or technology the worker is learning</w:t>
            </w:r>
          </w:p>
          <w:p w14:paraId="14FBDA63" w14:textId="020C328A" w:rsidR="008C6C0C" w:rsidRPr="00CF2E4C" w:rsidRDefault="008C6C0C" w:rsidP="00EC5E33">
            <w:pPr>
              <w:spacing w:before="60" w:after="60"/>
              <w:contextualSpacing w:val="0"/>
              <w:rPr>
                <w:rFonts w:eastAsia="Arial" w:cs="Times New Roman"/>
                <w:sz w:val="18"/>
              </w:rPr>
            </w:pPr>
            <w:r w:rsidRPr="00CF2E4C">
              <w:rPr>
                <w:rFonts w:eastAsia="Arial" w:cs="Times New Roman"/>
                <w:sz w:val="18"/>
              </w:rPr>
              <w:t>Monotonous work or passive monitoring tasks</w:t>
            </w:r>
          </w:p>
        </w:tc>
        <w:tc>
          <w:tcPr>
            <w:tcW w:w="5528" w:type="dxa"/>
            <w:vMerge/>
            <w:shd w:val="clear" w:color="auto" w:fill="CBBDFA"/>
            <w:hideMark/>
          </w:tcPr>
          <w:p w14:paraId="1CF5BED1" w14:textId="77777777" w:rsidR="008C6C0C" w:rsidRPr="00CF2E4C" w:rsidRDefault="008C6C0C" w:rsidP="00574654">
            <w:pPr>
              <w:numPr>
                <w:ilvl w:val="0"/>
                <w:numId w:val="11"/>
              </w:numPr>
              <w:spacing w:before="60" w:after="60"/>
              <w:ind w:left="142" w:hanging="142"/>
              <w:contextualSpacing w:val="0"/>
              <w:rPr>
                <w:rFonts w:eastAsia="Calibri" w:cs="Arial"/>
                <w:sz w:val="18"/>
                <w:szCs w:val="22"/>
              </w:rPr>
            </w:pPr>
          </w:p>
        </w:tc>
      </w:tr>
      <w:tr w:rsidR="0023689F" w:rsidRPr="0016470C" w14:paraId="36AB7F39" w14:textId="77777777" w:rsidTr="00EC5E33">
        <w:trPr>
          <w:cnfStyle w:val="000000100000" w:firstRow="0" w:lastRow="0" w:firstColumn="0" w:lastColumn="0" w:oddVBand="0" w:evenVBand="0" w:oddHBand="1" w:evenHBand="0" w:firstRowFirstColumn="0" w:firstRowLastColumn="0" w:lastRowFirstColumn="0" w:lastRowLastColumn="0"/>
          <w:trHeight w:val="143"/>
        </w:trPr>
        <w:tc>
          <w:tcPr>
            <w:tcW w:w="2405" w:type="dxa"/>
            <w:shd w:val="clear" w:color="auto" w:fill="CBBDFA"/>
            <w:hideMark/>
          </w:tcPr>
          <w:p w14:paraId="22FE1AA2" w14:textId="77777777" w:rsidR="0023689F" w:rsidRPr="0016470C" w:rsidRDefault="0023689F" w:rsidP="0008127C">
            <w:pPr>
              <w:spacing w:before="60" w:after="60"/>
              <w:contextualSpacing w:val="0"/>
              <w:rPr>
                <w:rFonts w:eastAsia="Calibri" w:cs="Arial"/>
                <w:sz w:val="18"/>
                <w:szCs w:val="22"/>
              </w:rPr>
            </w:pPr>
            <w:r w:rsidRPr="0016470C">
              <w:rPr>
                <w:rFonts w:eastAsia="Calibri" w:cs="Arial"/>
                <w:sz w:val="18"/>
                <w:szCs w:val="22"/>
              </w:rPr>
              <w:t>Exposure to other psychosocial hazards</w:t>
            </w:r>
          </w:p>
        </w:tc>
        <w:tc>
          <w:tcPr>
            <w:tcW w:w="1701" w:type="dxa"/>
          </w:tcPr>
          <w:p w14:paraId="0950910C" w14:textId="6732E366" w:rsidR="00F75593" w:rsidRPr="00CF2E4C" w:rsidRDefault="00D80A83" w:rsidP="00807B71">
            <w:pPr>
              <w:spacing w:before="60" w:after="60"/>
              <w:contextualSpacing w:val="0"/>
              <w:rPr>
                <w:rFonts w:eastAsia="Arial" w:cs="Times New Roman"/>
                <w:sz w:val="18"/>
              </w:rPr>
            </w:pPr>
            <w:r>
              <w:rPr>
                <w:rFonts w:eastAsia="Arial" w:cs="Times New Roman"/>
                <w:sz w:val="18"/>
              </w:rPr>
              <w:t>P</w:t>
            </w:r>
            <w:r w:rsidR="00F75593" w:rsidRPr="00CF2E4C">
              <w:rPr>
                <w:rFonts w:eastAsia="Arial" w:cs="Times New Roman"/>
                <w:sz w:val="18"/>
              </w:rPr>
              <w:t>sychosocial hazards</w:t>
            </w:r>
            <w:r>
              <w:rPr>
                <w:rFonts w:eastAsia="Arial" w:cs="Times New Roman"/>
                <w:sz w:val="18"/>
              </w:rPr>
              <w:t xml:space="preserve"> identified and </w:t>
            </w:r>
            <w:r w:rsidR="00527AE2">
              <w:rPr>
                <w:rFonts w:eastAsia="Arial" w:cs="Times New Roman"/>
                <w:sz w:val="18"/>
              </w:rPr>
              <w:t>effectively controlled</w:t>
            </w:r>
          </w:p>
        </w:tc>
        <w:tc>
          <w:tcPr>
            <w:tcW w:w="2126" w:type="dxa"/>
          </w:tcPr>
          <w:p w14:paraId="0F664D41" w14:textId="58CDBDB9" w:rsidR="0023689F" w:rsidRPr="00CF2E4C" w:rsidRDefault="00527AE2" w:rsidP="00807B71">
            <w:pPr>
              <w:spacing w:before="60" w:after="60"/>
              <w:contextualSpacing w:val="0"/>
              <w:rPr>
                <w:rFonts w:eastAsia="Arial" w:cs="Times New Roman"/>
                <w:sz w:val="18"/>
              </w:rPr>
            </w:pPr>
            <w:r>
              <w:rPr>
                <w:rFonts w:eastAsia="Arial" w:cs="Times New Roman"/>
                <w:sz w:val="18"/>
              </w:rPr>
              <w:t>Occasional exposure to psychosocial hazards</w:t>
            </w:r>
          </w:p>
        </w:tc>
        <w:tc>
          <w:tcPr>
            <w:tcW w:w="3119" w:type="dxa"/>
            <w:hideMark/>
          </w:tcPr>
          <w:p w14:paraId="646FE118" w14:textId="694414AD" w:rsidR="0023689F" w:rsidRPr="00CF2E4C" w:rsidRDefault="00527AE2" w:rsidP="00807B71">
            <w:pPr>
              <w:spacing w:before="60" w:after="60"/>
              <w:contextualSpacing w:val="0"/>
              <w:rPr>
                <w:rFonts w:eastAsia="Arial" w:cs="Times New Roman"/>
                <w:sz w:val="18"/>
              </w:rPr>
            </w:pPr>
            <w:r>
              <w:rPr>
                <w:rFonts w:eastAsia="Arial" w:cs="Times New Roman"/>
                <w:sz w:val="18"/>
              </w:rPr>
              <w:t xml:space="preserve">Regular, </w:t>
            </w:r>
            <w:r w:rsidR="00541257">
              <w:rPr>
                <w:rFonts w:eastAsia="Arial" w:cs="Times New Roman"/>
                <w:sz w:val="18"/>
              </w:rPr>
              <w:t>prolonged or sever</w:t>
            </w:r>
            <w:r w:rsidR="00AE6DBA">
              <w:rPr>
                <w:rFonts w:eastAsia="Arial" w:cs="Times New Roman"/>
                <w:sz w:val="18"/>
              </w:rPr>
              <w:t>e</w:t>
            </w:r>
            <w:r w:rsidR="00541257">
              <w:rPr>
                <w:rFonts w:eastAsia="Arial" w:cs="Times New Roman"/>
                <w:sz w:val="18"/>
              </w:rPr>
              <w:t xml:space="preserve"> exposure to hazards such as p</w:t>
            </w:r>
            <w:r w:rsidR="0023689F" w:rsidRPr="00CF2E4C">
              <w:rPr>
                <w:rFonts w:eastAsia="Arial" w:cs="Times New Roman"/>
                <w:sz w:val="18"/>
              </w:rPr>
              <w:t>oor support</w:t>
            </w:r>
            <w:r w:rsidR="00541257">
              <w:rPr>
                <w:rFonts w:eastAsia="Arial" w:cs="Times New Roman"/>
                <w:sz w:val="18"/>
              </w:rPr>
              <w:t>, high job demands, low job control, remote or isolated work (or other psychosocial hazards).</w:t>
            </w:r>
          </w:p>
        </w:tc>
        <w:tc>
          <w:tcPr>
            <w:tcW w:w="5528" w:type="dxa"/>
            <w:vMerge/>
            <w:shd w:val="clear" w:color="auto" w:fill="CBBDFA"/>
            <w:hideMark/>
          </w:tcPr>
          <w:p w14:paraId="331B3ACC" w14:textId="77777777" w:rsidR="0023689F" w:rsidRPr="00CF2E4C" w:rsidRDefault="0023689F" w:rsidP="00574654">
            <w:pPr>
              <w:numPr>
                <w:ilvl w:val="0"/>
                <w:numId w:val="11"/>
              </w:numPr>
              <w:spacing w:before="60" w:after="60"/>
              <w:ind w:left="142" w:hanging="142"/>
              <w:contextualSpacing w:val="0"/>
              <w:rPr>
                <w:rFonts w:eastAsia="Calibri" w:cs="Arial"/>
                <w:sz w:val="18"/>
                <w:szCs w:val="22"/>
              </w:rPr>
            </w:pPr>
          </w:p>
        </w:tc>
      </w:tr>
      <w:tr w:rsidR="0023689F" w:rsidRPr="0016470C" w14:paraId="3F57DF75" w14:textId="77777777" w:rsidTr="00EC5E33">
        <w:trPr>
          <w:cnfStyle w:val="000000010000" w:firstRow="0" w:lastRow="0" w:firstColumn="0" w:lastColumn="0" w:oddVBand="0" w:evenVBand="0" w:oddHBand="0" w:evenHBand="1" w:firstRowFirstColumn="0" w:firstRowLastColumn="0" w:lastRowFirstColumn="0" w:lastRowLastColumn="0"/>
          <w:trHeight w:val="143"/>
        </w:trPr>
        <w:tc>
          <w:tcPr>
            <w:tcW w:w="2405" w:type="dxa"/>
            <w:shd w:val="clear" w:color="auto" w:fill="CBBDFA"/>
          </w:tcPr>
          <w:p w14:paraId="6C3C82C0" w14:textId="77777777" w:rsidR="0023689F" w:rsidRPr="0016470C" w:rsidRDefault="0023689F" w:rsidP="0008127C">
            <w:pPr>
              <w:spacing w:before="60" w:after="60"/>
              <w:contextualSpacing w:val="0"/>
              <w:rPr>
                <w:rFonts w:eastAsia="Calibri" w:cs="Arial"/>
                <w:sz w:val="18"/>
                <w:szCs w:val="22"/>
              </w:rPr>
            </w:pPr>
            <w:r w:rsidRPr="0016470C">
              <w:rPr>
                <w:rFonts w:eastAsia="Calibri" w:cs="Arial"/>
                <w:sz w:val="18"/>
                <w:szCs w:val="22"/>
              </w:rPr>
              <w:t>Poor physical work environment</w:t>
            </w:r>
          </w:p>
        </w:tc>
        <w:tc>
          <w:tcPr>
            <w:tcW w:w="1701" w:type="dxa"/>
          </w:tcPr>
          <w:p w14:paraId="6870DFCE" w14:textId="35948AC1" w:rsidR="0023689F" w:rsidRPr="00CF2E4C" w:rsidRDefault="00AA1816" w:rsidP="00807B71">
            <w:pPr>
              <w:spacing w:before="60" w:after="60"/>
              <w:contextualSpacing w:val="0"/>
              <w:rPr>
                <w:rFonts w:eastAsia="Arial" w:cs="Times New Roman"/>
                <w:sz w:val="18"/>
              </w:rPr>
            </w:pPr>
            <w:r>
              <w:rPr>
                <w:rFonts w:eastAsia="Arial" w:cs="Times New Roman"/>
                <w:sz w:val="18"/>
              </w:rPr>
              <w:t xml:space="preserve">Well-designed </w:t>
            </w:r>
            <w:r w:rsidR="00B66C14">
              <w:rPr>
                <w:rFonts w:eastAsia="Arial" w:cs="Times New Roman"/>
                <w:sz w:val="18"/>
              </w:rPr>
              <w:t>physical work environment</w:t>
            </w:r>
          </w:p>
        </w:tc>
        <w:tc>
          <w:tcPr>
            <w:tcW w:w="2126" w:type="dxa"/>
          </w:tcPr>
          <w:p w14:paraId="1688DB90" w14:textId="1E9BCC15" w:rsidR="00E85910" w:rsidRPr="00CF2E4C" w:rsidRDefault="00F75593" w:rsidP="00807B71">
            <w:pPr>
              <w:spacing w:before="60" w:after="60"/>
              <w:contextualSpacing w:val="0"/>
              <w:rPr>
                <w:rFonts w:eastAsia="Arial" w:cs="Times New Roman"/>
                <w:sz w:val="18"/>
              </w:rPr>
            </w:pPr>
            <w:r w:rsidRPr="00CF2E4C">
              <w:rPr>
                <w:rFonts w:eastAsia="Arial" w:cs="Times New Roman"/>
                <w:sz w:val="18"/>
              </w:rPr>
              <w:t>Short exposure</w:t>
            </w:r>
            <w:r w:rsidR="00AA1816">
              <w:rPr>
                <w:rFonts w:eastAsia="Arial" w:cs="Times New Roman"/>
                <w:sz w:val="18"/>
              </w:rPr>
              <w:t>s</w:t>
            </w:r>
            <w:r w:rsidRPr="00CF2E4C">
              <w:rPr>
                <w:rFonts w:eastAsia="Arial" w:cs="Times New Roman"/>
                <w:sz w:val="18"/>
              </w:rPr>
              <w:t xml:space="preserve"> to loud noise</w:t>
            </w:r>
            <w:r w:rsidR="00E85910" w:rsidRPr="00CF2E4C">
              <w:rPr>
                <w:rFonts w:eastAsia="Arial" w:cs="Times New Roman"/>
                <w:sz w:val="18"/>
              </w:rPr>
              <w:t>,</w:t>
            </w:r>
            <w:r w:rsidRPr="00CF2E4C">
              <w:rPr>
                <w:rFonts w:eastAsia="Arial" w:cs="Times New Roman"/>
                <w:sz w:val="18"/>
              </w:rPr>
              <w:t xml:space="preserve"> extreme temperatures or vibration</w:t>
            </w:r>
          </w:p>
          <w:p w14:paraId="3296F41A" w14:textId="72D69726" w:rsidR="0023689F" w:rsidRPr="00CF2E4C" w:rsidRDefault="00AA1816" w:rsidP="00807B71">
            <w:pPr>
              <w:spacing w:before="60" w:after="60"/>
              <w:contextualSpacing w:val="0"/>
              <w:rPr>
                <w:rFonts w:eastAsia="Arial" w:cs="Times New Roman"/>
                <w:sz w:val="18"/>
              </w:rPr>
            </w:pPr>
            <w:r>
              <w:rPr>
                <w:rFonts w:eastAsia="Arial" w:cs="Times New Roman"/>
                <w:sz w:val="18"/>
              </w:rPr>
              <w:t>Prolonged</w:t>
            </w:r>
            <w:r w:rsidR="00E85910" w:rsidRPr="00CF2E4C">
              <w:rPr>
                <w:rFonts w:eastAsia="Arial" w:cs="Times New Roman"/>
                <w:sz w:val="18"/>
              </w:rPr>
              <w:t xml:space="preserve"> exposure to low </w:t>
            </w:r>
            <w:r w:rsidR="00BA3A99">
              <w:rPr>
                <w:rFonts w:eastAsia="Arial" w:cs="Times New Roman"/>
                <w:sz w:val="18"/>
              </w:rPr>
              <w:t xml:space="preserve">level </w:t>
            </w:r>
            <w:r w:rsidR="00E85910" w:rsidRPr="00CF2E4C">
              <w:rPr>
                <w:rFonts w:eastAsia="Arial" w:cs="Times New Roman"/>
                <w:sz w:val="18"/>
              </w:rPr>
              <w:t>noise</w:t>
            </w:r>
          </w:p>
        </w:tc>
        <w:tc>
          <w:tcPr>
            <w:tcW w:w="3119" w:type="dxa"/>
          </w:tcPr>
          <w:p w14:paraId="641F4829" w14:textId="7E6340A5" w:rsidR="0023689F" w:rsidRPr="00CF2E4C" w:rsidRDefault="00AA1816" w:rsidP="00807B71">
            <w:pPr>
              <w:spacing w:before="60" w:after="60"/>
              <w:contextualSpacing w:val="0"/>
              <w:rPr>
                <w:rFonts w:eastAsia="Arial" w:cs="Times New Roman"/>
                <w:sz w:val="18"/>
              </w:rPr>
            </w:pPr>
            <w:r>
              <w:rPr>
                <w:rFonts w:eastAsia="Arial" w:cs="Times New Roman"/>
                <w:sz w:val="18"/>
              </w:rPr>
              <w:t>Prolonged</w:t>
            </w:r>
            <w:r w:rsidR="0023689F" w:rsidRPr="00CF2E4C">
              <w:rPr>
                <w:rFonts w:eastAsia="Arial" w:cs="Times New Roman"/>
                <w:sz w:val="18"/>
              </w:rPr>
              <w:t xml:space="preserve"> exposure to</w:t>
            </w:r>
            <w:r w:rsidR="00E278BD" w:rsidRPr="00CF2E4C">
              <w:rPr>
                <w:rFonts w:eastAsia="Arial" w:cs="Times New Roman"/>
                <w:sz w:val="18"/>
              </w:rPr>
              <w:t xml:space="preserve"> loud</w:t>
            </w:r>
            <w:r w:rsidR="0023689F" w:rsidRPr="00CF2E4C">
              <w:rPr>
                <w:rFonts w:eastAsia="Arial" w:cs="Times New Roman"/>
                <w:sz w:val="18"/>
              </w:rPr>
              <w:t xml:space="preserve"> noise, extreme temperatures, vibration or lighting</w:t>
            </w:r>
          </w:p>
          <w:p w14:paraId="1F202802" w14:textId="77777777" w:rsidR="0023689F" w:rsidRPr="00CF2E4C" w:rsidRDefault="0023689F" w:rsidP="00807B71">
            <w:pPr>
              <w:spacing w:before="60" w:after="60"/>
              <w:contextualSpacing w:val="0"/>
              <w:rPr>
                <w:rFonts w:eastAsia="Arial" w:cs="Times New Roman"/>
                <w:sz w:val="18"/>
              </w:rPr>
            </w:pPr>
            <w:r w:rsidRPr="00CF2E4C">
              <w:rPr>
                <w:rFonts w:eastAsia="Arial" w:cs="Times New Roman"/>
                <w:sz w:val="18"/>
              </w:rPr>
              <w:t>Exposure to hazardous substances</w:t>
            </w:r>
          </w:p>
          <w:p w14:paraId="679CCA9F" w14:textId="4C7BACBD" w:rsidR="0023689F" w:rsidRPr="00CF2E4C" w:rsidRDefault="0023689F" w:rsidP="00807B71">
            <w:pPr>
              <w:spacing w:before="60" w:after="60"/>
              <w:contextualSpacing w:val="0"/>
              <w:rPr>
                <w:rFonts w:eastAsia="Arial" w:cs="Times New Roman"/>
                <w:sz w:val="18"/>
              </w:rPr>
            </w:pPr>
            <w:r w:rsidRPr="00CF2E4C">
              <w:rPr>
                <w:rFonts w:eastAsia="Arial" w:cs="Times New Roman"/>
                <w:sz w:val="18"/>
              </w:rPr>
              <w:t>Lack of access to healthy food options or facilities to store and heat health food options</w:t>
            </w:r>
          </w:p>
        </w:tc>
        <w:tc>
          <w:tcPr>
            <w:tcW w:w="5528" w:type="dxa"/>
            <w:vMerge/>
            <w:shd w:val="clear" w:color="auto" w:fill="CBBDFA"/>
          </w:tcPr>
          <w:p w14:paraId="051630B9" w14:textId="77777777" w:rsidR="0023689F" w:rsidRPr="00CF2E4C" w:rsidRDefault="0023689F" w:rsidP="00574654">
            <w:pPr>
              <w:numPr>
                <w:ilvl w:val="0"/>
                <w:numId w:val="11"/>
              </w:numPr>
              <w:spacing w:before="60" w:after="60"/>
              <w:ind w:left="142" w:hanging="142"/>
              <w:contextualSpacing w:val="0"/>
              <w:rPr>
                <w:rFonts w:eastAsia="Calibri" w:cs="Arial"/>
                <w:sz w:val="18"/>
                <w:szCs w:val="22"/>
              </w:rPr>
            </w:pPr>
          </w:p>
        </w:tc>
      </w:tr>
      <w:tr w:rsidR="0023689F" w:rsidRPr="0016470C" w14:paraId="5C68243E" w14:textId="77777777" w:rsidTr="00EC5E33">
        <w:trPr>
          <w:cnfStyle w:val="000000100000" w:firstRow="0" w:lastRow="0" w:firstColumn="0" w:lastColumn="0" w:oddVBand="0" w:evenVBand="0" w:oddHBand="1" w:evenHBand="0" w:firstRowFirstColumn="0" w:firstRowLastColumn="0" w:lastRowFirstColumn="0" w:lastRowLastColumn="0"/>
          <w:trHeight w:val="143"/>
        </w:trPr>
        <w:tc>
          <w:tcPr>
            <w:tcW w:w="2405" w:type="dxa"/>
            <w:shd w:val="clear" w:color="auto" w:fill="CBBDFA"/>
          </w:tcPr>
          <w:p w14:paraId="29245276" w14:textId="343BB5AA" w:rsidR="00B36B85" w:rsidRPr="0016470C" w:rsidRDefault="0023689F" w:rsidP="00B36B85">
            <w:pPr>
              <w:spacing w:before="60" w:after="60"/>
              <w:contextualSpacing w:val="0"/>
              <w:rPr>
                <w:rFonts w:eastAsia="Calibri" w:cs="Arial"/>
                <w:sz w:val="18"/>
                <w:szCs w:val="22"/>
              </w:rPr>
            </w:pPr>
            <w:r w:rsidRPr="0016470C">
              <w:rPr>
                <w:rFonts w:eastAsia="Calibri" w:cs="Arial"/>
                <w:sz w:val="18"/>
                <w:szCs w:val="22"/>
              </w:rPr>
              <w:t>Poor accommodation</w:t>
            </w:r>
          </w:p>
        </w:tc>
        <w:tc>
          <w:tcPr>
            <w:tcW w:w="1701" w:type="dxa"/>
          </w:tcPr>
          <w:p w14:paraId="717C533A" w14:textId="035836B7" w:rsidR="0023689F" w:rsidRPr="00CF2E4C" w:rsidRDefault="00FF31C4" w:rsidP="00807B71">
            <w:pPr>
              <w:spacing w:before="60" w:after="60"/>
              <w:contextualSpacing w:val="0"/>
              <w:rPr>
                <w:rFonts w:eastAsia="Arial" w:cs="Times New Roman"/>
                <w:sz w:val="18"/>
              </w:rPr>
            </w:pPr>
            <w:r w:rsidRPr="00CF2E4C">
              <w:rPr>
                <w:rFonts w:eastAsia="Arial" w:cs="Times New Roman"/>
                <w:sz w:val="18"/>
              </w:rPr>
              <w:t>A</w:t>
            </w:r>
            <w:r w:rsidR="0023689F" w:rsidRPr="00CF2E4C">
              <w:rPr>
                <w:rFonts w:eastAsia="Arial" w:cs="Times New Roman"/>
                <w:sz w:val="18"/>
              </w:rPr>
              <w:t xml:space="preserve">ccommodation provided </w:t>
            </w:r>
            <w:r w:rsidR="00AA1816">
              <w:rPr>
                <w:rFonts w:eastAsia="Arial" w:cs="Times New Roman"/>
                <w:sz w:val="18"/>
              </w:rPr>
              <w:t xml:space="preserve">close to the workplace </w:t>
            </w:r>
            <w:r w:rsidR="001C7AF1">
              <w:rPr>
                <w:rFonts w:eastAsia="Arial" w:cs="Times New Roman"/>
                <w:sz w:val="18"/>
              </w:rPr>
              <w:t xml:space="preserve">and </w:t>
            </w:r>
            <w:r w:rsidR="0023689F" w:rsidRPr="00CF2E4C">
              <w:rPr>
                <w:rFonts w:eastAsia="Arial" w:cs="Times New Roman"/>
                <w:sz w:val="18"/>
              </w:rPr>
              <w:t>allows for reasonable sleep</w:t>
            </w:r>
          </w:p>
        </w:tc>
        <w:tc>
          <w:tcPr>
            <w:tcW w:w="2126" w:type="dxa"/>
          </w:tcPr>
          <w:p w14:paraId="7B79034B" w14:textId="0AE26BC5" w:rsidR="0023689F" w:rsidRPr="00CF2E4C" w:rsidRDefault="00E855A1" w:rsidP="00807B71">
            <w:pPr>
              <w:spacing w:before="60" w:after="60"/>
              <w:contextualSpacing w:val="0"/>
              <w:rPr>
                <w:rFonts w:eastAsia="Arial" w:cs="Times New Roman"/>
                <w:sz w:val="18"/>
              </w:rPr>
            </w:pPr>
            <w:r>
              <w:rPr>
                <w:rFonts w:eastAsia="Arial" w:cs="Times New Roman"/>
                <w:sz w:val="18"/>
              </w:rPr>
              <w:t xml:space="preserve">Longer travel time between </w:t>
            </w:r>
            <w:r w:rsidR="007A5754">
              <w:rPr>
                <w:rFonts w:eastAsia="Arial" w:cs="Times New Roman"/>
                <w:sz w:val="18"/>
              </w:rPr>
              <w:t>workplace and accommodation but transport and drivers provided (e.g. bus)</w:t>
            </w:r>
          </w:p>
        </w:tc>
        <w:tc>
          <w:tcPr>
            <w:tcW w:w="3119" w:type="dxa"/>
          </w:tcPr>
          <w:p w14:paraId="6C80526C" w14:textId="3F9EA8B9" w:rsidR="0023689F" w:rsidRPr="00CF2E4C" w:rsidRDefault="00870CA6" w:rsidP="00807B71">
            <w:pPr>
              <w:spacing w:before="60" w:after="60"/>
              <w:contextualSpacing w:val="0"/>
              <w:rPr>
                <w:rFonts w:eastAsia="Arial" w:cs="Times New Roman"/>
                <w:sz w:val="18"/>
              </w:rPr>
            </w:pPr>
            <w:r w:rsidRPr="00CF2E4C">
              <w:rPr>
                <w:rFonts w:eastAsia="Arial" w:cs="Times New Roman"/>
                <w:sz w:val="18"/>
              </w:rPr>
              <w:t>W</w:t>
            </w:r>
            <w:r w:rsidR="0023689F" w:rsidRPr="00CF2E4C">
              <w:rPr>
                <w:rFonts w:eastAsia="Arial" w:cs="Times New Roman"/>
                <w:sz w:val="18"/>
              </w:rPr>
              <w:t>orker accommodation that doesn’t allow for sleep and recovery</w:t>
            </w:r>
          </w:p>
          <w:p w14:paraId="11E6F4F2" w14:textId="316E7004" w:rsidR="0023689F" w:rsidRPr="00CF2E4C" w:rsidRDefault="00870CA6" w:rsidP="00807B71">
            <w:pPr>
              <w:spacing w:before="60" w:after="60"/>
              <w:contextualSpacing w:val="0"/>
              <w:rPr>
                <w:rFonts w:eastAsia="Arial" w:cs="Times New Roman"/>
                <w:sz w:val="18"/>
              </w:rPr>
            </w:pPr>
            <w:r w:rsidRPr="00CF2E4C">
              <w:rPr>
                <w:rFonts w:eastAsia="Arial" w:cs="Times New Roman"/>
                <w:sz w:val="18"/>
              </w:rPr>
              <w:t>W</w:t>
            </w:r>
            <w:r w:rsidR="0023689F" w:rsidRPr="00CF2E4C">
              <w:rPr>
                <w:rFonts w:eastAsia="Arial" w:cs="Times New Roman"/>
                <w:sz w:val="18"/>
              </w:rPr>
              <w:t>orker accommodation requir</w:t>
            </w:r>
            <w:r w:rsidR="00E85910" w:rsidRPr="00CF2E4C">
              <w:rPr>
                <w:rFonts w:eastAsia="Arial" w:cs="Times New Roman"/>
                <w:sz w:val="18"/>
              </w:rPr>
              <w:t>es</w:t>
            </w:r>
            <w:r w:rsidR="0023689F" w:rsidRPr="00CF2E4C">
              <w:rPr>
                <w:rFonts w:eastAsia="Arial" w:cs="Times New Roman"/>
                <w:sz w:val="18"/>
              </w:rPr>
              <w:t xml:space="preserve"> significant travel to </w:t>
            </w:r>
            <w:r w:rsidRPr="00CF2E4C">
              <w:rPr>
                <w:rFonts w:eastAsia="Arial" w:cs="Times New Roman"/>
                <w:sz w:val="18"/>
              </w:rPr>
              <w:t xml:space="preserve">and from </w:t>
            </w:r>
            <w:r w:rsidR="0023689F" w:rsidRPr="00CF2E4C">
              <w:rPr>
                <w:rFonts w:eastAsia="Arial" w:cs="Times New Roman"/>
                <w:sz w:val="18"/>
              </w:rPr>
              <w:t>the workplace</w:t>
            </w:r>
          </w:p>
        </w:tc>
        <w:tc>
          <w:tcPr>
            <w:tcW w:w="5528" w:type="dxa"/>
            <w:vMerge/>
            <w:shd w:val="clear" w:color="auto" w:fill="CBBDFA"/>
          </w:tcPr>
          <w:p w14:paraId="644F9731" w14:textId="77777777" w:rsidR="0023689F" w:rsidRPr="00CF2E4C" w:rsidRDefault="0023689F" w:rsidP="00574654">
            <w:pPr>
              <w:numPr>
                <w:ilvl w:val="0"/>
                <w:numId w:val="11"/>
              </w:numPr>
              <w:spacing w:before="60" w:after="60"/>
              <w:ind w:left="142" w:hanging="142"/>
              <w:contextualSpacing w:val="0"/>
              <w:rPr>
                <w:rFonts w:eastAsia="Calibri" w:cs="Arial"/>
                <w:sz w:val="18"/>
                <w:szCs w:val="22"/>
              </w:rPr>
            </w:pPr>
          </w:p>
        </w:tc>
      </w:tr>
      <w:tr w:rsidR="00BF229D" w:rsidRPr="0016470C" w14:paraId="5CC59DD2" w14:textId="77777777" w:rsidTr="00EC5E33">
        <w:trPr>
          <w:cnfStyle w:val="000000010000" w:firstRow="0" w:lastRow="0" w:firstColumn="0" w:lastColumn="0" w:oddVBand="0" w:evenVBand="0" w:oddHBand="0" w:evenHBand="1" w:firstRowFirstColumn="0" w:firstRowLastColumn="0" w:lastRowFirstColumn="0" w:lastRowLastColumn="0"/>
          <w:trHeight w:val="689"/>
        </w:trPr>
        <w:tc>
          <w:tcPr>
            <w:tcW w:w="2405" w:type="dxa"/>
            <w:shd w:val="clear" w:color="auto" w:fill="CBBDFA"/>
            <w:hideMark/>
          </w:tcPr>
          <w:p w14:paraId="22433884" w14:textId="77777777" w:rsidR="00BF229D" w:rsidRPr="0016470C" w:rsidRDefault="00BF229D" w:rsidP="0008127C">
            <w:pPr>
              <w:keepNext/>
              <w:spacing w:before="60" w:after="60"/>
              <w:contextualSpacing w:val="0"/>
              <w:rPr>
                <w:rFonts w:eastAsia="Arial" w:cs="Times New Roman"/>
                <w:b/>
                <w:sz w:val="22"/>
              </w:rPr>
            </w:pPr>
            <w:r w:rsidRPr="0016470C">
              <w:rPr>
                <w:rFonts w:eastAsia="Arial" w:cs="Times New Roman"/>
                <w:b/>
                <w:sz w:val="22"/>
              </w:rPr>
              <w:t xml:space="preserve">Individual </w:t>
            </w:r>
            <w:r>
              <w:rPr>
                <w:rFonts w:eastAsia="Arial" w:cs="Times New Roman"/>
                <w:b/>
                <w:sz w:val="22"/>
              </w:rPr>
              <w:t>(both work and non-work)</w:t>
            </w:r>
          </w:p>
        </w:tc>
        <w:tc>
          <w:tcPr>
            <w:tcW w:w="6946" w:type="dxa"/>
            <w:gridSpan w:val="3"/>
            <w:hideMark/>
          </w:tcPr>
          <w:p w14:paraId="07DBD934" w14:textId="77777777" w:rsidR="00BF229D" w:rsidRPr="00CF2E4C" w:rsidRDefault="00BF229D" w:rsidP="00676A5A">
            <w:pPr>
              <w:keepNext/>
              <w:spacing w:before="60" w:after="60"/>
              <w:contextualSpacing w:val="0"/>
              <w:rPr>
                <w:rFonts w:eastAsia="Arial" w:cs="Times New Roman"/>
                <w:sz w:val="22"/>
              </w:rPr>
            </w:pPr>
            <w:r w:rsidRPr="00CF2E4C">
              <w:rPr>
                <w:rFonts w:eastAsia="Arial" w:cs="Times New Roman"/>
                <w:noProof/>
              </w:rPr>
              <w:drawing>
                <wp:inline distT="0" distB="0" distL="0" distR="0" wp14:anchorId="0CDF7B92" wp14:editId="072C7277">
                  <wp:extent cx="4295554" cy="371475"/>
                  <wp:effectExtent l="0" t="0" r="10160" b="9525"/>
                  <wp:docPr id="92091815" name="Diagram 11" title="Low risk to high risk"/>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1" r:lo="rId82" r:qs="rId83" r:cs="rId84"/>
                    </a:graphicData>
                  </a:graphic>
                </wp:inline>
              </w:drawing>
            </w:r>
          </w:p>
        </w:tc>
        <w:tc>
          <w:tcPr>
            <w:tcW w:w="5528" w:type="dxa"/>
            <w:shd w:val="clear" w:color="auto" w:fill="CBBDFA"/>
            <w:hideMark/>
          </w:tcPr>
          <w:p w14:paraId="18284AAD" w14:textId="4AFE248D" w:rsidR="00BF229D" w:rsidRPr="00CF2E4C" w:rsidRDefault="00676A5A" w:rsidP="00676A5A">
            <w:pPr>
              <w:keepNext/>
              <w:spacing w:before="60" w:after="60"/>
              <w:contextualSpacing w:val="0"/>
              <w:rPr>
                <w:rFonts w:eastAsia="Arial" w:cs="Times New Roman"/>
                <w:b/>
                <w:sz w:val="22"/>
              </w:rPr>
            </w:pPr>
            <w:r w:rsidRPr="00CF2E4C">
              <w:rPr>
                <w:rFonts w:eastAsia="Arial" w:cs="Times New Roman"/>
                <w:b/>
                <w:sz w:val="18"/>
              </w:rPr>
              <w:t>The most appropriate control measures should be implemented for the identified hazard. Control measures may include:</w:t>
            </w:r>
          </w:p>
        </w:tc>
      </w:tr>
      <w:tr w:rsidR="009A4D95" w:rsidRPr="0016470C" w14:paraId="49E55BE6" w14:textId="77777777" w:rsidTr="00EC5E33">
        <w:trPr>
          <w:cnfStyle w:val="000000100000" w:firstRow="0" w:lastRow="0" w:firstColumn="0" w:lastColumn="0" w:oddVBand="0" w:evenVBand="0" w:oddHBand="1" w:evenHBand="0" w:firstRowFirstColumn="0" w:firstRowLastColumn="0" w:lastRowFirstColumn="0" w:lastRowLastColumn="0"/>
          <w:trHeight w:val="449"/>
        </w:trPr>
        <w:tc>
          <w:tcPr>
            <w:tcW w:w="2405" w:type="dxa"/>
            <w:shd w:val="clear" w:color="auto" w:fill="CBBDFA"/>
            <w:hideMark/>
          </w:tcPr>
          <w:p w14:paraId="24446C5D" w14:textId="77777777" w:rsidR="009A4D95" w:rsidRPr="0016470C" w:rsidRDefault="009A4D95" w:rsidP="0008127C">
            <w:pPr>
              <w:spacing w:before="60" w:after="60"/>
              <w:contextualSpacing w:val="0"/>
              <w:rPr>
                <w:rFonts w:eastAsia="Calibri" w:cs="Arial"/>
                <w:sz w:val="18"/>
                <w:szCs w:val="22"/>
              </w:rPr>
            </w:pPr>
            <w:r w:rsidRPr="0016470C">
              <w:rPr>
                <w:rFonts w:eastAsia="Calibri" w:cs="Arial"/>
                <w:sz w:val="18"/>
                <w:szCs w:val="22"/>
              </w:rPr>
              <w:t>Sleep amount and quality</w:t>
            </w:r>
          </w:p>
        </w:tc>
        <w:tc>
          <w:tcPr>
            <w:tcW w:w="1701" w:type="dxa"/>
            <w:hideMark/>
          </w:tcPr>
          <w:p w14:paraId="6B10BC18" w14:textId="0011A144" w:rsidR="00940834" w:rsidRDefault="00940834" w:rsidP="00807B71">
            <w:pPr>
              <w:spacing w:before="60" w:after="60"/>
              <w:contextualSpacing w:val="0"/>
              <w:rPr>
                <w:rFonts w:eastAsia="Arial" w:cs="Times New Roman"/>
                <w:sz w:val="18"/>
              </w:rPr>
            </w:pPr>
            <w:r>
              <w:rPr>
                <w:rFonts w:eastAsia="Arial" w:cs="Times New Roman"/>
                <w:sz w:val="18"/>
              </w:rPr>
              <w:t xml:space="preserve">Awake for </w:t>
            </w:r>
            <w:r w:rsidR="002725F9">
              <w:rPr>
                <w:rFonts w:eastAsia="Arial" w:cs="Times New Roman"/>
                <w:sz w:val="18"/>
              </w:rPr>
              <w:t>less than 16 hours</w:t>
            </w:r>
          </w:p>
          <w:p w14:paraId="7CA999A2" w14:textId="234D6462" w:rsidR="009A4D95" w:rsidRPr="00CF2E4C" w:rsidRDefault="009A4D95" w:rsidP="00807B71">
            <w:pPr>
              <w:spacing w:before="60" w:after="60"/>
              <w:contextualSpacing w:val="0"/>
              <w:rPr>
                <w:rFonts w:eastAsia="Arial" w:cs="Times New Roman"/>
                <w:sz w:val="18"/>
              </w:rPr>
            </w:pPr>
            <w:r w:rsidRPr="00CF2E4C">
              <w:rPr>
                <w:rFonts w:eastAsia="Arial" w:cs="Times New Roman"/>
                <w:sz w:val="18"/>
              </w:rPr>
              <w:t>8 hours sleep in 24 hours</w:t>
            </w:r>
          </w:p>
        </w:tc>
        <w:tc>
          <w:tcPr>
            <w:tcW w:w="2126" w:type="dxa"/>
            <w:hideMark/>
          </w:tcPr>
          <w:p w14:paraId="5786D337" w14:textId="1A9E67C2" w:rsidR="009A4D95" w:rsidRPr="00CF2E4C" w:rsidRDefault="00940834" w:rsidP="00807B71">
            <w:pPr>
              <w:spacing w:before="60" w:after="60"/>
              <w:contextualSpacing w:val="0"/>
              <w:rPr>
                <w:rFonts w:eastAsia="Arial" w:cs="Times New Roman"/>
                <w:sz w:val="18"/>
              </w:rPr>
            </w:pPr>
            <w:r>
              <w:rPr>
                <w:rFonts w:eastAsia="Arial" w:cs="Times New Roman"/>
                <w:sz w:val="18"/>
              </w:rPr>
              <w:t>Awake for</w:t>
            </w:r>
            <w:r w:rsidR="00EA74DE">
              <w:rPr>
                <w:rFonts w:eastAsia="Arial" w:cs="Times New Roman"/>
                <w:sz w:val="18"/>
              </w:rPr>
              <w:t xml:space="preserve"> over</w:t>
            </w:r>
            <w:r>
              <w:rPr>
                <w:rFonts w:eastAsia="Arial" w:cs="Times New Roman"/>
                <w:sz w:val="18"/>
              </w:rPr>
              <w:t xml:space="preserve"> 17 hours</w:t>
            </w:r>
          </w:p>
        </w:tc>
        <w:tc>
          <w:tcPr>
            <w:tcW w:w="3119" w:type="dxa"/>
          </w:tcPr>
          <w:p w14:paraId="51CECA95" w14:textId="4B7D5C5E" w:rsidR="00940834" w:rsidRDefault="00940834" w:rsidP="009A4D95">
            <w:pPr>
              <w:spacing w:before="60" w:after="60"/>
              <w:contextualSpacing w:val="0"/>
              <w:rPr>
                <w:rFonts w:eastAsia="Arial" w:cs="Times New Roman"/>
                <w:sz w:val="18"/>
              </w:rPr>
            </w:pPr>
            <w:r>
              <w:rPr>
                <w:rFonts w:eastAsia="Arial" w:cs="Times New Roman"/>
                <w:sz w:val="18"/>
              </w:rPr>
              <w:t>Awake for 24 hours</w:t>
            </w:r>
          </w:p>
          <w:p w14:paraId="5C704C0A" w14:textId="445FD1C1" w:rsidR="00E278BD" w:rsidRPr="00CF2E4C" w:rsidRDefault="009A4D95" w:rsidP="009A4D95">
            <w:pPr>
              <w:spacing w:before="60" w:after="60"/>
              <w:contextualSpacing w:val="0"/>
              <w:rPr>
                <w:rFonts w:eastAsia="Arial" w:cs="Times New Roman"/>
                <w:sz w:val="18"/>
              </w:rPr>
            </w:pPr>
            <w:r w:rsidRPr="00CF2E4C">
              <w:rPr>
                <w:rFonts w:eastAsia="Arial" w:cs="Times New Roman"/>
                <w:sz w:val="18"/>
              </w:rPr>
              <w:t>6 hours sleep</w:t>
            </w:r>
            <w:r w:rsidR="00580323">
              <w:rPr>
                <w:rFonts w:eastAsia="Arial" w:cs="Times New Roman"/>
                <w:sz w:val="18"/>
              </w:rPr>
              <w:t xml:space="preserve"> or less</w:t>
            </w:r>
            <w:r w:rsidRPr="00CF2E4C">
              <w:rPr>
                <w:rFonts w:eastAsia="Arial" w:cs="Times New Roman"/>
                <w:sz w:val="18"/>
              </w:rPr>
              <w:t xml:space="preserve"> in 24 hours </w:t>
            </w:r>
          </w:p>
          <w:p w14:paraId="6F27F4CC" w14:textId="5BC314D7" w:rsidR="009A4D95" w:rsidRPr="00CF2E4C" w:rsidRDefault="00530566" w:rsidP="009A4D95">
            <w:pPr>
              <w:spacing w:before="60" w:after="60"/>
              <w:contextualSpacing w:val="0"/>
              <w:rPr>
                <w:rFonts w:eastAsia="Arial" w:cs="Times New Roman"/>
                <w:sz w:val="18"/>
              </w:rPr>
            </w:pPr>
            <w:r>
              <w:rPr>
                <w:rFonts w:eastAsia="Arial" w:cs="Times New Roman"/>
                <w:sz w:val="18"/>
              </w:rPr>
              <w:t>Poor quality sleep (e.g. i</w:t>
            </w:r>
            <w:r w:rsidR="009A4D95" w:rsidRPr="00CF2E4C">
              <w:rPr>
                <w:rFonts w:eastAsia="Arial" w:cs="Times New Roman"/>
                <w:sz w:val="18"/>
              </w:rPr>
              <w:t>nfluence</w:t>
            </w:r>
            <w:r>
              <w:rPr>
                <w:rFonts w:eastAsia="Arial" w:cs="Times New Roman"/>
                <w:sz w:val="18"/>
              </w:rPr>
              <w:t>d by</w:t>
            </w:r>
            <w:r w:rsidR="009A4D95" w:rsidRPr="00CF2E4C">
              <w:rPr>
                <w:rFonts w:eastAsia="Arial" w:cs="Times New Roman"/>
                <w:sz w:val="18"/>
              </w:rPr>
              <w:t xml:space="preserve"> </w:t>
            </w:r>
            <w:r w:rsidR="00994855">
              <w:rPr>
                <w:rFonts w:eastAsia="Arial" w:cs="Times New Roman"/>
                <w:sz w:val="18"/>
              </w:rPr>
              <w:t xml:space="preserve">health conditions, dietary factors or </w:t>
            </w:r>
            <w:r w:rsidR="009A4D95" w:rsidRPr="00CF2E4C">
              <w:rPr>
                <w:rFonts w:eastAsia="Arial" w:cs="Times New Roman"/>
                <w:sz w:val="18"/>
              </w:rPr>
              <w:t>alcohol</w:t>
            </w:r>
            <w:r w:rsidR="00E278BD" w:rsidRPr="00CF2E4C">
              <w:rPr>
                <w:rFonts w:eastAsia="Arial" w:cs="Times New Roman"/>
                <w:sz w:val="18"/>
              </w:rPr>
              <w:t xml:space="preserve"> or</w:t>
            </w:r>
            <w:r w:rsidR="009A4D95" w:rsidRPr="00CF2E4C">
              <w:rPr>
                <w:rFonts w:eastAsia="Arial" w:cs="Times New Roman"/>
                <w:sz w:val="18"/>
              </w:rPr>
              <w:t xml:space="preserve"> drugs</w:t>
            </w:r>
            <w:r w:rsidR="00994855">
              <w:rPr>
                <w:rFonts w:eastAsia="Arial" w:cs="Times New Roman"/>
                <w:sz w:val="18"/>
              </w:rPr>
              <w:t>)</w:t>
            </w:r>
          </w:p>
        </w:tc>
        <w:tc>
          <w:tcPr>
            <w:tcW w:w="5528" w:type="dxa"/>
            <w:vMerge w:val="restart"/>
            <w:shd w:val="clear" w:color="auto" w:fill="CBBDFA"/>
            <w:hideMark/>
          </w:tcPr>
          <w:p w14:paraId="6AE71C16" w14:textId="369D0CB3" w:rsidR="009A4D95" w:rsidRPr="00CF2E4C" w:rsidRDefault="009A4D95" w:rsidP="00B66C14">
            <w:pPr>
              <w:pStyle w:val="ListParagraph"/>
              <w:numPr>
                <w:ilvl w:val="0"/>
                <w:numId w:val="18"/>
              </w:numPr>
              <w:spacing w:before="60" w:after="60"/>
              <w:ind w:left="357" w:hanging="357"/>
              <w:contextualSpacing w:val="0"/>
              <w:rPr>
                <w:rFonts w:eastAsia="Calibri" w:cs="Arial"/>
                <w:sz w:val="18"/>
                <w:szCs w:val="22"/>
              </w:rPr>
            </w:pPr>
            <w:r w:rsidRPr="00CF2E4C">
              <w:rPr>
                <w:rFonts w:eastAsia="Calibri" w:cs="Arial"/>
                <w:sz w:val="18"/>
                <w:szCs w:val="22"/>
              </w:rPr>
              <w:t>Consult workers and designing shift rosters that enable workers to meet work and personal commitments.</w:t>
            </w:r>
          </w:p>
          <w:p w14:paraId="45660017" w14:textId="7920BBDF" w:rsidR="009A4D95" w:rsidRPr="00CF2E4C" w:rsidRDefault="0057511B" w:rsidP="00B66C14">
            <w:pPr>
              <w:pStyle w:val="ListParagraph"/>
              <w:numPr>
                <w:ilvl w:val="0"/>
                <w:numId w:val="18"/>
              </w:numPr>
              <w:spacing w:before="60" w:after="60"/>
              <w:ind w:left="357" w:hanging="357"/>
              <w:contextualSpacing w:val="0"/>
              <w:rPr>
                <w:rFonts w:eastAsia="Calibri" w:cs="Arial"/>
                <w:sz w:val="18"/>
                <w:szCs w:val="22"/>
              </w:rPr>
            </w:pPr>
            <w:r>
              <w:rPr>
                <w:rFonts w:eastAsia="Calibri" w:cs="Arial"/>
                <w:sz w:val="18"/>
                <w:szCs w:val="22"/>
              </w:rPr>
              <w:t xml:space="preserve">Set clear expectations on </w:t>
            </w:r>
            <w:r w:rsidR="00835658">
              <w:rPr>
                <w:rFonts w:eastAsia="Calibri" w:cs="Arial"/>
                <w:sz w:val="18"/>
                <w:szCs w:val="22"/>
              </w:rPr>
              <w:t>readiness for</w:t>
            </w:r>
            <w:r w:rsidR="009A4D95" w:rsidRPr="00CF2E4C">
              <w:rPr>
                <w:rFonts w:eastAsia="Calibri" w:cs="Arial"/>
                <w:sz w:val="18"/>
                <w:szCs w:val="22"/>
              </w:rPr>
              <w:t xml:space="preserve"> work policy.</w:t>
            </w:r>
          </w:p>
          <w:p w14:paraId="17E0A5F2" w14:textId="1ED7CC40" w:rsidR="009A4D95" w:rsidRPr="00CF2E4C" w:rsidRDefault="004E1A3D" w:rsidP="00B66C14">
            <w:pPr>
              <w:pStyle w:val="ListParagraph"/>
              <w:numPr>
                <w:ilvl w:val="0"/>
                <w:numId w:val="18"/>
              </w:numPr>
              <w:spacing w:before="60" w:after="60"/>
              <w:ind w:left="357" w:hanging="357"/>
              <w:contextualSpacing w:val="0"/>
              <w:rPr>
                <w:rFonts w:eastAsia="Calibri" w:cs="Arial"/>
                <w:sz w:val="18"/>
                <w:szCs w:val="22"/>
              </w:rPr>
            </w:pPr>
            <w:r w:rsidRPr="00CF2E4C">
              <w:rPr>
                <w:rFonts w:eastAsia="Calibri" w:cs="Arial"/>
                <w:sz w:val="18"/>
                <w:szCs w:val="22"/>
              </w:rPr>
              <w:t>Implement</w:t>
            </w:r>
            <w:r w:rsidR="009A4D95" w:rsidRPr="00CF2E4C">
              <w:rPr>
                <w:rFonts w:eastAsia="Calibri" w:cs="Arial"/>
                <w:sz w:val="18"/>
                <w:szCs w:val="22"/>
              </w:rPr>
              <w:t xml:space="preserve"> flexible working arrangements to accommodate the individual needs of workers</w:t>
            </w:r>
            <w:r w:rsidR="00DF0977" w:rsidRPr="00CF2E4C">
              <w:rPr>
                <w:rFonts w:eastAsia="Calibri" w:cs="Arial"/>
                <w:sz w:val="18"/>
                <w:szCs w:val="22"/>
              </w:rPr>
              <w:t>.</w:t>
            </w:r>
          </w:p>
          <w:p w14:paraId="78A694BC" w14:textId="59163D6D" w:rsidR="00A8340F" w:rsidRPr="00CF2E4C" w:rsidRDefault="00FF31C4" w:rsidP="00B66C14">
            <w:pPr>
              <w:pStyle w:val="ListParagraph"/>
              <w:numPr>
                <w:ilvl w:val="0"/>
                <w:numId w:val="18"/>
              </w:numPr>
              <w:spacing w:before="60" w:after="60"/>
              <w:ind w:left="357" w:hanging="357"/>
              <w:contextualSpacing w:val="0"/>
              <w:rPr>
                <w:rFonts w:eastAsia="Calibri" w:cs="Arial"/>
                <w:sz w:val="18"/>
                <w:szCs w:val="22"/>
              </w:rPr>
            </w:pPr>
            <w:r w:rsidRPr="00CF2E4C">
              <w:rPr>
                <w:rFonts w:eastAsia="Calibri" w:cs="Arial"/>
                <w:sz w:val="18"/>
                <w:szCs w:val="22"/>
              </w:rPr>
              <w:t>Give</w:t>
            </w:r>
            <w:r w:rsidR="00A8340F" w:rsidRPr="00CF2E4C">
              <w:rPr>
                <w:rFonts w:eastAsia="Calibri" w:cs="Arial"/>
                <w:sz w:val="18"/>
                <w:szCs w:val="22"/>
              </w:rPr>
              <w:t xml:space="preserve"> additional support or supervision to workers who are new or returning to work after a period of extended absence.</w:t>
            </w:r>
          </w:p>
          <w:p w14:paraId="4663C874" w14:textId="03F64FF9" w:rsidR="00A8340F" w:rsidRPr="00CF2E4C" w:rsidRDefault="001657F4" w:rsidP="00B66C14">
            <w:pPr>
              <w:pStyle w:val="ListParagraph"/>
              <w:numPr>
                <w:ilvl w:val="0"/>
                <w:numId w:val="18"/>
              </w:numPr>
              <w:spacing w:before="60" w:after="60"/>
              <w:ind w:left="357" w:hanging="357"/>
              <w:contextualSpacing w:val="0"/>
              <w:rPr>
                <w:rFonts w:eastAsia="Calibri" w:cs="Arial"/>
                <w:sz w:val="18"/>
                <w:szCs w:val="22"/>
              </w:rPr>
            </w:pPr>
            <w:r>
              <w:rPr>
                <w:rFonts w:eastAsia="Calibri" w:cs="Arial"/>
                <w:sz w:val="18"/>
                <w:szCs w:val="22"/>
              </w:rPr>
              <w:t>Implement a systematic approach to providing</w:t>
            </w:r>
            <w:r w:rsidR="00A8340F" w:rsidRPr="00CF2E4C">
              <w:rPr>
                <w:rFonts w:eastAsia="Calibri" w:cs="Arial"/>
                <w:sz w:val="18"/>
                <w:szCs w:val="22"/>
              </w:rPr>
              <w:t xml:space="preserve"> workers with </w:t>
            </w:r>
            <w:r w:rsidR="004E1A3D" w:rsidRPr="00CF2E4C">
              <w:rPr>
                <w:rFonts w:eastAsia="Calibri" w:cs="Arial"/>
                <w:sz w:val="18"/>
                <w:szCs w:val="22"/>
              </w:rPr>
              <w:t>accessible</w:t>
            </w:r>
            <w:r w:rsidR="00A8340F" w:rsidRPr="00CF2E4C">
              <w:rPr>
                <w:rFonts w:eastAsia="Calibri" w:cs="Arial"/>
                <w:sz w:val="18"/>
                <w:szCs w:val="22"/>
              </w:rPr>
              <w:t xml:space="preserve"> </w:t>
            </w:r>
            <w:r>
              <w:rPr>
                <w:rFonts w:eastAsia="Calibri" w:cs="Arial"/>
                <w:sz w:val="18"/>
                <w:szCs w:val="22"/>
              </w:rPr>
              <w:t xml:space="preserve">WHS </w:t>
            </w:r>
            <w:r w:rsidR="00A8340F" w:rsidRPr="00CF2E4C">
              <w:rPr>
                <w:rFonts w:eastAsia="Calibri" w:cs="Arial"/>
                <w:sz w:val="18"/>
                <w:szCs w:val="22"/>
              </w:rPr>
              <w:t>information.</w:t>
            </w:r>
          </w:p>
          <w:p w14:paraId="0C75199B" w14:textId="6D86DBE0" w:rsidR="00460A36" w:rsidRPr="00CF2E4C" w:rsidRDefault="00C208EA" w:rsidP="00B66C14">
            <w:pPr>
              <w:pStyle w:val="ListParagraph"/>
              <w:numPr>
                <w:ilvl w:val="0"/>
                <w:numId w:val="18"/>
              </w:numPr>
              <w:spacing w:before="60" w:after="60"/>
              <w:ind w:left="357" w:hanging="357"/>
              <w:contextualSpacing w:val="0"/>
              <w:rPr>
                <w:rFonts w:eastAsia="Calibri" w:cs="Arial"/>
                <w:sz w:val="18"/>
                <w:szCs w:val="22"/>
              </w:rPr>
            </w:pPr>
            <w:r w:rsidRPr="00CF2E4C">
              <w:rPr>
                <w:rFonts w:eastAsia="Calibri" w:cs="Arial"/>
                <w:sz w:val="18"/>
                <w:szCs w:val="22"/>
              </w:rPr>
              <w:t>P</w:t>
            </w:r>
            <w:r w:rsidR="00460A36" w:rsidRPr="00CF2E4C">
              <w:rPr>
                <w:rFonts w:eastAsia="Calibri" w:cs="Arial"/>
                <w:sz w:val="18"/>
                <w:szCs w:val="22"/>
              </w:rPr>
              <w:t>rovid</w:t>
            </w:r>
            <w:r w:rsidR="00FF31C4" w:rsidRPr="00CF2E4C">
              <w:rPr>
                <w:rFonts w:eastAsia="Calibri" w:cs="Arial"/>
                <w:sz w:val="18"/>
                <w:szCs w:val="22"/>
              </w:rPr>
              <w:t>e</w:t>
            </w:r>
            <w:r w:rsidR="00460A36" w:rsidRPr="00CF2E4C">
              <w:rPr>
                <w:rFonts w:eastAsia="Calibri" w:cs="Arial"/>
                <w:sz w:val="18"/>
                <w:szCs w:val="22"/>
              </w:rPr>
              <w:t xml:space="preserve"> information to workers about how to manage fatigue (e.g. how to transition on and off the night shift).</w:t>
            </w:r>
          </w:p>
          <w:p w14:paraId="0866C781" w14:textId="77777777" w:rsidR="009A4D95" w:rsidRDefault="00FF31C4" w:rsidP="00B66C14">
            <w:pPr>
              <w:pStyle w:val="ListParagraph"/>
              <w:numPr>
                <w:ilvl w:val="0"/>
                <w:numId w:val="18"/>
              </w:numPr>
              <w:spacing w:before="60" w:after="60"/>
              <w:ind w:left="357" w:hanging="357"/>
              <w:contextualSpacing w:val="0"/>
              <w:rPr>
                <w:rFonts w:eastAsia="Calibri" w:cs="Arial"/>
                <w:sz w:val="18"/>
                <w:szCs w:val="22"/>
              </w:rPr>
            </w:pPr>
            <w:r w:rsidRPr="00CF2E4C">
              <w:rPr>
                <w:rFonts w:eastAsia="Calibri" w:cs="Arial"/>
                <w:sz w:val="18"/>
                <w:szCs w:val="22"/>
              </w:rPr>
              <w:t>Give</w:t>
            </w:r>
            <w:r w:rsidR="00460A36" w:rsidRPr="00CF2E4C">
              <w:rPr>
                <w:rFonts w:eastAsia="Calibri" w:cs="Arial"/>
                <w:sz w:val="18"/>
                <w:szCs w:val="22"/>
              </w:rPr>
              <w:t xml:space="preserve"> notice of shifts</w:t>
            </w:r>
            <w:r w:rsidRPr="00CF2E4C">
              <w:rPr>
                <w:rFonts w:eastAsia="Calibri" w:cs="Arial"/>
                <w:sz w:val="18"/>
                <w:szCs w:val="22"/>
              </w:rPr>
              <w:t xml:space="preserve"> -</w:t>
            </w:r>
            <w:r w:rsidR="00460A36" w:rsidRPr="00CF2E4C">
              <w:rPr>
                <w:rFonts w:eastAsia="Calibri" w:cs="Arial"/>
                <w:sz w:val="18"/>
                <w:szCs w:val="22"/>
              </w:rPr>
              <w:t xml:space="preserve"> particularly any long, irregular or night shifts</w:t>
            </w:r>
            <w:r w:rsidR="00C208EA" w:rsidRPr="00CF2E4C">
              <w:rPr>
                <w:rFonts w:eastAsia="Calibri" w:cs="Arial"/>
                <w:sz w:val="18"/>
                <w:szCs w:val="22"/>
              </w:rPr>
              <w:t xml:space="preserve"> to allow works to plan their sleep and other responsibilities.</w:t>
            </w:r>
          </w:p>
          <w:p w14:paraId="3F2D5A13" w14:textId="15C77C4E" w:rsidR="00453676" w:rsidRPr="00CF2E4C" w:rsidRDefault="00453676" w:rsidP="00B66C14">
            <w:pPr>
              <w:pStyle w:val="ListParagraph"/>
              <w:numPr>
                <w:ilvl w:val="0"/>
                <w:numId w:val="18"/>
              </w:numPr>
              <w:spacing w:before="60" w:after="60"/>
              <w:ind w:left="357" w:hanging="357"/>
              <w:contextualSpacing w:val="0"/>
              <w:rPr>
                <w:rFonts w:eastAsia="Calibri" w:cs="Arial"/>
                <w:sz w:val="18"/>
                <w:szCs w:val="22"/>
              </w:rPr>
            </w:pPr>
            <w:r>
              <w:rPr>
                <w:rFonts w:eastAsia="Calibri" w:cs="Arial"/>
                <w:sz w:val="18"/>
                <w:szCs w:val="22"/>
              </w:rPr>
              <w:t xml:space="preserve">Promote healthy diet by providing </w:t>
            </w:r>
            <w:r w:rsidR="00093F20">
              <w:rPr>
                <w:rFonts w:eastAsia="Calibri" w:cs="Arial"/>
                <w:sz w:val="18"/>
                <w:szCs w:val="22"/>
              </w:rPr>
              <w:t xml:space="preserve">facilities to cook or heat healthy meals and appropriate breaks to eat them. </w:t>
            </w:r>
          </w:p>
        </w:tc>
      </w:tr>
      <w:tr w:rsidR="00F75593" w:rsidRPr="0016470C" w14:paraId="221E9E28" w14:textId="77777777" w:rsidTr="00EC5E33">
        <w:trPr>
          <w:cnfStyle w:val="000000010000" w:firstRow="0" w:lastRow="0" w:firstColumn="0" w:lastColumn="0" w:oddVBand="0" w:evenVBand="0" w:oddHBand="0" w:evenHBand="1" w:firstRowFirstColumn="0" w:firstRowLastColumn="0" w:lastRowFirstColumn="0" w:lastRowLastColumn="0"/>
          <w:trHeight w:val="449"/>
        </w:trPr>
        <w:tc>
          <w:tcPr>
            <w:tcW w:w="2405" w:type="dxa"/>
            <w:shd w:val="clear" w:color="auto" w:fill="CBBDFA"/>
            <w:hideMark/>
          </w:tcPr>
          <w:p w14:paraId="7F036DF4" w14:textId="77777777" w:rsidR="00F75593" w:rsidRPr="0016470C" w:rsidRDefault="00F75593" w:rsidP="0008127C">
            <w:pPr>
              <w:spacing w:before="60" w:after="60"/>
              <w:contextualSpacing w:val="0"/>
              <w:rPr>
                <w:rFonts w:eastAsia="Calibri" w:cs="Arial"/>
                <w:sz w:val="18"/>
                <w:szCs w:val="22"/>
              </w:rPr>
            </w:pPr>
            <w:r w:rsidRPr="0016470C">
              <w:rPr>
                <w:rFonts w:eastAsia="Calibri" w:cs="Arial"/>
                <w:sz w:val="18"/>
                <w:szCs w:val="22"/>
              </w:rPr>
              <w:t>Fitness for work</w:t>
            </w:r>
          </w:p>
        </w:tc>
        <w:tc>
          <w:tcPr>
            <w:tcW w:w="1701" w:type="dxa"/>
          </w:tcPr>
          <w:p w14:paraId="52D42395" w14:textId="77777777" w:rsidR="00F75593" w:rsidRDefault="00F75593" w:rsidP="00807B71">
            <w:pPr>
              <w:spacing w:before="60" w:after="60"/>
              <w:contextualSpacing w:val="0"/>
              <w:rPr>
                <w:rFonts w:eastAsia="Arial" w:cs="Times New Roman"/>
                <w:sz w:val="18"/>
              </w:rPr>
            </w:pPr>
            <w:r w:rsidRPr="00CF2E4C">
              <w:rPr>
                <w:rFonts w:eastAsia="Arial" w:cs="Times New Roman"/>
                <w:sz w:val="18"/>
              </w:rPr>
              <w:t>Experienced worker</w:t>
            </w:r>
            <w:r w:rsidR="00CF2E4C" w:rsidRPr="00CF2E4C">
              <w:rPr>
                <w:rFonts w:eastAsia="Arial" w:cs="Times New Roman"/>
                <w:sz w:val="18"/>
              </w:rPr>
              <w:t>s</w:t>
            </w:r>
          </w:p>
          <w:p w14:paraId="419E1CF5" w14:textId="4A2273AF" w:rsidR="00854DD7" w:rsidRPr="00CF2E4C" w:rsidRDefault="00854DD7" w:rsidP="00807B71">
            <w:pPr>
              <w:spacing w:before="60" w:after="60"/>
              <w:contextualSpacing w:val="0"/>
              <w:rPr>
                <w:rFonts w:eastAsia="Arial" w:cs="Times New Roman"/>
                <w:sz w:val="18"/>
              </w:rPr>
            </w:pPr>
            <w:r>
              <w:rPr>
                <w:rFonts w:eastAsia="Arial" w:cs="Times New Roman"/>
                <w:sz w:val="18"/>
              </w:rPr>
              <w:t>Fit and healthy workers</w:t>
            </w:r>
          </w:p>
        </w:tc>
        <w:tc>
          <w:tcPr>
            <w:tcW w:w="2126" w:type="dxa"/>
          </w:tcPr>
          <w:p w14:paraId="78C39A24" w14:textId="1053FDE5" w:rsidR="00F75593" w:rsidRPr="00CF2E4C" w:rsidRDefault="00107ACA" w:rsidP="00807B71">
            <w:pPr>
              <w:spacing w:before="60" w:after="60"/>
              <w:contextualSpacing w:val="0"/>
              <w:rPr>
                <w:rFonts w:eastAsia="Arial" w:cs="Times New Roman"/>
                <w:sz w:val="18"/>
              </w:rPr>
            </w:pPr>
            <w:r>
              <w:rPr>
                <w:rFonts w:eastAsia="Arial" w:cs="Times New Roman"/>
                <w:sz w:val="18"/>
              </w:rPr>
              <w:t>Inexperienced worker but with good supervision and support</w:t>
            </w:r>
          </w:p>
        </w:tc>
        <w:tc>
          <w:tcPr>
            <w:tcW w:w="3119" w:type="dxa"/>
            <w:hideMark/>
          </w:tcPr>
          <w:p w14:paraId="5FB84A78" w14:textId="77777777" w:rsidR="0005696F" w:rsidRPr="00CF2E4C" w:rsidRDefault="0005696F" w:rsidP="0005696F">
            <w:pPr>
              <w:spacing w:before="60" w:after="60"/>
              <w:contextualSpacing w:val="0"/>
              <w:rPr>
                <w:rFonts w:eastAsia="Arial" w:cs="Times New Roman"/>
                <w:sz w:val="18"/>
              </w:rPr>
            </w:pPr>
            <w:r w:rsidRPr="00CF2E4C">
              <w:rPr>
                <w:rFonts w:eastAsia="Arial" w:cs="Times New Roman"/>
                <w:sz w:val="18"/>
              </w:rPr>
              <w:t>Worker has limited experience</w:t>
            </w:r>
            <w:r>
              <w:rPr>
                <w:rFonts w:eastAsia="Arial" w:cs="Times New Roman"/>
                <w:sz w:val="18"/>
              </w:rPr>
              <w:t xml:space="preserve"> and support</w:t>
            </w:r>
          </w:p>
          <w:p w14:paraId="10409716" w14:textId="77777777" w:rsidR="0005696F" w:rsidRDefault="0005696F" w:rsidP="00807B71">
            <w:pPr>
              <w:spacing w:before="60" w:after="60"/>
              <w:contextualSpacing w:val="0"/>
              <w:rPr>
                <w:rFonts w:eastAsia="Arial" w:cs="Times New Roman"/>
                <w:sz w:val="18"/>
              </w:rPr>
            </w:pPr>
            <w:r w:rsidRPr="00CF2E4C">
              <w:rPr>
                <w:rFonts w:eastAsia="Arial" w:cs="Times New Roman"/>
                <w:sz w:val="18"/>
              </w:rPr>
              <w:t xml:space="preserve">Worker is new to shiftwork </w:t>
            </w:r>
          </w:p>
          <w:p w14:paraId="6EBFD3CF" w14:textId="77777777" w:rsidR="0005696F" w:rsidRDefault="00F75593" w:rsidP="00807B71">
            <w:pPr>
              <w:spacing w:before="60" w:after="60"/>
              <w:contextualSpacing w:val="0"/>
              <w:rPr>
                <w:rFonts w:eastAsia="Arial" w:cs="Times New Roman"/>
                <w:sz w:val="18"/>
              </w:rPr>
            </w:pPr>
            <w:r w:rsidRPr="00CF2E4C">
              <w:rPr>
                <w:rFonts w:eastAsia="Arial" w:cs="Times New Roman"/>
                <w:sz w:val="18"/>
              </w:rPr>
              <w:t xml:space="preserve">Poor diet </w:t>
            </w:r>
          </w:p>
          <w:p w14:paraId="6E42154E" w14:textId="4B9FCCAB" w:rsidR="00F75593" w:rsidRPr="00CF2E4C" w:rsidRDefault="00F75593" w:rsidP="0005696F">
            <w:pPr>
              <w:spacing w:before="60" w:after="60"/>
              <w:contextualSpacing w:val="0"/>
              <w:rPr>
                <w:rFonts w:eastAsia="Arial" w:cs="Times New Roman"/>
                <w:sz w:val="18"/>
              </w:rPr>
            </w:pPr>
            <w:r w:rsidRPr="00CF2E4C">
              <w:rPr>
                <w:rFonts w:eastAsia="Arial" w:cs="Times New Roman"/>
                <w:sz w:val="18"/>
              </w:rPr>
              <w:t>Recent illness/injury</w:t>
            </w:r>
          </w:p>
        </w:tc>
        <w:tc>
          <w:tcPr>
            <w:tcW w:w="5528" w:type="dxa"/>
            <w:vMerge/>
            <w:shd w:val="clear" w:color="auto" w:fill="CBBDFA"/>
            <w:hideMark/>
          </w:tcPr>
          <w:p w14:paraId="78384792" w14:textId="77777777" w:rsidR="00F75593" w:rsidRPr="0016470C" w:rsidRDefault="00F75593" w:rsidP="00574654">
            <w:pPr>
              <w:numPr>
                <w:ilvl w:val="0"/>
                <w:numId w:val="11"/>
              </w:numPr>
              <w:spacing w:before="60" w:after="60"/>
              <w:ind w:left="142" w:hanging="142"/>
              <w:contextualSpacing w:val="0"/>
              <w:rPr>
                <w:rFonts w:eastAsia="Calibri" w:cs="Arial"/>
                <w:sz w:val="18"/>
                <w:szCs w:val="22"/>
              </w:rPr>
            </w:pPr>
          </w:p>
        </w:tc>
      </w:tr>
      <w:tr w:rsidR="00F75593" w:rsidRPr="0016470C" w14:paraId="299AB2E7" w14:textId="77777777" w:rsidTr="00EC5E33">
        <w:trPr>
          <w:cnfStyle w:val="000000100000" w:firstRow="0" w:lastRow="0" w:firstColumn="0" w:lastColumn="0" w:oddVBand="0" w:evenVBand="0" w:oddHBand="1" w:evenHBand="0" w:firstRowFirstColumn="0" w:firstRowLastColumn="0" w:lastRowFirstColumn="0" w:lastRowLastColumn="0"/>
          <w:trHeight w:val="674"/>
        </w:trPr>
        <w:tc>
          <w:tcPr>
            <w:tcW w:w="2405" w:type="dxa"/>
            <w:shd w:val="clear" w:color="auto" w:fill="CBBDFA"/>
            <w:hideMark/>
          </w:tcPr>
          <w:p w14:paraId="0BA63096" w14:textId="77777777" w:rsidR="00F75593" w:rsidRPr="0016470C" w:rsidRDefault="00F75593" w:rsidP="0008127C">
            <w:pPr>
              <w:spacing w:before="60" w:after="60"/>
              <w:contextualSpacing w:val="0"/>
              <w:rPr>
                <w:rFonts w:eastAsia="Calibri" w:cs="Arial"/>
                <w:sz w:val="18"/>
                <w:szCs w:val="22"/>
              </w:rPr>
            </w:pPr>
            <w:r w:rsidRPr="0016470C">
              <w:rPr>
                <w:rFonts w:eastAsia="Calibri" w:cs="Arial"/>
                <w:sz w:val="18"/>
                <w:szCs w:val="22"/>
              </w:rPr>
              <w:t>Sleep opportunity</w:t>
            </w:r>
          </w:p>
        </w:tc>
        <w:tc>
          <w:tcPr>
            <w:tcW w:w="1701" w:type="dxa"/>
          </w:tcPr>
          <w:p w14:paraId="01A2ABFC" w14:textId="21EB97ED" w:rsidR="00F75593" w:rsidRPr="00CF2E4C" w:rsidRDefault="00F75593" w:rsidP="00807B71">
            <w:pPr>
              <w:spacing w:before="60" w:after="60"/>
              <w:contextualSpacing w:val="0"/>
              <w:rPr>
                <w:rFonts w:eastAsia="Arial" w:cs="Times New Roman"/>
                <w:sz w:val="18"/>
              </w:rPr>
            </w:pPr>
            <w:r w:rsidRPr="00CF2E4C">
              <w:rPr>
                <w:rFonts w:eastAsia="Arial" w:cs="Times New Roman"/>
                <w:sz w:val="18"/>
              </w:rPr>
              <w:t xml:space="preserve">Adequate time to </w:t>
            </w:r>
            <w:r w:rsidR="00E278BD" w:rsidRPr="00CF2E4C">
              <w:rPr>
                <w:rFonts w:eastAsia="Arial" w:cs="Times New Roman"/>
                <w:sz w:val="18"/>
              </w:rPr>
              <w:t>rest and sleep</w:t>
            </w:r>
          </w:p>
        </w:tc>
        <w:tc>
          <w:tcPr>
            <w:tcW w:w="2126" w:type="dxa"/>
          </w:tcPr>
          <w:p w14:paraId="6E9A0625" w14:textId="67050B85" w:rsidR="00F75593" w:rsidRPr="00CF2E4C" w:rsidRDefault="00067AD7" w:rsidP="00807B71">
            <w:pPr>
              <w:spacing w:before="60" w:after="60"/>
              <w:contextualSpacing w:val="0"/>
              <w:rPr>
                <w:rFonts w:eastAsia="Arial" w:cs="Times New Roman"/>
                <w:sz w:val="18"/>
              </w:rPr>
            </w:pPr>
            <w:r>
              <w:rPr>
                <w:rFonts w:eastAsia="Arial" w:cs="Times New Roman"/>
                <w:sz w:val="18"/>
              </w:rPr>
              <w:t xml:space="preserve">Out of work responsibilities </w:t>
            </w:r>
            <w:r w:rsidR="003B4E0C">
              <w:rPr>
                <w:rFonts w:eastAsia="Arial" w:cs="Times New Roman"/>
                <w:sz w:val="18"/>
              </w:rPr>
              <w:t>occasionally impact sleep</w:t>
            </w:r>
          </w:p>
        </w:tc>
        <w:tc>
          <w:tcPr>
            <w:tcW w:w="3119" w:type="dxa"/>
            <w:hideMark/>
          </w:tcPr>
          <w:p w14:paraId="3E10A899" w14:textId="3B130366" w:rsidR="00A00061" w:rsidRDefault="00F75593" w:rsidP="00A00061">
            <w:pPr>
              <w:spacing w:before="60" w:after="60"/>
              <w:contextualSpacing w:val="0"/>
              <w:rPr>
                <w:rFonts w:eastAsia="Arial" w:cs="Times New Roman"/>
                <w:sz w:val="18"/>
              </w:rPr>
            </w:pPr>
            <w:r w:rsidRPr="00CF2E4C">
              <w:rPr>
                <w:rFonts w:eastAsia="Arial" w:cs="Times New Roman"/>
                <w:sz w:val="18"/>
              </w:rPr>
              <w:t>Significant out of work responsibilities</w:t>
            </w:r>
            <w:r w:rsidR="00A00061">
              <w:rPr>
                <w:rFonts w:eastAsia="Arial" w:cs="Times New Roman"/>
                <w:sz w:val="18"/>
              </w:rPr>
              <w:t xml:space="preserve"> </w:t>
            </w:r>
            <w:r w:rsidR="00DF4C4C">
              <w:rPr>
                <w:rFonts w:eastAsia="Arial" w:cs="Times New Roman"/>
                <w:sz w:val="18"/>
              </w:rPr>
              <w:t>impacting sleep time</w:t>
            </w:r>
          </w:p>
          <w:p w14:paraId="6E427C5F" w14:textId="75D9C2BC" w:rsidR="00F75593" w:rsidRPr="00CF2E4C" w:rsidRDefault="00F75593" w:rsidP="00A00061">
            <w:pPr>
              <w:spacing w:before="60" w:after="60"/>
              <w:contextualSpacing w:val="0"/>
              <w:rPr>
                <w:rFonts w:eastAsia="Arial" w:cs="Times New Roman"/>
                <w:sz w:val="18"/>
              </w:rPr>
            </w:pPr>
            <w:r w:rsidRPr="00CF2E4C">
              <w:rPr>
                <w:rFonts w:eastAsia="Arial" w:cs="Times New Roman"/>
                <w:sz w:val="18"/>
              </w:rPr>
              <w:t>Extended commutes between work and home sleep environment</w:t>
            </w:r>
          </w:p>
        </w:tc>
        <w:tc>
          <w:tcPr>
            <w:tcW w:w="5528" w:type="dxa"/>
            <w:vMerge/>
            <w:shd w:val="clear" w:color="auto" w:fill="CBBDFA"/>
          </w:tcPr>
          <w:p w14:paraId="07AA4160" w14:textId="77777777" w:rsidR="00F75593" w:rsidRPr="0016470C" w:rsidRDefault="00F75593" w:rsidP="00807B71">
            <w:pPr>
              <w:spacing w:before="60" w:after="60" w:line="276" w:lineRule="auto"/>
              <w:ind w:left="142" w:hanging="360"/>
              <w:contextualSpacing w:val="0"/>
              <w:rPr>
                <w:rFonts w:eastAsia="Calibri" w:cs="Arial"/>
                <w:sz w:val="18"/>
                <w:szCs w:val="22"/>
              </w:rPr>
            </w:pPr>
          </w:p>
        </w:tc>
      </w:tr>
      <w:tr w:rsidR="004B155C" w:rsidRPr="0016470C" w14:paraId="51126D84" w14:textId="77777777" w:rsidTr="00EC5E33">
        <w:trPr>
          <w:cnfStyle w:val="000000010000" w:firstRow="0" w:lastRow="0" w:firstColumn="0" w:lastColumn="0" w:oddVBand="0" w:evenVBand="0" w:oddHBand="0" w:evenHBand="1" w:firstRowFirstColumn="0" w:firstRowLastColumn="0" w:lastRowFirstColumn="0" w:lastRowLastColumn="0"/>
          <w:trHeight w:val="674"/>
        </w:trPr>
        <w:tc>
          <w:tcPr>
            <w:tcW w:w="2405" w:type="dxa"/>
            <w:shd w:val="clear" w:color="auto" w:fill="CBBDFA"/>
          </w:tcPr>
          <w:p w14:paraId="2ECE1625" w14:textId="77777777" w:rsidR="004B155C" w:rsidRPr="0016470C" w:rsidRDefault="004B155C" w:rsidP="0008127C">
            <w:pPr>
              <w:spacing w:before="60" w:after="60"/>
              <w:contextualSpacing w:val="0"/>
              <w:rPr>
                <w:rFonts w:eastAsia="Calibri" w:cs="Arial"/>
                <w:sz w:val="18"/>
                <w:szCs w:val="22"/>
              </w:rPr>
            </w:pPr>
            <w:r w:rsidRPr="0016470C">
              <w:rPr>
                <w:rFonts w:eastAsia="Calibri" w:cs="Arial"/>
                <w:sz w:val="18"/>
                <w:szCs w:val="22"/>
              </w:rPr>
              <w:t>Workplace barriers</w:t>
            </w:r>
          </w:p>
        </w:tc>
        <w:tc>
          <w:tcPr>
            <w:tcW w:w="1701" w:type="dxa"/>
          </w:tcPr>
          <w:p w14:paraId="33345532" w14:textId="74ED388F" w:rsidR="004B155C" w:rsidRPr="00CF2E4C" w:rsidRDefault="00FF31C4" w:rsidP="00807B71">
            <w:pPr>
              <w:spacing w:before="60" w:after="60"/>
              <w:contextualSpacing w:val="0"/>
              <w:rPr>
                <w:rFonts w:eastAsia="Arial" w:cs="Times New Roman"/>
                <w:sz w:val="18"/>
              </w:rPr>
            </w:pPr>
            <w:r w:rsidRPr="00CF2E4C">
              <w:rPr>
                <w:rFonts w:eastAsia="Arial" w:cs="Times New Roman"/>
                <w:sz w:val="18"/>
              </w:rPr>
              <w:t>Accessible</w:t>
            </w:r>
            <w:r w:rsidR="004B155C" w:rsidRPr="00CF2E4C">
              <w:rPr>
                <w:rFonts w:eastAsia="Arial" w:cs="Times New Roman"/>
                <w:sz w:val="18"/>
              </w:rPr>
              <w:t xml:space="preserve"> options to understand health and safety information and to rais</w:t>
            </w:r>
            <w:r w:rsidR="009A4D95" w:rsidRPr="00CF2E4C">
              <w:rPr>
                <w:rFonts w:eastAsia="Arial" w:cs="Times New Roman"/>
                <w:sz w:val="18"/>
              </w:rPr>
              <w:t>e</w:t>
            </w:r>
            <w:r w:rsidR="004B155C" w:rsidRPr="00CF2E4C">
              <w:rPr>
                <w:rFonts w:eastAsia="Arial" w:cs="Times New Roman"/>
                <w:sz w:val="18"/>
              </w:rPr>
              <w:t xml:space="preserve"> health and safety </w:t>
            </w:r>
            <w:r w:rsidR="00E27969" w:rsidRPr="00CF2E4C">
              <w:rPr>
                <w:rFonts w:eastAsia="Arial" w:cs="Times New Roman"/>
                <w:sz w:val="18"/>
              </w:rPr>
              <w:t>concerns</w:t>
            </w:r>
            <w:r w:rsidRPr="00CF2E4C">
              <w:rPr>
                <w:rFonts w:eastAsia="Arial" w:cs="Times New Roman"/>
                <w:sz w:val="18"/>
              </w:rPr>
              <w:t xml:space="preserve"> are provided</w:t>
            </w:r>
          </w:p>
        </w:tc>
        <w:tc>
          <w:tcPr>
            <w:tcW w:w="2126" w:type="dxa"/>
          </w:tcPr>
          <w:p w14:paraId="3644E4F6" w14:textId="5D35D304" w:rsidR="004B155C" w:rsidRPr="00CF2E4C" w:rsidRDefault="001657F4" w:rsidP="00807B71">
            <w:pPr>
              <w:spacing w:before="60" w:after="60"/>
              <w:contextualSpacing w:val="0"/>
              <w:rPr>
                <w:rFonts w:eastAsia="Arial" w:cs="Times New Roman"/>
                <w:sz w:val="18"/>
              </w:rPr>
            </w:pPr>
            <w:r>
              <w:rPr>
                <w:rFonts w:eastAsia="Arial" w:cs="Times New Roman"/>
                <w:sz w:val="18"/>
              </w:rPr>
              <w:t>Ad hoc approach to ensuring safety information</w:t>
            </w:r>
            <w:r w:rsidR="00C617CC">
              <w:rPr>
                <w:rFonts w:eastAsia="Arial" w:cs="Times New Roman"/>
                <w:sz w:val="18"/>
              </w:rPr>
              <w:t xml:space="preserve"> </w:t>
            </w:r>
            <w:r>
              <w:rPr>
                <w:rFonts w:eastAsia="Arial" w:cs="Times New Roman"/>
                <w:sz w:val="18"/>
              </w:rPr>
              <w:t>is accessible</w:t>
            </w:r>
            <w:r w:rsidR="00C617CC">
              <w:rPr>
                <w:rFonts w:eastAsia="Arial" w:cs="Times New Roman"/>
                <w:sz w:val="18"/>
              </w:rPr>
              <w:t xml:space="preserve"> and supporting workers to raise safety issues</w:t>
            </w:r>
          </w:p>
        </w:tc>
        <w:tc>
          <w:tcPr>
            <w:tcW w:w="3119" w:type="dxa"/>
          </w:tcPr>
          <w:p w14:paraId="0C1085F7" w14:textId="77777777" w:rsidR="004B155C" w:rsidRPr="00CF2E4C" w:rsidRDefault="004B155C" w:rsidP="00807B71">
            <w:pPr>
              <w:spacing w:before="60" w:after="60"/>
              <w:contextualSpacing w:val="0"/>
              <w:rPr>
                <w:rFonts w:eastAsia="Arial" w:cs="Times New Roman"/>
                <w:sz w:val="18"/>
              </w:rPr>
            </w:pPr>
            <w:r w:rsidRPr="00CF2E4C">
              <w:rPr>
                <w:rFonts w:eastAsia="Arial" w:cs="Times New Roman"/>
                <w:sz w:val="18"/>
              </w:rPr>
              <w:t>Significant barriers to understanding health and safety information</w:t>
            </w:r>
          </w:p>
          <w:p w14:paraId="70F00AFA" w14:textId="77777777" w:rsidR="004B155C" w:rsidRPr="00CF2E4C" w:rsidRDefault="004B155C" w:rsidP="00807B71">
            <w:pPr>
              <w:spacing w:before="60" w:after="60"/>
              <w:contextualSpacing w:val="0"/>
              <w:rPr>
                <w:rFonts w:eastAsia="Arial" w:cs="Times New Roman"/>
                <w:sz w:val="18"/>
              </w:rPr>
            </w:pPr>
            <w:r w:rsidRPr="00CF2E4C">
              <w:rPr>
                <w:rFonts w:eastAsia="Arial" w:cs="Times New Roman"/>
                <w:sz w:val="18"/>
              </w:rPr>
              <w:t>Significant barriers to raising health and safety issues</w:t>
            </w:r>
          </w:p>
        </w:tc>
        <w:tc>
          <w:tcPr>
            <w:tcW w:w="5528" w:type="dxa"/>
            <w:vMerge/>
            <w:shd w:val="clear" w:color="auto" w:fill="CBBDFA"/>
          </w:tcPr>
          <w:p w14:paraId="43E20624" w14:textId="77777777" w:rsidR="004B155C" w:rsidRPr="0016470C" w:rsidRDefault="004B155C" w:rsidP="00807B71">
            <w:pPr>
              <w:spacing w:before="60" w:after="60" w:line="276" w:lineRule="auto"/>
              <w:ind w:left="142" w:hanging="360"/>
              <w:contextualSpacing w:val="0"/>
              <w:rPr>
                <w:rFonts w:eastAsia="Calibri" w:cs="Arial"/>
                <w:sz w:val="18"/>
                <w:szCs w:val="22"/>
              </w:rPr>
            </w:pPr>
          </w:p>
        </w:tc>
      </w:tr>
    </w:tbl>
    <w:p w14:paraId="643DDF82" w14:textId="42D97747" w:rsidR="00BF229D" w:rsidRPr="00707179" w:rsidRDefault="00BF229D" w:rsidP="00807B71">
      <w:pPr>
        <w:pStyle w:val="SWAHeading1"/>
        <w:numPr>
          <w:ilvl w:val="0"/>
          <w:numId w:val="0"/>
        </w:numPr>
        <w:ind w:left="567" w:hanging="567"/>
      </w:pPr>
      <w:bookmarkStart w:id="303" w:name="_Toc175653472"/>
      <w:bookmarkStart w:id="304" w:name="_Toc178757769"/>
      <w:r w:rsidRPr="00065325">
        <w:t xml:space="preserve">Appendix </w:t>
      </w:r>
      <w:r>
        <w:t>C</w:t>
      </w:r>
      <w:r w:rsidRPr="00065325">
        <w:t xml:space="preserve"> –</w:t>
      </w:r>
      <w:r>
        <w:t xml:space="preserve"> Case Studies</w:t>
      </w:r>
      <w:bookmarkEnd w:id="303"/>
      <w:r>
        <w:t xml:space="preserve"> </w:t>
      </w:r>
      <w:bookmarkEnd w:id="304"/>
    </w:p>
    <w:p w14:paraId="34B475D0" w14:textId="5E095D05" w:rsidR="00BF229D" w:rsidRDefault="00BF229D" w:rsidP="00807B71">
      <w:pPr>
        <w:contextualSpacing w:val="0"/>
        <w:rPr>
          <w:rFonts w:eastAsia="Arial" w:cs="Arial"/>
          <w:szCs w:val="22"/>
        </w:rPr>
      </w:pPr>
      <w:r w:rsidRPr="00707179">
        <w:rPr>
          <w:rFonts w:eastAsia="Arial" w:cs="Arial"/>
          <w:szCs w:val="22"/>
        </w:rPr>
        <w:t>These case studies provide examples of ways to manage the risk of fatigue in various industries.</w:t>
      </w:r>
    </w:p>
    <w:p w14:paraId="1BCACAC9" w14:textId="77777777" w:rsidR="00ED1D58" w:rsidRPr="00AB7919" w:rsidRDefault="00ED1D58" w:rsidP="00ED1D58">
      <w:pPr>
        <w:pStyle w:val="SWAHeading2"/>
        <w:numPr>
          <w:ilvl w:val="0"/>
          <w:numId w:val="0"/>
        </w:numPr>
        <w:ind w:left="720" w:hanging="720"/>
      </w:pPr>
      <w:bookmarkStart w:id="305" w:name="_Toc349294434"/>
      <w:bookmarkStart w:id="306" w:name="_Toc349294433"/>
      <w:r w:rsidRPr="00AB7919">
        <w:t>Case study: Health</w:t>
      </w:r>
      <w:bookmarkEnd w:id="305"/>
      <w:r w:rsidRPr="00AB7919">
        <w:t xml:space="preserve"> </w:t>
      </w:r>
    </w:p>
    <w:tbl>
      <w:tblPr>
        <w:tblStyle w:val="LightShading-Accent2"/>
        <w:tblW w:w="0" w:type="auto"/>
        <w:tblBorders>
          <w:top w:val="single" w:sz="4" w:space="0" w:color="A5A5A5" w:themeColor="accent6"/>
          <w:left w:val="single" w:sz="4" w:space="0" w:color="A5A5A5" w:themeColor="accent6"/>
          <w:bottom w:val="single" w:sz="4" w:space="0" w:color="A5A5A5" w:themeColor="accent6"/>
          <w:right w:val="single" w:sz="4" w:space="0" w:color="A5A5A5" w:themeColor="accent6"/>
          <w:insideH w:val="single" w:sz="4" w:space="0" w:color="A5A5A5" w:themeColor="accent6"/>
          <w:insideV w:val="single" w:sz="4" w:space="0" w:color="A5A5A5" w:themeColor="accent6"/>
        </w:tblBorders>
        <w:tblLook w:val="04A0" w:firstRow="1" w:lastRow="0" w:firstColumn="1" w:lastColumn="0" w:noHBand="0" w:noVBand="1"/>
        <w:tblCaption w:val="Case study 3: Health "/>
        <w:tblDescription w:val="Case study of how a large city hospital has managed the risk of fatigue"/>
      </w:tblPr>
      <w:tblGrid>
        <w:gridCol w:w="4626"/>
        <w:gridCol w:w="4626"/>
        <w:gridCol w:w="4626"/>
      </w:tblGrid>
      <w:tr w:rsidR="00ED1D58" w:rsidRPr="00707179" w14:paraId="56EE39DA" w14:textId="77777777" w:rsidTr="00313E7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6" w:type="dxa"/>
            <w:hideMark/>
          </w:tcPr>
          <w:p w14:paraId="4DD2534B" w14:textId="77777777" w:rsidR="00ED1D58" w:rsidRPr="00FC240C" w:rsidRDefault="00ED1D58" w:rsidP="00313E7C">
            <w:pPr>
              <w:spacing w:before="60" w:after="60"/>
              <w:contextualSpacing w:val="0"/>
              <w:rPr>
                <w:rFonts w:eastAsia="Arial" w:cs="Times New Roman"/>
                <w:color w:val="FFFFFF"/>
                <w:sz w:val="22"/>
              </w:rPr>
            </w:pPr>
            <w:r w:rsidRPr="00FC240C">
              <w:rPr>
                <w:rFonts w:eastAsia="Arial" w:cs="Times New Roman"/>
                <w:color w:val="FFFFFF"/>
                <w:sz w:val="22"/>
              </w:rPr>
              <w:t>Situation</w:t>
            </w:r>
          </w:p>
        </w:tc>
        <w:tc>
          <w:tcPr>
            <w:tcW w:w="4626" w:type="dxa"/>
            <w:hideMark/>
          </w:tcPr>
          <w:p w14:paraId="18D23FA9" w14:textId="77777777" w:rsidR="00ED1D58" w:rsidRPr="00FC240C" w:rsidRDefault="00ED1D58" w:rsidP="00313E7C">
            <w:pPr>
              <w:spacing w:before="60" w:after="60"/>
              <w:contextualSpacing w:val="0"/>
              <w:cnfStyle w:val="100000000000" w:firstRow="1" w:lastRow="0" w:firstColumn="0" w:lastColumn="0" w:oddVBand="0" w:evenVBand="0" w:oddHBand="0" w:evenHBand="0" w:firstRowFirstColumn="0" w:firstRowLastColumn="0" w:lastRowFirstColumn="0" w:lastRowLastColumn="0"/>
              <w:rPr>
                <w:rFonts w:eastAsia="Arial" w:cs="Times New Roman"/>
                <w:color w:val="FFFFFF"/>
                <w:sz w:val="22"/>
              </w:rPr>
            </w:pPr>
            <w:r w:rsidRPr="00AB7919">
              <w:rPr>
                <w:rFonts w:eastAsia="Arial" w:cs="Times New Roman"/>
                <w:color w:val="FFFFFF"/>
              </w:rPr>
              <w:t>Hazards/Risks</w:t>
            </w:r>
          </w:p>
        </w:tc>
        <w:tc>
          <w:tcPr>
            <w:tcW w:w="4626" w:type="dxa"/>
            <w:hideMark/>
          </w:tcPr>
          <w:p w14:paraId="54E100F2" w14:textId="77777777" w:rsidR="00ED1D58" w:rsidRPr="00FC240C" w:rsidRDefault="00ED1D58" w:rsidP="00313E7C">
            <w:pPr>
              <w:spacing w:before="60" w:after="60"/>
              <w:contextualSpacing w:val="0"/>
              <w:cnfStyle w:val="100000000000" w:firstRow="1" w:lastRow="0" w:firstColumn="0" w:lastColumn="0" w:oddVBand="0" w:evenVBand="0" w:oddHBand="0" w:evenHBand="0" w:firstRowFirstColumn="0" w:firstRowLastColumn="0" w:lastRowFirstColumn="0" w:lastRowLastColumn="0"/>
              <w:rPr>
                <w:rFonts w:eastAsia="Arial" w:cs="Times New Roman"/>
                <w:color w:val="FFFFFF"/>
                <w:sz w:val="22"/>
              </w:rPr>
            </w:pPr>
            <w:r w:rsidRPr="00FC240C">
              <w:rPr>
                <w:rFonts w:eastAsia="Arial" w:cs="Times New Roman"/>
                <w:color w:val="FFFFFF"/>
                <w:sz w:val="22"/>
              </w:rPr>
              <w:t>Outcome</w:t>
            </w:r>
          </w:p>
        </w:tc>
      </w:tr>
      <w:tr w:rsidR="00ED1D58" w:rsidRPr="00FC240C" w14:paraId="2F0C8DD6" w14:textId="77777777" w:rsidTr="00313E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6" w:type="dxa"/>
            <w:shd w:val="clear" w:color="auto" w:fill="auto"/>
            <w:hideMark/>
          </w:tcPr>
          <w:p w14:paraId="0C2E364B" w14:textId="77777777" w:rsidR="00ED1D58" w:rsidRPr="00FC240C" w:rsidRDefault="00ED1D58" w:rsidP="003E0A4D">
            <w:pPr>
              <w:spacing w:before="0" w:after="60"/>
              <w:contextualSpacing w:val="0"/>
              <w:rPr>
                <w:rFonts w:asciiTheme="minorHAnsi" w:eastAsia="Arial" w:hAnsiTheme="minorHAnsi" w:cstheme="minorHAnsi"/>
                <w:b w:val="0"/>
                <w:bCs w:val="0"/>
                <w:sz w:val="22"/>
                <w:szCs w:val="22"/>
              </w:rPr>
            </w:pPr>
            <w:r w:rsidRPr="00FC240C">
              <w:rPr>
                <w:rFonts w:asciiTheme="minorHAnsi" w:eastAsia="Arial" w:hAnsiTheme="minorHAnsi" w:cstheme="minorHAnsi"/>
                <w:b w:val="0"/>
                <w:bCs w:val="0"/>
                <w:sz w:val="22"/>
                <w:szCs w:val="22"/>
              </w:rPr>
              <w:t xml:space="preserve">After a medication administration error, a large city hospital conducted an investigation. During the investigation, they discover the nurse who made the error had worked more than 240 hours that month. The nurse worked many long shifts, some were for 10 hours at night and some were for 12 hours in the day. The nurse had been required to work a number of night shifts at short notice to fill in for absent staff. The unit manager had not been able to call on agency staff or casuals because of budget constraints. For the entire month, the nurse did not get two days off in a row. The shifts the nurse worked over the month were often on a backward rotation. </w:t>
            </w:r>
          </w:p>
        </w:tc>
        <w:tc>
          <w:tcPr>
            <w:tcW w:w="4626" w:type="dxa"/>
            <w:shd w:val="clear" w:color="auto" w:fill="auto"/>
            <w:hideMark/>
          </w:tcPr>
          <w:p w14:paraId="63E58368" w14:textId="77777777" w:rsidR="00ED1D58" w:rsidRPr="00FC240C" w:rsidRDefault="00ED1D58" w:rsidP="003E0A4D">
            <w:pPr>
              <w:spacing w:before="0" w:after="60" w:line="240" w:lineRule="auto"/>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lang w:eastAsia="en-AU"/>
              </w:rPr>
            </w:pPr>
            <w:r w:rsidRPr="00FC240C">
              <w:rPr>
                <w:rFonts w:asciiTheme="majorHAnsi" w:eastAsia="Times New Roman" w:hAnsiTheme="majorHAnsi" w:cstheme="majorHAnsi"/>
                <w:sz w:val="22"/>
                <w:lang w:eastAsia="en-AU"/>
              </w:rPr>
              <w:t>The investigation revealed there were no effective risk controls for fatigue:</w:t>
            </w:r>
          </w:p>
          <w:p w14:paraId="76EF1467" w14:textId="77777777" w:rsidR="00ED1D58" w:rsidRPr="00FC240C" w:rsidRDefault="00ED1D58" w:rsidP="003E0A4D">
            <w:pPr>
              <w:numPr>
                <w:ilvl w:val="1"/>
                <w:numId w:val="25"/>
              </w:numPr>
              <w:tabs>
                <w:tab w:val="clear" w:pos="1440"/>
              </w:tabs>
              <w:spacing w:before="0" w:after="60" w:line="240" w:lineRule="auto"/>
              <w:ind w:left="39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lang w:eastAsia="en-AU"/>
              </w:rPr>
            </w:pPr>
            <w:r w:rsidRPr="00FC240C">
              <w:rPr>
                <w:rFonts w:asciiTheme="majorHAnsi" w:eastAsia="Times New Roman" w:hAnsiTheme="majorHAnsi" w:cstheme="majorHAnsi"/>
                <w:sz w:val="22"/>
                <w:lang w:eastAsia="en-AU"/>
              </w:rPr>
              <w:t>there was no monitoring of the rosters staff actually worked</w:t>
            </w:r>
          </w:p>
          <w:p w14:paraId="4CEEBBA3" w14:textId="77777777" w:rsidR="00ED1D58" w:rsidRPr="00FC240C" w:rsidRDefault="00ED1D58" w:rsidP="003E0A4D">
            <w:pPr>
              <w:numPr>
                <w:ilvl w:val="1"/>
                <w:numId w:val="25"/>
              </w:numPr>
              <w:tabs>
                <w:tab w:val="clear" w:pos="1440"/>
              </w:tabs>
              <w:spacing w:before="0" w:after="60" w:line="240" w:lineRule="auto"/>
              <w:ind w:left="39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lang w:eastAsia="en-AU"/>
              </w:rPr>
            </w:pPr>
            <w:r w:rsidRPr="00FC240C">
              <w:rPr>
                <w:rFonts w:asciiTheme="majorHAnsi" w:eastAsia="Times New Roman" w:hAnsiTheme="majorHAnsi" w:cstheme="majorHAnsi"/>
                <w:sz w:val="22"/>
                <w:lang w:eastAsia="en-AU"/>
              </w:rPr>
              <w:t>many shifts were scheduled in a backward rotation</w:t>
            </w:r>
          </w:p>
          <w:p w14:paraId="7DA13EBE" w14:textId="77777777" w:rsidR="00ED1D58" w:rsidRPr="00FC240C" w:rsidRDefault="00ED1D58" w:rsidP="003E0A4D">
            <w:pPr>
              <w:numPr>
                <w:ilvl w:val="1"/>
                <w:numId w:val="25"/>
              </w:numPr>
              <w:tabs>
                <w:tab w:val="clear" w:pos="1440"/>
              </w:tabs>
              <w:spacing w:before="0" w:after="60" w:line="240" w:lineRule="auto"/>
              <w:ind w:left="39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lang w:eastAsia="en-AU"/>
              </w:rPr>
            </w:pPr>
            <w:r w:rsidRPr="00FC240C">
              <w:rPr>
                <w:rFonts w:asciiTheme="majorHAnsi" w:eastAsia="Times New Roman" w:hAnsiTheme="majorHAnsi" w:cstheme="majorHAnsi"/>
                <w:sz w:val="22"/>
                <w:lang w:eastAsia="en-AU"/>
              </w:rPr>
              <w:t>often the rosters didn’t provide enough recovery time between shifts</w:t>
            </w:r>
          </w:p>
          <w:p w14:paraId="2DF0F9C2" w14:textId="77777777" w:rsidR="00ED1D58" w:rsidRPr="00FC240C" w:rsidRDefault="00ED1D58" w:rsidP="003E0A4D">
            <w:pPr>
              <w:numPr>
                <w:ilvl w:val="1"/>
                <w:numId w:val="25"/>
              </w:numPr>
              <w:tabs>
                <w:tab w:val="clear" w:pos="1440"/>
              </w:tabs>
              <w:spacing w:before="0" w:after="60" w:line="240" w:lineRule="auto"/>
              <w:ind w:left="39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lang w:eastAsia="en-AU"/>
              </w:rPr>
            </w:pPr>
            <w:r w:rsidRPr="00FC240C">
              <w:rPr>
                <w:rFonts w:asciiTheme="majorHAnsi" w:eastAsia="Times New Roman" w:hAnsiTheme="majorHAnsi" w:cstheme="majorHAnsi"/>
                <w:sz w:val="22"/>
                <w:lang w:eastAsia="en-AU"/>
              </w:rPr>
              <w:t>some rosters meant staff did not get two consecutive days off a week</w:t>
            </w:r>
          </w:p>
          <w:p w14:paraId="10AA4F56" w14:textId="77777777" w:rsidR="00ED1D58" w:rsidRPr="00FC240C" w:rsidRDefault="00ED1D58" w:rsidP="003E0A4D">
            <w:pPr>
              <w:numPr>
                <w:ilvl w:val="1"/>
                <w:numId w:val="25"/>
              </w:numPr>
              <w:tabs>
                <w:tab w:val="clear" w:pos="1440"/>
              </w:tabs>
              <w:spacing w:before="0" w:after="60" w:line="240" w:lineRule="auto"/>
              <w:ind w:left="39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lang w:eastAsia="en-AU"/>
              </w:rPr>
            </w:pPr>
            <w:r w:rsidRPr="00FC240C">
              <w:rPr>
                <w:rFonts w:asciiTheme="majorHAnsi" w:eastAsia="Times New Roman" w:hAnsiTheme="majorHAnsi" w:cstheme="majorHAnsi"/>
                <w:sz w:val="22"/>
                <w:lang w:eastAsia="en-AU"/>
              </w:rPr>
              <w:t>shifts were often varied at short notice and</w:t>
            </w:r>
          </w:p>
          <w:p w14:paraId="70B25122" w14:textId="77777777" w:rsidR="00ED1D58" w:rsidRPr="00FC240C" w:rsidRDefault="00ED1D58" w:rsidP="003E0A4D">
            <w:pPr>
              <w:numPr>
                <w:ilvl w:val="1"/>
                <w:numId w:val="25"/>
              </w:numPr>
              <w:tabs>
                <w:tab w:val="clear" w:pos="1440"/>
              </w:tabs>
              <w:spacing w:before="0" w:after="60" w:line="240" w:lineRule="auto"/>
              <w:ind w:left="39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lang w:eastAsia="en-AU"/>
              </w:rPr>
            </w:pPr>
            <w:r w:rsidRPr="00FC240C">
              <w:rPr>
                <w:rFonts w:asciiTheme="majorHAnsi" w:eastAsia="Times New Roman" w:hAnsiTheme="majorHAnsi" w:cstheme="majorHAnsi"/>
                <w:sz w:val="22"/>
                <w:lang w:eastAsia="en-AU"/>
              </w:rPr>
              <w:t>no consideration was given to actual acquired sleep of staff and the amount of opportunity staff had to sleep between shifts.</w:t>
            </w:r>
          </w:p>
        </w:tc>
        <w:tc>
          <w:tcPr>
            <w:tcW w:w="4626" w:type="dxa"/>
            <w:shd w:val="clear" w:color="auto" w:fill="auto"/>
            <w:hideMark/>
          </w:tcPr>
          <w:p w14:paraId="03DF7CB7" w14:textId="2B15E386" w:rsidR="00ED1D58" w:rsidRPr="00FC240C" w:rsidRDefault="00ED1D58" w:rsidP="003E0A4D">
            <w:pPr>
              <w:spacing w:before="0" w:after="60"/>
              <w:contextualSpacing w:val="0"/>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sz w:val="22"/>
                <w:szCs w:val="22"/>
              </w:rPr>
            </w:pPr>
            <w:r w:rsidRPr="00FC240C">
              <w:rPr>
                <w:rFonts w:asciiTheme="minorHAnsi" w:eastAsia="Arial" w:hAnsiTheme="minorHAnsi" w:cstheme="minorHAnsi"/>
                <w:sz w:val="22"/>
                <w:szCs w:val="22"/>
              </w:rPr>
              <w:t>The fatigue risk control measure</w:t>
            </w:r>
            <w:r w:rsidR="002D466D">
              <w:rPr>
                <w:rFonts w:asciiTheme="minorHAnsi" w:eastAsia="Arial" w:hAnsiTheme="minorHAnsi" w:cstheme="minorHAnsi"/>
                <w:sz w:val="22"/>
                <w:szCs w:val="22"/>
              </w:rPr>
              <w:t>s</w:t>
            </w:r>
            <w:r w:rsidRPr="00FC240C">
              <w:rPr>
                <w:rFonts w:asciiTheme="minorHAnsi" w:eastAsia="Arial" w:hAnsiTheme="minorHAnsi" w:cstheme="minorHAnsi"/>
                <w:sz w:val="22"/>
                <w:szCs w:val="22"/>
              </w:rPr>
              <w:t xml:space="preserve"> the hospital implemented included:</w:t>
            </w:r>
          </w:p>
          <w:p w14:paraId="2FC03998" w14:textId="77777777" w:rsidR="00ED1D58" w:rsidRPr="00FC240C" w:rsidRDefault="00ED1D58" w:rsidP="003E0A4D">
            <w:pPr>
              <w:numPr>
                <w:ilvl w:val="1"/>
                <w:numId w:val="25"/>
              </w:numPr>
              <w:tabs>
                <w:tab w:val="clear" w:pos="1440"/>
              </w:tabs>
              <w:spacing w:before="0" w:after="60" w:line="240" w:lineRule="auto"/>
              <w:ind w:left="39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sz w:val="22"/>
                <w:szCs w:val="22"/>
              </w:rPr>
            </w:pPr>
            <w:r w:rsidRPr="00FC240C">
              <w:rPr>
                <w:rFonts w:asciiTheme="minorHAnsi" w:eastAsia="Arial" w:hAnsiTheme="minorHAnsi" w:cstheme="minorHAnsi"/>
                <w:sz w:val="22"/>
                <w:szCs w:val="22"/>
              </w:rPr>
              <w:t>a safe hours policy which included clear guidelines on how to develop schedules minimising the risk of fatigue (including a maximum number of night shifts which could be worked in a roster cycle, minimum number of days off in a roster cycle and minimum hours break between shifts)</w:t>
            </w:r>
          </w:p>
          <w:p w14:paraId="7C6E5023" w14:textId="77777777" w:rsidR="00ED1D58" w:rsidRPr="00FC240C" w:rsidRDefault="00ED1D58" w:rsidP="003E0A4D">
            <w:pPr>
              <w:numPr>
                <w:ilvl w:val="1"/>
                <w:numId w:val="25"/>
              </w:numPr>
              <w:tabs>
                <w:tab w:val="clear" w:pos="1440"/>
              </w:tabs>
              <w:spacing w:before="0" w:after="60" w:line="240" w:lineRule="auto"/>
              <w:ind w:left="39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lang w:eastAsia="en-AU"/>
              </w:rPr>
            </w:pPr>
            <w:r w:rsidRPr="00FC240C">
              <w:rPr>
                <w:rFonts w:asciiTheme="majorHAnsi" w:eastAsia="Times New Roman" w:hAnsiTheme="majorHAnsi" w:cstheme="majorHAnsi"/>
                <w:sz w:val="22"/>
                <w:lang w:eastAsia="en-AU"/>
              </w:rPr>
              <w:t>a forward-rotating rostering system</w:t>
            </w:r>
          </w:p>
          <w:p w14:paraId="2F053957" w14:textId="77777777" w:rsidR="00ED1D58" w:rsidRPr="00FC240C" w:rsidRDefault="00ED1D58" w:rsidP="003E0A4D">
            <w:pPr>
              <w:numPr>
                <w:ilvl w:val="1"/>
                <w:numId w:val="25"/>
              </w:numPr>
              <w:tabs>
                <w:tab w:val="clear" w:pos="1440"/>
              </w:tabs>
              <w:spacing w:before="0" w:after="60" w:line="240" w:lineRule="auto"/>
              <w:ind w:left="39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lang w:eastAsia="en-AU"/>
              </w:rPr>
            </w:pPr>
            <w:r w:rsidRPr="00FC240C">
              <w:rPr>
                <w:rFonts w:asciiTheme="majorHAnsi" w:eastAsia="Times New Roman" w:hAnsiTheme="majorHAnsi" w:cstheme="majorHAnsi"/>
                <w:sz w:val="22"/>
                <w:lang w:eastAsia="en-AU"/>
              </w:rPr>
              <w:t>a roster-monitoring system which included checking rosters actually worked against the planned rosters every month</w:t>
            </w:r>
          </w:p>
          <w:p w14:paraId="7675845C" w14:textId="77777777" w:rsidR="00ED1D58" w:rsidRPr="00FC240C" w:rsidRDefault="00ED1D58" w:rsidP="003E0A4D">
            <w:pPr>
              <w:numPr>
                <w:ilvl w:val="1"/>
                <w:numId w:val="25"/>
              </w:numPr>
              <w:tabs>
                <w:tab w:val="clear" w:pos="1440"/>
              </w:tabs>
              <w:spacing w:before="0" w:after="60" w:line="240" w:lineRule="auto"/>
              <w:ind w:left="39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lang w:eastAsia="en-AU"/>
              </w:rPr>
            </w:pPr>
            <w:r w:rsidRPr="00FC240C">
              <w:rPr>
                <w:rFonts w:asciiTheme="majorHAnsi" w:eastAsia="Times New Roman" w:hAnsiTheme="majorHAnsi" w:cstheme="majorHAnsi"/>
                <w:sz w:val="22"/>
                <w:lang w:eastAsia="en-AU"/>
              </w:rPr>
              <w:t>budget allocation for agency staff to cover unplanned absences, and</w:t>
            </w:r>
          </w:p>
          <w:p w14:paraId="1563C1C0" w14:textId="77777777" w:rsidR="00ED1D58" w:rsidRPr="00FC240C" w:rsidRDefault="00ED1D58" w:rsidP="003E0A4D">
            <w:pPr>
              <w:numPr>
                <w:ilvl w:val="1"/>
                <w:numId w:val="25"/>
              </w:numPr>
              <w:tabs>
                <w:tab w:val="clear" w:pos="1440"/>
              </w:tabs>
              <w:spacing w:before="0" w:after="60" w:line="240" w:lineRule="auto"/>
              <w:ind w:left="39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sz w:val="22"/>
                <w:szCs w:val="22"/>
              </w:rPr>
            </w:pPr>
            <w:r w:rsidRPr="00FC240C">
              <w:rPr>
                <w:rFonts w:asciiTheme="majorHAnsi" w:eastAsia="Times New Roman" w:hAnsiTheme="majorHAnsi" w:cstheme="majorHAnsi"/>
                <w:sz w:val="22"/>
                <w:lang w:eastAsia="en-AU"/>
              </w:rPr>
              <w:t>supervisor and staff training on the new rostering system.</w:t>
            </w:r>
          </w:p>
        </w:tc>
      </w:tr>
    </w:tbl>
    <w:p w14:paraId="2F7DD3AF" w14:textId="53B77A5C" w:rsidR="00ED1D58" w:rsidRPr="00AB7919" w:rsidRDefault="00ED1D58" w:rsidP="00ED1D58">
      <w:pPr>
        <w:pStyle w:val="SWAHeading2"/>
        <w:numPr>
          <w:ilvl w:val="0"/>
          <w:numId w:val="0"/>
        </w:numPr>
        <w:ind w:left="720" w:hanging="720"/>
      </w:pPr>
      <w:r w:rsidRPr="00AB7919">
        <w:t xml:space="preserve">Case study: </w:t>
      </w:r>
      <w:r>
        <w:t>Fly-in Fly-out construction</w:t>
      </w:r>
      <w:r w:rsidRPr="00AB7919">
        <w:t xml:space="preserve"> </w:t>
      </w:r>
    </w:p>
    <w:tbl>
      <w:tblPr>
        <w:tblStyle w:val="LightShading-Accent2"/>
        <w:tblW w:w="0" w:type="auto"/>
        <w:tblBorders>
          <w:top w:val="single" w:sz="4" w:space="0" w:color="A5A5A5" w:themeColor="accent6"/>
          <w:left w:val="single" w:sz="4" w:space="0" w:color="A5A5A5" w:themeColor="accent6"/>
          <w:bottom w:val="single" w:sz="4" w:space="0" w:color="A5A5A5" w:themeColor="accent6"/>
          <w:right w:val="single" w:sz="4" w:space="0" w:color="A5A5A5" w:themeColor="accent6"/>
          <w:insideH w:val="single" w:sz="4" w:space="0" w:color="A5A5A5" w:themeColor="accent6"/>
          <w:insideV w:val="single" w:sz="4" w:space="0" w:color="A5A5A5" w:themeColor="accent6"/>
        </w:tblBorders>
        <w:tblLook w:val="04A0" w:firstRow="1" w:lastRow="0" w:firstColumn="1" w:lastColumn="0" w:noHBand="0" w:noVBand="1"/>
        <w:tblCaption w:val="Case study 3: Health "/>
        <w:tblDescription w:val="Case study of how a large city hospital has managed the risk of fatigue"/>
      </w:tblPr>
      <w:tblGrid>
        <w:gridCol w:w="4626"/>
        <w:gridCol w:w="4626"/>
        <w:gridCol w:w="4626"/>
      </w:tblGrid>
      <w:tr w:rsidR="00ED1D58" w:rsidRPr="00707179" w14:paraId="003BE5EC" w14:textId="77777777" w:rsidTr="00313E7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6" w:type="dxa"/>
            <w:hideMark/>
          </w:tcPr>
          <w:p w14:paraId="092EB0E7" w14:textId="77777777" w:rsidR="00ED1D58" w:rsidRPr="00FC240C" w:rsidRDefault="00ED1D58" w:rsidP="00313E7C">
            <w:pPr>
              <w:spacing w:before="60" w:after="60"/>
              <w:contextualSpacing w:val="0"/>
              <w:rPr>
                <w:rFonts w:eastAsia="Arial" w:cs="Times New Roman"/>
                <w:color w:val="FFFFFF"/>
                <w:sz w:val="22"/>
              </w:rPr>
            </w:pPr>
            <w:r w:rsidRPr="00FC240C">
              <w:rPr>
                <w:rFonts w:eastAsia="Arial" w:cs="Times New Roman"/>
                <w:color w:val="FFFFFF"/>
                <w:sz w:val="22"/>
              </w:rPr>
              <w:t>Situation</w:t>
            </w:r>
          </w:p>
        </w:tc>
        <w:tc>
          <w:tcPr>
            <w:tcW w:w="4626" w:type="dxa"/>
            <w:hideMark/>
          </w:tcPr>
          <w:p w14:paraId="5F45369A" w14:textId="77777777" w:rsidR="00ED1D58" w:rsidRPr="00FC240C" w:rsidRDefault="00ED1D58" w:rsidP="00313E7C">
            <w:pPr>
              <w:spacing w:before="60" w:after="60"/>
              <w:contextualSpacing w:val="0"/>
              <w:cnfStyle w:val="100000000000" w:firstRow="1" w:lastRow="0" w:firstColumn="0" w:lastColumn="0" w:oddVBand="0" w:evenVBand="0" w:oddHBand="0" w:evenHBand="0" w:firstRowFirstColumn="0" w:firstRowLastColumn="0" w:lastRowFirstColumn="0" w:lastRowLastColumn="0"/>
              <w:rPr>
                <w:rFonts w:eastAsia="Arial" w:cs="Times New Roman"/>
                <w:color w:val="FFFFFF"/>
                <w:sz w:val="22"/>
              </w:rPr>
            </w:pPr>
            <w:r w:rsidRPr="00AB7919">
              <w:rPr>
                <w:rFonts w:eastAsia="Arial" w:cs="Times New Roman"/>
                <w:color w:val="FFFFFF"/>
              </w:rPr>
              <w:t>Hazards/Risks</w:t>
            </w:r>
          </w:p>
        </w:tc>
        <w:tc>
          <w:tcPr>
            <w:tcW w:w="4626" w:type="dxa"/>
            <w:hideMark/>
          </w:tcPr>
          <w:p w14:paraId="7D4CA3FC" w14:textId="77777777" w:rsidR="00ED1D58" w:rsidRPr="00FC240C" w:rsidRDefault="00ED1D58" w:rsidP="00313E7C">
            <w:pPr>
              <w:spacing w:before="60" w:after="60"/>
              <w:contextualSpacing w:val="0"/>
              <w:cnfStyle w:val="100000000000" w:firstRow="1" w:lastRow="0" w:firstColumn="0" w:lastColumn="0" w:oddVBand="0" w:evenVBand="0" w:oddHBand="0" w:evenHBand="0" w:firstRowFirstColumn="0" w:firstRowLastColumn="0" w:lastRowFirstColumn="0" w:lastRowLastColumn="0"/>
              <w:rPr>
                <w:rFonts w:eastAsia="Arial" w:cs="Times New Roman"/>
                <w:color w:val="FFFFFF"/>
                <w:sz w:val="22"/>
              </w:rPr>
            </w:pPr>
            <w:r w:rsidRPr="00FC240C">
              <w:rPr>
                <w:rFonts w:eastAsia="Arial" w:cs="Times New Roman"/>
                <w:color w:val="FFFFFF"/>
                <w:sz w:val="22"/>
              </w:rPr>
              <w:t>Outcome</w:t>
            </w:r>
          </w:p>
        </w:tc>
      </w:tr>
      <w:tr w:rsidR="00ED1D58" w:rsidRPr="00AA7741" w14:paraId="280D76A5" w14:textId="77777777" w:rsidTr="00ED1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6" w:type="dxa"/>
            <w:shd w:val="clear" w:color="auto" w:fill="auto"/>
          </w:tcPr>
          <w:p w14:paraId="78D10932" w14:textId="77777777" w:rsidR="00ED1D58" w:rsidRPr="00AA7741" w:rsidRDefault="00F80FD9" w:rsidP="003E0A4D">
            <w:pPr>
              <w:spacing w:before="0" w:after="60" w:line="240" w:lineRule="auto"/>
              <w:contextualSpacing w:val="0"/>
              <w:rPr>
                <w:rFonts w:asciiTheme="minorHAnsi" w:eastAsia="Arial" w:hAnsiTheme="minorHAnsi" w:cstheme="minorHAnsi"/>
                <w:sz w:val="22"/>
                <w:szCs w:val="22"/>
              </w:rPr>
            </w:pPr>
            <w:r w:rsidRPr="00AA7741">
              <w:rPr>
                <w:rFonts w:asciiTheme="minorHAnsi" w:eastAsia="Arial" w:hAnsiTheme="minorHAnsi" w:cstheme="minorHAnsi"/>
                <w:b w:val="0"/>
                <w:bCs w:val="0"/>
                <w:sz w:val="22"/>
                <w:szCs w:val="22"/>
              </w:rPr>
              <w:t xml:space="preserve">A company utilising fly-in fly-out working arrangements to construct </w:t>
            </w:r>
            <w:r w:rsidR="0069042F" w:rsidRPr="00AA7741">
              <w:rPr>
                <w:rFonts w:asciiTheme="minorHAnsi" w:eastAsia="Arial" w:hAnsiTheme="minorHAnsi" w:cstheme="minorHAnsi"/>
                <w:b w:val="0"/>
                <w:bCs w:val="0"/>
                <w:sz w:val="22"/>
                <w:szCs w:val="22"/>
              </w:rPr>
              <w:t xml:space="preserve">facilities for a mining </w:t>
            </w:r>
            <w:r w:rsidRPr="00AA7741">
              <w:rPr>
                <w:rFonts w:asciiTheme="minorHAnsi" w:eastAsia="Arial" w:hAnsiTheme="minorHAnsi" w:cstheme="minorHAnsi"/>
                <w:b w:val="0"/>
                <w:bCs w:val="0"/>
                <w:sz w:val="22"/>
                <w:szCs w:val="22"/>
              </w:rPr>
              <w:t xml:space="preserve">site in a remote area. </w:t>
            </w:r>
          </w:p>
          <w:p w14:paraId="143749DB" w14:textId="67C77A30" w:rsidR="0069042F" w:rsidRPr="00AA7741" w:rsidRDefault="0069042F" w:rsidP="003E0A4D">
            <w:pPr>
              <w:spacing w:before="0" w:after="60" w:line="240" w:lineRule="auto"/>
              <w:contextualSpacing w:val="0"/>
              <w:rPr>
                <w:rFonts w:asciiTheme="minorHAnsi" w:eastAsia="Arial" w:hAnsiTheme="minorHAnsi" w:cstheme="minorHAnsi"/>
                <w:sz w:val="22"/>
                <w:szCs w:val="22"/>
              </w:rPr>
            </w:pPr>
            <w:r w:rsidRPr="00AA7741">
              <w:rPr>
                <w:rFonts w:asciiTheme="minorHAnsi" w:eastAsia="Arial" w:hAnsiTheme="minorHAnsi" w:cstheme="minorHAnsi"/>
                <w:b w:val="0"/>
                <w:bCs w:val="0"/>
                <w:sz w:val="22"/>
                <w:szCs w:val="22"/>
              </w:rPr>
              <w:t>Before commencing work</w:t>
            </w:r>
            <w:r w:rsidR="005204F9">
              <w:rPr>
                <w:rFonts w:asciiTheme="minorHAnsi" w:eastAsia="Arial" w:hAnsiTheme="minorHAnsi" w:cstheme="minorHAnsi"/>
                <w:b w:val="0"/>
                <w:bCs w:val="0"/>
                <w:sz w:val="22"/>
                <w:szCs w:val="22"/>
              </w:rPr>
              <w:t>,</w:t>
            </w:r>
            <w:r w:rsidRPr="00AA7741">
              <w:rPr>
                <w:rFonts w:asciiTheme="minorHAnsi" w:eastAsia="Arial" w:hAnsiTheme="minorHAnsi" w:cstheme="minorHAnsi"/>
                <w:b w:val="0"/>
                <w:bCs w:val="0"/>
                <w:sz w:val="22"/>
                <w:szCs w:val="22"/>
              </w:rPr>
              <w:t xml:space="preserve"> they identify fatigue is likely to be a risk during the construction phase.</w:t>
            </w:r>
          </w:p>
          <w:p w14:paraId="14F04D74" w14:textId="4C9DE0B3" w:rsidR="001470A7" w:rsidRPr="00AA7741" w:rsidRDefault="001470A7" w:rsidP="003E0A4D">
            <w:pPr>
              <w:spacing w:before="0" w:after="60" w:line="240" w:lineRule="auto"/>
              <w:contextualSpacing w:val="0"/>
              <w:rPr>
                <w:rFonts w:asciiTheme="minorHAnsi" w:eastAsia="Arial" w:hAnsiTheme="minorHAnsi" w:cstheme="minorHAnsi"/>
                <w:b w:val="0"/>
                <w:bCs w:val="0"/>
                <w:sz w:val="22"/>
                <w:szCs w:val="22"/>
              </w:rPr>
            </w:pPr>
            <w:r w:rsidRPr="00AA7741">
              <w:rPr>
                <w:rFonts w:asciiTheme="minorHAnsi" w:eastAsia="Arial" w:hAnsiTheme="minorHAnsi" w:cstheme="minorHAnsi"/>
                <w:b w:val="0"/>
                <w:bCs w:val="0"/>
                <w:sz w:val="22"/>
                <w:szCs w:val="22"/>
              </w:rPr>
              <w:t xml:space="preserve">They conduct a risk assessment in consultation with their workers and based on their previous experience. </w:t>
            </w:r>
          </w:p>
        </w:tc>
        <w:tc>
          <w:tcPr>
            <w:tcW w:w="4626" w:type="dxa"/>
            <w:shd w:val="clear" w:color="auto" w:fill="auto"/>
          </w:tcPr>
          <w:p w14:paraId="33A8047C" w14:textId="3C5B35EA" w:rsidR="001470A7" w:rsidRPr="00AA7741" w:rsidRDefault="001470A7" w:rsidP="003E0A4D">
            <w:pPr>
              <w:spacing w:before="0" w:after="60" w:line="240" w:lineRule="auto"/>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szCs w:val="22"/>
                <w:lang w:eastAsia="en-AU"/>
              </w:rPr>
            </w:pPr>
            <w:r w:rsidRPr="00AA7741">
              <w:rPr>
                <w:rFonts w:asciiTheme="majorHAnsi" w:eastAsia="Times New Roman" w:hAnsiTheme="majorHAnsi" w:cstheme="majorHAnsi"/>
                <w:sz w:val="22"/>
                <w:szCs w:val="22"/>
                <w:lang w:eastAsia="en-AU"/>
              </w:rPr>
              <w:t>The risk assessment identifies the following hazards:</w:t>
            </w:r>
          </w:p>
          <w:p w14:paraId="5D54FFB5" w14:textId="6FF0E2A0" w:rsidR="00174500" w:rsidRPr="00AA7741" w:rsidRDefault="009730DF" w:rsidP="003E0A4D">
            <w:pPr>
              <w:numPr>
                <w:ilvl w:val="1"/>
                <w:numId w:val="25"/>
              </w:numPr>
              <w:tabs>
                <w:tab w:val="clear" w:pos="1440"/>
              </w:tabs>
              <w:spacing w:before="0" w:after="60" w:line="240" w:lineRule="auto"/>
              <w:ind w:left="39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szCs w:val="22"/>
                <w:lang w:eastAsia="en-AU"/>
              </w:rPr>
            </w:pPr>
            <w:r w:rsidRPr="00AA7741">
              <w:rPr>
                <w:rFonts w:asciiTheme="majorHAnsi" w:eastAsia="Times New Roman" w:hAnsiTheme="majorHAnsi" w:cstheme="majorHAnsi"/>
                <w:sz w:val="22"/>
                <w:szCs w:val="22"/>
                <w:lang w:eastAsia="en-AU"/>
              </w:rPr>
              <w:t>some previously trailed shift</w:t>
            </w:r>
            <w:r w:rsidR="00174500" w:rsidRPr="00AA7741">
              <w:rPr>
                <w:rFonts w:asciiTheme="majorHAnsi" w:eastAsia="Times New Roman" w:hAnsiTheme="majorHAnsi" w:cstheme="majorHAnsi"/>
                <w:sz w:val="22"/>
                <w:szCs w:val="22"/>
                <w:lang w:eastAsia="en-AU"/>
              </w:rPr>
              <w:t xml:space="preserve"> design</w:t>
            </w:r>
            <w:r w:rsidRPr="00AA7741">
              <w:rPr>
                <w:rFonts w:asciiTheme="majorHAnsi" w:eastAsia="Times New Roman" w:hAnsiTheme="majorHAnsi" w:cstheme="majorHAnsi"/>
                <w:sz w:val="22"/>
                <w:szCs w:val="22"/>
                <w:lang w:eastAsia="en-AU"/>
              </w:rPr>
              <w:t>s</w:t>
            </w:r>
            <w:r w:rsidR="00174500" w:rsidRPr="00AA7741">
              <w:rPr>
                <w:rFonts w:asciiTheme="majorHAnsi" w:eastAsia="Times New Roman" w:hAnsiTheme="majorHAnsi" w:cstheme="majorHAnsi"/>
                <w:sz w:val="22"/>
                <w:szCs w:val="22"/>
                <w:lang w:eastAsia="en-AU"/>
              </w:rPr>
              <w:t xml:space="preserve"> create</w:t>
            </w:r>
            <w:r w:rsidRPr="00AA7741">
              <w:rPr>
                <w:rFonts w:asciiTheme="majorHAnsi" w:eastAsia="Times New Roman" w:hAnsiTheme="majorHAnsi" w:cstheme="majorHAnsi"/>
                <w:sz w:val="22"/>
                <w:szCs w:val="22"/>
                <w:lang w:eastAsia="en-AU"/>
              </w:rPr>
              <w:t>d</w:t>
            </w:r>
            <w:r w:rsidR="00174500" w:rsidRPr="00AA7741">
              <w:rPr>
                <w:rFonts w:asciiTheme="majorHAnsi" w:eastAsia="Times New Roman" w:hAnsiTheme="majorHAnsi" w:cstheme="majorHAnsi"/>
                <w:sz w:val="22"/>
                <w:szCs w:val="22"/>
                <w:lang w:eastAsia="en-AU"/>
              </w:rPr>
              <w:t xml:space="preserve"> fatigue risk</w:t>
            </w:r>
            <w:r w:rsidRPr="00AA7741">
              <w:rPr>
                <w:rFonts w:asciiTheme="majorHAnsi" w:eastAsia="Times New Roman" w:hAnsiTheme="majorHAnsi" w:cstheme="majorHAnsi"/>
                <w:sz w:val="22"/>
                <w:szCs w:val="22"/>
                <w:lang w:eastAsia="en-AU"/>
              </w:rPr>
              <w:t>s from long working hours</w:t>
            </w:r>
          </w:p>
          <w:p w14:paraId="480662D2" w14:textId="497FAADC" w:rsidR="00B77F3C" w:rsidRPr="00AA7741" w:rsidRDefault="00B77F3C" w:rsidP="003E0A4D">
            <w:pPr>
              <w:numPr>
                <w:ilvl w:val="1"/>
                <w:numId w:val="25"/>
              </w:numPr>
              <w:tabs>
                <w:tab w:val="clear" w:pos="1440"/>
              </w:tabs>
              <w:spacing w:before="0" w:after="60" w:line="240" w:lineRule="auto"/>
              <w:ind w:left="39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szCs w:val="22"/>
                <w:lang w:eastAsia="en-AU"/>
              </w:rPr>
            </w:pPr>
            <w:r w:rsidRPr="00AA7741">
              <w:rPr>
                <w:rFonts w:asciiTheme="majorHAnsi" w:eastAsia="Times New Roman" w:hAnsiTheme="majorHAnsi" w:cstheme="majorHAnsi"/>
                <w:sz w:val="22"/>
                <w:szCs w:val="22"/>
                <w:lang w:eastAsia="en-AU"/>
              </w:rPr>
              <w:t xml:space="preserve">long commutes from the nearest airport to site </w:t>
            </w:r>
          </w:p>
          <w:p w14:paraId="5535D17B" w14:textId="61BB8BE8" w:rsidR="00ED1D58" w:rsidRPr="00AA7741" w:rsidRDefault="008E5E38" w:rsidP="003E0A4D">
            <w:pPr>
              <w:numPr>
                <w:ilvl w:val="1"/>
                <w:numId w:val="25"/>
              </w:numPr>
              <w:tabs>
                <w:tab w:val="clear" w:pos="1440"/>
              </w:tabs>
              <w:spacing w:before="0" w:after="60" w:line="240" w:lineRule="auto"/>
              <w:ind w:left="39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szCs w:val="22"/>
                <w:lang w:eastAsia="en-AU"/>
              </w:rPr>
            </w:pPr>
            <w:r w:rsidRPr="00AA7741">
              <w:rPr>
                <w:rFonts w:asciiTheme="majorHAnsi" w:eastAsia="Times New Roman" w:hAnsiTheme="majorHAnsi" w:cstheme="majorHAnsi"/>
                <w:sz w:val="22"/>
                <w:szCs w:val="22"/>
                <w:lang w:eastAsia="en-AU"/>
              </w:rPr>
              <w:t xml:space="preserve">seasonal weather conditions mean some </w:t>
            </w:r>
            <w:r w:rsidR="001470A7" w:rsidRPr="00AA7741">
              <w:rPr>
                <w:rFonts w:asciiTheme="majorHAnsi" w:eastAsia="Times New Roman" w:hAnsiTheme="majorHAnsi" w:cstheme="majorHAnsi"/>
                <w:sz w:val="22"/>
                <w:szCs w:val="22"/>
                <w:lang w:eastAsia="en-AU"/>
              </w:rPr>
              <w:t xml:space="preserve">work will be conducted in </w:t>
            </w:r>
            <w:r w:rsidR="009218E9" w:rsidRPr="00AA7741">
              <w:rPr>
                <w:rFonts w:asciiTheme="majorHAnsi" w:eastAsia="Times New Roman" w:hAnsiTheme="majorHAnsi" w:cstheme="majorHAnsi"/>
                <w:sz w:val="22"/>
                <w:szCs w:val="22"/>
                <w:lang w:eastAsia="en-AU"/>
              </w:rPr>
              <w:t xml:space="preserve">hot </w:t>
            </w:r>
            <w:r w:rsidR="0099441E" w:rsidRPr="00AA7741">
              <w:rPr>
                <w:rFonts w:asciiTheme="majorHAnsi" w:eastAsia="Times New Roman" w:hAnsiTheme="majorHAnsi" w:cstheme="majorHAnsi"/>
                <w:sz w:val="22"/>
                <w:szCs w:val="22"/>
                <w:lang w:eastAsia="en-AU"/>
              </w:rPr>
              <w:t>and humid conditions</w:t>
            </w:r>
          </w:p>
          <w:p w14:paraId="3EC8B4E3" w14:textId="13D51A31" w:rsidR="0099441E" w:rsidRPr="00AA7741" w:rsidRDefault="0099441E" w:rsidP="003E0A4D">
            <w:pPr>
              <w:numPr>
                <w:ilvl w:val="1"/>
                <w:numId w:val="25"/>
              </w:numPr>
              <w:tabs>
                <w:tab w:val="clear" w:pos="1440"/>
              </w:tabs>
              <w:spacing w:before="0" w:after="60" w:line="240" w:lineRule="auto"/>
              <w:ind w:left="39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szCs w:val="22"/>
                <w:lang w:eastAsia="en-AU"/>
              </w:rPr>
            </w:pPr>
            <w:r w:rsidRPr="00AA7741">
              <w:rPr>
                <w:rFonts w:asciiTheme="majorHAnsi" w:eastAsia="Times New Roman" w:hAnsiTheme="majorHAnsi" w:cstheme="majorHAnsi"/>
                <w:sz w:val="22"/>
                <w:szCs w:val="22"/>
                <w:lang w:eastAsia="en-AU"/>
              </w:rPr>
              <w:t xml:space="preserve">nuisance and excessive noise </w:t>
            </w:r>
            <w:r w:rsidR="009730DF" w:rsidRPr="00AA7741">
              <w:rPr>
                <w:rFonts w:asciiTheme="majorHAnsi" w:eastAsia="Times New Roman" w:hAnsiTheme="majorHAnsi" w:cstheme="majorHAnsi"/>
                <w:sz w:val="22"/>
                <w:szCs w:val="22"/>
                <w:lang w:eastAsia="en-AU"/>
              </w:rPr>
              <w:t>on site can</w:t>
            </w:r>
            <w:r w:rsidRPr="00AA7741">
              <w:rPr>
                <w:rFonts w:asciiTheme="majorHAnsi" w:eastAsia="Times New Roman" w:hAnsiTheme="majorHAnsi" w:cstheme="majorHAnsi"/>
                <w:sz w:val="22"/>
                <w:szCs w:val="22"/>
                <w:lang w:eastAsia="en-AU"/>
              </w:rPr>
              <w:t xml:space="preserve"> disturb or disrupt sleep routines</w:t>
            </w:r>
          </w:p>
          <w:p w14:paraId="1F871A92" w14:textId="210738E5" w:rsidR="00334A26" w:rsidRPr="00AA7741" w:rsidRDefault="00F6644F" w:rsidP="003E0A4D">
            <w:pPr>
              <w:numPr>
                <w:ilvl w:val="1"/>
                <w:numId w:val="25"/>
              </w:numPr>
              <w:tabs>
                <w:tab w:val="clear" w:pos="1440"/>
              </w:tabs>
              <w:spacing w:before="0" w:after="60" w:line="240" w:lineRule="auto"/>
              <w:ind w:left="39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szCs w:val="22"/>
                <w:lang w:eastAsia="en-AU"/>
              </w:rPr>
            </w:pPr>
            <w:r w:rsidRPr="00AA7741">
              <w:rPr>
                <w:rFonts w:asciiTheme="majorHAnsi" w:eastAsia="Times New Roman" w:hAnsiTheme="majorHAnsi" w:cstheme="majorHAnsi"/>
                <w:sz w:val="22"/>
                <w:szCs w:val="22"/>
                <w:lang w:eastAsia="en-AU"/>
              </w:rPr>
              <w:t xml:space="preserve">ineffective window treatments </w:t>
            </w:r>
            <w:r w:rsidR="009730DF" w:rsidRPr="00AA7741">
              <w:rPr>
                <w:rFonts w:asciiTheme="majorHAnsi" w:eastAsia="Times New Roman" w:hAnsiTheme="majorHAnsi" w:cstheme="majorHAnsi"/>
                <w:sz w:val="22"/>
                <w:szCs w:val="22"/>
                <w:lang w:eastAsia="en-AU"/>
              </w:rPr>
              <w:t>in worker accommodation can prevent</w:t>
            </w:r>
            <w:r w:rsidRPr="00AA7741">
              <w:rPr>
                <w:rFonts w:asciiTheme="majorHAnsi" w:eastAsia="Times New Roman" w:hAnsiTheme="majorHAnsi" w:cstheme="majorHAnsi"/>
                <w:sz w:val="22"/>
                <w:szCs w:val="22"/>
                <w:lang w:eastAsia="en-AU"/>
              </w:rPr>
              <w:t xml:space="preserve"> sleeping during daylight hours</w:t>
            </w:r>
            <w:r w:rsidR="009730DF" w:rsidRPr="00AA7741">
              <w:rPr>
                <w:rFonts w:asciiTheme="majorHAnsi" w:eastAsia="Times New Roman" w:hAnsiTheme="majorHAnsi" w:cstheme="majorHAnsi"/>
                <w:sz w:val="22"/>
                <w:szCs w:val="22"/>
                <w:lang w:eastAsia="en-AU"/>
              </w:rPr>
              <w:t xml:space="preserve"> (if needed)</w:t>
            </w:r>
          </w:p>
          <w:p w14:paraId="65A27C40" w14:textId="6FF88E66" w:rsidR="00F6644F" w:rsidRPr="00AA7741" w:rsidRDefault="00F6644F" w:rsidP="003E0A4D">
            <w:pPr>
              <w:numPr>
                <w:ilvl w:val="1"/>
                <w:numId w:val="25"/>
              </w:numPr>
              <w:tabs>
                <w:tab w:val="clear" w:pos="1440"/>
              </w:tabs>
              <w:spacing w:before="0" w:after="60" w:line="240" w:lineRule="auto"/>
              <w:ind w:left="39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szCs w:val="22"/>
                <w:lang w:eastAsia="en-AU"/>
              </w:rPr>
            </w:pPr>
            <w:r w:rsidRPr="00AA7741">
              <w:rPr>
                <w:rFonts w:asciiTheme="majorHAnsi" w:eastAsia="Times New Roman" w:hAnsiTheme="majorHAnsi" w:cstheme="majorHAnsi"/>
                <w:sz w:val="22"/>
                <w:szCs w:val="22"/>
                <w:lang w:eastAsia="en-AU"/>
              </w:rPr>
              <w:t>poorly scheduled cleaning activities</w:t>
            </w:r>
            <w:r w:rsidR="009730DF" w:rsidRPr="00AA7741">
              <w:rPr>
                <w:rFonts w:asciiTheme="majorHAnsi" w:eastAsia="Times New Roman" w:hAnsiTheme="majorHAnsi" w:cstheme="majorHAnsi"/>
                <w:sz w:val="22"/>
                <w:szCs w:val="22"/>
                <w:lang w:eastAsia="en-AU"/>
              </w:rPr>
              <w:t xml:space="preserve"> can disrupt sleep</w:t>
            </w:r>
          </w:p>
          <w:p w14:paraId="0B113F3D" w14:textId="30881684" w:rsidR="00B77F3C" w:rsidRPr="00AA7741" w:rsidRDefault="007141DF" w:rsidP="003E0A4D">
            <w:pPr>
              <w:numPr>
                <w:ilvl w:val="1"/>
                <w:numId w:val="25"/>
              </w:numPr>
              <w:tabs>
                <w:tab w:val="clear" w:pos="1440"/>
              </w:tabs>
              <w:spacing w:before="0" w:after="60" w:line="240" w:lineRule="auto"/>
              <w:ind w:left="39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szCs w:val="22"/>
                <w:lang w:eastAsia="en-AU"/>
              </w:rPr>
            </w:pPr>
            <w:r w:rsidRPr="00AA7741">
              <w:rPr>
                <w:rFonts w:asciiTheme="majorHAnsi" w:eastAsia="Times New Roman" w:hAnsiTheme="majorHAnsi" w:cstheme="majorHAnsi"/>
                <w:sz w:val="22"/>
                <w:szCs w:val="22"/>
                <w:lang w:eastAsia="en-AU"/>
              </w:rPr>
              <w:t xml:space="preserve">where </w:t>
            </w:r>
            <w:r w:rsidR="00334A26" w:rsidRPr="00AA7741">
              <w:rPr>
                <w:rFonts w:asciiTheme="majorHAnsi" w:eastAsia="Times New Roman" w:hAnsiTheme="majorHAnsi" w:cstheme="majorHAnsi"/>
                <w:sz w:val="22"/>
                <w:szCs w:val="22"/>
                <w:lang w:eastAsia="en-AU"/>
              </w:rPr>
              <w:t xml:space="preserve">alcohol </w:t>
            </w:r>
            <w:r w:rsidRPr="00AA7741">
              <w:rPr>
                <w:rFonts w:asciiTheme="majorHAnsi" w:eastAsia="Times New Roman" w:hAnsiTheme="majorHAnsi" w:cstheme="majorHAnsi"/>
                <w:sz w:val="22"/>
                <w:szCs w:val="22"/>
                <w:lang w:eastAsia="en-AU"/>
              </w:rPr>
              <w:t>is available on site its use can increase fatigue</w:t>
            </w:r>
          </w:p>
        </w:tc>
        <w:tc>
          <w:tcPr>
            <w:tcW w:w="4626" w:type="dxa"/>
            <w:shd w:val="clear" w:color="auto" w:fill="auto"/>
          </w:tcPr>
          <w:p w14:paraId="34ACE015" w14:textId="63AC6C47" w:rsidR="008E5E38" w:rsidRPr="00AA7741" w:rsidRDefault="008E5E38" w:rsidP="003E0A4D">
            <w:pPr>
              <w:spacing w:before="0" w:after="60" w:line="240" w:lineRule="auto"/>
              <w:ind w:left="3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sz w:val="22"/>
                <w:szCs w:val="22"/>
              </w:rPr>
            </w:pPr>
            <w:r w:rsidRPr="00AA7741">
              <w:rPr>
                <w:rFonts w:asciiTheme="minorHAnsi" w:eastAsia="Arial" w:hAnsiTheme="minorHAnsi" w:cstheme="minorHAnsi"/>
                <w:sz w:val="22"/>
                <w:szCs w:val="22"/>
              </w:rPr>
              <w:t>The company implements the following control measures to minimise fatigue risks:</w:t>
            </w:r>
          </w:p>
          <w:p w14:paraId="65D8FF9F" w14:textId="15A45FD9" w:rsidR="007566D4" w:rsidRPr="00AA7741" w:rsidRDefault="007566D4" w:rsidP="003E0A4D">
            <w:pPr>
              <w:numPr>
                <w:ilvl w:val="1"/>
                <w:numId w:val="25"/>
              </w:numPr>
              <w:tabs>
                <w:tab w:val="clear" w:pos="1440"/>
              </w:tabs>
              <w:spacing w:before="0" w:after="60" w:line="240" w:lineRule="auto"/>
              <w:ind w:left="39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sz w:val="22"/>
                <w:szCs w:val="22"/>
              </w:rPr>
            </w:pPr>
            <w:r w:rsidRPr="00AA7741">
              <w:rPr>
                <w:rFonts w:asciiTheme="minorHAnsi" w:eastAsia="Arial" w:hAnsiTheme="minorHAnsi" w:cstheme="minorHAnsi"/>
                <w:sz w:val="22"/>
                <w:szCs w:val="22"/>
              </w:rPr>
              <w:t>minimis</w:t>
            </w:r>
            <w:r w:rsidR="00EF1A83" w:rsidRPr="00AA7741">
              <w:rPr>
                <w:rFonts w:asciiTheme="minorHAnsi" w:eastAsia="Arial" w:hAnsiTheme="minorHAnsi" w:cstheme="minorHAnsi"/>
                <w:sz w:val="22"/>
                <w:szCs w:val="22"/>
              </w:rPr>
              <w:t>ing</w:t>
            </w:r>
            <w:r w:rsidRPr="00AA7741">
              <w:rPr>
                <w:rFonts w:asciiTheme="minorHAnsi" w:eastAsia="Arial" w:hAnsiTheme="minorHAnsi" w:cstheme="minorHAnsi"/>
                <w:sz w:val="22"/>
                <w:szCs w:val="22"/>
              </w:rPr>
              <w:t xml:space="preserve"> the use of night shifts</w:t>
            </w:r>
            <w:r w:rsidR="00892EE2" w:rsidRPr="00AA7741">
              <w:rPr>
                <w:rFonts w:asciiTheme="minorHAnsi" w:eastAsia="Arial" w:hAnsiTheme="minorHAnsi" w:cstheme="minorHAnsi"/>
                <w:sz w:val="22"/>
                <w:szCs w:val="22"/>
              </w:rPr>
              <w:t xml:space="preserve"> by</w:t>
            </w:r>
            <w:r w:rsidR="00EF1A83" w:rsidRPr="00AA7741">
              <w:rPr>
                <w:rFonts w:asciiTheme="minorHAnsi" w:eastAsia="Arial" w:hAnsiTheme="minorHAnsi" w:cstheme="minorHAnsi"/>
                <w:sz w:val="22"/>
                <w:szCs w:val="22"/>
              </w:rPr>
              <w:t xml:space="preserve"> identifying </w:t>
            </w:r>
            <w:r w:rsidR="00135CAC" w:rsidRPr="00AA7741">
              <w:rPr>
                <w:rFonts w:asciiTheme="minorHAnsi" w:eastAsia="Arial" w:hAnsiTheme="minorHAnsi" w:cstheme="minorHAnsi"/>
                <w:sz w:val="22"/>
                <w:szCs w:val="22"/>
              </w:rPr>
              <w:t xml:space="preserve">where </w:t>
            </w:r>
            <w:r w:rsidR="00EF1A83" w:rsidRPr="00AA7741">
              <w:rPr>
                <w:rFonts w:asciiTheme="minorHAnsi" w:eastAsia="Arial" w:hAnsiTheme="minorHAnsi" w:cstheme="minorHAnsi"/>
                <w:sz w:val="22"/>
                <w:szCs w:val="22"/>
              </w:rPr>
              <w:t xml:space="preserve">tasks </w:t>
            </w:r>
            <w:r w:rsidR="00892EE2" w:rsidRPr="00AA7741">
              <w:rPr>
                <w:rFonts w:asciiTheme="minorHAnsi" w:eastAsia="Arial" w:hAnsiTheme="minorHAnsi" w:cstheme="minorHAnsi"/>
                <w:sz w:val="22"/>
                <w:szCs w:val="22"/>
              </w:rPr>
              <w:t>can be accomplished in other ways</w:t>
            </w:r>
          </w:p>
          <w:p w14:paraId="1D8CE6AA" w14:textId="77D4AE34" w:rsidR="0061082B" w:rsidRPr="00AA7741" w:rsidRDefault="00530320" w:rsidP="003E0A4D">
            <w:pPr>
              <w:numPr>
                <w:ilvl w:val="1"/>
                <w:numId w:val="25"/>
              </w:numPr>
              <w:tabs>
                <w:tab w:val="clear" w:pos="1440"/>
              </w:tabs>
              <w:spacing w:before="0" w:after="60" w:line="240" w:lineRule="auto"/>
              <w:ind w:left="39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sz w:val="22"/>
                <w:szCs w:val="22"/>
              </w:rPr>
            </w:pPr>
            <w:r w:rsidRPr="00AA7741">
              <w:rPr>
                <w:rFonts w:asciiTheme="minorHAnsi" w:eastAsia="Arial" w:hAnsiTheme="minorHAnsi" w:cstheme="minorHAnsi"/>
                <w:sz w:val="22"/>
                <w:szCs w:val="22"/>
              </w:rPr>
              <w:t xml:space="preserve">designing </w:t>
            </w:r>
            <w:r w:rsidR="0061082B" w:rsidRPr="00AA7741">
              <w:rPr>
                <w:rFonts w:asciiTheme="minorHAnsi" w:eastAsia="Arial" w:hAnsiTheme="minorHAnsi" w:cstheme="minorHAnsi"/>
                <w:sz w:val="22"/>
                <w:szCs w:val="22"/>
              </w:rPr>
              <w:t>work schedules</w:t>
            </w:r>
            <w:r w:rsidR="008E5E38" w:rsidRPr="00AA7741">
              <w:rPr>
                <w:rFonts w:asciiTheme="minorHAnsi" w:eastAsia="Arial" w:hAnsiTheme="minorHAnsi" w:cstheme="minorHAnsi"/>
                <w:sz w:val="22"/>
                <w:szCs w:val="22"/>
              </w:rPr>
              <w:t xml:space="preserve"> </w:t>
            </w:r>
            <w:r w:rsidRPr="00AA7741">
              <w:rPr>
                <w:rFonts w:asciiTheme="minorHAnsi" w:eastAsia="Arial" w:hAnsiTheme="minorHAnsi" w:cstheme="minorHAnsi"/>
                <w:sz w:val="22"/>
                <w:szCs w:val="22"/>
              </w:rPr>
              <w:t>to minimise fatigue</w:t>
            </w:r>
            <w:r w:rsidR="0061082B" w:rsidRPr="00AA7741">
              <w:rPr>
                <w:rFonts w:asciiTheme="minorHAnsi" w:eastAsia="Arial" w:hAnsiTheme="minorHAnsi" w:cstheme="minorHAnsi"/>
                <w:sz w:val="22"/>
                <w:szCs w:val="22"/>
              </w:rPr>
              <w:t>, including fly-in and fly-out days</w:t>
            </w:r>
          </w:p>
          <w:p w14:paraId="72B69043" w14:textId="715A88AA" w:rsidR="0061082B" w:rsidRPr="00AA7741" w:rsidRDefault="00135CAC" w:rsidP="003E0A4D">
            <w:pPr>
              <w:numPr>
                <w:ilvl w:val="1"/>
                <w:numId w:val="25"/>
              </w:numPr>
              <w:tabs>
                <w:tab w:val="clear" w:pos="1440"/>
              </w:tabs>
              <w:spacing w:before="0" w:after="60" w:line="240" w:lineRule="auto"/>
              <w:ind w:left="39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sz w:val="22"/>
                <w:szCs w:val="22"/>
              </w:rPr>
            </w:pPr>
            <w:r w:rsidRPr="00AA7741">
              <w:rPr>
                <w:rFonts w:asciiTheme="minorHAnsi" w:eastAsia="Arial" w:hAnsiTheme="minorHAnsi" w:cstheme="minorHAnsi"/>
                <w:sz w:val="22"/>
                <w:szCs w:val="22"/>
              </w:rPr>
              <w:t>utilising buses to transport workers between</w:t>
            </w:r>
            <w:r w:rsidR="008718DB" w:rsidRPr="00AA7741">
              <w:rPr>
                <w:rFonts w:asciiTheme="minorHAnsi" w:eastAsia="Arial" w:hAnsiTheme="minorHAnsi" w:cstheme="minorHAnsi"/>
                <w:sz w:val="22"/>
                <w:szCs w:val="22"/>
              </w:rPr>
              <w:t xml:space="preserve"> the</w:t>
            </w:r>
            <w:r w:rsidRPr="00AA7741">
              <w:rPr>
                <w:rFonts w:asciiTheme="minorHAnsi" w:eastAsia="Arial" w:hAnsiTheme="minorHAnsi" w:cstheme="minorHAnsi"/>
                <w:sz w:val="22"/>
                <w:szCs w:val="22"/>
              </w:rPr>
              <w:t xml:space="preserve"> </w:t>
            </w:r>
            <w:r w:rsidR="008718DB" w:rsidRPr="00AA7741">
              <w:rPr>
                <w:rFonts w:asciiTheme="minorHAnsi" w:eastAsia="Arial" w:hAnsiTheme="minorHAnsi" w:cstheme="minorHAnsi"/>
                <w:sz w:val="22"/>
                <w:szCs w:val="22"/>
              </w:rPr>
              <w:t>airport and site so workers aren’t required to drive</w:t>
            </w:r>
          </w:p>
          <w:p w14:paraId="7CDD76C5" w14:textId="7C541FA4" w:rsidR="008718DB" w:rsidRPr="00AA7741" w:rsidRDefault="00446BC7" w:rsidP="003E0A4D">
            <w:pPr>
              <w:numPr>
                <w:ilvl w:val="1"/>
                <w:numId w:val="25"/>
              </w:numPr>
              <w:tabs>
                <w:tab w:val="clear" w:pos="1440"/>
              </w:tabs>
              <w:spacing w:before="0" w:after="60" w:line="240" w:lineRule="auto"/>
              <w:ind w:left="39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sz w:val="22"/>
                <w:szCs w:val="22"/>
              </w:rPr>
            </w:pPr>
            <w:r w:rsidRPr="00AA7741">
              <w:rPr>
                <w:rFonts w:asciiTheme="minorHAnsi" w:eastAsia="Arial" w:hAnsiTheme="minorHAnsi" w:cstheme="minorHAnsi"/>
                <w:sz w:val="22"/>
                <w:szCs w:val="22"/>
              </w:rPr>
              <w:t xml:space="preserve">planning work </w:t>
            </w:r>
            <w:r w:rsidR="004F2B96" w:rsidRPr="00AA7741">
              <w:rPr>
                <w:rFonts w:asciiTheme="minorHAnsi" w:eastAsia="Arial" w:hAnsiTheme="minorHAnsi" w:cstheme="minorHAnsi"/>
                <w:sz w:val="22"/>
                <w:szCs w:val="22"/>
              </w:rPr>
              <w:t>to minimise</w:t>
            </w:r>
            <w:r w:rsidRPr="00AA7741">
              <w:rPr>
                <w:rFonts w:asciiTheme="minorHAnsi" w:eastAsia="Arial" w:hAnsiTheme="minorHAnsi" w:cstheme="minorHAnsi"/>
                <w:sz w:val="22"/>
                <w:szCs w:val="22"/>
              </w:rPr>
              <w:t xml:space="preserve"> outdoor work during extreme weather </w:t>
            </w:r>
            <w:r w:rsidR="004F2B96" w:rsidRPr="00AA7741">
              <w:rPr>
                <w:rFonts w:asciiTheme="minorHAnsi" w:eastAsia="Arial" w:hAnsiTheme="minorHAnsi" w:cstheme="minorHAnsi"/>
                <w:sz w:val="22"/>
                <w:szCs w:val="22"/>
              </w:rPr>
              <w:t>and if it is necessary schedule additional breaks</w:t>
            </w:r>
          </w:p>
          <w:p w14:paraId="645CC504" w14:textId="261F5148" w:rsidR="004F2B96" w:rsidRPr="00AA7741" w:rsidRDefault="004F2B96" w:rsidP="003E0A4D">
            <w:pPr>
              <w:numPr>
                <w:ilvl w:val="1"/>
                <w:numId w:val="25"/>
              </w:numPr>
              <w:tabs>
                <w:tab w:val="clear" w:pos="1440"/>
              </w:tabs>
              <w:spacing w:before="0" w:after="60" w:line="240" w:lineRule="auto"/>
              <w:ind w:left="39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sz w:val="22"/>
                <w:szCs w:val="22"/>
              </w:rPr>
            </w:pPr>
            <w:r w:rsidRPr="00AA7741">
              <w:rPr>
                <w:rFonts w:asciiTheme="minorHAnsi" w:eastAsia="Arial" w:hAnsiTheme="minorHAnsi" w:cstheme="minorHAnsi"/>
                <w:sz w:val="22"/>
                <w:szCs w:val="22"/>
              </w:rPr>
              <w:t xml:space="preserve">minimising sleep disturbances by </w:t>
            </w:r>
            <w:r w:rsidR="005D0F35" w:rsidRPr="00AA7741">
              <w:rPr>
                <w:rFonts w:asciiTheme="minorHAnsi" w:eastAsia="Arial" w:hAnsiTheme="minorHAnsi" w:cstheme="minorHAnsi"/>
                <w:sz w:val="22"/>
                <w:szCs w:val="22"/>
              </w:rPr>
              <w:t>locating worker accommodation away from communal areas and scheduling cleaning or other noisy activities for times workers aren’t sleeping</w:t>
            </w:r>
          </w:p>
          <w:p w14:paraId="2FD84690" w14:textId="77777777" w:rsidR="004D3A25" w:rsidRPr="00AA7741" w:rsidRDefault="005D0F35" w:rsidP="003E0A4D">
            <w:pPr>
              <w:numPr>
                <w:ilvl w:val="1"/>
                <w:numId w:val="25"/>
              </w:numPr>
              <w:tabs>
                <w:tab w:val="clear" w:pos="1440"/>
              </w:tabs>
              <w:spacing w:before="0" w:after="60" w:line="240" w:lineRule="auto"/>
              <w:ind w:left="39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sz w:val="22"/>
                <w:szCs w:val="22"/>
              </w:rPr>
            </w:pPr>
            <w:r w:rsidRPr="00AA7741">
              <w:rPr>
                <w:rFonts w:asciiTheme="minorHAnsi" w:eastAsia="Arial" w:hAnsiTheme="minorHAnsi" w:cstheme="minorHAnsi"/>
                <w:sz w:val="22"/>
                <w:szCs w:val="22"/>
              </w:rPr>
              <w:t>proving accommodation with</w:t>
            </w:r>
            <w:r w:rsidR="00CC76A8" w:rsidRPr="00AA7741">
              <w:rPr>
                <w:rFonts w:asciiTheme="minorHAnsi" w:eastAsia="Arial" w:hAnsiTheme="minorHAnsi" w:cstheme="minorHAnsi"/>
                <w:sz w:val="22"/>
                <w:szCs w:val="22"/>
              </w:rPr>
              <w:t xml:space="preserve"> comfortable beds, sound</w:t>
            </w:r>
            <w:r w:rsidR="008E5E38" w:rsidRPr="00AA7741">
              <w:rPr>
                <w:rFonts w:asciiTheme="minorHAnsi" w:eastAsia="Arial" w:hAnsiTheme="minorHAnsi" w:cstheme="minorHAnsi"/>
                <w:sz w:val="22"/>
                <w:szCs w:val="22"/>
              </w:rPr>
              <w:t xml:space="preserve"> </w:t>
            </w:r>
            <w:r w:rsidR="00CC76A8" w:rsidRPr="00AA7741">
              <w:rPr>
                <w:rFonts w:asciiTheme="minorHAnsi" w:eastAsia="Arial" w:hAnsiTheme="minorHAnsi" w:cstheme="minorHAnsi"/>
                <w:sz w:val="22"/>
                <w:szCs w:val="22"/>
              </w:rPr>
              <w:t>proofing, air conditioning and blackout curtains</w:t>
            </w:r>
          </w:p>
          <w:p w14:paraId="3B300B82" w14:textId="700CCF8B" w:rsidR="00CC76A8" w:rsidRPr="00AA7741" w:rsidRDefault="004D3A25" w:rsidP="003E0A4D">
            <w:pPr>
              <w:numPr>
                <w:ilvl w:val="1"/>
                <w:numId w:val="25"/>
              </w:numPr>
              <w:tabs>
                <w:tab w:val="clear" w:pos="1440"/>
              </w:tabs>
              <w:spacing w:before="0" w:after="60" w:line="240" w:lineRule="auto"/>
              <w:ind w:left="39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sz w:val="22"/>
                <w:szCs w:val="22"/>
              </w:rPr>
            </w:pPr>
            <w:r w:rsidRPr="00AA7741">
              <w:rPr>
                <w:rFonts w:asciiTheme="minorHAnsi" w:eastAsia="Arial" w:hAnsiTheme="minorHAnsi" w:cstheme="minorHAnsi"/>
                <w:sz w:val="22"/>
                <w:szCs w:val="22"/>
              </w:rPr>
              <w:t>limiting the availability of alcohol on site</w:t>
            </w:r>
            <w:r w:rsidR="005D0F35" w:rsidRPr="00AA7741">
              <w:rPr>
                <w:rFonts w:asciiTheme="minorHAnsi" w:eastAsia="Arial" w:hAnsiTheme="minorHAnsi" w:cstheme="minorHAnsi"/>
                <w:sz w:val="22"/>
                <w:szCs w:val="22"/>
              </w:rPr>
              <w:t>, and</w:t>
            </w:r>
          </w:p>
          <w:p w14:paraId="752F0631" w14:textId="7DE9B817" w:rsidR="00527E68" w:rsidRPr="00AA7741" w:rsidRDefault="005D0F35" w:rsidP="003E0A4D">
            <w:pPr>
              <w:numPr>
                <w:ilvl w:val="1"/>
                <w:numId w:val="25"/>
              </w:numPr>
              <w:tabs>
                <w:tab w:val="clear" w:pos="1440"/>
              </w:tabs>
              <w:spacing w:before="0" w:after="60" w:line="240" w:lineRule="auto"/>
              <w:ind w:left="39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sz w:val="22"/>
                <w:szCs w:val="22"/>
              </w:rPr>
            </w:pPr>
            <w:r w:rsidRPr="00AA7741">
              <w:rPr>
                <w:rFonts w:asciiTheme="minorHAnsi" w:eastAsia="Arial" w:hAnsiTheme="minorHAnsi" w:cstheme="minorHAnsi"/>
                <w:sz w:val="22"/>
                <w:szCs w:val="22"/>
              </w:rPr>
              <w:t>p</w:t>
            </w:r>
            <w:r w:rsidR="00527E68" w:rsidRPr="00AA7741">
              <w:rPr>
                <w:rFonts w:asciiTheme="minorHAnsi" w:eastAsia="Arial" w:hAnsiTheme="minorHAnsi" w:cstheme="minorHAnsi"/>
                <w:sz w:val="22"/>
                <w:szCs w:val="22"/>
              </w:rPr>
              <w:t>romote good sleep hygiene practices</w:t>
            </w:r>
            <w:r w:rsidRPr="00AA7741">
              <w:rPr>
                <w:rFonts w:asciiTheme="minorHAnsi" w:eastAsia="Arial" w:hAnsiTheme="minorHAnsi" w:cstheme="minorHAnsi"/>
                <w:sz w:val="22"/>
                <w:szCs w:val="22"/>
              </w:rPr>
              <w:t xml:space="preserve"> among workers. </w:t>
            </w:r>
          </w:p>
        </w:tc>
      </w:tr>
    </w:tbl>
    <w:p w14:paraId="563F9D29" w14:textId="77777777" w:rsidR="00ED1D58" w:rsidRPr="00AB7919" w:rsidRDefault="00ED1D58" w:rsidP="00ED1D58">
      <w:pPr>
        <w:pStyle w:val="SWAHeading2"/>
        <w:numPr>
          <w:ilvl w:val="0"/>
          <w:numId w:val="0"/>
        </w:numPr>
        <w:ind w:left="720" w:hanging="720"/>
      </w:pPr>
      <w:r w:rsidRPr="00AB7919">
        <w:t>Case study: Manufacturing</w:t>
      </w:r>
      <w:bookmarkEnd w:id="306"/>
      <w:r w:rsidRPr="00AB7919">
        <w:t xml:space="preserve"> </w:t>
      </w:r>
    </w:p>
    <w:tbl>
      <w:tblPr>
        <w:tblStyle w:val="LightShading-Accent2"/>
        <w:tblW w:w="0" w:type="auto"/>
        <w:tblBorders>
          <w:top w:val="single" w:sz="4" w:space="0" w:color="A5A5A5" w:themeColor="accent6"/>
          <w:left w:val="single" w:sz="4" w:space="0" w:color="A5A5A5" w:themeColor="accent6"/>
          <w:bottom w:val="single" w:sz="4" w:space="0" w:color="A5A5A5" w:themeColor="accent6"/>
          <w:right w:val="single" w:sz="4" w:space="0" w:color="A5A5A5" w:themeColor="accent6"/>
          <w:insideH w:val="single" w:sz="4" w:space="0" w:color="A5A5A5" w:themeColor="accent6"/>
          <w:insideV w:val="single" w:sz="4" w:space="0" w:color="A5A5A5" w:themeColor="accent6"/>
        </w:tblBorders>
        <w:tblLook w:val="0420" w:firstRow="1" w:lastRow="0" w:firstColumn="0" w:lastColumn="0" w:noHBand="0" w:noVBand="1"/>
        <w:tblCaption w:val="Case study 2: Manufacturing "/>
        <w:tblDescription w:val="Case study of how a manufacturing company has managed the risk of fatigue"/>
      </w:tblPr>
      <w:tblGrid>
        <w:gridCol w:w="4626"/>
        <w:gridCol w:w="4626"/>
        <w:gridCol w:w="4626"/>
      </w:tblGrid>
      <w:tr w:rsidR="00ED1D58" w:rsidRPr="00707179" w14:paraId="7A4BAEEA" w14:textId="77777777" w:rsidTr="00313E7C">
        <w:trPr>
          <w:cnfStyle w:val="100000000000" w:firstRow="1" w:lastRow="0" w:firstColumn="0" w:lastColumn="0" w:oddVBand="0" w:evenVBand="0" w:oddHBand="0" w:evenHBand="0" w:firstRowFirstColumn="0" w:firstRowLastColumn="0" w:lastRowFirstColumn="0" w:lastRowLastColumn="0"/>
          <w:tblHeader/>
        </w:trPr>
        <w:tc>
          <w:tcPr>
            <w:tcW w:w="4626" w:type="dxa"/>
            <w:hideMark/>
          </w:tcPr>
          <w:p w14:paraId="617D240E" w14:textId="77777777" w:rsidR="00ED1D58" w:rsidRPr="00FC240C" w:rsidRDefault="00ED1D58" w:rsidP="00313E7C">
            <w:pPr>
              <w:spacing w:before="60" w:after="60"/>
              <w:contextualSpacing w:val="0"/>
              <w:rPr>
                <w:rFonts w:eastAsia="Arial" w:cs="Times New Roman"/>
                <w:color w:val="FFFFFF"/>
                <w:sz w:val="22"/>
              </w:rPr>
            </w:pPr>
            <w:r w:rsidRPr="00FC240C">
              <w:rPr>
                <w:rFonts w:eastAsia="Arial" w:cs="Times New Roman"/>
                <w:color w:val="FFFFFF"/>
                <w:sz w:val="22"/>
              </w:rPr>
              <w:t>Situation</w:t>
            </w:r>
          </w:p>
        </w:tc>
        <w:tc>
          <w:tcPr>
            <w:tcW w:w="4626" w:type="dxa"/>
            <w:hideMark/>
          </w:tcPr>
          <w:p w14:paraId="18DD1816" w14:textId="77777777" w:rsidR="00ED1D58" w:rsidRPr="00FC240C" w:rsidRDefault="00ED1D58" w:rsidP="00313E7C">
            <w:pPr>
              <w:spacing w:before="60" w:after="60"/>
              <w:contextualSpacing w:val="0"/>
              <w:rPr>
                <w:rFonts w:eastAsia="Arial" w:cs="Times New Roman"/>
                <w:color w:val="FFFFFF"/>
                <w:sz w:val="22"/>
              </w:rPr>
            </w:pPr>
            <w:r w:rsidRPr="00AB7919">
              <w:rPr>
                <w:rFonts w:eastAsia="Arial" w:cs="Times New Roman"/>
                <w:color w:val="FFFFFF"/>
              </w:rPr>
              <w:t>Hazards/Risks</w:t>
            </w:r>
          </w:p>
        </w:tc>
        <w:tc>
          <w:tcPr>
            <w:tcW w:w="4626" w:type="dxa"/>
            <w:hideMark/>
          </w:tcPr>
          <w:p w14:paraId="74F1C627" w14:textId="77777777" w:rsidR="00ED1D58" w:rsidRPr="00FC240C" w:rsidRDefault="00ED1D58" w:rsidP="00313E7C">
            <w:pPr>
              <w:spacing w:before="60" w:after="60"/>
              <w:contextualSpacing w:val="0"/>
              <w:rPr>
                <w:rFonts w:eastAsia="Arial" w:cs="Times New Roman"/>
                <w:color w:val="FFFFFF"/>
                <w:sz w:val="22"/>
              </w:rPr>
            </w:pPr>
            <w:r w:rsidRPr="00FC240C">
              <w:rPr>
                <w:rFonts w:eastAsia="Arial" w:cs="Times New Roman"/>
                <w:color w:val="FFFFFF"/>
                <w:sz w:val="22"/>
              </w:rPr>
              <w:t>Outcome</w:t>
            </w:r>
          </w:p>
        </w:tc>
      </w:tr>
      <w:tr w:rsidR="00ED1D58" w:rsidRPr="00AA7741" w14:paraId="61046C9B" w14:textId="77777777" w:rsidTr="003E0A4D">
        <w:trPr>
          <w:cnfStyle w:val="000000100000" w:firstRow="0" w:lastRow="0" w:firstColumn="0" w:lastColumn="0" w:oddVBand="0" w:evenVBand="0" w:oddHBand="1" w:evenHBand="0" w:firstRowFirstColumn="0" w:firstRowLastColumn="0" w:lastRowFirstColumn="0" w:lastRowLastColumn="0"/>
          <w:trHeight w:val="5277"/>
        </w:trPr>
        <w:tc>
          <w:tcPr>
            <w:tcW w:w="4626" w:type="dxa"/>
            <w:shd w:val="clear" w:color="auto" w:fill="auto"/>
            <w:hideMark/>
          </w:tcPr>
          <w:p w14:paraId="42D0CE9F" w14:textId="4A418EC1" w:rsidR="005A0AC2" w:rsidRPr="00AA7741" w:rsidRDefault="00ED1D58" w:rsidP="003E0A4D">
            <w:pPr>
              <w:spacing w:before="0" w:after="60" w:line="240" w:lineRule="auto"/>
              <w:contextualSpacing w:val="0"/>
              <w:rPr>
                <w:rFonts w:asciiTheme="minorHAnsi" w:eastAsia="Times New Roman" w:hAnsiTheme="minorHAnsi" w:cstheme="minorHAnsi"/>
                <w:sz w:val="22"/>
                <w:szCs w:val="22"/>
                <w:lang w:eastAsia="en-AU"/>
              </w:rPr>
            </w:pPr>
            <w:r w:rsidRPr="00AA7741">
              <w:rPr>
                <w:rFonts w:asciiTheme="minorHAnsi" w:eastAsia="Times New Roman" w:hAnsiTheme="minorHAnsi" w:cstheme="minorHAnsi"/>
                <w:sz w:val="22"/>
                <w:szCs w:val="22"/>
                <w:lang w:eastAsia="en-AU"/>
              </w:rPr>
              <w:t xml:space="preserve">A manufacturing company runs its operations 24 hours a day, with three shifts, morning, afternoon, and evening. All shifts are permanently allocated to three sets of workers. The night shift is carried out by staff provided through a labour hire company. There is no limit placed on the number of consecutive nights contractors </w:t>
            </w:r>
            <w:r w:rsidR="005A0AC2" w:rsidRPr="00AA7741">
              <w:rPr>
                <w:rFonts w:asciiTheme="minorHAnsi" w:eastAsia="Times New Roman" w:hAnsiTheme="minorHAnsi" w:cstheme="minorHAnsi"/>
                <w:sz w:val="22"/>
                <w:szCs w:val="22"/>
                <w:lang w:eastAsia="en-AU"/>
              </w:rPr>
              <w:t>can</w:t>
            </w:r>
            <w:r w:rsidRPr="00AA7741">
              <w:rPr>
                <w:rFonts w:asciiTheme="minorHAnsi" w:eastAsia="Times New Roman" w:hAnsiTheme="minorHAnsi" w:cstheme="minorHAnsi"/>
                <w:sz w:val="22"/>
                <w:szCs w:val="22"/>
                <w:lang w:eastAsia="en-AU"/>
              </w:rPr>
              <w:t xml:space="preserve"> work and there </w:t>
            </w:r>
            <w:r w:rsidR="005A0AC2" w:rsidRPr="00AA7741">
              <w:rPr>
                <w:rFonts w:asciiTheme="minorHAnsi" w:eastAsia="Times New Roman" w:hAnsiTheme="minorHAnsi" w:cstheme="minorHAnsi"/>
                <w:sz w:val="22"/>
                <w:szCs w:val="22"/>
                <w:lang w:eastAsia="en-AU"/>
              </w:rPr>
              <w:t>are</w:t>
            </w:r>
            <w:r w:rsidRPr="00AA7741">
              <w:rPr>
                <w:rFonts w:asciiTheme="minorHAnsi" w:eastAsia="Times New Roman" w:hAnsiTheme="minorHAnsi" w:cstheme="minorHAnsi"/>
                <w:sz w:val="22"/>
                <w:szCs w:val="22"/>
                <w:lang w:eastAsia="en-AU"/>
              </w:rPr>
              <w:t xml:space="preserve"> </w:t>
            </w:r>
            <w:r w:rsidR="00AE6DBA">
              <w:rPr>
                <w:rFonts w:asciiTheme="minorHAnsi" w:eastAsia="Times New Roman" w:hAnsiTheme="minorHAnsi" w:cstheme="minorHAnsi"/>
                <w:sz w:val="22"/>
                <w:szCs w:val="22"/>
                <w:lang w:eastAsia="en-AU"/>
              </w:rPr>
              <w:t>fewer</w:t>
            </w:r>
            <w:r w:rsidRPr="00AA7741">
              <w:rPr>
                <w:rFonts w:asciiTheme="minorHAnsi" w:eastAsia="Times New Roman" w:hAnsiTheme="minorHAnsi" w:cstheme="minorHAnsi"/>
                <w:sz w:val="22"/>
                <w:szCs w:val="22"/>
                <w:lang w:eastAsia="en-AU"/>
              </w:rPr>
              <w:t xml:space="preserve"> staff rostered to work at night than in the day. The night shift </w:t>
            </w:r>
            <w:r w:rsidR="005A0AC2" w:rsidRPr="00AA7741">
              <w:rPr>
                <w:rFonts w:asciiTheme="minorHAnsi" w:eastAsia="Times New Roman" w:hAnsiTheme="minorHAnsi" w:cstheme="minorHAnsi"/>
                <w:sz w:val="22"/>
                <w:szCs w:val="22"/>
                <w:lang w:eastAsia="en-AU"/>
              </w:rPr>
              <w:t>includes</w:t>
            </w:r>
            <w:r w:rsidRPr="00AA7741">
              <w:rPr>
                <w:rFonts w:asciiTheme="minorHAnsi" w:eastAsia="Times New Roman" w:hAnsiTheme="minorHAnsi" w:cstheme="minorHAnsi"/>
                <w:sz w:val="22"/>
                <w:szCs w:val="22"/>
                <w:lang w:eastAsia="en-AU"/>
              </w:rPr>
              <w:t xml:space="preserve"> minimal maintenance staff. </w:t>
            </w:r>
          </w:p>
          <w:p w14:paraId="5496B880" w14:textId="7D897177" w:rsidR="00ED1D58" w:rsidRPr="00AA7741" w:rsidRDefault="00ED1D58" w:rsidP="003E0A4D">
            <w:pPr>
              <w:spacing w:before="0" w:after="60" w:line="240" w:lineRule="auto"/>
              <w:contextualSpacing w:val="0"/>
              <w:rPr>
                <w:rFonts w:asciiTheme="minorHAnsi" w:eastAsia="Arial" w:hAnsiTheme="minorHAnsi" w:cstheme="minorHAnsi"/>
                <w:sz w:val="22"/>
                <w:szCs w:val="22"/>
              </w:rPr>
            </w:pPr>
            <w:r w:rsidRPr="00AA7741">
              <w:rPr>
                <w:rFonts w:asciiTheme="minorHAnsi" w:eastAsia="Times New Roman" w:hAnsiTheme="minorHAnsi" w:cstheme="minorHAnsi"/>
                <w:sz w:val="22"/>
                <w:szCs w:val="22"/>
                <w:lang w:eastAsia="en-AU"/>
              </w:rPr>
              <w:t xml:space="preserve">The </w:t>
            </w:r>
            <w:r w:rsidR="005A0AC2" w:rsidRPr="00AA7741">
              <w:rPr>
                <w:rFonts w:asciiTheme="minorHAnsi" w:eastAsia="Times New Roman" w:hAnsiTheme="minorHAnsi" w:cstheme="minorHAnsi"/>
                <w:sz w:val="22"/>
                <w:szCs w:val="22"/>
                <w:lang w:eastAsia="en-AU"/>
              </w:rPr>
              <w:t xml:space="preserve">manufacturing </w:t>
            </w:r>
            <w:r w:rsidRPr="00AA7741">
              <w:rPr>
                <w:rFonts w:asciiTheme="minorHAnsi" w:eastAsia="Times New Roman" w:hAnsiTheme="minorHAnsi" w:cstheme="minorHAnsi"/>
                <w:sz w:val="22"/>
                <w:szCs w:val="22"/>
                <w:lang w:eastAsia="en-AU"/>
              </w:rPr>
              <w:t>company did not think it had a risk of fatigue until it undertook a health and safety review of injuries, near misses and incidents.</w:t>
            </w:r>
            <w:r w:rsidR="005A0AC2" w:rsidRPr="00AA7741">
              <w:rPr>
                <w:rFonts w:asciiTheme="minorHAnsi" w:eastAsia="Times New Roman" w:hAnsiTheme="minorHAnsi" w:cstheme="minorHAnsi"/>
                <w:sz w:val="22"/>
                <w:szCs w:val="22"/>
                <w:lang w:eastAsia="en-AU"/>
              </w:rPr>
              <w:t xml:space="preserve"> They</w:t>
            </w:r>
            <w:r w:rsidRPr="00AA7741">
              <w:rPr>
                <w:rFonts w:asciiTheme="minorHAnsi" w:eastAsia="Times New Roman" w:hAnsiTheme="minorHAnsi" w:cstheme="minorHAnsi"/>
                <w:sz w:val="22"/>
                <w:szCs w:val="22"/>
                <w:lang w:eastAsia="en-AU"/>
              </w:rPr>
              <w:t xml:space="preserve"> consulted the labour hire company and its workers in </w:t>
            </w:r>
            <w:r w:rsidR="005A0AC2" w:rsidRPr="00AA7741">
              <w:rPr>
                <w:rFonts w:asciiTheme="minorHAnsi" w:eastAsia="Times New Roman" w:hAnsiTheme="minorHAnsi" w:cstheme="minorHAnsi"/>
                <w:sz w:val="22"/>
                <w:szCs w:val="22"/>
                <w:lang w:eastAsia="en-AU"/>
              </w:rPr>
              <w:t>as part of</w:t>
            </w:r>
            <w:r w:rsidRPr="00AA7741">
              <w:rPr>
                <w:rFonts w:asciiTheme="minorHAnsi" w:eastAsia="Times New Roman" w:hAnsiTheme="minorHAnsi" w:cstheme="minorHAnsi"/>
                <w:sz w:val="22"/>
                <w:szCs w:val="22"/>
                <w:lang w:eastAsia="en-AU"/>
              </w:rPr>
              <w:t xml:space="preserve"> the review, which revealed </w:t>
            </w:r>
            <w:r w:rsidR="005A0AC2" w:rsidRPr="00AA7741">
              <w:rPr>
                <w:rFonts w:asciiTheme="minorHAnsi" w:eastAsia="Times New Roman" w:hAnsiTheme="minorHAnsi" w:cstheme="minorHAnsi"/>
                <w:sz w:val="22"/>
                <w:szCs w:val="22"/>
                <w:lang w:eastAsia="en-AU"/>
              </w:rPr>
              <w:t>a disproportionate number of injuries, near misses and incidents</w:t>
            </w:r>
            <w:r w:rsidRPr="00AA7741">
              <w:rPr>
                <w:rFonts w:asciiTheme="minorHAnsi" w:eastAsia="Times New Roman" w:hAnsiTheme="minorHAnsi" w:cstheme="minorHAnsi"/>
                <w:sz w:val="22"/>
                <w:szCs w:val="22"/>
                <w:lang w:eastAsia="en-AU"/>
              </w:rPr>
              <w:t xml:space="preserve"> </w:t>
            </w:r>
            <w:r w:rsidR="005A0AC2" w:rsidRPr="00AA7741">
              <w:rPr>
                <w:rFonts w:asciiTheme="minorHAnsi" w:eastAsia="Times New Roman" w:hAnsiTheme="minorHAnsi" w:cstheme="minorHAnsi"/>
                <w:sz w:val="22"/>
                <w:szCs w:val="22"/>
                <w:lang w:eastAsia="en-AU"/>
              </w:rPr>
              <w:t xml:space="preserve">during the </w:t>
            </w:r>
            <w:r w:rsidRPr="00AA7741">
              <w:rPr>
                <w:rFonts w:asciiTheme="minorHAnsi" w:eastAsia="Times New Roman" w:hAnsiTheme="minorHAnsi" w:cstheme="minorHAnsi"/>
                <w:sz w:val="22"/>
                <w:szCs w:val="22"/>
                <w:lang w:eastAsia="en-AU"/>
              </w:rPr>
              <w:t>night shift.</w:t>
            </w:r>
          </w:p>
        </w:tc>
        <w:tc>
          <w:tcPr>
            <w:tcW w:w="4626" w:type="dxa"/>
            <w:shd w:val="clear" w:color="auto" w:fill="auto"/>
            <w:hideMark/>
          </w:tcPr>
          <w:p w14:paraId="3530F7A5" w14:textId="783FCC02" w:rsidR="00ED1D58" w:rsidRPr="00AA7741" w:rsidRDefault="00ED1D58" w:rsidP="003E0A4D">
            <w:pPr>
              <w:spacing w:before="0" w:after="60" w:line="240" w:lineRule="auto"/>
              <w:contextualSpacing w:val="0"/>
              <w:rPr>
                <w:rFonts w:asciiTheme="minorHAnsi" w:eastAsia="Arial" w:hAnsiTheme="minorHAnsi" w:cstheme="minorHAnsi"/>
                <w:sz w:val="22"/>
                <w:szCs w:val="22"/>
              </w:rPr>
            </w:pPr>
            <w:r w:rsidRPr="00AA7741">
              <w:rPr>
                <w:rFonts w:asciiTheme="minorHAnsi" w:eastAsia="Arial" w:hAnsiTheme="minorHAnsi" w:cstheme="minorHAnsi"/>
                <w:sz w:val="22"/>
                <w:szCs w:val="22"/>
              </w:rPr>
              <w:t xml:space="preserve">The review </w:t>
            </w:r>
            <w:r w:rsidR="005A0AC2" w:rsidRPr="00AA7741">
              <w:rPr>
                <w:rFonts w:asciiTheme="minorHAnsi" w:eastAsia="Arial" w:hAnsiTheme="minorHAnsi" w:cstheme="minorHAnsi"/>
                <w:sz w:val="22"/>
                <w:szCs w:val="22"/>
              </w:rPr>
              <w:t>highlighted the following fatigue hazards</w:t>
            </w:r>
            <w:r w:rsidRPr="00AA7741">
              <w:rPr>
                <w:rFonts w:asciiTheme="minorHAnsi" w:eastAsia="Arial" w:hAnsiTheme="minorHAnsi" w:cstheme="minorHAnsi"/>
                <w:sz w:val="22"/>
                <w:szCs w:val="22"/>
              </w:rPr>
              <w:t>:</w:t>
            </w:r>
          </w:p>
          <w:p w14:paraId="3299330F" w14:textId="1F81C9E6" w:rsidR="00ED1D58" w:rsidRPr="00AA7741" w:rsidRDefault="00ED1D58" w:rsidP="003E0A4D">
            <w:pPr>
              <w:numPr>
                <w:ilvl w:val="1"/>
                <w:numId w:val="25"/>
              </w:numPr>
              <w:tabs>
                <w:tab w:val="clear" w:pos="1440"/>
              </w:tabs>
              <w:spacing w:before="0" w:after="60" w:line="240" w:lineRule="auto"/>
              <w:ind w:left="394"/>
              <w:contextualSpacing w:val="0"/>
              <w:textAlignment w:val="center"/>
              <w:rPr>
                <w:rFonts w:asciiTheme="majorHAnsi" w:eastAsia="Times New Roman" w:hAnsiTheme="majorHAnsi" w:cstheme="majorHAnsi"/>
                <w:sz w:val="22"/>
                <w:szCs w:val="22"/>
                <w:lang w:eastAsia="en-AU"/>
              </w:rPr>
            </w:pPr>
            <w:r w:rsidRPr="00AA7741">
              <w:rPr>
                <w:rFonts w:asciiTheme="majorHAnsi" w:eastAsia="Times New Roman" w:hAnsiTheme="majorHAnsi" w:cstheme="majorHAnsi"/>
                <w:sz w:val="22"/>
                <w:szCs w:val="22"/>
                <w:lang w:eastAsia="en-AU"/>
              </w:rPr>
              <w:t>no limit</w:t>
            </w:r>
            <w:r w:rsidR="005A0AC2" w:rsidRPr="00AA7741">
              <w:rPr>
                <w:rFonts w:asciiTheme="majorHAnsi" w:eastAsia="Times New Roman" w:hAnsiTheme="majorHAnsi" w:cstheme="majorHAnsi"/>
                <w:sz w:val="22"/>
                <w:szCs w:val="22"/>
                <w:lang w:eastAsia="en-AU"/>
              </w:rPr>
              <w:t>s</w:t>
            </w:r>
            <w:r w:rsidRPr="00AA7741">
              <w:rPr>
                <w:rFonts w:asciiTheme="majorHAnsi" w:eastAsia="Times New Roman" w:hAnsiTheme="majorHAnsi" w:cstheme="majorHAnsi"/>
                <w:sz w:val="22"/>
                <w:szCs w:val="22"/>
                <w:lang w:eastAsia="en-AU"/>
              </w:rPr>
              <w:t xml:space="preserve"> on the number of hours which could be worked</w:t>
            </w:r>
          </w:p>
          <w:p w14:paraId="3A48902E" w14:textId="512B526C" w:rsidR="00ED1D58" w:rsidRPr="00AA7741" w:rsidRDefault="00ED1D58" w:rsidP="003E0A4D">
            <w:pPr>
              <w:numPr>
                <w:ilvl w:val="1"/>
                <w:numId w:val="25"/>
              </w:numPr>
              <w:tabs>
                <w:tab w:val="clear" w:pos="1440"/>
              </w:tabs>
              <w:spacing w:before="0" w:after="60" w:line="240" w:lineRule="auto"/>
              <w:ind w:left="394"/>
              <w:contextualSpacing w:val="0"/>
              <w:textAlignment w:val="center"/>
              <w:rPr>
                <w:rFonts w:asciiTheme="majorHAnsi" w:eastAsia="Times New Roman" w:hAnsiTheme="majorHAnsi" w:cstheme="majorHAnsi"/>
                <w:sz w:val="22"/>
                <w:szCs w:val="22"/>
                <w:lang w:eastAsia="en-AU"/>
              </w:rPr>
            </w:pPr>
            <w:r w:rsidRPr="00AA7741">
              <w:rPr>
                <w:rFonts w:asciiTheme="majorHAnsi" w:eastAsia="Times New Roman" w:hAnsiTheme="majorHAnsi" w:cstheme="majorHAnsi"/>
                <w:sz w:val="22"/>
                <w:szCs w:val="22"/>
                <w:lang w:eastAsia="en-AU"/>
              </w:rPr>
              <w:t>no monitoring of hours actually worked</w:t>
            </w:r>
          </w:p>
          <w:p w14:paraId="0CD0045D" w14:textId="7F0EDA44" w:rsidR="00ED1D58" w:rsidRPr="00AA7741" w:rsidRDefault="00ED1D58" w:rsidP="003E0A4D">
            <w:pPr>
              <w:numPr>
                <w:ilvl w:val="1"/>
                <w:numId w:val="25"/>
              </w:numPr>
              <w:tabs>
                <w:tab w:val="clear" w:pos="1440"/>
              </w:tabs>
              <w:spacing w:before="0" w:after="60" w:line="240" w:lineRule="auto"/>
              <w:ind w:left="394"/>
              <w:contextualSpacing w:val="0"/>
              <w:textAlignment w:val="center"/>
              <w:rPr>
                <w:rFonts w:asciiTheme="majorHAnsi" w:eastAsia="Times New Roman" w:hAnsiTheme="majorHAnsi" w:cstheme="majorHAnsi"/>
                <w:sz w:val="22"/>
                <w:szCs w:val="22"/>
                <w:lang w:eastAsia="en-AU"/>
              </w:rPr>
            </w:pPr>
            <w:r w:rsidRPr="00AA7741">
              <w:rPr>
                <w:rFonts w:asciiTheme="majorHAnsi" w:eastAsia="Times New Roman" w:hAnsiTheme="majorHAnsi" w:cstheme="majorHAnsi"/>
                <w:sz w:val="22"/>
                <w:szCs w:val="22"/>
                <w:lang w:eastAsia="en-AU"/>
              </w:rPr>
              <w:t xml:space="preserve">the continuous night shift roster did not provide enough recovery time </w:t>
            </w:r>
            <w:r w:rsidR="005A0AC2" w:rsidRPr="00AA7741">
              <w:rPr>
                <w:rFonts w:asciiTheme="majorHAnsi" w:eastAsia="Times New Roman" w:hAnsiTheme="majorHAnsi" w:cstheme="majorHAnsi"/>
                <w:sz w:val="22"/>
                <w:szCs w:val="22"/>
                <w:lang w:eastAsia="en-AU"/>
              </w:rPr>
              <w:t>for</w:t>
            </w:r>
            <w:r w:rsidRPr="00AA7741">
              <w:rPr>
                <w:rFonts w:asciiTheme="majorHAnsi" w:eastAsia="Times New Roman" w:hAnsiTheme="majorHAnsi" w:cstheme="majorHAnsi"/>
                <w:sz w:val="22"/>
                <w:szCs w:val="22"/>
                <w:lang w:eastAsia="en-AU"/>
              </w:rPr>
              <w:t xml:space="preserve"> </w:t>
            </w:r>
            <w:r w:rsidR="005A0AC2" w:rsidRPr="00AA7741">
              <w:rPr>
                <w:rFonts w:asciiTheme="majorHAnsi" w:eastAsia="Times New Roman" w:hAnsiTheme="majorHAnsi" w:cstheme="majorHAnsi"/>
                <w:sz w:val="22"/>
                <w:szCs w:val="22"/>
                <w:lang w:eastAsia="en-AU"/>
              </w:rPr>
              <w:t>workers</w:t>
            </w:r>
            <w:r w:rsidRPr="00AA7741">
              <w:rPr>
                <w:rFonts w:asciiTheme="majorHAnsi" w:eastAsia="Times New Roman" w:hAnsiTheme="majorHAnsi" w:cstheme="majorHAnsi"/>
                <w:sz w:val="22"/>
                <w:szCs w:val="22"/>
                <w:lang w:eastAsia="en-AU"/>
              </w:rPr>
              <w:t>, and</w:t>
            </w:r>
          </w:p>
          <w:p w14:paraId="23441A7C" w14:textId="77777777" w:rsidR="00ED1D58" w:rsidRPr="00AA7741" w:rsidRDefault="00ED1D58" w:rsidP="003E0A4D">
            <w:pPr>
              <w:numPr>
                <w:ilvl w:val="1"/>
                <w:numId w:val="25"/>
              </w:numPr>
              <w:tabs>
                <w:tab w:val="clear" w:pos="1440"/>
              </w:tabs>
              <w:spacing w:before="0" w:after="60" w:line="240" w:lineRule="auto"/>
              <w:ind w:left="394"/>
              <w:contextualSpacing w:val="0"/>
              <w:textAlignment w:val="center"/>
              <w:rPr>
                <w:rFonts w:asciiTheme="minorHAnsi" w:eastAsia="Arial" w:hAnsiTheme="minorHAnsi" w:cstheme="minorHAnsi"/>
                <w:sz w:val="22"/>
                <w:szCs w:val="22"/>
              </w:rPr>
            </w:pPr>
            <w:r w:rsidRPr="00AA7741">
              <w:rPr>
                <w:rFonts w:asciiTheme="majorHAnsi" w:eastAsia="Times New Roman" w:hAnsiTheme="majorHAnsi" w:cstheme="majorHAnsi"/>
                <w:sz w:val="22"/>
                <w:szCs w:val="22"/>
                <w:lang w:eastAsia="en-AU"/>
              </w:rPr>
              <w:t>consistent night shifts meant the night workers rarely got good quality sleep.</w:t>
            </w:r>
          </w:p>
        </w:tc>
        <w:tc>
          <w:tcPr>
            <w:tcW w:w="4626" w:type="dxa"/>
            <w:shd w:val="clear" w:color="auto" w:fill="auto"/>
            <w:hideMark/>
          </w:tcPr>
          <w:p w14:paraId="06B8D174" w14:textId="77D84C59" w:rsidR="00ED1D58" w:rsidRPr="00AA7741" w:rsidRDefault="00ED1D58" w:rsidP="003E0A4D">
            <w:pPr>
              <w:spacing w:before="0" w:after="60" w:line="240" w:lineRule="auto"/>
              <w:contextualSpacing w:val="0"/>
              <w:rPr>
                <w:rFonts w:asciiTheme="minorHAnsi" w:eastAsia="Arial" w:hAnsiTheme="minorHAnsi" w:cstheme="minorHAnsi"/>
                <w:sz w:val="22"/>
                <w:szCs w:val="22"/>
              </w:rPr>
            </w:pPr>
            <w:r w:rsidRPr="00AA7741">
              <w:rPr>
                <w:rFonts w:asciiTheme="minorHAnsi" w:eastAsia="Arial" w:hAnsiTheme="minorHAnsi" w:cstheme="minorHAnsi"/>
                <w:sz w:val="22"/>
                <w:szCs w:val="22"/>
              </w:rPr>
              <w:t>The review recommended the following control measures be implemented:</w:t>
            </w:r>
          </w:p>
          <w:p w14:paraId="7B4810C6" w14:textId="77777777" w:rsidR="00ED1D58" w:rsidRPr="00AA7741" w:rsidRDefault="00ED1D58" w:rsidP="003E0A4D">
            <w:pPr>
              <w:numPr>
                <w:ilvl w:val="1"/>
                <w:numId w:val="25"/>
              </w:numPr>
              <w:tabs>
                <w:tab w:val="clear" w:pos="1440"/>
              </w:tabs>
              <w:spacing w:before="0" w:after="60" w:line="240" w:lineRule="auto"/>
              <w:ind w:left="394"/>
              <w:contextualSpacing w:val="0"/>
              <w:textAlignment w:val="center"/>
              <w:rPr>
                <w:rFonts w:asciiTheme="majorHAnsi" w:eastAsia="Times New Roman" w:hAnsiTheme="majorHAnsi" w:cstheme="majorHAnsi"/>
                <w:sz w:val="22"/>
                <w:szCs w:val="22"/>
                <w:lang w:eastAsia="en-AU"/>
              </w:rPr>
            </w:pPr>
            <w:r w:rsidRPr="00AA7741">
              <w:rPr>
                <w:rFonts w:asciiTheme="majorHAnsi" w:eastAsia="Times New Roman" w:hAnsiTheme="majorHAnsi" w:cstheme="majorHAnsi"/>
                <w:sz w:val="22"/>
                <w:szCs w:val="22"/>
                <w:lang w:eastAsia="en-AU"/>
              </w:rPr>
              <w:t>only operate the lower-risk production lines at night</w:t>
            </w:r>
          </w:p>
          <w:p w14:paraId="16B880A1" w14:textId="77777777" w:rsidR="00ED1D58" w:rsidRPr="00AA7741" w:rsidRDefault="00ED1D58" w:rsidP="003E0A4D">
            <w:pPr>
              <w:numPr>
                <w:ilvl w:val="1"/>
                <w:numId w:val="25"/>
              </w:numPr>
              <w:tabs>
                <w:tab w:val="clear" w:pos="1440"/>
              </w:tabs>
              <w:spacing w:before="0" w:after="60" w:line="240" w:lineRule="auto"/>
              <w:ind w:left="394"/>
              <w:contextualSpacing w:val="0"/>
              <w:textAlignment w:val="center"/>
              <w:rPr>
                <w:rFonts w:asciiTheme="majorHAnsi" w:eastAsia="Times New Roman" w:hAnsiTheme="majorHAnsi" w:cstheme="majorHAnsi"/>
                <w:sz w:val="22"/>
                <w:szCs w:val="22"/>
                <w:lang w:eastAsia="en-AU"/>
              </w:rPr>
            </w:pPr>
            <w:r w:rsidRPr="00AA7741">
              <w:rPr>
                <w:rFonts w:asciiTheme="majorHAnsi" w:eastAsia="Times New Roman" w:hAnsiTheme="majorHAnsi" w:cstheme="majorHAnsi"/>
                <w:sz w:val="22"/>
                <w:szCs w:val="22"/>
                <w:lang w:eastAsia="en-AU"/>
              </w:rPr>
              <w:t>give the night supervisors and night maintenance staff permission to shut down the production line when necessary</w:t>
            </w:r>
          </w:p>
          <w:p w14:paraId="3F2B6E57" w14:textId="77777777" w:rsidR="00ED1D58" w:rsidRPr="00AA7741" w:rsidRDefault="00ED1D58" w:rsidP="003E0A4D">
            <w:pPr>
              <w:numPr>
                <w:ilvl w:val="1"/>
                <w:numId w:val="25"/>
              </w:numPr>
              <w:tabs>
                <w:tab w:val="clear" w:pos="1440"/>
              </w:tabs>
              <w:spacing w:before="0" w:after="60" w:line="240" w:lineRule="auto"/>
              <w:ind w:left="394"/>
              <w:contextualSpacing w:val="0"/>
              <w:textAlignment w:val="center"/>
              <w:rPr>
                <w:rFonts w:asciiTheme="majorHAnsi" w:eastAsia="Times New Roman" w:hAnsiTheme="majorHAnsi" w:cstheme="majorHAnsi"/>
                <w:sz w:val="22"/>
                <w:szCs w:val="22"/>
                <w:lang w:eastAsia="en-AU"/>
              </w:rPr>
            </w:pPr>
            <w:r w:rsidRPr="00AA7741">
              <w:rPr>
                <w:rFonts w:asciiTheme="majorHAnsi" w:eastAsia="Times New Roman" w:hAnsiTheme="majorHAnsi" w:cstheme="majorHAnsi"/>
                <w:sz w:val="22"/>
                <w:szCs w:val="22"/>
                <w:lang w:eastAsia="en-AU"/>
              </w:rPr>
              <w:t>implement an organisation-wide fatigue management system to manage and monitor the number of weekly hours worked by each worker</w:t>
            </w:r>
          </w:p>
          <w:p w14:paraId="0034CEE2" w14:textId="77777777" w:rsidR="00ED1D58" w:rsidRPr="00AA7741" w:rsidRDefault="00ED1D58" w:rsidP="003E0A4D">
            <w:pPr>
              <w:numPr>
                <w:ilvl w:val="1"/>
                <w:numId w:val="25"/>
              </w:numPr>
              <w:tabs>
                <w:tab w:val="clear" w:pos="1440"/>
              </w:tabs>
              <w:spacing w:before="0" w:after="60" w:line="240" w:lineRule="auto"/>
              <w:ind w:left="394"/>
              <w:contextualSpacing w:val="0"/>
              <w:textAlignment w:val="center"/>
              <w:rPr>
                <w:rFonts w:asciiTheme="majorHAnsi" w:eastAsia="Times New Roman" w:hAnsiTheme="majorHAnsi" w:cstheme="majorHAnsi"/>
                <w:sz w:val="22"/>
                <w:szCs w:val="22"/>
                <w:lang w:eastAsia="en-AU"/>
              </w:rPr>
            </w:pPr>
            <w:r w:rsidRPr="00AA7741">
              <w:rPr>
                <w:rFonts w:asciiTheme="majorHAnsi" w:eastAsia="Times New Roman" w:hAnsiTheme="majorHAnsi" w:cstheme="majorHAnsi"/>
                <w:sz w:val="22"/>
                <w:szCs w:val="22"/>
                <w:lang w:eastAsia="en-AU"/>
              </w:rPr>
              <w:t>place a limit of 7 consecutive days and no more than 4 consecutive night shifts</w:t>
            </w:r>
          </w:p>
          <w:p w14:paraId="04F16E53" w14:textId="22E58FBB" w:rsidR="00ED1D58" w:rsidRPr="00AA7741" w:rsidRDefault="005A0AC2" w:rsidP="003E0A4D">
            <w:pPr>
              <w:numPr>
                <w:ilvl w:val="1"/>
                <w:numId w:val="25"/>
              </w:numPr>
              <w:tabs>
                <w:tab w:val="clear" w:pos="1440"/>
              </w:tabs>
              <w:spacing w:before="0" w:after="60" w:line="240" w:lineRule="auto"/>
              <w:ind w:left="394"/>
              <w:contextualSpacing w:val="0"/>
              <w:textAlignment w:val="center"/>
              <w:rPr>
                <w:rFonts w:asciiTheme="majorHAnsi" w:eastAsia="Times New Roman" w:hAnsiTheme="majorHAnsi" w:cstheme="majorHAnsi"/>
                <w:sz w:val="22"/>
                <w:szCs w:val="22"/>
                <w:lang w:eastAsia="en-AU"/>
              </w:rPr>
            </w:pPr>
            <w:r w:rsidRPr="00AA7741">
              <w:rPr>
                <w:rFonts w:asciiTheme="majorHAnsi" w:eastAsia="Times New Roman" w:hAnsiTheme="majorHAnsi" w:cstheme="majorHAnsi"/>
                <w:sz w:val="22"/>
                <w:szCs w:val="22"/>
                <w:lang w:eastAsia="en-AU"/>
              </w:rPr>
              <w:t xml:space="preserve">establish an </w:t>
            </w:r>
            <w:r w:rsidR="00ED1D58" w:rsidRPr="00AA7741">
              <w:rPr>
                <w:rFonts w:asciiTheme="majorHAnsi" w:eastAsia="Times New Roman" w:hAnsiTheme="majorHAnsi" w:cstheme="majorHAnsi"/>
                <w:sz w:val="22"/>
                <w:szCs w:val="22"/>
                <w:lang w:eastAsia="en-AU"/>
              </w:rPr>
              <w:t>agreement with labour hire company to set limit on working hours of contractors, and</w:t>
            </w:r>
          </w:p>
          <w:p w14:paraId="3D221ECD" w14:textId="77777777" w:rsidR="00ED1D58" w:rsidRPr="00AA7741" w:rsidRDefault="005A0AC2" w:rsidP="003E0A4D">
            <w:pPr>
              <w:numPr>
                <w:ilvl w:val="1"/>
                <w:numId w:val="25"/>
              </w:numPr>
              <w:tabs>
                <w:tab w:val="clear" w:pos="1440"/>
              </w:tabs>
              <w:spacing w:before="0" w:after="60" w:line="240" w:lineRule="auto"/>
              <w:ind w:left="394"/>
              <w:contextualSpacing w:val="0"/>
              <w:textAlignment w:val="center"/>
              <w:rPr>
                <w:rFonts w:asciiTheme="minorHAnsi" w:eastAsia="Arial" w:hAnsiTheme="minorHAnsi" w:cstheme="minorHAnsi"/>
                <w:sz w:val="22"/>
                <w:szCs w:val="22"/>
              </w:rPr>
            </w:pPr>
            <w:r w:rsidRPr="00AA7741">
              <w:rPr>
                <w:rFonts w:asciiTheme="majorHAnsi" w:eastAsia="Times New Roman" w:hAnsiTheme="majorHAnsi" w:cstheme="majorHAnsi"/>
                <w:sz w:val="22"/>
                <w:szCs w:val="22"/>
                <w:lang w:eastAsia="en-AU"/>
              </w:rPr>
              <w:t>provide w</w:t>
            </w:r>
            <w:r w:rsidR="00ED1D58" w:rsidRPr="00AA7741">
              <w:rPr>
                <w:rFonts w:asciiTheme="majorHAnsi" w:eastAsia="Times New Roman" w:hAnsiTheme="majorHAnsi" w:cstheme="majorHAnsi"/>
                <w:sz w:val="22"/>
                <w:szCs w:val="22"/>
                <w:lang w:eastAsia="en-AU"/>
              </w:rPr>
              <w:t>orkers a minimum of six days off every month.</w:t>
            </w:r>
          </w:p>
        </w:tc>
      </w:tr>
    </w:tbl>
    <w:p w14:paraId="2FA90BB7" w14:textId="09EA66B4" w:rsidR="0038221F" w:rsidRPr="00AB7919" w:rsidRDefault="00AB7919" w:rsidP="00AB7919">
      <w:pPr>
        <w:pStyle w:val="SWAHeading2"/>
        <w:numPr>
          <w:ilvl w:val="0"/>
          <w:numId w:val="0"/>
        </w:numPr>
        <w:ind w:left="720" w:hanging="720"/>
      </w:pPr>
      <w:r w:rsidRPr="00AB7919">
        <w:t xml:space="preserve">Case study: </w:t>
      </w:r>
      <w:r w:rsidR="0038221F" w:rsidRPr="00AB7919">
        <w:t>Hospitality</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627"/>
        <w:gridCol w:w="4627"/>
        <w:gridCol w:w="4628"/>
      </w:tblGrid>
      <w:tr w:rsidR="0038221F" w:rsidRPr="00AB7919" w14:paraId="5FAE9C01" w14:textId="77777777" w:rsidTr="00AB7919">
        <w:trPr>
          <w:tblHeader/>
        </w:trPr>
        <w:tc>
          <w:tcPr>
            <w:tcW w:w="4627" w:type="dxa"/>
            <w:tcBorders>
              <w:top w:val="single" w:sz="8" w:space="0" w:color="A3A3A3"/>
              <w:left w:val="single" w:sz="8" w:space="0" w:color="A3A3A3"/>
              <w:bottom w:val="single" w:sz="8" w:space="0" w:color="A3A3A3"/>
              <w:right w:val="single" w:sz="8" w:space="0" w:color="A3A3A3"/>
            </w:tcBorders>
            <w:shd w:val="clear" w:color="auto" w:fill="2B0A99" w:themeFill="text2"/>
            <w:tcMar>
              <w:top w:w="80" w:type="dxa"/>
              <w:left w:w="80" w:type="dxa"/>
              <w:bottom w:w="80" w:type="dxa"/>
              <w:right w:w="80" w:type="dxa"/>
            </w:tcMar>
            <w:hideMark/>
          </w:tcPr>
          <w:p w14:paraId="03334ACB" w14:textId="372C73F4" w:rsidR="0038221F" w:rsidRPr="00AB7919" w:rsidRDefault="0038221F" w:rsidP="00AB7919">
            <w:pPr>
              <w:spacing w:before="60" w:after="60"/>
              <w:contextualSpacing w:val="0"/>
              <w:rPr>
                <w:rFonts w:eastAsia="Arial" w:cs="Times New Roman"/>
                <w:b/>
                <w:bCs/>
                <w:color w:val="FFFFFF"/>
              </w:rPr>
            </w:pPr>
            <w:r w:rsidRPr="00AB7919">
              <w:rPr>
                <w:rFonts w:eastAsia="Arial" w:cs="Times New Roman"/>
                <w:b/>
                <w:bCs/>
                <w:color w:val="FFFFFF"/>
              </w:rPr>
              <w:t>Situation</w:t>
            </w:r>
          </w:p>
        </w:tc>
        <w:tc>
          <w:tcPr>
            <w:tcW w:w="4627" w:type="dxa"/>
            <w:tcBorders>
              <w:top w:val="single" w:sz="8" w:space="0" w:color="A3A3A3"/>
              <w:left w:val="single" w:sz="8" w:space="0" w:color="A3A3A3"/>
              <w:bottom w:val="single" w:sz="8" w:space="0" w:color="A3A3A3"/>
              <w:right w:val="single" w:sz="8" w:space="0" w:color="A3A3A3"/>
            </w:tcBorders>
            <w:shd w:val="clear" w:color="auto" w:fill="2B0A99" w:themeFill="text2"/>
            <w:tcMar>
              <w:top w:w="80" w:type="dxa"/>
              <w:left w:w="80" w:type="dxa"/>
              <w:bottom w:w="80" w:type="dxa"/>
              <w:right w:w="80" w:type="dxa"/>
            </w:tcMar>
            <w:hideMark/>
          </w:tcPr>
          <w:p w14:paraId="61C90305" w14:textId="77777777" w:rsidR="0038221F" w:rsidRPr="00AB7919" w:rsidRDefault="0038221F" w:rsidP="00AB7919">
            <w:pPr>
              <w:spacing w:before="60" w:after="60"/>
              <w:contextualSpacing w:val="0"/>
              <w:rPr>
                <w:rFonts w:eastAsia="Arial" w:cs="Times New Roman"/>
                <w:b/>
                <w:bCs/>
                <w:color w:val="FFFFFF"/>
              </w:rPr>
            </w:pPr>
            <w:r w:rsidRPr="00AB7919">
              <w:rPr>
                <w:rFonts w:eastAsia="Arial" w:cs="Times New Roman"/>
                <w:b/>
                <w:bCs/>
                <w:color w:val="FFFFFF"/>
              </w:rPr>
              <w:t>Hazards/Risks</w:t>
            </w:r>
          </w:p>
        </w:tc>
        <w:tc>
          <w:tcPr>
            <w:tcW w:w="4628" w:type="dxa"/>
            <w:tcBorders>
              <w:top w:val="single" w:sz="8" w:space="0" w:color="A3A3A3"/>
              <w:left w:val="single" w:sz="8" w:space="0" w:color="A3A3A3"/>
              <w:bottom w:val="single" w:sz="8" w:space="0" w:color="A3A3A3"/>
              <w:right w:val="single" w:sz="8" w:space="0" w:color="A3A3A3"/>
            </w:tcBorders>
            <w:shd w:val="clear" w:color="auto" w:fill="2B0A99" w:themeFill="text2"/>
            <w:tcMar>
              <w:top w:w="80" w:type="dxa"/>
              <w:left w:w="80" w:type="dxa"/>
              <w:bottom w:w="80" w:type="dxa"/>
              <w:right w:w="80" w:type="dxa"/>
            </w:tcMar>
            <w:hideMark/>
          </w:tcPr>
          <w:p w14:paraId="7785B646" w14:textId="77777777" w:rsidR="0038221F" w:rsidRPr="00AB7919" w:rsidRDefault="0038221F" w:rsidP="00AB7919">
            <w:pPr>
              <w:spacing w:before="60" w:after="60"/>
              <w:contextualSpacing w:val="0"/>
              <w:rPr>
                <w:rFonts w:eastAsia="Arial" w:cs="Times New Roman"/>
                <w:b/>
                <w:bCs/>
                <w:color w:val="FFFFFF"/>
              </w:rPr>
            </w:pPr>
            <w:r w:rsidRPr="00AB7919">
              <w:rPr>
                <w:rFonts w:eastAsia="Arial" w:cs="Times New Roman"/>
                <w:b/>
                <w:bCs/>
                <w:color w:val="FFFFFF"/>
              </w:rPr>
              <w:t>Outcome</w:t>
            </w:r>
          </w:p>
        </w:tc>
      </w:tr>
      <w:tr w:rsidR="0038221F" w:rsidRPr="009C003B" w14:paraId="02E74072" w14:textId="77777777" w:rsidTr="00313E7C">
        <w:tc>
          <w:tcPr>
            <w:tcW w:w="46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A3C6E0" w14:textId="77777777" w:rsidR="0038221F" w:rsidRPr="00AA7741" w:rsidRDefault="0038221F" w:rsidP="003E0A4D">
            <w:pPr>
              <w:spacing w:after="60" w:line="240" w:lineRule="auto"/>
              <w:contextualSpacing w:val="0"/>
              <w:rPr>
                <w:rFonts w:asciiTheme="majorHAnsi" w:eastAsia="Times New Roman" w:hAnsiTheme="majorHAnsi" w:cstheme="majorHAnsi"/>
                <w:lang w:eastAsia="en-AU"/>
              </w:rPr>
            </w:pPr>
            <w:r w:rsidRPr="00AA7741">
              <w:rPr>
                <w:rFonts w:asciiTheme="majorHAnsi" w:eastAsia="Times New Roman" w:hAnsiTheme="majorHAnsi" w:cstheme="majorHAnsi"/>
                <w:lang w:eastAsia="en-AU"/>
              </w:rPr>
              <w:t>A chef at a busy local restaurant has been forced to take time off with a second-degree burn acquired during a shift.</w:t>
            </w:r>
          </w:p>
          <w:p w14:paraId="4E116A86" w14:textId="77777777" w:rsidR="0038221F" w:rsidRPr="00AA7741" w:rsidRDefault="0038221F" w:rsidP="003E0A4D">
            <w:pPr>
              <w:spacing w:after="60" w:line="240" w:lineRule="auto"/>
              <w:contextualSpacing w:val="0"/>
              <w:rPr>
                <w:rFonts w:asciiTheme="majorHAnsi" w:eastAsia="Times New Roman" w:hAnsiTheme="majorHAnsi" w:cstheme="majorHAnsi"/>
                <w:lang w:eastAsia="en-AU"/>
              </w:rPr>
            </w:pPr>
            <w:r w:rsidRPr="00AA7741">
              <w:rPr>
                <w:rFonts w:asciiTheme="majorHAnsi" w:eastAsia="Times New Roman" w:hAnsiTheme="majorHAnsi" w:cstheme="majorHAnsi"/>
                <w:lang w:eastAsia="en-AU"/>
              </w:rPr>
              <w:t>When asked what caused the incident, they couldn't give an answer, stating "they guess they were just having a clumsy moment and not concentrating properly ".</w:t>
            </w:r>
          </w:p>
          <w:p w14:paraId="0D3066C8" w14:textId="1D3034E0" w:rsidR="0038221F" w:rsidRPr="00AA7741" w:rsidRDefault="0038221F" w:rsidP="003E0A4D">
            <w:pPr>
              <w:spacing w:after="60" w:line="240" w:lineRule="auto"/>
              <w:contextualSpacing w:val="0"/>
              <w:rPr>
                <w:rFonts w:asciiTheme="majorHAnsi" w:eastAsia="Times New Roman" w:hAnsiTheme="majorHAnsi" w:cstheme="majorHAnsi"/>
                <w:lang w:eastAsia="en-AU"/>
              </w:rPr>
            </w:pPr>
            <w:r w:rsidRPr="00AA7741">
              <w:rPr>
                <w:rFonts w:asciiTheme="majorHAnsi" w:eastAsia="Times New Roman" w:hAnsiTheme="majorHAnsi" w:cstheme="majorHAnsi"/>
                <w:lang w:eastAsia="en-AU"/>
              </w:rPr>
              <w:t>This is the second time in a month a worker has been absent due to injury and has prompted a full review of work safety.</w:t>
            </w:r>
          </w:p>
          <w:p w14:paraId="14E3C0CE" w14:textId="77777777" w:rsidR="0038221F" w:rsidRPr="00AA7741" w:rsidRDefault="0038221F" w:rsidP="003E0A4D">
            <w:pPr>
              <w:spacing w:after="60" w:line="240" w:lineRule="auto"/>
              <w:contextualSpacing w:val="0"/>
              <w:rPr>
                <w:rFonts w:asciiTheme="majorHAnsi" w:eastAsia="Times New Roman" w:hAnsiTheme="majorHAnsi" w:cstheme="majorHAnsi"/>
                <w:lang w:eastAsia="en-AU"/>
              </w:rPr>
            </w:pPr>
            <w:r w:rsidRPr="00AA7741">
              <w:rPr>
                <w:rFonts w:asciiTheme="majorHAnsi" w:eastAsia="Times New Roman" w:hAnsiTheme="majorHAnsi" w:cstheme="majorHAnsi"/>
                <w:lang w:eastAsia="en-AU"/>
              </w:rPr>
              <w:t xml:space="preserve">Many kitchen staff work purely nightshifts, often not finishing until midnight. </w:t>
            </w:r>
          </w:p>
        </w:tc>
        <w:tc>
          <w:tcPr>
            <w:tcW w:w="46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685085" w14:textId="77777777" w:rsidR="0038221F" w:rsidRPr="00AA7741" w:rsidRDefault="0038221F" w:rsidP="003E0A4D">
            <w:pPr>
              <w:spacing w:after="60" w:line="240" w:lineRule="auto"/>
              <w:contextualSpacing w:val="0"/>
              <w:rPr>
                <w:rFonts w:asciiTheme="majorHAnsi" w:eastAsia="Times New Roman" w:hAnsiTheme="majorHAnsi" w:cstheme="majorHAnsi"/>
                <w:lang w:eastAsia="en-AU"/>
              </w:rPr>
            </w:pPr>
            <w:r w:rsidRPr="00AA7741">
              <w:rPr>
                <w:rFonts w:asciiTheme="majorHAnsi" w:eastAsia="Times New Roman" w:hAnsiTheme="majorHAnsi" w:cstheme="majorHAnsi"/>
                <w:lang w:eastAsia="en-AU"/>
              </w:rPr>
              <w:t>A walkthrough observation of the workplace revealed multiple hazards leading to increased risks of and from fatigue:</w:t>
            </w:r>
          </w:p>
          <w:p w14:paraId="3CE59BD7" w14:textId="77777777" w:rsidR="0038221F" w:rsidRPr="00AA7741" w:rsidRDefault="0038221F" w:rsidP="003E0A4D">
            <w:pPr>
              <w:numPr>
                <w:ilvl w:val="1"/>
                <w:numId w:val="25"/>
              </w:numPr>
              <w:tabs>
                <w:tab w:val="clear" w:pos="1440"/>
              </w:tabs>
              <w:spacing w:after="60" w:line="240" w:lineRule="auto"/>
              <w:ind w:left="394"/>
              <w:contextualSpacing w:val="0"/>
              <w:textAlignment w:val="center"/>
              <w:rPr>
                <w:rFonts w:asciiTheme="majorHAnsi" w:eastAsia="Times New Roman" w:hAnsiTheme="majorHAnsi" w:cstheme="majorHAnsi"/>
                <w:lang w:eastAsia="en-AU"/>
              </w:rPr>
            </w:pPr>
            <w:r w:rsidRPr="00AA7741">
              <w:rPr>
                <w:rFonts w:asciiTheme="majorHAnsi" w:eastAsia="Times New Roman" w:hAnsiTheme="majorHAnsi" w:cstheme="majorHAnsi"/>
                <w:lang w:eastAsia="en-AU"/>
              </w:rPr>
              <w:t xml:space="preserve">Repetitive motions (such as cutting or dicing) with inadequately sharpened knives are causing high physical fatigue. </w:t>
            </w:r>
          </w:p>
          <w:p w14:paraId="4F985050" w14:textId="77777777" w:rsidR="0038221F" w:rsidRPr="00AA7741" w:rsidRDefault="0038221F" w:rsidP="003E0A4D">
            <w:pPr>
              <w:numPr>
                <w:ilvl w:val="1"/>
                <w:numId w:val="25"/>
              </w:numPr>
              <w:tabs>
                <w:tab w:val="clear" w:pos="1440"/>
              </w:tabs>
              <w:spacing w:after="60" w:line="240" w:lineRule="auto"/>
              <w:ind w:left="394"/>
              <w:contextualSpacing w:val="0"/>
              <w:textAlignment w:val="center"/>
              <w:rPr>
                <w:rFonts w:asciiTheme="majorHAnsi" w:eastAsia="Times New Roman" w:hAnsiTheme="majorHAnsi" w:cstheme="majorHAnsi"/>
                <w:lang w:eastAsia="en-AU"/>
              </w:rPr>
            </w:pPr>
            <w:r w:rsidRPr="00AA7741">
              <w:rPr>
                <w:rFonts w:asciiTheme="majorHAnsi" w:eastAsia="Times New Roman" w:hAnsiTheme="majorHAnsi" w:cstheme="majorHAnsi"/>
                <w:lang w:eastAsia="en-AU"/>
              </w:rPr>
              <w:t>Long hours, at night, without sufficient breaks due to demands in busy periods.</w:t>
            </w:r>
          </w:p>
          <w:p w14:paraId="214DE0AF" w14:textId="36BF36E4" w:rsidR="0038221F" w:rsidRPr="00AA7741" w:rsidRDefault="0038221F" w:rsidP="003E0A4D">
            <w:pPr>
              <w:numPr>
                <w:ilvl w:val="1"/>
                <w:numId w:val="25"/>
              </w:numPr>
              <w:tabs>
                <w:tab w:val="clear" w:pos="1440"/>
              </w:tabs>
              <w:spacing w:after="60" w:line="240" w:lineRule="auto"/>
              <w:ind w:left="394"/>
              <w:contextualSpacing w:val="0"/>
              <w:textAlignment w:val="center"/>
              <w:rPr>
                <w:rFonts w:asciiTheme="majorHAnsi" w:eastAsia="Times New Roman" w:hAnsiTheme="majorHAnsi" w:cstheme="majorHAnsi"/>
                <w:lang w:eastAsia="en-AU"/>
              </w:rPr>
            </w:pPr>
            <w:r w:rsidRPr="00AA7741">
              <w:rPr>
                <w:rFonts w:asciiTheme="majorHAnsi" w:eastAsia="Times New Roman" w:hAnsiTheme="majorHAnsi" w:cstheme="majorHAnsi"/>
                <w:lang w:eastAsia="en-AU"/>
              </w:rPr>
              <w:t>Excess heat from the stoves without sufficient ventilation, and kitchen layout meaning prep staff work next to hot machinery, causing further fatigue.</w:t>
            </w:r>
          </w:p>
          <w:p w14:paraId="43B16853" w14:textId="77777777" w:rsidR="0038221F" w:rsidRPr="00AA7741" w:rsidRDefault="0038221F" w:rsidP="003E0A4D">
            <w:pPr>
              <w:numPr>
                <w:ilvl w:val="1"/>
                <w:numId w:val="25"/>
              </w:numPr>
              <w:tabs>
                <w:tab w:val="clear" w:pos="1440"/>
              </w:tabs>
              <w:spacing w:after="60" w:line="240" w:lineRule="auto"/>
              <w:ind w:left="394"/>
              <w:contextualSpacing w:val="0"/>
              <w:textAlignment w:val="center"/>
              <w:rPr>
                <w:rFonts w:asciiTheme="majorHAnsi" w:eastAsia="Times New Roman" w:hAnsiTheme="majorHAnsi" w:cstheme="majorHAnsi"/>
                <w:lang w:eastAsia="en-AU"/>
              </w:rPr>
            </w:pPr>
            <w:r w:rsidRPr="00AA7741">
              <w:rPr>
                <w:rFonts w:asciiTheme="majorHAnsi" w:eastAsia="Times New Roman" w:hAnsiTheme="majorHAnsi" w:cstheme="majorHAnsi"/>
                <w:lang w:eastAsia="en-AU"/>
              </w:rPr>
              <w:t>Cognitive load (multitasking, handling multiple orders).</w:t>
            </w:r>
          </w:p>
          <w:p w14:paraId="07FC0E53" w14:textId="77777777" w:rsidR="0038221F" w:rsidRPr="00AA7741" w:rsidRDefault="0038221F" w:rsidP="003E0A4D">
            <w:pPr>
              <w:numPr>
                <w:ilvl w:val="1"/>
                <w:numId w:val="25"/>
              </w:numPr>
              <w:tabs>
                <w:tab w:val="clear" w:pos="1440"/>
              </w:tabs>
              <w:spacing w:after="60" w:line="240" w:lineRule="auto"/>
              <w:ind w:left="394"/>
              <w:contextualSpacing w:val="0"/>
              <w:textAlignment w:val="center"/>
              <w:rPr>
                <w:rFonts w:asciiTheme="majorHAnsi" w:eastAsia="Times New Roman" w:hAnsiTheme="majorHAnsi" w:cstheme="majorHAnsi"/>
                <w:lang w:eastAsia="en-AU"/>
              </w:rPr>
            </w:pPr>
            <w:r w:rsidRPr="00AA7741">
              <w:rPr>
                <w:rFonts w:asciiTheme="majorHAnsi" w:eastAsia="Times New Roman" w:hAnsiTheme="majorHAnsi" w:cstheme="majorHAnsi"/>
                <w:lang w:eastAsia="en-AU"/>
              </w:rPr>
              <w:t xml:space="preserve">Managers are stressed and tired from constant time pressures and interactions with staff are often strained or rude. </w:t>
            </w:r>
          </w:p>
        </w:tc>
        <w:tc>
          <w:tcPr>
            <w:tcW w:w="46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BE3548" w14:textId="77777777" w:rsidR="0038221F" w:rsidRPr="00AA7741" w:rsidRDefault="0038221F" w:rsidP="003E0A4D">
            <w:pPr>
              <w:spacing w:after="60" w:line="240" w:lineRule="auto"/>
              <w:contextualSpacing w:val="0"/>
              <w:rPr>
                <w:rFonts w:asciiTheme="majorHAnsi" w:eastAsia="Times New Roman" w:hAnsiTheme="majorHAnsi" w:cstheme="majorHAnsi"/>
                <w:lang w:eastAsia="en-AU"/>
              </w:rPr>
            </w:pPr>
            <w:r w:rsidRPr="00AA7741">
              <w:rPr>
                <w:rFonts w:asciiTheme="majorHAnsi" w:eastAsia="Times New Roman" w:hAnsiTheme="majorHAnsi" w:cstheme="majorHAnsi"/>
                <w:lang w:eastAsia="en-AU"/>
              </w:rPr>
              <w:t>New systems to implemented to limit fatigue in the restaurant:</w:t>
            </w:r>
          </w:p>
          <w:p w14:paraId="7B0EEEA8" w14:textId="77777777" w:rsidR="0038221F" w:rsidRPr="00AA7741" w:rsidRDefault="0038221F" w:rsidP="003E0A4D">
            <w:pPr>
              <w:numPr>
                <w:ilvl w:val="1"/>
                <w:numId w:val="25"/>
              </w:numPr>
              <w:tabs>
                <w:tab w:val="clear" w:pos="1440"/>
              </w:tabs>
              <w:spacing w:after="60" w:line="240" w:lineRule="auto"/>
              <w:ind w:left="394"/>
              <w:contextualSpacing w:val="0"/>
              <w:textAlignment w:val="center"/>
              <w:rPr>
                <w:rFonts w:asciiTheme="majorHAnsi" w:eastAsia="Times New Roman" w:hAnsiTheme="majorHAnsi" w:cstheme="majorHAnsi"/>
                <w:lang w:eastAsia="en-AU"/>
              </w:rPr>
            </w:pPr>
            <w:r w:rsidRPr="00AA7741">
              <w:rPr>
                <w:rFonts w:asciiTheme="majorHAnsi" w:eastAsia="Times New Roman" w:hAnsiTheme="majorHAnsi" w:cstheme="majorHAnsi"/>
                <w:lang w:eastAsia="en-AU"/>
              </w:rPr>
              <w:t>Rostering staff so workers can take scheduled rest breaks.</w:t>
            </w:r>
          </w:p>
          <w:p w14:paraId="06E6ABA1" w14:textId="0A4E72C5" w:rsidR="0038221F" w:rsidRPr="00AA7741" w:rsidRDefault="0038221F" w:rsidP="003E0A4D">
            <w:pPr>
              <w:numPr>
                <w:ilvl w:val="1"/>
                <w:numId w:val="25"/>
              </w:numPr>
              <w:tabs>
                <w:tab w:val="clear" w:pos="1440"/>
              </w:tabs>
              <w:spacing w:after="60" w:line="240" w:lineRule="auto"/>
              <w:ind w:left="394"/>
              <w:contextualSpacing w:val="0"/>
              <w:textAlignment w:val="center"/>
              <w:rPr>
                <w:rFonts w:asciiTheme="majorHAnsi" w:eastAsia="Times New Roman" w:hAnsiTheme="majorHAnsi" w:cstheme="majorHAnsi"/>
                <w:lang w:eastAsia="en-AU"/>
              </w:rPr>
            </w:pPr>
            <w:r w:rsidRPr="00AA7741">
              <w:rPr>
                <w:rFonts w:asciiTheme="majorHAnsi" w:eastAsia="Times New Roman" w:hAnsiTheme="majorHAnsi" w:cstheme="majorHAnsi"/>
                <w:lang w:eastAsia="en-AU"/>
              </w:rPr>
              <w:t>Ensure plant and equipment are adequate, functional, and without risk of physical injury (sharp knives</w:t>
            </w:r>
            <w:r w:rsidR="00556BB4" w:rsidRPr="00AA7741">
              <w:rPr>
                <w:rFonts w:asciiTheme="majorHAnsi" w:eastAsia="Times New Roman" w:hAnsiTheme="majorHAnsi" w:cstheme="majorHAnsi"/>
                <w:lang w:eastAsia="en-AU"/>
              </w:rPr>
              <w:t>,</w:t>
            </w:r>
            <w:r w:rsidRPr="00AA7741">
              <w:rPr>
                <w:rFonts w:asciiTheme="majorHAnsi" w:eastAsia="Times New Roman" w:hAnsiTheme="majorHAnsi" w:cstheme="majorHAnsi"/>
                <w:lang w:eastAsia="en-AU"/>
              </w:rPr>
              <w:t xml:space="preserve"> functional dishwasher</w:t>
            </w:r>
            <w:r w:rsidR="00556BB4" w:rsidRPr="00AA7741">
              <w:rPr>
                <w:rFonts w:asciiTheme="majorHAnsi" w:eastAsia="Times New Roman" w:hAnsiTheme="majorHAnsi" w:cstheme="majorHAnsi"/>
                <w:lang w:eastAsia="en-AU"/>
              </w:rPr>
              <w:t xml:space="preserve"> and </w:t>
            </w:r>
            <w:r w:rsidR="00D35043">
              <w:rPr>
                <w:rFonts w:asciiTheme="minorHAnsi" w:eastAsia="Times New Roman" w:hAnsiTheme="minorHAnsi" w:cstheme="minorHAnsi"/>
                <w:lang w:eastAsia="en-AU"/>
              </w:rPr>
              <w:t>safer</w:t>
            </w:r>
            <w:r w:rsidR="00556BB4" w:rsidRPr="00AA7741">
              <w:rPr>
                <w:rFonts w:asciiTheme="majorHAnsi" w:eastAsia="Times New Roman" w:hAnsiTheme="majorHAnsi" w:cstheme="majorHAnsi"/>
                <w:lang w:eastAsia="en-AU"/>
              </w:rPr>
              <w:t xml:space="preserve"> induction stovetops</w:t>
            </w:r>
            <w:r w:rsidRPr="00AA7741">
              <w:rPr>
                <w:rFonts w:asciiTheme="majorHAnsi" w:eastAsia="Times New Roman" w:hAnsiTheme="majorHAnsi" w:cstheme="majorHAnsi"/>
                <w:lang w:eastAsia="en-AU"/>
              </w:rPr>
              <w:t>).</w:t>
            </w:r>
          </w:p>
          <w:p w14:paraId="5A52F80F" w14:textId="77777777" w:rsidR="0038221F" w:rsidRPr="00AA7741" w:rsidRDefault="0038221F" w:rsidP="003E0A4D">
            <w:pPr>
              <w:numPr>
                <w:ilvl w:val="1"/>
                <w:numId w:val="25"/>
              </w:numPr>
              <w:tabs>
                <w:tab w:val="clear" w:pos="1440"/>
              </w:tabs>
              <w:spacing w:after="60" w:line="240" w:lineRule="auto"/>
              <w:ind w:left="394"/>
              <w:contextualSpacing w:val="0"/>
              <w:textAlignment w:val="center"/>
              <w:rPr>
                <w:rFonts w:asciiTheme="majorHAnsi" w:eastAsia="Times New Roman" w:hAnsiTheme="majorHAnsi" w:cstheme="majorHAnsi"/>
                <w:lang w:eastAsia="en-AU"/>
              </w:rPr>
            </w:pPr>
            <w:r w:rsidRPr="00AA7741">
              <w:rPr>
                <w:rFonts w:asciiTheme="majorHAnsi" w:eastAsia="Times New Roman" w:hAnsiTheme="majorHAnsi" w:cstheme="majorHAnsi"/>
                <w:lang w:eastAsia="en-AU"/>
              </w:rPr>
              <w:t>Separate work areas to limit exposure to hazards.</w:t>
            </w:r>
          </w:p>
          <w:p w14:paraId="3C03369C" w14:textId="77777777" w:rsidR="0038221F" w:rsidRPr="00AA7741" w:rsidRDefault="0038221F" w:rsidP="003E0A4D">
            <w:pPr>
              <w:numPr>
                <w:ilvl w:val="1"/>
                <w:numId w:val="25"/>
              </w:numPr>
              <w:tabs>
                <w:tab w:val="clear" w:pos="1440"/>
              </w:tabs>
              <w:spacing w:after="60" w:line="240" w:lineRule="auto"/>
              <w:ind w:left="394"/>
              <w:contextualSpacing w:val="0"/>
              <w:textAlignment w:val="center"/>
              <w:rPr>
                <w:rFonts w:asciiTheme="majorHAnsi" w:eastAsia="Times New Roman" w:hAnsiTheme="majorHAnsi" w:cstheme="majorHAnsi"/>
                <w:lang w:eastAsia="en-AU"/>
              </w:rPr>
            </w:pPr>
            <w:r w:rsidRPr="00AA7741">
              <w:rPr>
                <w:rFonts w:asciiTheme="majorHAnsi" w:eastAsia="Times New Roman" w:hAnsiTheme="majorHAnsi" w:cstheme="majorHAnsi"/>
                <w:lang w:eastAsia="en-AU"/>
              </w:rPr>
              <w:t xml:space="preserve">Ensure rosters allow at least 12 hours of rest in between shifts, and that there's at least one free weekend every three weeks. </w:t>
            </w:r>
          </w:p>
          <w:p w14:paraId="6252CC5F" w14:textId="77777777" w:rsidR="0038221F" w:rsidRPr="00AA7741" w:rsidRDefault="0038221F" w:rsidP="003E0A4D">
            <w:pPr>
              <w:numPr>
                <w:ilvl w:val="1"/>
                <w:numId w:val="25"/>
              </w:numPr>
              <w:tabs>
                <w:tab w:val="clear" w:pos="1440"/>
              </w:tabs>
              <w:spacing w:after="60" w:line="240" w:lineRule="auto"/>
              <w:ind w:left="394"/>
              <w:contextualSpacing w:val="0"/>
              <w:textAlignment w:val="center"/>
              <w:rPr>
                <w:rFonts w:asciiTheme="majorHAnsi" w:eastAsia="Times New Roman" w:hAnsiTheme="majorHAnsi" w:cstheme="majorHAnsi"/>
                <w:lang w:eastAsia="en-AU"/>
              </w:rPr>
            </w:pPr>
            <w:r w:rsidRPr="00AA7741">
              <w:rPr>
                <w:rFonts w:asciiTheme="majorHAnsi" w:eastAsia="Times New Roman" w:hAnsiTheme="majorHAnsi" w:cstheme="majorHAnsi"/>
                <w:lang w:eastAsia="en-AU"/>
              </w:rPr>
              <w:t>Change rosters so workers work a maximum of three-night shifts in a row.</w:t>
            </w:r>
          </w:p>
          <w:p w14:paraId="1D774037" w14:textId="77777777" w:rsidR="0038221F" w:rsidRPr="00FC240C" w:rsidRDefault="0038221F" w:rsidP="003E0A4D">
            <w:pPr>
              <w:numPr>
                <w:ilvl w:val="1"/>
                <w:numId w:val="25"/>
              </w:numPr>
              <w:tabs>
                <w:tab w:val="clear" w:pos="1440"/>
              </w:tabs>
              <w:spacing w:after="60" w:line="240" w:lineRule="auto"/>
              <w:ind w:left="394"/>
              <w:contextualSpacing w:val="0"/>
              <w:textAlignment w:val="center"/>
              <w:rPr>
                <w:rFonts w:asciiTheme="majorHAnsi" w:eastAsia="Times New Roman" w:hAnsiTheme="majorHAnsi" w:cstheme="majorHAnsi"/>
                <w:lang w:eastAsia="en-AU"/>
              </w:rPr>
            </w:pPr>
            <w:r w:rsidRPr="00AA7741">
              <w:rPr>
                <w:rFonts w:asciiTheme="majorHAnsi" w:eastAsia="Times New Roman" w:hAnsiTheme="majorHAnsi" w:cstheme="majorHAnsi"/>
                <w:lang w:eastAsia="en-AU"/>
              </w:rPr>
              <w:t>Increase support from senior chefs, cultivate a culture of reporting hazards.</w:t>
            </w:r>
          </w:p>
        </w:tc>
      </w:tr>
    </w:tbl>
    <w:p w14:paraId="7CA00D4F" w14:textId="521D2142" w:rsidR="0038221F" w:rsidRPr="00AB7919" w:rsidRDefault="00AB7919" w:rsidP="00AB7919">
      <w:pPr>
        <w:pStyle w:val="SWAHeading2"/>
        <w:numPr>
          <w:ilvl w:val="0"/>
          <w:numId w:val="0"/>
        </w:numPr>
        <w:ind w:left="720" w:hanging="720"/>
      </w:pPr>
      <w:r w:rsidRPr="00AB7919">
        <w:t xml:space="preserve">Case study: </w:t>
      </w:r>
      <w:r w:rsidR="0038221F" w:rsidRPr="00AB7919">
        <w:t>Warehous</w:t>
      </w:r>
      <w:r w:rsidRPr="00AB7919">
        <w:t>ing</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627"/>
        <w:gridCol w:w="4627"/>
        <w:gridCol w:w="4628"/>
      </w:tblGrid>
      <w:tr w:rsidR="00AB7919" w:rsidRPr="00AB7919" w14:paraId="64ADB3BF" w14:textId="77777777" w:rsidTr="00313E7C">
        <w:trPr>
          <w:tblHeader/>
        </w:trPr>
        <w:tc>
          <w:tcPr>
            <w:tcW w:w="4627" w:type="dxa"/>
            <w:tcBorders>
              <w:top w:val="single" w:sz="8" w:space="0" w:color="A3A3A3"/>
              <w:left w:val="single" w:sz="8" w:space="0" w:color="A3A3A3"/>
              <w:bottom w:val="single" w:sz="8" w:space="0" w:color="A3A3A3"/>
              <w:right w:val="single" w:sz="8" w:space="0" w:color="A3A3A3"/>
            </w:tcBorders>
            <w:shd w:val="clear" w:color="auto" w:fill="2B0A99" w:themeFill="text2"/>
            <w:tcMar>
              <w:top w:w="80" w:type="dxa"/>
              <w:left w:w="80" w:type="dxa"/>
              <w:bottom w:w="80" w:type="dxa"/>
              <w:right w:w="80" w:type="dxa"/>
            </w:tcMar>
            <w:hideMark/>
          </w:tcPr>
          <w:p w14:paraId="0746F0C3" w14:textId="77777777" w:rsidR="00AB7919" w:rsidRPr="00AB7919" w:rsidRDefault="00AB7919" w:rsidP="00313E7C">
            <w:pPr>
              <w:spacing w:before="60" w:after="60"/>
              <w:contextualSpacing w:val="0"/>
              <w:rPr>
                <w:rFonts w:eastAsia="Arial" w:cs="Times New Roman"/>
                <w:b/>
                <w:bCs/>
                <w:color w:val="FFFFFF"/>
              </w:rPr>
            </w:pPr>
            <w:r w:rsidRPr="00AB7919">
              <w:rPr>
                <w:rFonts w:eastAsia="Arial" w:cs="Times New Roman"/>
                <w:b/>
                <w:bCs/>
                <w:color w:val="FFFFFF"/>
              </w:rPr>
              <w:t>Situation</w:t>
            </w:r>
          </w:p>
        </w:tc>
        <w:tc>
          <w:tcPr>
            <w:tcW w:w="4627" w:type="dxa"/>
            <w:tcBorders>
              <w:top w:val="single" w:sz="8" w:space="0" w:color="A3A3A3"/>
              <w:left w:val="single" w:sz="8" w:space="0" w:color="A3A3A3"/>
              <w:bottom w:val="single" w:sz="8" w:space="0" w:color="A3A3A3"/>
              <w:right w:val="single" w:sz="8" w:space="0" w:color="A3A3A3"/>
            </w:tcBorders>
            <w:shd w:val="clear" w:color="auto" w:fill="2B0A99" w:themeFill="text2"/>
            <w:tcMar>
              <w:top w:w="80" w:type="dxa"/>
              <w:left w:w="80" w:type="dxa"/>
              <w:bottom w:w="80" w:type="dxa"/>
              <w:right w:w="80" w:type="dxa"/>
            </w:tcMar>
            <w:hideMark/>
          </w:tcPr>
          <w:p w14:paraId="478F1546" w14:textId="77777777" w:rsidR="00AB7919" w:rsidRPr="00AB7919" w:rsidRDefault="00AB7919" w:rsidP="00313E7C">
            <w:pPr>
              <w:spacing w:before="60" w:after="60"/>
              <w:contextualSpacing w:val="0"/>
              <w:rPr>
                <w:rFonts w:eastAsia="Arial" w:cs="Times New Roman"/>
                <w:b/>
                <w:bCs/>
                <w:color w:val="FFFFFF"/>
              </w:rPr>
            </w:pPr>
            <w:r w:rsidRPr="00AB7919">
              <w:rPr>
                <w:rFonts w:eastAsia="Arial" w:cs="Times New Roman"/>
                <w:b/>
                <w:bCs/>
                <w:color w:val="FFFFFF"/>
              </w:rPr>
              <w:t>Hazards/Risks</w:t>
            </w:r>
          </w:p>
        </w:tc>
        <w:tc>
          <w:tcPr>
            <w:tcW w:w="4628" w:type="dxa"/>
            <w:tcBorders>
              <w:top w:val="single" w:sz="8" w:space="0" w:color="A3A3A3"/>
              <w:left w:val="single" w:sz="8" w:space="0" w:color="A3A3A3"/>
              <w:bottom w:val="single" w:sz="8" w:space="0" w:color="A3A3A3"/>
              <w:right w:val="single" w:sz="8" w:space="0" w:color="A3A3A3"/>
            </w:tcBorders>
            <w:shd w:val="clear" w:color="auto" w:fill="2B0A99" w:themeFill="text2"/>
            <w:tcMar>
              <w:top w:w="80" w:type="dxa"/>
              <w:left w:w="80" w:type="dxa"/>
              <w:bottom w:w="80" w:type="dxa"/>
              <w:right w:w="80" w:type="dxa"/>
            </w:tcMar>
            <w:hideMark/>
          </w:tcPr>
          <w:p w14:paraId="572FED41" w14:textId="77777777" w:rsidR="00AB7919" w:rsidRPr="00AB7919" w:rsidRDefault="00AB7919" w:rsidP="00313E7C">
            <w:pPr>
              <w:spacing w:before="60" w:after="60"/>
              <w:contextualSpacing w:val="0"/>
              <w:rPr>
                <w:rFonts w:eastAsia="Arial" w:cs="Times New Roman"/>
                <w:b/>
                <w:bCs/>
                <w:color w:val="FFFFFF"/>
              </w:rPr>
            </w:pPr>
            <w:r w:rsidRPr="00AB7919">
              <w:rPr>
                <w:rFonts w:eastAsia="Arial" w:cs="Times New Roman"/>
                <w:b/>
                <w:bCs/>
                <w:color w:val="FFFFFF"/>
              </w:rPr>
              <w:t>Outcome</w:t>
            </w:r>
          </w:p>
        </w:tc>
      </w:tr>
      <w:tr w:rsidR="0038221F" w:rsidRPr="00FC240C" w14:paraId="316140EE" w14:textId="77777777" w:rsidTr="00313E7C">
        <w:tc>
          <w:tcPr>
            <w:tcW w:w="46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1939D0" w14:textId="77777777" w:rsidR="0038221F" w:rsidRPr="0087354D" w:rsidRDefault="0038221F" w:rsidP="003E0A4D">
            <w:pPr>
              <w:spacing w:after="60" w:line="240" w:lineRule="auto"/>
              <w:contextualSpacing w:val="0"/>
              <w:rPr>
                <w:rFonts w:asciiTheme="majorHAnsi" w:eastAsia="Times New Roman" w:hAnsiTheme="majorHAnsi" w:cstheme="majorHAnsi"/>
                <w:szCs w:val="22"/>
                <w:lang w:eastAsia="en-AU"/>
              </w:rPr>
            </w:pPr>
            <w:r w:rsidRPr="0087354D">
              <w:rPr>
                <w:rFonts w:asciiTheme="majorHAnsi" w:eastAsia="Times New Roman" w:hAnsiTheme="majorHAnsi" w:cstheme="majorHAnsi"/>
                <w:szCs w:val="22"/>
                <w:lang w:eastAsia="en-AU"/>
              </w:rPr>
              <w:t>Daintree Warehousing has received more complaints of incorrect items delivered to customers. They investigate to figure out why this is happening.</w:t>
            </w:r>
          </w:p>
          <w:p w14:paraId="7DCBB5E7" w14:textId="77777777" w:rsidR="0038221F" w:rsidRPr="0087354D" w:rsidRDefault="0038221F" w:rsidP="003E0A4D">
            <w:pPr>
              <w:spacing w:after="60" w:line="240" w:lineRule="auto"/>
              <w:contextualSpacing w:val="0"/>
              <w:rPr>
                <w:rFonts w:asciiTheme="majorHAnsi" w:eastAsia="Times New Roman" w:hAnsiTheme="majorHAnsi" w:cstheme="majorHAnsi"/>
                <w:szCs w:val="22"/>
                <w:lang w:eastAsia="en-AU"/>
              </w:rPr>
            </w:pPr>
            <w:r w:rsidRPr="0087354D">
              <w:rPr>
                <w:rFonts w:asciiTheme="majorHAnsi" w:eastAsia="Times New Roman" w:hAnsiTheme="majorHAnsi" w:cstheme="majorHAnsi"/>
                <w:szCs w:val="22"/>
                <w:lang w:eastAsia="en-AU"/>
              </w:rPr>
              <w:t>Workers manually collect the items from the warehouse shelves then box them to be shipped.</w:t>
            </w:r>
          </w:p>
          <w:p w14:paraId="0B0E5ADA" w14:textId="77777777" w:rsidR="0038221F" w:rsidRPr="0087354D" w:rsidRDefault="0038221F" w:rsidP="003E0A4D">
            <w:pPr>
              <w:spacing w:after="60" w:line="240" w:lineRule="auto"/>
              <w:contextualSpacing w:val="0"/>
              <w:rPr>
                <w:rFonts w:asciiTheme="majorHAnsi" w:eastAsia="Times New Roman" w:hAnsiTheme="majorHAnsi" w:cstheme="majorHAnsi"/>
                <w:szCs w:val="22"/>
                <w:lang w:eastAsia="en-AU"/>
              </w:rPr>
            </w:pPr>
            <w:r w:rsidRPr="0087354D">
              <w:rPr>
                <w:rFonts w:asciiTheme="majorHAnsi" w:eastAsia="Times New Roman" w:hAnsiTheme="majorHAnsi" w:cstheme="majorHAnsi"/>
                <w:szCs w:val="22"/>
                <w:lang w:eastAsia="en-AU"/>
              </w:rPr>
              <w:t>They receive their order through an app, informing them of what item to collect one at a time. KPIs and other targets are tracked through this software, which workers complain are unrealistically high.</w:t>
            </w:r>
          </w:p>
          <w:p w14:paraId="40C02175" w14:textId="77777777" w:rsidR="0038221F" w:rsidRPr="0087354D" w:rsidRDefault="0038221F" w:rsidP="003E0A4D">
            <w:pPr>
              <w:spacing w:after="60" w:line="240" w:lineRule="auto"/>
              <w:contextualSpacing w:val="0"/>
              <w:rPr>
                <w:rFonts w:asciiTheme="majorHAnsi" w:eastAsia="Times New Roman" w:hAnsiTheme="majorHAnsi" w:cstheme="majorHAnsi"/>
                <w:szCs w:val="22"/>
                <w:lang w:eastAsia="en-AU"/>
              </w:rPr>
            </w:pPr>
            <w:r w:rsidRPr="0087354D">
              <w:rPr>
                <w:rFonts w:asciiTheme="majorHAnsi" w:eastAsia="Times New Roman" w:hAnsiTheme="majorHAnsi" w:cstheme="majorHAnsi"/>
                <w:szCs w:val="22"/>
                <w:lang w:eastAsia="en-AU"/>
              </w:rPr>
              <w:t>It is physically demanding work, with workers lifting hundreds of boxes over a ten-hour shift, with some boxes requiring special lifting equipment. The investigation notes the equipment is being underused. </w:t>
            </w:r>
          </w:p>
        </w:tc>
        <w:tc>
          <w:tcPr>
            <w:tcW w:w="46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D04B30" w14:textId="77777777" w:rsidR="0038221F" w:rsidRPr="0087354D" w:rsidRDefault="0038221F" w:rsidP="003E0A4D">
            <w:pPr>
              <w:spacing w:after="60" w:line="240" w:lineRule="auto"/>
              <w:contextualSpacing w:val="0"/>
              <w:rPr>
                <w:rFonts w:asciiTheme="majorHAnsi" w:eastAsia="Times New Roman" w:hAnsiTheme="majorHAnsi" w:cstheme="majorHAnsi"/>
                <w:szCs w:val="22"/>
                <w:lang w:eastAsia="en-AU"/>
              </w:rPr>
            </w:pPr>
            <w:r w:rsidRPr="0087354D">
              <w:rPr>
                <w:rFonts w:asciiTheme="majorHAnsi" w:eastAsia="Times New Roman" w:hAnsiTheme="majorHAnsi" w:cstheme="majorHAnsi"/>
                <w:szCs w:val="22"/>
                <w:lang w:eastAsia="en-AU"/>
              </w:rPr>
              <w:t>Key fatigue hazards and risks identified:</w:t>
            </w:r>
          </w:p>
          <w:p w14:paraId="42E1476E" w14:textId="77777777" w:rsidR="0038221F" w:rsidRPr="0087354D" w:rsidRDefault="0038221F" w:rsidP="003E0A4D">
            <w:pPr>
              <w:numPr>
                <w:ilvl w:val="1"/>
                <w:numId w:val="25"/>
              </w:numPr>
              <w:tabs>
                <w:tab w:val="clear" w:pos="1440"/>
              </w:tabs>
              <w:spacing w:after="60" w:line="240" w:lineRule="auto"/>
              <w:ind w:left="394"/>
              <w:contextualSpacing w:val="0"/>
              <w:textAlignment w:val="center"/>
              <w:rPr>
                <w:rFonts w:asciiTheme="majorHAnsi" w:eastAsia="Times New Roman" w:hAnsiTheme="majorHAnsi" w:cstheme="majorHAnsi"/>
                <w:szCs w:val="22"/>
                <w:lang w:eastAsia="en-AU"/>
              </w:rPr>
            </w:pPr>
            <w:r w:rsidRPr="0087354D">
              <w:rPr>
                <w:rFonts w:asciiTheme="majorHAnsi" w:eastAsia="Times New Roman" w:hAnsiTheme="majorHAnsi" w:cstheme="majorHAnsi"/>
                <w:szCs w:val="22"/>
                <w:lang w:eastAsia="en-AU"/>
              </w:rPr>
              <w:t>Workers have no control of the order they collect items in, leading to longer walking distances and time in-between collecting items.</w:t>
            </w:r>
          </w:p>
          <w:p w14:paraId="577E1C61" w14:textId="77777777" w:rsidR="0038221F" w:rsidRPr="0087354D" w:rsidRDefault="0038221F" w:rsidP="003E0A4D">
            <w:pPr>
              <w:numPr>
                <w:ilvl w:val="1"/>
                <w:numId w:val="25"/>
              </w:numPr>
              <w:tabs>
                <w:tab w:val="clear" w:pos="1440"/>
              </w:tabs>
              <w:spacing w:after="60" w:line="240" w:lineRule="auto"/>
              <w:ind w:left="394"/>
              <w:contextualSpacing w:val="0"/>
              <w:textAlignment w:val="center"/>
              <w:rPr>
                <w:rFonts w:asciiTheme="majorHAnsi" w:eastAsia="Times New Roman" w:hAnsiTheme="majorHAnsi" w:cstheme="majorHAnsi"/>
                <w:szCs w:val="22"/>
                <w:lang w:eastAsia="en-AU"/>
              </w:rPr>
            </w:pPr>
            <w:r w:rsidRPr="0087354D">
              <w:rPr>
                <w:rFonts w:asciiTheme="majorHAnsi" w:eastAsia="Times New Roman" w:hAnsiTheme="majorHAnsi" w:cstheme="majorHAnsi"/>
                <w:szCs w:val="22"/>
                <w:lang w:eastAsia="en-AU"/>
              </w:rPr>
              <w:t>Excessive surveillance through the app is leading workers to feel pressured to work faster creating high job demands and causing mental fatigue.</w:t>
            </w:r>
          </w:p>
          <w:p w14:paraId="1C1391C7" w14:textId="77777777" w:rsidR="0038221F" w:rsidRPr="0087354D" w:rsidRDefault="0038221F" w:rsidP="003E0A4D">
            <w:pPr>
              <w:numPr>
                <w:ilvl w:val="1"/>
                <w:numId w:val="25"/>
              </w:numPr>
              <w:tabs>
                <w:tab w:val="clear" w:pos="1440"/>
              </w:tabs>
              <w:spacing w:after="60" w:line="240" w:lineRule="auto"/>
              <w:ind w:left="394"/>
              <w:contextualSpacing w:val="0"/>
              <w:textAlignment w:val="center"/>
              <w:rPr>
                <w:rFonts w:asciiTheme="majorHAnsi" w:eastAsia="Times New Roman" w:hAnsiTheme="majorHAnsi" w:cstheme="majorHAnsi"/>
                <w:szCs w:val="22"/>
                <w:lang w:eastAsia="en-AU"/>
              </w:rPr>
            </w:pPr>
            <w:r w:rsidRPr="0087354D">
              <w:rPr>
                <w:rFonts w:asciiTheme="majorHAnsi" w:eastAsia="Times New Roman" w:hAnsiTheme="majorHAnsi" w:cstheme="majorHAnsi"/>
                <w:szCs w:val="22"/>
                <w:lang w:eastAsia="en-AU"/>
              </w:rPr>
              <w:t>Repeated heavy lifting causing physical fatigue, increasing the risk of physical injury.</w:t>
            </w:r>
          </w:p>
          <w:p w14:paraId="77A48BA3" w14:textId="23090D78" w:rsidR="0038221F" w:rsidRPr="0087354D" w:rsidRDefault="0038221F" w:rsidP="0087354D">
            <w:pPr>
              <w:numPr>
                <w:ilvl w:val="1"/>
                <w:numId w:val="25"/>
              </w:numPr>
              <w:tabs>
                <w:tab w:val="clear" w:pos="1440"/>
              </w:tabs>
              <w:spacing w:after="60" w:line="240" w:lineRule="auto"/>
              <w:ind w:left="394"/>
              <w:contextualSpacing w:val="0"/>
              <w:textAlignment w:val="center"/>
              <w:rPr>
                <w:rFonts w:asciiTheme="majorHAnsi" w:eastAsia="Times New Roman" w:hAnsiTheme="majorHAnsi" w:cstheme="majorHAnsi"/>
                <w:szCs w:val="22"/>
                <w:lang w:eastAsia="en-AU"/>
              </w:rPr>
            </w:pPr>
            <w:r w:rsidRPr="0087354D">
              <w:rPr>
                <w:rFonts w:asciiTheme="majorHAnsi" w:eastAsia="Times New Roman" w:hAnsiTheme="majorHAnsi" w:cstheme="majorHAnsi"/>
                <w:szCs w:val="22"/>
                <w:lang w:eastAsia="en-AU"/>
              </w:rPr>
              <w:t>The isles are too narrow for the plant to be used correctly, leading more workers to lift boxes manually increasing their physical fatigue.</w:t>
            </w:r>
          </w:p>
        </w:tc>
        <w:tc>
          <w:tcPr>
            <w:tcW w:w="46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8DEE49" w14:textId="77777777" w:rsidR="0038221F" w:rsidRPr="0087354D" w:rsidRDefault="0038221F" w:rsidP="003E0A4D">
            <w:pPr>
              <w:spacing w:after="60" w:line="240" w:lineRule="auto"/>
              <w:contextualSpacing w:val="0"/>
              <w:rPr>
                <w:rFonts w:asciiTheme="majorHAnsi" w:eastAsia="Times New Roman" w:hAnsiTheme="majorHAnsi" w:cstheme="majorHAnsi"/>
                <w:szCs w:val="22"/>
                <w:lang w:eastAsia="en-AU"/>
              </w:rPr>
            </w:pPr>
            <w:r w:rsidRPr="0087354D">
              <w:rPr>
                <w:rFonts w:asciiTheme="majorHAnsi" w:eastAsia="Times New Roman" w:hAnsiTheme="majorHAnsi" w:cstheme="majorHAnsi"/>
                <w:szCs w:val="22"/>
                <w:lang w:eastAsia="en-AU"/>
              </w:rPr>
              <w:t>The review recommended the following risk control measures be implemented:</w:t>
            </w:r>
          </w:p>
          <w:p w14:paraId="25FB7350" w14:textId="77777777" w:rsidR="0038221F" w:rsidRPr="0087354D" w:rsidRDefault="0038221F" w:rsidP="003E0A4D">
            <w:pPr>
              <w:numPr>
                <w:ilvl w:val="1"/>
                <w:numId w:val="25"/>
              </w:numPr>
              <w:tabs>
                <w:tab w:val="clear" w:pos="1440"/>
              </w:tabs>
              <w:spacing w:after="60" w:line="240" w:lineRule="auto"/>
              <w:ind w:left="394"/>
              <w:contextualSpacing w:val="0"/>
              <w:textAlignment w:val="center"/>
              <w:rPr>
                <w:rFonts w:asciiTheme="majorHAnsi" w:eastAsia="Times New Roman" w:hAnsiTheme="majorHAnsi" w:cstheme="majorHAnsi"/>
                <w:szCs w:val="22"/>
                <w:lang w:eastAsia="en-AU"/>
              </w:rPr>
            </w:pPr>
            <w:r w:rsidRPr="0087354D">
              <w:rPr>
                <w:rFonts w:asciiTheme="majorHAnsi" w:eastAsia="Times New Roman" w:hAnsiTheme="majorHAnsi" w:cstheme="majorHAnsi"/>
                <w:szCs w:val="22"/>
                <w:lang w:eastAsia="en-AU"/>
              </w:rPr>
              <w:t>Modify the app so workers can see all upcoming tasks and select multiple within a safe limit for carrying or collection in their trolly</w:t>
            </w:r>
          </w:p>
          <w:p w14:paraId="3A83833A" w14:textId="77777777" w:rsidR="0038221F" w:rsidRPr="0087354D" w:rsidRDefault="0038221F" w:rsidP="003E0A4D">
            <w:pPr>
              <w:numPr>
                <w:ilvl w:val="1"/>
                <w:numId w:val="25"/>
              </w:numPr>
              <w:tabs>
                <w:tab w:val="clear" w:pos="1440"/>
              </w:tabs>
              <w:spacing w:after="60" w:line="240" w:lineRule="auto"/>
              <w:ind w:left="394"/>
              <w:contextualSpacing w:val="0"/>
              <w:textAlignment w:val="center"/>
              <w:rPr>
                <w:rFonts w:asciiTheme="majorHAnsi" w:eastAsia="Times New Roman" w:hAnsiTheme="majorHAnsi" w:cstheme="majorHAnsi"/>
                <w:szCs w:val="22"/>
                <w:lang w:eastAsia="en-AU"/>
              </w:rPr>
            </w:pPr>
            <w:r w:rsidRPr="0087354D">
              <w:rPr>
                <w:rFonts w:asciiTheme="majorHAnsi" w:eastAsia="Times New Roman" w:hAnsiTheme="majorHAnsi" w:cstheme="majorHAnsi"/>
                <w:szCs w:val="22"/>
                <w:lang w:eastAsia="en-AU"/>
              </w:rPr>
              <w:t>Modify the app to remove the perception of constant monitoring, instead only flagging where workers are struggling.</w:t>
            </w:r>
          </w:p>
          <w:p w14:paraId="624E26A1" w14:textId="77777777" w:rsidR="0038221F" w:rsidRPr="0087354D" w:rsidRDefault="0038221F" w:rsidP="003E0A4D">
            <w:pPr>
              <w:numPr>
                <w:ilvl w:val="1"/>
                <w:numId w:val="25"/>
              </w:numPr>
              <w:tabs>
                <w:tab w:val="clear" w:pos="1440"/>
              </w:tabs>
              <w:spacing w:after="60" w:line="240" w:lineRule="auto"/>
              <w:ind w:left="394"/>
              <w:contextualSpacing w:val="0"/>
              <w:textAlignment w:val="center"/>
              <w:rPr>
                <w:rFonts w:asciiTheme="majorHAnsi" w:eastAsia="Times New Roman" w:hAnsiTheme="majorHAnsi" w:cstheme="majorHAnsi"/>
                <w:szCs w:val="22"/>
                <w:lang w:eastAsia="en-AU"/>
              </w:rPr>
            </w:pPr>
            <w:r w:rsidRPr="0087354D">
              <w:rPr>
                <w:rFonts w:asciiTheme="majorHAnsi" w:eastAsia="Times New Roman" w:hAnsiTheme="majorHAnsi" w:cstheme="majorHAnsi"/>
                <w:szCs w:val="22"/>
                <w:lang w:eastAsia="en-AU"/>
              </w:rPr>
              <w:t>Ensure equipment is fit for purpose and minimises physical exertion.</w:t>
            </w:r>
          </w:p>
          <w:p w14:paraId="6B2CD12B" w14:textId="77777777" w:rsidR="0038221F" w:rsidRPr="0087354D" w:rsidRDefault="0038221F" w:rsidP="003E0A4D">
            <w:pPr>
              <w:numPr>
                <w:ilvl w:val="1"/>
                <w:numId w:val="25"/>
              </w:numPr>
              <w:tabs>
                <w:tab w:val="clear" w:pos="1440"/>
              </w:tabs>
              <w:spacing w:after="60" w:line="240" w:lineRule="auto"/>
              <w:ind w:left="394"/>
              <w:contextualSpacing w:val="0"/>
              <w:textAlignment w:val="center"/>
              <w:rPr>
                <w:rFonts w:asciiTheme="majorHAnsi" w:eastAsia="Times New Roman" w:hAnsiTheme="majorHAnsi" w:cstheme="majorHAnsi"/>
                <w:szCs w:val="22"/>
                <w:lang w:eastAsia="en-AU"/>
              </w:rPr>
            </w:pPr>
            <w:r w:rsidRPr="0087354D">
              <w:rPr>
                <w:rFonts w:asciiTheme="majorHAnsi" w:eastAsia="Times New Roman" w:hAnsiTheme="majorHAnsi" w:cstheme="majorHAnsi"/>
                <w:szCs w:val="22"/>
                <w:lang w:eastAsia="en-AU"/>
              </w:rPr>
              <w:t>Ensure training is comprehensive to complete tasks involving heavy machinery, and time is allocated within the task to complete it safely.</w:t>
            </w:r>
          </w:p>
        </w:tc>
      </w:tr>
    </w:tbl>
    <w:p w14:paraId="7B04A9EC" w14:textId="0B2E7C36" w:rsidR="0038221F" w:rsidRPr="00AB7919" w:rsidRDefault="00AB7919" w:rsidP="00AB7919">
      <w:pPr>
        <w:pStyle w:val="SWAHeading2"/>
        <w:numPr>
          <w:ilvl w:val="0"/>
          <w:numId w:val="0"/>
        </w:numPr>
        <w:ind w:left="720" w:hanging="720"/>
      </w:pPr>
      <w:r w:rsidRPr="00AB7919">
        <w:t xml:space="preserve">Case study: </w:t>
      </w:r>
      <w:r w:rsidR="0038221F" w:rsidRPr="00AB7919">
        <w:t>Small Accounting firm</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626"/>
        <w:gridCol w:w="4626"/>
        <w:gridCol w:w="4626"/>
      </w:tblGrid>
      <w:tr w:rsidR="00AB7919" w:rsidRPr="00AB7919" w14:paraId="45DAC2C9" w14:textId="77777777" w:rsidTr="00AB7919">
        <w:trPr>
          <w:tblHeader/>
        </w:trPr>
        <w:tc>
          <w:tcPr>
            <w:tcW w:w="4626" w:type="dxa"/>
            <w:tcBorders>
              <w:top w:val="single" w:sz="8" w:space="0" w:color="A3A3A3"/>
              <w:left w:val="single" w:sz="8" w:space="0" w:color="A3A3A3"/>
              <w:bottom w:val="single" w:sz="8" w:space="0" w:color="A3A3A3"/>
              <w:right w:val="single" w:sz="8" w:space="0" w:color="A3A3A3"/>
            </w:tcBorders>
            <w:shd w:val="clear" w:color="auto" w:fill="2B0A99" w:themeFill="text2"/>
            <w:tcMar>
              <w:top w:w="80" w:type="dxa"/>
              <w:left w:w="80" w:type="dxa"/>
              <w:bottom w:w="80" w:type="dxa"/>
              <w:right w:w="80" w:type="dxa"/>
            </w:tcMar>
            <w:hideMark/>
          </w:tcPr>
          <w:p w14:paraId="5718766D" w14:textId="77777777" w:rsidR="00AB7919" w:rsidRPr="00AB7919" w:rsidRDefault="00AB7919" w:rsidP="00313E7C">
            <w:pPr>
              <w:spacing w:before="60" w:after="60"/>
              <w:contextualSpacing w:val="0"/>
              <w:rPr>
                <w:rFonts w:eastAsia="Arial" w:cs="Times New Roman"/>
                <w:b/>
                <w:bCs/>
                <w:color w:val="FFFFFF"/>
              </w:rPr>
            </w:pPr>
            <w:r w:rsidRPr="00AB7919">
              <w:rPr>
                <w:rFonts w:eastAsia="Arial" w:cs="Times New Roman"/>
                <w:b/>
                <w:bCs/>
                <w:color w:val="FFFFFF"/>
              </w:rPr>
              <w:t>Situation</w:t>
            </w:r>
          </w:p>
        </w:tc>
        <w:tc>
          <w:tcPr>
            <w:tcW w:w="4626" w:type="dxa"/>
            <w:tcBorders>
              <w:top w:val="single" w:sz="8" w:space="0" w:color="A3A3A3"/>
              <w:left w:val="single" w:sz="8" w:space="0" w:color="A3A3A3"/>
              <w:bottom w:val="single" w:sz="8" w:space="0" w:color="A3A3A3"/>
              <w:right w:val="single" w:sz="8" w:space="0" w:color="A3A3A3"/>
            </w:tcBorders>
            <w:shd w:val="clear" w:color="auto" w:fill="2B0A99" w:themeFill="text2"/>
            <w:tcMar>
              <w:top w:w="80" w:type="dxa"/>
              <w:left w:w="80" w:type="dxa"/>
              <w:bottom w:w="80" w:type="dxa"/>
              <w:right w:w="80" w:type="dxa"/>
            </w:tcMar>
            <w:hideMark/>
          </w:tcPr>
          <w:p w14:paraId="60841A79" w14:textId="77777777" w:rsidR="00AB7919" w:rsidRPr="00AB7919" w:rsidRDefault="00AB7919" w:rsidP="00313E7C">
            <w:pPr>
              <w:spacing w:before="60" w:after="60"/>
              <w:contextualSpacing w:val="0"/>
              <w:rPr>
                <w:rFonts w:eastAsia="Arial" w:cs="Times New Roman"/>
                <w:b/>
                <w:bCs/>
                <w:color w:val="FFFFFF"/>
              </w:rPr>
            </w:pPr>
            <w:r w:rsidRPr="00AB7919">
              <w:rPr>
                <w:rFonts w:eastAsia="Arial" w:cs="Times New Roman"/>
                <w:b/>
                <w:bCs/>
                <w:color w:val="FFFFFF"/>
              </w:rPr>
              <w:t>Hazards/Risks</w:t>
            </w:r>
          </w:p>
        </w:tc>
        <w:tc>
          <w:tcPr>
            <w:tcW w:w="4626" w:type="dxa"/>
            <w:tcBorders>
              <w:top w:val="single" w:sz="8" w:space="0" w:color="A3A3A3"/>
              <w:left w:val="single" w:sz="8" w:space="0" w:color="A3A3A3"/>
              <w:bottom w:val="single" w:sz="8" w:space="0" w:color="A3A3A3"/>
              <w:right w:val="single" w:sz="8" w:space="0" w:color="A3A3A3"/>
            </w:tcBorders>
            <w:shd w:val="clear" w:color="auto" w:fill="2B0A99" w:themeFill="text2"/>
            <w:tcMar>
              <w:top w:w="80" w:type="dxa"/>
              <w:left w:w="80" w:type="dxa"/>
              <w:bottom w:w="80" w:type="dxa"/>
              <w:right w:w="80" w:type="dxa"/>
            </w:tcMar>
            <w:hideMark/>
          </w:tcPr>
          <w:p w14:paraId="46F87CDB" w14:textId="77777777" w:rsidR="00AB7919" w:rsidRPr="00AB7919" w:rsidRDefault="00AB7919" w:rsidP="00313E7C">
            <w:pPr>
              <w:spacing w:before="60" w:after="60"/>
              <w:contextualSpacing w:val="0"/>
              <w:rPr>
                <w:rFonts w:eastAsia="Arial" w:cs="Times New Roman"/>
                <w:b/>
                <w:bCs/>
                <w:color w:val="FFFFFF"/>
              </w:rPr>
            </w:pPr>
            <w:r w:rsidRPr="00AB7919">
              <w:rPr>
                <w:rFonts w:eastAsia="Arial" w:cs="Times New Roman"/>
                <w:b/>
                <w:bCs/>
                <w:color w:val="FFFFFF"/>
              </w:rPr>
              <w:t>Outcome</w:t>
            </w:r>
          </w:p>
        </w:tc>
      </w:tr>
      <w:tr w:rsidR="0038221F" w:rsidRPr="0087354D" w14:paraId="40F837C8" w14:textId="77777777" w:rsidTr="00AB7919">
        <w:tc>
          <w:tcPr>
            <w:tcW w:w="46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874785" w14:textId="77777777" w:rsidR="0038221F" w:rsidRPr="0087354D" w:rsidRDefault="0038221F" w:rsidP="003E0A4D">
            <w:pPr>
              <w:spacing w:after="60" w:line="240" w:lineRule="auto"/>
              <w:contextualSpacing w:val="0"/>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During tax season, the workload of an inner-city accounting firm expands significantly. In previous years, the workers expressed concerns about being overworked and 'burnt out' during this period and clients complained about the quality of the work being done. The company wants to address the problem before this year’s tax season.</w:t>
            </w:r>
          </w:p>
          <w:p w14:paraId="3ACF8C56" w14:textId="77777777" w:rsidR="0038221F" w:rsidRPr="0087354D" w:rsidRDefault="0038221F" w:rsidP="003E0A4D">
            <w:pPr>
              <w:spacing w:after="60" w:line="240" w:lineRule="auto"/>
              <w:contextualSpacing w:val="0"/>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Last year, the employees worked many overtime hours both in-office and at home to meet their deadlines, with double the number of portfolios being managed compared to non-tax season.</w:t>
            </w:r>
          </w:p>
          <w:p w14:paraId="4747A2F9" w14:textId="77777777" w:rsidR="0038221F" w:rsidRPr="0087354D" w:rsidRDefault="0038221F" w:rsidP="003E0A4D">
            <w:pPr>
              <w:spacing w:after="60" w:line="240" w:lineRule="auto"/>
              <w:contextualSpacing w:val="0"/>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The office is next to a loud construction site operating during the working day.</w:t>
            </w:r>
          </w:p>
          <w:p w14:paraId="2243FB3B" w14:textId="77777777" w:rsidR="0038221F" w:rsidRPr="0087354D" w:rsidRDefault="0038221F" w:rsidP="003E0A4D">
            <w:pPr>
              <w:spacing w:after="60" w:line="240" w:lineRule="auto"/>
              <w:contextualSpacing w:val="0"/>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Overtime pay has been floated as an option, but workers are hesitant for this to be the only control for their fatigue.</w:t>
            </w:r>
          </w:p>
        </w:tc>
        <w:tc>
          <w:tcPr>
            <w:tcW w:w="46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09D8EE" w14:textId="77777777" w:rsidR="0038221F" w:rsidRPr="0087354D" w:rsidRDefault="0038221F" w:rsidP="003E0A4D">
            <w:pPr>
              <w:spacing w:after="60" w:line="240" w:lineRule="auto"/>
              <w:contextualSpacing w:val="0"/>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Key hazards and risks identified:</w:t>
            </w:r>
          </w:p>
          <w:p w14:paraId="05D3FBC8" w14:textId="77777777" w:rsidR="0038221F" w:rsidRPr="0087354D" w:rsidRDefault="0038221F" w:rsidP="003E0A4D">
            <w:pPr>
              <w:numPr>
                <w:ilvl w:val="1"/>
                <w:numId w:val="25"/>
              </w:numPr>
              <w:tabs>
                <w:tab w:val="clear" w:pos="1440"/>
              </w:tabs>
              <w:spacing w:after="60" w:line="240" w:lineRule="auto"/>
              <w:ind w:left="394"/>
              <w:contextualSpacing w:val="0"/>
              <w:textAlignment w:val="center"/>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High work demand with tight deadlines.</w:t>
            </w:r>
          </w:p>
          <w:p w14:paraId="306EC88D" w14:textId="76DE7AC4" w:rsidR="0038221F" w:rsidRPr="0087354D" w:rsidRDefault="0038221F" w:rsidP="003E0A4D">
            <w:pPr>
              <w:numPr>
                <w:ilvl w:val="1"/>
                <w:numId w:val="25"/>
              </w:numPr>
              <w:tabs>
                <w:tab w:val="clear" w:pos="1440"/>
              </w:tabs>
              <w:spacing w:after="60" w:line="240" w:lineRule="auto"/>
              <w:ind w:left="394"/>
              <w:contextualSpacing w:val="0"/>
              <w:textAlignment w:val="center"/>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Repetitive work requir</w:t>
            </w:r>
            <w:r w:rsidR="00D35043" w:rsidRPr="0087354D">
              <w:rPr>
                <w:rFonts w:asciiTheme="minorHAnsi" w:eastAsia="Times New Roman" w:hAnsiTheme="minorHAnsi" w:cstheme="minorHAnsi"/>
                <w:lang w:eastAsia="en-AU"/>
              </w:rPr>
              <w:t>ing</w:t>
            </w:r>
            <w:r w:rsidRPr="0087354D">
              <w:rPr>
                <w:rFonts w:asciiTheme="minorHAnsi" w:eastAsia="Times New Roman" w:hAnsiTheme="minorHAnsi" w:cstheme="minorHAnsi"/>
                <w:lang w:eastAsia="en-AU"/>
              </w:rPr>
              <w:t xml:space="preserve"> close concentration that is mentally taxing.</w:t>
            </w:r>
          </w:p>
          <w:p w14:paraId="25109919" w14:textId="48A57CAB" w:rsidR="0038221F" w:rsidRPr="0087354D" w:rsidRDefault="0038221F" w:rsidP="003E0A4D">
            <w:pPr>
              <w:numPr>
                <w:ilvl w:val="1"/>
                <w:numId w:val="25"/>
              </w:numPr>
              <w:tabs>
                <w:tab w:val="clear" w:pos="1440"/>
              </w:tabs>
              <w:spacing w:after="60" w:line="240" w:lineRule="auto"/>
              <w:ind w:left="394"/>
              <w:contextualSpacing w:val="0"/>
              <w:textAlignment w:val="center"/>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 xml:space="preserve">Employees feel obliged to be online as much as possible outside of their contracted hours, feeling that if they took sick leave or didn’t work long </w:t>
            </w:r>
            <w:r w:rsidR="005204F9" w:rsidRPr="0087354D">
              <w:rPr>
                <w:rFonts w:asciiTheme="minorHAnsi" w:eastAsia="Times New Roman" w:hAnsiTheme="minorHAnsi" w:cstheme="minorHAnsi"/>
                <w:lang w:eastAsia="en-AU"/>
              </w:rPr>
              <w:t>hours,</w:t>
            </w:r>
            <w:r w:rsidRPr="0087354D">
              <w:rPr>
                <w:rFonts w:asciiTheme="minorHAnsi" w:eastAsia="Times New Roman" w:hAnsiTheme="minorHAnsi" w:cstheme="minorHAnsi"/>
                <w:lang w:eastAsia="en-AU"/>
              </w:rPr>
              <w:t xml:space="preserve"> they be making the situation worse for their colleagues.</w:t>
            </w:r>
          </w:p>
          <w:p w14:paraId="08CE1FB0" w14:textId="77777777" w:rsidR="0038221F" w:rsidRPr="0087354D" w:rsidRDefault="0038221F" w:rsidP="003E0A4D">
            <w:pPr>
              <w:numPr>
                <w:ilvl w:val="1"/>
                <w:numId w:val="25"/>
              </w:numPr>
              <w:tabs>
                <w:tab w:val="clear" w:pos="1440"/>
              </w:tabs>
              <w:spacing w:after="60" w:line="240" w:lineRule="auto"/>
              <w:ind w:left="394"/>
              <w:contextualSpacing w:val="0"/>
              <w:textAlignment w:val="center"/>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Due to the high workload, many workers reported missing their scheduled lunch breaks.</w:t>
            </w:r>
          </w:p>
          <w:p w14:paraId="66A260FA" w14:textId="77777777" w:rsidR="0038221F" w:rsidRPr="0087354D" w:rsidRDefault="0038221F" w:rsidP="003E0A4D">
            <w:pPr>
              <w:numPr>
                <w:ilvl w:val="1"/>
                <w:numId w:val="25"/>
              </w:numPr>
              <w:tabs>
                <w:tab w:val="clear" w:pos="1440"/>
              </w:tabs>
              <w:spacing w:after="60" w:line="240" w:lineRule="auto"/>
              <w:ind w:left="394"/>
              <w:contextualSpacing w:val="0"/>
              <w:textAlignment w:val="center"/>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Outdated technology creates more mental effort and frustration.</w:t>
            </w:r>
          </w:p>
          <w:p w14:paraId="7E6F3FF1" w14:textId="77777777" w:rsidR="0038221F" w:rsidRPr="0087354D" w:rsidRDefault="0038221F" w:rsidP="003E0A4D">
            <w:pPr>
              <w:numPr>
                <w:ilvl w:val="1"/>
                <w:numId w:val="25"/>
              </w:numPr>
              <w:tabs>
                <w:tab w:val="clear" w:pos="1440"/>
              </w:tabs>
              <w:spacing w:after="60" w:line="240" w:lineRule="auto"/>
              <w:ind w:left="394"/>
              <w:contextualSpacing w:val="0"/>
              <w:textAlignment w:val="center"/>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 xml:space="preserve">Aggression from customers waiting on their tax returns. </w:t>
            </w:r>
          </w:p>
          <w:p w14:paraId="0CF4FAB0" w14:textId="77777777" w:rsidR="0038221F" w:rsidRPr="0087354D" w:rsidRDefault="0038221F" w:rsidP="003E0A4D">
            <w:pPr>
              <w:numPr>
                <w:ilvl w:val="1"/>
                <w:numId w:val="25"/>
              </w:numPr>
              <w:tabs>
                <w:tab w:val="clear" w:pos="1440"/>
              </w:tabs>
              <w:spacing w:after="60" w:line="240" w:lineRule="auto"/>
              <w:ind w:left="394"/>
              <w:contextualSpacing w:val="0"/>
              <w:textAlignment w:val="center"/>
              <w:rPr>
                <w:rFonts w:asciiTheme="minorHAnsi" w:eastAsia="Times New Roman" w:hAnsiTheme="minorHAnsi" w:cstheme="minorHAnsi"/>
                <w:sz w:val="24"/>
                <w:lang w:eastAsia="en-AU"/>
              </w:rPr>
            </w:pPr>
            <w:r w:rsidRPr="0087354D">
              <w:rPr>
                <w:rFonts w:asciiTheme="minorHAnsi" w:eastAsia="Times New Roman" w:hAnsiTheme="minorHAnsi" w:cstheme="minorHAnsi"/>
                <w:lang w:eastAsia="en-AU"/>
              </w:rPr>
              <w:t>Noise from the construction site creating a poor physical work environment.</w:t>
            </w:r>
          </w:p>
        </w:tc>
        <w:tc>
          <w:tcPr>
            <w:tcW w:w="46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41E869" w14:textId="77777777" w:rsidR="0038221F" w:rsidRPr="0087354D" w:rsidRDefault="0038221F" w:rsidP="003E0A4D">
            <w:pPr>
              <w:spacing w:after="60" w:line="240" w:lineRule="auto"/>
              <w:contextualSpacing w:val="0"/>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The review recommended the following risk control measures be implemented:</w:t>
            </w:r>
          </w:p>
          <w:p w14:paraId="547DE001" w14:textId="77777777" w:rsidR="0038221F" w:rsidRPr="0087354D" w:rsidRDefault="0038221F" w:rsidP="003E0A4D">
            <w:pPr>
              <w:numPr>
                <w:ilvl w:val="1"/>
                <w:numId w:val="25"/>
              </w:numPr>
              <w:tabs>
                <w:tab w:val="clear" w:pos="1440"/>
              </w:tabs>
              <w:spacing w:after="60" w:line="240" w:lineRule="auto"/>
              <w:ind w:left="394"/>
              <w:contextualSpacing w:val="0"/>
              <w:textAlignment w:val="center"/>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Increase monitoring and record keeping of workers hours to better understand and manage worker fatigue.</w:t>
            </w:r>
          </w:p>
          <w:p w14:paraId="7C077AB9" w14:textId="77777777" w:rsidR="0038221F" w:rsidRPr="0087354D" w:rsidRDefault="0038221F" w:rsidP="003E0A4D">
            <w:pPr>
              <w:numPr>
                <w:ilvl w:val="1"/>
                <w:numId w:val="25"/>
              </w:numPr>
              <w:tabs>
                <w:tab w:val="clear" w:pos="1440"/>
              </w:tabs>
              <w:spacing w:after="60" w:line="240" w:lineRule="auto"/>
              <w:ind w:left="394"/>
              <w:contextualSpacing w:val="0"/>
              <w:textAlignment w:val="center"/>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Hire casual staff to help with the increased demand.</w:t>
            </w:r>
          </w:p>
          <w:p w14:paraId="45FC0EC8" w14:textId="77777777" w:rsidR="0038221F" w:rsidRPr="0087354D" w:rsidRDefault="0038221F" w:rsidP="003E0A4D">
            <w:pPr>
              <w:numPr>
                <w:ilvl w:val="1"/>
                <w:numId w:val="25"/>
              </w:numPr>
              <w:tabs>
                <w:tab w:val="clear" w:pos="1440"/>
              </w:tabs>
              <w:spacing w:after="60" w:line="240" w:lineRule="auto"/>
              <w:ind w:left="394"/>
              <w:contextualSpacing w:val="0"/>
              <w:textAlignment w:val="center"/>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Updating accounting software to support workers completing tasks efficiently.</w:t>
            </w:r>
          </w:p>
          <w:p w14:paraId="71CFE6FE" w14:textId="77777777" w:rsidR="0038221F" w:rsidRPr="0087354D" w:rsidRDefault="0038221F" w:rsidP="003E0A4D">
            <w:pPr>
              <w:numPr>
                <w:ilvl w:val="1"/>
                <w:numId w:val="25"/>
              </w:numPr>
              <w:tabs>
                <w:tab w:val="clear" w:pos="1440"/>
              </w:tabs>
              <w:spacing w:after="60" w:line="240" w:lineRule="auto"/>
              <w:ind w:left="394"/>
              <w:contextualSpacing w:val="0"/>
              <w:textAlignment w:val="center"/>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Increasing job control to allow workers to complete smaller, less urgent tasks in times of less demand, as well as halting repetition of tasks.</w:t>
            </w:r>
          </w:p>
          <w:p w14:paraId="4FDDA465" w14:textId="77777777" w:rsidR="0038221F" w:rsidRPr="0087354D" w:rsidRDefault="0038221F" w:rsidP="003E0A4D">
            <w:pPr>
              <w:numPr>
                <w:ilvl w:val="1"/>
                <w:numId w:val="25"/>
              </w:numPr>
              <w:tabs>
                <w:tab w:val="clear" w:pos="1440"/>
              </w:tabs>
              <w:spacing w:after="60" w:line="240" w:lineRule="auto"/>
              <w:ind w:left="394"/>
              <w:contextualSpacing w:val="0"/>
              <w:textAlignment w:val="center"/>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 xml:space="preserve">Clearly setting expectations that overtime, whether paid or not, is not a requirement and will only be used where there is a specific need identified not for business as usual tasks. While supporting flexibility, setting some limits on additional hours or times of work, particularly at times that could disrupt good sleep or when extended hours are likely to lead to inefficiencies. </w:t>
            </w:r>
          </w:p>
          <w:p w14:paraId="04F895EE" w14:textId="77777777" w:rsidR="0038221F" w:rsidRPr="0087354D" w:rsidRDefault="0038221F" w:rsidP="003E0A4D">
            <w:pPr>
              <w:numPr>
                <w:ilvl w:val="1"/>
                <w:numId w:val="25"/>
              </w:numPr>
              <w:tabs>
                <w:tab w:val="clear" w:pos="1440"/>
              </w:tabs>
              <w:spacing w:after="60" w:line="240" w:lineRule="auto"/>
              <w:ind w:left="394"/>
              <w:contextualSpacing w:val="0"/>
              <w:textAlignment w:val="center"/>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 xml:space="preserve">Consult with the construction site to identify when high noise tasks are being completed and allow employees to work from home on those days. </w:t>
            </w:r>
          </w:p>
          <w:p w14:paraId="4F9C79C4" w14:textId="77777777" w:rsidR="0038221F" w:rsidRPr="0087354D" w:rsidRDefault="0038221F" w:rsidP="003E0A4D">
            <w:pPr>
              <w:numPr>
                <w:ilvl w:val="1"/>
                <w:numId w:val="25"/>
              </w:numPr>
              <w:tabs>
                <w:tab w:val="clear" w:pos="1440"/>
              </w:tabs>
              <w:spacing w:after="60" w:line="240" w:lineRule="auto"/>
              <w:ind w:left="394"/>
              <w:contextualSpacing w:val="0"/>
              <w:textAlignment w:val="center"/>
              <w:rPr>
                <w:rFonts w:asciiTheme="minorHAnsi" w:eastAsia="Times New Roman" w:hAnsiTheme="minorHAnsi" w:cstheme="minorHAnsi"/>
                <w:sz w:val="24"/>
                <w:lang w:eastAsia="en-AU"/>
              </w:rPr>
            </w:pPr>
            <w:r w:rsidRPr="0087354D">
              <w:rPr>
                <w:rFonts w:asciiTheme="minorHAnsi" w:eastAsia="Times New Roman" w:hAnsiTheme="minorHAnsi" w:cstheme="minorHAnsi"/>
                <w:lang w:eastAsia="en-AU"/>
              </w:rPr>
              <w:t>Manage worker leave to ensure maximum staffing levels during periods of peak demand.</w:t>
            </w:r>
          </w:p>
        </w:tc>
      </w:tr>
    </w:tbl>
    <w:p w14:paraId="398D0A97" w14:textId="7B18C291" w:rsidR="00BF229D" w:rsidRPr="00AB7919" w:rsidRDefault="00BF229D" w:rsidP="00AB7919">
      <w:pPr>
        <w:pStyle w:val="SWAHeading2"/>
        <w:numPr>
          <w:ilvl w:val="0"/>
          <w:numId w:val="0"/>
        </w:numPr>
        <w:ind w:left="720" w:hanging="720"/>
      </w:pPr>
      <w:bookmarkStart w:id="307" w:name="_Toc349294435"/>
      <w:r w:rsidRPr="00AB7919">
        <w:t>Case study: Emergency Services</w:t>
      </w:r>
      <w:bookmarkEnd w:id="307"/>
      <w:r w:rsidRPr="00AB7919">
        <w:t xml:space="preserve"> </w:t>
      </w:r>
    </w:p>
    <w:tbl>
      <w:tblPr>
        <w:tblStyle w:val="SWATableStyle1"/>
        <w:tblW w:w="0" w:type="auto"/>
        <w:tblBorders>
          <w:top w:val="single" w:sz="4" w:space="0" w:color="A5A5A5" w:themeColor="accent6"/>
          <w:left w:val="single" w:sz="4" w:space="0" w:color="A5A5A5" w:themeColor="accent6"/>
          <w:bottom w:val="single" w:sz="4" w:space="0" w:color="A5A5A5" w:themeColor="accent6"/>
          <w:right w:val="single" w:sz="4" w:space="0" w:color="A5A5A5" w:themeColor="accent6"/>
          <w:insideH w:val="single" w:sz="4" w:space="0" w:color="A5A5A5" w:themeColor="accent6"/>
          <w:insideV w:val="single" w:sz="4" w:space="0" w:color="A5A5A5" w:themeColor="accent6"/>
        </w:tblBorders>
        <w:tblLook w:val="0420" w:firstRow="1" w:lastRow="0" w:firstColumn="0" w:lastColumn="0" w:noHBand="0" w:noVBand="1"/>
        <w:tblCaption w:val="Case study 4: Emergency Services "/>
        <w:tblDescription w:val="Case study of how the risk of fatigue has been managed in an emergency services setting"/>
      </w:tblPr>
      <w:tblGrid>
        <w:gridCol w:w="4626"/>
        <w:gridCol w:w="4626"/>
        <w:gridCol w:w="4626"/>
      </w:tblGrid>
      <w:tr w:rsidR="00BF229D" w:rsidRPr="00707179" w14:paraId="44865F6D" w14:textId="77777777" w:rsidTr="00FC240C">
        <w:trPr>
          <w:cnfStyle w:val="100000000000" w:firstRow="1" w:lastRow="0" w:firstColumn="0" w:lastColumn="0" w:oddVBand="0" w:evenVBand="0" w:oddHBand="0" w:evenHBand="0" w:firstRowFirstColumn="0" w:firstRowLastColumn="0" w:lastRowFirstColumn="0" w:lastRowLastColumn="0"/>
          <w:tblHeader/>
        </w:trPr>
        <w:tc>
          <w:tcPr>
            <w:tcW w:w="4626" w:type="dxa"/>
            <w:hideMark/>
          </w:tcPr>
          <w:p w14:paraId="72DC0C95" w14:textId="77777777" w:rsidR="00BF229D" w:rsidRPr="00FC240C" w:rsidRDefault="00BF229D" w:rsidP="00FC240C">
            <w:pPr>
              <w:spacing w:before="60" w:after="60"/>
              <w:contextualSpacing w:val="0"/>
              <w:rPr>
                <w:rFonts w:eastAsia="Arial" w:cs="Times New Roman"/>
                <w:sz w:val="22"/>
              </w:rPr>
            </w:pPr>
            <w:r w:rsidRPr="00FC240C">
              <w:rPr>
                <w:rFonts w:eastAsia="Arial" w:cs="Times New Roman"/>
                <w:sz w:val="22"/>
              </w:rPr>
              <w:t>Situation</w:t>
            </w:r>
          </w:p>
        </w:tc>
        <w:tc>
          <w:tcPr>
            <w:tcW w:w="4626" w:type="dxa"/>
            <w:hideMark/>
          </w:tcPr>
          <w:p w14:paraId="7EDBA623" w14:textId="0088CABC" w:rsidR="00BF229D" w:rsidRPr="00FC240C" w:rsidRDefault="00FC240C" w:rsidP="00FC240C">
            <w:pPr>
              <w:spacing w:before="60" w:after="60"/>
              <w:contextualSpacing w:val="0"/>
              <w:rPr>
                <w:rFonts w:eastAsia="Arial" w:cs="Times New Roman"/>
                <w:sz w:val="22"/>
              </w:rPr>
            </w:pPr>
            <w:r w:rsidRPr="00AB7919">
              <w:rPr>
                <w:rFonts w:eastAsia="Arial" w:cs="Times New Roman"/>
              </w:rPr>
              <w:t>Hazards/Risks</w:t>
            </w:r>
          </w:p>
        </w:tc>
        <w:tc>
          <w:tcPr>
            <w:tcW w:w="4626" w:type="dxa"/>
            <w:hideMark/>
          </w:tcPr>
          <w:p w14:paraId="4B819037" w14:textId="77777777" w:rsidR="00BF229D" w:rsidRPr="00FC240C" w:rsidRDefault="00BF229D" w:rsidP="00FC240C">
            <w:pPr>
              <w:spacing w:before="60" w:after="60"/>
              <w:contextualSpacing w:val="0"/>
              <w:rPr>
                <w:rFonts w:eastAsia="Arial" w:cs="Times New Roman"/>
                <w:sz w:val="22"/>
              </w:rPr>
            </w:pPr>
            <w:r w:rsidRPr="00FC240C">
              <w:rPr>
                <w:rFonts w:eastAsia="Arial" w:cs="Times New Roman"/>
                <w:sz w:val="22"/>
              </w:rPr>
              <w:t>Outcome</w:t>
            </w:r>
          </w:p>
        </w:tc>
      </w:tr>
      <w:tr w:rsidR="00BF229D" w:rsidRPr="00FC240C" w14:paraId="15A4CB98" w14:textId="77777777" w:rsidTr="00FC240C">
        <w:trPr>
          <w:cnfStyle w:val="000000100000" w:firstRow="0" w:lastRow="0" w:firstColumn="0" w:lastColumn="0" w:oddVBand="0" w:evenVBand="0" w:oddHBand="1" w:evenHBand="0" w:firstRowFirstColumn="0" w:firstRowLastColumn="0" w:lastRowFirstColumn="0" w:lastRowLastColumn="0"/>
        </w:trPr>
        <w:tc>
          <w:tcPr>
            <w:tcW w:w="4626" w:type="dxa"/>
            <w:shd w:val="clear" w:color="auto" w:fill="auto"/>
            <w:hideMark/>
          </w:tcPr>
          <w:p w14:paraId="15E8F36F" w14:textId="6C597C61" w:rsidR="008828CE" w:rsidRDefault="00BF229D" w:rsidP="003E0A4D">
            <w:pPr>
              <w:spacing w:before="0" w:after="60" w:line="240" w:lineRule="auto"/>
              <w:contextualSpacing w:val="0"/>
              <w:rPr>
                <w:rFonts w:eastAsia="Arial" w:cs="Arial"/>
                <w:sz w:val="22"/>
              </w:rPr>
            </w:pPr>
            <w:r w:rsidRPr="00FC240C">
              <w:rPr>
                <w:rFonts w:eastAsia="Arial" w:cs="Arial"/>
                <w:sz w:val="22"/>
              </w:rPr>
              <w:t xml:space="preserve">At the peak of the bushfire season </w:t>
            </w:r>
            <w:r w:rsidR="008828CE">
              <w:rPr>
                <w:rFonts w:eastAsia="Arial" w:cs="Arial"/>
                <w:sz w:val="22"/>
              </w:rPr>
              <w:t>a strike team</w:t>
            </w:r>
            <w:r w:rsidR="000F0410">
              <w:rPr>
                <w:rFonts w:eastAsia="Arial" w:cs="Arial"/>
                <w:sz w:val="22"/>
              </w:rPr>
              <w:t xml:space="preserve"> of five trucks is</w:t>
            </w:r>
            <w:r w:rsidR="008828CE">
              <w:rPr>
                <w:rFonts w:eastAsia="Arial" w:cs="Arial"/>
                <w:sz w:val="22"/>
              </w:rPr>
              <w:t xml:space="preserve"> sent to an area four hours from their own station to assist with a large fire. </w:t>
            </w:r>
          </w:p>
          <w:p w14:paraId="748B0847" w14:textId="77777777" w:rsidR="000F0410" w:rsidRDefault="00BF229D" w:rsidP="003E0A4D">
            <w:pPr>
              <w:spacing w:before="0" w:after="60" w:line="240" w:lineRule="auto"/>
              <w:contextualSpacing w:val="0"/>
              <w:rPr>
                <w:rFonts w:eastAsia="Arial" w:cs="Arial"/>
                <w:sz w:val="22"/>
              </w:rPr>
            </w:pPr>
            <w:r w:rsidRPr="00FC240C">
              <w:rPr>
                <w:rFonts w:eastAsia="Arial" w:cs="Arial"/>
                <w:sz w:val="22"/>
              </w:rPr>
              <w:t xml:space="preserve">The </w:t>
            </w:r>
            <w:r w:rsidR="000F0410">
              <w:rPr>
                <w:rFonts w:eastAsia="Arial" w:cs="Arial"/>
                <w:sz w:val="22"/>
              </w:rPr>
              <w:t>team</w:t>
            </w:r>
            <w:r w:rsidRPr="00FC240C">
              <w:rPr>
                <w:rFonts w:eastAsia="Arial" w:cs="Arial"/>
                <w:sz w:val="22"/>
              </w:rPr>
              <w:t xml:space="preserve"> are </w:t>
            </w:r>
            <w:r w:rsidR="000F0410">
              <w:rPr>
                <w:rFonts w:eastAsia="Arial" w:cs="Arial"/>
                <w:sz w:val="22"/>
              </w:rPr>
              <w:t xml:space="preserve">split between day and night shifts working </w:t>
            </w:r>
            <w:r w:rsidRPr="00FC240C">
              <w:rPr>
                <w:rFonts w:eastAsia="Arial" w:cs="Arial"/>
                <w:sz w:val="22"/>
              </w:rPr>
              <w:t xml:space="preserve">either </w:t>
            </w:r>
            <w:r w:rsidR="000F0410">
              <w:rPr>
                <w:rFonts w:eastAsia="Arial" w:cs="Arial"/>
                <w:sz w:val="22"/>
              </w:rPr>
              <w:t>four</w:t>
            </w:r>
            <w:r w:rsidRPr="00FC240C">
              <w:rPr>
                <w:rFonts w:eastAsia="Arial" w:cs="Arial"/>
                <w:sz w:val="22"/>
              </w:rPr>
              <w:t xml:space="preserve">-day shifts or three-night shifts. The shifts are 12-hours long, including travel to and from a staging area at a community hall which is also used for meals and sleep. </w:t>
            </w:r>
          </w:p>
          <w:p w14:paraId="7207C371" w14:textId="452F3485" w:rsidR="00BF229D" w:rsidRPr="00FC240C" w:rsidRDefault="00BF229D" w:rsidP="003E0A4D">
            <w:pPr>
              <w:spacing w:before="0" w:after="60" w:line="240" w:lineRule="auto"/>
              <w:contextualSpacing w:val="0"/>
              <w:rPr>
                <w:rFonts w:eastAsia="Arial" w:cs="Arial"/>
                <w:sz w:val="22"/>
              </w:rPr>
            </w:pPr>
            <w:r w:rsidRPr="00FC240C">
              <w:rPr>
                <w:rFonts w:eastAsia="Arial" w:cs="Arial"/>
                <w:sz w:val="22"/>
              </w:rPr>
              <w:t xml:space="preserve">The community hall is used as a staging area for other emergency and support services and is therefore quite noisy and busy. A number of </w:t>
            </w:r>
            <w:r w:rsidR="000F0410">
              <w:rPr>
                <w:rFonts w:eastAsia="Arial" w:cs="Arial"/>
                <w:sz w:val="22"/>
              </w:rPr>
              <w:t xml:space="preserve">other </w:t>
            </w:r>
            <w:r w:rsidRPr="00FC240C">
              <w:rPr>
                <w:rFonts w:eastAsia="Arial" w:cs="Arial"/>
                <w:sz w:val="22"/>
              </w:rPr>
              <w:t>strike teams are in the same situation.</w:t>
            </w:r>
          </w:p>
          <w:p w14:paraId="2EE1C701" w14:textId="02AAC39A" w:rsidR="00BF229D" w:rsidRPr="00FC240C" w:rsidRDefault="00BF229D" w:rsidP="003E0A4D">
            <w:pPr>
              <w:spacing w:before="0" w:after="60" w:line="240" w:lineRule="auto"/>
              <w:contextualSpacing w:val="0"/>
              <w:rPr>
                <w:rFonts w:eastAsia="Arial" w:cs="Arial"/>
                <w:sz w:val="22"/>
              </w:rPr>
            </w:pPr>
            <w:r w:rsidRPr="00FC240C">
              <w:rPr>
                <w:rFonts w:eastAsia="Arial" w:cs="Arial"/>
                <w:sz w:val="22"/>
              </w:rPr>
              <w:t xml:space="preserve">The safety coordinator becomes concerned the strike teams are not getting the amount of quality rest and sleep time they need to avoid fatigue. The co-ordinator conducts a risk assessment </w:t>
            </w:r>
            <w:r w:rsidR="000F0410">
              <w:rPr>
                <w:rFonts w:eastAsia="Arial" w:cs="Arial"/>
                <w:sz w:val="22"/>
              </w:rPr>
              <w:t>in consultation with the teams</w:t>
            </w:r>
            <w:r w:rsidRPr="00FC240C">
              <w:rPr>
                <w:rFonts w:eastAsia="Arial" w:cs="Arial"/>
                <w:sz w:val="22"/>
              </w:rPr>
              <w:t xml:space="preserve"> to </w:t>
            </w:r>
            <w:r w:rsidR="000F0410">
              <w:rPr>
                <w:rFonts w:eastAsia="Arial" w:cs="Arial"/>
                <w:sz w:val="22"/>
              </w:rPr>
              <w:t>identify the</w:t>
            </w:r>
            <w:r w:rsidRPr="00FC240C">
              <w:rPr>
                <w:rFonts w:eastAsia="Arial" w:cs="Arial"/>
                <w:sz w:val="22"/>
              </w:rPr>
              <w:t xml:space="preserve"> </w:t>
            </w:r>
            <w:r w:rsidR="000F0410">
              <w:rPr>
                <w:rFonts w:eastAsia="Arial" w:cs="Arial"/>
                <w:sz w:val="22"/>
              </w:rPr>
              <w:t>hazards</w:t>
            </w:r>
            <w:r w:rsidRPr="00FC240C">
              <w:rPr>
                <w:rFonts w:eastAsia="Arial" w:cs="Arial"/>
                <w:sz w:val="22"/>
              </w:rPr>
              <w:t xml:space="preserve"> and </w:t>
            </w:r>
            <w:r w:rsidR="000F0410">
              <w:rPr>
                <w:rFonts w:eastAsia="Arial" w:cs="Arial"/>
                <w:sz w:val="22"/>
              </w:rPr>
              <w:t xml:space="preserve">implement </w:t>
            </w:r>
            <w:r w:rsidRPr="00FC240C">
              <w:rPr>
                <w:rFonts w:eastAsia="Arial" w:cs="Arial"/>
                <w:sz w:val="22"/>
              </w:rPr>
              <w:t>control measures addressing fatigue.</w:t>
            </w:r>
          </w:p>
        </w:tc>
        <w:tc>
          <w:tcPr>
            <w:tcW w:w="4626" w:type="dxa"/>
            <w:shd w:val="clear" w:color="auto" w:fill="auto"/>
            <w:hideMark/>
          </w:tcPr>
          <w:p w14:paraId="269C3C12" w14:textId="3F4F9EA3" w:rsidR="00BF229D" w:rsidRPr="00FC240C" w:rsidRDefault="00BF229D" w:rsidP="003E0A4D">
            <w:pPr>
              <w:spacing w:before="0" w:after="60" w:line="240" w:lineRule="auto"/>
              <w:contextualSpacing w:val="0"/>
              <w:rPr>
                <w:rFonts w:eastAsia="Arial" w:cs="Arial"/>
                <w:sz w:val="22"/>
              </w:rPr>
            </w:pPr>
            <w:r w:rsidRPr="00FC240C">
              <w:rPr>
                <w:rFonts w:eastAsia="Arial" w:cs="Arial"/>
                <w:sz w:val="22"/>
              </w:rPr>
              <w:t xml:space="preserve">Key fatigue </w:t>
            </w:r>
            <w:r w:rsidR="000F0410">
              <w:rPr>
                <w:rFonts w:eastAsia="Arial" w:cs="Arial"/>
                <w:sz w:val="22"/>
              </w:rPr>
              <w:t>hazards i</w:t>
            </w:r>
            <w:r w:rsidRPr="00FC240C">
              <w:rPr>
                <w:rFonts w:eastAsia="Arial" w:cs="Arial"/>
                <w:sz w:val="22"/>
              </w:rPr>
              <w:t>dentified:</w:t>
            </w:r>
          </w:p>
          <w:p w14:paraId="52B935AF" w14:textId="77777777" w:rsidR="00BF229D" w:rsidRPr="00FC240C" w:rsidRDefault="00BF229D" w:rsidP="003E0A4D">
            <w:pPr>
              <w:numPr>
                <w:ilvl w:val="1"/>
                <w:numId w:val="25"/>
              </w:numPr>
              <w:tabs>
                <w:tab w:val="clear" w:pos="1440"/>
              </w:tabs>
              <w:spacing w:before="0" w:after="60" w:line="240" w:lineRule="auto"/>
              <w:ind w:left="394"/>
              <w:contextualSpacing w:val="0"/>
              <w:textAlignment w:val="center"/>
              <w:rPr>
                <w:rFonts w:asciiTheme="minorHAnsi" w:eastAsia="Arial" w:hAnsiTheme="minorHAnsi" w:cstheme="minorHAnsi"/>
                <w:sz w:val="22"/>
                <w:szCs w:val="22"/>
              </w:rPr>
            </w:pPr>
            <w:r w:rsidRPr="00FC240C">
              <w:rPr>
                <w:rFonts w:asciiTheme="minorHAnsi" w:eastAsia="Arial" w:hAnsiTheme="minorHAnsi" w:cstheme="minorHAnsi"/>
                <w:sz w:val="22"/>
                <w:szCs w:val="22"/>
              </w:rPr>
              <w:t>harsh environment caused by extreme heat, smoke and fire</w:t>
            </w:r>
          </w:p>
          <w:p w14:paraId="264D6ECA" w14:textId="77777777" w:rsidR="00BF229D" w:rsidRPr="00FC240C" w:rsidRDefault="00BF229D" w:rsidP="003E0A4D">
            <w:pPr>
              <w:numPr>
                <w:ilvl w:val="1"/>
                <w:numId w:val="25"/>
              </w:numPr>
              <w:tabs>
                <w:tab w:val="clear" w:pos="1440"/>
              </w:tabs>
              <w:spacing w:before="0" w:after="60" w:line="240" w:lineRule="auto"/>
              <w:ind w:left="394"/>
              <w:contextualSpacing w:val="0"/>
              <w:textAlignment w:val="center"/>
              <w:rPr>
                <w:rFonts w:asciiTheme="minorHAnsi" w:eastAsia="Arial" w:hAnsiTheme="minorHAnsi" w:cstheme="minorHAnsi"/>
                <w:sz w:val="22"/>
                <w:szCs w:val="22"/>
              </w:rPr>
            </w:pPr>
            <w:r w:rsidRPr="00FC240C">
              <w:rPr>
                <w:rFonts w:asciiTheme="minorHAnsi" w:eastAsia="Arial" w:hAnsiTheme="minorHAnsi" w:cstheme="minorHAnsi"/>
                <w:sz w:val="22"/>
                <w:szCs w:val="22"/>
              </w:rPr>
              <w:t>travel time was not adequately accounted for in shift arrangements</w:t>
            </w:r>
          </w:p>
          <w:p w14:paraId="03A00AA9" w14:textId="77777777" w:rsidR="00BF229D" w:rsidRPr="00FC240C" w:rsidRDefault="00BF229D" w:rsidP="003E0A4D">
            <w:pPr>
              <w:numPr>
                <w:ilvl w:val="1"/>
                <w:numId w:val="25"/>
              </w:numPr>
              <w:tabs>
                <w:tab w:val="clear" w:pos="1440"/>
              </w:tabs>
              <w:spacing w:before="0" w:after="60" w:line="240" w:lineRule="auto"/>
              <w:ind w:left="394"/>
              <w:contextualSpacing w:val="0"/>
              <w:textAlignment w:val="center"/>
              <w:rPr>
                <w:rFonts w:asciiTheme="minorHAnsi" w:eastAsia="Arial" w:hAnsiTheme="minorHAnsi" w:cstheme="minorHAnsi"/>
                <w:sz w:val="22"/>
                <w:szCs w:val="22"/>
              </w:rPr>
            </w:pPr>
            <w:r w:rsidRPr="00FC240C">
              <w:rPr>
                <w:rFonts w:asciiTheme="minorHAnsi" w:eastAsia="Arial" w:hAnsiTheme="minorHAnsi" w:cstheme="minorHAnsi"/>
                <w:sz w:val="22"/>
                <w:szCs w:val="22"/>
              </w:rPr>
              <w:t>the common rest area is noisy</w:t>
            </w:r>
          </w:p>
          <w:p w14:paraId="2DC5AF9E" w14:textId="4507AD10" w:rsidR="00BF229D" w:rsidRPr="00FC240C" w:rsidRDefault="003E0A4D" w:rsidP="003E0A4D">
            <w:pPr>
              <w:numPr>
                <w:ilvl w:val="1"/>
                <w:numId w:val="25"/>
              </w:numPr>
              <w:tabs>
                <w:tab w:val="clear" w:pos="1440"/>
              </w:tabs>
              <w:spacing w:before="0" w:after="60" w:line="240" w:lineRule="auto"/>
              <w:ind w:left="394"/>
              <w:contextualSpacing w:val="0"/>
              <w:textAlignment w:val="center"/>
              <w:rPr>
                <w:rFonts w:asciiTheme="minorHAnsi" w:eastAsia="Arial" w:hAnsiTheme="minorHAnsi" w:cstheme="minorHAnsi"/>
                <w:sz w:val="22"/>
                <w:szCs w:val="22"/>
              </w:rPr>
            </w:pPr>
            <w:r w:rsidRPr="00FC240C">
              <w:rPr>
                <w:rFonts w:asciiTheme="minorHAnsi" w:eastAsia="Arial" w:hAnsiTheme="minorHAnsi" w:cstheme="minorHAnsi"/>
                <w:sz w:val="22"/>
                <w:szCs w:val="22"/>
              </w:rPr>
              <w:t>firefighting</w:t>
            </w:r>
            <w:r w:rsidR="00BF229D" w:rsidRPr="00FC240C">
              <w:rPr>
                <w:rFonts w:asciiTheme="minorHAnsi" w:eastAsia="Arial" w:hAnsiTheme="minorHAnsi" w:cstheme="minorHAnsi"/>
                <w:sz w:val="22"/>
                <w:szCs w:val="22"/>
              </w:rPr>
              <w:t xml:space="preserve"> is physically demanding work and requires a high level of vigilance to be maintained, and</w:t>
            </w:r>
          </w:p>
          <w:p w14:paraId="13EEF90C" w14:textId="77777777" w:rsidR="00BF229D" w:rsidRPr="00FC240C" w:rsidRDefault="00BF229D" w:rsidP="003E0A4D">
            <w:pPr>
              <w:numPr>
                <w:ilvl w:val="1"/>
                <w:numId w:val="25"/>
              </w:numPr>
              <w:tabs>
                <w:tab w:val="clear" w:pos="1440"/>
              </w:tabs>
              <w:spacing w:before="0" w:after="60" w:line="240" w:lineRule="auto"/>
              <w:ind w:left="394"/>
              <w:contextualSpacing w:val="0"/>
              <w:textAlignment w:val="center"/>
              <w:rPr>
                <w:rFonts w:eastAsia="Arial" w:cs="Arial"/>
                <w:sz w:val="22"/>
              </w:rPr>
            </w:pPr>
            <w:r w:rsidRPr="00FC240C">
              <w:rPr>
                <w:rFonts w:asciiTheme="minorHAnsi" w:eastAsia="Arial" w:hAnsiTheme="minorHAnsi" w:cstheme="minorHAnsi"/>
                <w:sz w:val="22"/>
                <w:szCs w:val="22"/>
              </w:rPr>
              <w:t>not enough recovery time provided.</w:t>
            </w:r>
          </w:p>
        </w:tc>
        <w:tc>
          <w:tcPr>
            <w:tcW w:w="4626" w:type="dxa"/>
            <w:shd w:val="clear" w:color="auto" w:fill="auto"/>
            <w:hideMark/>
          </w:tcPr>
          <w:p w14:paraId="51D5011F" w14:textId="523386F0" w:rsidR="00BF229D" w:rsidRPr="00FC240C" w:rsidRDefault="00BF229D" w:rsidP="003E0A4D">
            <w:pPr>
              <w:spacing w:before="0" w:after="60" w:line="240" w:lineRule="auto"/>
              <w:contextualSpacing w:val="0"/>
              <w:rPr>
                <w:rFonts w:eastAsia="Arial" w:cs="Arial"/>
                <w:sz w:val="22"/>
              </w:rPr>
            </w:pPr>
            <w:r w:rsidRPr="00FC240C">
              <w:rPr>
                <w:rFonts w:eastAsia="Arial" w:cs="Arial"/>
                <w:sz w:val="22"/>
              </w:rPr>
              <w:t xml:space="preserve">The following control measures </w:t>
            </w:r>
            <w:r w:rsidR="000F0410">
              <w:rPr>
                <w:rFonts w:eastAsia="Arial" w:cs="Arial"/>
                <w:sz w:val="22"/>
              </w:rPr>
              <w:t>are</w:t>
            </w:r>
            <w:r w:rsidRPr="00FC240C">
              <w:rPr>
                <w:rFonts w:eastAsia="Arial" w:cs="Arial"/>
                <w:sz w:val="22"/>
              </w:rPr>
              <w:t xml:space="preserve"> implemented:</w:t>
            </w:r>
          </w:p>
          <w:p w14:paraId="4D909CF7" w14:textId="77777777" w:rsidR="00BF229D" w:rsidRPr="00FC240C" w:rsidRDefault="00BF229D" w:rsidP="003E0A4D">
            <w:pPr>
              <w:numPr>
                <w:ilvl w:val="1"/>
                <w:numId w:val="25"/>
              </w:numPr>
              <w:tabs>
                <w:tab w:val="clear" w:pos="1440"/>
              </w:tabs>
              <w:spacing w:before="0" w:after="60" w:line="240" w:lineRule="auto"/>
              <w:ind w:left="394"/>
              <w:contextualSpacing w:val="0"/>
              <w:textAlignment w:val="center"/>
              <w:rPr>
                <w:rFonts w:asciiTheme="minorHAnsi" w:eastAsia="Arial" w:hAnsiTheme="minorHAnsi" w:cstheme="minorHAnsi"/>
                <w:sz w:val="22"/>
                <w:szCs w:val="22"/>
              </w:rPr>
            </w:pPr>
            <w:r w:rsidRPr="00FC240C">
              <w:rPr>
                <w:rFonts w:asciiTheme="minorHAnsi" w:eastAsia="Arial" w:hAnsiTheme="minorHAnsi" w:cstheme="minorHAnsi"/>
                <w:sz w:val="22"/>
                <w:szCs w:val="22"/>
              </w:rPr>
              <w:t xml:space="preserve">shift lengths are modified in consultation with workers to reduce fatigue </w:t>
            </w:r>
          </w:p>
          <w:p w14:paraId="3FE2951C" w14:textId="16C8B3C8" w:rsidR="00BF229D" w:rsidRPr="00FC240C" w:rsidRDefault="00CF4D46" w:rsidP="003E0A4D">
            <w:pPr>
              <w:numPr>
                <w:ilvl w:val="1"/>
                <w:numId w:val="25"/>
              </w:numPr>
              <w:tabs>
                <w:tab w:val="clear" w:pos="1440"/>
              </w:tabs>
              <w:spacing w:before="0" w:after="60" w:line="240" w:lineRule="auto"/>
              <w:ind w:left="394"/>
              <w:contextualSpacing w:val="0"/>
              <w:textAlignment w:val="center"/>
              <w:rPr>
                <w:rFonts w:asciiTheme="minorHAnsi" w:eastAsia="Arial" w:hAnsiTheme="minorHAnsi" w:cstheme="minorHAnsi"/>
                <w:sz w:val="22"/>
                <w:szCs w:val="22"/>
              </w:rPr>
            </w:pPr>
            <w:r>
              <w:rPr>
                <w:rFonts w:asciiTheme="minorHAnsi" w:eastAsia="Arial" w:hAnsiTheme="minorHAnsi" w:cstheme="minorHAnsi"/>
                <w:sz w:val="22"/>
                <w:szCs w:val="22"/>
              </w:rPr>
              <w:t>crew leaders</w:t>
            </w:r>
            <w:r w:rsidR="00BF229D" w:rsidRPr="00FC240C">
              <w:rPr>
                <w:rFonts w:asciiTheme="minorHAnsi" w:eastAsia="Arial" w:hAnsiTheme="minorHAnsi" w:cstheme="minorHAnsi"/>
                <w:sz w:val="22"/>
                <w:szCs w:val="22"/>
              </w:rPr>
              <w:t xml:space="preserve"> on the fire ground monitor the</w:t>
            </w:r>
            <w:r>
              <w:rPr>
                <w:rFonts w:asciiTheme="minorHAnsi" w:eastAsia="Arial" w:hAnsiTheme="minorHAnsi" w:cstheme="minorHAnsi"/>
                <w:sz w:val="22"/>
                <w:szCs w:val="22"/>
              </w:rPr>
              <w:t>ir</w:t>
            </w:r>
            <w:r w:rsidR="00BF229D" w:rsidRPr="00FC240C">
              <w:rPr>
                <w:rFonts w:asciiTheme="minorHAnsi" w:eastAsia="Arial" w:hAnsiTheme="minorHAnsi" w:cstheme="minorHAnsi"/>
                <w:sz w:val="22"/>
                <w:szCs w:val="22"/>
              </w:rPr>
              <w:t xml:space="preserve"> </w:t>
            </w:r>
            <w:r>
              <w:rPr>
                <w:rFonts w:asciiTheme="minorHAnsi" w:eastAsia="Arial" w:hAnsiTheme="minorHAnsi" w:cstheme="minorHAnsi"/>
                <w:sz w:val="22"/>
                <w:szCs w:val="22"/>
              </w:rPr>
              <w:t>crews</w:t>
            </w:r>
            <w:r w:rsidR="00BF229D" w:rsidRPr="00FC240C">
              <w:rPr>
                <w:rFonts w:asciiTheme="minorHAnsi" w:eastAsia="Arial" w:hAnsiTheme="minorHAnsi" w:cstheme="minorHAnsi"/>
                <w:sz w:val="22"/>
                <w:szCs w:val="22"/>
              </w:rPr>
              <w:t xml:space="preserve"> for fatigue</w:t>
            </w:r>
          </w:p>
          <w:p w14:paraId="727F23CB" w14:textId="77777777" w:rsidR="00BF229D" w:rsidRDefault="00BF229D" w:rsidP="003E0A4D">
            <w:pPr>
              <w:numPr>
                <w:ilvl w:val="1"/>
                <w:numId w:val="25"/>
              </w:numPr>
              <w:tabs>
                <w:tab w:val="clear" w:pos="1440"/>
              </w:tabs>
              <w:spacing w:before="0" w:after="60" w:line="240" w:lineRule="auto"/>
              <w:ind w:left="394"/>
              <w:contextualSpacing w:val="0"/>
              <w:textAlignment w:val="center"/>
              <w:rPr>
                <w:rFonts w:asciiTheme="minorHAnsi" w:eastAsia="Arial" w:hAnsiTheme="minorHAnsi" w:cstheme="minorHAnsi"/>
                <w:sz w:val="22"/>
                <w:szCs w:val="22"/>
              </w:rPr>
            </w:pPr>
            <w:r w:rsidRPr="00FC240C">
              <w:rPr>
                <w:rFonts w:asciiTheme="minorHAnsi" w:eastAsia="Arial" w:hAnsiTheme="minorHAnsi" w:cstheme="minorHAnsi"/>
                <w:sz w:val="22"/>
                <w:szCs w:val="22"/>
              </w:rPr>
              <w:t>teams alternate between active fighting and asset protection tasks</w:t>
            </w:r>
          </w:p>
          <w:p w14:paraId="0C6A8130" w14:textId="74F406BC" w:rsidR="00CF4D46" w:rsidRPr="00FC240C" w:rsidRDefault="00CF4D46" w:rsidP="003E0A4D">
            <w:pPr>
              <w:numPr>
                <w:ilvl w:val="1"/>
                <w:numId w:val="25"/>
              </w:numPr>
              <w:tabs>
                <w:tab w:val="clear" w:pos="1440"/>
              </w:tabs>
              <w:spacing w:before="0" w:after="60" w:line="240" w:lineRule="auto"/>
              <w:ind w:left="394"/>
              <w:contextualSpacing w:val="0"/>
              <w:textAlignment w:val="center"/>
              <w:rPr>
                <w:rFonts w:asciiTheme="minorHAnsi" w:eastAsia="Arial" w:hAnsiTheme="minorHAnsi" w:cstheme="minorHAnsi"/>
                <w:sz w:val="22"/>
                <w:szCs w:val="22"/>
              </w:rPr>
            </w:pPr>
            <w:r>
              <w:rPr>
                <w:rFonts w:asciiTheme="minorHAnsi" w:eastAsia="Arial" w:hAnsiTheme="minorHAnsi" w:cstheme="minorHAnsi"/>
                <w:sz w:val="22"/>
                <w:szCs w:val="22"/>
              </w:rPr>
              <w:t xml:space="preserve">teams are provided breaks during their shift </w:t>
            </w:r>
            <w:r w:rsidR="003E0A4D">
              <w:rPr>
                <w:rFonts w:asciiTheme="minorHAnsi" w:eastAsia="Arial" w:hAnsiTheme="minorHAnsi" w:cstheme="minorHAnsi"/>
                <w:sz w:val="22"/>
                <w:szCs w:val="22"/>
              </w:rPr>
              <w:t>in a cool, shaded location</w:t>
            </w:r>
          </w:p>
          <w:p w14:paraId="128D0DAC" w14:textId="6CE9E49B" w:rsidR="00BF229D" w:rsidRPr="00FC240C" w:rsidRDefault="00BF229D" w:rsidP="003E0A4D">
            <w:pPr>
              <w:numPr>
                <w:ilvl w:val="1"/>
                <w:numId w:val="25"/>
              </w:numPr>
              <w:tabs>
                <w:tab w:val="clear" w:pos="1440"/>
              </w:tabs>
              <w:spacing w:before="0" w:after="60" w:line="240" w:lineRule="auto"/>
              <w:ind w:left="394"/>
              <w:contextualSpacing w:val="0"/>
              <w:textAlignment w:val="center"/>
              <w:rPr>
                <w:rFonts w:asciiTheme="minorHAnsi" w:eastAsia="Arial" w:hAnsiTheme="minorHAnsi" w:cstheme="minorHAnsi"/>
                <w:sz w:val="22"/>
                <w:szCs w:val="22"/>
              </w:rPr>
            </w:pPr>
            <w:r w:rsidRPr="00FC240C">
              <w:rPr>
                <w:rFonts w:asciiTheme="minorHAnsi" w:eastAsia="Arial" w:hAnsiTheme="minorHAnsi" w:cstheme="minorHAnsi"/>
                <w:sz w:val="22"/>
                <w:szCs w:val="22"/>
              </w:rPr>
              <w:t>more suitable accommodation is provided; where there is no motel accommodation a base camp is set up away from the main staging area</w:t>
            </w:r>
          </w:p>
          <w:p w14:paraId="08BEF908" w14:textId="21738C62" w:rsidR="00BF229D" w:rsidRPr="000F0410" w:rsidRDefault="00BF229D" w:rsidP="003E0A4D">
            <w:pPr>
              <w:numPr>
                <w:ilvl w:val="1"/>
                <w:numId w:val="25"/>
              </w:numPr>
              <w:tabs>
                <w:tab w:val="clear" w:pos="1440"/>
              </w:tabs>
              <w:spacing w:before="0" w:after="60" w:line="240" w:lineRule="auto"/>
              <w:ind w:left="394"/>
              <w:contextualSpacing w:val="0"/>
              <w:textAlignment w:val="center"/>
              <w:rPr>
                <w:rFonts w:eastAsia="Arial" w:cs="Arial"/>
                <w:sz w:val="22"/>
              </w:rPr>
            </w:pPr>
            <w:r w:rsidRPr="00FC240C">
              <w:rPr>
                <w:rFonts w:asciiTheme="minorHAnsi" w:eastAsia="Arial" w:hAnsiTheme="minorHAnsi" w:cstheme="minorHAnsi"/>
                <w:sz w:val="22"/>
                <w:szCs w:val="22"/>
              </w:rPr>
              <w:t>buses are provided for transport to and from staging area and the meals and accommodation locations</w:t>
            </w:r>
            <w:r w:rsidR="00CF4D46">
              <w:rPr>
                <w:rFonts w:asciiTheme="minorHAnsi" w:eastAsia="Arial" w:hAnsiTheme="minorHAnsi" w:cstheme="minorHAnsi"/>
                <w:sz w:val="22"/>
                <w:szCs w:val="22"/>
              </w:rPr>
              <w:t>, and</w:t>
            </w:r>
          </w:p>
          <w:p w14:paraId="48523AC1" w14:textId="14152DC4" w:rsidR="000F0410" w:rsidRPr="000F0410" w:rsidRDefault="000F0410" w:rsidP="003E0A4D">
            <w:pPr>
              <w:numPr>
                <w:ilvl w:val="1"/>
                <w:numId w:val="25"/>
              </w:numPr>
              <w:tabs>
                <w:tab w:val="clear" w:pos="1440"/>
              </w:tabs>
              <w:spacing w:before="0" w:after="60" w:line="240" w:lineRule="auto"/>
              <w:ind w:left="394"/>
              <w:contextualSpacing w:val="0"/>
              <w:textAlignment w:val="center"/>
              <w:rPr>
                <w:rFonts w:asciiTheme="minorHAnsi" w:eastAsia="Arial" w:hAnsiTheme="minorHAnsi" w:cstheme="minorHAnsi"/>
                <w:sz w:val="22"/>
                <w:szCs w:val="22"/>
              </w:rPr>
            </w:pPr>
            <w:r w:rsidRPr="00FC240C">
              <w:rPr>
                <w:rFonts w:asciiTheme="minorHAnsi" w:eastAsia="Arial" w:hAnsiTheme="minorHAnsi" w:cstheme="minorHAnsi"/>
                <w:sz w:val="22"/>
                <w:szCs w:val="22"/>
              </w:rPr>
              <w:t>once the fire is contained, the number of teams working at night is reduced</w:t>
            </w:r>
            <w:r>
              <w:rPr>
                <w:rFonts w:asciiTheme="minorHAnsi" w:eastAsia="Arial" w:hAnsiTheme="minorHAnsi" w:cstheme="minorHAnsi"/>
                <w:sz w:val="22"/>
                <w:szCs w:val="22"/>
              </w:rPr>
              <w:t>.</w:t>
            </w:r>
          </w:p>
        </w:tc>
      </w:tr>
    </w:tbl>
    <w:p w14:paraId="0A81A9D7" w14:textId="77777777" w:rsidR="00ED1D58" w:rsidRPr="00AB7919" w:rsidRDefault="00ED1D58" w:rsidP="00ED1D58">
      <w:pPr>
        <w:pStyle w:val="SWAHeading2"/>
        <w:numPr>
          <w:ilvl w:val="0"/>
          <w:numId w:val="0"/>
        </w:numPr>
        <w:ind w:left="720" w:hanging="720"/>
      </w:pPr>
      <w:r w:rsidRPr="00AB7919">
        <w:t>Case study: HR investigation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626"/>
        <w:gridCol w:w="4626"/>
        <w:gridCol w:w="4626"/>
      </w:tblGrid>
      <w:tr w:rsidR="00ED1D58" w:rsidRPr="00AB7919" w14:paraId="7C22FE99" w14:textId="77777777" w:rsidTr="00313E7C">
        <w:trPr>
          <w:tblHeader/>
        </w:trPr>
        <w:tc>
          <w:tcPr>
            <w:tcW w:w="4626" w:type="dxa"/>
            <w:tcBorders>
              <w:top w:val="single" w:sz="8" w:space="0" w:color="A3A3A3"/>
              <w:left w:val="single" w:sz="8" w:space="0" w:color="A3A3A3"/>
              <w:bottom w:val="single" w:sz="8" w:space="0" w:color="A3A3A3"/>
              <w:right w:val="single" w:sz="8" w:space="0" w:color="A3A3A3"/>
            </w:tcBorders>
            <w:shd w:val="clear" w:color="auto" w:fill="2B0A99" w:themeFill="text2"/>
            <w:tcMar>
              <w:top w:w="80" w:type="dxa"/>
              <w:left w:w="80" w:type="dxa"/>
              <w:bottom w:w="80" w:type="dxa"/>
              <w:right w:w="80" w:type="dxa"/>
            </w:tcMar>
            <w:hideMark/>
          </w:tcPr>
          <w:p w14:paraId="2B5D4DA9" w14:textId="77777777" w:rsidR="00ED1D58" w:rsidRPr="00AB7919" w:rsidRDefault="00ED1D58" w:rsidP="00313E7C">
            <w:pPr>
              <w:spacing w:before="60" w:after="60"/>
              <w:contextualSpacing w:val="0"/>
              <w:rPr>
                <w:rFonts w:eastAsia="Arial" w:cs="Times New Roman"/>
                <w:b/>
                <w:bCs/>
                <w:color w:val="FFFFFF"/>
              </w:rPr>
            </w:pPr>
            <w:r w:rsidRPr="00AB7919">
              <w:rPr>
                <w:rFonts w:eastAsia="Arial" w:cs="Times New Roman"/>
                <w:b/>
                <w:bCs/>
                <w:color w:val="FFFFFF"/>
              </w:rPr>
              <w:t>Situation</w:t>
            </w:r>
          </w:p>
        </w:tc>
        <w:tc>
          <w:tcPr>
            <w:tcW w:w="4626" w:type="dxa"/>
            <w:tcBorders>
              <w:top w:val="single" w:sz="8" w:space="0" w:color="A3A3A3"/>
              <w:left w:val="single" w:sz="8" w:space="0" w:color="A3A3A3"/>
              <w:bottom w:val="single" w:sz="8" w:space="0" w:color="A3A3A3"/>
              <w:right w:val="single" w:sz="8" w:space="0" w:color="A3A3A3"/>
            </w:tcBorders>
            <w:shd w:val="clear" w:color="auto" w:fill="2B0A99" w:themeFill="text2"/>
            <w:tcMar>
              <w:top w:w="80" w:type="dxa"/>
              <w:left w:w="80" w:type="dxa"/>
              <w:bottom w:w="80" w:type="dxa"/>
              <w:right w:w="80" w:type="dxa"/>
            </w:tcMar>
            <w:hideMark/>
          </w:tcPr>
          <w:p w14:paraId="35791AD8" w14:textId="77777777" w:rsidR="00ED1D58" w:rsidRPr="00AB7919" w:rsidRDefault="00ED1D58" w:rsidP="00313E7C">
            <w:pPr>
              <w:spacing w:before="60" w:after="60"/>
              <w:contextualSpacing w:val="0"/>
              <w:rPr>
                <w:rFonts w:eastAsia="Arial" w:cs="Times New Roman"/>
                <w:b/>
                <w:bCs/>
                <w:color w:val="FFFFFF"/>
              </w:rPr>
            </w:pPr>
            <w:r w:rsidRPr="00AB7919">
              <w:rPr>
                <w:rFonts w:eastAsia="Arial" w:cs="Times New Roman"/>
                <w:b/>
                <w:bCs/>
                <w:color w:val="FFFFFF"/>
              </w:rPr>
              <w:t>Hazards/Risks</w:t>
            </w:r>
          </w:p>
        </w:tc>
        <w:tc>
          <w:tcPr>
            <w:tcW w:w="4626" w:type="dxa"/>
            <w:tcBorders>
              <w:top w:val="single" w:sz="8" w:space="0" w:color="A3A3A3"/>
              <w:left w:val="single" w:sz="8" w:space="0" w:color="A3A3A3"/>
              <w:bottom w:val="single" w:sz="8" w:space="0" w:color="A3A3A3"/>
              <w:right w:val="single" w:sz="8" w:space="0" w:color="A3A3A3"/>
            </w:tcBorders>
            <w:shd w:val="clear" w:color="auto" w:fill="2B0A99" w:themeFill="text2"/>
            <w:tcMar>
              <w:top w:w="80" w:type="dxa"/>
              <w:left w:w="80" w:type="dxa"/>
              <w:bottom w:w="80" w:type="dxa"/>
              <w:right w:w="80" w:type="dxa"/>
            </w:tcMar>
            <w:hideMark/>
          </w:tcPr>
          <w:p w14:paraId="0207B121" w14:textId="77777777" w:rsidR="00ED1D58" w:rsidRPr="00AB7919" w:rsidRDefault="00ED1D58" w:rsidP="00313E7C">
            <w:pPr>
              <w:spacing w:before="60" w:after="60"/>
              <w:contextualSpacing w:val="0"/>
              <w:rPr>
                <w:rFonts w:eastAsia="Arial" w:cs="Times New Roman"/>
                <w:b/>
                <w:bCs/>
                <w:color w:val="FFFFFF"/>
              </w:rPr>
            </w:pPr>
            <w:r w:rsidRPr="00AB7919">
              <w:rPr>
                <w:rFonts w:eastAsia="Arial" w:cs="Times New Roman"/>
                <w:b/>
                <w:bCs/>
                <w:color w:val="FFFFFF"/>
              </w:rPr>
              <w:t>Outcome</w:t>
            </w:r>
          </w:p>
        </w:tc>
      </w:tr>
      <w:tr w:rsidR="00ED1D58" w:rsidRPr="0087354D" w14:paraId="2AD74C68" w14:textId="77777777" w:rsidTr="00313E7C">
        <w:tc>
          <w:tcPr>
            <w:tcW w:w="46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8E3BF4" w14:textId="77777777" w:rsidR="00ED1D58" w:rsidRPr="0087354D" w:rsidRDefault="00ED1D58" w:rsidP="003E0A4D">
            <w:pPr>
              <w:spacing w:after="60" w:line="240" w:lineRule="auto"/>
              <w:contextualSpacing w:val="0"/>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 xml:space="preserve">The human resources department receives a complaint after a minor accident in a work vehicle. The complaint is made by a member of the public and suggests the worker was not paying attention at the time of the accident. </w:t>
            </w:r>
          </w:p>
          <w:p w14:paraId="1C9EE0AD" w14:textId="77777777" w:rsidR="00ED1D58" w:rsidRPr="0087354D" w:rsidRDefault="00ED1D58" w:rsidP="003E0A4D">
            <w:pPr>
              <w:spacing w:after="60" w:line="240" w:lineRule="auto"/>
              <w:contextualSpacing w:val="0"/>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 xml:space="preserve">They talk to the worker’s manager and are told the worker has been arriving to work late, talking rudely to their colleagues and making regular minor errors in their work. </w:t>
            </w:r>
          </w:p>
        </w:tc>
        <w:tc>
          <w:tcPr>
            <w:tcW w:w="46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1E08F1" w14:textId="77777777" w:rsidR="00ED1D58" w:rsidRPr="0087354D" w:rsidRDefault="00ED1D58" w:rsidP="003E0A4D">
            <w:pPr>
              <w:spacing w:after="60" w:line="240" w:lineRule="auto"/>
              <w:contextualSpacing w:val="0"/>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 xml:space="preserve">The human resources manager thinks there may be an underlying fatigue risk so starts a WHS investigation focussing on whether there are underlying hazards that have not been identified or the risk controlled so far as is reasonably practicable.  </w:t>
            </w:r>
          </w:p>
          <w:p w14:paraId="1949D2F4" w14:textId="77777777" w:rsidR="00ED1D58" w:rsidRPr="0087354D" w:rsidRDefault="00ED1D58" w:rsidP="003E0A4D">
            <w:pPr>
              <w:spacing w:after="60" w:line="240" w:lineRule="auto"/>
              <w:contextualSpacing w:val="0"/>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The investigation identifies:</w:t>
            </w:r>
          </w:p>
          <w:p w14:paraId="402EA678" w14:textId="77777777" w:rsidR="00ED1D58" w:rsidRPr="0087354D" w:rsidRDefault="00ED1D58" w:rsidP="003E0A4D">
            <w:pPr>
              <w:numPr>
                <w:ilvl w:val="1"/>
                <w:numId w:val="25"/>
              </w:numPr>
              <w:tabs>
                <w:tab w:val="clear" w:pos="1440"/>
              </w:tabs>
              <w:spacing w:after="60" w:line="240" w:lineRule="auto"/>
              <w:ind w:left="394"/>
              <w:contextualSpacing w:val="0"/>
              <w:textAlignment w:val="center"/>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Standard shifts in the worker’s area are:</w:t>
            </w:r>
          </w:p>
          <w:p w14:paraId="58B51C8A" w14:textId="77777777" w:rsidR="00ED1D58" w:rsidRPr="0087354D" w:rsidRDefault="00ED1D58" w:rsidP="003E0A4D">
            <w:pPr>
              <w:numPr>
                <w:ilvl w:val="2"/>
                <w:numId w:val="25"/>
              </w:numPr>
              <w:spacing w:after="60" w:line="240" w:lineRule="auto"/>
              <w:ind w:left="714" w:hanging="357"/>
              <w:contextualSpacing w:val="0"/>
              <w:textAlignment w:val="center"/>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10 hours from 8am-6pm</w:t>
            </w:r>
          </w:p>
          <w:p w14:paraId="3714B6E5" w14:textId="77777777" w:rsidR="00ED1D58" w:rsidRPr="0087354D" w:rsidRDefault="00ED1D58" w:rsidP="003E0A4D">
            <w:pPr>
              <w:numPr>
                <w:ilvl w:val="2"/>
                <w:numId w:val="25"/>
              </w:numPr>
              <w:spacing w:after="60" w:line="240" w:lineRule="auto"/>
              <w:ind w:left="714" w:hanging="357"/>
              <w:contextualSpacing w:val="0"/>
              <w:textAlignment w:val="center"/>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4 days on and 4 days off</w:t>
            </w:r>
          </w:p>
          <w:p w14:paraId="30B94416" w14:textId="77777777" w:rsidR="00ED1D58" w:rsidRPr="0087354D" w:rsidRDefault="00ED1D58" w:rsidP="003E0A4D">
            <w:pPr>
              <w:numPr>
                <w:ilvl w:val="2"/>
                <w:numId w:val="25"/>
              </w:numPr>
              <w:spacing w:after="60" w:line="240" w:lineRule="auto"/>
              <w:ind w:left="714" w:hanging="357"/>
              <w:contextualSpacing w:val="0"/>
              <w:textAlignment w:val="center"/>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on call duties overnight for every second shift block.</w:t>
            </w:r>
          </w:p>
          <w:p w14:paraId="4E75D21D" w14:textId="77777777" w:rsidR="00ED1D58" w:rsidRPr="0087354D" w:rsidRDefault="00ED1D58" w:rsidP="003E0A4D">
            <w:pPr>
              <w:numPr>
                <w:ilvl w:val="1"/>
                <w:numId w:val="25"/>
              </w:numPr>
              <w:tabs>
                <w:tab w:val="clear" w:pos="1440"/>
              </w:tabs>
              <w:spacing w:after="60" w:line="240" w:lineRule="auto"/>
              <w:ind w:left="394"/>
              <w:contextualSpacing w:val="0"/>
              <w:textAlignment w:val="center"/>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 xml:space="preserve">Workers are regularly tasked with jobs towards the end of their shift and required to work unplanned overtime. </w:t>
            </w:r>
          </w:p>
          <w:p w14:paraId="190A7F60" w14:textId="2B278FFC" w:rsidR="00ED1D58" w:rsidRPr="0087354D" w:rsidRDefault="00ED1D58" w:rsidP="003E0A4D">
            <w:pPr>
              <w:numPr>
                <w:ilvl w:val="1"/>
                <w:numId w:val="25"/>
              </w:numPr>
              <w:tabs>
                <w:tab w:val="clear" w:pos="1440"/>
              </w:tabs>
              <w:spacing w:after="60" w:line="240" w:lineRule="auto"/>
              <w:ind w:left="394"/>
              <w:contextualSpacing w:val="0"/>
              <w:textAlignment w:val="center"/>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There has been high staff turnover leaving the area</w:t>
            </w:r>
            <w:r w:rsidR="001D4AF8">
              <w:rPr>
                <w:rFonts w:asciiTheme="minorHAnsi" w:eastAsia="Times New Roman" w:hAnsiTheme="minorHAnsi" w:cstheme="minorHAnsi"/>
                <w:lang w:eastAsia="en-AU"/>
              </w:rPr>
              <w:t xml:space="preserve"> which is now</w:t>
            </w:r>
            <w:r w:rsidRPr="0087354D">
              <w:rPr>
                <w:rFonts w:asciiTheme="minorHAnsi" w:eastAsia="Times New Roman" w:hAnsiTheme="minorHAnsi" w:cstheme="minorHAnsi"/>
                <w:lang w:eastAsia="en-AU"/>
              </w:rPr>
              <w:t xml:space="preserve"> at two thirds</w:t>
            </w:r>
            <w:r w:rsidR="001D4AF8">
              <w:rPr>
                <w:rFonts w:asciiTheme="minorHAnsi" w:eastAsia="Times New Roman" w:hAnsiTheme="minorHAnsi" w:cstheme="minorHAnsi"/>
                <w:lang w:eastAsia="en-AU"/>
              </w:rPr>
              <w:t xml:space="preserve"> of</w:t>
            </w:r>
            <w:r w:rsidRPr="0087354D">
              <w:rPr>
                <w:rFonts w:asciiTheme="minorHAnsi" w:eastAsia="Times New Roman" w:hAnsiTheme="minorHAnsi" w:cstheme="minorHAnsi"/>
                <w:lang w:eastAsia="en-AU"/>
              </w:rPr>
              <w:t xml:space="preserve"> its full staffing level. Workers in the area are covering additional duties and some tasks identified as requiring two workers for safety are being done by a single worker. </w:t>
            </w:r>
          </w:p>
          <w:p w14:paraId="42C53B60" w14:textId="77777777" w:rsidR="00ED1D58" w:rsidRPr="0087354D" w:rsidRDefault="00ED1D58" w:rsidP="003E0A4D">
            <w:pPr>
              <w:numPr>
                <w:ilvl w:val="1"/>
                <w:numId w:val="25"/>
              </w:numPr>
              <w:tabs>
                <w:tab w:val="clear" w:pos="1440"/>
              </w:tabs>
              <w:spacing w:after="60" w:line="240" w:lineRule="auto"/>
              <w:ind w:left="394"/>
              <w:contextualSpacing w:val="0"/>
              <w:textAlignment w:val="center"/>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 xml:space="preserve">At the time of the accident the worker was on the last day of their shift block, had worked 9 hours that day and 12 hours the day before. </w:t>
            </w:r>
          </w:p>
        </w:tc>
        <w:tc>
          <w:tcPr>
            <w:tcW w:w="46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839FE1" w14:textId="77777777" w:rsidR="00ED1D58" w:rsidRPr="0087354D" w:rsidRDefault="00ED1D58" w:rsidP="003E0A4D">
            <w:pPr>
              <w:spacing w:after="60" w:line="240" w:lineRule="auto"/>
              <w:contextualSpacing w:val="0"/>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The review recommended the following risk control measures be implemented:</w:t>
            </w:r>
          </w:p>
          <w:p w14:paraId="0B993197" w14:textId="77777777" w:rsidR="00ED1D58" w:rsidRPr="0087354D" w:rsidRDefault="00ED1D58" w:rsidP="003E0A4D">
            <w:pPr>
              <w:numPr>
                <w:ilvl w:val="1"/>
                <w:numId w:val="25"/>
              </w:numPr>
              <w:tabs>
                <w:tab w:val="clear" w:pos="1440"/>
              </w:tabs>
              <w:spacing w:after="60" w:line="240" w:lineRule="auto"/>
              <w:ind w:left="394"/>
              <w:contextualSpacing w:val="0"/>
              <w:textAlignment w:val="center"/>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 xml:space="preserve">Jobs received within the last hour of shifts are assigned to the designated on-call workers to allow workers to better plan around when overtime may be required. </w:t>
            </w:r>
          </w:p>
          <w:p w14:paraId="0F101FD6" w14:textId="77777777" w:rsidR="00ED1D58" w:rsidRPr="0087354D" w:rsidRDefault="00ED1D58" w:rsidP="003E0A4D">
            <w:pPr>
              <w:numPr>
                <w:ilvl w:val="1"/>
                <w:numId w:val="25"/>
              </w:numPr>
              <w:tabs>
                <w:tab w:val="clear" w:pos="1440"/>
              </w:tabs>
              <w:spacing w:after="60" w:line="240" w:lineRule="auto"/>
              <w:ind w:left="394"/>
              <w:contextualSpacing w:val="0"/>
              <w:textAlignment w:val="center"/>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On-call workers who are called out overnight or required to work more than 2 hours of overtime are given either later starts or time off the following day off to recover.</w:t>
            </w:r>
          </w:p>
          <w:p w14:paraId="78A20E22" w14:textId="77777777" w:rsidR="00ED1D58" w:rsidRPr="0087354D" w:rsidRDefault="00ED1D58" w:rsidP="003E0A4D">
            <w:pPr>
              <w:numPr>
                <w:ilvl w:val="1"/>
                <w:numId w:val="25"/>
              </w:numPr>
              <w:tabs>
                <w:tab w:val="clear" w:pos="1440"/>
              </w:tabs>
              <w:spacing w:after="60" w:line="240" w:lineRule="auto"/>
              <w:ind w:left="394"/>
              <w:contextualSpacing w:val="0"/>
              <w:textAlignment w:val="center"/>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Recruitment for the area is prioritised, and non-essential tasks postponed until the additional staff are available.</w:t>
            </w:r>
          </w:p>
          <w:p w14:paraId="7C0533CC" w14:textId="3FEC2565" w:rsidR="00ED1D58" w:rsidRPr="0087354D" w:rsidRDefault="00ED1D58" w:rsidP="003E0A4D">
            <w:pPr>
              <w:spacing w:after="60" w:line="240" w:lineRule="auto"/>
              <w:ind w:left="34"/>
              <w:contextualSpacing w:val="0"/>
              <w:textAlignment w:val="center"/>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The human resources manager discusses the circumstances around the accident and the worker</w:t>
            </w:r>
            <w:r w:rsidR="001D4AF8">
              <w:rPr>
                <w:rFonts w:asciiTheme="minorHAnsi" w:eastAsia="Times New Roman" w:hAnsiTheme="minorHAnsi" w:cstheme="minorHAnsi"/>
                <w:lang w:eastAsia="en-AU"/>
              </w:rPr>
              <w:t xml:space="preserve">’s </w:t>
            </w:r>
            <w:r w:rsidRPr="0087354D">
              <w:rPr>
                <w:rFonts w:asciiTheme="minorHAnsi" w:eastAsia="Times New Roman" w:hAnsiTheme="minorHAnsi" w:cstheme="minorHAnsi"/>
                <w:lang w:eastAsia="en-AU"/>
              </w:rPr>
              <w:t xml:space="preserve">prior behaviour with the worker’s manager. </w:t>
            </w:r>
          </w:p>
          <w:p w14:paraId="6EA10647" w14:textId="77777777" w:rsidR="00ED1D58" w:rsidRPr="0087354D" w:rsidRDefault="00ED1D58" w:rsidP="003E0A4D">
            <w:pPr>
              <w:spacing w:after="60" w:line="240" w:lineRule="auto"/>
              <w:ind w:left="34"/>
              <w:contextualSpacing w:val="0"/>
              <w:textAlignment w:val="center"/>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 xml:space="preserve">They decide fatigue may have contributed to both and an investigation into whether the worker has breached the organisation’s code-of-conduct is not warranted. </w:t>
            </w:r>
          </w:p>
          <w:p w14:paraId="327AC4A9" w14:textId="625BCC9A" w:rsidR="00ED1D58" w:rsidRPr="0087354D" w:rsidRDefault="00ED1D58" w:rsidP="003E0A4D">
            <w:pPr>
              <w:spacing w:after="60" w:line="240" w:lineRule="auto"/>
              <w:ind w:left="34"/>
              <w:contextualSpacing w:val="0"/>
              <w:textAlignment w:val="center"/>
              <w:rPr>
                <w:rFonts w:asciiTheme="minorHAnsi" w:eastAsia="Times New Roman" w:hAnsiTheme="minorHAnsi" w:cstheme="minorHAnsi"/>
                <w:sz w:val="24"/>
                <w:lang w:eastAsia="en-AU"/>
              </w:rPr>
            </w:pPr>
            <w:r w:rsidRPr="0087354D">
              <w:rPr>
                <w:rFonts w:asciiTheme="minorHAnsi" w:eastAsia="Times New Roman" w:hAnsiTheme="minorHAnsi" w:cstheme="minorHAnsi"/>
                <w:lang w:eastAsia="en-AU"/>
              </w:rPr>
              <w:t>The worker</w:t>
            </w:r>
            <w:r w:rsidR="001D4AF8">
              <w:rPr>
                <w:rFonts w:asciiTheme="minorHAnsi" w:eastAsia="Times New Roman" w:hAnsiTheme="minorHAnsi" w:cstheme="minorHAnsi"/>
                <w:lang w:eastAsia="en-AU"/>
              </w:rPr>
              <w:t>’</w:t>
            </w:r>
            <w:r w:rsidRPr="0087354D">
              <w:rPr>
                <w:rFonts w:asciiTheme="minorHAnsi" w:eastAsia="Times New Roman" w:hAnsiTheme="minorHAnsi" w:cstheme="minorHAnsi"/>
                <w:lang w:eastAsia="en-AU"/>
              </w:rPr>
              <w:t>s manager discusses the issues identified with worker and they agree to monitor the workers’ work and behaviour to see if the changes address these issues.</w:t>
            </w:r>
          </w:p>
        </w:tc>
      </w:tr>
    </w:tbl>
    <w:p w14:paraId="0765B4F0" w14:textId="77777777" w:rsidR="00ED1D58" w:rsidRDefault="00ED1D58">
      <w:pPr>
        <w:spacing w:after="200" w:line="276" w:lineRule="auto"/>
        <w:contextualSpacing w:val="0"/>
        <w:rPr>
          <w:rFonts w:asciiTheme="minorHAnsi" w:hAnsiTheme="minorHAnsi"/>
          <w:szCs w:val="22"/>
        </w:rPr>
      </w:pPr>
    </w:p>
    <w:sectPr w:rsidR="00ED1D58" w:rsidSect="00CE741D">
      <w:pgSz w:w="16838" w:h="11906" w:orient="landscape" w:code="9"/>
      <w:pgMar w:top="1440" w:right="1440" w:bottom="1440" w:left="144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6" w:author="Author" w:initials="A">
    <w:p w14:paraId="43D9CEB4" w14:textId="77777777" w:rsidR="00C1340E" w:rsidRDefault="00C1340E" w:rsidP="00C1340E">
      <w:pPr>
        <w:pStyle w:val="CommentText"/>
      </w:pPr>
      <w:r>
        <w:rPr>
          <w:rStyle w:val="CommentReference"/>
        </w:rPr>
        <w:annotationRef/>
      </w:r>
      <w:r>
        <w:t>Using the data in the fatigue risk chart, I have drafted one that may look a bit complicated but I just wanted to highlight the important aspects of hazard identification and risk control as crucial steps in address this work health and safety issue.</w:t>
      </w:r>
    </w:p>
  </w:comment>
  <w:comment w:id="50" w:author="Author" w:initials="A">
    <w:p w14:paraId="39147940" w14:textId="77777777" w:rsidR="00C1340E" w:rsidRDefault="00C1340E" w:rsidP="00C1340E">
      <w:pPr>
        <w:pStyle w:val="CommentText"/>
      </w:pPr>
      <w:r>
        <w:rPr>
          <w:rStyle w:val="CommentReference"/>
        </w:rPr>
        <w:annotationRef/>
      </w:r>
      <w:r>
        <w:rPr>
          <w:b/>
          <w:bCs/>
        </w:rPr>
        <w:t xml:space="preserve">For </w:t>
      </w:r>
      <w:r>
        <w:t xml:space="preserve">each </w:t>
      </w:r>
      <w:r>
        <w:rPr>
          <w:b/>
          <w:bCs/>
        </w:rPr>
        <w:t xml:space="preserve">24-hour </w:t>
      </w:r>
      <w:r>
        <w:t>period</w:t>
      </w:r>
    </w:p>
  </w:comment>
  <w:comment w:id="52" w:author="Author" w:initials="A">
    <w:p w14:paraId="0E69FF84" w14:textId="77777777" w:rsidR="0025642E" w:rsidRDefault="0025642E" w:rsidP="0025642E">
      <w:pPr>
        <w:pStyle w:val="CommentText"/>
      </w:pPr>
      <w:r>
        <w:rPr>
          <w:rStyle w:val="CommentReference"/>
        </w:rPr>
        <w:annotationRef/>
      </w:r>
      <w:r>
        <w:t>Can the year of this data be quoted?</w:t>
      </w:r>
    </w:p>
  </w:comment>
  <w:comment w:id="53" w:author="Author" w:initials="A">
    <w:p w14:paraId="01D0E197" w14:textId="77777777" w:rsidR="0025642E" w:rsidRDefault="0025642E" w:rsidP="0025642E">
      <w:pPr>
        <w:pStyle w:val="CommentText"/>
      </w:pPr>
      <w:r>
        <w:rPr>
          <w:rStyle w:val="CommentReference"/>
        </w:rPr>
        <w:annotationRef/>
      </w:r>
      <w:r>
        <w:t>When – just to reduce the double usage of where.</w:t>
      </w:r>
    </w:p>
  </w:comment>
  <w:comment w:id="54" w:author="Author" w:initials="A">
    <w:p w14:paraId="18F2D76E" w14:textId="77777777" w:rsidR="0025642E" w:rsidRDefault="0025642E" w:rsidP="0025642E">
      <w:pPr>
        <w:pStyle w:val="CommentText"/>
      </w:pPr>
      <w:r>
        <w:rPr>
          <w:rStyle w:val="CommentReference"/>
        </w:rPr>
        <w:annotationRef/>
      </w:r>
      <w:r>
        <w:t>Should this be Safety incidents from fatigue-related risks? – this addresses the cause and effect of the terms risk and incident.  The heading seem counter intuitive, or maybe that is just how I am reading this.</w:t>
      </w:r>
    </w:p>
  </w:comment>
  <w:comment w:id="55" w:author="Author" w:initials="A">
    <w:p w14:paraId="0F1D482B" w14:textId="77777777" w:rsidR="0025642E" w:rsidRDefault="0025642E" w:rsidP="0025642E">
      <w:pPr>
        <w:pStyle w:val="CommentText"/>
      </w:pPr>
      <w:r>
        <w:rPr>
          <w:rStyle w:val="CommentReference"/>
        </w:rPr>
        <w:annotationRef/>
      </w:r>
      <w:r>
        <w:t>It reduces worker’s self-preservation instinct.  I am thinking that since the topic is about safety risk, considerations on reduced worker productivity should be transferred to a different section of the document.</w:t>
      </w:r>
    </w:p>
  </w:comment>
  <w:comment w:id="57" w:author="Author" w:initials="A">
    <w:p w14:paraId="4DB0B690" w14:textId="77777777" w:rsidR="008F0BD2" w:rsidRDefault="00BF0751" w:rsidP="008F0BD2">
      <w:pPr>
        <w:pStyle w:val="CommentText"/>
      </w:pPr>
      <w:r>
        <w:rPr>
          <w:rStyle w:val="CommentReference"/>
        </w:rPr>
        <w:annotationRef/>
      </w:r>
      <w:r w:rsidR="008F0BD2">
        <w:t>Errors on technical decisions ,...</w:t>
      </w:r>
    </w:p>
  </w:comment>
  <w:comment w:id="59" w:author="Author" w:initials="A">
    <w:p w14:paraId="118F5CD6" w14:textId="77777777" w:rsidR="008F0BD2" w:rsidRDefault="00BF0751" w:rsidP="008F0BD2">
      <w:pPr>
        <w:pStyle w:val="CommentText"/>
      </w:pPr>
      <w:r>
        <w:rPr>
          <w:rStyle w:val="CommentReference"/>
        </w:rPr>
        <w:annotationRef/>
      </w:r>
      <w:r w:rsidR="008F0BD2">
        <w:t>Failure in performing tasks requiring balance and coordination such as in operating plant or working at heights</w:t>
      </w:r>
    </w:p>
  </w:comment>
  <w:comment w:id="87" w:author="Author" w:initials="A">
    <w:p w14:paraId="26C32419" w14:textId="3732E236" w:rsidR="003E03FD" w:rsidRDefault="003E03FD" w:rsidP="003E03FD">
      <w:pPr>
        <w:pStyle w:val="CommentText"/>
      </w:pPr>
      <w:r>
        <w:rPr>
          <w:rStyle w:val="CommentReference"/>
        </w:rPr>
        <w:annotationRef/>
      </w:r>
      <w:r>
        <w:t>Could be heat, foul smell or other physical hazards.  Could be blood or products that worker is uncomfortable to handle and was not in the job description of the worker</w:t>
      </w:r>
    </w:p>
  </w:comment>
  <w:comment w:id="88" w:author="Author" w:initials="A">
    <w:p w14:paraId="6FA5F67E" w14:textId="77777777" w:rsidR="003E03FD" w:rsidRDefault="003E03FD" w:rsidP="003E03FD">
      <w:pPr>
        <w:pStyle w:val="CommentText"/>
      </w:pPr>
      <w:r>
        <w:rPr>
          <w:rStyle w:val="CommentReference"/>
        </w:rPr>
        <w:annotationRef/>
      </w:r>
      <w:r>
        <w:t>Can the concept of sustained or sudden intense physical or psychological demand be included as repeated surpassing of a person’s limit may trigger fatigue if worker is unable to adapt.</w:t>
      </w:r>
    </w:p>
  </w:comment>
  <w:comment w:id="102" w:author="Author" w:initials="A">
    <w:p w14:paraId="6B61EF83" w14:textId="77777777" w:rsidR="003E03FD" w:rsidRDefault="003E03FD" w:rsidP="003E03FD">
      <w:pPr>
        <w:pStyle w:val="CommentText"/>
      </w:pPr>
      <w:r>
        <w:rPr>
          <w:rStyle w:val="CommentReference"/>
        </w:rPr>
        <w:annotationRef/>
      </w:r>
      <w:r>
        <w:t>Suggest removal since even if risks and controls are known, if it is not written, then it will be of limited value.  Assessing the risk is also something that should be regularly reviewed even if has already been done hence risk assessment will always be a necessary part of risk management.</w:t>
      </w:r>
    </w:p>
  </w:comment>
  <w:comment w:id="270" w:author="Author" w:initials="A">
    <w:p w14:paraId="289DB96C" w14:textId="77777777" w:rsidR="00983691" w:rsidRDefault="00983691" w:rsidP="00983691">
      <w:pPr>
        <w:pStyle w:val="CommentText"/>
      </w:pPr>
      <w:r>
        <w:rPr>
          <w:rStyle w:val="CommentReference"/>
        </w:rPr>
        <w:annotationRef/>
      </w:r>
      <w:r>
        <w:t>Should the bed be also looked into? E.g. change of linens (prevent passing of skin disease if multiple users will be using the same napping area), position during napping (flat bed vs recliner).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3D9CEB4" w15:done="0"/>
  <w15:commentEx w15:paraId="39147940" w15:done="0"/>
  <w15:commentEx w15:paraId="0E69FF84" w15:done="0"/>
  <w15:commentEx w15:paraId="01D0E197" w15:done="0"/>
  <w15:commentEx w15:paraId="18F2D76E" w15:done="0"/>
  <w15:commentEx w15:paraId="0F1D482B" w15:done="0"/>
  <w15:commentEx w15:paraId="4DB0B690" w15:done="0"/>
  <w15:commentEx w15:paraId="118F5CD6" w15:done="0"/>
  <w15:commentEx w15:paraId="26C32419" w15:done="0"/>
  <w15:commentEx w15:paraId="6FA5F67E" w15:done="0"/>
  <w15:commentEx w15:paraId="6B61EF83" w15:done="0"/>
  <w15:commentEx w15:paraId="289DB96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D9CEB4" w16cid:durableId="192F9609"/>
  <w16cid:commentId w16cid:paraId="39147940" w16cid:durableId="410BE66E"/>
  <w16cid:commentId w16cid:paraId="0E69FF84" w16cid:durableId="65720D18"/>
  <w16cid:commentId w16cid:paraId="01D0E197" w16cid:durableId="6B2EA797"/>
  <w16cid:commentId w16cid:paraId="18F2D76E" w16cid:durableId="07DA4E55"/>
  <w16cid:commentId w16cid:paraId="0F1D482B" w16cid:durableId="4292A177"/>
  <w16cid:commentId w16cid:paraId="4DB0B690" w16cid:durableId="592E4E3B"/>
  <w16cid:commentId w16cid:paraId="118F5CD6" w16cid:durableId="3F518D81"/>
  <w16cid:commentId w16cid:paraId="26C32419" w16cid:durableId="6E781B72"/>
  <w16cid:commentId w16cid:paraId="6FA5F67E" w16cid:durableId="72418069"/>
  <w16cid:commentId w16cid:paraId="6B61EF83" w16cid:durableId="7CB59E7B"/>
  <w16cid:commentId w16cid:paraId="289DB96C" w16cid:durableId="5BCCC2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97962" w14:textId="77777777" w:rsidR="008C0720" w:rsidRDefault="008C0720" w:rsidP="00FB5F0A">
      <w:pPr>
        <w:spacing w:after="0"/>
      </w:pPr>
      <w:r>
        <w:separator/>
      </w:r>
    </w:p>
    <w:p w14:paraId="06A27CA5" w14:textId="77777777" w:rsidR="008C0720" w:rsidRDefault="008C0720"/>
  </w:endnote>
  <w:endnote w:type="continuationSeparator" w:id="0">
    <w:p w14:paraId="37785339" w14:textId="77777777" w:rsidR="008C0720" w:rsidRDefault="008C0720" w:rsidP="00FB5F0A">
      <w:pPr>
        <w:spacing w:after="0"/>
      </w:pPr>
      <w:r>
        <w:continuationSeparator/>
      </w:r>
    </w:p>
    <w:p w14:paraId="1E1D76F1" w14:textId="77777777" w:rsidR="008C0720" w:rsidRDefault="008C0720"/>
  </w:endnote>
  <w:endnote w:type="continuationNotice" w:id="1">
    <w:p w14:paraId="2EDDB9DD" w14:textId="77777777" w:rsidR="008C0720" w:rsidRDefault="008C07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old">
    <w:panose1 w:val="020B070402020202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otham Light">
    <w:altName w:val="Calibri"/>
    <w:panose1 w:val="00000000000000000000"/>
    <w:charset w:val="00"/>
    <w:family w:val="modern"/>
    <w:notTrueType/>
    <w:pitch w:val="variable"/>
    <w:sig w:usb0="A10000FF" w:usb1="4000005B"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157096869"/>
  <w:p w14:paraId="02A98B6F" w14:textId="563EB2C0" w:rsidR="000746F6" w:rsidRPr="00E6439B" w:rsidRDefault="00500140" w:rsidP="000746F6">
    <w:pPr>
      <w:pStyle w:val="Footer"/>
      <w:tabs>
        <w:tab w:val="clear" w:pos="4513"/>
      </w:tabs>
      <w:rPr>
        <w:b/>
        <w:bCs/>
      </w:rPr>
    </w:pPr>
    <w:sdt>
      <w:sdtPr>
        <w:alias w:val="Title"/>
        <w:tag w:val=""/>
        <w:id w:val="108784969"/>
        <w:placeholder>
          <w:docPart w:val="F00199DF7F684516A4266E0A9396A35A"/>
        </w:placeholder>
        <w:dataBinding w:prefixMappings="xmlns:ns0='http://purl.org/dc/elements/1.1/' xmlns:ns1='http://schemas.openxmlformats.org/package/2006/metadata/core-properties' " w:xpath="/ns1:coreProperties[1]/ns0:title[1]" w:storeItemID="{6C3C8BC8-F283-45AE-878A-BAB7291924A1}"/>
        <w:text/>
      </w:sdtPr>
      <w:sdtContent>
        <w:del w:id="2" w:author="Author">
          <w:r w:rsidDel="00500140">
            <w:delText>Managing fatigue risks at work</w:delText>
          </w:r>
        </w:del>
      </w:sdtContent>
    </w:sdt>
    <w:bookmarkEnd w:id="1"/>
    <w:r w:rsidR="00C6085C">
      <w:tab/>
    </w:r>
    <w:r w:rsidR="001B3E20" w:rsidRPr="009335F0">
      <w:rPr>
        <w:b/>
        <w:bCs/>
        <w:sz w:val="18"/>
        <w:szCs w:val="28"/>
      </w:rPr>
      <w:t xml:space="preserve"> </w:t>
    </w:r>
    <w:r w:rsidR="001B3E20" w:rsidRPr="009335F0">
      <w:rPr>
        <w:b/>
        <w:bCs/>
        <w:sz w:val="18"/>
        <w:szCs w:val="28"/>
        <w:highlight w:val="yellow"/>
      </w:rPr>
      <w:t>[MONTH] [YEAR]</w:t>
    </w:r>
    <w:r w:rsidR="001B3E20" w:rsidRPr="009335F0">
      <w:rPr>
        <w:b/>
        <w:bCs/>
        <w:sz w:val="18"/>
        <w:szCs w:val="28"/>
      </w:rPr>
      <w:t xml:space="preserve"> | Page </w:t>
    </w:r>
    <w:r w:rsidR="001B3E20" w:rsidRPr="009335F0">
      <w:rPr>
        <w:b/>
        <w:bCs/>
        <w:sz w:val="18"/>
        <w:szCs w:val="28"/>
      </w:rPr>
      <w:fldChar w:fldCharType="begin"/>
    </w:r>
    <w:r w:rsidR="001B3E20" w:rsidRPr="009335F0">
      <w:rPr>
        <w:b/>
        <w:bCs/>
        <w:sz w:val="18"/>
        <w:szCs w:val="28"/>
      </w:rPr>
      <w:instrText xml:space="preserve"> PAGE  \* Arabic  \* MERGEFORMAT </w:instrText>
    </w:r>
    <w:r w:rsidR="001B3E20" w:rsidRPr="009335F0">
      <w:rPr>
        <w:b/>
        <w:bCs/>
        <w:sz w:val="18"/>
        <w:szCs w:val="28"/>
      </w:rPr>
      <w:fldChar w:fldCharType="separate"/>
    </w:r>
    <w:r w:rsidR="001B3E20">
      <w:rPr>
        <w:b/>
        <w:bCs/>
        <w:sz w:val="18"/>
        <w:szCs w:val="28"/>
      </w:rPr>
      <w:t>4</w:t>
    </w:r>
    <w:r w:rsidR="001B3E20" w:rsidRPr="009335F0">
      <w:rPr>
        <w:b/>
        <w:bCs/>
        <w:sz w:val="18"/>
        <w:szCs w:val="28"/>
      </w:rPr>
      <w:fldChar w:fldCharType="end"/>
    </w:r>
    <w:r w:rsidR="001B3E20" w:rsidRPr="009335F0">
      <w:rPr>
        <w:b/>
        <w:bCs/>
        <w:sz w:val="18"/>
        <w:szCs w:val="28"/>
      </w:rPr>
      <w:t xml:space="preserve"> of </w:t>
    </w:r>
    <w:r w:rsidR="001B3E20" w:rsidRPr="009335F0">
      <w:rPr>
        <w:b/>
        <w:bCs/>
        <w:sz w:val="18"/>
        <w:szCs w:val="28"/>
      </w:rPr>
      <w:fldChar w:fldCharType="begin"/>
    </w:r>
    <w:r w:rsidR="001B3E20" w:rsidRPr="009335F0">
      <w:rPr>
        <w:b/>
        <w:bCs/>
        <w:sz w:val="18"/>
        <w:szCs w:val="28"/>
      </w:rPr>
      <w:instrText xml:space="preserve"> NUMPAGES  \* Arabic  \* MERGEFORMAT </w:instrText>
    </w:r>
    <w:r w:rsidR="001B3E20" w:rsidRPr="009335F0">
      <w:rPr>
        <w:b/>
        <w:bCs/>
        <w:sz w:val="18"/>
        <w:szCs w:val="28"/>
      </w:rPr>
      <w:fldChar w:fldCharType="separate"/>
    </w:r>
    <w:r w:rsidR="001B3E20">
      <w:rPr>
        <w:b/>
        <w:bCs/>
        <w:sz w:val="18"/>
        <w:szCs w:val="28"/>
      </w:rPr>
      <w:t>7</w:t>
    </w:r>
    <w:r w:rsidR="001B3E20" w:rsidRPr="009335F0">
      <w:rPr>
        <w:b/>
        <w:bCs/>
        <w:noProof/>
        <w:sz w:val="1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D8301" w14:textId="77777777" w:rsidR="000746F6" w:rsidRDefault="000746F6">
    <w:pPr>
      <w:pStyle w:val="Footer"/>
    </w:pPr>
    <w:r>
      <w:rPr>
        <w:noProof/>
      </w:rPr>
      <w:drawing>
        <wp:anchor distT="0" distB="0" distL="114300" distR="114300" simplePos="0" relativeHeight="251658240" behindDoc="1" locked="0" layoutInCell="1" allowOverlap="1" wp14:anchorId="462E0B7C" wp14:editId="69060C18">
          <wp:simplePos x="0" y="0"/>
          <wp:positionH relativeFrom="page">
            <wp:posOffset>4324350</wp:posOffset>
          </wp:positionH>
          <wp:positionV relativeFrom="page">
            <wp:posOffset>8905874</wp:posOffset>
          </wp:positionV>
          <wp:extent cx="2286000" cy="719455"/>
          <wp:effectExtent l="0" t="0" r="0" b="0"/>
          <wp:wrapNone/>
          <wp:docPr id="1792548929" name="Graphic 17925489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548929" name="Graphic 1792548929">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20296" r="4747" b="-24"/>
                  <a:stretch/>
                </pic:blipFill>
                <pic:spPr bwMode="auto">
                  <a:xfrm>
                    <a:off x="0" y="0"/>
                    <a:ext cx="2288282" cy="7201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608CC" w14:textId="640609ED" w:rsidR="00241746" w:rsidRPr="00DE38BD" w:rsidRDefault="0069428C" w:rsidP="00241746">
    <w:pPr>
      <w:pStyle w:val="Footer"/>
      <w:rPr>
        <w:b/>
      </w:rPr>
    </w:pPr>
    <w:bookmarkStart w:id="4" w:name="_Hlk157076426"/>
    <w:r>
      <w:rPr>
        <w:b/>
      </w:rPr>
      <w:t xml:space="preserve">DRAFT </w:t>
    </w:r>
    <w:r w:rsidR="00711F77">
      <w:rPr>
        <w:b/>
      </w:rPr>
      <w:t>Code of Practice</w:t>
    </w:r>
  </w:p>
  <w:p w14:paraId="2B8C4F3B" w14:textId="064F781B" w:rsidR="00241746" w:rsidRPr="00241746" w:rsidRDefault="00500140" w:rsidP="001B1EDF">
    <w:pPr>
      <w:pStyle w:val="Footer"/>
      <w:tabs>
        <w:tab w:val="clear" w:pos="4513"/>
        <w:tab w:val="clear" w:pos="9026"/>
        <w:tab w:val="right" w:pos="13892"/>
      </w:tabs>
      <w:rPr>
        <w:b/>
        <w:bCs/>
      </w:rPr>
    </w:pPr>
    <w:sdt>
      <w:sdtPr>
        <w:alias w:val="Title"/>
        <w:tag w:val=""/>
        <w:id w:val="-496580851"/>
        <w:placeholder>
          <w:docPart w:val="F00199DF7F684516A4266E0A9396A35A"/>
        </w:placeholder>
        <w:dataBinding w:prefixMappings="xmlns:ns0='http://purl.org/dc/elements/1.1/' xmlns:ns1='http://schemas.openxmlformats.org/package/2006/metadata/core-properties' " w:xpath="/ns1:coreProperties[1]/ns0:title[1]" w:storeItemID="{6C3C8BC8-F283-45AE-878A-BAB7291924A1}"/>
        <w:text/>
      </w:sdtPr>
      <w:sdtContent>
        <w:del w:id="5" w:author="Author">
          <w:r w:rsidDel="00500140">
            <w:delText>Managing fatigue risks at work</w:delText>
          </w:r>
        </w:del>
      </w:sdtContent>
    </w:sdt>
    <w:bookmarkEnd w:id="4"/>
    <w:r w:rsidR="00241746">
      <w:tab/>
    </w:r>
    <w:r w:rsidR="00241746" w:rsidRPr="009335F0">
      <w:rPr>
        <w:b/>
        <w:bCs/>
        <w:sz w:val="18"/>
        <w:szCs w:val="28"/>
      </w:rPr>
      <w:t xml:space="preserve"> </w:t>
    </w:r>
    <w:r w:rsidR="00241746" w:rsidRPr="009335F0">
      <w:rPr>
        <w:b/>
        <w:bCs/>
        <w:sz w:val="18"/>
        <w:szCs w:val="28"/>
        <w:highlight w:val="yellow"/>
      </w:rPr>
      <w:t>[MONTH] [YEAR]</w:t>
    </w:r>
    <w:r w:rsidR="00241746" w:rsidRPr="009335F0">
      <w:rPr>
        <w:b/>
        <w:bCs/>
        <w:sz w:val="18"/>
        <w:szCs w:val="28"/>
      </w:rPr>
      <w:t xml:space="preserve"> | Page </w:t>
    </w:r>
    <w:r w:rsidR="00241746" w:rsidRPr="009335F0">
      <w:rPr>
        <w:b/>
        <w:bCs/>
        <w:sz w:val="18"/>
        <w:szCs w:val="28"/>
      </w:rPr>
      <w:fldChar w:fldCharType="begin"/>
    </w:r>
    <w:r w:rsidR="00241746" w:rsidRPr="009335F0">
      <w:rPr>
        <w:b/>
        <w:bCs/>
        <w:sz w:val="18"/>
        <w:szCs w:val="28"/>
      </w:rPr>
      <w:instrText xml:space="preserve"> PAGE  \* Arabic  \* MERGEFORMAT </w:instrText>
    </w:r>
    <w:r w:rsidR="00241746" w:rsidRPr="009335F0">
      <w:rPr>
        <w:b/>
        <w:bCs/>
        <w:sz w:val="18"/>
        <w:szCs w:val="28"/>
      </w:rPr>
      <w:fldChar w:fldCharType="separate"/>
    </w:r>
    <w:r w:rsidR="00241746">
      <w:rPr>
        <w:b/>
        <w:bCs/>
        <w:sz w:val="18"/>
        <w:szCs w:val="28"/>
      </w:rPr>
      <w:t>5</w:t>
    </w:r>
    <w:r w:rsidR="00241746" w:rsidRPr="009335F0">
      <w:rPr>
        <w:b/>
        <w:bCs/>
        <w:sz w:val="18"/>
        <w:szCs w:val="28"/>
      </w:rPr>
      <w:fldChar w:fldCharType="end"/>
    </w:r>
    <w:r w:rsidR="00241746" w:rsidRPr="009335F0">
      <w:rPr>
        <w:b/>
        <w:bCs/>
        <w:sz w:val="18"/>
        <w:szCs w:val="28"/>
      </w:rPr>
      <w:t xml:space="preserve"> of </w:t>
    </w:r>
    <w:r w:rsidR="00241746" w:rsidRPr="009335F0">
      <w:rPr>
        <w:b/>
        <w:bCs/>
        <w:sz w:val="18"/>
        <w:szCs w:val="28"/>
      </w:rPr>
      <w:fldChar w:fldCharType="begin"/>
    </w:r>
    <w:r w:rsidR="00241746" w:rsidRPr="009335F0">
      <w:rPr>
        <w:b/>
        <w:bCs/>
        <w:sz w:val="18"/>
        <w:szCs w:val="28"/>
      </w:rPr>
      <w:instrText xml:space="preserve"> NUMPAGES  \* Arabic  \* MERGEFORMAT </w:instrText>
    </w:r>
    <w:r w:rsidR="00241746" w:rsidRPr="009335F0">
      <w:rPr>
        <w:b/>
        <w:bCs/>
        <w:sz w:val="18"/>
        <w:szCs w:val="28"/>
      </w:rPr>
      <w:fldChar w:fldCharType="separate"/>
    </w:r>
    <w:r w:rsidR="00241746">
      <w:rPr>
        <w:b/>
        <w:bCs/>
        <w:sz w:val="18"/>
        <w:szCs w:val="28"/>
      </w:rPr>
      <w:t>5</w:t>
    </w:r>
    <w:r w:rsidR="00241746" w:rsidRPr="009335F0">
      <w:rPr>
        <w:b/>
        <w:bCs/>
        <w:noProof/>
        <w:sz w:val="18"/>
        <w:szCs w:val="2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67D5F" w14:textId="77777777" w:rsidR="00BF229D" w:rsidRPr="00DE38BD" w:rsidRDefault="00BF229D" w:rsidP="00313E7C">
    <w:pPr>
      <w:pStyle w:val="Footer"/>
      <w:rPr>
        <w:b/>
      </w:rPr>
    </w:pPr>
    <w:r>
      <w:rPr>
        <w:b/>
      </w:rPr>
      <w:t xml:space="preserve">Managing the risks of fatigue </w:t>
    </w:r>
  </w:p>
  <w:p w14:paraId="4874A138" w14:textId="2A9D53C8" w:rsidR="00BF229D" w:rsidRPr="002E6BD6" w:rsidRDefault="003A4E05" w:rsidP="00313E7C">
    <w:pPr>
      <w:pStyle w:val="Footer"/>
      <w:tabs>
        <w:tab w:val="clear" w:pos="4513"/>
        <w:tab w:val="clear" w:pos="9026"/>
        <w:tab w:val="right" w:pos="14742"/>
      </w:tabs>
    </w:pPr>
    <w:r>
      <w:t xml:space="preserve">DRAFT </w:t>
    </w:r>
    <w:r w:rsidR="00BF229D">
      <w:t>Code of P</w:t>
    </w:r>
    <w:r w:rsidR="00BF229D" w:rsidRPr="00D74B88">
      <w:t>ractice</w:t>
    </w:r>
    <w:r w:rsidR="00BF229D">
      <w:tab/>
    </w:r>
    <w:r w:rsidR="00BF229D" w:rsidRPr="00D33569">
      <w:t xml:space="preserve">Page </w:t>
    </w:r>
    <w:r w:rsidR="00BF229D" w:rsidRPr="00531520">
      <w:fldChar w:fldCharType="begin"/>
    </w:r>
    <w:r w:rsidR="00BF229D" w:rsidRPr="00D33569">
      <w:instrText xml:space="preserve"> PAGE </w:instrText>
    </w:r>
    <w:r w:rsidR="00BF229D" w:rsidRPr="00531520">
      <w:fldChar w:fldCharType="separate"/>
    </w:r>
    <w:r w:rsidR="00BF229D">
      <w:t>4</w:t>
    </w:r>
    <w:r w:rsidR="00BF229D" w:rsidRPr="00531520">
      <w:fldChar w:fldCharType="end"/>
    </w:r>
    <w:r w:rsidR="00BF229D" w:rsidRPr="00D33569">
      <w:t xml:space="preserve"> of </w:t>
    </w:r>
    <w:r w:rsidR="00BF229D" w:rsidRPr="00531520">
      <w:fldChar w:fldCharType="begin"/>
    </w:r>
    <w:r w:rsidR="00BF229D" w:rsidRPr="00D33569">
      <w:instrText xml:space="preserve"> NUMPAGES </w:instrText>
    </w:r>
    <w:r w:rsidR="00BF229D" w:rsidRPr="00531520">
      <w:fldChar w:fldCharType="separate"/>
    </w:r>
    <w:r w:rsidR="00BF229D">
      <w:t>46</w:t>
    </w:r>
    <w:r w:rsidR="00BF229D" w:rsidRPr="00531520">
      <w:fldChar w:fldCharType="end"/>
    </w:r>
  </w:p>
  <w:p w14:paraId="0DE3704B" w14:textId="77777777" w:rsidR="00BF229D" w:rsidRDefault="00BF22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A891A" w14:textId="77777777" w:rsidR="008C0720" w:rsidRDefault="008C0720" w:rsidP="00FB5F0A">
      <w:pPr>
        <w:spacing w:after="0"/>
      </w:pPr>
      <w:r>
        <w:separator/>
      </w:r>
    </w:p>
    <w:p w14:paraId="332AAFAB" w14:textId="77777777" w:rsidR="008C0720" w:rsidRDefault="008C0720"/>
  </w:footnote>
  <w:footnote w:type="continuationSeparator" w:id="0">
    <w:p w14:paraId="6E9E8D9F" w14:textId="77777777" w:rsidR="008C0720" w:rsidRDefault="008C0720" w:rsidP="00FB5F0A">
      <w:pPr>
        <w:spacing w:after="0"/>
      </w:pPr>
      <w:r>
        <w:continuationSeparator/>
      </w:r>
    </w:p>
    <w:p w14:paraId="53AC1235" w14:textId="77777777" w:rsidR="008C0720" w:rsidRDefault="008C0720"/>
  </w:footnote>
  <w:footnote w:type="continuationNotice" w:id="1">
    <w:p w14:paraId="3409EA07" w14:textId="77777777" w:rsidR="008C0720" w:rsidRDefault="008C0720">
      <w:pPr>
        <w:spacing w:after="0" w:line="240" w:lineRule="auto"/>
      </w:pPr>
    </w:p>
  </w:footnote>
  <w:footnote w:id="2">
    <w:p w14:paraId="32F22B61" w14:textId="77777777" w:rsidR="00BF229D" w:rsidRDefault="00BF229D" w:rsidP="00BF229D">
      <w:pPr>
        <w:pStyle w:val="FootnoteText"/>
      </w:pPr>
      <w:r>
        <w:rPr>
          <w:rStyle w:val="FootnoteReference"/>
        </w:rPr>
        <w:footnoteRef/>
      </w:r>
      <w:r>
        <w:t xml:space="preserve"> W</w:t>
      </w:r>
      <w:r w:rsidRPr="00256453">
        <w:t>HS laws use the term plant to describe machinery, equipment, appliances, containers, implements and tools, any part of those things or anything fitted or connected to those things.</w:t>
      </w:r>
    </w:p>
  </w:footnote>
  <w:footnote w:id="3">
    <w:p w14:paraId="0F76E4DC" w14:textId="77777777" w:rsidR="00BF229D" w:rsidRDefault="00BF229D" w:rsidP="00BF229D">
      <w:pPr>
        <w:pStyle w:val="FootnoteText"/>
      </w:pPr>
      <w:r>
        <w:rPr>
          <w:rStyle w:val="FootnoteReference"/>
        </w:rPr>
        <w:footnoteRef/>
      </w:r>
      <w:r>
        <w:t xml:space="preserve"> Both work and non-work fatigue hazards can contribute to the risk of fatigue at work and should be considered as part of your risk management process.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3048435"/>
      <w:docPartObj>
        <w:docPartGallery w:val="Watermarks"/>
        <w:docPartUnique/>
      </w:docPartObj>
    </w:sdtPr>
    <w:sdtEndPr/>
    <w:sdtContent>
      <w:p w14:paraId="07E9C382" w14:textId="285C105C" w:rsidR="003A4E05" w:rsidRDefault="00500140">
        <w:pPr>
          <w:pStyle w:val="Header"/>
        </w:pPr>
        <w:r>
          <w:rPr>
            <w:noProof/>
          </w:rPr>
          <w:pict w14:anchorId="3EE98B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CDCF8" w14:textId="34CB89CB" w:rsidR="000746F6" w:rsidRPr="0069428C" w:rsidRDefault="008F3F28" w:rsidP="0069428C">
    <w:pPr>
      <w:pStyle w:val="Header"/>
      <w:jc w:val="center"/>
      <w:rPr>
        <w:b/>
        <w:bCs/>
        <w:sz w:val="48"/>
        <w:szCs w:val="52"/>
      </w:rPr>
    </w:pPr>
    <w:r w:rsidRPr="0069428C">
      <w:rPr>
        <w:b/>
        <w:bCs/>
        <w:noProof/>
        <w:sz w:val="48"/>
        <w:szCs w:val="52"/>
      </w:rPr>
      <mc:AlternateContent>
        <mc:Choice Requires="wps">
          <w:drawing>
            <wp:anchor distT="0" distB="0" distL="114300" distR="114300" simplePos="0" relativeHeight="251657216" behindDoc="0" locked="0" layoutInCell="1" allowOverlap="1" wp14:anchorId="25FF7F30" wp14:editId="7D5874DD">
              <wp:simplePos x="0" y="0"/>
              <wp:positionH relativeFrom="column">
                <wp:posOffset>4443055</wp:posOffset>
              </wp:positionH>
              <wp:positionV relativeFrom="paragraph">
                <wp:posOffset>1672920</wp:posOffset>
              </wp:positionV>
              <wp:extent cx="5210997" cy="5591175"/>
              <wp:effectExtent l="0" t="0" r="8890" b="9525"/>
              <wp:wrapNone/>
              <wp:docPr id="980881331" name="Flowchart: Manual Inpu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5210997" cy="5591175"/>
                      </a:xfrm>
                      <a:custGeom>
                        <a:avLst/>
                        <a:gdLst>
                          <a:gd name="connsiteX0" fmla="*/ 0 w 2667000"/>
                          <a:gd name="connsiteY0" fmla="*/ 92092 h 3067050"/>
                          <a:gd name="connsiteX1" fmla="*/ 92092 w 2667000"/>
                          <a:gd name="connsiteY1" fmla="*/ 0 h 3067050"/>
                          <a:gd name="connsiteX2" fmla="*/ 2574908 w 2667000"/>
                          <a:gd name="connsiteY2" fmla="*/ 0 h 3067050"/>
                          <a:gd name="connsiteX3" fmla="*/ 2667000 w 2667000"/>
                          <a:gd name="connsiteY3" fmla="*/ 92092 h 3067050"/>
                          <a:gd name="connsiteX4" fmla="*/ 2667000 w 2667000"/>
                          <a:gd name="connsiteY4" fmla="*/ 2974958 h 3067050"/>
                          <a:gd name="connsiteX5" fmla="*/ 2574908 w 2667000"/>
                          <a:gd name="connsiteY5" fmla="*/ 3067050 h 3067050"/>
                          <a:gd name="connsiteX6" fmla="*/ 92092 w 2667000"/>
                          <a:gd name="connsiteY6" fmla="*/ 3067050 h 3067050"/>
                          <a:gd name="connsiteX7" fmla="*/ 0 w 2667000"/>
                          <a:gd name="connsiteY7" fmla="*/ 2974958 h 3067050"/>
                          <a:gd name="connsiteX8" fmla="*/ 0 w 2667000"/>
                          <a:gd name="connsiteY8" fmla="*/ 92092 h 3067050"/>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0 w 2667000"/>
                          <a:gd name="connsiteY7" fmla="*/ 2974958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90575 w 2667000"/>
                          <a:gd name="connsiteY7" fmla="*/ 298448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90575 w 2667000"/>
                          <a:gd name="connsiteY7" fmla="*/ 298448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85174 w 2667000"/>
                          <a:gd name="connsiteY7" fmla="*/ 296703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85174 w 2667000"/>
                          <a:gd name="connsiteY7" fmla="*/ 296703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915075 w 2667000"/>
                          <a:gd name="connsiteY6" fmla="*/ 3076575 h 3076575"/>
                          <a:gd name="connsiteX7" fmla="*/ 785174 w 2667000"/>
                          <a:gd name="connsiteY7" fmla="*/ 296703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915075 w 2667000"/>
                          <a:gd name="connsiteY6" fmla="*/ 3076575 h 3076575"/>
                          <a:gd name="connsiteX7" fmla="*/ 785174 w 2667000"/>
                          <a:gd name="connsiteY7" fmla="*/ 2967033 h 3076575"/>
                          <a:gd name="connsiteX8" fmla="*/ 0 w 2667000"/>
                          <a:gd name="connsiteY8" fmla="*/ 92092 h 3076575"/>
                          <a:gd name="connsiteX0" fmla="*/ 3559 w 2670559"/>
                          <a:gd name="connsiteY0" fmla="*/ 92092 h 3076575"/>
                          <a:gd name="connsiteX1" fmla="*/ 95651 w 2670559"/>
                          <a:gd name="connsiteY1" fmla="*/ 0 h 3076575"/>
                          <a:gd name="connsiteX2" fmla="*/ 2578467 w 2670559"/>
                          <a:gd name="connsiteY2" fmla="*/ 0 h 3076575"/>
                          <a:gd name="connsiteX3" fmla="*/ 2670559 w 2670559"/>
                          <a:gd name="connsiteY3" fmla="*/ 92092 h 3076575"/>
                          <a:gd name="connsiteX4" fmla="*/ 2670559 w 2670559"/>
                          <a:gd name="connsiteY4" fmla="*/ 2974958 h 3076575"/>
                          <a:gd name="connsiteX5" fmla="*/ 2578467 w 2670559"/>
                          <a:gd name="connsiteY5" fmla="*/ 3067050 h 3076575"/>
                          <a:gd name="connsiteX6" fmla="*/ 918634 w 2670559"/>
                          <a:gd name="connsiteY6" fmla="*/ 3076575 h 3076575"/>
                          <a:gd name="connsiteX7" fmla="*/ 788733 w 2670559"/>
                          <a:gd name="connsiteY7" fmla="*/ 2967033 h 3076575"/>
                          <a:gd name="connsiteX8" fmla="*/ 3559 w 2670559"/>
                          <a:gd name="connsiteY8" fmla="*/ 92092 h 3076575"/>
                          <a:gd name="connsiteX0" fmla="*/ 3970 w 2662867"/>
                          <a:gd name="connsiteY0" fmla="*/ 121176 h 3076575"/>
                          <a:gd name="connsiteX1" fmla="*/ 87959 w 2662867"/>
                          <a:gd name="connsiteY1" fmla="*/ 0 h 3076575"/>
                          <a:gd name="connsiteX2" fmla="*/ 2570775 w 2662867"/>
                          <a:gd name="connsiteY2" fmla="*/ 0 h 3076575"/>
                          <a:gd name="connsiteX3" fmla="*/ 2662867 w 2662867"/>
                          <a:gd name="connsiteY3" fmla="*/ 92092 h 3076575"/>
                          <a:gd name="connsiteX4" fmla="*/ 2662867 w 2662867"/>
                          <a:gd name="connsiteY4" fmla="*/ 2974958 h 3076575"/>
                          <a:gd name="connsiteX5" fmla="*/ 2570775 w 2662867"/>
                          <a:gd name="connsiteY5" fmla="*/ 3067050 h 3076575"/>
                          <a:gd name="connsiteX6" fmla="*/ 910942 w 2662867"/>
                          <a:gd name="connsiteY6" fmla="*/ 3076575 h 3076575"/>
                          <a:gd name="connsiteX7" fmla="*/ 781041 w 2662867"/>
                          <a:gd name="connsiteY7" fmla="*/ 2967033 h 3076575"/>
                          <a:gd name="connsiteX8" fmla="*/ 3970 w 2662867"/>
                          <a:gd name="connsiteY8" fmla="*/ 121176 h 3076575"/>
                          <a:gd name="connsiteX0" fmla="*/ 3970 w 2662867"/>
                          <a:gd name="connsiteY0" fmla="*/ 121176 h 3076575"/>
                          <a:gd name="connsiteX1" fmla="*/ 87959 w 2662867"/>
                          <a:gd name="connsiteY1" fmla="*/ 0 h 3076575"/>
                          <a:gd name="connsiteX2" fmla="*/ 2570775 w 2662867"/>
                          <a:gd name="connsiteY2" fmla="*/ 0 h 3076575"/>
                          <a:gd name="connsiteX3" fmla="*/ 2662867 w 2662867"/>
                          <a:gd name="connsiteY3" fmla="*/ 92092 h 3076575"/>
                          <a:gd name="connsiteX4" fmla="*/ 2662867 w 2662867"/>
                          <a:gd name="connsiteY4" fmla="*/ 2974958 h 3076575"/>
                          <a:gd name="connsiteX5" fmla="*/ 2570775 w 2662867"/>
                          <a:gd name="connsiteY5" fmla="*/ 3067050 h 3076575"/>
                          <a:gd name="connsiteX6" fmla="*/ 910942 w 2662867"/>
                          <a:gd name="connsiteY6" fmla="*/ 3076575 h 3076575"/>
                          <a:gd name="connsiteX7" fmla="*/ 781041 w 2662867"/>
                          <a:gd name="connsiteY7" fmla="*/ 2967033 h 3076575"/>
                          <a:gd name="connsiteX8" fmla="*/ 3970 w 2662867"/>
                          <a:gd name="connsiteY8" fmla="*/ 121176 h 30765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662867" h="3076575">
                            <a:moveTo>
                              <a:pt x="3970" y="121176"/>
                            </a:moveTo>
                            <a:cubicBezTo>
                              <a:pt x="-14935" y="49956"/>
                              <a:pt x="37098" y="0"/>
                              <a:pt x="87959" y="0"/>
                            </a:cubicBezTo>
                            <a:lnTo>
                              <a:pt x="2570775" y="0"/>
                            </a:lnTo>
                            <a:cubicBezTo>
                              <a:pt x="2621636" y="0"/>
                              <a:pt x="2662867" y="41231"/>
                              <a:pt x="2662867" y="92092"/>
                            </a:cubicBezTo>
                            <a:lnTo>
                              <a:pt x="2662867" y="2974958"/>
                            </a:lnTo>
                            <a:cubicBezTo>
                              <a:pt x="2662867" y="3025819"/>
                              <a:pt x="2621636" y="3067050"/>
                              <a:pt x="2570775" y="3067050"/>
                            </a:cubicBezTo>
                            <a:lnTo>
                              <a:pt x="910942" y="3076575"/>
                            </a:lnTo>
                            <a:cubicBezTo>
                              <a:pt x="835775" y="3076575"/>
                              <a:pt x="794545" y="3017894"/>
                              <a:pt x="781041" y="2967033"/>
                            </a:cubicBezTo>
                            <a:lnTo>
                              <a:pt x="3970" y="121176"/>
                            </a:lnTo>
                            <a:close/>
                          </a:path>
                        </a:pathLst>
                      </a:custGeom>
                      <a:solidFill>
                        <a:schemeClr val="bg1">
                          <a:lumMod val="75000"/>
                          <a:alpha val="25000"/>
                        </a:schemeClr>
                      </a:solidFill>
                      <a:ln w="50800" cap="rnd">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01BCF" id="Flowchart: Manual Input 1" o:spid="_x0000_s1026" alt="&quot;&quot;" style="position:absolute;margin-left:349.85pt;margin-top:131.75pt;width:410.3pt;height:440.25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2867,3076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" path="m3970,121176c-14935,49956,37098,,87959,l2570775,v50861,,92092,41231,92092,92092l2662867,2974958v,50861,-41231,92092,-92092,92092l910942,3076575v-75167,,-116397,-58681,-129901,-109542l3970,121176xe" fillcolor="#bfbfbf [2412]" stroked="f" strokeweight="4pt">
              <v:fill opacity="16448f"/>
              <v:stroke endcap="round"/>
              <v:path arrowok="t" o:connecttype="custom" o:connectlocs="7769,220218;172128,0;5030781,0;5210997,167362;5210997,5406503;5030781,5573865;1782634,5591175;1528429,5392100;7769,220218" o:connectangles="0,0,0,0,0,0,0,0,0"/>
            </v:shape>
          </w:pict>
        </mc:Fallback>
      </mc:AlternateContent>
    </w:r>
    <w:r w:rsidRPr="0069428C">
      <w:rPr>
        <w:b/>
        <w:bCs/>
        <w:noProof/>
        <w:sz w:val="48"/>
        <w:szCs w:val="52"/>
      </w:rPr>
      <mc:AlternateContent>
        <mc:Choice Requires="wps">
          <w:drawing>
            <wp:anchor distT="0" distB="0" distL="114300" distR="114300" simplePos="0" relativeHeight="251656192" behindDoc="0" locked="0" layoutInCell="1" allowOverlap="1" wp14:anchorId="1D154861" wp14:editId="280AE2DD">
              <wp:simplePos x="0" y="0"/>
              <wp:positionH relativeFrom="column">
                <wp:posOffset>3824645</wp:posOffset>
              </wp:positionH>
              <wp:positionV relativeFrom="paragraph">
                <wp:posOffset>1672920</wp:posOffset>
              </wp:positionV>
              <wp:extent cx="5213552" cy="5591175"/>
              <wp:effectExtent l="0" t="0" r="6350" b="9525"/>
              <wp:wrapNone/>
              <wp:docPr id="908332965" name="Flowchart: Manual Inpu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213552" cy="5591175"/>
                      </a:xfrm>
                      <a:custGeom>
                        <a:avLst/>
                        <a:gdLst>
                          <a:gd name="connsiteX0" fmla="*/ 0 w 2667000"/>
                          <a:gd name="connsiteY0" fmla="*/ 92092 h 3067050"/>
                          <a:gd name="connsiteX1" fmla="*/ 92092 w 2667000"/>
                          <a:gd name="connsiteY1" fmla="*/ 0 h 3067050"/>
                          <a:gd name="connsiteX2" fmla="*/ 2574908 w 2667000"/>
                          <a:gd name="connsiteY2" fmla="*/ 0 h 3067050"/>
                          <a:gd name="connsiteX3" fmla="*/ 2667000 w 2667000"/>
                          <a:gd name="connsiteY3" fmla="*/ 92092 h 3067050"/>
                          <a:gd name="connsiteX4" fmla="*/ 2667000 w 2667000"/>
                          <a:gd name="connsiteY4" fmla="*/ 2974958 h 3067050"/>
                          <a:gd name="connsiteX5" fmla="*/ 2574908 w 2667000"/>
                          <a:gd name="connsiteY5" fmla="*/ 3067050 h 3067050"/>
                          <a:gd name="connsiteX6" fmla="*/ 92092 w 2667000"/>
                          <a:gd name="connsiteY6" fmla="*/ 3067050 h 3067050"/>
                          <a:gd name="connsiteX7" fmla="*/ 0 w 2667000"/>
                          <a:gd name="connsiteY7" fmla="*/ 2974958 h 3067050"/>
                          <a:gd name="connsiteX8" fmla="*/ 0 w 2667000"/>
                          <a:gd name="connsiteY8" fmla="*/ 92092 h 3067050"/>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0 w 2667000"/>
                          <a:gd name="connsiteY7" fmla="*/ 2974958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90575 w 2667000"/>
                          <a:gd name="connsiteY7" fmla="*/ 298448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90575 w 2667000"/>
                          <a:gd name="connsiteY7" fmla="*/ 298448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85174 w 2667000"/>
                          <a:gd name="connsiteY7" fmla="*/ 296703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85174 w 2667000"/>
                          <a:gd name="connsiteY7" fmla="*/ 296703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915075 w 2667000"/>
                          <a:gd name="connsiteY6" fmla="*/ 3076575 h 3076575"/>
                          <a:gd name="connsiteX7" fmla="*/ 785174 w 2667000"/>
                          <a:gd name="connsiteY7" fmla="*/ 296703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915075 w 2667000"/>
                          <a:gd name="connsiteY6" fmla="*/ 3076575 h 3076575"/>
                          <a:gd name="connsiteX7" fmla="*/ 785174 w 2667000"/>
                          <a:gd name="connsiteY7" fmla="*/ 2967033 h 3076575"/>
                          <a:gd name="connsiteX8" fmla="*/ 0 w 2667000"/>
                          <a:gd name="connsiteY8" fmla="*/ 92092 h 3076575"/>
                          <a:gd name="connsiteX0" fmla="*/ 0 w 2656198"/>
                          <a:gd name="connsiteY0" fmla="*/ 135718 h 3076575"/>
                          <a:gd name="connsiteX1" fmla="*/ 81290 w 2656198"/>
                          <a:gd name="connsiteY1" fmla="*/ 0 h 3076575"/>
                          <a:gd name="connsiteX2" fmla="*/ 2564106 w 2656198"/>
                          <a:gd name="connsiteY2" fmla="*/ 0 h 3076575"/>
                          <a:gd name="connsiteX3" fmla="*/ 2656198 w 2656198"/>
                          <a:gd name="connsiteY3" fmla="*/ 92092 h 3076575"/>
                          <a:gd name="connsiteX4" fmla="*/ 2656198 w 2656198"/>
                          <a:gd name="connsiteY4" fmla="*/ 2974958 h 3076575"/>
                          <a:gd name="connsiteX5" fmla="*/ 2564106 w 2656198"/>
                          <a:gd name="connsiteY5" fmla="*/ 3067050 h 3076575"/>
                          <a:gd name="connsiteX6" fmla="*/ 904273 w 2656198"/>
                          <a:gd name="connsiteY6" fmla="*/ 3076575 h 3076575"/>
                          <a:gd name="connsiteX7" fmla="*/ 774372 w 2656198"/>
                          <a:gd name="connsiteY7" fmla="*/ 2967033 h 3076575"/>
                          <a:gd name="connsiteX8" fmla="*/ 0 w 2656198"/>
                          <a:gd name="connsiteY8" fmla="*/ 135718 h 3076575"/>
                          <a:gd name="connsiteX0" fmla="*/ 7891 w 2664089"/>
                          <a:gd name="connsiteY0" fmla="*/ 135718 h 3076575"/>
                          <a:gd name="connsiteX1" fmla="*/ 89181 w 2664089"/>
                          <a:gd name="connsiteY1" fmla="*/ 0 h 3076575"/>
                          <a:gd name="connsiteX2" fmla="*/ 2571997 w 2664089"/>
                          <a:gd name="connsiteY2" fmla="*/ 0 h 3076575"/>
                          <a:gd name="connsiteX3" fmla="*/ 2664089 w 2664089"/>
                          <a:gd name="connsiteY3" fmla="*/ 92092 h 3076575"/>
                          <a:gd name="connsiteX4" fmla="*/ 2664089 w 2664089"/>
                          <a:gd name="connsiteY4" fmla="*/ 2974958 h 3076575"/>
                          <a:gd name="connsiteX5" fmla="*/ 2571997 w 2664089"/>
                          <a:gd name="connsiteY5" fmla="*/ 3067050 h 3076575"/>
                          <a:gd name="connsiteX6" fmla="*/ 912164 w 2664089"/>
                          <a:gd name="connsiteY6" fmla="*/ 3076575 h 3076575"/>
                          <a:gd name="connsiteX7" fmla="*/ 782263 w 2664089"/>
                          <a:gd name="connsiteY7" fmla="*/ 2967033 h 3076575"/>
                          <a:gd name="connsiteX8" fmla="*/ 7891 w 2664089"/>
                          <a:gd name="connsiteY8" fmla="*/ 135718 h 3076575"/>
                          <a:gd name="connsiteX0" fmla="*/ 7891 w 2664089"/>
                          <a:gd name="connsiteY0" fmla="*/ 135718 h 3076575"/>
                          <a:gd name="connsiteX1" fmla="*/ 89181 w 2664089"/>
                          <a:gd name="connsiteY1" fmla="*/ 0 h 3076575"/>
                          <a:gd name="connsiteX2" fmla="*/ 2571997 w 2664089"/>
                          <a:gd name="connsiteY2" fmla="*/ 0 h 3076575"/>
                          <a:gd name="connsiteX3" fmla="*/ 2664089 w 2664089"/>
                          <a:gd name="connsiteY3" fmla="*/ 92092 h 3076575"/>
                          <a:gd name="connsiteX4" fmla="*/ 2664089 w 2664089"/>
                          <a:gd name="connsiteY4" fmla="*/ 2974958 h 3076575"/>
                          <a:gd name="connsiteX5" fmla="*/ 2571997 w 2664089"/>
                          <a:gd name="connsiteY5" fmla="*/ 3067050 h 3076575"/>
                          <a:gd name="connsiteX6" fmla="*/ 912164 w 2664089"/>
                          <a:gd name="connsiteY6" fmla="*/ 3076575 h 3076575"/>
                          <a:gd name="connsiteX7" fmla="*/ 782263 w 2664089"/>
                          <a:gd name="connsiteY7" fmla="*/ 2967033 h 3076575"/>
                          <a:gd name="connsiteX8" fmla="*/ 7891 w 2664089"/>
                          <a:gd name="connsiteY8" fmla="*/ 135718 h 30765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664089" h="3076575">
                            <a:moveTo>
                              <a:pt x="7891" y="135718"/>
                            </a:moveTo>
                            <a:cubicBezTo>
                              <a:pt x="-21819" y="20872"/>
                              <a:pt x="38320" y="0"/>
                              <a:pt x="89181" y="0"/>
                            </a:cubicBezTo>
                            <a:lnTo>
                              <a:pt x="2571997" y="0"/>
                            </a:lnTo>
                            <a:cubicBezTo>
                              <a:pt x="2622858" y="0"/>
                              <a:pt x="2664089" y="41231"/>
                              <a:pt x="2664089" y="92092"/>
                            </a:cubicBezTo>
                            <a:lnTo>
                              <a:pt x="2664089" y="2974958"/>
                            </a:lnTo>
                            <a:cubicBezTo>
                              <a:pt x="2664089" y="3025819"/>
                              <a:pt x="2622858" y="3067050"/>
                              <a:pt x="2571997" y="3067050"/>
                            </a:cubicBezTo>
                            <a:lnTo>
                              <a:pt x="912164" y="3076575"/>
                            </a:lnTo>
                            <a:cubicBezTo>
                              <a:pt x="836997" y="3076575"/>
                              <a:pt x="795767" y="3017894"/>
                              <a:pt x="782263" y="2967033"/>
                            </a:cubicBezTo>
                            <a:lnTo>
                              <a:pt x="7891" y="135718"/>
                            </a:lnTo>
                            <a:close/>
                          </a:path>
                        </a:pathLst>
                      </a:custGeom>
                      <a:solidFill>
                        <a:schemeClr val="tx2"/>
                      </a:solidFill>
                      <a:ln w="50800" cap="rnd">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F4B704" w14:textId="373584F9" w:rsidR="000474AB" w:rsidRDefault="000474AB" w:rsidP="000474A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54861" id="Flowchart: Manual Input 1" o:spid="_x0000_s1041" alt="&quot;&quot;" style="position:absolute;left:0;text-align:left;margin-left:301.15pt;margin-top:131.75pt;width:410.5pt;height:44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4089,3076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" adj="-11796480,,5400" path="m7891,135718c-21819,20872,38320,,89181,l2571997,v50861,,92092,41231,92092,92092l2664089,2974958v,50861,-41231,92092,-92092,92092l912164,3076575v-75167,,-116397,-58681,-129901,-109542l7891,135718xe" fillcolor="#2b0a99 [3215]" stroked="f" strokeweight="4pt">
              <v:stroke joinstyle="miter" endcap="round"/>
              <v:formulas/>
              <v:path arrowok="t" o:connecttype="custom" o:connectlocs="15442,246645;174525,0;5033330,0;5213552,167362;5213552,5406503;5033330,5573865;1785081,5591175;1530868,5392100;15442,246645" o:connectangles="0,0,0,0,0,0,0,0,0" textboxrect="0,0,2664089,3076575"/>
              <v:textbox>
                <w:txbxContent>
                  <w:p w14:paraId="34F4B704" w14:textId="373584F9" w:rsidR="000474AB" w:rsidRDefault="000474AB" w:rsidP="000474AB">
                    <w:pPr>
                      <w:jc w:val="center"/>
                    </w:pPr>
                  </w:p>
                </w:txbxContent>
              </v:textbox>
            </v:shape>
          </w:pict>
        </mc:Fallback>
      </mc:AlternateContent>
    </w:r>
    <w:r w:rsidR="0069428C" w:rsidRPr="0069428C">
      <w:rPr>
        <w:b/>
        <w:bCs/>
        <w:sz w:val="48"/>
        <w:szCs w:val="52"/>
      </w:rPr>
      <w:t>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B7043" w14:textId="77777777" w:rsidR="000746F6" w:rsidRDefault="000746F6">
    <w:pPr>
      <w:pStyle w:val="Header"/>
    </w:pPr>
  </w:p>
  <w:p w14:paraId="67AEA795" w14:textId="77777777" w:rsidR="000746F6" w:rsidRDefault="000746F6">
    <w:pPr>
      <w:pStyle w:val="Header"/>
    </w:pPr>
  </w:p>
  <w:p w14:paraId="325FF90A" w14:textId="77777777" w:rsidR="000746F6" w:rsidRDefault="000746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5CE8E" w14:textId="77777777" w:rsidR="000746F6" w:rsidRDefault="000746F6">
    <w:pPr>
      <w:pStyle w:val="Header"/>
    </w:pPr>
  </w:p>
  <w:p w14:paraId="1701FA93" w14:textId="77777777" w:rsidR="000746F6" w:rsidRDefault="000746F6">
    <w:pPr>
      <w:pStyle w:val="Header"/>
    </w:pPr>
  </w:p>
  <w:p w14:paraId="41F69CD7" w14:textId="77777777" w:rsidR="000746F6" w:rsidRDefault="000746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C9D8DB3E"/>
    <w:lvl w:ilvl="0">
      <w:start w:val="1"/>
      <w:numFmt w:val="decimal"/>
      <w:pStyle w:val="ListNumber"/>
      <w:lvlText w:val="%1."/>
      <w:lvlJc w:val="left"/>
      <w:pPr>
        <w:ind w:left="360" w:hanging="360"/>
      </w:pPr>
    </w:lvl>
  </w:abstractNum>
  <w:abstractNum w:abstractNumId="1" w15:restartNumberingAfterBreak="0">
    <w:nsid w:val="FFFFFF89"/>
    <w:multiLevelType w:val="singleLevel"/>
    <w:tmpl w:val="5BAC427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1F13C4"/>
    <w:multiLevelType w:val="multilevel"/>
    <w:tmpl w:val="3C24BC4C"/>
    <w:lvl w:ilvl="0">
      <w:start w:val="1"/>
      <w:numFmt w:val="decimal"/>
      <w:pStyle w:val="Bulletleve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1C02DBC"/>
    <w:multiLevelType w:val="hybridMultilevel"/>
    <w:tmpl w:val="69A665F8"/>
    <w:lvl w:ilvl="0" w:tplc="5CFA7D76">
      <w:start w:val="1"/>
      <w:numFmt w:val="bullet"/>
      <w:lvlText w:val=""/>
      <w:lvlJc w:val="left"/>
      <w:pPr>
        <w:ind w:left="1020" w:hanging="360"/>
      </w:pPr>
      <w:rPr>
        <w:rFonts w:ascii="Symbol" w:hAnsi="Symbol"/>
      </w:rPr>
    </w:lvl>
    <w:lvl w:ilvl="1" w:tplc="96945686">
      <w:start w:val="1"/>
      <w:numFmt w:val="bullet"/>
      <w:lvlText w:val=""/>
      <w:lvlJc w:val="left"/>
      <w:pPr>
        <w:ind w:left="1020" w:hanging="360"/>
      </w:pPr>
      <w:rPr>
        <w:rFonts w:ascii="Symbol" w:hAnsi="Symbol"/>
      </w:rPr>
    </w:lvl>
    <w:lvl w:ilvl="2" w:tplc="DC401CEE">
      <w:start w:val="1"/>
      <w:numFmt w:val="bullet"/>
      <w:lvlText w:val=""/>
      <w:lvlJc w:val="left"/>
      <w:pPr>
        <w:ind w:left="1020" w:hanging="360"/>
      </w:pPr>
      <w:rPr>
        <w:rFonts w:ascii="Symbol" w:hAnsi="Symbol"/>
      </w:rPr>
    </w:lvl>
    <w:lvl w:ilvl="3" w:tplc="6016B460">
      <w:start w:val="1"/>
      <w:numFmt w:val="bullet"/>
      <w:lvlText w:val=""/>
      <w:lvlJc w:val="left"/>
      <w:pPr>
        <w:ind w:left="1020" w:hanging="360"/>
      </w:pPr>
      <w:rPr>
        <w:rFonts w:ascii="Symbol" w:hAnsi="Symbol"/>
      </w:rPr>
    </w:lvl>
    <w:lvl w:ilvl="4" w:tplc="54E2EADE">
      <w:start w:val="1"/>
      <w:numFmt w:val="bullet"/>
      <w:lvlText w:val=""/>
      <w:lvlJc w:val="left"/>
      <w:pPr>
        <w:ind w:left="1020" w:hanging="360"/>
      </w:pPr>
      <w:rPr>
        <w:rFonts w:ascii="Symbol" w:hAnsi="Symbol"/>
      </w:rPr>
    </w:lvl>
    <w:lvl w:ilvl="5" w:tplc="F7CAA6C2">
      <w:start w:val="1"/>
      <w:numFmt w:val="bullet"/>
      <w:lvlText w:val=""/>
      <w:lvlJc w:val="left"/>
      <w:pPr>
        <w:ind w:left="1020" w:hanging="360"/>
      </w:pPr>
      <w:rPr>
        <w:rFonts w:ascii="Symbol" w:hAnsi="Symbol"/>
      </w:rPr>
    </w:lvl>
    <w:lvl w:ilvl="6" w:tplc="DAA2394E">
      <w:start w:val="1"/>
      <w:numFmt w:val="bullet"/>
      <w:lvlText w:val=""/>
      <w:lvlJc w:val="left"/>
      <w:pPr>
        <w:ind w:left="1020" w:hanging="360"/>
      </w:pPr>
      <w:rPr>
        <w:rFonts w:ascii="Symbol" w:hAnsi="Symbol"/>
      </w:rPr>
    </w:lvl>
    <w:lvl w:ilvl="7" w:tplc="DD0CC714">
      <w:start w:val="1"/>
      <w:numFmt w:val="bullet"/>
      <w:lvlText w:val=""/>
      <w:lvlJc w:val="left"/>
      <w:pPr>
        <w:ind w:left="1020" w:hanging="360"/>
      </w:pPr>
      <w:rPr>
        <w:rFonts w:ascii="Symbol" w:hAnsi="Symbol"/>
      </w:rPr>
    </w:lvl>
    <w:lvl w:ilvl="8" w:tplc="C7325CF2">
      <w:start w:val="1"/>
      <w:numFmt w:val="bullet"/>
      <w:lvlText w:val=""/>
      <w:lvlJc w:val="left"/>
      <w:pPr>
        <w:ind w:left="1020" w:hanging="360"/>
      </w:pPr>
      <w:rPr>
        <w:rFonts w:ascii="Symbol" w:hAnsi="Symbol"/>
      </w:rPr>
    </w:lvl>
  </w:abstractNum>
  <w:abstractNum w:abstractNumId="4" w15:restartNumberingAfterBreak="0">
    <w:nsid w:val="16D64468"/>
    <w:multiLevelType w:val="hybridMultilevel"/>
    <w:tmpl w:val="E65E384C"/>
    <w:lvl w:ilvl="0" w:tplc="259E938C">
      <w:start w:val="1"/>
      <w:numFmt w:val="bullet"/>
      <w:pStyle w:val="shaded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6F5073"/>
    <w:multiLevelType w:val="hybridMultilevel"/>
    <w:tmpl w:val="E0AA807E"/>
    <w:lvl w:ilvl="0" w:tplc="0156BE86">
      <w:start w:val="1"/>
      <w:numFmt w:val="decimal"/>
      <w:pStyle w:val="Heading1"/>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60415A0"/>
    <w:multiLevelType w:val="hybridMultilevel"/>
    <w:tmpl w:val="2410F7B8"/>
    <w:lvl w:ilvl="0" w:tplc="4EB030FC">
      <w:numFmt w:val="bullet"/>
      <w:lvlText w:val="-"/>
      <w:lvlJc w:val="left"/>
      <w:pPr>
        <w:ind w:left="360" w:hanging="360"/>
      </w:pPr>
      <w:rPr>
        <w:rFonts w:ascii="Arial" w:eastAsiaTheme="minorHAnsi" w:hAnsi="Arial" w:cs="Arial" w:hint="default"/>
      </w:rPr>
    </w:lvl>
    <w:lvl w:ilvl="1" w:tplc="0C090003">
      <w:start w:val="1"/>
      <w:numFmt w:val="bullet"/>
      <w:lvlText w:val="o"/>
      <w:lvlJc w:val="left"/>
      <w:pPr>
        <w:ind w:left="1577"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C9462EE"/>
    <w:multiLevelType w:val="multilevel"/>
    <w:tmpl w:val="822680B4"/>
    <w:lvl w:ilvl="0">
      <w:start w:val="1"/>
      <w:numFmt w:val="decimal"/>
      <w:pStyle w:val="SWA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8083827"/>
    <w:multiLevelType w:val="hybridMultilevel"/>
    <w:tmpl w:val="EF22B5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FE62B06"/>
    <w:multiLevelType w:val="hybridMultilevel"/>
    <w:tmpl w:val="FD38FC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08858F9"/>
    <w:multiLevelType w:val="hybridMultilevel"/>
    <w:tmpl w:val="3294E82E"/>
    <w:lvl w:ilvl="0" w:tplc="D2406BBE">
      <w:start w:val="1"/>
      <w:numFmt w:val="bullet"/>
      <w:lvlText w:val=""/>
      <w:lvlJc w:val="left"/>
      <w:pPr>
        <w:ind w:left="1020" w:hanging="360"/>
      </w:pPr>
      <w:rPr>
        <w:rFonts w:ascii="Symbol" w:hAnsi="Symbol"/>
      </w:rPr>
    </w:lvl>
    <w:lvl w:ilvl="1" w:tplc="ED765F26">
      <w:start w:val="1"/>
      <w:numFmt w:val="bullet"/>
      <w:lvlText w:val=""/>
      <w:lvlJc w:val="left"/>
      <w:pPr>
        <w:ind w:left="1020" w:hanging="360"/>
      </w:pPr>
      <w:rPr>
        <w:rFonts w:ascii="Symbol" w:hAnsi="Symbol"/>
      </w:rPr>
    </w:lvl>
    <w:lvl w:ilvl="2" w:tplc="A2F8A922">
      <w:start w:val="1"/>
      <w:numFmt w:val="bullet"/>
      <w:lvlText w:val=""/>
      <w:lvlJc w:val="left"/>
      <w:pPr>
        <w:ind w:left="1020" w:hanging="360"/>
      </w:pPr>
      <w:rPr>
        <w:rFonts w:ascii="Symbol" w:hAnsi="Symbol"/>
      </w:rPr>
    </w:lvl>
    <w:lvl w:ilvl="3" w:tplc="301AB5C2">
      <w:start w:val="1"/>
      <w:numFmt w:val="bullet"/>
      <w:lvlText w:val=""/>
      <w:lvlJc w:val="left"/>
      <w:pPr>
        <w:ind w:left="1020" w:hanging="360"/>
      </w:pPr>
      <w:rPr>
        <w:rFonts w:ascii="Symbol" w:hAnsi="Symbol"/>
      </w:rPr>
    </w:lvl>
    <w:lvl w:ilvl="4" w:tplc="759691E6">
      <w:start w:val="1"/>
      <w:numFmt w:val="bullet"/>
      <w:lvlText w:val=""/>
      <w:lvlJc w:val="left"/>
      <w:pPr>
        <w:ind w:left="1020" w:hanging="360"/>
      </w:pPr>
      <w:rPr>
        <w:rFonts w:ascii="Symbol" w:hAnsi="Symbol"/>
      </w:rPr>
    </w:lvl>
    <w:lvl w:ilvl="5" w:tplc="BF3C00D8">
      <w:start w:val="1"/>
      <w:numFmt w:val="bullet"/>
      <w:lvlText w:val=""/>
      <w:lvlJc w:val="left"/>
      <w:pPr>
        <w:ind w:left="1020" w:hanging="360"/>
      </w:pPr>
      <w:rPr>
        <w:rFonts w:ascii="Symbol" w:hAnsi="Symbol"/>
      </w:rPr>
    </w:lvl>
    <w:lvl w:ilvl="6" w:tplc="A8F66C86">
      <w:start w:val="1"/>
      <w:numFmt w:val="bullet"/>
      <w:lvlText w:val=""/>
      <w:lvlJc w:val="left"/>
      <w:pPr>
        <w:ind w:left="1020" w:hanging="360"/>
      </w:pPr>
      <w:rPr>
        <w:rFonts w:ascii="Symbol" w:hAnsi="Symbol"/>
      </w:rPr>
    </w:lvl>
    <w:lvl w:ilvl="7" w:tplc="E2323010">
      <w:start w:val="1"/>
      <w:numFmt w:val="bullet"/>
      <w:lvlText w:val=""/>
      <w:lvlJc w:val="left"/>
      <w:pPr>
        <w:ind w:left="1020" w:hanging="360"/>
      </w:pPr>
      <w:rPr>
        <w:rFonts w:ascii="Symbol" w:hAnsi="Symbol"/>
      </w:rPr>
    </w:lvl>
    <w:lvl w:ilvl="8" w:tplc="2BE0AA58">
      <w:start w:val="1"/>
      <w:numFmt w:val="bullet"/>
      <w:lvlText w:val=""/>
      <w:lvlJc w:val="left"/>
      <w:pPr>
        <w:ind w:left="1020" w:hanging="360"/>
      </w:pPr>
      <w:rPr>
        <w:rFonts w:ascii="Symbol" w:hAnsi="Symbol"/>
      </w:rPr>
    </w:lvl>
  </w:abstractNum>
  <w:abstractNum w:abstractNumId="11" w15:restartNumberingAfterBreak="0">
    <w:nsid w:val="42091651"/>
    <w:multiLevelType w:val="hybridMultilevel"/>
    <w:tmpl w:val="B2AC1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D976B44"/>
    <w:multiLevelType w:val="multilevel"/>
    <w:tmpl w:val="9B5EF8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55DB0"/>
    <w:multiLevelType w:val="hybridMultilevel"/>
    <w:tmpl w:val="1D78F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22D5320"/>
    <w:multiLevelType w:val="hybridMultilevel"/>
    <w:tmpl w:val="722EB7B8"/>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554458A5"/>
    <w:multiLevelType w:val="multilevel"/>
    <w:tmpl w:val="EEA00B1E"/>
    <w:lvl w:ilvl="0">
      <w:start w:val="1"/>
      <w:numFmt w:val="decimal"/>
      <w:pStyle w:val="ListParagraphh1"/>
      <w:lvlText w:val="%1."/>
      <w:lvlJc w:val="left"/>
      <w:pPr>
        <w:ind w:left="567" w:hanging="567"/>
      </w:pPr>
      <w:rPr>
        <w:rFonts w:hint="default"/>
      </w:rPr>
    </w:lvl>
    <w:lvl w:ilvl="1">
      <w:start w:val="1"/>
      <w:numFmt w:val="decimal"/>
      <w:pStyle w:val="ListParagraphbodycopy"/>
      <w:isLgl/>
      <w:lvlText w:val="%1.%2"/>
      <w:lvlJc w:val="left"/>
      <w:pPr>
        <w:ind w:left="720" w:hanging="720"/>
      </w:pPr>
      <w:rPr>
        <w:rFonts w:cs="Times New Roman" w:hint="default"/>
        <w:b w:val="0"/>
        <w:sz w:val="20"/>
      </w:rPr>
    </w:lvl>
    <w:lvl w:ilvl="2">
      <w:start w:val="1"/>
      <w:numFmt w:val="none"/>
      <w:lvlRestart w:val="1"/>
      <w:isLgl/>
      <w:lvlText w:val="%1."/>
      <w:lvlJc w:val="left"/>
      <w:pPr>
        <w:ind w:left="567" w:hanging="567"/>
      </w:pPr>
      <w:rPr>
        <w:rFonts w:hint="default"/>
      </w:rPr>
    </w:lvl>
    <w:lvl w:ilvl="3">
      <w:start w:val="1"/>
      <w:numFmt w:val="decimal"/>
      <w:isLgl/>
      <w:lvlText w:val="%1.%4"/>
      <w:lvlJc w:val="left"/>
      <w:pPr>
        <w:ind w:left="720" w:hanging="720"/>
      </w:pPr>
      <w:rPr>
        <w:rFonts w:hint="default"/>
      </w:rPr>
    </w:lvl>
    <w:lvl w:ilvl="4">
      <w:start w:val="1"/>
      <w:numFmt w:val="decimal"/>
      <w:isLgl/>
      <w:lvlText w:val="%1.%2.%3.%4.%5"/>
      <w:lvlJc w:val="left"/>
      <w:pPr>
        <w:ind w:left="1080" w:hanging="1080"/>
      </w:pPr>
      <w:rPr>
        <w:rFonts w:cs="Times New Roman" w:hint="default"/>
        <w:sz w:val="20"/>
      </w:rPr>
    </w:lvl>
    <w:lvl w:ilvl="5">
      <w:start w:val="1"/>
      <w:numFmt w:val="decimal"/>
      <w:isLgl/>
      <w:lvlText w:val="%1.%2.%3.%4.%5.%6"/>
      <w:lvlJc w:val="left"/>
      <w:pPr>
        <w:ind w:left="1080" w:hanging="1080"/>
      </w:pPr>
      <w:rPr>
        <w:rFonts w:cs="Times New Roman" w:hint="default"/>
        <w:sz w:val="20"/>
      </w:rPr>
    </w:lvl>
    <w:lvl w:ilvl="6">
      <w:start w:val="1"/>
      <w:numFmt w:val="decimal"/>
      <w:isLgl/>
      <w:lvlText w:val="%1.%2.%3.%4.%5.%6.%7"/>
      <w:lvlJc w:val="left"/>
      <w:pPr>
        <w:ind w:left="1440" w:hanging="1440"/>
      </w:pPr>
      <w:rPr>
        <w:rFonts w:cs="Times New Roman" w:hint="default"/>
        <w:sz w:val="20"/>
      </w:rPr>
    </w:lvl>
    <w:lvl w:ilvl="7">
      <w:start w:val="1"/>
      <w:numFmt w:val="decimal"/>
      <w:isLgl/>
      <w:lvlText w:val="%1.%2.%3.%4.%5.%6.%7.%8"/>
      <w:lvlJc w:val="left"/>
      <w:pPr>
        <w:ind w:left="1440" w:hanging="1440"/>
      </w:pPr>
      <w:rPr>
        <w:rFonts w:cs="Times New Roman" w:hint="default"/>
        <w:sz w:val="20"/>
      </w:rPr>
    </w:lvl>
    <w:lvl w:ilvl="8">
      <w:start w:val="1"/>
      <w:numFmt w:val="decimal"/>
      <w:isLgl/>
      <w:lvlText w:val="%1.%2.%3.%4.%5.%6.%7.%8.%9"/>
      <w:lvlJc w:val="left"/>
      <w:pPr>
        <w:ind w:left="1800" w:hanging="1800"/>
      </w:pPr>
      <w:rPr>
        <w:rFonts w:cs="Times New Roman" w:hint="default"/>
        <w:sz w:val="20"/>
      </w:rPr>
    </w:lvl>
  </w:abstractNum>
  <w:abstractNum w:abstractNumId="16" w15:restartNumberingAfterBreak="0">
    <w:nsid w:val="59E85787"/>
    <w:multiLevelType w:val="hybridMultilevel"/>
    <w:tmpl w:val="5942C2CE"/>
    <w:lvl w:ilvl="0" w:tplc="0C090005">
      <w:start w:val="1"/>
      <w:numFmt w:val="bullet"/>
      <w:lvlText w:val=""/>
      <w:lvlJc w:val="left"/>
      <w:pPr>
        <w:ind w:left="502"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BD9508F"/>
    <w:multiLevelType w:val="hybridMultilevel"/>
    <w:tmpl w:val="8FD2CF98"/>
    <w:lvl w:ilvl="0" w:tplc="1CD46BB4">
      <w:start w:val="1"/>
      <w:numFmt w:val="lowerLetter"/>
      <w:pStyle w:val="ListNumber2"/>
      <w:lvlText w:val="%1."/>
      <w:lvlJc w:val="lef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18" w15:restartNumberingAfterBreak="0">
    <w:nsid w:val="60F01893"/>
    <w:multiLevelType w:val="hybridMultilevel"/>
    <w:tmpl w:val="FA10B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3020B7A"/>
    <w:multiLevelType w:val="hybridMultilevel"/>
    <w:tmpl w:val="F3EAD9D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0" w15:restartNumberingAfterBreak="0">
    <w:nsid w:val="68F432AA"/>
    <w:multiLevelType w:val="hybridMultilevel"/>
    <w:tmpl w:val="D5A003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9FB1624"/>
    <w:multiLevelType w:val="hybridMultilevel"/>
    <w:tmpl w:val="B0820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FF679DC"/>
    <w:multiLevelType w:val="hybridMultilevel"/>
    <w:tmpl w:val="87C6218A"/>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3" w15:restartNumberingAfterBreak="0">
    <w:nsid w:val="7B1E727E"/>
    <w:multiLevelType w:val="hybridMultilevel"/>
    <w:tmpl w:val="1A0A6F6C"/>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4" w15:restartNumberingAfterBreak="0">
    <w:nsid w:val="7D15675E"/>
    <w:multiLevelType w:val="hybridMultilevel"/>
    <w:tmpl w:val="92924D4A"/>
    <w:lvl w:ilvl="0" w:tplc="AE86F678">
      <w:start w:val="1"/>
      <w:numFmt w:val="bullet"/>
      <w:pStyle w:val="ListBullet2"/>
      <w:lvlText w:val="o"/>
      <w:lvlJc w:val="left"/>
      <w:pPr>
        <w:ind w:left="643" w:hanging="360"/>
      </w:pPr>
      <w:rPr>
        <w:rFonts w:ascii="Courier New" w:hAnsi="Courier New" w:cs="Courier New"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25" w15:restartNumberingAfterBreak="0">
    <w:nsid w:val="7D7428FA"/>
    <w:multiLevelType w:val="multilevel"/>
    <w:tmpl w:val="32EAB14A"/>
    <w:lvl w:ilvl="0">
      <w:start w:val="1"/>
      <w:numFmt w:val="decimal"/>
      <w:lvlText w:val="%1."/>
      <w:lvlJc w:val="left"/>
      <w:pPr>
        <w:ind w:left="567" w:hanging="567"/>
      </w:pPr>
      <w:rPr>
        <w:rFonts w:hint="default"/>
      </w:rPr>
    </w:lvl>
    <w:lvl w:ilvl="1">
      <w:start w:val="2"/>
      <w:numFmt w:val="decimal"/>
      <w:isLgl/>
      <w:lvlText w:val="%1.%2"/>
      <w:lvlJc w:val="left"/>
      <w:pPr>
        <w:ind w:left="720" w:hanging="720"/>
      </w:pPr>
      <w:rPr>
        <w:rFonts w:cs="Times New Roman" w:hint="default"/>
        <w:b w:val="0"/>
        <w:sz w:val="20"/>
      </w:rPr>
    </w:lvl>
    <w:lvl w:ilvl="2">
      <w:start w:val="1"/>
      <w:numFmt w:val="decimal"/>
      <w:lvlRestart w:val="0"/>
      <w:pStyle w:val="SWAHeading1"/>
      <w:lvlText w:val="%3."/>
      <w:lvlJc w:val="left"/>
      <w:pPr>
        <w:ind w:left="567" w:hanging="567"/>
      </w:pPr>
      <w:rPr>
        <w:rFonts w:hint="default"/>
      </w:rPr>
    </w:lvl>
    <w:lvl w:ilvl="3">
      <w:start w:val="1"/>
      <w:numFmt w:val="decimal"/>
      <w:pStyle w:val="SWAHeading2"/>
      <w:isLgl/>
      <w:lvlText w:val="%3.%4"/>
      <w:lvlJc w:val="left"/>
      <w:pPr>
        <w:ind w:left="720" w:hanging="720"/>
      </w:pPr>
      <w:rPr>
        <w:rFonts w:hint="default"/>
      </w:rPr>
    </w:lvl>
    <w:lvl w:ilvl="4">
      <w:start w:val="1"/>
      <w:numFmt w:val="decimal"/>
      <w:isLgl/>
      <w:lvlText w:val="%1.%2.%3.%4.%5"/>
      <w:lvlJc w:val="left"/>
      <w:pPr>
        <w:ind w:left="1080" w:hanging="1080"/>
      </w:pPr>
      <w:rPr>
        <w:rFonts w:cs="Times New Roman" w:hint="default"/>
        <w:sz w:val="20"/>
      </w:rPr>
    </w:lvl>
    <w:lvl w:ilvl="5">
      <w:start w:val="1"/>
      <w:numFmt w:val="decimal"/>
      <w:isLgl/>
      <w:lvlText w:val="%1.%2.%3.%4.%5.%6"/>
      <w:lvlJc w:val="left"/>
      <w:pPr>
        <w:ind w:left="1080" w:hanging="1080"/>
      </w:pPr>
      <w:rPr>
        <w:rFonts w:cs="Times New Roman" w:hint="default"/>
        <w:sz w:val="20"/>
      </w:rPr>
    </w:lvl>
    <w:lvl w:ilvl="6">
      <w:start w:val="1"/>
      <w:numFmt w:val="decimal"/>
      <w:isLgl/>
      <w:lvlText w:val="%1.%2.%3.%4.%5.%6.%7"/>
      <w:lvlJc w:val="left"/>
      <w:pPr>
        <w:ind w:left="1440" w:hanging="1440"/>
      </w:pPr>
      <w:rPr>
        <w:rFonts w:cs="Times New Roman" w:hint="default"/>
        <w:sz w:val="20"/>
      </w:rPr>
    </w:lvl>
    <w:lvl w:ilvl="7">
      <w:start w:val="1"/>
      <w:numFmt w:val="decimal"/>
      <w:isLgl/>
      <w:lvlText w:val="%1.%2.%3.%4.%5.%6.%7.%8"/>
      <w:lvlJc w:val="left"/>
      <w:pPr>
        <w:ind w:left="1440" w:hanging="1440"/>
      </w:pPr>
      <w:rPr>
        <w:rFonts w:cs="Times New Roman" w:hint="default"/>
        <w:sz w:val="20"/>
      </w:rPr>
    </w:lvl>
    <w:lvl w:ilvl="8">
      <w:start w:val="1"/>
      <w:numFmt w:val="decimal"/>
      <w:isLgl/>
      <w:lvlText w:val="%1.%2.%3.%4.%5.%6.%7.%8.%9"/>
      <w:lvlJc w:val="left"/>
      <w:pPr>
        <w:ind w:left="1800" w:hanging="1800"/>
      </w:pPr>
      <w:rPr>
        <w:rFonts w:cs="Times New Roman" w:hint="default"/>
        <w:sz w:val="20"/>
      </w:rPr>
    </w:lvl>
  </w:abstractNum>
  <w:abstractNum w:abstractNumId="26" w15:restartNumberingAfterBreak="0">
    <w:nsid w:val="7ECD56B4"/>
    <w:multiLevelType w:val="hybridMultilevel"/>
    <w:tmpl w:val="F7565B1C"/>
    <w:lvl w:ilvl="0" w:tplc="9C669D00">
      <w:start w:val="1"/>
      <w:numFmt w:val="bullet"/>
      <w:pStyle w:val="ListBullet"/>
      <w:lvlText w:val=""/>
      <w:lvlJc w:val="left"/>
      <w:pPr>
        <w:ind w:left="360" w:hanging="360"/>
      </w:pPr>
      <w:rPr>
        <w:rFonts w:ascii="Symbol" w:hAnsi="Symbol" w:hint="default"/>
        <w:strike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3915700">
    <w:abstractNumId w:val="26"/>
  </w:num>
  <w:num w:numId="2" w16cid:durableId="413086635">
    <w:abstractNumId w:val="0"/>
  </w:num>
  <w:num w:numId="3" w16cid:durableId="1062144588">
    <w:abstractNumId w:val="24"/>
  </w:num>
  <w:num w:numId="4" w16cid:durableId="1248659126">
    <w:abstractNumId w:val="17"/>
  </w:num>
  <w:num w:numId="5" w16cid:durableId="199436826">
    <w:abstractNumId w:val="7"/>
  </w:num>
  <w:num w:numId="6" w16cid:durableId="1748771899">
    <w:abstractNumId w:val="2"/>
  </w:num>
  <w:num w:numId="7" w16cid:durableId="1020936201">
    <w:abstractNumId w:val="5"/>
  </w:num>
  <w:num w:numId="8" w16cid:durableId="872621870">
    <w:abstractNumId w:val="15"/>
  </w:num>
  <w:num w:numId="9" w16cid:durableId="1191795628">
    <w:abstractNumId w:val="25"/>
  </w:num>
  <w:num w:numId="10" w16cid:durableId="123500572">
    <w:abstractNumId w:val="14"/>
  </w:num>
  <w:num w:numId="11" w16cid:durableId="1188060122">
    <w:abstractNumId w:val="16"/>
  </w:num>
  <w:num w:numId="12" w16cid:durableId="407966106">
    <w:abstractNumId w:val="6"/>
  </w:num>
  <w:num w:numId="13" w16cid:durableId="1228346826">
    <w:abstractNumId w:val="4"/>
  </w:num>
  <w:num w:numId="14" w16cid:durableId="812335087">
    <w:abstractNumId w:val="23"/>
  </w:num>
  <w:num w:numId="15" w16cid:durableId="83038824">
    <w:abstractNumId w:val="19"/>
  </w:num>
  <w:num w:numId="16" w16cid:durableId="588200883">
    <w:abstractNumId w:val="22"/>
  </w:num>
  <w:num w:numId="17" w16cid:durableId="1944025095">
    <w:abstractNumId w:val="21"/>
  </w:num>
  <w:num w:numId="18" w16cid:durableId="2028867316">
    <w:abstractNumId w:val="18"/>
  </w:num>
  <w:num w:numId="19" w16cid:durableId="527718294">
    <w:abstractNumId w:val="13"/>
  </w:num>
  <w:num w:numId="20" w16cid:durableId="739641712">
    <w:abstractNumId w:val="1"/>
  </w:num>
  <w:num w:numId="21" w16cid:durableId="826745545">
    <w:abstractNumId w:val="8"/>
  </w:num>
  <w:num w:numId="22" w16cid:durableId="1766539913">
    <w:abstractNumId w:val="9"/>
  </w:num>
  <w:num w:numId="23" w16cid:durableId="1096823022">
    <w:abstractNumId w:val="20"/>
  </w:num>
  <w:num w:numId="24" w16cid:durableId="561713521">
    <w:abstractNumId w:val="11"/>
  </w:num>
  <w:num w:numId="25" w16cid:durableId="990716989">
    <w:abstractNumId w:val="12"/>
  </w:num>
  <w:num w:numId="26" w16cid:durableId="1050954542">
    <w:abstractNumId w:val="25"/>
  </w:num>
  <w:num w:numId="27" w16cid:durableId="164055844">
    <w:abstractNumId w:val="25"/>
  </w:num>
  <w:num w:numId="28" w16cid:durableId="1501699283">
    <w:abstractNumId w:val="25"/>
  </w:num>
  <w:num w:numId="29" w16cid:durableId="1080441935">
    <w:abstractNumId w:val="25"/>
  </w:num>
  <w:num w:numId="30" w16cid:durableId="1171409834">
    <w:abstractNumId w:val="25"/>
  </w:num>
  <w:num w:numId="31" w16cid:durableId="1354069831">
    <w:abstractNumId w:val="25"/>
  </w:num>
  <w:num w:numId="32" w16cid:durableId="640577281">
    <w:abstractNumId w:val="25"/>
  </w:num>
  <w:num w:numId="33" w16cid:durableId="58334348">
    <w:abstractNumId w:val="25"/>
  </w:num>
  <w:num w:numId="34" w16cid:durableId="1326668577">
    <w:abstractNumId w:val="10"/>
  </w:num>
  <w:num w:numId="35" w16cid:durableId="510485763">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34C"/>
    <w:rsid w:val="0000069F"/>
    <w:rsid w:val="000108F5"/>
    <w:rsid w:val="00012773"/>
    <w:rsid w:val="000227B5"/>
    <w:rsid w:val="00043915"/>
    <w:rsid w:val="00044483"/>
    <w:rsid w:val="00044A7D"/>
    <w:rsid w:val="00044F14"/>
    <w:rsid w:val="000474AB"/>
    <w:rsid w:val="00050580"/>
    <w:rsid w:val="00055524"/>
    <w:rsid w:val="0005696F"/>
    <w:rsid w:val="00061D85"/>
    <w:rsid w:val="00067AD7"/>
    <w:rsid w:val="000727DF"/>
    <w:rsid w:val="00073995"/>
    <w:rsid w:val="000745EF"/>
    <w:rsid w:val="000746F6"/>
    <w:rsid w:val="0007530B"/>
    <w:rsid w:val="0008127C"/>
    <w:rsid w:val="00081B33"/>
    <w:rsid w:val="00086415"/>
    <w:rsid w:val="00093842"/>
    <w:rsid w:val="00093F20"/>
    <w:rsid w:val="000B4FE5"/>
    <w:rsid w:val="000B7E9E"/>
    <w:rsid w:val="000C6379"/>
    <w:rsid w:val="000C75D6"/>
    <w:rsid w:val="000D306D"/>
    <w:rsid w:val="000E276E"/>
    <w:rsid w:val="000E3474"/>
    <w:rsid w:val="000F0410"/>
    <w:rsid w:val="000F5B38"/>
    <w:rsid w:val="000F6A2F"/>
    <w:rsid w:val="000F7E43"/>
    <w:rsid w:val="0010132A"/>
    <w:rsid w:val="001079C8"/>
    <w:rsid w:val="00107ACA"/>
    <w:rsid w:val="001104ED"/>
    <w:rsid w:val="00132C90"/>
    <w:rsid w:val="00135CAC"/>
    <w:rsid w:val="001377F6"/>
    <w:rsid w:val="001470A7"/>
    <w:rsid w:val="00150F87"/>
    <w:rsid w:val="00152D09"/>
    <w:rsid w:val="0015420B"/>
    <w:rsid w:val="00154930"/>
    <w:rsid w:val="00161870"/>
    <w:rsid w:val="001649F7"/>
    <w:rsid w:val="001657F4"/>
    <w:rsid w:val="00166701"/>
    <w:rsid w:val="00172C45"/>
    <w:rsid w:val="00174500"/>
    <w:rsid w:val="001753BB"/>
    <w:rsid w:val="0017661F"/>
    <w:rsid w:val="00190107"/>
    <w:rsid w:val="00193EDA"/>
    <w:rsid w:val="001B1EDF"/>
    <w:rsid w:val="001B3E20"/>
    <w:rsid w:val="001B7337"/>
    <w:rsid w:val="001C37FD"/>
    <w:rsid w:val="001C3988"/>
    <w:rsid w:val="001C7AF1"/>
    <w:rsid w:val="001D36C0"/>
    <w:rsid w:val="001D3A79"/>
    <w:rsid w:val="001D4327"/>
    <w:rsid w:val="001D4AF8"/>
    <w:rsid w:val="001D5721"/>
    <w:rsid w:val="001E28B4"/>
    <w:rsid w:val="001F2EA9"/>
    <w:rsid w:val="001F4AFA"/>
    <w:rsid w:val="001F6375"/>
    <w:rsid w:val="00200B9A"/>
    <w:rsid w:val="002130C0"/>
    <w:rsid w:val="002223EE"/>
    <w:rsid w:val="002361D5"/>
    <w:rsid w:val="0023689F"/>
    <w:rsid w:val="00241746"/>
    <w:rsid w:val="002534F7"/>
    <w:rsid w:val="00255211"/>
    <w:rsid w:val="0025642E"/>
    <w:rsid w:val="00261433"/>
    <w:rsid w:val="00267FCA"/>
    <w:rsid w:val="00270C7C"/>
    <w:rsid w:val="00270F8E"/>
    <w:rsid w:val="002725F9"/>
    <w:rsid w:val="00273947"/>
    <w:rsid w:val="00275317"/>
    <w:rsid w:val="0027612F"/>
    <w:rsid w:val="00295603"/>
    <w:rsid w:val="002A1587"/>
    <w:rsid w:val="002A7B0D"/>
    <w:rsid w:val="002B2248"/>
    <w:rsid w:val="002B3600"/>
    <w:rsid w:val="002C049A"/>
    <w:rsid w:val="002C4899"/>
    <w:rsid w:val="002D466D"/>
    <w:rsid w:val="002D754E"/>
    <w:rsid w:val="0031226E"/>
    <w:rsid w:val="00313E7C"/>
    <w:rsid w:val="00315D81"/>
    <w:rsid w:val="00321039"/>
    <w:rsid w:val="003251B7"/>
    <w:rsid w:val="00334A26"/>
    <w:rsid w:val="00341B81"/>
    <w:rsid w:val="003513A6"/>
    <w:rsid w:val="0035210D"/>
    <w:rsid w:val="00357D7A"/>
    <w:rsid w:val="00361628"/>
    <w:rsid w:val="00365CFF"/>
    <w:rsid w:val="0038221F"/>
    <w:rsid w:val="00385362"/>
    <w:rsid w:val="00387926"/>
    <w:rsid w:val="003922CB"/>
    <w:rsid w:val="00393F75"/>
    <w:rsid w:val="0039563A"/>
    <w:rsid w:val="00397397"/>
    <w:rsid w:val="003A4E05"/>
    <w:rsid w:val="003B2C61"/>
    <w:rsid w:val="003B4E0C"/>
    <w:rsid w:val="003C7660"/>
    <w:rsid w:val="003D0BB6"/>
    <w:rsid w:val="003E03FD"/>
    <w:rsid w:val="003E0A4D"/>
    <w:rsid w:val="003E51A4"/>
    <w:rsid w:val="003F393B"/>
    <w:rsid w:val="003F4590"/>
    <w:rsid w:val="004040F8"/>
    <w:rsid w:val="00405F54"/>
    <w:rsid w:val="00407288"/>
    <w:rsid w:val="00407F57"/>
    <w:rsid w:val="0041217F"/>
    <w:rsid w:val="00416F18"/>
    <w:rsid w:val="00426C8C"/>
    <w:rsid w:val="00433AA6"/>
    <w:rsid w:val="00437F62"/>
    <w:rsid w:val="00444D23"/>
    <w:rsid w:val="00446A8F"/>
    <w:rsid w:val="00446BC7"/>
    <w:rsid w:val="00453676"/>
    <w:rsid w:val="00455422"/>
    <w:rsid w:val="00460A36"/>
    <w:rsid w:val="0046568B"/>
    <w:rsid w:val="00467246"/>
    <w:rsid w:val="004763D7"/>
    <w:rsid w:val="004827BA"/>
    <w:rsid w:val="00493B87"/>
    <w:rsid w:val="004945A2"/>
    <w:rsid w:val="004B155C"/>
    <w:rsid w:val="004B708B"/>
    <w:rsid w:val="004B78C7"/>
    <w:rsid w:val="004C10AD"/>
    <w:rsid w:val="004C4464"/>
    <w:rsid w:val="004D07E2"/>
    <w:rsid w:val="004D16E9"/>
    <w:rsid w:val="004D33C6"/>
    <w:rsid w:val="004D3A25"/>
    <w:rsid w:val="004E1A3D"/>
    <w:rsid w:val="004F1D66"/>
    <w:rsid w:val="004F2B96"/>
    <w:rsid w:val="00500140"/>
    <w:rsid w:val="005130A6"/>
    <w:rsid w:val="00517E5F"/>
    <w:rsid w:val="005204F9"/>
    <w:rsid w:val="005213D0"/>
    <w:rsid w:val="00527AE2"/>
    <w:rsid w:val="00527E68"/>
    <w:rsid w:val="00530320"/>
    <w:rsid w:val="00530566"/>
    <w:rsid w:val="00537369"/>
    <w:rsid w:val="00541257"/>
    <w:rsid w:val="00556BB4"/>
    <w:rsid w:val="00571BDE"/>
    <w:rsid w:val="00571EBA"/>
    <w:rsid w:val="00573F6F"/>
    <w:rsid w:val="00574654"/>
    <w:rsid w:val="0057511B"/>
    <w:rsid w:val="00580323"/>
    <w:rsid w:val="00583944"/>
    <w:rsid w:val="00586C95"/>
    <w:rsid w:val="005A0AC2"/>
    <w:rsid w:val="005A1C5F"/>
    <w:rsid w:val="005B1AA8"/>
    <w:rsid w:val="005B2A4E"/>
    <w:rsid w:val="005B4538"/>
    <w:rsid w:val="005C63FA"/>
    <w:rsid w:val="005D0F35"/>
    <w:rsid w:val="005D3431"/>
    <w:rsid w:val="005E5860"/>
    <w:rsid w:val="005F0839"/>
    <w:rsid w:val="005F332F"/>
    <w:rsid w:val="00603EDA"/>
    <w:rsid w:val="006048E5"/>
    <w:rsid w:val="00605FD7"/>
    <w:rsid w:val="0061082B"/>
    <w:rsid w:val="00617AD2"/>
    <w:rsid w:val="00630D8A"/>
    <w:rsid w:val="006535C4"/>
    <w:rsid w:val="00675E6D"/>
    <w:rsid w:val="00676A5A"/>
    <w:rsid w:val="006774AA"/>
    <w:rsid w:val="006777D3"/>
    <w:rsid w:val="00681070"/>
    <w:rsid w:val="0069042F"/>
    <w:rsid w:val="0069428C"/>
    <w:rsid w:val="006A4AE3"/>
    <w:rsid w:val="006B3847"/>
    <w:rsid w:val="006C6524"/>
    <w:rsid w:val="006D6507"/>
    <w:rsid w:val="006E14BA"/>
    <w:rsid w:val="006E1987"/>
    <w:rsid w:val="006E1BEC"/>
    <w:rsid w:val="006E363F"/>
    <w:rsid w:val="006E5C1E"/>
    <w:rsid w:val="006F7D04"/>
    <w:rsid w:val="00700136"/>
    <w:rsid w:val="0070062D"/>
    <w:rsid w:val="00711603"/>
    <w:rsid w:val="00711F77"/>
    <w:rsid w:val="007141DF"/>
    <w:rsid w:val="0071630C"/>
    <w:rsid w:val="00735C15"/>
    <w:rsid w:val="00735C3E"/>
    <w:rsid w:val="00741202"/>
    <w:rsid w:val="00743D35"/>
    <w:rsid w:val="007566D4"/>
    <w:rsid w:val="00761730"/>
    <w:rsid w:val="007619B7"/>
    <w:rsid w:val="007675B7"/>
    <w:rsid w:val="007744A2"/>
    <w:rsid w:val="00784838"/>
    <w:rsid w:val="007A1644"/>
    <w:rsid w:val="007A5754"/>
    <w:rsid w:val="007A5BBF"/>
    <w:rsid w:val="007B6077"/>
    <w:rsid w:val="007C438D"/>
    <w:rsid w:val="007C5E51"/>
    <w:rsid w:val="007D0356"/>
    <w:rsid w:val="007E7674"/>
    <w:rsid w:val="007F0510"/>
    <w:rsid w:val="007F4E6D"/>
    <w:rsid w:val="00803E2E"/>
    <w:rsid w:val="008049C1"/>
    <w:rsid w:val="00807B71"/>
    <w:rsid w:val="00811723"/>
    <w:rsid w:val="0082535E"/>
    <w:rsid w:val="00833F7C"/>
    <w:rsid w:val="00835658"/>
    <w:rsid w:val="008368F6"/>
    <w:rsid w:val="00854DD7"/>
    <w:rsid w:val="008603DC"/>
    <w:rsid w:val="00864F58"/>
    <w:rsid w:val="00866A12"/>
    <w:rsid w:val="00867E84"/>
    <w:rsid w:val="00870C20"/>
    <w:rsid w:val="00870CA6"/>
    <w:rsid w:val="00870DD3"/>
    <w:rsid w:val="008718DB"/>
    <w:rsid w:val="0087354D"/>
    <w:rsid w:val="0087430F"/>
    <w:rsid w:val="00881E9E"/>
    <w:rsid w:val="008828CE"/>
    <w:rsid w:val="0088385D"/>
    <w:rsid w:val="0089022D"/>
    <w:rsid w:val="00892EE2"/>
    <w:rsid w:val="008A216A"/>
    <w:rsid w:val="008A44B6"/>
    <w:rsid w:val="008B1D60"/>
    <w:rsid w:val="008B5FFC"/>
    <w:rsid w:val="008B7C11"/>
    <w:rsid w:val="008C0140"/>
    <w:rsid w:val="008C0720"/>
    <w:rsid w:val="008C6C0C"/>
    <w:rsid w:val="008D15F7"/>
    <w:rsid w:val="008D332B"/>
    <w:rsid w:val="008D3EF9"/>
    <w:rsid w:val="008D5CFE"/>
    <w:rsid w:val="008D6143"/>
    <w:rsid w:val="008D6CDB"/>
    <w:rsid w:val="008E3CCD"/>
    <w:rsid w:val="008E5E38"/>
    <w:rsid w:val="008E7A2A"/>
    <w:rsid w:val="008F0BD2"/>
    <w:rsid w:val="008F3065"/>
    <w:rsid w:val="008F3F28"/>
    <w:rsid w:val="00902466"/>
    <w:rsid w:val="00910154"/>
    <w:rsid w:val="009119F2"/>
    <w:rsid w:val="009215CE"/>
    <w:rsid w:val="009218E9"/>
    <w:rsid w:val="009324A0"/>
    <w:rsid w:val="0093568E"/>
    <w:rsid w:val="0094029B"/>
    <w:rsid w:val="009403AC"/>
    <w:rsid w:val="00940834"/>
    <w:rsid w:val="00941819"/>
    <w:rsid w:val="00947454"/>
    <w:rsid w:val="00950E4E"/>
    <w:rsid w:val="00955211"/>
    <w:rsid w:val="009560F9"/>
    <w:rsid w:val="00964972"/>
    <w:rsid w:val="0097031D"/>
    <w:rsid w:val="00972836"/>
    <w:rsid w:val="009730DF"/>
    <w:rsid w:val="00973CFA"/>
    <w:rsid w:val="0098014A"/>
    <w:rsid w:val="00981ED5"/>
    <w:rsid w:val="00982FB6"/>
    <w:rsid w:val="0098345D"/>
    <w:rsid w:val="00983691"/>
    <w:rsid w:val="009838A8"/>
    <w:rsid w:val="00985427"/>
    <w:rsid w:val="0099441E"/>
    <w:rsid w:val="00994855"/>
    <w:rsid w:val="009A4D95"/>
    <w:rsid w:val="009A6D49"/>
    <w:rsid w:val="009A7535"/>
    <w:rsid w:val="009A7F60"/>
    <w:rsid w:val="009B2D95"/>
    <w:rsid w:val="009B7082"/>
    <w:rsid w:val="009C3914"/>
    <w:rsid w:val="009C725E"/>
    <w:rsid w:val="009C7F02"/>
    <w:rsid w:val="009D5F07"/>
    <w:rsid w:val="009F3C14"/>
    <w:rsid w:val="00A00061"/>
    <w:rsid w:val="00A0080D"/>
    <w:rsid w:val="00A061DB"/>
    <w:rsid w:val="00A0730E"/>
    <w:rsid w:val="00A076D8"/>
    <w:rsid w:val="00A1660F"/>
    <w:rsid w:val="00A27595"/>
    <w:rsid w:val="00A31AA9"/>
    <w:rsid w:val="00A332A0"/>
    <w:rsid w:val="00A346A7"/>
    <w:rsid w:val="00A35272"/>
    <w:rsid w:val="00A50B47"/>
    <w:rsid w:val="00A53C02"/>
    <w:rsid w:val="00A54DC7"/>
    <w:rsid w:val="00A5559D"/>
    <w:rsid w:val="00A67E80"/>
    <w:rsid w:val="00A740E4"/>
    <w:rsid w:val="00A8340F"/>
    <w:rsid w:val="00A85EDF"/>
    <w:rsid w:val="00A93A52"/>
    <w:rsid w:val="00AA1816"/>
    <w:rsid w:val="00AA1B2E"/>
    <w:rsid w:val="00AA4895"/>
    <w:rsid w:val="00AA6E18"/>
    <w:rsid w:val="00AA7741"/>
    <w:rsid w:val="00AB435A"/>
    <w:rsid w:val="00AB7919"/>
    <w:rsid w:val="00AC3965"/>
    <w:rsid w:val="00AD361A"/>
    <w:rsid w:val="00AD5703"/>
    <w:rsid w:val="00AD66F6"/>
    <w:rsid w:val="00AD78A2"/>
    <w:rsid w:val="00AE21DB"/>
    <w:rsid w:val="00AE3CE2"/>
    <w:rsid w:val="00AE6718"/>
    <w:rsid w:val="00AE6DBA"/>
    <w:rsid w:val="00AF3534"/>
    <w:rsid w:val="00B03B03"/>
    <w:rsid w:val="00B05085"/>
    <w:rsid w:val="00B06B70"/>
    <w:rsid w:val="00B07A5A"/>
    <w:rsid w:val="00B07AC3"/>
    <w:rsid w:val="00B112FF"/>
    <w:rsid w:val="00B16735"/>
    <w:rsid w:val="00B22408"/>
    <w:rsid w:val="00B25352"/>
    <w:rsid w:val="00B26DA4"/>
    <w:rsid w:val="00B3203D"/>
    <w:rsid w:val="00B34CA8"/>
    <w:rsid w:val="00B36B85"/>
    <w:rsid w:val="00B420A8"/>
    <w:rsid w:val="00B55103"/>
    <w:rsid w:val="00B60272"/>
    <w:rsid w:val="00B66C14"/>
    <w:rsid w:val="00B76445"/>
    <w:rsid w:val="00B77F3C"/>
    <w:rsid w:val="00B9064C"/>
    <w:rsid w:val="00BA3A99"/>
    <w:rsid w:val="00BC3186"/>
    <w:rsid w:val="00BC463B"/>
    <w:rsid w:val="00BD03E0"/>
    <w:rsid w:val="00BD425F"/>
    <w:rsid w:val="00BE1EE8"/>
    <w:rsid w:val="00BE2D2B"/>
    <w:rsid w:val="00BF0751"/>
    <w:rsid w:val="00BF0B3C"/>
    <w:rsid w:val="00BF0D54"/>
    <w:rsid w:val="00BF229D"/>
    <w:rsid w:val="00BF602D"/>
    <w:rsid w:val="00BF7406"/>
    <w:rsid w:val="00BF7794"/>
    <w:rsid w:val="00C032E7"/>
    <w:rsid w:val="00C0416B"/>
    <w:rsid w:val="00C0432F"/>
    <w:rsid w:val="00C05E46"/>
    <w:rsid w:val="00C079E8"/>
    <w:rsid w:val="00C1340E"/>
    <w:rsid w:val="00C208EA"/>
    <w:rsid w:val="00C31F44"/>
    <w:rsid w:val="00C37345"/>
    <w:rsid w:val="00C45313"/>
    <w:rsid w:val="00C52DA2"/>
    <w:rsid w:val="00C6085C"/>
    <w:rsid w:val="00C617CC"/>
    <w:rsid w:val="00C63281"/>
    <w:rsid w:val="00C7249E"/>
    <w:rsid w:val="00C81EF9"/>
    <w:rsid w:val="00C92CF1"/>
    <w:rsid w:val="00C9659E"/>
    <w:rsid w:val="00CA1921"/>
    <w:rsid w:val="00CA2E7E"/>
    <w:rsid w:val="00CA35C3"/>
    <w:rsid w:val="00CA46DE"/>
    <w:rsid w:val="00CB263D"/>
    <w:rsid w:val="00CB7FBB"/>
    <w:rsid w:val="00CC5BF0"/>
    <w:rsid w:val="00CC76A8"/>
    <w:rsid w:val="00CD517A"/>
    <w:rsid w:val="00CE10C5"/>
    <w:rsid w:val="00CE6FB7"/>
    <w:rsid w:val="00CE741D"/>
    <w:rsid w:val="00CE76D2"/>
    <w:rsid w:val="00CF1DF0"/>
    <w:rsid w:val="00CF2E4C"/>
    <w:rsid w:val="00CF4D46"/>
    <w:rsid w:val="00D00491"/>
    <w:rsid w:val="00D02DF4"/>
    <w:rsid w:val="00D065FC"/>
    <w:rsid w:val="00D1358F"/>
    <w:rsid w:val="00D136F5"/>
    <w:rsid w:val="00D14523"/>
    <w:rsid w:val="00D166F8"/>
    <w:rsid w:val="00D267A6"/>
    <w:rsid w:val="00D35043"/>
    <w:rsid w:val="00D428CD"/>
    <w:rsid w:val="00D5064D"/>
    <w:rsid w:val="00D536A9"/>
    <w:rsid w:val="00D55141"/>
    <w:rsid w:val="00D612FF"/>
    <w:rsid w:val="00D66AC9"/>
    <w:rsid w:val="00D72354"/>
    <w:rsid w:val="00D80A83"/>
    <w:rsid w:val="00D87FF9"/>
    <w:rsid w:val="00D9387A"/>
    <w:rsid w:val="00D96F47"/>
    <w:rsid w:val="00DA33CB"/>
    <w:rsid w:val="00DA54C7"/>
    <w:rsid w:val="00DA78B1"/>
    <w:rsid w:val="00DB523E"/>
    <w:rsid w:val="00DB538A"/>
    <w:rsid w:val="00DB6D19"/>
    <w:rsid w:val="00DB7B01"/>
    <w:rsid w:val="00DC0FD2"/>
    <w:rsid w:val="00DC407A"/>
    <w:rsid w:val="00DC4C22"/>
    <w:rsid w:val="00DC522B"/>
    <w:rsid w:val="00DD580A"/>
    <w:rsid w:val="00DD7AD0"/>
    <w:rsid w:val="00DE1EDC"/>
    <w:rsid w:val="00DE42F0"/>
    <w:rsid w:val="00DE5A52"/>
    <w:rsid w:val="00DE6491"/>
    <w:rsid w:val="00DF0977"/>
    <w:rsid w:val="00DF4BBF"/>
    <w:rsid w:val="00DF4C4C"/>
    <w:rsid w:val="00E01B7F"/>
    <w:rsid w:val="00E04D6B"/>
    <w:rsid w:val="00E1134C"/>
    <w:rsid w:val="00E123A2"/>
    <w:rsid w:val="00E13B49"/>
    <w:rsid w:val="00E14BDF"/>
    <w:rsid w:val="00E24F56"/>
    <w:rsid w:val="00E278BD"/>
    <w:rsid w:val="00E27969"/>
    <w:rsid w:val="00E33D33"/>
    <w:rsid w:val="00E35C7C"/>
    <w:rsid w:val="00E36081"/>
    <w:rsid w:val="00E6274F"/>
    <w:rsid w:val="00E6439B"/>
    <w:rsid w:val="00E64536"/>
    <w:rsid w:val="00E75467"/>
    <w:rsid w:val="00E84A42"/>
    <w:rsid w:val="00E855A1"/>
    <w:rsid w:val="00E85910"/>
    <w:rsid w:val="00E92D7E"/>
    <w:rsid w:val="00E955B8"/>
    <w:rsid w:val="00EA74DE"/>
    <w:rsid w:val="00EA7946"/>
    <w:rsid w:val="00EB4CA8"/>
    <w:rsid w:val="00EC267D"/>
    <w:rsid w:val="00EC30A4"/>
    <w:rsid w:val="00EC344A"/>
    <w:rsid w:val="00EC5C93"/>
    <w:rsid w:val="00EC5E33"/>
    <w:rsid w:val="00ED1D58"/>
    <w:rsid w:val="00ED5104"/>
    <w:rsid w:val="00EE317F"/>
    <w:rsid w:val="00EE366E"/>
    <w:rsid w:val="00EE76A0"/>
    <w:rsid w:val="00EF1A83"/>
    <w:rsid w:val="00EF753D"/>
    <w:rsid w:val="00F1433F"/>
    <w:rsid w:val="00F221E2"/>
    <w:rsid w:val="00F32525"/>
    <w:rsid w:val="00F476D8"/>
    <w:rsid w:val="00F57A3C"/>
    <w:rsid w:val="00F6644F"/>
    <w:rsid w:val="00F75593"/>
    <w:rsid w:val="00F80FD9"/>
    <w:rsid w:val="00F820E9"/>
    <w:rsid w:val="00F823DF"/>
    <w:rsid w:val="00F82CC9"/>
    <w:rsid w:val="00F953AB"/>
    <w:rsid w:val="00F9679C"/>
    <w:rsid w:val="00FA0AC5"/>
    <w:rsid w:val="00FA0C9B"/>
    <w:rsid w:val="00FA2227"/>
    <w:rsid w:val="00FA4D86"/>
    <w:rsid w:val="00FB5F0A"/>
    <w:rsid w:val="00FB669C"/>
    <w:rsid w:val="00FB736A"/>
    <w:rsid w:val="00FC0F7E"/>
    <w:rsid w:val="00FC240C"/>
    <w:rsid w:val="00FC783C"/>
    <w:rsid w:val="00FD0469"/>
    <w:rsid w:val="00FF2538"/>
    <w:rsid w:val="00FF31C4"/>
    <w:rsid w:val="00FF6E3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DB4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22B"/>
    <w:pPr>
      <w:spacing w:after="120" w:line="264" w:lineRule="auto"/>
      <w:contextualSpacing/>
    </w:pPr>
    <w:rPr>
      <w:rFonts w:ascii="Arial" w:hAnsi="Arial"/>
      <w:szCs w:val="24"/>
    </w:rPr>
  </w:style>
  <w:style w:type="paragraph" w:styleId="Heading1">
    <w:name w:val="heading 1"/>
    <w:aliases w:val="Numbered Heading 1"/>
    <w:basedOn w:val="Title"/>
    <w:next w:val="Normal"/>
    <w:link w:val="Heading1Char"/>
    <w:uiPriority w:val="3"/>
    <w:qFormat/>
    <w:rsid w:val="00F820E9"/>
    <w:pPr>
      <w:numPr>
        <w:numId w:val="7"/>
      </w:numPr>
      <w:spacing w:after="240"/>
      <w:ind w:right="2977"/>
      <w:outlineLvl w:val="0"/>
    </w:pPr>
    <w:rPr>
      <w:rFonts w:cs="Arial"/>
      <w:sz w:val="36"/>
      <w:szCs w:val="36"/>
    </w:rPr>
  </w:style>
  <w:style w:type="paragraph" w:styleId="Heading2">
    <w:name w:val="heading 2"/>
    <w:aliases w:val="Numbered Heading 2"/>
    <w:basedOn w:val="Normal"/>
    <w:next w:val="Normal"/>
    <w:link w:val="Heading2Char"/>
    <w:uiPriority w:val="9"/>
    <w:unhideWhenUsed/>
    <w:qFormat/>
    <w:rsid w:val="006777D3"/>
    <w:pPr>
      <w:keepNext/>
      <w:tabs>
        <w:tab w:val="left" w:pos="425"/>
      </w:tabs>
      <w:spacing w:before="360" w:after="240"/>
      <w:outlineLvl w:val="1"/>
    </w:pPr>
    <w:rPr>
      <w:rFonts w:eastAsiaTheme="majorEastAsia" w:cstheme="majorBidi"/>
      <w:iCs/>
      <w:sz w:val="28"/>
      <w:szCs w:val="28"/>
    </w:rPr>
  </w:style>
  <w:style w:type="paragraph" w:styleId="Heading3">
    <w:name w:val="heading 3"/>
    <w:basedOn w:val="Normal"/>
    <w:next w:val="Normal"/>
    <w:link w:val="Heading3Char"/>
    <w:unhideWhenUsed/>
    <w:qFormat/>
    <w:rsid w:val="007C438D"/>
    <w:pPr>
      <w:spacing w:before="240"/>
      <w:outlineLvl w:val="2"/>
    </w:pPr>
    <w:rPr>
      <w:rFonts w:ascii="Arial Bold" w:hAnsi="Arial Bold"/>
      <w:b/>
      <w:bCs/>
      <w:color w:val="4877E0" w:themeColor="accent1"/>
      <w:sz w:val="24"/>
    </w:rPr>
  </w:style>
  <w:style w:type="paragraph" w:styleId="Heading4">
    <w:name w:val="heading 4"/>
    <w:basedOn w:val="Normal"/>
    <w:next w:val="Normal"/>
    <w:link w:val="Heading4Char"/>
    <w:uiPriority w:val="9"/>
    <w:unhideWhenUsed/>
    <w:qFormat/>
    <w:rsid w:val="00E6439B"/>
    <w:pPr>
      <w:spacing w:before="200"/>
      <w:outlineLvl w:val="3"/>
    </w:pPr>
    <w:rPr>
      <w:rFonts w:eastAsiaTheme="majorEastAsia" w:cs="Arial"/>
      <w:b/>
      <w:bCs/>
      <w:i/>
      <w:iCs/>
      <w:szCs w:val="22"/>
    </w:rPr>
  </w:style>
  <w:style w:type="paragraph" w:styleId="Heading5">
    <w:name w:val="heading 5"/>
    <w:basedOn w:val="Normal"/>
    <w:next w:val="Normal"/>
    <w:link w:val="Heading5Char"/>
    <w:uiPriority w:val="9"/>
    <w:unhideWhenUsed/>
    <w:qFormat/>
    <w:rsid w:val="008D5CFE"/>
    <w:pPr>
      <w:spacing w:before="360"/>
      <w:outlineLvl w:val="4"/>
    </w:pPr>
    <w:rPr>
      <w:rFonts w:eastAsiaTheme="majorEastAsia" w:cs="Arial"/>
      <w:b/>
      <w:bCs/>
      <w:color w:val="7F7F7F" w:themeColor="text1" w:themeTint="80"/>
      <w:szCs w:val="22"/>
    </w:rPr>
  </w:style>
  <w:style w:type="paragraph" w:styleId="Heading6">
    <w:name w:val="heading 6"/>
    <w:basedOn w:val="Normal"/>
    <w:next w:val="Normal"/>
    <w:link w:val="Heading6Char"/>
    <w:uiPriority w:val="9"/>
    <w:unhideWhenUsed/>
    <w:qFormat/>
    <w:rsid w:val="00FB5F0A"/>
    <w:pPr>
      <w:spacing w:after="0" w:line="271" w:lineRule="auto"/>
      <w:outlineLvl w:val="5"/>
    </w:pPr>
    <w:rPr>
      <w:rFonts w:asciiTheme="majorHAnsi" w:eastAsiaTheme="majorEastAsia" w:hAnsiTheme="majorHAnsi" w:cstheme="majorBidi"/>
      <w:b/>
      <w:bCs/>
      <w:i/>
      <w:iCs/>
      <w:color w:val="7F7F7F" w:themeColor="text1" w:themeTint="80"/>
      <w:szCs w:val="22"/>
    </w:rPr>
  </w:style>
  <w:style w:type="paragraph" w:styleId="Heading7">
    <w:name w:val="heading 7"/>
    <w:basedOn w:val="Normal"/>
    <w:next w:val="Normal"/>
    <w:link w:val="Heading7Char"/>
    <w:uiPriority w:val="9"/>
    <w:semiHidden/>
    <w:unhideWhenUsed/>
    <w:qFormat/>
    <w:rsid w:val="00FB5F0A"/>
    <w:pPr>
      <w:spacing w:after="0"/>
      <w:outlineLvl w:val="6"/>
    </w:pPr>
    <w:rPr>
      <w:rFonts w:asciiTheme="majorHAnsi" w:eastAsiaTheme="majorEastAsia" w:hAnsiTheme="majorHAnsi" w:cstheme="majorBidi"/>
      <w:i/>
      <w:iCs/>
      <w:szCs w:val="22"/>
    </w:rPr>
  </w:style>
  <w:style w:type="paragraph" w:styleId="Heading8">
    <w:name w:val="heading 8"/>
    <w:basedOn w:val="Normal"/>
    <w:next w:val="Normal"/>
    <w:link w:val="Heading8Char"/>
    <w:uiPriority w:val="9"/>
    <w:semiHidden/>
    <w:unhideWhenUsed/>
    <w:qFormat/>
    <w:rsid w:val="00FB5F0A"/>
    <w:pPr>
      <w:spacing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FB5F0A"/>
    <w:pPr>
      <w:spacing w:after="0"/>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shaded">
    <w:name w:val="Boxed/shaded"/>
    <w:basedOn w:val="Normal"/>
    <w:link w:val="BoxedshadedChar"/>
    <w:qFormat/>
    <w:rsid w:val="00E6439B"/>
    <w:pPr>
      <w:keepNext/>
      <w:keepLines/>
      <w:pBdr>
        <w:top w:val="single" w:sz="8" w:space="10" w:color="E7E6E6" w:themeColor="background2"/>
        <w:left w:val="single" w:sz="8" w:space="10" w:color="E7E6E6" w:themeColor="background2"/>
        <w:bottom w:val="single" w:sz="8" w:space="10" w:color="E7E6E6" w:themeColor="background2"/>
        <w:right w:val="single" w:sz="8" w:space="10" w:color="E7E6E6" w:themeColor="background2"/>
      </w:pBdr>
      <w:shd w:val="clear" w:color="auto" w:fill="E7E6E6" w:themeFill="background2"/>
      <w:ind w:left="284" w:right="284"/>
    </w:pPr>
  </w:style>
  <w:style w:type="paragraph" w:customStyle="1" w:styleId="Disclaimer">
    <w:name w:val="Disclaimer"/>
    <w:basedOn w:val="Normal"/>
    <w:qFormat/>
    <w:rsid w:val="00FB5F0A"/>
    <w:pPr>
      <w:spacing w:after="60"/>
    </w:pPr>
    <w:rPr>
      <w:sz w:val="16"/>
    </w:rPr>
  </w:style>
  <w:style w:type="paragraph" w:customStyle="1" w:styleId="SWABullets">
    <w:name w:val="SWA Bullets"/>
    <w:basedOn w:val="Normal"/>
    <w:link w:val="SWABulletsChar"/>
    <w:semiHidden/>
    <w:qFormat/>
    <w:locked/>
    <w:rsid w:val="00FB5F0A"/>
    <w:pPr>
      <w:numPr>
        <w:numId w:val="5"/>
      </w:numPr>
      <w:tabs>
        <w:tab w:val="clear" w:pos="720"/>
        <w:tab w:val="num" w:pos="360"/>
      </w:tabs>
      <w:overflowPunct w:val="0"/>
      <w:autoSpaceDE w:val="0"/>
      <w:autoSpaceDN w:val="0"/>
      <w:adjustRightInd w:val="0"/>
      <w:spacing w:after="0"/>
      <w:ind w:left="0" w:firstLine="0"/>
      <w:textAlignment w:val="baseline"/>
    </w:pPr>
    <w:rPr>
      <w:rFonts w:eastAsia="Times New Roman" w:cs="Times New Roman"/>
      <w:lang w:eastAsia="en-AU"/>
    </w:rPr>
  </w:style>
  <w:style w:type="character" w:customStyle="1" w:styleId="SWABulletsChar">
    <w:name w:val="SWA Bullets Char"/>
    <w:basedOn w:val="DefaultParagraphFont"/>
    <w:link w:val="SWABullets"/>
    <w:semiHidden/>
    <w:rsid w:val="00FB5F0A"/>
    <w:rPr>
      <w:rFonts w:ascii="Arial" w:eastAsia="Times New Roman" w:hAnsi="Arial" w:cs="Times New Roman"/>
      <w:szCs w:val="24"/>
      <w:lang w:eastAsia="en-AU"/>
    </w:rPr>
  </w:style>
  <w:style w:type="paragraph" w:customStyle="1" w:styleId="TOC">
    <w:name w:val="TOC"/>
    <w:basedOn w:val="TOC1"/>
    <w:link w:val="TOCChar"/>
    <w:qFormat/>
    <w:rsid w:val="00FB5F0A"/>
    <w:pPr>
      <w:tabs>
        <w:tab w:val="right" w:leader="dot" w:pos="9344"/>
      </w:tabs>
      <w:spacing w:before="360" w:after="360"/>
    </w:pPr>
    <w:rPr>
      <w:rFonts w:eastAsia="Times New Roman"/>
      <w:b w:val="0"/>
      <w:bCs w:val="0"/>
      <w:caps/>
      <w:sz w:val="32"/>
      <w:szCs w:val="32"/>
    </w:rPr>
  </w:style>
  <w:style w:type="character" w:customStyle="1" w:styleId="TOCChar">
    <w:name w:val="TOC Char"/>
    <w:basedOn w:val="DefaultParagraphFont"/>
    <w:link w:val="TOC"/>
    <w:rsid w:val="00FB5F0A"/>
    <w:rPr>
      <w:rFonts w:ascii="Arial" w:eastAsia="Times New Roman" w:hAnsi="Arial" w:cs="Arial"/>
      <w:b/>
      <w:bCs/>
      <w:caps/>
      <w:sz w:val="32"/>
      <w:szCs w:val="32"/>
    </w:rPr>
  </w:style>
  <w:style w:type="paragraph" w:styleId="TOC1">
    <w:name w:val="toc 1"/>
    <w:basedOn w:val="Normal"/>
    <w:next w:val="Normal"/>
    <w:autoRedefine/>
    <w:uiPriority w:val="39"/>
    <w:unhideWhenUsed/>
    <w:rsid w:val="00E14BDF"/>
    <w:pPr>
      <w:tabs>
        <w:tab w:val="left" w:pos="440"/>
        <w:tab w:val="right" w:leader="dot" w:pos="9016"/>
      </w:tabs>
      <w:spacing w:after="100"/>
      <w:contextualSpacing w:val="0"/>
    </w:pPr>
    <w:rPr>
      <w:b/>
      <w:bCs/>
      <w:noProof/>
    </w:rPr>
  </w:style>
  <w:style w:type="paragraph" w:customStyle="1" w:styleId="Link">
    <w:name w:val="Link"/>
    <w:basedOn w:val="Normal"/>
    <w:link w:val="LinkChar"/>
    <w:qFormat/>
    <w:rsid w:val="00FB5F0A"/>
    <w:pPr>
      <w:spacing w:after="0"/>
    </w:pPr>
    <w:rPr>
      <w:rFonts w:eastAsia="Times New Roman" w:cs="Times New Roman"/>
      <w:lang w:eastAsia="en-AU"/>
    </w:rPr>
  </w:style>
  <w:style w:type="character" w:customStyle="1" w:styleId="LinkChar">
    <w:name w:val="Link Char"/>
    <w:basedOn w:val="DefaultParagraphFont"/>
    <w:link w:val="Link"/>
    <w:rsid w:val="00FB5F0A"/>
    <w:rPr>
      <w:rFonts w:ascii="Arial" w:eastAsia="Times New Roman" w:hAnsi="Arial" w:cs="Times New Roman"/>
      <w:sz w:val="20"/>
      <w:szCs w:val="24"/>
      <w:lang w:eastAsia="en-AU"/>
    </w:rPr>
  </w:style>
  <w:style w:type="character" w:customStyle="1" w:styleId="Emphasised">
    <w:name w:val="Emphasised"/>
    <w:uiPriority w:val="1"/>
    <w:qFormat/>
    <w:rsid w:val="00BF229D"/>
    <w:rPr>
      <w:b/>
      <w:sz w:val="22"/>
      <w:szCs w:val="32"/>
    </w:rPr>
  </w:style>
  <w:style w:type="paragraph" w:customStyle="1" w:styleId="SWA-NORMAL">
    <w:name w:val="SWA - NORMAL"/>
    <w:basedOn w:val="Normal"/>
    <w:qFormat/>
    <w:locked/>
    <w:rsid w:val="00FB5F0A"/>
    <w:pPr>
      <w:tabs>
        <w:tab w:val="left" w:pos="425"/>
      </w:tabs>
    </w:pPr>
  </w:style>
  <w:style w:type="paragraph" w:customStyle="1" w:styleId="TableContent">
    <w:name w:val="Table Content"/>
    <w:basedOn w:val="Normal"/>
    <w:link w:val="TableContentChar"/>
    <w:qFormat/>
    <w:rsid w:val="00DC522B"/>
    <w:pPr>
      <w:spacing w:before="120"/>
    </w:pPr>
    <w:rPr>
      <w:b/>
    </w:rPr>
  </w:style>
  <w:style w:type="character" w:customStyle="1" w:styleId="TableContentChar">
    <w:name w:val="Table Content Char"/>
    <w:basedOn w:val="DefaultParagraphFont"/>
    <w:link w:val="TableContent"/>
    <w:rsid w:val="00DC522B"/>
    <w:rPr>
      <w:rFonts w:ascii="Arial" w:hAnsi="Arial"/>
      <w:b/>
      <w:szCs w:val="24"/>
    </w:rPr>
  </w:style>
  <w:style w:type="paragraph" w:customStyle="1" w:styleId="Reporttitle">
    <w:name w:val="Report title"/>
    <w:basedOn w:val="Normal"/>
    <w:uiPriority w:val="19"/>
    <w:qFormat/>
    <w:rsid w:val="00FB5F0A"/>
    <w:pPr>
      <w:spacing w:after="0" w:line="560" w:lineRule="exact"/>
    </w:pPr>
    <w:rPr>
      <w:rFonts w:eastAsia="Times New Roman" w:cs="Times New Roman"/>
      <w:b/>
      <w:color w:val="EB9C3A" w:themeColor="accent2"/>
      <w:spacing w:val="-28"/>
      <w:sz w:val="53"/>
      <w:lang w:eastAsia="en-AU"/>
    </w:rPr>
  </w:style>
  <w:style w:type="paragraph" w:customStyle="1" w:styleId="Reportsubtitle">
    <w:name w:val="Report subtitle"/>
    <w:basedOn w:val="Normal"/>
    <w:uiPriority w:val="20"/>
    <w:qFormat/>
    <w:rsid w:val="00FB5F0A"/>
    <w:pPr>
      <w:spacing w:after="200" w:line="560" w:lineRule="exact"/>
    </w:pPr>
    <w:rPr>
      <w:rFonts w:eastAsia="Times New Roman" w:cs="Times New Roman"/>
      <w:color w:val="323232"/>
      <w:spacing w:val="-28"/>
      <w:sz w:val="48"/>
      <w:lang w:eastAsia="en-AU"/>
    </w:rPr>
  </w:style>
  <w:style w:type="paragraph" w:customStyle="1" w:styleId="Positionprofile">
    <w:name w:val="Position profile"/>
    <w:basedOn w:val="Normal"/>
    <w:qFormat/>
    <w:rsid w:val="00FB5F0A"/>
    <w:pPr>
      <w:keepNext/>
      <w:spacing w:after="240" w:line="240" w:lineRule="atLeast"/>
    </w:pPr>
    <w:rPr>
      <w:rFonts w:eastAsia="Times New Roman"/>
      <w:sz w:val="24"/>
      <w:lang w:eastAsia="en-AU"/>
    </w:rPr>
  </w:style>
  <w:style w:type="paragraph" w:customStyle="1" w:styleId="Paragraphbeforelist">
    <w:name w:val="Paragraph before list"/>
    <w:basedOn w:val="Paragraph"/>
    <w:uiPriority w:val="4"/>
    <w:qFormat/>
    <w:rsid w:val="00FB5F0A"/>
    <w:pPr>
      <w:spacing w:after="80"/>
    </w:pPr>
  </w:style>
  <w:style w:type="paragraph" w:customStyle="1" w:styleId="Bulletlevel1">
    <w:name w:val="Bullet level 1"/>
    <w:basedOn w:val="ListBullet"/>
    <w:uiPriority w:val="5"/>
    <w:qFormat/>
    <w:rsid w:val="00FB5F0A"/>
    <w:pPr>
      <w:numPr>
        <w:numId w:val="0"/>
      </w:numPr>
      <w:spacing w:line="240" w:lineRule="atLeast"/>
      <w:ind w:left="295" w:hanging="360"/>
    </w:pPr>
    <w:rPr>
      <w:lang w:eastAsia="en-AU"/>
    </w:rPr>
  </w:style>
  <w:style w:type="paragraph" w:styleId="ListBullet">
    <w:name w:val="List Bullet"/>
    <w:basedOn w:val="Normal"/>
    <w:qFormat/>
    <w:rsid w:val="001649F7"/>
    <w:pPr>
      <w:numPr>
        <w:numId w:val="1"/>
      </w:numPr>
      <w:spacing w:after="80"/>
      <w:ind w:left="641" w:hanging="357"/>
      <w:contextualSpacing w:val="0"/>
    </w:pPr>
    <w:rPr>
      <w:rFonts w:eastAsia="Arial"/>
    </w:rPr>
  </w:style>
  <w:style w:type="paragraph" w:customStyle="1" w:styleId="Paragraph">
    <w:name w:val="Paragraph"/>
    <w:basedOn w:val="Normal"/>
    <w:qFormat/>
    <w:rsid w:val="001649F7"/>
    <w:pPr>
      <w:keepNext/>
      <w:spacing w:after="200" w:line="240" w:lineRule="atLeast"/>
      <w:contextualSpacing w:val="0"/>
    </w:pPr>
    <w:rPr>
      <w:rFonts w:eastAsia="Times New Roman"/>
      <w:lang w:eastAsia="en-AU"/>
    </w:rPr>
  </w:style>
  <w:style w:type="paragraph" w:customStyle="1" w:styleId="Bulletlevel2">
    <w:name w:val="Bullet level 2"/>
    <w:basedOn w:val="ListBullet2"/>
    <w:uiPriority w:val="7"/>
    <w:qFormat/>
    <w:rsid w:val="00FB5F0A"/>
    <w:pPr>
      <w:numPr>
        <w:numId w:val="6"/>
      </w:numPr>
      <w:spacing w:line="240" w:lineRule="atLeast"/>
    </w:pPr>
    <w:rPr>
      <w:rFonts w:eastAsia="Times New Roman"/>
      <w:lang w:eastAsia="en-AU"/>
    </w:rPr>
  </w:style>
  <w:style w:type="paragraph" w:styleId="ListBullet2">
    <w:name w:val="List Bullet 2"/>
    <w:basedOn w:val="Normal"/>
    <w:qFormat/>
    <w:rsid w:val="001649F7"/>
    <w:pPr>
      <w:numPr>
        <w:numId w:val="3"/>
      </w:numPr>
      <w:spacing w:after="80"/>
      <w:ind w:left="641" w:hanging="357"/>
      <w:contextualSpacing w:val="0"/>
    </w:pPr>
  </w:style>
  <w:style w:type="paragraph" w:customStyle="1" w:styleId="Bulletlevel2last">
    <w:name w:val="Bullet level 2 last"/>
    <w:basedOn w:val="Bulletlevel2"/>
    <w:uiPriority w:val="8"/>
    <w:qFormat/>
    <w:rsid w:val="00FB5F0A"/>
    <w:pPr>
      <w:spacing w:after="240"/>
    </w:pPr>
  </w:style>
  <w:style w:type="paragraph" w:customStyle="1" w:styleId="SWAHeading2">
    <w:name w:val="SWA Heading 2"/>
    <w:next w:val="Paragraph"/>
    <w:link w:val="SWAHeading2Char"/>
    <w:qFormat/>
    <w:rsid w:val="004945A2"/>
    <w:pPr>
      <w:keepNext/>
      <w:numPr>
        <w:ilvl w:val="3"/>
        <w:numId w:val="9"/>
      </w:numPr>
      <w:spacing w:before="200" w:after="120"/>
      <w:outlineLvl w:val="1"/>
    </w:pPr>
    <w:rPr>
      <w:rFonts w:ascii="Arial" w:eastAsiaTheme="majorEastAsia" w:hAnsi="Arial" w:cstheme="majorBidi"/>
      <w:b/>
      <w:bCs/>
      <w:iCs/>
      <w:color w:val="2B0A99" w:themeColor="text2"/>
      <w:sz w:val="32"/>
      <w:szCs w:val="40"/>
    </w:rPr>
  </w:style>
  <w:style w:type="character" w:customStyle="1" w:styleId="SWAHeading2Char">
    <w:name w:val="SWA Heading 2 Char"/>
    <w:basedOn w:val="Heading2Char"/>
    <w:link w:val="SWAHeading2"/>
    <w:rsid w:val="004945A2"/>
    <w:rPr>
      <w:rFonts w:ascii="Arial" w:eastAsiaTheme="majorEastAsia" w:hAnsi="Arial" w:cstheme="majorBidi"/>
      <w:b/>
      <w:bCs/>
      <w:iCs/>
      <w:color w:val="2B0A99" w:themeColor="text2"/>
      <w:sz w:val="32"/>
      <w:szCs w:val="40"/>
    </w:rPr>
  </w:style>
  <w:style w:type="character" w:customStyle="1" w:styleId="Heading2Char">
    <w:name w:val="Heading 2 Char"/>
    <w:aliases w:val="Numbered Heading 2 Char"/>
    <w:basedOn w:val="DefaultParagraphFont"/>
    <w:link w:val="Heading2"/>
    <w:uiPriority w:val="9"/>
    <w:rsid w:val="00FB5F0A"/>
    <w:rPr>
      <w:rFonts w:ascii="Arial" w:eastAsiaTheme="majorEastAsia" w:hAnsi="Arial" w:cstheme="majorBidi"/>
      <w:iCs/>
      <w:sz w:val="28"/>
      <w:szCs w:val="28"/>
    </w:rPr>
  </w:style>
  <w:style w:type="character" w:customStyle="1" w:styleId="Heading1Char">
    <w:name w:val="Heading 1 Char"/>
    <w:aliases w:val="Numbered Heading 1 Char"/>
    <w:basedOn w:val="DefaultParagraphFont"/>
    <w:link w:val="Heading1"/>
    <w:uiPriority w:val="3"/>
    <w:rsid w:val="00F820E9"/>
    <w:rPr>
      <w:rFonts w:ascii="Arial" w:hAnsi="Arial" w:cs="Arial"/>
      <w:b/>
      <w:bCs/>
      <w:sz w:val="36"/>
      <w:szCs w:val="36"/>
    </w:rPr>
  </w:style>
  <w:style w:type="paragraph" w:styleId="Title">
    <w:name w:val="Title"/>
    <w:basedOn w:val="Normal"/>
    <w:next w:val="Heading1"/>
    <w:link w:val="TitleChar"/>
    <w:uiPriority w:val="1"/>
    <w:qFormat/>
    <w:rsid w:val="00FB5F0A"/>
    <w:pPr>
      <w:tabs>
        <w:tab w:val="left" w:pos="425"/>
      </w:tabs>
      <w:spacing w:before="480" w:after="360"/>
    </w:pPr>
    <w:rPr>
      <w:b/>
      <w:bCs/>
      <w:sz w:val="56"/>
      <w:szCs w:val="56"/>
    </w:rPr>
  </w:style>
  <w:style w:type="character" w:customStyle="1" w:styleId="TitleChar">
    <w:name w:val="Title Char"/>
    <w:basedOn w:val="DefaultParagraphFont"/>
    <w:link w:val="Title"/>
    <w:uiPriority w:val="1"/>
    <w:rsid w:val="00FB5F0A"/>
    <w:rPr>
      <w:rFonts w:ascii="Arial" w:hAnsi="Arial" w:cs="Arial"/>
      <w:b/>
      <w:bCs/>
      <w:sz w:val="56"/>
      <w:szCs w:val="56"/>
    </w:rPr>
  </w:style>
  <w:style w:type="character" w:customStyle="1" w:styleId="Heading3Char">
    <w:name w:val="Heading 3 Char"/>
    <w:basedOn w:val="DefaultParagraphFont"/>
    <w:link w:val="Heading3"/>
    <w:rsid w:val="007C438D"/>
    <w:rPr>
      <w:rFonts w:ascii="Arial Bold" w:hAnsi="Arial Bold"/>
      <w:b/>
      <w:bCs/>
      <w:color w:val="4877E0" w:themeColor="accent1"/>
      <w:sz w:val="24"/>
      <w:szCs w:val="24"/>
    </w:rPr>
  </w:style>
  <w:style w:type="character" w:customStyle="1" w:styleId="Heading4Char">
    <w:name w:val="Heading 4 Char"/>
    <w:basedOn w:val="DefaultParagraphFont"/>
    <w:link w:val="Heading4"/>
    <w:uiPriority w:val="9"/>
    <w:rsid w:val="00E6439B"/>
    <w:rPr>
      <w:rFonts w:ascii="Arial" w:eastAsiaTheme="majorEastAsia" w:hAnsi="Arial" w:cs="Arial"/>
      <w:b/>
      <w:bCs/>
      <w:i/>
      <w:iCs/>
      <w:sz w:val="20"/>
    </w:rPr>
  </w:style>
  <w:style w:type="character" w:customStyle="1" w:styleId="Heading5Char">
    <w:name w:val="Heading 5 Char"/>
    <w:basedOn w:val="DefaultParagraphFont"/>
    <w:link w:val="Heading5"/>
    <w:uiPriority w:val="9"/>
    <w:rsid w:val="008D5CFE"/>
    <w:rPr>
      <w:rFonts w:ascii="Arial" w:eastAsiaTheme="majorEastAsia" w:hAnsi="Arial" w:cs="Arial"/>
      <w:b/>
      <w:bCs/>
      <w:color w:val="7F7F7F" w:themeColor="text1" w:themeTint="80"/>
      <w:sz w:val="20"/>
    </w:rPr>
  </w:style>
  <w:style w:type="character" w:customStyle="1" w:styleId="Heading6Char">
    <w:name w:val="Heading 6 Char"/>
    <w:basedOn w:val="DefaultParagraphFont"/>
    <w:link w:val="Heading6"/>
    <w:uiPriority w:val="9"/>
    <w:rsid w:val="00FB5F0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B5F0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B5F0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B5F0A"/>
    <w:rPr>
      <w:rFonts w:asciiTheme="majorHAnsi" w:eastAsiaTheme="majorEastAsia" w:hAnsiTheme="majorHAnsi" w:cstheme="majorBidi"/>
      <w:i/>
      <w:iCs/>
      <w:spacing w:val="5"/>
      <w:sz w:val="20"/>
      <w:szCs w:val="20"/>
    </w:rPr>
  </w:style>
  <w:style w:type="paragraph" w:styleId="Caption">
    <w:name w:val="caption"/>
    <w:aliases w:val="Table heading"/>
    <w:basedOn w:val="Normal"/>
    <w:next w:val="Normal"/>
    <w:qFormat/>
    <w:rsid w:val="00FB5F0A"/>
    <w:pPr>
      <w:keepNext/>
      <w:overflowPunct w:val="0"/>
      <w:autoSpaceDE w:val="0"/>
      <w:autoSpaceDN w:val="0"/>
      <w:adjustRightInd w:val="0"/>
      <w:spacing w:before="240" w:after="0"/>
      <w:textAlignment w:val="baseline"/>
    </w:pPr>
    <w:rPr>
      <w:b/>
      <w:bCs/>
    </w:rPr>
  </w:style>
  <w:style w:type="paragraph" w:styleId="ListNumber">
    <w:name w:val="List Number"/>
    <w:basedOn w:val="Normal"/>
    <w:qFormat/>
    <w:rsid w:val="001649F7"/>
    <w:pPr>
      <w:numPr>
        <w:numId w:val="2"/>
      </w:numPr>
      <w:spacing w:after="80"/>
      <w:ind w:left="641" w:hanging="357"/>
      <w:contextualSpacing w:val="0"/>
    </w:pPr>
    <w:rPr>
      <w:rFonts w:eastAsia="Times New Roman" w:cs="Times New Roman"/>
    </w:rPr>
  </w:style>
  <w:style w:type="paragraph" w:styleId="ListNumber2">
    <w:name w:val="List Number 2"/>
    <w:aliases w:val="alpha"/>
    <w:basedOn w:val="Normal"/>
    <w:qFormat/>
    <w:rsid w:val="001649F7"/>
    <w:pPr>
      <w:numPr>
        <w:numId w:val="4"/>
      </w:numPr>
      <w:spacing w:after="80"/>
      <w:ind w:left="998" w:hanging="357"/>
      <w:contextualSpacing w:val="0"/>
    </w:pPr>
    <w:rPr>
      <w:rFonts w:eastAsia="Times New Roman" w:cs="Times New Roman"/>
    </w:rPr>
  </w:style>
  <w:style w:type="paragraph" w:styleId="Subtitle">
    <w:name w:val="Subtitle"/>
    <w:basedOn w:val="Normal"/>
    <w:next w:val="Normal"/>
    <w:link w:val="SubtitleChar"/>
    <w:uiPriority w:val="2"/>
    <w:qFormat/>
    <w:rsid w:val="008F3F28"/>
    <w:pPr>
      <w:spacing w:after="60"/>
    </w:pPr>
    <w:rPr>
      <w:rFonts w:eastAsiaTheme="majorEastAsia" w:cstheme="majorBidi"/>
      <w:color w:val="2B0A99" w:themeColor="text2"/>
      <w:sz w:val="36"/>
      <w:szCs w:val="40"/>
    </w:rPr>
  </w:style>
  <w:style w:type="character" w:customStyle="1" w:styleId="SubtitleChar">
    <w:name w:val="Subtitle Char"/>
    <w:basedOn w:val="DefaultParagraphFont"/>
    <w:link w:val="Subtitle"/>
    <w:uiPriority w:val="2"/>
    <w:rsid w:val="008F3F28"/>
    <w:rPr>
      <w:rFonts w:ascii="Arial" w:eastAsiaTheme="majorEastAsia" w:hAnsi="Arial" w:cstheme="majorBidi"/>
      <w:color w:val="2B0A99" w:themeColor="text2"/>
      <w:sz w:val="36"/>
      <w:szCs w:val="40"/>
    </w:rPr>
  </w:style>
  <w:style w:type="character" w:styleId="Strong">
    <w:name w:val="Strong"/>
    <w:uiPriority w:val="22"/>
    <w:qFormat/>
    <w:rsid w:val="00FB5F0A"/>
    <w:rPr>
      <w:b/>
      <w:bCs/>
    </w:rPr>
  </w:style>
  <w:style w:type="character" w:styleId="Emphasis">
    <w:name w:val="Emphasis"/>
    <w:uiPriority w:val="20"/>
    <w:qFormat/>
    <w:rsid w:val="00FB5F0A"/>
    <w:rPr>
      <w:bCs/>
      <w:i/>
    </w:rPr>
  </w:style>
  <w:style w:type="paragraph" w:styleId="ListParagraph">
    <w:name w:val="List Paragraph"/>
    <w:aliases w:val="Bullets,Bullet Point,Bullet point,Bullet points,CV text,Content descriptions,DDM Gen Text,Dot point 1.5 line spacing,Heading2,Indent,L,List Paragraph - bullets,List Paragraph Number,List Paragraph1,SWA List Paragraph,Bullet,Recommendation"/>
    <w:basedOn w:val="Normal"/>
    <w:link w:val="ListParagraphChar"/>
    <w:uiPriority w:val="34"/>
    <w:qFormat/>
    <w:rsid w:val="00FB5F0A"/>
    <w:pPr>
      <w:tabs>
        <w:tab w:val="num" w:pos="720"/>
      </w:tabs>
      <w:ind w:left="1440" w:hanging="360"/>
    </w:pPr>
  </w:style>
  <w:style w:type="character" w:customStyle="1" w:styleId="ListParagraphChar">
    <w:name w:val="List Paragraph Char"/>
    <w:aliases w:val="Bullets Char,Bullet Point Char,Bullet point Char,Bullet points Char,CV text Char,Content descriptions Char,DDM Gen Text Char,Dot point 1.5 line spacing Char,Heading2 Char,Indent Char,L Char,List Paragraph - bullets Char,Bullet Char"/>
    <w:basedOn w:val="DefaultParagraphFont"/>
    <w:link w:val="ListParagraph"/>
    <w:uiPriority w:val="34"/>
    <w:qFormat/>
    <w:rsid w:val="00FB5F0A"/>
    <w:rPr>
      <w:rFonts w:ascii="Arial" w:hAnsi="Arial" w:cs="Arial"/>
      <w:sz w:val="20"/>
      <w:szCs w:val="20"/>
    </w:rPr>
  </w:style>
  <w:style w:type="paragraph" w:styleId="Quote">
    <w:name w:val="Quote"/>
    <w:aliases w:val="Summary"/>
    <w:basedOn w:val="Normal"/>
    <w:next w:val="Normal"/>
    <w:link w:val="QuoteChar"/>
    <w:uiPriority w:val="29"/>
    <w:qFormat/>
    <w:rsid w:val="008D5CFE"/>
    <w:pPr>
      <w:spacing w:before="120"/>
      <w:ind w:left="425" w:right="425"/>
    </w:pPr>
    <w:rPr>
      <w:i/>
      <w:szCs w:val="22"/>
    </w:rPr>
  </w:style>
  <w:style w:type="character" w:customStyle="1" w:styleId="QuoteChar">
    <w:name w:val="Quote Char"/>
    <w:aliases w:val="Summary Char"/>
    <w:basedOn w:val="DefaultParagraphFont"/>
    <w:link w:val="Quote"/>
    <w:uiPriority w:val="29"/>
    <w:rsid w:val="008D5CFE"/>
    <w:rPr>
      <w:rFonts w:ascii="Arial" w:hAnsi="Arial"/>
      <w:i/>
      <w:sz w:val="20"/>
    </w:rPr>
  </w:style>
  <w:style w:type="paragraph" w:styleId="IntenseQuote">
    <w:name w:val="Intense Quote"/>
    <w:basedOn w:val="Normal"/>
    <w:next w:val="Normal"/>
    <w:link w:val="IntenseQuoteChar"/>
    <w:uiPriority w:val="30"/>
    <w:qFormat/>
    <w:rsid w:val="00FB5F0A"/>
    <w:pPr>
      <w:pBdr>
        <w:top w:val="single" w:sz="4" w:space="10" w:color="4877E0" w:themeColor="accent1"/>
        <w:bottom w:val="single" w:sz="4" w:space="10" w:color="4877E0" w:themeColor="accent1"/>
      </w:pBdr>
      <w:spacing w:before="360" w:after="360"/>
      <w:ind w:left="864" w:right="864"/>
      <w:jc w:val="center"/>
    </w:pPr>
    <w:rPr>
      <w:i/>
      <w:iCs/>
      <w:color w:val="4877E0" w:themeColor="accent1"/>
    </w:rPr>
  </w:style>
  <w:style w:type="character" w:customStyle="1" w:styleId="IntenseQuoteChar">
    <w:name w:val="Intense Quote Char"/>
    <w:basedOn w:val="DefaultParagraphFont"/>
    <w:link w:val="IntenseQuote"/>
    <w:uiPriority w:val="30"/>
    <w:rsid w:val="00FB5F0A"/>
    <w:rPr>
      <w:rFonts w:ascii="Arial" w:hAnsi="Arial" w:cs="Arial"/>
      <w:i/>
      <w:iCs/>
      <w:color w:val="4877E0" w:themeColor="accent1"/>
      <w:sz w:val="20"/>
      <w:szCs w:val="20"/>
    </w:rPr>
  </w:style>
  <w:style w:type="paragraph" w:styleId="TOCHeading">
    <w:name w:val="TOC Heading"/>
    <w:basedOn w:val="Heading1"/>
    <w:next w:val="Normal"/>
    <w:uiPriority w:val="39"/>
    <w:unhideWhenUsed/>
    <w:qFormat/>
    <w:rsid w:val="00FB5F0A"/>
    <w:pPr>
      <w:outlineLvl w:val="9"/>
    </w:pPr>
    <w:rPr>
      <w:b w:val="0"/>
      <w:bCs w:val="0"/>
      <w:sz w:val="56"/>
      <w:szCs w:val="20"/>
      <w:lang w:bidi="en-US"/>
    </w:rPr>
  </w:style>
  <w:style w:type="paragraph" w:styleId="TOC2">
    <w:name w:val="toc 2"/>
    <w:basedOn w:val="Normal"/>
    <w:next w:val="Normal"/>
    <w:autoRedefine/>
    <w:uiPriority w:val="39"/>
    <w:unhideWhenUsed/>
    <w:rsid w:val="00E14BDF"/>
    <w:pPr>
      <w:tabs>
        <w:tab w:val="left" w:pos="993"/>
        <w:tab w:val="right" w:leader="dot" w:pos="9016"/>
      </w:tabs>
      <w:spacing w:after="100"/>
      <w:ind w:left="426"/>
      <w:contextualSpacing w:val="0"/>
    </w:pPr>
  </w:style>
  <w:style w:type="paragraph" w:customStyle="1" w:styleId="Boxed">
    <w:name w:val="Boxed"/>
    <w:basedOn w:val="Normal"/>
    <w:qFormat/>
    <w:rsid w:val="00FB5F0A"/>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pPr>
  </w:style>
  <w:style w:type="paragraph" w:styleId="Footer">
    <w:name w:val="footer"/>
    <w:basedOn w:val="Normal"/>
    <w:link w:val="FooterChar"/>
    <w:uiPriority w:val="99"/>
    <w:rsid w:val="00FB5F0A"/>
    <w:pPr>
      <w:tabs>
        <w:tab w:val="center" w:pos="4513"/>
        <w:tab w:val="right" w:pos="9026"/>
      </w:tabs>
      <w:spacing w:after="0"/>
    </w:pPr>
    <w:rPr>
      <w:sz w:val="16"/>
    </w:rPr>
  </w:style>
  <w:style w:type="character" w:customStyle="1" w:styleId="FooterChar">
    <w:name w:val="Footer Char"/>
    <w:basedOn w:val="DefaultParagraphFont"/>
    <w:link w:val="Footer"/>
    <w:uiPriority w:val="99"/>
    <w:rsid w:val="00FB5F0A"/>
    <w:rPr>
      <w:rFonts w:ascii="Arial" w:hAnsi="Arial"/>
      <w:sz w:val="16"/>
      <w:szCs w:val="24"/>
    </w:rPr>
  </w:style>
  <w:style w:type="paragraph" w:styleId="Header">
    <w:name w:val="header"/>
    <w:basedOn w:val="Normal"/>
    <w:link w:val="HeaderChar"/>
    <w:uiPriority w:val="99"/>
    <w:rsid w:val="00FB5F0A"/>
    <w:pPr>
      <w:tabs>
        <w:tab w:val="center" w:pos="4513"/>
        <w:tab w:val="right" w:pos="9026"/>
      </w:tabs>
      <w:spacing w:after="0"/>
    </w:pPr>
  </w:style>
  <w:style w:type="character" w:customStyle="1" w:styleId="HeaderChar">
    <w:name w:val="Header Char"/>
    <w:basedOn w:val="DefaultParagraphFont"/>
    <w:link w:val="Header"/>
    <w:uiPriority w:val="99"/>
    <w:rsid w:val="00FB5F0A"/>
    <w:rPr>
      <w:rFonts w:ascii="Arial" w:hAnsi="Arial"/>
      <w:szCs w:val="24"/>
    </w:rPr>
  </w:style>
  <w:style w:type="character" w:styleId="Hyperlink">
    <w:name w:val="Hyperlink"/>
    <w:basedOn w:val="DefaultParagraphFont"/>
    <w:uiPriority w:val="99"/>
    <w:rsid w:val="00FB5F0A"/>
    <w:rPr>
      <w:color w:val="145B85"/>
      <w:u w:val="single"/>
    </w:rPr>
  </w:style>
  <w:style w:type="paragraph" w:customStyle="1" w:styleId="Titledate">
    <w:name w:val="Title date"/>
    <w:basedOn w:val="TOC1"/>
    <w:qFormat/>
    <w:rsid w:val="00FB5F0A"/>
    <w:pPr>
      <w:tabs>
        <w:tab w:val="left" w:pos="357"/>
        <w:tab w:val="right" w:leader="dot" w:pos="9072"/>
      </w:tabs>
    </w:pPr>
    <w:rPr>
      <w:bCs w:val="0"/>
      <w:caps/>
      <w:sz w:val="36"/>
      <w:szCs w:val="36"/>
    </w:rPr>
  </w:style>
  <w:style w:type="character" w:customStyle="1" w:styleId="SWADisclaimerheadingChar">
    <w:name w:val="SWA Disclaimer heading Char"/>
    <w:basedOn w:val="DefaultParagraphFont"/>
    <w:link w:val="SWADisclaimerheading"/>
    <w:locked/>
    <w:rsid w:val="00FB5F0A"/>
    <w:rPr>
      <w:rFonts w:ascii="Arial" w:eastAsiaTheme="majorEastAsia" w:hAnsi="Arial" w:cstheme="majorBidi"/>
      <w:b/>
      <w:color w:val="145B85"/>
      <w:spacing w:val="-3"/>
      <w:sz w:val="14"/>
      <w:szCs w:val="14"/>
    </w:rPr>
  </w:style>
  <w:style w:type="paragraph" w:customStyle="1" w:styleId="SWADisclaimerheading">
    <w:name w:val="SWA Disclaimer heading"/>
    <w:basedOn w:val="Normal"/>
    <w:link w:val="SWADisclaimerheadingChar"/>
    <w:qFormat/>
    <w:rsid w:val="00FB5F0A"/>
    <w:pPr>
      <w:spacing w:before="120" w:line="276" w:lineRule="auto"/>
    </w:pPr>
    <w:rPr>
      <w:rFonts w:eastAsiaTheme="majorEastAsia" w:cstheme="majorBidi"/>
      <w:b/>
      <w:color w:val="145B85"/>
      <w:spacing w:val="-3"/>
      <w:sz w:val="14"/>
      <w:szCs w:val="14"/>
    </w:rPr>
  </w:style>
  <w:style w:type="paragraph" w:styleId="TOC3">
    <w:name w:val="toc 3"/>
    <w:basedOn w:val="Normal"/>
    <w:next w:val="Normal"/>
    <w:autoRedefine/>
    <w:uiPriority w:val="39"/>
    <w:unhideWhenUsed/>
    <w:rsid w:val="00E14BDF"/>
    <w:pPr>
      <w:tabs>
        <w:tab w:val="right" w:leader="dot" w:pos="9016"/>
      </w:tabs>
      <w:spacing w:after="100"/>
      <w:ind w:left="993"/>
      <w:contextualSpacing w:val="0"/>
    </w:pPr>
    <w:rPr>
      <w:i/>
      <w:iCs/>
      <w:noProof/>
    </w:rPr>
  </w:style>
  <w:style w:type="table" w:styleId="LightShading-Accent2">
    <w:name w:val="Light Shading Accent 2"/>
    <w:aliases w:val="SWA Table Style"/>
    <w:basedOn w:val="TableNormal"/>
    <w:uiPriority w:val="60"/>
    <w:rsid w:val="00711F77"/>
    <w:pPr>
      <w:spacing w:before="80" w:after="80" w:line="240" w:lineRule="auto"/>
    </w:pPr>
    <w:rPr>
      <w:rFonts w:ascii="Arial" w:hAnsi="Arial"/>
      <w:sz w:val="20"/>
    </w:rPr>
    <w:tblPr>
      <w:tblStyleRowBandSize w:val="1"/>
      <w:tblStyleColBandSize w:val="1"/>
      <w:tblBorders>
        <w:top w:val="dotted" w:sz="4" w:space="0" w:color="FFFFFF" w:themeColor="background1"/>
        <w:left w:val="dotted" w:sz="4" w:space="0" w:color="FFFFFF" w:themeColor="background1"/>
        <w:bottom w:val="dotted" w:sz="4" w:space="0" w:color="FFFFFF" w:themeColor="background1"/>
        <w:right w:val="dotted" w:sz="4" w:space="0" w:color="FFFFFF" w:themeColor="background1"/>
        <w:insideH w:val="dotted" w:sz="4" w:space="0" w:color="FFFFFF" w:themeColor="background1"/>
        <w:insideV w:val="dotted" w:sz="4" w:space="0" w:color="FFFFFF" w:themeColor="background1"/>
      </w:tblBorders>
    </w:tblPr>
    <w:tcPr>
      <w:shd w:val="clear" w:color="auto" w:fill="FFFFFF" w:themeFill="background1"/>
    </w:tcPr>
    <w:tblStylePr w:type="firstRow">
      <w:pPr>
        <w:wordWrap/>
        <w:spacing w:beforeLines="0" w:before="80" w:beforeAutospacing="0" w:afterLines="0" w:after="80" w:afterAutospacing="0" w:line="240" w:lineRule="auto"/>
        <w:jc w:val="left"/>
      </w:pPr>
      <w:rPr>
        <w:rFonts w:ascii="Arial" w:hAnsi="Arial"/>
        <w:b/>
        <w:bCs/>
        <w:color w:val="FFFFFF" w:themeColor="background1"/>
        <w:sz w:val="20"/>
      </w:rPr>
      <w:tblPr/>
      <w:tcPr>
        <w:shd w:val="clear" w:color="auto" w:fill="2B0A99" w:themeFill="text2"/>
      </w:tcPr>
    </w:tblStylePr>
    <w:tblStylePr w:type="lastRow">
      <w:pPr>
        <w:wordWrap/>
        <w:spacing w:beforeLines="0" w:before="80" w:beforeAutospacing="0" w:afterLines="0" w:after="80" w:afterAutospacing="0" w:line="240" w:lineRule="auto"/>
      </w:pPr>
      <w:rPr>
        <w:rFonts w:ascii="Aptos" w:hAnsi="Aptos"/>
        <w:b/>
        <w:bCs/>
        <w:color w:val="F8F8F8"/>
        <w:sz w:val="20"/>
      </w:rPr>
      <w:tblPr/>
      <w:tcPr>
        <w:tcBorders>
          <w:top w:val="nil"/>
          <w:left w:val="nil"/>
          <w:bottom w:val="nil"/>
          <w:right w:val="nil"/>
          <w:insideH w:val="nil"/>
          <w:insideV w:val="nil"/>
          <w:tl2br w:val="nil"/>
          <w:tr2bl w:val="nil"/>
        </w:tcBorders>
        <w:shd w:val="clear" w:color="auto" w:fill="878686"/>
      </w:tcPr>
    </w:tblStylePr>
    <w:tblStylePr w:type="firstCol">
      <w:rPr>
        <w:rFonts w:ascii="Arial" w:hAnsi="Arial"/>
        <w:b/>
        <w:bCs/>
        <w:sz w:val="20"/>
      </w:rPr>
    </w:tblStylePr>
    <w:tblStylePr w:type="lastCol">
      <w:rPr>
        <w:rFonts w:ascii="Arial" w:hAnsi="Arial"/>
        <w:b/>
        <w:bCs/>
        <w:sz w:val="20"/>
      </w:rPr>
      <w:tblPr/>
      <w:tcPr>
        <w:shd w:val="clear" w:color="auto" w:fill="D9D9D9" w:themeFill="background1" w:themeFillShade="D9"/>
      </w:tcPr>
    </w:tblStylePr>
    <w:tblStylePr w:type="band1Horz">
      <w:pPr>
        <w:wordWrap/>
        <w:spacing w:beforeLines="0" w:before="80" w:beforeAutospacing="0" w:afterLines="0" w:after="80" w:afterAutospacing="0"/>
      </w:pPr>
      <w:tblPr/>
      <w:tcPr>
        <w:shd w:val="clear" w:color="auto" w:fill="EFEFEF"/>
      </w:tcPr>
    </w:tblStylePr>
    <w:tblStylePr w:type="band2Horz">
      <w:pPr>
        <w:wordWrap/>
        <w:spacing w:beforeLines="0" w:before="80" w:beforeAutospacing="0" w:afterLines="0" w:after="80" w:afterAutospacing="0"/>
      </w:pPr>
      <w:tblPr/>
      <w:tcPr>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insideH w:val="dashSmallGap" w:sz="4" w:space="0" w:color="FFFFFF" w:themeColor="background1"/>
          <w:insideV w:val="dashSmallGap" w:sz="4" w:space="0" w:color="FFFFFF" w:themeColor="background1"/>
        </w:tcBorders>
      </w:tcPr>
    </w:tblStylePr>
  </w:style>
  <w:style w:type="paragraph" w:customStyle="1" w:styleId="SWAHeading1">
    <w:name w:val="SWA Heading 1"/>
    <w:next w:val="Paragraph"/>
    <w:qFormat/>
    <w:rsid w:val="00B112FF"/>
    <w:pPr>
      <w:pageBreakBefore/>
      <w:numPr>
        <w:ilvl w:val="2"/>
        <w:numId w:val="9"/>
      </w:numPr>
      <w:spacing w:before="240" w:after="120"/>
      <w:outlineLvl w:val="0"/>
    </w:pPr>
    <w:rPr>
      <w:rFonts w:ascii="Arial" w:hAnsi="Arial" w:cs="Arial"/>
      <w:b/>
      <w:bCs/>
      <w:sz w:val="40"/>
      <w:szCs w:val="40"/>
    </w:rPr>
  </w:style>
  <w:style w:type="paragraph" w:customStyle="1" w:styleId="Emphasisquote">
    <w:name w:val="Emphasis quote"/>
    <w:next w:val="Paragraph"/>
    <w:link w:val="EmphasisquoteChar"/>
    <w:qFormat/>
    <w:rsid w:val="008F3F28"/>
    <w:pPr>
      <w:pBdr>
        <w:left w:val="single" w:sz="12" w:space="14" w:color="2B0A99" w:themeColor="text2"/>
      </w:pBdr>
      <w:spacing w:before="240" w:after="240" w:line="240" w:lineRule="auto"/>
      <w:ind w:left="720" w:right="2552"/>
    </w:pPr>
    <w:rPr>
      <w:rFonts w:ascii="Arial" w:hAnsi="Arial"/>
      <w:szCs w:val="24"/>
    </w:rPr>
  </w:style>
  <w:style w:type="character" w:styleId="BookTitle">
    <w:name w:val="Book Title"/>
    <w:basedOn w:val="DefaultParagraphFont"/>
    <w:uiPriority w:val="33"/>
    <w:qFormat/>
    <w:rsid w:val="00DB7B01"/>
    <w:rPr>
      <w:b/>
      <w:bCs/>
      <w:i/>
      <w:iCs/>
      <w:spacing w:val="5"/>
    </w:rPr>
  </w:style>
  <w:style w:type="character" w:customStyle="1" w:styleId="EmphasisquoteChar">
    <w:name w:val="Emphasis quote Char"/>
    <w:basedOn w:val="QuoteChar"/>
    <w:link w:val="Emphasisquote"/>
    <w:rsid w:val="008F3F28"/>
    <w:rPr>
      <w:rFonts w:ascii="Arial" w:hAnsi="Arial"/>
      <w:i w:val="0"/>
      <w:sz w:val="20"/>
      <w:szCs w:val="24"/>
    </w:rPr>
  </w:style>
  <w:style w:type="table" w:styleId="TableGrid">
    <w:name w:val="Table Grid"/>
    <w:basedOn w:val="TableNormal"/>
    <w:rsid w:val="00AD3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0">
    <w:name w:val="paragraph"/>
    <w:basedOn w:val="Normal"/>
    <w:rsid w:val="00241746"/>
    <w:pPr>
      <w:spacing w:before="100" w:beforeAutospacing="1" w:after="100" w:afterAutospacing="1"/>
    </w:pPr>
    <w:rPr>
      <w:rFonts w:ascii="Times New Roman" w:eastAsia="Times New Roman" w:hAnsi="Times New Roman" w:cs="Times New Roman"/>
      <w:sz w:val="24"/>
      <w:lang w:eastAsia="en-AU"/>
    </w:rPr>
  </w:style>
  <w:style w:type="character" w:customStyle="1" w:styleId="normaltextrun">
    <w:name w:val="normaltextrun"/>
    <w:basedOn w:val="DefaultParagraphFont"/>
    <w:rsid w:val="00241746"/>
  </w:style>
  <w:style w:type="character" w:customStyle="1" w:styleId="eop">
    <w:name w:val="eop"/>
    <w:basedOn w:val="DefaultParagraphFont"/>
    <w:rsid w:val="00241746"/>
  </w:style>
  <w:style w:type="paragraph" w:customStyle="1" w:styleId="SWA1stHeading">
    <w:name w:val="SWA 1st Heading"/>
    <w:basedOn w:val="Normal"/>
    <w:link w:val="SWA1stHeadingChar"/>
    <w:rsid w:val="00EC267D"/>
  </w:style>
  <w:style w:type="paragraph" w:customStyle="1" w:styleId="ListParagraphh1">
    <w:name w:val="List Paragraph h1"/>
    <w:aliases w:val="SWA heading 1"/>
    <w:basedOn w:val="SWAHeading1"/>
    <w:next w:val="ListParagraphbodycopy"/>
    <w:link w:val="ListParagraphh1Char"/>
    <w:qFormat/>
    <w:rsid w:val="00B112FF"/>
    <w:pPr>
      <w:pageBreakBefore w:val="0"/>
      <w:numPr>
        <w:ilvl w:val="0"/>
        <w:numId w:val="8"/>
      </w:numPr>
      <w:ind w:left="709" w:hanging="709"/>
    </w:pPr>
  </w:style>
  <w:style w:type="paragraph" w:customStyle="1" w:styleId="ListParagraphbodycopy">
    <w:name w:val="List Paragraph body copy"/>
    <w:basedOn w:val="SWA1stHeading"/>
    <w:link w:val="ListParagraphbodycopyChar"/>
    <w:qFormat/>
    <w:rsid w:val="001649F7"/>
    <w:pPr>
      <w:numPr>
        <w:ilvl w:val="1"/>
        <w:numId w:val="8"/>
      </w:numPr>
      <w:contextualSpacing w:val="0"/>
    </w:pPr>
  </w:style>
  <w:style w:type="character" w:customStyle="1" w:styleId="SWA1stHeadingChar">
    <w:name w:val="SWA 1st Heading Char"/>
    <w:basedOn w:val="DefaultParagraphFont"/>
    <w:link w:val="SWA1stHeading"/>
    <w:rsid w:val="00EC267D"/>
    <w:rPr>
      <w:rFonts w:ascii="Arial" w:hAnsi="Arial"/>
      <w:sz w:val="20"/>
      <w:szCs w:val="24"/>
    </w:rPr>
  </w:style>
  <w:style w:type="character" w:customStyle="1" w:styleId="ListParagraphh1Char">
    <w:name w:val="List Paragraph h1 Char"/>
    <w:aliases w:val="SWA heading 1 Char"/>
    <w:basedOn w:val="SWA1stHeadingChar"/>
    <w:link w:val="ListParagraphh1"/>
    <w:rsid w:val="00B112FF"/>
    <w:rPr>
      <w:rFonts w:ascii="Arial" w:hAnsi="Arial" w:cs="Arial"/>
      <w:b/>
      <w:bCs/>
      <w:sz w:val="40"/>
      <w:szCs w:val="40"/>
    </w:rPr>
  </w:style>
  <w:style w:type="character" w:customStyle="1" w:styleId="ListParagraphbodycopyChar">
    <w:name w:val="List Paragraph body copy Char"/>
    <w:basedOn w:val="ListParagraphh1Char"/>
    <w:link w:val="ListParagraphbodycopy"/>
    <w:rsid w:val="001649F7"/>
    <w:rPr>
      <w:rFonts w:ascii="Arial" w:hAnsi="Arial" w:cs="Arial"/>
      <w:b w:val="0"/>
      <w:bCs w:val="0"/>
      <w:sz w:val="40"/>
      <w:szCs w:val="24"/>
    </w:rPr>
  </w:style>
  <w:style w:type="paragraph" w:customStyle="1" w:styleId="SWAHeading3">
    <w:name w:val="SWA Heading 3"/>
    <w:next w:val="Paragraph"/>
    <w:qFormat/>
    <w:rsid w:val="008F3065"/>
    <w:pPr>
      <w:keepNext/>
      <w:spacing w:before="240" w:after="120"/>
    </w:pPr>
    <w:rPr>
      <w:rFonts w:ascii="Arial" w:hAnsi="Arial" w:cs="Arial"/>
      <w:color w:val="2B0A99" w:themeColor="text2"/>
      <w:sz w:val="28"/>
      <w:szCs w:val="32"/>
    </w:rPr>
  </w:style>
  <w:style w:type="paragraph" w:customStyle="1" w:styleId="SWAHeading4">
    <w:name w:val="SWA Heading 4"/>
    <w:qFormat/>
    <w:rsid w:val="004945A2"/>
    <w:pPr>
      <w:keepNext/>
    </w:pPr>
    <w:rPr>
      <w:rFonts w:ascii="Arial" w:eastAsiaTheme="majorEastAsia" w:hAnsi="Arial" w:cs="Arial"/>
      <w:b/>
      <w:bCs/>
      <w:i/>
      <w:iCs/>
      <w:sz w:val="24"/>
      <w:szCs w:val="28"/>
    </w:rPr>
  </w:style>
  <w:style w:type="paragraph" w:customStyle="1" w:styleId="SWAHeading5">
    <w:name w:val="SWA Heading 5"/>
    <w:qFormat/>
    <w:rsid w:val="00DC522B"/>
    <w:pPr>
      <w:spacing w:before="240" w:line="264" w:lineRule="auto"/>
    </w:pPr>
    <w:rPr>
      <w:rFonts w:ascii="Arial" w:eastAsiaTheme="majorEastAsia" w:hAnsi="Arial" w:cs="Arial"/>
      <w:b/>
      <w:bCs/>
      <w:color w:val="7F7F7F" w:themeColor="text1" w:themeTint="80"/>
      <w:sz w:val="24"/>
    </w:rPr>
  </w:style>
  <w:style w:type="character" w:styleId="PlaceholderText">
    <w:name w:val="Placeholder Text"/>
    <w:basedOn w:val="DefaultParagraphFont"/>
    <w:uiPriority w:val="99"/>
    <w:semiHidden/>
    <w:rsid w:val="00E36081"/>
    <w:rPr>
      <w:color w:val="666666"/>
    </w:rPr>
  </w:style>
  <w:style w:type="table" w:customStyle="1" w:styleId="Style1">
    <w:name w:val="Style1"/>
    <w:basedOn w:val="TableNormal"/>
    <w:uiPriority w:val="99"/>
    <w:rsid w:val="00711F77"/>
    <w:pPr>
      <w:spacing w:after="0" w:line="240" w:lineRule="auto"/>
    </w:pPr>
    <w:rPr>
      <w:rFonts w:ascii="Times New Roman" w:eastAsia="Times New Roman" w:hAnsi="Times New Roman" w:cs="Times New Roman"/>
      <w:sz w:val="20"/>
      <w:szCs w:val="20"/>
      <w:lang w:val="en-GB" w:eastAsia="ja-JP"/>
    </w:rPr>
    <w:tblPr>
      <w:tblBorders>
        <w:left w:val="single" w:sz="24" w:space="0" w:color="EB9C3A" w:themeColor="accent2"/>
      </w:tblBorders>
    </w:tblPr>
    <w:tcPr>
      <w:shd w:val="clear" w:color="auto" w:fill="FBEBD7" w:themeFill="accent2" w:themeFillTint="33"/>
    </w:tcPr>
  </w:style>
  <w:style w:type="table" w:customStyle="1" w:styleId="Style2">
    <w:name w:val="Style2"/>
    <w:basedOn w:val="TableNormal"/>
    <w:uiPriority w:val="99"/>
    <w:rsid w:val="00711F77"/>
    <w:pPr>
      <w:spacing w:after="0" w:line="240" w:lineRule="auto"/>
    </w:pPr>
    <w:tblPr>
      <w:tblBorders>
        <w:left w:val="single" w:sz="24" w:space="0" w:color="EB9C3A" w:themeColor="accent2"/>
      </w:tblBorders>
      <w:tblCellMar>
        <w:left w:w="198" w:type="dxa"/>
      </w:tblCellMar>
    </w:tblPr>
    <w:tcPr>
      <w:shd w:val="clear" w:color="auto" w:fill="FBEBD7" w:themeFill="accent2" w:themeFillTint="33"/>
    </w:tcPr>
  </w:style>
  <w:style w:type="table" w:customStyle="1" w:styleId="TableGrid1">
    <w:name w:val="Table Grid1"/>
    <w:basedOn w:val="TableNormal"/>
    <w:next w:val="TableGrid"/>
    <w:rsid w:val="00A50B47"/>
    <w:pPr>
      <w:spacing w:after="0" w:line="240" w:lineRule="auto"/>
    </w:pPr>
    <w:rPr>
      <w:rFonts w:ascii="Times New Roman" w:eastAsia="Times New Roman" w:hAnsi="Times New Roman" w:cs="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BF229D"/>
    <w:pPr>
      <w:spacing w:line="240" w:lineRule="auto"/>
      <w:contextualSpacing w:val="0"/>
    </w:pPr>
    <w:rPr>
      <w:sz w:val="20"/>
      <w:szCs w:val="20"/>
    </w:rPr>
  </w:style>
  <w:style w:type="character" w:customStyle="1" w:styleId="CommentTextChar">
    <w:name w:val="Comment Text Char"/>
    <w:basedOn w:val="DefaultParagraphFont"/>
    <w:link w:val="CommentText"/>
    <w:uiPriority w:val="99"/>
    <w:rsid w:val="00BF229D"/>
    <w:rPr>
      <w:rFonts w:ascii="Arial" w:hAnsi="Arial"/>
      <w:sz w:val="20"/>
      <w:szCs w:val="20"/>
    </w:rPr>
  </w:style>
  <w:style w:type="character" w:styleId="CommentReference">
    <w:name w:val="annotation reference"/>
    <w:basedOn w:val="DefaultParagraphFont"/>
    <w:uiPriority w:val="99"/>
    <w:unhideWhenUsed/>
    <w:rsid w:val="00BF229D"/>
    <w:rPr>
      <w:sz w:val="16"/>
      <w:szCs w:val="16"/>
    </w:rPr>
  </w:style>
  <w:style w:type="character" w:styleId="PageNumber">
    <w:name w:val="page number"/>
    <w:basedOn w:val="DefaultParagraphFont"/>
    <w:rsid w:val="00BF229D"/>
  </w:style>
  <w:style w:type="paragraph" w:styleId="BalloonText">
    <w:name w:val="Balloon Text"/>
    <w:basedOn w:val="Normal"/>
    <w:link w:val="BalloonTextChar"/>
    <w:uiPriority w:val="99"/>
    <w:semiHidden/>
    <w:unhideWhenUsed/>
    <w:rsid w:val="00BF229D"/>
    <w:pPr>
      <w:spacing w:after="0" w:line="240" w:lineRule="auto"/>
      <w:contextualSpacing w:val="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29D"/>
    <w:rPr>
      <w:rFonts w:ascii="Segoe UI" w:hAnsi="Segoe UI" w:cs="Segoe UI"/>
      <w:sz w:val="18"/>
      <w:szCs w:val="18"/>
    </w:rPr>
  </w:style>
  <w:style w:type="character" w:styleId="HTMLDefinition">
    <w:name w:val="HTML Definition"/>
    <w:basedOn w:val="DefaultParagraphFont"/>
    <w:uiPriority w:val="99"/>
    <w:semiHidden/>
    <w:unhideWhenUsed/>
    <w:rsid w:val="00BF229D"/>
    <w:rPr>
      <w:i/>
      <w:iCs/>
    </w:rPr>
  </w:style>
  <w:style w:type="character" w:styleId="FollowedHyperlink">
    <w:name w:val="FollowedHyperlink"/>
    <w:basedOn w:val="DefaultParagraphFont"/>
    <w:uiPriority w:val="99"/>
    <w:semiHidden/>
    <w:unhideWhenUsed/>
    <w:rsid w:val="00BF229D"/>
    <w:rPr>
      <w:color w:val="E80C30" w:themeColor="followedHyperlink"/>
      <w:u w:val="single"/>
    </w:rPr>
  </w:style>
  <w:style w:type="character" w:styleId="UnresolvedMention">
    <w:name w:val="Unresolved Mention"/>
    <w:basedOn w:val="DefaultParagraphFont"/>
    <w:uiPriority w:val="99"/>
    <w:unhideWhenUsed/>
    <w:rsid w:val="00BF229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F229D"/>
    <w:rPr>
      <w:b/>
      <w:bCs/>
    </w:rPr>
  </w:style>
  <w:style w:type="character" w:customStyle="1" w:styleId="CommentSubjectChar">
    <w:name w:val="Comment Subject Char"/>
    <w:basedOn w:val="CommentTextChar"/>
    <w:link w:val="CommentSubject"/>
    <w:uiPriority w:val="99"/>
    <w:semiHidden/>
    <w:rsid w:val="00BF229D"/>
    <w:rPr>
      <w:rFonts w:ascii="Arial" w:hAnsi="Arial"/>
      <w:b/>
      <w:bCs/>
      <w:sz w:val="20"/>
      <w:szCs w:val="20"/>
    </w:rPr>
  </w:style>
  <w:style w:type="paragraph" w:styleId="Revision">
    <w:name w:val="Revision"/>
    <w:hidden/>
    <w:uiPriority w:val="99"/>
    <w:semiHidden/>
    <w:rsid w:val="00BF229D"/>
    <w:pPr>
      <w:spacing w:after="0" w:line="240" w:lineRule="auto"/>
    </w:pPr>
    <w:rPr>
      <w:rFonts w:ascii="Arial" w:hAnsi="Arial"/>
      <w:szCs w:val="24"/>
    </w:rPr>
  </w:style>
  <w:style w:type="paragraph" w:styleId="NoSpacing">
    <w:name w:val="No Spacing"/>
    <w:uiPriority w:val="1"/>
    <w:qFormat/>
    <w:rsid w:val="00BF229D"/>
    <w:pPr>
      <w:spacing w:after="0" w:line="240" w:lineRule="auto"/>
    </w:pPr>
    <w:rPr>
      <w:rFonts w:ascii="Arial" w:hAnsi="Arial"/>
      <w:szCs w:val="24"/>
    </w:rPr>
  </w:style>
  <w:style w:type="paragraph" w:customStyle="1" w:styleId="DraftHeading3">
    <w:name w:val="Draft Heading 3"/>
    <w:basedOn w:val="Normal"/>
    <w:next w:val="Normal"/>
    <w:rsid w:val="00BF229D"/>
    <w:pPr>
      <w:overflowPunct w:val="0"/>
      <w:autoSpaceDE w:val="0"/>
      <w:autoSpaceDN w:val="0"/>
      <w:adjustRightInd w:val="0"/>
      <w:spacing w:before="120" w:after="0" w:line="240" w:lineRule="auto"/>
      <w:contextualSpacing w:val="0"/>
      <w:textAlignment w:val="baseline"/>
    </w:pPr>
    <w:rPr>
      <w:rFonts w:ascii="Times New Roman" w:eastAsia="Times New Roman" w:hAnsi="Times New Roman" w:cs="Times New Roman"/>
      <w:sz w:val="24"/>
      <w:szCs w:val="20"/>
    </w:rPr>
  </w:style>
  <w:style w:type="paragraph" w:customStyle="1" w:styleId="BodySectionSub">
    <w:name w:val="Body Section (Sub)"/>
    <w:next w:val="Normal"/>
    <w:link w:val="BodySectionSubChar"/>
    <w:rsid w:val="00BF229D"/>
    <w:pPr>
      <w:overflowPunct w:val="0"/>
      <w:autoSpaceDE w:val="0"/>
      <w:autoSpaceDN w:val="0"/>
      <w:adjustRightInd w:val="0"/>
      <w:spacing w:before="120" w:after="0" w:line="240" w:lineRule="auto"/>
      <w:ind w:left="1361"/>
      <w:textAlignment w:val="baseline"/>
    </w:pPr>
    <w:rPr>
      <w:rFonts w:ascii="Times New Roman" w:eastAsia="Times New Roman" w:hAnsi="Times New Roman" w:cs="Times New Roman"/>
      <w:sz w:val="24"/>
      <w:szCs w:val="20"/>
    </w:rPr>
  </w:style>
  <w:style w:type="paragraph" w:customStyle="1" w:styleId="DraftHeading1">
    <w:name w:val="Draft Heading 1"/>
    <w:basedOn w:val="Normal"/>
    <w:next w:val="Normal"/>
    <w:rsid w:val="00BF229D"/>
    <w:pPr>
      <w:overflowPunct w:val="0"/>
      <w:autoSpaceDE w:val="0"/>
      <w:autoSpaceDN w:val="0"/>
      <w:adjustRightInd w:val="0"/>
      <w:spacing w:before="120" w:after="0" w:line="240" w:lineRule="auto"/>
      <w:contextualSpacing w:val="0"/>
      <w:textAlignment w:val="baseline"/>
      <w:outlineLvl w:val="2"/>
    </w:pPr>
    <w:rPr>
      <w:rFonts w:ascii="Times New Roman" w:eastAsia="Times New Roman" w:hAnsi="Times New Roman" w:cs="Times New Roman"/>
      <w:b/>
      <w:sz w:val="24"/>
    </w:rPr>
  </w:style>
  <w:style w:type="paragraph" w:customStyle="1" w:styleId="DraftHeading4">
    <w:name w:val="Draft Heading 4"/>
    <w:basedOn w:val="Normal"/>
    <w:next w:val="Normal"/>
    <w:rsid w:val="00BF229D"/>
    <w:pPr>
      <w:overflowPunct w:val="0"/>
      <w:autoSpaceDE w:val="0"/>
      <w:autoSpaceDN w:val="0"/>
      <w:adjustRightInd w:val="0"/>
      <w:spacing w:before="120" w:after="0" w:line="240" w:lineRule="auto"/>
      <w:contextualSpacing w:val="0"/>
      <w:textAlignment w:val="baseline"/>
    </w:pPr>
    <w:rPr>
      <w:rFonts w:ascii="Times New Roman" w:eastAsia="Times New Roman" w:hAnsi="Times New Roman" w:cs="Times New Roman"/>
      <w:sz w:val="24"/>
      <w:szCs w:val="20"/>
    </w:rPr>
  </w:style>
  <w:style w:type="character" w:customStyle="1" w:styleId="BodySectionSubChar">
    <w:name w:val="Body Section (Sub) Char"/>
    <w:basedOn w:val="DefaultParagraphFont"/>
    <w:link w:val="BodySectionSub"/>
    <w:rsid w:val="00BF229D"/>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BF229D"/>
    <w:pPr>
      <w:spacing w:after="0" w:line="240" w:lineRule="auto"/>
      <w:contextualSpacing w:val="0"/>
    </w:pPr>
    <w:rPr>
      <w:sz w:val="20"/>
      <w:szCs w:val="20"/>
    </w:rPr>
  </w:style>
  <w:style w:type="character" w:customStyle="1" w:styleId="FootnoteTextChar">
    <w:name w:val="Footnote Text Char"/>
    <w:basedOn w:val="DefaultParagraphFont"/>
    <w:link w:val="FootnoteText"/>
    <w:uiPriority w:val="99"/>
    <w:semiHidden/>
    <w:rsid w:val="00BF229D"/>
    <w:rPr>
      <w:rFonts w:ascii="Arial" w:hAnsi="Arial"/>
      <w:sz w:val="20"/>
      <w:szCs w:val="20"/>
    </w:rPr>
  </w:style>
  <w:style w:type="character" w:styleId="FootnoteReference">
    <w:name w:val="footnote reference"/>
    <w:basedOn w:val="DefaultParagraphFont"/>
    <w:uiPriority w:val="99"/>
    <w:semiHidden/>
    <w:unhideWhenUsed/>
    <w:rsid w:val="00BF229D"/>
    <w:rPr>
      <w:vertAlign w:val="superscript"/>
    </w:rPr>
  </w:style>
  <w:style w:type="paragraph" w:customStyle="1" w:styleId="Default">
    <w:name w:val="Default"/>
    <w:rsid w:val="00BF229D"/>
    <w:pPr>
      <w:autoSpaceDE w:val="0"/>
      <w:autoSpaceDN w:val="0"/>
      <w:adjustRightInd w:val="0"/>
      <w:spacing w:after="0" w:line="240" w:lineRule="auto"/>
    </w:pPr>
    <w:rPr>
      <w:rFonts w:ascii="Arial" w:hAnsi="Arial" w:cs="Arial"/>
      <w:color w:val="000000"/>
      <w:sz w:val="24"/>
      <w:szCs w:val="24"/>
    </w:rPr>
  </w:style>
  <w:style w:type="character" w:customStyle="1" w:styleId="cf11">
    <w:name w:val="cf11"/>
    <w:basedOn w:val="DefaultParagraphFont"/>
    <w:rsid w:val="00BF229D"/>
    <w:rPr>
      <w:rFonts w:ascii="Segoe UI" w:hAnsi="Segoe UI" w:cs="Segoe UI" w:hint="default"/>
      <w:b/>
      <w:bCs/>
      <w:i/>
      <w:iCs/>
      <w:sz w:val="18"/>
      <w:szCs w:val="18"/>
    </w:rPr>
  </w:style>
  <w:style w:type="paragraph" w:customStyle="1" w:styleId="Pa3">
    <w:name w:val="Pa3"/>
    <w:basedOn w:val="Default"/>
    <w:next w:val="Default"/>
    <w:uiPriority w:val="99"/>
    <w:rsid w:val="00BF229D"/>
    <w:pPr>
      <w:spacing w:line="201" w:lineRule="atLeast"/>
    </w:pPr>
    <w:rPr>
      <w:rFonts w:ascii="Gotham Light" w:hAnsi="Gotham Light" w:cstheme="minorBidi"/>
      <w:color w:val="auto"/>
    </w:rPr>
  </w:style>
  <w:style w:type="paragraph" w:customStyle="1" w:styleId="Pa16">
    <w:name w:val="Pa16"/>
    <w:basedOn w:val="Normal"/>
    <w:next w:val="Normal"/>
    <w:uiPriority w:val="99"/>
    <w:rsid w:val="00BF229D"/>
    <w:pPr>
      <w:autoSpaceDE w:val="0"/>
      <w:autoSpaceDN w:val="0"/>
      <w:adjustRightInd w:val="0"/>
      <w:spacing w:after="0" w:line="191" w:lineRule="atLeast"/>
      <w:contextualSpacing w:val="0"/>
    </w:pPr>
    <w:rPr>
      <w:rFonts w:ascii="Gotham Light" w:hAnsi="Gotham Light"/>
      <w:sz w:val="24"/>
    </w:rPr>
  </w:style>
  <w:style w:type="paragraph" w:customStyle="1" w:styleId="Pa21">
    <w:name w:val="Pa21"/>
    <w:basedOn w:val="Default"/>
    <w:next w:val="Default"/>
    <w:uiPriority w:val="99"/>
    <w:rsid w:val="00BF229D"/>
    <w:pPr>
      <w:spacing w:line="281" w:lineRule="atLeast"/>
    </w:pPr>
    <w:rPr>
      <w:rFonts w:ascii="Gotham Light" w:hAnsi="Gotham Light" w:cstheme="minorBidi"/>
      <w:color w:val="auto"/>
    </w:rPr>
  </w:style>
  <w:style w:type="character" w:styleId="Mention">
    <w:name w:val="Mention"/>
    <w:basedOn w:val="DefaultParagraphFont"/>
    <w:uiPriority w:val="99"/>
    <w:unhideWhenUsed/>
    <w:rsid w:val="00BF229D"/>
    <w:rPr>
      <w:color w:val="2B579A"/>
      <w:shd w:val="clear" w:color="auto" w:fill="E1DFDD"/>
    </w:rPr>
  </w:style>
  <w:style w:type="paragraph" w:customStyle="1" w:styleId="Pa6">
    <w:name w:val="Pa6"/>
    <w:basedOn w:val="Default"/>
    <w:next w:val="Default"/>
    <w:uiPriority w:val="99"/>
    <w:rsid w:val="00BF229D"/>
    <w:pPr>
      <w:spacing w:line="201" w:lineRule="atLeast"/>
    </w:pPr>
    <w:rPr>
      <w:rFonts w:ascii="Gotham Light" w:hAnsi="Gotham Light" w:cstheme="minorBidi"/>
      <w:color w:val="auto"/>
    </w:rPr>
  </w:style>
  <w:style w:type="paragraph" w:customStyle="1" w:styleId="Pa8">
    <w:name w:val="Pa8"/>
    <w:basedOn w:val="Default"/>
    <w:next w:val="Default"/>
    <w:uiPriority w:val="99"/>
    <w:rsid w:val="00BF229D"/>
    <w:pPr>
      <w:spacing w:line="201" w:lineRule="atLeast"/>
    </w:pPr>
    <w:rPr>
      <w:rFonts w:ascii="Gotham Light" w:hAnsi="Gotham Light" w:cstheme="minorBidi"/>
      <w:color w:val="auto"/>
    </w:rPr>
  </w:style>
  <w:style w:type="paragraph" w:customStyle="1" w:styleId="Pa7">
    <w:name w:val="Pa7"/>
    <w:basedOn w:val="Default"/>
    <w:next w:val="Default"/>
    <w:uiPriority w:val="99"/>
    <w:rsid w:val="00BF229D"/>
    <w:pPr>
      <w:spacing w:line="201" w:lineRule="atLeast"/>
    </w:pPr>
    <w:rPr>
      <w:rFonts w:ascii="Gotham Light" w:hAnsi="Gotham Light" w:cstheme="minorBidi"/>
      <w:color w:val="auto"/>
    </w:rPr>
  </w:style>
  <w:style w:type="paragraph" w:styleId="BodyText">
    <w:name w:val="Body Text"/>
    <w:basedOn w:val="Normal"/>
    <w:link w:val="BodyTextChar"/>
    <w:uiPriority w:val="1"/>
    <w:qFormat/>
    <w:rsid w:val="00BF229D"/>
    <w:pPr>
      <w:widowControl w:val="0"/>
      <w:autoSpaceDE w:val="0"/>
      <w:autoSpaceDN w:val="0"/>
      <w:spacing w:after="0" w:line="240" w:lineRule="auto"/>
      <w:ind w:left="838"/>
      <w:contextualSpacing w:val="0"/>
    </w:pPr>
    <w:rPr>
      <w:rFonts w:eastAsia="Arial" w:cs="Arial"/>
      <w:szCs w:val="22"/>
    </w:rPr>
  </w:style>
  <w:style w:type="character" w:customStyle="1" w:styleId="BodyTextChar">
    <w:name w:val="Body Text Char"/>
    <w:basedOn w:val="DefaultParagraphFont"/>
    <w:link w:val="BodyText"/>
    <w:uiPriority w:val="1"/>
    <w:rsid w:val="00BF229D"/>
    <w:rPr>
      <w:rFonts w:ascii="Arial" w:eastAsia="Arial" w:hAnsi="Arial" w:cs="Arial"/>
    </w:rPr>
  </w:style>
  <w:style w:type="paragraph" w:styleId="EndnoteText">
    <w:name w:val="endnote text"/>
    <w:basedOn w:val="Normal"/>
    <w:link w:val="EndnoteTextChar"/>
    <w:uiPriority w:val="99"/>
    <w:semiHidden/>
    <w:unhideWhenUsed/>
    <w:rsid w:val="00BF229D"/>
    <w:pPr>
      <w:spacing w:after="0" w:line="240" w:lineRule="auto"/>
      <w:contextualSpacing w:val="0"/>
    </w:pPr>
    <w:rPr>
      <w:sz w:val="20"/>
      <w:szCs w:val="20"/>
    </w:rPr>
  </w:style>
  <w:style w:type="character" w:customStyle="1" w:styleId="EndnoteTextChar">
    <w:name w:val="Endnote Text Char"/>
    <w:basedOn w:val="DefaultParagraphFont"/>
    <w:link w:val="EndnoteText"/>
    <w:uiPriority w:val="99"/>
    <w:semiHidden/>
    <w:rsid w:val="00BF229D"/>
    <w:rPr>
      <w:rFonts w:ascii="Arial" w:hAnsi="Arial"/>
      <w:sz w:val="20"/>
      <w:szCs w:val="20"/>
    </w:rPr>
  </w:style>
  <w:style w:type="character" w:styleId="EndnoteReference">
    <w:name w:val="endnote reference"/>
    <w:basedOn w:val="DefaultParagraphFont"/>
    <w:uiPriority w:val="99"/>
    <w:semiHidden/>
    <w:unhideWhenUsed/>
    <w:rsid w:val="00BF229D"/>
    <w:rPr>
      <w:vertAlign w:val="superscript"/>
    </w:rPr>
  </w:style>
  <w:style w:type="character" w:customStyle="1" w:styleId="apple-converted-space">
    <w:name w:val="apple-converted-space"/>
    <w:basedOn w:val="DefaultParagraphFont"/>
    <w:rsid w:val="00BF229D"/>
  </w:style>
  <w:style w:type="character" w:styleId="IntenseEmphasis">
    <w:name w:val="Intense Emphasis"/>
    <w:basedOn w:val="DefaultParagraphFont"/>
    <w:uiPriority w:val="21"/>
    <w:qFormat/>
    <w:rsid w:val="00BF229D"/>
    <w:rPr>
      <w:i/>
      <w:iCs/>
      <w:color w:val="4877E0" w:themeColor="accent1"/>
    </w:rPr>
  </w:style>
  <w:style w:type="paragraph" w:styleId="NormalWeb">
    <w:name w:val="Normal (Web)"/>
    <w:basedOn w:val="Normal"/>
    <w:uiPriority w:val="99"/>
    <w:semiHidden/>
    <w:unhideWhenUsed/>
    <w:rsid w:val="00BF229D"/>
    <w:pPr>
      <w:spacing w:before="100" w:beforeAutospacing="1" w:after="100" w:afterAutospacing="1" w:line="240" w:lineRule="auto"/>
      <w:contextualSpacing w:val="0"/>
    </w:pPr>
    <w:rPr>
      <w:rFonts w:ascii="Times New Roman" w:eastAsia="Times New Roman" w:hAnsi="Times New Roman" w:cs="Times New Roman"/>
      <w:sz w:val="24"/>
      <w:lang w:eastAsia="en-AU"/>
    </w:rPr>
  </w:style>
  <w:style w:type="paragraph" w:customStyle="1" w:styleId="pf0">
    <w:name w:val="pf0"/>
    <w:basedOn w:val="Normal"/>
    <w:rsid w:val="00BF229D"/>
    <w:pPr>
      <w:spacing w:before="100" w:beforeAutospacing="1" w:after="100" w:afterAutospacing="1" w:line="240" w:lineRule="auto"/>
      <w:ind w:left="360"/>
      <w:contextualSpacing w:val="0"/>
    </w:pPr>
    <w:rPr>
      <w:rFonts w:ascii="Times New Roman" w:eastAsia="Times New Roman" w:hAnsi="Times New Roman" w:cs="Times New Roman"/>
      <w:sz w:val="24"/>
      <w:lang w:eastAsia="en-AU"/>
    </w:rPr>
  </w:style>
  <w:style w:type="character" w:customStyle="1" w:styleId="cf01">
    <w:name w:val="cf01"/>
    <w:basedOn w:val="DefaultParagraphFont"/>
    <w:rsid w:val="00BF229D"/>
    <w:rPr>
      <w:rFonts w:ascii="Segoe UI" w:hAnsi="Segoe UI" w:cs="Segoe UI" w:hint="default"/>
      <w:b/>
      <w:bCs/>
      <w:sz w:val="18"/>
      <w:szCs w:val="18"/>
      <w:shd w:val="clear" w:color="auto" w:fill="FFFFFF"/>
    </w:rPr>
  </w:style>
  <w:style w:type="table" w:customStyle="1" w:styleId="SWATableStyle1">
    <w:name w:val="SWA Table Style1"/>
    <w:basedOn w:val="TableNormal"/>
    <w:next w:val="LightShading-Accent2"/>
    <w:uiPriority w:val="60"/>
    <w:rsid w:val="00BF229D"/>
    <w:pPr>
      <w:spacing w:before="80" w:after="80" w:line="240" w:lineRule="auto"/>
    </w:pPr>
    <w:rPr>
      <w:rFonts w:ascii="Arial" w:hAnsi="Arial"/>
      <w:sz w:val="20"/>
    </w:rPr>
    <w:tblPr>
      <w:tblStyleRowBandSize w:val="1"/>
      <w:tblStyleColBandSize w:val="1"/>
      <w:tblBorders>
        <w:top w:val="dotted" w:sz="4" w:space="0" w:color="FFFFFF"/>
        <w:left w:val="dotted" w:sz="4" w:space="0" w:color="FFFFFF"/>
        <w:bottom w:val="dotted" w:sz="4" w:space="0" w:color="FFFFFF"/>
        <w:right w:val="dotted" w:sz="4" w:space="0" w:color="FFFFFF"/>
        <w:insideH w:val="dotted" w:sz="4" w:space="0" w:color="FFFFFF"/>
        <w:insideV w:val="dotted" w:sz="4" w:space="0" w:color="FFFFFF"/>
      </w:tblBorders>
    </w:tblPr>
    <w:tcPr>
      <w:shd w:val="clear" w:color="auto" w:fill="FFFFFF"/>
    </w:tcPr>
    <w:tblStylePr w:type="firstRow">
      <w:pPr>
        <w:wordWrap/>
        <w:spacing w:beforeLines="0" w:before="80" w:beforeAutospacing="0" w:afterLines="0" w:after="80" w:afterAutospacing="0" w:line="240" w:lineRule="auto"/>
        <w:jc w:val="left"/>
      </w:pPr>
      <w:rPr>
        <w:rFonts w:ascii="Arial" w:hAnsi="Arial"/>
        <w:b/>
        <w:bCs/>
        <w:color w:val="FFFFFF"/>
        <w:sz w:val="20"/>
      </w:rPr>
      <w:tblPr/>
      <w:tcPr>
        <w:shd w:val="clear" w:color="auto" w:fill="2B0A99"/>
      </w:tcPr>
    </w:tblStylePr>
    <w:tblStylePr w:type="lastRow">
      <w:pPr>
        <w:wordWrap/>
        <w:spacing w:beforeLines="0" w:before="80" w:beforeAutospacing="0" w:afterLines="0" w:after="80" w:afterAutospacing="0" w:line="240" w:lineRule="auto"/>
      </w:pPr>
      <w:rPr>
        <w:rFonts w:ascii="Aptos" w:hAnsi="Aptos"/>
        <w:b/>
        <w:bCs/>
        <w:color w:val="F8F8F8"/>
        <w:sz w:val="20"/>
      </w:rPr>
      <w:tblPr/>
      <w:tcPr>
        <w:tcBorders>
          <w:top w:val="nil"/>
          <w:left w:val="nil"/>
          <w:bottom w:val="nil"/>
          <w:right w:val="nil"/>
          <w:insideH w:val="nil"/>
          <w:insideV w:val="nil"/>
          <w:tl2br w:val="nil"/>
          <w:tr2bl w:val="nil"/>
        </w:tcBorders>
        <w:shd w:val="clear" w:color="auto" w:fill="878686"/>
      </w:tcPr>
    </w:tblStylePr>
    <w:tblStylePr w:type="firstCol">
      <w:rPr>
        <w:rFonts w:ascii="Arial" w:hAnsi="Arial"/>
        <w:b/>
        <w:bCs/>
        <w:sz w:val="20"/>
      </w:rPr>
    </w:tblStylePr>
    <w:tblStylePr w:type="lastCol">
      <w:rPr>
        <w:rFonts w:ascii="Arial" w:hAnsi="Arial"/>
        <w:b/>
        <w:bCs/>
        <w:sz w:val="20"/>
      </w:rPr>
      <w:tblPr/>
      <w:tcPr>
        <w:shd w:val="clear" w:color="auto" w:fill="D9D9D9"/>
      </w:tcPr>
    </w:tblStylePr>
    <w:tblStylePr w:type="band1Horz">
      <w:pPr>
        <w:wordWrap/>
        <w:spacing w:beforeLines="0" w:before="80" w:beforeAutospacing="0" w:afterLines="0" w:after="80" w:afterAutospacing="0"/>
      </w:pPr>
      <w:tblPr/>
      <w:tcPr>
        <w:shd w:val="clear" w:color="auto" w:fill="EFEFEF"/>
      </w:tcPr>
    </w:tblStylePr>
    <w:tblStylePr w:type="band2Horz">
      <w:pPr>
        <w:wordWrap/>
        <w:spacing w:beforeLines="0" w:before="80" w:beforeAutospacing="0" w:afterLines="0" w:after="80" w:afterAutospacing="0"/>
      </w:pPr>
      <w:tblPr/>
      <w:tcPr>
        <w:tcBorders>
          <w:top w:val="dashSmallGap" w:sz="4" w:space="0" w:color="FFFFFF"/>
          <w:left w:val="dashSmallGap" w:sz="4" w:space="0" w:color="FFFFFF"/>
          <w:bottom w:val="dashSmallGap" w:sz="4" w:space="0" w:color="FFFFFF"/>
          <w:right w:val="dashSmallGap" w:sz="4" w:space="0" w:color="FFFFFF"/>
          <w:insideH w:val="dashSmallGap" w:sz="4" w:space="0" w:color="FFFFFF"/>
          <w:insideV w:val="dashSmallGap" w:sz="4" w:space="0" w:color="FFFFFF"/>
        </w:tcBorders>
      </w:tcPr>
    </w:tblStylePr>
  </w:style>
  <w:style w:type="paragraph" w:styleId="TOC4">
    <w:name w:val="toc 4"/>
    <w:basedOn w:val="Normal"/>
    <w:next w:val="Normal"/>
    <w:autoRedefine/>
    <w:uiPriority w:val="39"/>
    <w:unhideWhenUsed/>
    <w:rsid w:val="00807B71"/>
    <w:pPr>
      <w:spacing w:after="100" w:line="278" w:lineRule="auto"/>
      <w:ind w:left="720"/>
      <w:contextualSpacing w:val="0"/>
    </w:pPr>
    <w:rPr>
      <w:rFonts w:asciiTheme="minorHAnsi" w:eastAsiaTheme="minorEastAsia" w:hAnsiTheme="minorHAnsi"/>
      <w:kern w:val="2"/>
      <w:sz w:val="24"/>
      <w:lang w:eastAsia="en-AU"/>
      <w14:ligatures w14:val="standardContextual"/>
    </w:rPr>
  </w:style>
  <w:style w:type="paragraph" w:styleId="TOC5">
    <w:name w:val="toc 5"/>
    <w:basedOn w:val="Normal"/>
    <w:next w:val="Normal"/>
    <w:autoRedefine/>
    <w:uiPriority w:val="39"/>
    <w:unhideWhenUsed/>
    <w:rsid w:val="00807B71"/>
    <w:pPr>
      <w:spacing w:after="100" w:line="278" w:lineRule="auto"/>
      <w:ind w:left="960"/>
      <w:contextualSpacing w:val="0"/>
    </w:pPr>
    <w:rPr>
      <w:rFonts w:asciiTheme="minorHAnsi" w:eastAsiaTheme="minorEastAsia" w:hAnsiTheme="minorHAnsi"/>
      <w:kern w:val="2"/>
      <w:sz w:val="24"/>
      <w:lang w:eastAsia="en-AU"/>
      <w14:ligatures w14:val="standardContextual"/>
    </w:rPr>
  </w:style>
  <w:style w:type="paragraph" w:styleId="TOC6">
    <w:name w:val="toc 6"/>
    <w:basedOn w:val="Normal"/>
    <w:next w:val="Normal"/>
    <w:autoRedefine/>
    <w:uiPriority w:val="39"/>
    <w:unhideWhenUsed/>
    <w:rsid w:val="00807B71"/>
    <w:pPr>
      <w:spacing w:after="100" w:line="278" w:lineRule="auto"/>
      <w:ind w:left="1200"/>
      <w:contextualSpacing w:val="0"/>
    </w:pPr>
    <w:rPr>
      <w:rFonts w:asciiTheme="minorHAnsi" w:eastAsiaTheme="minorEastAsia" w:hAnsiTheme="minorHAnsi"/>
      <w:kern w:val="2"/>
      <w:sz w:val="24"/>
      <w:lang w:eastAsia="en-AU"/>
      <w14:ligatures w14:val="standardContextual"/>
    </w:rPr>
  </w:style>
  <w:style w:type="paragraph" w:styleId="TOC7">
    <w:name w:val="toc 7"/>
    <w:basedOn w:val="Normal"/>
    <w:next w:val="Normal"/>
    <w:autoRedefine/>
    <w:uiPriority w:val="39"/>
    <w:unhideWhenUsed/>
    <w:rsid w:val="00807B71"/>
    <w:pPr>
      <w:spacing w:after="100" w:line="278" w:lineRule="auto"/>
      <w:ind w:left="1440"/>
      <w:contextualSpacing w:val="0"/>
    </w:pPr>
    <w:rPr>
      <w:rFonts w:asciiTheme="minorHAnsi" w:eastAsiaTheme="minorEastAsia" w:hAnsiTheme="minorHAnsi"/>
      <w:kern w:val="2"/>
      <w:sz w:val="24"/>
      <w:lang w:eastAsia="en-AU"/>
      <w14:ligatures w14:val="standardContextual"/>
    </w:rPr>
  </w:style>
  <w:style w:type="paragraph" w:styleId="TOC8">
    <w:name w:val="toc 8"/>
    <w:basedOn w:val="Normal"/>
    <w:next w:val="Normal"/>
    <w:autoRedefine/>
    <w:uiPriority w:val="39"/>
    <w:unhideWhenUsed/>
    <w:rsid w:val="00807B71"/>
    <w:pPr>
      <w:spacing w:after="100" w:line="278" w:lineRule="auto"/>
      <w:ind w:left="1680"/>
      <w:contextualSpacing w:val="0"/>
    </w:pPr>
    <w:rPr>
      <w:rFonts w:asciiTheme="minorHAnsi" w:eastAsiaTheme="minorEastAsia" w:hAnsiTheme="minorHAnsi"/>
      <w:kern w:val="2"/>
      <w:sz w:val="24"/>
      <w:lang w:eastAsia="en-AU"/>
      <w14:ligatures w14:val="standardContextual"/>
    </w:rPr>
  </w:style>
  <w:style w:type="paragraph" w:styleId="TOC9">
    <w:name w:val="toc 9"/>
    <w:basedOn w:val="Normal"/>
    <w:next w:val="Normal"/>
    <w:autoRedefine/>
    <w:uiPriority w:val="39"/>
    <w:unhideWhenUsed/>
    <w:rsid w:val="00807B71"/>
    <w:pPr>
      <w:spacing w:after="100" w:line="278" w:lineRule="auto"/>
      <w:ind w:left="1920"/>
      <w:contextualSpacing w:val="0"/>
    </w:pPr>
    <w:rPr>
      <w:rFonts w:asciiTheme="minorHAnsi" w:eastAsiaTheme="minorEastAsia" w:hAnsiTheme="minorHAnsi"/>
      <w:kern w:val="2"/>
      <w:sz w:val="24"/>
      <w:lang w:eastAsia="en-AU"/>
      <w14:ligatures w14:val="standardContextual"/>
    </w:rPr>
  </w:style>
  <w:style w:type="paragraph" w:customStyle="1" w:styleId="shadedbullets">
    <w:name w:val="shaded bullets"/>
    <w:basedOn w:val="Boxedshaded"/>
    <w:link w:val="shadedbulletsChar"/>
    <w:rsid w:val="005D3431"/>
    <w:pPr>
      <w:numPr>
        <w:numId w:val="13"/>
      </w:numPr>
      <w:ind w:left="360"/>
    </w:pPr>
  </w:style>
  <w:style w:type="character" w:customStyle="1" w:styleId="BoxedshadedChar">
    <w:name w:val="Boxed/shaded Char"/>
    <w:basedOn w:val="DefaultParagraphFont"/>
    <w:link w:val="Boxedshaded"/>
    <w:rsid w:val="00807B71"/>
    <w:rPr>
      <w:rFonts w:ascii="Arial" w:hAnsi="Arial"/>
      <w:szCs w:val="24"/>
      <w:shd w:val="clear" w:color="auto" w:fill="E7E6E6" w:themeFill="background2"/>
    </w:rPr>
  </w:style>
  <w:style w:type="character" w:customStyle="1" w:styleId="shadedbulletsChar">
    <w:name w:val="shaded bullets Char"/>
    <w:basedOn w:val="BoxedshadedChar"/>
    <w:link w:val="shadedbullets"/>
    <w:rsid w:val="005D3431"/>
    <w:rPr>
      <w:rFonts w:ascii="Arial" w:hAnsi="Arial"/>
      <w:szCs w:val="24"/>
      <w:shd w:val="clear" w:color="auto" w:fill="E7E6E6" w:themeFill="background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644621">
      <w:bodyDiv w:val="1"/>
      <w:marLeft w:val="0"/>
      <w:marRight w:val="0"/>
      <w:marTop w:val="0"/>
      <w:marBottom w:val="0"/>
      <w:divBdr>
        <w:top w:val="none" w:sz="0" w:space="0" w:color="auto"/>
        <w:left w:val="none" w:sz="0" w:space="0" w:color="auto"/>
        <w:bottom w:val="none" w:sz="0" w:space="0" w:color="auto"/>
        <w:right w:val="none" w:sz="0" w:space="0" w:color="auto"/>
      </w:divBdr>
      <w:divsChild>
        <w:div w:id="187987174">
          <w:marLeft w:val="0"/>
          <w:marRight w:val="0"/>
          <w:marTop w:val="0"/>
          <w:marBottom w:val="0"/>
          <w:divBdr>
            <w:top w:val="none" w:sz="0" w:space="0" w:color="auto"/>
            <w:left w:val="none" w:sz="0" w:space="0" w:color="auto"/>
            <w:bottom w:val="none" w:sz="0" w:space="0" w:color="auto"/>
            <w:right w:val="none" w:sz="0" w:space="0" w:color="auto"/>
          </w:divBdr>
          <w:divsChild>
            <w:div w:id="217056483">
              <w:marLeft w:val="0"/>
              <w:marRight w:val="0"/>
              <w:marTop w:val="0"/>
              <w:marBottom w:val="0"/>
              <w:divBdr>
                <w:top w:val="none" w:sz="0" w:space="0" w:color="auto"/>
                <w:left w:val="none" w:sz="0" w:space="0" w:color="auto"/>
                <w:bottom w:val="none" w:sz="0" w:space="0" w:color="auto"/>
                <w:right w:val="none" w:sz="0" w:space="0" w:color="auto"/>
              </w:divBdr>
            </w:div>
          </w:divsChild>
        </w:div>
        <w:div w:id="460459748">
          <w:marLeft w:val="0"/>
          <w:marRight w:val="0"/>
          <w:marTop w:val="0"/>
          <w:marBottom w:val="0"/>
          <w:divBdr>
            <w:top w:val="none" w:sz="0" w:space="0" w:color="auto"/>
            <w:left w:val="none" w:sz="0" w:space="0" w:color="auto"/>
            <w:bottom w:val="none" w:sz="0" w:space="0" w:color="auto"/>
            <w:right w:val="none" w:sz="0" w:space="0" w:color="auto"/>
          </w:divBdr>
          <w:divsChild>
            <w:div w:id="124321812">
              <w:marLeft w:val="0"/>
              <w:marRight w:val="0"/>
              <w:marTop w:val="0"/>
              <w:marBottom w:val="0"/>
              <w:divBdr>
                <w:top w:val="none" w:sz="0" w:space="0" w:color="auto"/>
                <w:left w:val="none" w:sz="0" w:space="0" w:color="auto"/>
                <w:bottom w:val="none" w:sz="0" w:space="0" w:color="auto"/>
                <w:right w:val="none" w:sz="0" w:space="0" w:color="auto"/>
              </w:divBdr>
            </w:div>
            <w:div w:id="195698239">
              <w:marLeft w:val="0"/>
              <w:marRight w:val="0"/>
              <w:marTop w:val="0"/>
              <w:marBottom w:val="0"/>
              <w:divBdr>
                <w:top w:val="none" w:sz="0" w:space="0" w:color="auto"/>
                <w:left w:val="none" w:sz="0" w:space="0" w:color="auto"/>
                <w:bottom w:val="none" w:sz="0" w:space="0" w:color="auto"/>
                <w:right w:val="none" w:sz="0" w:space="0" w:color="auto"/>
              </w:divBdr>
            </w:div>
            <w:div w:id="296227862">
              <w:marLeft w:val="0"/>
              <w:marRight w:val="0"/>
              <w:marTop w:val="0"/>
              <w:marBottom w:val="0"/>
              <w:divBdr>
                <w:top w:val="none" w:sz="0" w:space="0" w:color="auto"/>
                <w:left w:val="none" w:sz="0" w:space="0" w:color="auto"/>
                <w:bottom w:val="none" w:sz="0" w:space="0" w:color="auto"/>
                <w:right w:val="none" w:sz="0" w:space="0" w:color="auto"/>
              </w:divBdr>
            </w:div>
            <w:div w:id="601189270">
              <w:marLeft w:val="0"/>
              <w:marRight w:val="0"/>
              <w:marTop w:val="0"/>
              <w:marBottom w:val="0"/>
              <w:divBdr>
                <w:top w:val="none" w:sz="0" w:space="0" w:color="auto"/>
                <w:left w:val="none" w:sz="0" w:space="0" w:color="auto"/>
                <w:bottom w:val="none" w:sz="0" w:space="0" w:color="auto"/>
                <w:right w:val="none" w:sz="0" w:space="0" w:color="auto"/>
              </w:divBdr>
            </w:div>
            <w:div w:id="1144740122">
              <w:marLeft w:val="0"/>
              <w:marRight w:val="0"/>
              <w:marTop w:val="0"/>
              <w:marBottom w:val="0"/>
              <w:divBdr>
                <w:top w:val="none" w:sz="0" w:space="0" w:color="auto"/>
                <w:left w:val="none" w:sz="0" w:space="0" w:color="auto"/>
                <w:bottom w:val="none" w:sz="0" w:space="0" w:color="auto"/>
                <w:right w:val="none" w:sz="0" w:space="0" w:color="auto"/>
              </w:divBdr>
            </w:div>
            <w:div w:id="1837498551">
              <w:marLeft w:val="0"/>
              <w:marRight w:val="0"/>
              <w:marTop w:val="0"/>
              <w:marBottom w:val="0"/>
              <w:divBdr>
                <w:top w:val="none" w:sz="0" w:space="0" w:color="auto"/>
                <w:left w:val="none" w:sz="0" w:space="0" w:color="auto"/>
                <w:bottom w:val="none" w:sz="0" w:space="0" w:color="auto"/>
                <w:right w:val="none" w:sz="0" w:space="0" w:color="auto"/>
              </w:divBdr>
            </w:div>
            <w:div w:id="1958364659">
              <w:marLeft w:val="0"/>
              <w:marRight w:val="0"/>
              <w:marTop w:val="0"/>
              <w:marBottom w:val="0"/>
              <w:divBdr>
                <w:top w:val="none" w:sz="0" w:space="0" w:color="auto"/>
                <w:left w:val="none" w:sz="0" w:space="0" w:color="auto"/>
                <w:bottom w:val="none" w:sz="0" w:space="0" w:color="auto"/>
                <w:right w:val="none" w:sz="0" w:space="0" w:color="auto"/>
              </w:divBdr>
            </w:div>
            <w:div w:id="1982611097">
              <w:marLeft w:val="0"/>
              <w:marRight w:val="0"/>
              <w:marTop w:val="0"/>
              <w:marBottom w:val="0"/>
              <w:divBdr>
                <w:top w:val="none" w:sz="0" w:space="0" w:color="auto"/>
                <w:left w:val="none" w:sz="0" w:space="0" w:color="auto"/>
                <w:bottom w:val="none" w:sz="0" w:space="0" w:color="auto"/>
                <w:right w:val="none" w:sz="0" w:space="0" w:color="auto"/>
              </w:divBdr>
            </w:div>
          </w:divsChild>
        </w:div>
        <w:div w:id="590939772">
          <w:marLeft w:val="0"/>
          <w:marRight w:val="0"/>
          <w:marTop w:val="0"/>
          <w:marBottom w:val="0"/>
          <w:divBdr>
            <w:top w:val="none" w:sz="0" w:space="0" w:color="auto"/>
            <w:left w:val="none" w:sz="0" w:space="0" w:color="auto"/>
            <w:bottom w:val="none" w:sz="0" w:space="0" w:color="auto"/>
            <w:right w:val="none" w:sz="0" w:space="0" w:color="auto"/>
          </w:divBdr>
          <w:divsChild>
            <w:div w:id="57674079">
              <w:marLeft w:val="0"/>
              <w:marRight w:val="0"/>
              <w:marTop w:val="0"/>
              <w:marBottom w:val="0"/>
              <w:divBdr>
                <w:top w:val="none" w:sz="0" w:space="0" w:color="auto"/>
                <w:left w:val="none" w:sz="0" w:space="0" w:color="auto"/>
                <w:bottom w:val="none" w:sz="0" w:space="0" w:color="auto"/>
                <w:right w:val="none" w:sz="0" w:space="0" w:color="auto"/>
              </w:divBdr>
            </w:div>
            <w:div w:id="136923546">
              <w:marLeft w:val="0"/>
              <w:marRight w:val="0"/>
              <w:marTop w:val="0"/>
              <w:marBottom w:val="0"/>
              <w:divBdr>
                <w:top w:val="none" w:sz="0" w:space="0" w:color="auto"/>
                <w:left w:val="none" w:sz="0" w:space="0" w:color="auto"/>
                <w:bottom w:val="none" w:sz="0" w:space="0" w:color="auto"/>
                <w:right w:val="none" w:sz="0" w:space="0" w:color="auto"/>
              </w:divBdr>
            </w:div>
            <w:div w:id="376053623">
              <w:marLeft w:val="0"/>
              <w:marRight w:val="0"/>
              <w:marTop w:val="0"/>
              <w:marBottom w:val="0"/>
              <w:divBdr>
                <w:top w:val="none" w:sz="0" w:space="0" w:color="auto"/>
                <w:left w:val="none" w:sz="0" w:space="0" w:color="auto"/>
                <w:bottom w:val="none" w:sz="0" w:space="0" w:color="auto"/>
                <w:right w:val="none" w:sz="0" w:space="0" w:color="auto"/>
              </w:divBdr>
            </w:div>
            <w:div w:id="515461091">
              <w:marLeft w:val="0"/>
              <w:marRight w:val="0"/>
              <w:marTop w:val="0"/>
              <w:marBottom w:val="0"/>
              <w:divBdr>
                <w:top w:val="none" w:sz="0" w:space="0" w:color="auto"/>
                <w:left w:val="none" w:sz="0" w:space="0" w:color="auto"/>
                <w:bottom w:val="none" w:sz="0" w:space="0" w:color="auto"/>
                <w:right w:val="none" w:sz="0" w:space="0" w:color="auto"/>
              </w:divBdr>
            </w:div>
            <w:div w:id="576477440">
              <w:marLeft w:val="0"/>
              <w:marRight w:val="0"/>
              <w:marTop w:val="0"/>
              <w:marBottom w:val="0"/>
              <w:divBdr>
                <w:top w:val="none" w:sz="0" w:space="0" w:color="auto"/>
                <w:left w:val="none" w:sz="0" w:space="0" w:color="auto"/>
                <w:bottom w:val="none" w:sz="0" w:space="0" w:color="auto"/>
                <w:right w:val="none" w:sz="0" w:space="0" w:color="auto"/>
              </w:divBdr>
            </w:div>
            <w:div w:id="657542246">
              <w:marLeft w:val="0"/>
              <w:marRight w:val="0"/>
              <w:marTop w:val="0"/>
              <w:marBottom w:val="0"/>
              <w:divBdr>
                <w:top w:val="none" w:sz="0" w:space="0" w:color="auto"/>
                <w:left w:val="none" w:sz="0" w:space="0" w:color="auto"/>
                <w:bottom w:val="none" w:sz="0" w:space="0" w:color="auto"/>
                <w:right w:val="none" w:sz="0" w:space="0" w:color="auto"/>
              </w:divBdr>
            </w:div>
            <w:div w:id="991787584">
              <w:marLeft w:val="0"/>
              <w:marRight w:val="0"/>
              <w:marTop w:val="0"/>
              <w:marBottom w:val="0"/>
              <w:divBdr>
                <w:top w:val="none" w:sz="0" w:space="0" w:color="auto"/>
                <w:left w:val="none" w:sz="0" w:space="0" w:color="auto"/>
                <w:bottom w:val="none" w:sz="0" w:space="0" w:color="auto"/>
                <w:right w:val="none" w:sz="0" w:space="0" w:color="auto"/>
              </w:divBdr>
            </w:div>
            <w:div w:id="1418551130">
              <w:marLeft w:val="0"/>
              <w:marRight w:val="0"/>
              <w:marTop w:val="0"/>
              <w:marBottom w:val="0"/>
              <w:divBdr>
                <w:top w:val="none" w:sz="0" w:space="0" w:color="auto"/>
                <w:left w:val="none" w:sz="0" w:space="0" w:color="auto"/>
                <w:bottom w:val="none" w:sz="0" w:space="0" w:color="auto"/>
                <w:right w:val="none" w:sz="0" w:space="0" w:color="auto"/>
              </w:divBdr>
            </w:div>
            <w:div w:id="2022773702">
              <w:marLeft w:val="0"/>
              <w:marRight w:val="0"/>
              <w:marTop w:val="0"/>
              <w:marBottom w:val="0"/>
              <w:divBdr>
                <w:top w:val="none" w:sz="0" w:space="0" w:color="auto"/>
                <w:left w:val="none" w:sz="0" w:space="0" w:color="auto"/>
                <w:bottom w:val="none" w:sz="0" w:space="0" w:color="auto"/>
                <w:right w:val="none" w:sz="0" w:space="0" w:color="auto"/>
              </w:divBdr>
            </w:div>
          </w:divsChild>
        </w:div>
        <w:div w:id="1368531116">
          <w:marLeft w:val="0"/>
          <w:marRight w:val="0"/>
          <w:marTop w:val="0"/>
          <w:marBottom w:val="0"/>
          <w:divBdr>
            <w:top w:val="none" w:sz="0" w:space="0" w:color="auto"/>
            <w:left w:val="none" w:sz="0" w:space="0" w:color="auto"/>
            <w:bottom w:val="none" w:sz="0" w:space="0" w:color="auto"/>
            <w:right w:val="none" w:sz="0" w:space="0" w:color="auto"/>
          </w:divBdr>
          <w:divsChild>
            <w:div w:id="10370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afeworkaustralia.gov.au/resources-and-publications/model-codes-practice/model-code-practice-how-manage-work-health-and-safety-risks" TargetMode="External"/><Relationship Id="rId21" Type="http://schemas.microsoft.com/office/2011/relationships/commentsExtended" Target="commentsExtended.xml"/><Relationship Id="rId42" Type="http://schemas.openxmlformats.org/officeDocument/2006/relationships/hyperlink" Target="https://www.safeworkaustralia.gov.au/doc/model-code-practice-managing-psychosocial-hazards-work" TargetMode="External"/><Relationship Id="rId47" Type="http://schemas.openxmlformats.org/officeDocument/2006/relationships/hyperlink" Target="https://www.safeworkaustralia.gov.au/doc/incident-notification-information-sheet" TargetMode="External"/><Relationship Id="rId63" Type="http://schemas.openxmlformats.org/officeDocument/2006/relationships/hyperlink" Target="https://www.worksafe.qld.gov.au/claims-and-insurance" TargetMode="External"/><Relationship Id="rId68" Type="http://schemas.openxmlformats.org/officeDocument/2006/relationships/hyperlink" Target="https://www.worksafe.act.gov.au/workers-compensation" TargetMode="External"/><Relationship Id="rId84" Type="http://schemas.openxmlformats.org/officeDocument/2006/relationships/diagramColors" Target="diagrams/colors3.xml"/><Relationship Id="rId16" Type="http://schemas.openxmlformats.org/officeDocument/2006/relationships/header" Target="header4.xml"/><Relationship Id="rId11" Type="http://schemas.openxmlformats.org/officeDocument/2006/relationships/footer" Target="footer2.xml"/><Relationship Id="rId32" Type="http://schemas.openxmlformats.org/officeDocument/2006/relationships/hyperlink" Target="https://www.safeworkaustralia.gov.au/resources-and-publications/guidance-materials/health-and-safety-duty-officer" TargetMode="External"/><Relationship Id="rId37" Type="http://schemas.openxmlformats.org/officeDocument/2006/relationships/hyperlink" Target="https://www.who.int/news/item/28-05-2019-burn-out-an-occupational-phenomenon-international-classification-of-diseases" TargetMode="External"/><Relationship Id="rId53" Type="http://schemas.openxmlformats.org/officeDocument/2006/relationships/hyperlink" Target="http://www.safework.sa.gov.au/" TargetMode="External"/><Relationship Id="rId58" Type="http://schemas.openxmlformats.org/officeDocument/2006/relationships/hyperlink" Target="http://www.comcare.gov.au/" TargetMode="External"/><Relationship Id="rId74" Type="http://schemas.openxmlformats.org/officeDocument/2006/relationships/diagramColors" Target="diagrams/colors1.xml"/><Relationship Id="rId79" Type="http://schemas.openxmlformats.org/officeDocument/2006/relationships/diagramColors" Target="diagrams/colors2.xml"/><Relationship Id="rId5" Type="http://schemas.openxmlformats.org/officeDocument/2006/relationships/webSettings" Target="webSettings.xml"/><Relationship Id="rId19" Type="http://schemas.openxmlformats.org/officeDocument/2006/relationships/hyperlink" Target="https://www.safeworkaustralia.gov.au/doc/interpretive-guideline-model-work-health-and-safety-act-meaning-reasonably-practicable" TargetMode="External"/><Relationship Id="rId14" Type="http://schemas.openxmlformats.org/officeDocument/2006/relationships/header" Target="header3.xml"/><Relationship Id="rId22" Type="http://schemas.microsoft.com/office/2016/09/relationships/commentsIds" Target="commentsIds.xml"/><Relationship Id="rId27" Type="http://schemas.openxmlformats.org/officeDocument/2006/relationships/image" Target="media/image4.png"/><Relationship Id="rId30" Type="http://schemas.openxmlformats.org/officeDocument/2006/relationships/hyperlink" Target="https://www.safeworkaustralia.gov.au/glossary" TargetMode="External"/><Relationship Id="rId35" Type="http://schemas.openxmlformats.org/officeDocument/2006/relationships/image" Target="media/image5.png"/><Relationship Id="rId43" Type="http://schemas.openxmlformats.org/officeDocument/2006/relationships/hyperlink" Target="https://www.safeworkaustralia.gov.au/doc/model-code-practice-hazardous-manual-tasks" TargetMode="External"/><Relationship Id="rId48" Type="http://schemas.openxmlformats.org/officeDocument/2006/relationships/image" Target="media/image8.png"/><Relationship Id="rId56" Type="http://schemas.openxmlformats.org/officeDocument/2006/relationships/hyperlink" Target="https://worksafe.nt.gov.au/" TargetMode="External"/><Relationship Id="rId64" Type="http://schemas.openxmlformats.org/officeDocument/2006/relationships/hyperlink" Target="http://www.rtwsa.com/" TargetMode="External"/><Relationship Id="rId69" Type="http://schemas.openxmlformats.org/officeDocument/2006/relationships/hyperlink" Target="https://www.comcare.gov.au/claims" TargetMode="External"/><Relationship Id="rId77" Type="http://schemas.openxmlformats.org/officeDocument/2006/relationships/diagramLayout" Target="diagrams/layout2.xml"/><Relationship Id="rId8" Type="http://schemas.openxmlformats.org/officeDocument/2006/relationships/header" Target="header1.xml"/><Relationship Id="rId51" Type="http://schemas.openxmlformats.org/officeDocument/2006/relationships/hyperlink" Target="http://www.worksafe.vic.gov.au/" TargetMode="External"/><Relationship Id="rId72" Type="http://schemas.openxmlformats.org/officeDocument/2006/relationships/diagramLayout" Target="diagrams/layout1.xml"/><Relationship Id="rId80" Type="http://schemas.microsoft.com/office/2007/relationships/diagramDrawing" Target="diagrams/drawing2.xml"/><Relationship Id="rId85" Type="http://schemas.microsoft.com/office/2007/relationships/diagramDrawing" Target="diagrams/drawing3.xml"/><Relationship Id="rId3" Type="http://schemas.openxmlformats.org/officeDocument/2006/relationships/styles" Target="styles.xml"/><Relationship Id="rId12" Type="http://schemas.openxmlformats.org/officeDocument/2006/relationships/hyperlink" Target="mailto:info@swa.gov.au" TargetMode="External"/><Relationship Id="rId17" Type="http://schemas.openxmlformats.org/officeDocument/2006/relationships/hyperlink" Target="https://www.safeworkaustralia.gov.au/doc/model-work-health-and-safety-act" TargetMode="External"/><Relationship Id="rId25" Type="http://schemas.openxmlformats.org/officeDocument/2006/relationships/hyperlink" Target="https://www.safeworkaustralia.gov.au/doc/model-code-practice-hazardous-manual-tasks" TargetMode="External"/><Relationship Id="rId33" Type="http://schemas.openxmlformats.org/officeDocument/2006/relationships/hyperlink" Target="https://www.safeworkaustralia.gov.au/resources-and-publications/model-codes-practice/model-code-practice-work-health-and-safety-consultation-cooperation-and-coordination" TargetMode="External"/><Relationship Id="rId38" Type="http://schemas.openxmlformats.org/officeDocument/2006/relationships/image" Target="media/image6.png"/><Relationship Id="rId46" Type="http://schemas.openxmlformats.org/officeDocument/2006/relationships/hyperlink" Target="https://www.safeworkaustralia.gov.au/doc/model-code-practice-managing-work-environment-and-facilities" TargetMode="External"/><Relationship Id="rId59" Type="http://schemas.openxmlformats.org/officeDocument/2006/relationships/hyperlink" Target="http://www.fwc.gov.au/" TargetMode="External"/><Relationship Id="rId67" Type="http://schemas.openxmlformats.org/officeDocument/2006/relationships/hyperlink" Target="https://worksafe.nt.gov.au/workers-compensation" TargetMode="External"/><Relationship Id="rId20" Type="http://schemas.openxmlformats.org/officeDocument/2006/relationships/comments" Target="comments.xml"/><Relationship Id="rId41" Type="http://schemas.openxmlformats.org/officeDocument/2006/relationships/hyperlink" Target="https://www.fairwork.gov.au/employment-conditions/hours-of-work-breaks-and-rosters/right-to-disconnect" TargetMode="External"/><Relationship Id="rId54" Type="http://schemas.openxmlformats.org/officeDocument/2006/relationships/hyperlink" Target="https://www.commerce.wa.gov.au/worksafe" TargetMode="External"/><Relationship Id="rId62" Type="http://schemas.openxmlformats.org/officeDocument/2006/relationships/hyperlink" Target="https://www.worksafe.vic.gov.au/claims" TargetMode="External"/><Relationship Id="rId70" Type="http://schemas.openxmlformats.org/officeDocument/2006/relationships/footer" Target="footer4.xml"/><Relationship Id="rId75" Type="http://schemas.microsoft.com/office/2007/relationships/diagramDrawing" Target="diagrams/drawing1.xml"/><Relationship Id="rId83" Type="http://schemas.openxmlformats.org/officeDocument/2006/relationships/diagramQuickStyle" Target="diagrams/quickStyle3.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3.png"/><Relationship Id="rId28" Type="http://schemas.openxmlformats.org/officeDocument/2006/relationships/hyperlink" Target="https://www.safeworkaustralia.gov.au/glossary" TargetMode="External"/><Relationship Id="rId36" Type="http://schemas.openxmlformats.org/officeDocument/2006/relationships/hyperlink" Target="https://www.who.int/news/item/28-05-2019-burn-out-an-occupational-phenomenon-international-classification-of-diseases" TargetMode="External"/><Relationship Id="rId49" Type="http://schemas.openxmlformats.org/officeDocument/2006/relationships/hyperlink" Target="https://www.safeworkaustralia.gov.au/resources-and-publications/model-codes-practice/model-code-practice-how-manage-work-health-and-safety-risks" TargetMode="External"/><Relationship Id="rId57" Type="http://schemas.openxmlformats.org/officeDocument/2006/relationships/hyperlink" Target="http://www.worksafe.act.gov.au/" TargetMode="External"/><Relationship Id="rId10" Type="http://schemas.openxmlformats.org/officeDocument/2006/relationships/header" Target="header2.xml"/><Relationship Id="rId31" Type="http://schemas.openxmlformats.org/officeDocument/2006/relationships/hyperlink" Target="https://www.safeworkaustralia.gov.au/glossary" TargetMode="External"/><Relationship Id="rId44" Type="http://schemas.openxmlformats.org/officeDocument/2006/relationships/hyperlink" Target="https://www.safeworkaustralia.gov.au/doc/model-code-practice-managing-work-environment-and-facilities" TargetMode="External"/><Relationship Id="rId52" Type="http://schemas.openxmlformats.org/officeDocument/2006/relationships/hyperlink" Target="https://www.worksafe.qld.gov.au/" TargetMode="External"/><Relationship Id="rId60" Type="http://schemas.openxmlformats.org/officeDocument/2006/relationships/hyperlink" Target="http://www.fairwork.gov.au/" TargetMode="External"/><Relationship Id="rId65" Type="http://schemas.openxmlformats.org/officeDocument/2006/relationships/hyperlink" Target="http://www.workcover.wa.gov.au/" TargetMode="External"/><Relationship Id="rId73" Type="http://schemas.openxmlformats.org/officeDocument/2006/relationships/diagramQuickStyle" Target="diagrams/quickStyle1.xml"/><Relationship Id="rId78" Type="http://schemas.openxmlformats.org/officeDocument/2006/relationships/diagramQuickStyle" Target="diagrams/quickStyle2.xml"/><Relationship Id="rId81" Type="http://schemas.openxmlformats.org/officeDocument/2006/relationships/diagramData" Target="diagrams/data3.xm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www.swa.gov.au" TargetMode="External"/><Relationship Id="rId18" Type="http://schemas.openxmlformats.org/officeDocument/2006/relationships/hyperlink" Target="https://www.safeworkaustralia.gov.au/doc/model-whs-regulations" TargetMode="External"/><Relationship Id="rId39" Type="http://schemas.openxmlformats.org/officeDocument/2006/relationships/hyperlink" Target="https://www.safeworkaustralia.gov.au/resources-and-publications/model-codes-practice/model-code-practice-how-manage-work-health-and-safety-risks" TargetMode="External"/><Relationship Id="rId34" Type="http://schemas.openxmlformats.org/officeDocument/2006/relationships/hyperlink" Target="https://www.safeworkaustralia.gov.au/resources-and-publications/model-codes-practice/model-code-practice-work-health-and-safety-consultation-cooperation-and-coordination" TargetMode="External"/><Relationship Id="rId50" Type="http://schemas.openxmlformats.org/officeDocument/2006/relationships/hyperlink" Target="http://www.safework.nsw.gov.au/" TargetMode="External"/><Relationship Id="rId55" Type="http://schemas.openxmlformats.org/officeDocument/2006/relationships/hyperlink" Target="http://www.worksafe.tas.gov.au/" TargetMode="External"/><Relationship Id="rId76" Type="http://schemas.openxmlformats.org/officeDocument/2006/relationships/diagramData" Target="diagrams/data2.xml"/><Relationship Id="rId7" Type="http://schemas.openxmlformats.org/officeDocument/2006/relationships/endnotes" Target="endnotes.xml"/><Relationship Id="rId71" Type="http://schemas.openxmlformats.org/officeDocument/2006/relationships/diagramData" Target="diagrams/data1.xml"/><Relationship Id="rId2" Type="http://schemas.openxmlformats.org/officeDocument/2006/relationships/numbering" Target="numbering.xml"/><Relationship Id="rId29" Type="http://schemas.openxmlformats.org/officeDocument/2006/relationships/hyperlink" Target="https://www.safeworkaustralia.gov.au/glossary" TargetMode="External"/><Relationship Id="rId24" Type="http://schemas.openxmlformats.org/officeDocument/2006/relationships/hyperlink" Target="https://www.safeworkaustralia.gov.au/doc/model-code-practice-managing-psychosocial-hazards-work" TargetMode="External"/><Relationship Id="rId40" Type="http://schemas.openxmlformats.org/officeDocument/2006/relationships/image" Target="media/image7.png"/><Relationship Id="rId45" Type="http://schemas.openxmlformats.org/officeDocument/2006/relationships/hyperlink" Target="https://www.safeworkaustralia.gov.au/doc/model-code-practice-first-aid-workplace" TargetMode="External"/><Relationship Id="rId66" Type="http://schemas.openxmlformats.org/officeDocument/2006/relationships/hyperlink" Target="https://www.worksafe.tas.gov.au/topics/compensation/workers-compensation" TargetMode="External"/><Relationship Id="rId87" Type="http://schemas.openxmlformats.org/officeDocument/2006/relationships/glossaryDocument" Target="glossary/document.xml"/><Relationship Id="rId61" Type="http://schemas.openxmlformats.org/officeDocument/2006/relationships/hyperlink" Target="http://www.sira.nsw.gov.au/" TargetMode="External"/><Relationship Id="rId82" Type="http://schemas.openxmlformats.org/officeDocument/2006/relationships/diagramLayout" Target="diagrams/layout3.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5B59F6-22A3-442C-BB7D-5C4672DCCB0C}" type="doc">
      <dgm:prSet loTypeId="urn:microsoft.com/office/officeart/2005/8/layout/hChevron3" loCatId="process" qsTypeId="urn:microsoft.com/office/officeart/2005/8/quickstyle/simple1" qsCatId="simple" csTypeId="urn:microsoft.com/office/officeart/2005/8/colors/accent0_3" csCatId="mainScheme" phldr="1"/>
      <dgm:spPr/>
      <dgm:t>
        <a:bodyPr/>
        <a:lstStyle/>
        <a:p>
          <a:endParaRPr lang="en-AU"/>
        </a:p>
      </dgm:t>
    </dgm:pt>
    <dgm:pt modelId="{53B991D9-1D0A-4F2C-ADDC-AFD4E86F7335}">
      <dgm:prSet phldrT="[Text]"/>
      <dgm:spPr>
        <a:xfrm>
          <a:off x="0" y="0"/>
          <a:ext cx="3987077" cy="371475"/>
        </a:xfrm>
        <a:prstGeom prst="homePlate">
          <a:avLst/>
        </a:prstGeom>
        <a:gradFill flip="none" rotWithShape="1">
          <a:gsLst>
            <a:gs pos="10000">
              <a:srgbClr val="2B0A99"/>
            </a:gs>
            <a:gs pos="59000">
              <a:srgbClr val="2B0A99">
                <a:lumMod val="40000"/>
                <a:lumOff val="60000"/>
              </a:srgbClr>
            </a:gs>
            <a:gs pos="100000">
              <a:srgbClr val="2B0A99">
                <a:lumMod val="20000"/>
                <a:lumOff val="80000"/>
              </a:srgbClr>
            </a:gs>
          </a:gsLst>
          <a:lin ang="10800000" scaled="1"/>
          <a:tileRect/>
        </a:gradFill>
        <a:ln w="25400" cap="flat" cmpd="sng" algn="ctr">
          <a:solidFill>
            <a:srgbClr val="E7E6E6">
              <a:hueOff val="0"/>
              <a:satOff val="0"/>
              <a:lumOff val="0"/>
              <a:alphaOff val="0"/>
            </a:srgbClr>
          </a:solidFill>
          <a:prstDash val="solid"/>
        </a:ln>
        <a:effectLst/>
      </dgm:spPr>
      <dgm:t>
        <a:bodyPr/>
        <a:lstStyle/>
        <a:p>
          <a:pPr>
            <a:buNone/>
          </a:pPr>
          <a:r>
            <a:rPr lang="en-AU">
              <a:solidFill>
                <a:sysClr val="windowText" lastClr="000000"/>
              </a:solidFill>
              <a:latin typeface="Arial" panose="020B0604020202020204"/>
              <a:ea typeface="+mn-ea"/>
              <a:cs typeface="+mn-cs"/>
            </a:rPr>
            <a:t>Lower Risk </a:t>
          </a:r>
          <a:r>
            <a:rPr lang="en-AU">
              <a:solidFill>
                <a:sysClr val="window" lastClr="FFFFFF"/>
              </a:solidFill>
              <a:latin typeface="Arial" panose="020B0604020202020204"/>
              <a:ea typeface="+mn-ea"/>
              <a:cs typeface="+mn-cs"/>
            </a:rPr>
            <a:t>				Higher risk</a:t>
          </a:r>
        </a:p>
      </dgm:t>
    </dgm:pt>
    <dgm:pt modelId="{2A66A150-3D78-4001-9E7F-3E24DC257A98}" type="parTrans" cxnId="{96B58661-AD29-4B13-9CCD-A25667F6758A}">
      <dgm:prSet/>
      <dgm:spPr/>
      <dgm:t>
        <a:bodyPr/>
        <a:lstStyle/>
        <a:p>
          <a:endParaRPr lang="en-AU"/>
        </a:p>
      </dgm:t>
    </dgm:pt>
    <dgm:pt modelId="{DBACAC9D-1A20-4E09-A594-9ED4019392F9}" type="sibTrans" cxnId="{96B58661-AD29-4B13-9CCD-A25667F6758A}">
      <dgm:prSet/>
      <dgm:spPr/>
      <dgm:t>
        <a:bodyPr/>
        <a:lstStyle/>
        <a:p>
          <a:endParaRPr lang="en-AU"/>
        </a:p>
      </dgm:t>
    </dgm:pt>
    <dgm:pt modelId="{FB780516-9E84-4989-B14B-6859D43ACFAD}" type="pres">
      <dgm:prSet presAssocID="{305B59F6-22A3-442C-BB7D-5C4672DCCB0C}" presName="Name0" presStyleCnt="0">
        <dgm:presLayoutVars>
          <dgm:dir/>
          <dgm:resizeHandles val="exact"/>
        </dgm:presLayoutVars>
      </dgm:prSet>
      <dgm:spPr/>
    </dgm:pt>
    <dgm:pt modelId="{2A5DC164-E096-4206-9488-73198099C26A}" type="pres">
      <dgm:prSet presAssocID="{53B991D9-1D0A-4F2C-ADDC-AFD4E86F7335}" presName="parTxOnly" presStyleLbl="node1" presStyleIdx="0" presStyleCnt="1" custLinFactNeighborX="-4061" custLinFactNeighborY="2564">
        <dgm:presLayoutVars>
          <dgm:bulletEnabled val="1"/>
        </dgm:presLayoutVars>
      </dgm:prSet>
      <dgm:spPr/>
    </dgm:pt>
  </dgm:ptLst>
  <dgm:cxnLst>
    <dgm:cxn modelId="{1C943741-7D2B-4B0E-AB2E-C202EFCFB453}" type="presOf" srcId="{53B991D9-1D0A-4F2C-ADDC-AFD4E86F7335}" destId="{2A5DC164-E096-4206-9488-73198099C26A}" srcOrd="0" destOrd="0" presId="urn:microsoft.com/office/officeart/2005/8/layout/hChevron3"/>
    <dgm:cxn modelId="{96B58661-AD29-4B13-9CCD-A25667F6758A}" srcId="{305B59F6-22A3-442C-BB7D-5C4672DCCB0C}" destId="{53B991D9-1D0A-4F2C-ADDC-AFD4E86F7335}" srcOrd="0" destOrd="0" parTransId="{2A66A150-3D78-4001-9E7F-3E24DC257A98}" sibTransId="{DBACAC9D-1A20-4E09-A594-9ED4019392F9}"/>
    <dgm:cxn modelId="{8800AFC7-EF82-40E9-8F92-9534C037EA8C}" type="presOf" srcId="{305B59F6-22A3-442C-BB7D-5C4672DCCB0C}" destId="{FB780516-9E84-4989-B14B-6859D43ACFAD}" srcOrd="0" destOrd="0" presId="urn:microsoft.com/office/officeart/2005/8/layout/hChevron3"/>
    <dgm:cxn modelId="{F964BB2F-4CBE-435C-AA82-3A4DACB6F3E3}" type="presParOf" srcId="{FB780516-9E84-4989-B14B-6859D43ACFAD}" destId="{2A5DC164-E096-4206-9488-73198099C26A}" srcOrd="0" destOrd="0" presId="urn:microsoft.com/office/officeart/2005/8/layout/hChevron3"/>
  </dgm:cxnLst>
  <dgm:bg/>
  <dgm:whole/>
  <dgm:extLst>
    <a:ext uri="http://schemas.microsoft.com/office/drawing/2008/diagram">
      <dsp:dataModelExt xmlns:dsp="http://schemas.microsoft.com/office/drawing/2008/diagram" relId="rId75"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305B59F6-22A3-442C-BB7D-5C4672DCCB0C}" type="doc">
      <dgm:prSet loTypeId="urn:microsoft.com/office/officeart/2005/8/layout/hChevron3" loCatId="process" qsTypeId="urn:microsoft.com/office/officeart/2005/8/quickstyle/simple1" qsCatId="simple" csTypeId="urn:microsoft.com/office/officeart/2005/8/colors/accent0_3" csCatId="mainScheme" phldr="1"/>
      <dgm:spPr/>
      <dgm:t>
        <a:bodyPr/>
        <a:lstStyle/>
        <a:p>
          <a:endParaRPr lang="en-AU"/>
        </a:p>
      </dgm:t>
    </dgm:pt>
    <dgm:pt modelId="{53B991D9-1D0A-4F2C-ADDC-AFD4E86F7335}">
      <dgm:prSet phldrT="[Text]"/>
      <dgm:spPr>
        <a:xfrm>
          <a:off x="0" y="0"/>
          <a:ext cx="3987077" cy="371475"/>
        </a:xfrm>
        <a:prstGeom prst="homePlate">
          <a:avLst/>
        </a:prstGeom>
        <a:gradFill flip="none" rotWithShape="1">
          <a:gsLst>
            <a:gs pos="10000">
              <a:srgbClr val="2B0A99"/>
            </a:gs>
            <a:gs pos="59000">
              <a:srgbClr val="2B0A99">
                <a:lumMod val="40000"/>
                <a:lumOff val="60000"/>
              </a:srgbClr>
            </a:gs>
            <a:gs pos="100000">
              <a:srgbClr val="2B0A99">
                <a:lumMod val="20000"/>
                <a:lumOff val="80000"/>
              </a:srgbClr>
            </a:gs>
          </a:gsLst>
          <a:lin ang="10800000" scaled="1"/>
          <a:tileRect/>
        </a:gradFill>
        <a:ln w="25400" cap="flat" cmpd="sng" algn="ctr">
          <a:solidFill>
            <a:srgbClr val="E7E6E6">
              <a:hueOff val="0"/>
              <a:satOff val="0"/>
              <a:lumOff val="0"/>
              <a:alphaOff val="0"/>
            </a:srgb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Lower Risk </a:t>
          </a:r>
          <a:r>
            <a:rPr lang="en-AU">
              <a:solidFill>
                <a:sysClr val="window" lastClr="FFFFFF"/>
              </a:solidFill>
              <a:latin typeface="Arial" panose="020B0604020202020204"/>
              <a:ea typeface="+mn-ea"/>
              <a:cs typeface="+mn-cs"/>
            </a:rPr>
            <a:t>				Higher risk</a:t>
          </a:r>
        </a:p>
      </dgm:t>
    </dgm:pt>
    <dgm:pt modelId="{2A66A150-3D78-4001-9E7F-3E24DC257A98}" type="parTrans" cxnId="{96B58661-AD29-4B13-9CCD-A25667F6758A}">
      <dgm:prSet/>
      <dgm:spPr/>
      <dgm:t>
        <a:bodyPr/>
        <a:lstStyle/>
        <a:p>
          <a:endParaRPr lang="en-AU"/>
        </a:p>
      </dgm:t>
    </dgm:pt>
    <dgm:pt modelId="{DBACAC9D-1A20-4E09-A594-9ED4019392F9}" type="sibTrans" cxnId="{96B58661-AD29-4B13-9CCD-A25667F6758A}">
      <dgm:prSet/>
      <dgm:spPr/>
      <dgm:t>
        <a:bodyPr/>
        <a:lstStyle/>
        <a:p>
          <a:endParaRPr lang="en-AU"/>
        </a:p>
      </dgm:t>
    </dgm:pt>
    <dgm:pt modelId="{FB780516-9E84-4989-B14B-6859D43ACFAD}" type="pres">
      <dgm:prSet presAssocID="{305B59F6-22A3-442C-BB7D-5C4672DCCB0C}" presName="Name0" presStyleCnt="0">
        <dgm:presLayoutVars>
          <dgm:dir/>
          <dgm:resizeHandles val="exact"/>
        </dgm:presLayoutVars>
      </dgm:prSet>
      <dgm:spPr/>
    </dgm:pt>
    <dgm:pt modelId="{2A5DC164-E096-4206-9488-73198099C26A}" type="pres">
      <dgm:prSet presAssocID="{53B991D9-1D0A-4F2C-ADDC-AFD4E86F7335}" presName="parTxOnly" presStyleLbl="node1" presStyleIdx="0" presStyleCnt="1" custLinFactNeighborX="-4061" custLinFactNeighborY="2564">
        <dgm:presLayoutVars>
          <dgm:bulletEnabled val="1"/>
        </dgm:presLayoutVars>
      </dgm:prSet>
      <dgm:spPr/>
    </dgm:pt>
  </dgm:ptLst>
  <dgm:cxnLst>
    <dgm:cxn modelId="{1C943741-7D2B-4B0E-AB2E-C202EFCFB453}" type="presOf" srcId="{53B991D9-1D0A-4F2C-ADDC-AFD4E86F7335}" destId="{2A5DC164-E096-4206-9488-73198099C26A}" srcOrd="0" destOrd="0" presId="urn:microsoft.com/office/officeart/2005/8/layout/hChevron3"/>
    <dgm:cxn modelId="{96B58661-AD29-4B13-9CCD-A25667F6758A}" srcId="{305B59F6-22A3-442C-BB7D-5C4672DCCB0C}" destId="{53B991D9-1D0A-4F2C-ADDC-AFD4E86F7335}" srcOrd="0" destOrd="0" parTransId="{2A66A150-3D78-4001-9E7F-3E24DC257A98}" sibTransId="{DBACAC9D-1A20-4E09-A594-9ED4019392F9}"/>
    <dgm:cxn modelId="{8800AFC7-EF82-40E9-8F92-9534C037EA8C}" type="presOf" srcId="{305B59F6-22A3-442C-BB7D-5C4672DCCB0C}" destId="{FB780516-9E84-4989-B14B-6859D43ACFAD}" srcOrd="0" destOrd="0" presId="urn:microsoft.com/office/officeart/2005/8/layout/hChevron3"/>
    <dgm:cxn modelId="{F964BB2F-4CBE-435C-AA82-3A4DACB6F3E3}" type="presParOf" srcId="{FB780516-9E84-4989-B14B-6859D43ACFAD}" destId="{2A5DC164-E096-4206-9488-73198099C26A}" srcOrd="0" destOrd="0" presId="urn:microsoft.com/office/officeart/2005/8/layout/hChevron3"/>
  </dgm:cxnLst>
  <dgm:bg/>
  <dgm:whole/>
  <dgm:extLst>
    <a:ext uri="http://schemas.microsoft.com/office/drawing/2008/diagram">
      <dsp:dataModelExt xmlns:dsp="http://schemas.microsoft.com/office/drawing/2008/diagram" relId="rId80" minVer="http://schemas.openxmlformats.org/drawingml/2006/diagram"/>
    </a:ext>
    <a:ext uri="{C62137D5-CB1D-491B-B009-E17868A290BF}">
      <dgm14:recolorImg xmlns:dgm14="http://schemas.microsoft.com/office/drawing/2010/diagram" val="1"/>
    </a:ext>
  </dgm:extLst>
</dgm:dataModel>
</file>

<file path=word/diagrams/data3.xml><?xml version="1.0" encoding="utf-8"?>
<dgm:dataModel xmlns:dgm="http://schemas.openxmlformats.org/drawingml/2006/diagram" xmlns:a="http://schemas.openxmlformats.org/drawingml/2006/main">
  <dgm:ptLst>
    <dgm:pt modelId="{305B59F6-22A3-442C-BB7D-5C4672DCCB0C}" type="doc">
      <dgm:prSet loTypeId="urn:microsoft.com/office/officeart/2005/8/layout/hChevron3" loCatId="process" qsTypeId="urn:microsoft.com/office/officeart/2005/8/quickstyle/simple1" qsCatId="simple" csTypeId="urn:microsoft.com/office/officeart/2005/8/colors/accent1_2" csCatId="accent1" phldr="1"/>
      <dgm:spPr/>
      <dgm:t>
        <a:bodyPr/>
        <a:lstStyle/>
        <a:p>
          <a:endParaRPr lang="en-AU"/>
        </a:p>
      </dgm:t>
    </dgm:pt>
    <dgm:pt modelId="{C0EBF039-03E0-46FA-8C61-401F39F95266}">
      <dgm:prSet phldrT="[Text]"/>
      <dgm:spPr>
        <a:xfrm>
          <a:off x="0" y="0"/>
          <a:ext cx="3987077" cy="371475"/>
        </a:xfrm>
        <a:prstGeom prst="homePlate">
          <a:avLst/>
        </a:prstGeom>
        <a:gradFill flip="none" rotWithShape="1">
          <a:gsLst>
            <a:gs pos="10000">
              <a:srgbClr val="2B0A99"/>
            </a:gs>
            <a:gs pos="59000">
              <a:srgbClr val="2B0A99">
                <a:lumMod val="40000"/>
                <a:lumOff val="60000"/>
              </a:srgbClr>
            </a:gs>
            <a:gs pos="100000">
              <a:srgbClr val="2B0A99">
                <a:lumMod val="20000"/>
                <a:lumOff val="80000"/>
              </a:srgbClr>
            </a:gs>
          </a:gsLst>
          <a:lin ang="10800000" scaled="1"/>
          <a:tileRect/>
        </a:gradFill>
        <a:ln w="25400" cap="flat" cmpd="sng" algn="ctr">
          <a:solidFill>
            <a:sysClr val="window" lastClr="FFFFFF">
              <a:hueOff val="0"/>
              <a:satOff val="0"/>
              <a:lumOff val="0"/>
              <a:alphaOff val="0"/>
            </a:sysClr>
          </a:solidFill>
          <a:prstDash val="solid"/>
        </a:ln>
        <a:effectLst/>
      </dgm:spPr>
      <dgm:t>
        <a:bodyPr/>
        <a:lstStyle/>
        <a:p>
          <a:pPr>
            <a:buNone/>
          </a:pPr>
          <a:r>
            <a:rPr lang="en-AU">
              <a:solidFill>
                <a:sysClr val="windowText" lastClr="000000"/>
              </a:solidFill>
              <a:latin typeface="Arial" panose="020B0604020202020204"/>
              <a:ea typeface="+mn-ea"/>
              <a:cs typeface="+mn-cs"/>
            </a:rPr>
            <a:t>Lower Risk </a:t>
          </a:r>
          <a:r>
            <a:rPr lang="en-AU">
              <a:solidFill>
                <a:sysClr val="window" lastClr="FFFFFF"/>
              </a:solidFill>
              <a:latin typeface="Arial" panose="020B0604020202020204"/>
              <a:ea typeface="+mn-ea"/>
              <a:cs typeface="+mn-cs"/>
            </a:rPr>
            <a:t>				Higher risk</a:t>
          </a:r>
        </a:p>
      </dgm:t>
    </dgm:pt>
    <dgm:pt modelId="{11CB7715-A2DF-4CD3-A970-56D96FDD693C}" type="sibTrans" cxnId="{0DA9A6F8-A048-46AB-9103-2F5D98792BB1}">
      <dgm:prSet/>
      <dgm:spPr/>
      <dgm:t>
        <a:bodyPr/>
        <a:lstStyle/>
        <a:p>
          <a:endParaRPr lang="en-AU"/>
        </a:p>
      </dgm:t>
    </dgm:pt>
    <dgm:pt modelId="{C48C8E3A-E680-4D0C-8EA9-666CE0066C61}" type="parTrans" cxnId="{0DA9A6F8-A048-46AB-9103-2F5D98792BB1}">
      <dgm:prSet/>
      <dgm:spPr/>
      <dgm:t>
        <a:bodyPr/>
        <a:lstStyle/>
        <a:p>
          <a:endParaRPr lang="en-AU"/>
        </a:p>
      </dgm:t>
    </dgm:pt>
    <dgm:pt modelId="{DDBF0D0D-5F0B-40B7-B2C4-519182C57E67}" type="pres">
      <dgm:prSet presAssocID="{305B59F6-22A3-442C-BB7D-5C4672DCCB0C}" presName="Name0" presStyleCnt="0">
        <dgm:presLayoutVars>
          <dgm:dir/>
          <dgm:resizeHandles val="exact"/>
        </dgm:presLayoutVars>
      </dgm:prSet>
      <dgm:spPr/>
    </dgm:pt>
    <dgm:pt modelId="{C165F57C-3270-4F83-AB46-A7954997AFCE}" type="pres">
      <dgm:prSet presAssocID="{C0EBF039-03E0-46FA-8C61-401F39F95266}" presName="parTxOnly" presStyleLbl="node1" presStyleIdx="0" presStyleCnt="1" custLinFactNeighborX="-4061" custLinFactNeighborY="2564">
        <dgm:presLayoutVars>
          <dgm:bulletEnabled val="1"/>
        </dgm:presLayoutVars>
      </dgm:prSet>
      <dgm:spPr/>
    </dgm:pt>
  </dgm:ptLst>
  <dgm:cxnLst>
    <dgm:cxn modelId="{EC37464C-C70B-4014-B5A6-0026D1133F69}" type="presOf" srcId="{305B59F6-22A3-442C-BB7D-5C4672DCCB0C}" destId="{DDBF0D0D-5F0B-40B7-B2C4-519182C57E67}" srcOrd="0" destOrd="0" presId="urn:microsoft.com/office/officeart/2005/8/layout/hChevron3"/>
    <dgm:cxn modelId="{24F2A595-1C74-4289-A2DA-8045F1490448}" type="presOf" srcId="{C0EBF039-03E0-46FA-8C61-401F39F95266}" destId="{C165F57C-3270-4F83-AB46-A7954997AFCE}" srcOrd="0" destOrd="0" presId="urn:microsoft.com/office/officeart/2005/8/layout/hChevron3"/>
    <dgm:cxn modelId="{0DA9A6F8-A048-46AB-9103-2F5D98792BB1}" srcId="{305B59F6-22A3-442C-BB7D-5C4672DCCB0C}" destId="{C0EBF039-03E0-46FA-8C61-401F39F95266}" srcOrd="0" destOrd="0" parTransId="{C48C8E3A-E680-4D0C-8EA9-666CE0066C61}" sibTransId="{11CB7715-A2DF-4CD3-A970-56D96FDD693C}"/>
    <dgm:cxn modelId="{6234898D-89CE-4F83-835C-7AE61B08F98B}" type="presParOf" srcId="{DDBF0D0D-5F0B-40B7-B2C4-519182C57E67}" destId="{C165F57C-3270-4F83-AB46-A7954997AFCE}" srcOrd="0" destOrd="0" presId="urn:microsoft.com/office/officeart/2005/8/layout/hChevron3"/>
  </dgm:cxnLst>
  <dgm:bg/>
  <dgm:whole/>
  <dgm:extLst>
    <a:ext uri="http://schemas.microsoft.com/office/drawing/2008/diagram">
      <dsp:dataModelExt xmlns:dsp="http://schemas.microsoft.com/office/drawing/2008/diagram" relId="rId8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5DC164-E096-4206-9488-73198099C26A}">
      <dsp:nvSpPr>
        <dsp:cNvPr id="0" name=""/>
        <dsp:cNvSpPr/>
      </dsp:nvSpPr>
      <dsp:spPr>
        <a:xfrm>
          <a:off x="0" y="0"/>
          <a:ext cx="4301729" cy="266700"/>
        </a:xfrm>
        <a:prstGeom prst="homePlate">
          <a:avLst/>
        </a:prstGeom>
        <a:gradFill flip="none" rotWithShape="1">
          <a:gsLst>
            <a:gs pos="10000">
              <a:srgbClr val="2B0A99"/>
            </a:gs>
            <a:gs pos="59000">
              <a:srgbClr val="2B0A99">
                <a:lumMod val="40000"/>
                <a:lumOff val="60000"/>
              </a:srgbClr>
            </a:gs>
            <a:gs pos="100000">
              <a:srgbClr val="2B0A99">
                <a:lumMod val="20000"/>
                <a:lumOff val="80000"/>
              </a:srgbClr>
            </a:gs>
          </a:gsLst>
          <a:lin ang="10800000" scaled="1"/>
          <a:tileRect/>
        </a:gradFill>
        <a:ln w="25400" cap="flat" cmpd="sng" algn="ctr">
          <a:solidFill>
            <a:srgbClr val="E7E6E6">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4676" tIns="37338" rIns="18669" bIns="37338" numCol="1" spcCol="1270" anchor="ctr" anchorCtr="0">
          <a:noAutofit/>
        </a:bodyPr>
        <a:lstStyle/>
        <a:p>
          <a:pPr marL="0" lvl="0" indent="0" algn="ctr" defTabSz="622300">
            <a:lnSpc>
              <a:spcPct val="90000"/>
            </a:lnSpc>
            <a:spcBef>
              <a:spcPct val="0"/>
            </a:spcBef>
            <a:spcAft>
              <a:spcPct val="35000"/>
            </a:spcAft>
            <a:buNone/>
          </a:pPr>
          <a:r>
            <a:rPr lang="en-AU" sz="1400" kern="1200">
              <a:solidFill>
                <a:sysClr val="windowText" lastClr="000000"/>
              </a:solidFill>
              <a:latin typeface="Arial" panose="020B0604020202020204"/>
              <a:ea typeface="+mn-ea"/>
              <a:cs typeface="+mn-cs"/>
            </a:rPr>
            <a:t>Lower Risk </a:t>
          </a:r>
          <a:r>
            <a:rPr lang="en-AU" sz="1400" kern="1200">
              <a:solidFill>
                <a:sysClr val="window" lastClr="FFFFFF"/>
              </a:solidFill>
              <a:latin typeface="Arial" panose="020B0604020202020204"/>
              <a:ea typeface="+mn-ea"/>
              <a:cs typeface="+mn-cs"/>
            </a:rPr>
            <a:t>				Higher risk</a:t>
          </a:r>
        </a:p>
      </dsp:txBody>
      <dsp:txXfrm>
        <a:off x="0" y="0"/>
        <a:ext cx="4235054" cy="2667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5DC164-E096-4206-9488-73198099C26A}">
      <dsp:nvSpPr>
        <dsp:cNvPr id="0" name=""/>
        <dsp:cNvSpPr/>
      </dsp:nvSpPr>
      <dsp:spPr>
        <a:xfrm>
          <a:off x="0" y="0"/>
          <a:ext cx="4291359" cy="371475"/>
        </a:xfrm>
        <a:prstGeom prst="homePlate">
          <a:avLst/>
        </a:prstGeom>
        <a:gradFill flip="none" rotWithShape="1">
          <a:gsLst>
            <a:gs pos="10000">
              <a:srgbClr val="2B0A99"/>
            </a:gs>
            <a:gs pos="59000">
              <a:srgbClr val="2B0A99">
                <a:lumMod val="40000"/>
                <a:lumOff val="60000"/>
              </a:srgbClr>
            </a:gs>
            <a:gs pos="100000">
              <a:srgbClr val="2B0A99">
                <a:lumMod val="20000"/>
                <a:lumOff val="80000"/>
              </a:srgbClr>
            </a:gs>
          </a:gsLst>
          <a:lin ang="10800000" scaled="1"/>
          <a:tileRect/>
        </a:gradFill>
        <a:ln w="25400" cap="flat" cmpd="sng" algn="ctr">
          <a:solidFill>
            <a:srgbClr val="E7E6E6">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4676" tIns="37338" rIns="18669" bIns="37338" numCol="1" spcCol="1270" anchor="ctr" anchorCtr="0">
          <a:noAutofit/>
        </a:bodyPr>
        <a:lstStyle/>
        <a:p>
          <a:pPr marL="0" lvl="0" indent="0" algn="ctr" defTabSz="622300">
            <a:lnSpc>
              <a:spcPct val="90000"/>
            </a:lnSpc>
            <a:spcBef>
              <a:spcPct val="0"/>
            </a:spcBef>
            <a:spcAft>
              <a:spcPct val="35000"/>
            </a:spcAft>
            <a:buNone/>
          </a:pPr>
          <a:r>
            <a:rPr lang="en-AU" sz="1400" kern="1200">
              <a:solidFill>
                <a:sysClr val="windowText" lastClr="000000"/>
              </a:solidFill>
              <a:latin typeface="Arial" panose="020B0604020202020204"/>
              <a:ea typeface="+mn-ea"/>
              <a:cs typeface="+mn-cs"/>
            </a:rPr>
            <a:t>Lower Risk </a:t>
          </a:r>
          <a:r>
            <a:rPr lang="en-AU" sz="1400" kern="1200">
              <a:solidFill>
                <a:sysClr val="window" lastClr="FFFFFF"/>
              </a:solidFill>
              <a:latin typeface="Arial" panose="020B0604020202020204"/>
              <a:ea typeface="+mn-ea"/>
              <a:cs typeface="+mn-cs"/>
            </a:rPr>
            <a:t>				Higher risk</a:t>
          </a:r>
        </a:p>
      </dsp:txBody>
      <dsp:txXfrm>
        <a:off x="0" y="0"/>
        <a:ext cx="4198490" cy="37147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65F57C-3270-4F83-AB46-A7954997AFCE}">
      <dsp:nvSpPr>
        <dsp:cNvPr id="0" name=""/>
        <dsp:cNvSpPr/>
      </dsp:nvSpPr>
      <dsp:spPr>
        <a:xfrm>
          <a:off x="0" y="0"/>
          <a:ext cx="4291359" cy="371475"/>
        </a:xfrm>
        <a:prstGeom prst="homePlate">
          <a:avLst/>
        </a:prstGeom>
        <a:gradFill flip="none" rotWithShape="1">
          <a:gsLst>
            <a:gs pos="10000">
              <a:srgbClr val="2B0A99"/>
            </a:gs>
            <a:gs pos="59000">
              <a:srgbClr val="2B0A99">
                <a:lumMod val="40000"/>
                <a:lumOff val="60000"/>
              </a:srgbClr>
            </a:gs>
            <a:gs pos="100000">
              <a:srgbClr val="2B0A99">
                <a:lumMod val="20000"/>
                <a:lumOff val="80000"/>
              </a:srgbClr>
            </a:gs>
          </a:gsLst>
          <a:lin ang="10800000" scaled="1"/>
          <a:tileRect/>
        </a:gra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4676" tIns="37338" rIns="18669" bIns="37338" numCol="1" spcCol="1270" anchor="ctr" anchorCtr="0">
          <a:noAutofit/>
        </a:bodyPr>
        <a:lstStyle/>
        <a:p>
          <a:pPr marL="0" lvl="0" indent="0" algn="ctr" defTabSz="622300">
            <a:lnSpc>
              <a:spcPct val="90000"/>
            </a:lnSpc>
            <a:spcBef>
              <a:spcPct val="0"/>
            </a:spcBef>
            <a:spcAft>
              <a:spcPct val="35000"/>
            </a:spcAft>
            <a:buNone/>
          </a:pPr>
          <a:r>
            <a:rPr lang="en-AU" sz="1400" kern="1200">
              <a:solidFill>
                <a:sysClr val="windowText" lastClr="000000"/>
              </a:solidFill>
              <a:latin typeface="Arial" panose="020B0604020202020204"/>
              <a:ea typeface="+mn-ea"/>
              <a:cs typeface="+mn-cs"/>
            </a:rPr>
            <a:t>Lower Risk </a:t>
          </a:r>
          <a:r>
            <a:rPr lang="en-AU" sz="1400" kern="1200">
              <a:solidFill>
                <a:sysClr val="window" lastClr="FFFFFF"/>
              </a:solidFill>
              <a:latin typeface="Arial" panose="020B0604020202020204"/>
              <a:ea typeface="+mn-ea"/>
              <a:cs typeface="+mn-cs"/>
            </a:rPr>
            <a:t>				Higher risk</a:t>
          </a:r>
        </a:p>
      </dsp:txBody>
      <dsp:txXfrm>
        <a:off x="0" y="0"/>
        <a:ext cx="4198490" cy="371475"/>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B52E77BEC7B4777957F1076C61DB772"/>
        <w:category>
          <w:name w:val="General"/>
          <w:gallery w:val="placeholder"/>
        </w:category>
        <w:types>
          <w:type w:val="bbPlcHdr"/>
        </w:types>
        <w:behaviors>
          <w:behavior w:val="content"/>
        </w:behaviors>
        <w:guid w:val="{B1ABC9F5-3272-4051-AC38-A33A8523A9C7}"/>
      </w:docPartPr>
      <w:docPartBody>
        <w:p w:rsidR="007967E1" w:rsidRDefault="007967E1">
          <w:pPr>
            <w:pStyle w:val="EB52E77BEC7B4777957F1076C61DB772"/>
          </w:pPr>
          <w:r w:rsidRPr="00606AFB">
            <w:rPr>
              <w:rStyle w:val="PlaceholderText"/>
            </w:rPr>
            <w:t>[Title]</w:t>
          </w:r>
        </w:p>
      </w:docPartBody>
    </w:docPart>
    <w:docPart>
      <w:docPartPr>
        <w:name w:val="F00199DF7F684516A4266E0A9396A35A"/>
        <w:category>
          <w:name w:val="General"/>
          <w:gallery w:val="placeholder"/>
        </w:category>
        <w:types>
          <w:type w:val="bbPlcHdr"/>
        </w:types>
        <w:behaviors>
          <w:behavior w:val="content"/>
        </w:behaviors>
        <w:guid w:val="{E0B76245-E942-4C80-A95E-BBB17462E54F}"/>
      </w:docPartPr>
      <w:docPartBody>
        <w:p w:rsidR="007967E1" w:rsidRDefault="007967E1">
          <w:pPr>
            <w:pStyle w:val="F00199DF7F684516A4266E0A9396A35A"/>
          </w:pPr>
          <w:r w:rsidRPr="00606AF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old">
    <w:panose1 w:val="020B070402020202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otham Light">
    <w:altName w:val="Calibri"/>
    <w:panose1 w:val="00000000000000000000"/>
    <w:charset w:val="00"/>
    <w:family w:val="modern"/>
    <w:notTrueType/>
    <w:pitch w:val="variable"/>
    <w:sig w:usb0="A10000FF" w:usb1="4000005B" w:usb2="00000000" w:usb3="00000000" w:csb0="0000009B"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7E1"/>
    <w:rsid w:val="00047550"/>
    <w:rsid w:val="000573C3"/>
    <w:rsid w:val="00073290"/>
    <w:rsid w:val="00081B33"/>
    <w:rsid w:val="000912D9"/>
    <w:rsid w:val="000A3F0E"/>
    <w:rsid w:val="00150F87"/>
    <w:rsid w:val="00154930"/>
    <w:rsid w:val="001E28B4"/>
    <w:rsid w:val="002175CB"/>
    <w:rsid w:val="002534F7"/>
    <w:rsid w:val="00270C7C"/>
    <w:rsid w:val="00273947"/>
    <w:rsid w:val="00295603"/>
    <w:rsid w:val="002B2248"/>
    <w:rsid w:val="00385362"/>
    <w:rsid w:val="003923ED"/>
    <w:rsid w:val="004379DA"/>
    <w:rsid w:val="004449AF"/>
    <w:rsid w:val="004A5650"/>
    <w:rsid w:val="004D16E9"/>
    <w:rsid w:val="004E6620"/>
    <w:rsid w:val="005C63FA"/>
    <w:rsid w:val="00600374"/>
    <w:rsid w:val="00600DB1"/>
    <w:rsid w:val="006B673B"/>
    <w:rsid w:val="0070062D"/>
    <w:rsid w:val="00743D35"/>
    <w:rsid w:val="00757D97"/>
    <w:rsid w:val="007967E1"/>
    <w:rsid w:val="007D61AD"/>
    <w:rsid w:val="008B1D60"/>
    <w:rsid w:val="0094029B"/>
    <w:rsid w:val="00A4468B"/>
    <w:rsid w:val="00A533AD"/>
    <w:rsid w:val="00A5559D"/>
    <w:rsid w:val="00A67E80"/>
    <w:rsid w:val="00B062D9"/>
    <w:rsid w:val="00B32526"/>
    <w:rsid w:val="00B420A8"/>
    <w:rsid w:val="00BD425F"/>
    <w:rsid w:val="00BE2D2B"/>
    <w:rsid w:val="00C455E4"/>
    <w:rsid w:val="00D7290B"/>
    <w:rsid w:val="00DE7ACD"/>
    <w:rsid w:val="00E13B49"/>
    <w:rsid w:val="00E3596B"/>
    <w:rsid w:val="00E35C7C"/>
    <w:rsid w:val="00E3718D"/>
    <w:rsid w:val="00ED0062"/>
    <w:rsid w:val="00F953A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EB52E77BEC7B4777957F1076C61DB772">
    <w:name w:val="EB52E77BEC7B4777957F1076C61DB772"/>
  </w:style>
  <w:style w:type="paragraph" w:customStyle="1" w:styleId="F00199DF7F684516A4266E0A9396A35A">
    <w:name w:val="F00199DF7F684516A4266E0A9396A3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SWA22-theme">
  <a:themeElements>
    <a:clrScheme name="Custom 3">
      <a:dk1>
        <a:sysClr val="windowText" lastClr="000000"/>
      </a:dk1>
      <a:lt1>
        <a:sysClr val="window" lastClr="FFFFFF"/>
      </a:lt1>
      <a:dk2>
        <a:srgbClr val="2B0A99"/>
      </a:dk2>
      <a:lt2>
        <a:srgbClr val="E7E6E6"/>
      </a:lt2>
      <a:accent1>
        <a:srgbClr val="4877E0"/>
      </a:accent1>
      <a:accent2>
        <a:srgbClr val="EB9C3A"/>
      </a:accent2>
      <a:accent3>
        <a:srgbClr val="E80C30"/>
      </a:accent3>
      <a:accent4>
        <a:srgbClr val="5F5E5E"/>
      </a:accent4>
      <a:accent5>
        <a:srgbClr val="7F7F7F"/>
      </a:accent5>
      <a:accent6>
        <a:srgbClr val="A5A5A5"/>
      </a:accent6>
      <a:hlink>
        <a:srgbClr val="4877E0"/>
      </a:hlink>
      <a:folHlink>
        <a:srgbClr val="E80C3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E7CE3-A06A-42EA-B924-D1B65610E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16658</Words>
  <Characters>94957</Characters>
  <Application>Microsoft Office Word</Application>
  <DocSecurity>0</DocSecurity>
  <Lines>791</Lines>
  <Paragraphs>222</Paragraphs>
  <ScaleCrop>false</ScaleCrop>
  <Company/>
  <LinksUpToDate>false</LinksUpToDate>
  <CharactersWithSpaces>111393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2024-12-18T03:02:00Z</dcterms:created>
  <dcterms:modified xsi:type="dcterms:W3CDTF">2024-12-18T03:03:00Z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2024-12-18T03:03:18Z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6dbdfce1-964d-482a-850e-c0509b90c2e0</vt:lpwstr>
  </property>
  <property fmtid="{D5CDD505-2E9C-101B-9397-08002B2CF9AE}" pid="8" name="MSIP_Label_79d889eb-932f-4752-8739-64d25806ef64_ContentBits">
    <vt:lpwstr>0</vt:lpwstr>
  </property>
</Properties>
</file>