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360D393" w14:textId="600D24D2" w:rsidR="00BD499F" w:rsidRPr="004C23F4" w:rsidRDefault="00453A31" w:rsidP="00B40C60">
          <w:pPr>
            <w:pStyle w:val="Heading1"/>
            <w:jc w:val="center"/>
            <w:rPr>
              <w:rFonts w:ascii="Arial" w:hAnsi="Arial" w:cs="Arial"/>
            </w:rPr>
          </w:pPr>
          <w:r w:rsidRPr="00453A31">
            <w:rPr>
              <w:rFonts w:ascii="Arial" w:hAnsi="Arial" w:cs="Arial"/>
            </w:rPr>
            <w:t>Ethion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15"/>
        <w:gridCol w:w="5111"/>
      </w:tblGrid>
      <w:tr w:rsidR="00F43AD5" w:rsidRPr="004C23F4" w14:paraId="06BBCA5C" w14:textId="77777777" w:rsidTr="007D612D">
        <w:trPr>
          <w:cantSplit/>
          <w:tblHeader/>
        </w:trPr>
        <w:tc>
          <w:tcPr>
            <w:tcW w:w="3915" w:type="dxa"/>
          </w:tcPr>
          <w:p w14:paraId="14A192A9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11" w:type="dxa"/>
          </w:tcPr>
          <w:p w14:paraId="15841239" w14:textId="7796E9A0" w:rsidR="00F43AD5" w:rsidRPr="00717D45" w:rsidRDefault="00453A31" w:rsidP="00B76A41">
            <w:pPr>
              <w:pStyle w:val="Tablefont"/>
            </w:pPr>
            <w:r w:rsidRPr="00453A31">
              <w:t>563-12-2</w:t>
            </w:r>
          </w:p>
        </w:tc>
      </w:tr>
      <w:tr w:rsidR="00F43AD5" w:rsidRPr="004C23F4" w14:paraId="3E9EF28C" w14:textId="77777777" w:rsidTr="007D612D">
        <w:trPr>
          <w:cantSplit/>
        </w:trPr>
        <w:tc>
          <w:tcPr>
            <w:tcW w:w="3915" w:type="dxa"/>
          </w:tcPr>
          <w:p w14:paraId="6D4EE0FE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11" w:type="dxa"/>
          </w:tcPr>
          <w:p w14:paraId="061A6B9C" w14:textId="017AC4F8" w:rsidR="00F43AD5" w:rsidRPr="00717D45" w:rsidRDefault="008D7DA6" w:rsidP="00B76A41">
            <w:pPr>
              <w:pStyle w:val="Tablefont"/>
            </w:pPr>
            <w:proofErr w:type="spellStart"/>
            <w:r w:rsidRPr="008D7DA6">
              <w:t>Nialate</w:t>
            </w:r>
            <w:proofErr w:type="spellEnd"/>
            <w:r>
              <w:t xml:space="preserve">, </w:t>
            </w:r>
            <w:proofErr w:type="spellStart"/>
            <w:r w:rsidR="001C4DBC">
              <w:t>diethion</w:t>
            </w:r>
            <w:proofErr w:type="spellEnd"/>
            <w:r>
              <w:t xml:space="preserve">, </w:t>
            </w:r>
            <w:r w:rsidR="00B0361D">
              <w:br/>
            </w:r>
            <w:proofErr w:type="spellStart"/>
            <w:r>
              <w:t>bis</w:t>
            </w:r>
            <w:proofErr w:type="spellEnd"/>
            <w:r>
              <w:t>[S-(</w:t>
            </w:r>
            <w:proofErr w:type="spellStart"/>
            <w:r>
              <w:t>Diethoxyphosphinothioyl</w:t>
            </w:r>
            <w:proofErr w:type="spellEnd"/>
            <w:r>
              <w:t>)</w:t>
            </w:r>
            <w:proofErr w:type="spellStart"/>
            <w:r>
              <w:t>mercapto</w:t>
            </w:r>
            <w:proofErr w:type="spellEnd"/>
            <w:r>
              <w:t xml:space="preserve">]methane, </w:t>
            </w:r>
            <w:r w:rsidR="00B0361D">
              <w:br/>
            </w:r>
            <w:r w:rsidR="005317EE">
              <w:t xml:space="preserve">ethyl </w:t>
            </w:r>
            <w:r>
              <w:t xml:space="preserve">methylene </w:t>
            </w:r>
            <w:proofErr w:type="spellStart"/>
            <w:r>
              <w:t>phosphorodithioate</w:t>
            </w:r>
            <w:proofErr w:type="spellEnd"/>
            <w:r>
              <w:t xml:space="preserve">, </w:t>
            </w:r>
            <w:r w:rsidR="00B0361D">
              <w:br/>
            </w:r>
            <w:proofErr w:type="spellStart"/>
            <w:r w:rsidR="005317EE">
              <w:t>phosphorodithioic</w:t>
            </w:r>
            <w:proofErr w:type="spellEnd"/>
            <w:r w:rsidR="005317EE">
              <w:t xml:space="preserve"> </w:t>
            </w:r>
            <w:r>
              <w:t xml:space="preserve">acid, </w:t>
            </w:r>
            <w:r w:rsidR="00B0361D">
              <w:br/>
            </w:r>
            <w:r>
              <w:t xml:space="preserve">S,S’-methylene O,O,O’O’-tetraethyl ester, </w:t>
            </w:r>
            <w:r w:rsidR="00B0361D">
              <w:br/>
              <w:t>O,O,O,O-t</w:t>
            </w:r>
            <w:r>
              <w:t>etraethyl-S,S’-methylene di(</w:t>
            </w:r>
            <w:proofErr w:type="spellStart"/>
            <w:r>
              <w:t>phosphorodithioate</w:t>
            </w:r>
            <w:proofErr w:type="spellEnd"/>
            <w:r>
              <w:t>)</w:t>
            </w:r>
          </w:p>
        </w:tc>
      </w:tr>
      <w:tr w:rsidR="00F43AD5" w:rsidRPr="004C23F4" w14:paraId="532D29CB" w14:textId="77777777" w:rsidTr="007D612D">
        <w:trPr>
          <w:cantSplit/>
        </w:trPr>
        <w:tc>
          <w:tcPr>
            <w:tcW w:w="3915" w:type="dxa"/>
          </w:tcPr>
          <w:p w14:paraId="72CBCB82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11" w:type="dxa"/>
          </w:tcPr>
          <w:p w14:paraId="0F4B3496" w14:textId="402B75EE" w:rsidR="00F43AD5" w:rsidRPr="00717D45" w:rsidRDefault="008D7DA6" w:rsidP="00B76A41">
            <w:pPr>
              <w:pStyle w:val="Tablefont"/>
            </w:pPr>
            <w:r>
              <w:t>C</w:t>
            </w:r>
            <w:r w:rsidRPr="008D7DA6">
              <w:rPr>
                <w:vertAlign w:val="subscript"/>
              </w:rPr>
              <w:t>9</w:t>
            </w:r>
            <w:r>
              <w:t>H</w:t>
            </w:r>
            <w:r w:rsidRPr="008D7DA6">
              <w:rPr>
                <w:vertAlign w:val="subscript"/>
              </w:rPr>
              <w:t>22</w:t>
            </w:r>
            <w:r>
              <w:t>O</w:t>
            </w:r>
            <w:r w:rsidRPr="008D7DA6">
              <w:rPr>
                <w:vertAlign w:val="subscript"/>
              </w:rPr>
              <w:t>4</w:t>
            </w:r>
            <w:r>
              <w:t>P</w:t>
            </w:r>
            <w:r w:rsidRPr="008D7DA6">
              <w:rPr>
                <w:vertAlign w:val="subscript"/>
              </w:rPr>
              <w:t>2</w:t>
            </w:r>
            <w:r>
              <w:t>S</w:t>
            </w:r>
            <w:r w:rsidRPr="008D7DA6">
              <w:rPr>
                <w:vertAlign w:val="subscript"/>
              </w:rPr>
              <w:t>4</w:t>
            </w:r>
          </w:p>
        </w:tc>
      </w:tr>
    </w:tbl>
    <w:p w14:paraId="61264981" w14:textId="4097B48E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7F7696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06A6FC4D" w14:textId="77777777" w:rsidTr="00450D66">
        <w:trPr>
          <w:cantSplit/>
          <w:tblHeader/>
        </w:trPr>
        <w:tc>
          <w:tcPr>
            <w:tcW w:w="4005" w:type="dxa"/>
            <w:vAlign w:val="center"/>
          </w:tcPr>
          <w:p w14:paraId="14DED3D9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4371FA95" w14:textId="435E2C06" w:rsidR="002C7AFE" w:rsidRPr="005317EE" w:rsidRDefault="00B118A4" w:rsidP="00017C82">
            <w:pPr>
              <w:pStyle w:val="Tablefont"/>
              <w:rPr>
                <w:b/>
                <w:vertAlign w:val="superscript"/>
              </w:rPr>
            </w:pPr>
            <w:r w:rsidRPr="005317EE">
              <w:rPr>
                <w:b/>
              </w:rPr>
              <w:t>0.05 mg/m</w:t>
            </w:r>
            <w:r w:rsidRPr="005317EE">
              <w:rPr>
                <w:b/>
                <w:vertAlign w:val="superscript"/>
              </w:rPr>
              <w:t>3</w:t>
            </w:r>
          </w:p>
        </w:tc>
      </w:tr>
      <w:tr w:rsidR="002C7AFE" w:rsidRPr="004C23F4" w14:paraId="6736A182" w14:textId="77777777" w:rsidTr="00450D66">
        <w:trPr>
          <w:cantSplit/>
        </w:trPr>
        <w:tc>
          <w:tcPr>
            <w:tcW w:w="4005" w:type="dxa"/>
            <w:vAlign w:val="center"/>
          </w:tcPr>
          <w:p w14:paraId="4F29C51A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107B59F4" w14:textId="34828B2F" w:rsidR="002C7AFE" w:rsidRPr="005317EE" w:rsidRDefault="005317EE" w:rsidP="00017C82">
            <w:pPr>
              <w:pStyle w:val="Tablefont"/>
              <w:rPr>
                <w:b/>
              </w:rPr>
            </w:pPr>
            <w:r w:rsidRPr="00787ED0">
              <w:rPr>
                <w:b/>
              </w:rPr>
              <w:t>—</w:t>
            </w:r>
          </w:p>
        </w:tc>
      </w:tr>
      <w:tr w:rsidR="002C7AFE" w:rsidRPr="004C23F4" w14:paraId="0EFABFE6" w14:textId="77777777" w:rsidTr="00450D66">
        <w:trPr>
          <w:cantSplit/>
        </w:trPr>
        <w:tc>
          <w:tcPr>
            <w:tcW w:w="4005" w:type="dxa"/>
            <w:vAlign w:val="center"/>
          </w:tcPr>
          <w:p w14:paraId="35DED716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40EE3F2F" w14:textId="0F226C9C" w:rsidR="002C7AFE" w:rsidRPr="005317EE" w:rsidRDefault="005317EE" w:rsidP="00017C82">
            <w:pPr>
              <w:pStyle w:val="Tablefont"/>
              <w:rPr>
                <w:b/>
              </w:rPr>
            </w:pPr>
            <w:r w:rsidRPr="00787ED0">
              <w:rPr>
                <w:b/>
              </w:rPr>
              <w:t>—</w:t>
            </w:r>
          </w:p>
        </w:tc>
      </w:tr>
      <w:tr w:rsidR="002C7AFE" w:rsidRPr="004C23F4" w14:paraId="6A3A6D79" w14:textId="77777777" w:rsidTr="00450D66">
        <w:trPr>
          <w:cantSplit/>
        </w:trPr>
        <w:tc>
          <w:tcPr>
            <w:tcW w:w="4005" w:type="dxa"/>
          </w:tcPr>
          <w:p w14:paraId="44A09B84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607B034C" w14:textId="10DE029A" w:rsidR="002C7AFE" w:rsidRPr="005317EE" w:rsidRDefault="00B118A4" w:rsidP="008A36CF">
            <w:pPr>
              <w:pStyle w:val="Tablefont"/>
              <w:rPr>
                <w:b/>
              </w:rPr>
            </w:pPr>
            <w:r w:rsidRPr="005317EE">
              <w:rPr>
                <w:b/>
              </w:rPr>
              <w:t>Sk.</w:t>
            </w:r>
          </w:p>
        </w:tc>
      </w:tr>
      <w:tr w:rsidR="002C7AFE" w:rsidRPr="004C23F4" w14:paraId="47A45D92" w14:textId="77777777" w:rsidTr="00450D66">
        <w:trPr>
          <w:cantSplit/>
        </w:trPr>
        <w:tc>
          <w:tcPr>
            <w:tcW w:w="4005" w:type="dxa"/>
            <w:vAlign w:val="center"/>
          </w:tcPr>
          <w:p w14:paraId="5E86A641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6EA4E9A5" w14:textId="477C6FBF" w:rsidR="002C7AFE" w:rsidRPr="005317EE" w:rsidRDefault="008D7DA6" w:rsidP="00017C82">
            <w:pPr>
              <w:pStyle w:val="Tablefont"/>
              <w:rPr>
                <w:b/>
              </w:rPr>
            </w:pPr>
            <w:r w:rsidRPr="00787ED0">
              <w:rPr>
                <w:b/>
              </w:rPr>
              <w:t>—</w:t>
            </w:r>
          </w:p>
        </w:tc>
      </w:tr>
      <w:tr w:rsidR="00450D66" w:rsidRPr="004C23F4" w14:paraId="65813ED8" w14:textId="77777777" w:rsidTr="00E12B60">
        <w:trPr>
          <w:cantSplit/>
        </w:trPr>
        <w:tc>
          <w:tcPr>
            <w:tcW w:w="9026" w:type="dxa"/>
            <w:gridSpan w:val="2"/>
            <w:vAlign w:val="center"/>
          </w:tcPr>
          <w:p w14:paraId="19FBA1F7" w14:textId="46D3CA97" w:rsidR="00450D66" w:rsidRPr="00EB3D1B" w:rsidRDefault="00450D66" w:rsidP="00450D66">
            <w:pPr>
              <w:pStyle w:val="Tablefont"/>
              <w:rPr>
                <w:b/>
              </w:rPr>
            </w:pPr>
            <w:r w:rsidRPr="007363E1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760E0B2BB33145F19B07046032129E9D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7363E1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2A54D490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36B67F7" w14:textId="572BFC61" w:rsidR="006639B4" w:rsidRPr="007F7696" w:rsidRDefault="007F7696" w:rsidP="000C139A">
      <w:pPr>
        <w:rPr>
          <w:rFonts w:cs="Arial"/>
          <w:vertAlign w:val="superscript"/>
        </w:rPr>
      </w:pPr>
      <w:r>
        <w:rPr>
          <w:rFonts w:cs="Arial"/>
        </w:rPr>
        <w:t>A TWA of 0.05 mg/m</w:t>
      </w:r>
      <w:r>
        <w:rPr>
          <w:rFonts w:cs="Arial"/>
          <w:vertAlign w:val="superscript"/>
        </w:rPr>
        <w:t xml:space="preserve">3 </w:t>
      </w:r>
      <w:r>
        <w:t xml:space="preserve">is recommended </w:t>
      </w:r>
      <w:r w:rsidR="007D612D">
        <w:t>to protect for</w:t>
      </w:r>
      <w:r>
        <w:t xml:space="preserve"> cholinergic symptoms and </w:t>
      </w:r>
      <w:r w:rsidR="007363E1">
        <w:t xml:space="preserve">other central nervous system </w:t>
      </w:r>
      <w:r w:rsidR="007D612D">
        <w:t xml:space="preserve">(CNS) </w:t>
      </w:r>
      <w:r w:rsidR="007363E1">
        <w:t>effects</w:t>
      </w:r>
      <w:r>
        <w:t xml:space="preserve"> in exposed workers. </w:t>
      </w:r>
    </w:p>
    <w:p w14:paraId="1A80256E" w14:textId="77777777" w:rsidR="00C7155E" w:rsidRPr="004C23F4" w:rsidRDefault="00F10C97" w:rsidP="003365A5">
      <w:pPr>
        <w:pStyle w:val="Heading2"/>
      </w:pPr>
      <w:r>
        <w:t>Discussion and conclusions</w:t>
      </w:r>
    </w:p>
    <w:p w14:paraId="71DC67B1" w14:textId="3997B577" w:rsidR="007D612D" w:rsidRDefault="007F7696" w:rsidP="007F7696">
      <w:proofErr w:type="spellStart"/>
      <w:r>
        <w:t>Ethion</w:t>
      </w:r>
      <w:proofErr w:type="spellEnd"/>
      <w:r>
        <w:t xml:space="preserve"> is an organophosphate insecticide used on citrus fruits, deciduous fruits, nuts and cotton.</w:t>
      </w:r>
      <w:r w:rsidR="00157C07">
        <w:t xml:space="preserve"> </w:t>
      </w:r>
    </w:p>
    <w:p w14:paraId="4AC247C3" w14:textId="0DA0B45A" w:rsidR="007F7696" w:rsidRDefault="007363E1" w:rsidP="007F7696">
      <w:r>
        <w:t xml:space="preserve">Critical effects </w:t>
      </w:r>
      <w:r w:rsidR="007D612D">
        <w:t xml:space="preserve">of exposure </w:t>
      </w:r>
      <w:r>
        <w:t>include decreased a</w:t>
      </w:r>
      <w:r w:rsidRPr="007363E1">
        <w:t>ctivity of cholinergic enzymes</w:t>
      </w:r>
      <w:r>
        <w:t xml:space="preserve"> and</w:t>
      </w:r>
      <w:r w:rsidRPr="007363E1">
        <w:t xml:space="preserve"> </w:t>
      </w:r>
      <w:r>
        <w:t xml:space="preserve">CNS effects. </w:t>
      </w:r>
      <w:proofErr w:type="spellStart"/>
      <w:r w:rsidR="007F7696">
        <w:t>Ethion</w:t>
      </w:r>
      <w:proofErr w:type="spellEnd"/>
      <w:r w:rsidR="007F7696">
        <w:t xml:space="preserve"> has been cited in numerous poisoning incidents. Oral doses in humans of 0.05 mg/kg/d</w:t>
      </w:r>
      <w:r w:rsidR="005317EE">
        <w:t>ay</w:t>
      </w:r>
      <w:r w:rsidR="00565344">
        <w:t xml:space="preserve"> for 21 days did not report</w:t>
      </w:r>
      <w:r w:rsidR="007F7696">
        <w:t xml:space="preserve"> noticeable effects on plasma cholinesterase </w:t>
      </w:r>
      <w:r w:rsidR="00565344">
        <w:t>(</w:t>
      </w:r>
      <w:proofErr w:type="spellStart"/>
      <w:r w:rsidR="00565344">
        <w:t>ChE</w:t>
      </w:r>
      <w:proofErr w:type="spellEnd"/>
      <w:r w:rsidR="00565344">
        <w:t xml:space="preserve">) </w:t>
      </w:r>
      <w:r w:rsidR="007F7696">
        <w:t>activity</w:t>
      </w:r>
      <w:r w:rsidR="00565344">
        <w:t xml:space="preserve"> and</w:t>
      </w:r>
      <w:r w:rsidR="007F7696">
        <w:t xml:space="preserve"> </w:t>
      </w:r>
      <w:r w:rsidR="00565344">
        <w:t>d</w:t>
      </w:r>
      <w:r w:rsidR="007F7696">
        <w:t>oses of 0.075</w:t>
      </w:r>
      <w:r w:rsidR="00565344">
        <w:t> </w:t>
      </w:r>
      <w:r w:rsidR="007F7696">
        <w:t>mg/kg/d</w:t>
      </w:r>
      <w:r w:rsidR="005317EE">
        <w:t>ay</w:t>
      </w:r>
      <w:r w:rsidR="007F7696">
        <w:t xml:space="preserve"> </w:t>
      </w:r>
      <w:r w:rsidR="00565344">
        <w:t>for 21 days reported</w:t>
      </w:r>
      <w:r w:rsidR="007F7696">
        <w:t xml:space="preserve"> significant reductions of plasma </w:t>
      </w:r>
      <w:proofErr w:type="spellStart"/>
      <w:r w:rsidR="00565344">
        <w:t>ChE</w:t>
      </w:r>
      <w:proofErr w:type="spellEnd"/>
      <w:r w:rsidR="002231F2">
        <w:t xml:space="preserve"> activity. A NOAEL 0.05 </w:t>
      </w:r>
      <w:bookmarkStart w:id="0" w:name="_GoBack"/>
      <w:bookmarkEnd w:id="0"/>
      <w:r w:rsidR="007F7696">
        <w:t>mg/kg</w:t>
      </w:r>
      <w:r w:rsidR="0096402D">
        <w:t>/day</w:t>
      </w:r>
      <w:r w:rsidR="007F7696">
        <w:t xml:space="preserve"> for inhibition of </w:t>
      </w:r>
      <w:r w:rsidR="00565344">
        <w:t xml:space="preserve">red blood cell (RBC) </w:t>
      </w:r>
      <w:proofErr w:type="spellStart"/>
      <w:r w:rsidR="00565344">
        <w:t>ChE</w:t>
      </w:r>
      <w:proofErr w:type="spellEnd"/>
      <w:r w:rsidR="00565344">
        <w:t xml:space="preserve"> inhibition was report</w:t>
      </w:r>
      <w:r w:rsidR="007F7696">
        <w:t xml:space="preserve">ed in a </w:t>
      </w:r>
      <w:r w:rsidR="005317EE">
        <w:t>one</w:t>
      </w:r>
      <w:r w:rsidR="007F7696">
        <w:t xml:space="preserve"> year oral study in dogs (ACGIH,</w:t>
      </w:r>
      <w:r w:rsidR="003A3C1B">
        <w:t> </w:t>
      </w:r>
      <w:r w:rsidR="007F7696">
        <w:t>2018).</w:t>
      </w:r>
    </w:p>
    <w:p w14:paraId="4826D261" w14:textId="63397CFA" w:rsidR="00C17EFF" w:rsidRPr="004C23F4" w:rsidRDefault="007F16FC" w:rsidP="00C17EFF">
      <w:pPr>
        <w:rPr>
          <w:rFonts w:cs="Arial"/>
        </w:rPr>
      </w:pPr>
      <w:r>
        <w:t xml:space="preserve">The recommended </w:t>
      </w:r>
      <w:r w:rsidR="00C17EFF">
        <w:t xml:space="preserve">TWA of 0.05 </w:t>
      </w:r>
      <w:r w:rsidR="00C17EFF" w:rsidRPr="007F16FC">
        <w:rPr>
          <w:rFonts w:cs="Arial"/>
          <w:szCs w:val="20"/>
        </w:rPr>
        <w:t>mg/m</w:t>
      </w:r>
      <w:r w:rsidR="00C17EFF" w:rsidRPr="007F16FC">
        <w:rPr>
          <w:rFonts w:cs="Arial"/>
          <w:szCs w:val="20"/>
          <w:vertAlign w:val="superscript"/>
        </w:rPr>
        <w:t>3</w:t>
      </w:r>
      <w:r w:rsidR="00C17EFF">
        <w:t xml:space="preserve"> is </w:t>
      </w:r>
      <w:r>
        <w:t xml:space="preserve">adopted directly from </w:t>
      </w:r>
      <w:r w:rsidR="00C17EFF">
        <w:t xml:space="preserve">ACGIH (2018). This TWA is expected to be protective of cholinergic symptoms and other </w:t>
      </w:r>
      <w:r w:rsidR="00565344">
        <w:t>CNS</w:t>
      </w:r>
      <w:r w:rsidR="00C17EFF">
        <w:t xml:space="preserve"> effects in exposed workers</w:t>
      </w:r>
      <w:r w:rsidR="007153E0">
        <w:t>.</w:t>
      </w:r>
    </w:p>
    <w:p w14:paraId="520F52C9" w14:textId="2B3B40C9" w:rsidR="004529F0" w:rsidRPr="004C23F4" w:rsidRDefault="004529F0" w:rsidP="004529F0">
      <w:pPr>
        <w:pStyle w:val="Heading2"/>
      </w:pPr>
      <w:r>
        <w:t>Recommendation for notations</w:t>
      </w:r>
    </w:p>
    <w:p w14:paraId="2674FCE1" w14:textId="3AFC1ECA" w:rsidR="00453A31" w:rsidRPr="00A70823" w:rsidRDefault="00453A31" w:rsidP="00453A31">
      <w:pPr>
        <w:rPr>
          <w:rFonts w:cs="Arial"/>
        </w:rPr>
      </w:pPr>
      <w:r w:rsidRPr="00A70823">
        <w:rPr>
          <w:rFonts w:cs="Arial"/>
        </w:rPr>
        <w:t>Not classified as a carcinogen according to the Globally Harmonized System of Classification and Labelling o</w:t>
      </w:r>
      <w:r w:rsidR="00787ED0">
        <w:rPr>
          <w:rFonts w:cs="Arial"/>
        </w:rPr>
        <w:t>f</w:t>
      </w:r>
      <w:r w:rsidRPr="00A70823">
        <w:rPr>
          <w:rFonts w:cs="Arial"/>
        </w:rPr>
        <w:t xml:space="preserve"> Chemicals (GHS). </w:t>
      </w:r>
    </w:p>
    <w:p w14:paraId="71160719" w14:textId="7ED10CEE" w:rsidR="00453A31" w:rsidRPr="00A70823" w:rsidRDefault="00453A31" w:rsidP="00453A31">
      <w:pPr>
        <w:rPr>
          <w:rFonts w:cs="Arial"/>
        </w:rPr>
      </w:pPr>
      <w:r w:rsidRPr="00A70823">
        <w:rPr>
          <w:rFonts w:cs="Arial"/>
        </w:rPr>
        <w:t xml:space="preserve">Not classified as a skin </w:t>
      </w:r>
      <w:r w:rsidR="00787ED0" w:rsidRPr="00A70823">
        <w:rPr>
          <w:rFonts w:cs="Arial"/>
        </w:rPr>
        <w:t xml:space="preserve">sensitiser </w:t>
      </w:r>
      <w:r w:rsidRPr="00A70823">
        <w:rPr>
          <w:rFonts w:cs="Arial"/>
        </w:rPr>
        <w:t>or respiratory sensitiser according to the GHS.</w:t>
      </w:r>
    </w:p>
    <w:p w14:paraId="751B2F3B" w14:textId="68598CB4" w:rsidR="00453A31" w:rsidRPr="004C23F4" w:rsidRDefault="00157C07" w:rsidP="00453A31">
      <w:pPr>
        <w:rPr>
          <w:rFonts w:cs="Arial"/>
        </w:rPr>
      </w:pPr>
      <w:r>
        <w:rPr>
          <w:rFonts w:cs="Arial"/>
        </w:rPr>
        <w:t>A skin notation is recommended based on evidence of dermal uptake and systemic effects in animals.</w:t>
      </w:r>
    </w:p>
    <w:p w14:paraId="23C194D7" w14:textId="30AF2346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5477CCA7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2F306A0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3128A02F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051E771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C5E55A5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E960582" w14:textId="4AE38ED1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A814C0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A814C0">
                  <w:t>TWA: 0.4 mg/m</w:t>
                </w:r>
                <w:r w:rsidR="00A814C0" w:rsidRPr="00A814C0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238658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A0879E1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44B1114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89C0678" w14:textId="3BBE6F55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A814C0">
                  <w:t>2003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A814C0">
                  <w:t>TLV-TWA: 0.05 mg/m</w:t>
                </w:r>
                <w:r w:rsidR="00A814C0" w:rsidRPr="00A814C0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600CB7C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1ACFC3D" w14:textId="021D3DB8" w:rsidR="00C978F0" w:rsidRDefault="00381CD1" w:rsidP="003365A5">
            <w:pPr>
              <w:pStyle w:val="Tabletextprimarysource"/>
            </w:pPr>
            <w:r>
              <w:t>TLV-TWA recommended to prevent the occurrence of cholinergic symptoms and other adverse biologic effects in workers.</w:t>
            </w:r>
          </w:p>
          <w:p w14:paraId="2270F119" w14:textId="3CFF7B01" w:rsidR="00381CD1" w:rsidRDefault="00381CD1" w:rsidP="003365A5">
            <w:pPr>
              <w:pStyle w:val="Tabletextprimarysource"/>
            </w:pPr>
            <w:r>
              <w:t>Summary of data:</w:t>
            </w:r>
          </w:p>
          <w:p w14:paraId="34164B1E" w14:textId="77777777" w:rsidR="00381CD1" w:rsidRDefault="00381CD1" w:rsidP="003365A5">
            <w:pPr>
              <w:pStyle w:val="Tabletextprimarysource"/>
            </w:pPr>
            <w:r>
              <w:t>Human data:</w:t>
            </w:r>
          </w:p>
          <w:p w14:paraId="57C00522" w14:textId="721B2B8C" w:rsidR="007F7696" w:rsidRDefault="00565344" w:rsidP="0056534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</w:t>
            </w:r>
            <w:r w:rsidR="007F7696">
              <w:t>ited in numerous poisoning incidents</w:t>
            </w:r>
          </w:p>
          <w:p w14:paraId="337982DA" w14:textId="77777777" w:rsidR="00565344" w:rsidRDefault="00381CD1" w:rsidP="00565344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Oral doses of 0.05 mg/kg/d for 21 d did not produce consistent effects on plasma </w:t>
            </w:r>
            <w:proofErr w:type="spellStart"/>
            <w:r w:rsidR="00565344">
              <w:t>ChE</w:t>
            </w:r>
            <w:proofErr w:type="spellEnd"/>
            <w:r w:rsidR="00565344">
              <w:t xml:space="preserve"> activity</w:t>
            </w:r>
          </w:p>
          <w:p w14:paraId="46760E03" w14:textId="7B6AE8E7" w:rsidR="00381CD1" w:rsidRDefault="00565344" w:rsidP="00565344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>significant reductions in</w:t>
            </w:r>
            <w:r w:rsidR="00381CD1">
              <w:t xml:space="preserve"> plasma </w:t>
            </w:r>
            <w:proofErr w:type="spellStart"/>
            <w:r>
              <w:t>ChE</w:t>
            </w:r>
            <w:proofErr w:type="spellEnd"/>
            <w:r w:rsidR="00381CD1">
              <w:t xml:space="preserve"> activity </w:t>
            </w:r>
            <w:r>
              <w:t>reported</w:t>
            </w:r>
            <w:r w:rsidR="00381CD1">
              <w:t xml:space="preserve"> at 0.075 mg/kg/d for 21 d</w:t>
            </w:r>
          </w:p>
          <w:p w14:paraId="3D32B1F0" w14:textId="5657C095" w:rsidR="00381CD1" w:rsidRDefault="00C17EFF" w:rsidP="00565344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TLV-TWA explanation: </w:t>
            </w:r>
            <w:r w:rsidR="00565344">
              <w:t>a</w:t>
            </w:r>
            <w:r>
              <w:t>ssuming 100% absorption, a</w:t>
            </w:r>
            <w:r w:rsidR="00065E10">
              <w:t xml:space="preserve"> dose of 0.1 mg/kg</w:t>
            </w:r>
            <w:r w:rsidR="0096402D">
              <w:t>/d</w:t>
            </w:r>
            <w:r w:rsidR="00065E10">
              <w:t xml:space="preserve"> </w:t>
            </w:r>
            <w:r w:rsidR="007363E1">
              <w:t xml:space="preserve">in a </w:t>
            </w:r>
            <w:r>
              <w:t>70-kg</w:t>
            </w:r>
            <w:r w:rsidR="007363E1">
              <w:t xml:space="preserve"> worker inhaling 10 m</w:t>
            </w:r>
            <w:r w:rsidR="007363E1" w:rsidRPr="00381CD1">
              <w:rPr>
                <w:vertAlign w:val="superscript"/>
              </w:rPr>
              <w:t>3</w:t>
            </w:r>
            <w:r w:rsidR="007363E1">
              <w:t xml:space="preserve"> per 8 h shift </w:t>
            </w:r>
            <w:r w:rsidR="007363E1">
              <w:rPr>
                <w:rFonts w:cs="Arial"/>
              </w:rPr>
              <w:t>≡</w:t>
            </w:r>
            <w:r w:rsidR="007867E9">
              <w:t xml:space="preserve">0.7 </w:t>
            </w:r>
            <w:r w:rsidR="007363E1">
              <w:t>mg/m</w:t>
            </w:r>
            <w:r w:rsidR="007363E1">
              <w:rPr>
                <w:vertAlign w:val="superscript"/>
              </w:rPr>
              <w:t>3</w:t>
            </w:r>
            <w:r w:rsidR="003A3C1B">
              <w:t>.</w:t>
            </w:r>
          </w:p>
          <w:p w14:paraId="2E4EF3D6" w14:textId="77777777" w:rsidR="00065E10" w:rsidRDefault="00065E10" w:rsidP="00065E10">
            <w:pPr>
              <w:pStyle w:val="Tabletextprimarysource"/>
            </w:pPr>
            <w:r>
              <w:t>Animal data:</w:t>
            </w:r>
          </w:p>
          <w:p w14:paraId="5966E2CD" w14:textId="77777777" w:rsidR="00565344" w:rsidRDefault="00065E10" w:rsidP="0056534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NOAEL 0.05 mg/kg</w:t>
            </w:r>
            <w:r w:rsidR="0096402D">
              <w:t>/h</w:t>
            </w:r>
            <w:r>
              <w:t xml:space="preserve"> for RBC </w:t>
            </w:r>
            <w:proofErr w:type="spellStart"/>
            <w:r w:rsidR="00565344">
              <w:t>ChE</w:t>
            </w:r>
            <w:proofErr w:type="spellEnd"/>
            <w:r>
              <w:t xml:space="preserve"> inhibition </w:t>
            </w:r>
            <w:r w:rsidR="00565344">
              <w:t>in dogs; 1 yr, oral diet study</w:t>
            </w:r>
          </w:p>
          <w:p w14:paraId="795C510F" w14:textId="72F5C3D6" w:rsidR="00065E10" w:rsidRDefault="00065E10" w:rsidP="00565344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>equivalent to a daily inhalation exposure of 0.35 mg/m</w:t>
            </w:r>
            <w:r>
              <w:rPr>
                <w:vertAlign w:val="superscript"/>
              </w:rPr>
              <w:t>3</w:t>
            </w:r>
          </w:p>
          <w:p w14:paraId="6DBEC7B8" w14:textId="58BEE165" w:rsidR="00065E10" w:rsidRDefault="00065E10" w:rsidP="0056534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Dermally treat</w:t>
            </w:r>
            <w:r w:rsidR="00787ED0">
              <w:t>ed</w:t>
            </w:r>
            <w:r>
              <w:t xml:space="preserve"> rabbits exhibited </w:t>
            </w:r>
            <w:r w:rsidR="00565344">
              <w:t>inhibited</w:t>
            </w:r>
            <w:r>
              <w:t xml:space="preserve"> </w:t>
            </w:r>
            <w:proofErr w:type="spellStart"/>
            <w:r w:rsidR="00565344">
              <w:t>ChE</w:t>
            </w:r>
            <w:proofErr w:type="spellEnd"/>
            <w:r>
              <w:t xml:space="preserve"> activity in plasma, RBC and brain at doses ranging from 1.0</w:t>
            </w:r>
            <w:r w:rsidR="007867E9">
              <w:t>–</w:t>
            </w:r>
            <w:r>
              <w:t>250 mg/kg/d for 21 d</w:t>
            </w:r>
          </w:p>
          <w:p w14:paraId="30B74378" w14:textId="7FB0A991" w:rsidR="00065E10" w:rsidRDefault="00065E10" w:rsidP="0056534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Dermal LD</w:t>
            </w:r>
            <w:r>
              <w:rPr>
                <w:vertAlign w:val="subscript"/>
              </w:rPr>
              <w:t>50</w:t>
            </w:r>
            <w:r w:rsidR="007363E1">
              <w:rPr>
                <w:vertAlign w:val="subscript"/>
              </w:rPr>
              <w:t>:</w:t>
            </w:r>
            <w:r w:rsidR="007363E1">
              <w:t xml:space="preserve"> </w:t>
            </w:r>
            <w:r>
              <w:t>245</w:t>
            </w:r>
            <w:r w:rsidR="007363E1">
              <w:t xml:space="preserve"> (rats, males); </w:t>
            </w:r>
            <w:r>
              <w:t xml:space="preserve">62 mg/kg </w:t>
            </w:r>
            <w:r w:rsidR="00C74D6C">
              <w:t>(rats, female)</w:t>
            </w:r>
          </w:p>
          <w:p w14:paraId="5C06115D" w14:textId="58DAA99E" w:rsidR="00065E10" w:rsidRDefault="001166AA" w:rsidP="00565344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Maternal toxicity </w:t>
            </w:r>
            <w:r w:rsidR="00445C1F">
              <w:t>(hyperactivity) and developmental toxicity (delayed ossification of pub</w:t>
            </w:r>
            <w:r w:rsidR="00565344">
              <w:t>i</w:t>
            </w:r>
            <w:r w:rsidR="00445C1F">
              <w:t xml:space="preserve">s) at 2.5 mg/kg/d in rabbits; gavage at </w:t>
            </w:r>
            <w:r w:rsidR="00565344">
              <w:t>GD</w:t>
            </w:r>
            <w:r w:rsidR="00445C1F">
              <w:t xml:space="preserve"> 6</w:t>
            </w:r>
            <w:r w:rsidR="007153E0">
              <w:t>–</w:t>
            </w:r>
            <w:r w:rsidR="00445C1F">
              <w:t>15.</w:t>
            </w:r>
          </w:p>
          <w:p w14:paraId="05F96ED8" w14:textId="77777777" w:rsidR="003A3C1B" w:rsidRDefault="003A3C1B" w:rsidP="00445C1F">
            <w:pPr>
              <w:pStyle w:val="Tabletextprimarysource"/>
            </w:pPr>
          </w:p>
          <w:p w14:paraId="2D9D041D" w14:textId="69A8A61C" w:rsidR="00445C1F" w:rsidRDefault="00445C1F" w:rsidP="00445C1F">
            <w:pPr>
              <w:pStyle w:val="Tabletextprimarysource"/>
            </w:pPr>
            <w:r>
              <w:t>TLV–TWA is sufficiently low to be protective of short-term exposure peaks</w:t>
            </w:r>
            <w:r w:rsidR="005317EE">
              <w:t>.</w:t>
            </w:r>
          </w:p>
          <w:p w14:paraId="346A110E" w14:textId="77777777" w:rsidR="00445C1F" w:rsidRDefault="00445C1F" w:rsidP="00445C1F">
            <w:pPr>
              <w:pStyle w:val="Tabletextprimarysource"/>
            </w:pPr>
            <w:r>
              <w:t>Inadequate data to assign a sensitisation notation</w:t>
            </w:r>
            <w:r w:rsidR="005317EE">
              <w:t>.</w:t>
            </w:r>
          </w:p>
          <w:p w14:paraId="57F15312" w14:textId="797FBC5C" w:rsidR="00764C1A" w:rsidRPr="00DA352E" w:rsidRDefault="00764C1A" w:rsidP="00445C1F">
            <w:pPr>
              <w:pStyle w:val="Tabletextprimarysource"/>
            </w:pPr>
          </w:p>
        </w:tc>
      </w:tr>
      <w:tr w:rsidR="00C978F0" w:rsidRPr="00DA352E" w14:paraId="44D5689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2F3FA47" w14:textId="1CF2DC43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A814C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A814C0">
                  <w:t>NA</w:t>
                </w:r>
                <w:proofErr w:type="spellEnd"/>
              </w:sdtContent>
            </w:sdt>
          </w:p>
        </w:tc>
      </w:tr>
      <w:tr w:rsidR="00C978F0" w:rsidRPr="00DA352E" w14:paraId="62906AA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A1A0075" w14:textId="177D755B" w:rsidR="00C978F0" w:rsidRPr="00DA352E" w:rsidRDefault="00A814C0" w:rsidP="003365A5">
            <w:pPr>
              <w:pStyle w:val="Tabletextprimarysource"/>
            </w:pPr>
            <w:r>
              <w:t>No report</w:t>
            </w:r>
            <w:r w:rsidR="007363E1">
              <w:t>.</w:t>
            </w:r>
          </w:p>
        </w:tc>
      </w:tr>
      <w:tr w:rsidR="00C978F0" w:rsidRPr="00DA352E" w14:paraId="39FCA5D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958AD49" w14:textId="33934E2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A814C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sdt>
                  <w:sdtPr>
                    <w:id w:val="-1950155553"/>
                    <w:placeholder>
                      <w:docPart w:val="B211F11D01B14AED9B26B13D377A1F38"/>
                    </w:placeholder>
                    <w:text/>
                  </w:sdtPr>
                  <w:sdtEndPr/>
                  <w:sdtContent>
                    <w:proofErr w:type="spellStart"/>
                    <w:r w:rsidR="00A814C0">
                      <w:t>NA</w:t>
                    </w:r>
                    <w:proofErr w:type="spellEnd"/>
                  </w:sdtContent>
                </w:sdt>
              </w:sdtContent>
            </w:sdt>
          </w:p>
        </w:tc>
      </w:tr>
      <w:tr w:rsidR="00C978F0" w:rsidRPr="00DA352E" w14:paraId="4683628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C72ADD4" w14:textId="1492D302" w:rsidR="00C978F0" w:rsidRPr="00DA352E" w:rsidRDefault="00A814C0" w:rsidP="003365A5">
            <w:pPr>
              <w:pStyle w:val="Tabletextprimarysource"/>
            </w:pPr>
            <w:r>
              <w:t>No report</w:t>
            </w:r>
            <w:r w:rsidR="007363E1">
              <w:t>.</w:t>
            </w:r>
          </w:p>
        </w:tc>
      </w:tr>
      <w:tr w:rsidR="00DA352E" w:rsidRPr="00DA352E" w14:paraId="318B73FC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966A317" w14:textId="19A3534A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A814C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sdt>
                  <w:sdtPr>
                    <w:id w:val="200296273"/>
                    <w:placeholder>
                      <w:docPart w:val="0849A859FCBA463D84077F677C244C45"/>
                    </w:placeholder>
                    <w:text/>
                  </w:sdtPr>
                  <w:sdtEndPr/>
                  <w:sdtContent>
                    <w:proofErr w:type="spellStart"/>
                    <w:r w:rsidR="00A814C0">
                      <w:t>NA</w:t>
                    </w:r>
                    <w:proofErr w:type="spellEnd"/>
                  </w:sdtContent>
                </w:sdt>
              </w:sdtContent>
            </w:sdt>
          </w:p>
        </w:tc>
      </w:tr>
      <w:tr w:rsidR="00DA352E" w:rsidRPr="00DA352E" w14:paraId="26B2815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DED6117" w14:textId="67FE2ED3" w:rsidR="00DA352E" w:rsidRPr="00DA352E" w:rsidRDefault="00A814C0" w:rsidP="003365A5">
            <w:pPr>
              <w:pStyle w:val="Tabletextprimarysource"/>
            </w:pPr>
            <w:r>
              <w:t>No report</w:t>
            </w:r>
            <w:r w:rsidR="007363E1">
              <w:t>.</w:t>
            </w:r>
          </w:p>
        </w:tc>
      </w:tr>
      <w:tr w:rsidR="00DA352E" w:rsidRPr="00DA352E" w14:paraId="22B8C09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918426B" w14:textId="5842A7D3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A814C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sdt>
                  <w:sdtPr>
                    <w:id w:val="-997108250"/>
                    <w:placeholder>
                      <w:docPart w:val="EDA6480ED0DB410980A80062712ED09C"/>
                    </w:placeholder>
                    <w:text/>
                  </w:sdtPr>
                  <w:sdtEndPr/>
                  <w:sdtContent>
                    <w:proofErr w:type="spellStart"/>
                    <w:r w:rsidR="00A814C0">
                      <w:t>NA</w:t>
                    </w:r>
                    <w:proofErr w:type="spellEnd"/>
                  </w:sdtContent>
                </w:sdt>
              </w:sdtContent>
            </w:sdt>
          </w:p>
        </w:tc>
      </w:tr>
      <w:tr w:rsidR="00DA352E" w:rsidRPr="00DA352E" w14:paraId="449118C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4C2144A" w14:textId="61DB4F45" w:rsidR="00DA352E" w:rsidRPr="00DA352E" w:rsidRDefault="00A814C0" w:rsidP="003365A5">
            <w:pPr>
              <w:pStyle w:val="Tabletextprimarysource"/>
            </w:pPr>
            <w:r>
              <w:t>No report</w:t>
            </w:r>
            <w:r w:rsidR="007363E1">
              <w:t>.</w:t>
            </w:r>
          </w:p>
        </w:tc>
      </w:tr>
    </w:tbl>
    <w:p w14:paraId="0D703F1F" w14:textId="77777777" w:rsidR="00A20751" w:rsidRPr="004C23F4" w:rsidRDefault="00A20751" w:rsidP="003365A5">
      <w:pPr>
        <w:pStyle w:val="Heading3"/>
      </w:pPr>
      <w:bookmarkStart w:id="1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5"/>
        <w:gridCol w:w="423"/>
        <w:gridCol w:w="661"/>
        <w:gridCol w:w="6447"/>
      </w:tblGrid>
      <w:tr w:rsidR="004966BF" w:rsidRPr="00263255" w14:paraId="53BE4471" w14:textId="77777777" w:rsidTr="007F7696">
        <w:trPr>
          <w:cantSplit/>
          <w:trHeight w:val="393"/>
          <w:tblHeader/>
        </w:trPr>
        <w:tc>
          <w:tcPr>
            <w:tcW w:w="1495" w:type="dxa"/>
            <w:shd w:val="clear" w:color="auto" w:fill="BFBFBF" w:themeFill="background1" w:themeFillShade="BF"/>
            <w:vAlign w:val="center"/>
          </w:tcPr>
          <w:p w14:paraId="26323DEA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707DEF94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2A5CFC19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7" w:type="dxa"/>
            <w:shd w:val="clear" w:color="auto" w:fill="BFBFBF" w:themeFill="background1" w:themeFillShade="BF"/>
            <w:vAlign w:val="center"/>
          </w:tcPr>
          <w:p w14:paraId="4C402452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1638272E" w14:textId="77777777" w:rsidTr="007F7696">
        <w:trPr>
          <w:cantSplit/>
        </w:trPr>
        <w:tc>
          <w:tcPr>
            <w:tcW w:w="1495" w:type="dxa"/>
          </w:tcPr>
          <w:p w14:paraId="3CB80049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3" w:type="dxa"/>
          </w:tcPr>
          <w:p w14:paraId="79EFB59A" w14:textId="140E86B3" w:rsidR="004966BF" w:rsidRPr="00CE617F" w:rsidRDefault="002231F2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45C1F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C16C0EA" w14:textId="2440BC00" w:rsidR="004966BF" w:rsidRPr="004C23F4" w:rsidRDefault="00445C1F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1989</w:t>
            </w:r>
          </w:p>
        </w:tc>
        <w:tc>
          <w:tcPr>
            <w:tcW w:w="6447" w:type="dxa"/>
          </w:tcPr>
          <w:p w14:paraId="0FF3C779" w14:textId="21C89C56" w:rsidR="00445C1F" w:rsidRPr="00157C07" w:rsidRDefault="00445C1F" w:rsidP="00565344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 xml:space="preserve">NOEL of 0.05 mg/kg/d in humans; plasma </w:t>
            </w:r>
            <w:proofErr w:type="spellStart"/>
            <w:r w:rsidR="00565344">
              <w:rPr>
                <w:rStyle w:val="checkbox"/>
                <w:rFonts w:ascii="Arial" w:hAnsi="Arial" w:cs="Arial"/>
              </w:rPr>
              <w:t>ChE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 inhibition; same </w:t>
            </w:r>
            <w:r w:rsidR="00B0361D">
              <w:rPr>
                <w:rStyle w:val="checkbox"/>
                <w:rFonts w:ascii="Arial" w:hAnsi="Arial" w:cs="Arial"/>
              </w:rPr>
              <w:t xml:space="preserve">study </w:t>
            </w:r>
            <w:r>
              <w:rPr>
                <w:rStyle w:val="checkbox"/>
                <w:rFonts w:ascii="Arial" w:hAnsi="Arial" w:cs="Arial"/>
              </w:rPr>
              <w:t>as ACGIH (2018)</w:t>
            </w:r>
            <w:r w:rsidR="005317EE">
              <w:rPr>
                <w:rStyle w:val="checkbox"/>
                <w:rFonts w:ascii="Arial" w:hAnsi="Arial" w:cs="Arial"/>
              </w:rPr>
              <w:t>.</w:t>
            </w:r>
          </w:p>
        </w:tc>
      </w:tr>
    </w:tbl>
    <w:p w14:paraId="30DA4AC4" w14:textId="77777777" w:rsidR="007E2A4B" w:rsidRDefault="007E2A4B"/>
    <w:bookmarkEnd w:id="1"/>
    <w:p w14:paraId="41730337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3FD2BA69" w14:textId="77777777" w:rsidTr="00157C07">
        <w:trPr>
          <w:trHeight w:val="454"/>
          <w:tblHeader/>
        </w:trPr>
        <w:tc>
          <w:tcPr>
            <w:tcW w:w="6603" w:type="dxa"/>
            <w:vAlign w:val="center"/>
          </w:tcPr>
          <w:p w14:paraId="744F2FCA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1CE95E48" w14:textId="23F89C59" w:rsidR="002E0D61" w:rsidRDefault="00157C07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5026D205" w14:textId="77777777" w:rsidTr="00157C07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4F61D421" w14:textId="1D4645EF" w:rsidR="008A36CF" w:rsidRPr="006901A2" w:rsidRDefault="00157C07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7713DD89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64F234C6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75DB392B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3ADF8412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2BDA6ED9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1CFC287E" w14:textId="77777777" w:rsidTr="00812887">
        <w:trPr>
          <w:cantSplit/>
        </w:trPr>
        <w:tc>
          <w:tcPr>
            <w:tcW w:w="3227" w:type="dxa"/>
          </w:tcPr>
          <w:p w14:paraId="762D2B9E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DEF361F" w14:textId="69B522D4" w:rsidR="00687890" w:rsidRPr="00DD2F9B" w:rsidRDefault="00A814C0" w:rsidP="00DD2F9B">
            <w:pPr>
              <w:pStyle w:val="Tablefont"/>
            </w:pPr>
            <w:r w:rsidRPr="00A814C0">
              <w:t>Skin</w:t>
            </w:r>
          </w:p>
        </w:tc>
      </w:tr>
      <w:tr w:rsidR="007925F0" w:rsidRPr="004C23F4" w14:paraId="0793BBEF" w14:textId="77777777" w:rsidTr="00812887">
        <w:trPr>
          <w:cantSplit/>
        </w:trPr>
        <w:tc>
          <w:tcPr>
            <w:tcW w:w="3227" w:type="dxa"/>
          </w:tcPr>
          <w:p w14:paraId="10AA2C76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6B7877AB" w14:textId="7AE76D5D" w:rsidR="007925F0" w:rsidRPr="00DD2F9B" w:rsidRDefault="00A814C0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42EB1743" w14:textId="77777777" w:rsidTr="00812887">
        <w:trPr>
          <w:cantSplit/>
        </w:trPr>
        <w:tc>
          <w:tcPr>
            <w:tcW w:w="3227" w:type="dxa"/>
          </w:tcPr>
          <w:p w14:paraId="499D6703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3685B7DB" w14:textId="61C030AB" w:rsidR="00AF483F" w:rsidRPr="00DD2F9B" w:rsidRDefault="00A814C0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2E9F62A3" w14:textId="77777777" w:rsidTr="00812887">
        <w:trPr>
          <w:cantSplit/>
        </w:trPr>
        <w:tc>
          <w:tcPr>
            <w:tcW w:w="3227" w:type="dxa"/>
          </w:tcPr>
          <w:p w14:paraId="4FE842DA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1C59730C" w14:textId="087E0321" w:rsidR="00687890" w:rsidRPr="00DD2F9B" w:rsidRDefault="00A814C0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609B0901" w14:textId="77777777" w:rsidTr="00812887">
        <w:trPr>
          <w:cantSplit/>
        </w:trPr>
        <w:tc>
          <w:tcPr>
            <w:tcW w:w="3227" w:type="dxa"/>
          </w:tcPr>
          <w:p w14:paraId="3397C16F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5FE49E55" w14:textId="5EFE48E2" w:rsidR="00E41A26" w:rsidRPr="00DD2F9B" w:rsidRDefault="00A814C0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72F4C72" w14:textId="77777777" w:rsidTr="00812887">
        <w:trPr>
          <w:cantSplit/>
        </w:trPr>
        <w:tc>
          <w:tcPr>
            <w:tcW w:w="3227" w:type="dxa"/>
          </w:tcPr>
          <w:p w14:paraId="36B55B4F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667CA769" w14:textId="18D8A9D9" w:rsidR="002E0D61" w:rsidRPr="00DD2F9B" w:rsidRDefault="00A814C0" w:rsidP="00DD2F9B">
            <w:pPr>
              <w:pStyle w:val="Tablefont"/>
            </w:pPr>
            <w:r w:rsidRPr="00A814C0">
              <w:t>Carcinogenicity – A4</w:t>
            </w:r>
            <w:r>
              <w:t xml:space="preserve">, </w:t>
            </w:r>
            <w:r w:rsidRPr="00A814C0">
              <w:t>Skin</w:t>
            </w:r>
          </w:p>
        </w:tc>
      </w:tr>
      <w:tr w:rsidR="002E0D61" w:rsidRPr="004C23F4" w14:paraId="4D2E4F8B" w14:textId="77777777" w:rsidTr="00812887">
        <w:trPr>
          <w:cantSplit/>
        </w:trPr>
        <w:tc>
          <w:tcPr>
            <w:tcW w:w="3227" w:type="dxa"/>
          </w:tcPr>
          <w:p w14:paraId="4C94A16E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D01E800" w14:textId="6679EA32" w:rsidR="002E0D61" w:rsidRPr="00DD2F9B" w:rsidRDefault="00A814C0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4D66261" w14:textId="77777777" w:rsidTr="00812887">
        <w:trPr>
          <w:cantSplit/>
        </w:trPr>
        <w:tc>
          <w:tcPr>
            <w:tcW w:w="3227" w:type="dxa"/>
          </w:tcPr>
          <w:p w14:paraId="04AE77F8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43D0ADC" w14:textId="735F54EE" w:rsidR="002E0D61" w:rsidRPr="00DD2F9B" w:rsidRDefault="00A814C0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95E275E" w14:textId="77777777" w:rsidTr="00812887">
        <w:trPr>
          <w:cantSplit/>
        </w:trPr>
        <w:tc>
          <w:tcPr>
            <w:tcW w:w="3227" w:type="dxa"/>
          </w:tcPr>
          <w:p w14:paraId="4F88EF84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53597158" w14:textId="68B3E278" w:rsidR="002E0D61" w:rsidRPr="00DD2F9B" w:rsidRDefault="00A814C0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0053A275" w14:textId="77777777" w:rsidTr="00812887">
        <w:trPr>
          <w:cantSplit/>
        </w:trPr>
        <w:tc>
          <w:tcPr>
            <w:tcW w:w="3227" w:type="dxa"/>
          </w:tcPr>
          <w:p w14:paraId="1C19184B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09C5B23E" w14:textId="2E842BAD" w:rsidR="00386093" w:rsidRPr="00DD2F9B" w:rsidRDefault="00A814C0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370062FC" w14:textId="77777777" w:rsidTr="00812887">
        <w:trPr>
          <w:cantSplit/>
        </w:trPr>
        <w:tc>
          <w:tcPr>
            <w:tcW w:w="3227" w:type="dxa"/>
          </w:tcPr>
          <w:p w14:paraId="238C233E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5230D8F7" w14:textId="1835779B" w:rsidR="00386093" w:rsidRPr="00DD2F9B" w:rsidRDefault="00A814C0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24E21C90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16E90F0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77BE7FF1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9BB0BBF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2CBE5F3A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755" w:type="dxa"/>
              <w:tblLook w:val="04A0" w:firstRow="1" w:lastRow="0" w:firstColumn="1" w:lastColumn="0" w:noHBand="0" w:noVBand="1"/>
            </w:tblPr>
            <w:tblGrid>
              <w:gridCol w:w="3564"/>
              <w:gridCol w:w="1049"/>
              <w:gridCol w:w="1049"/>
              <w:gridCol w:w="3093"/>
            </w:tblGrid>
            <w:tr w:rsidR="00157C07" w:rsidRPr="00157C07" w14:paraId="42057598" w14:textId="77777777" w:rsidTr="00157C07">
              <w:trPr>
                <w:trHeight w:val="355"/>
              </w:trPr>
              <w:tc>
                <w:tcPr>
                  <w:tcW w:w="3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16A9AD" w14:textId="77777777" w:rsidR="00157C07" w:rsidRPr="00157C07" w:rsidRDefault="00157C07" w:rsidP="00157C0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57C0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1781FB4" w14:textId="77777777" w:rsidR="00157C07" w:rsidRPr="00157C07" w:rsidRDefault="00157C07" w:rsidP="00157C0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57C0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64E54D" w14:textId="77777777" w:rsidR="00157C07" w:rsidRPr="00157C07" w:rsidRDefault="00157C07" w:rsidP="00157C0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57C0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BD9B8E" w14:textId="77777777" w:rsidR="00157C07" w:rsidRPr="00157C07" w:rsidRDefault="00157C07" w:rsidP="00157C0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57C0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57C07" w:rsidRPr="00157C07" w14:paraId="159DFE55" w14:textId="77777777" w:rsidTr="00157C07">
              <w:trPr>
                <w:trHeight w:val="355"/>
              </w:trPr>
              <w:tc>
                <w:tcPr>
                  <w:tcW w:w="3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7D2E58" w14:textId="77777777" w:rsidR="00157C07" w:rsidRPr="00157C07" w:rsidRDefault="00157C07" w:rsidP="00157C0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57C0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157C0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157C0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6B67D5E9" w14:textId="77777777" w:rsidR="00157C07" w:rsidRPr="00157C07" w:rsidRDefault="00157C07" w:rsidP="00157C0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157C07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8633B9" w14:textId="77777777" w:rsidR="00157C07" w:rsidRPr="00157C07" w:rsidRDefault="00157C07" w:rsidP="00157C0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57C0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7AFF38" w14:textId="77777777" w:rsidR="00157C07" w:rsidRPr="00157C07" w:rsidRDefault="00157C07" w:rsidP="00157C0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57C0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57C07" w:rsidRPr="00157C07" w14:paraId="52399C1F" w14:textId="77777777" w:rsidTr="00157C07">
              <w:trPr>
                <w:trHeight w:val="355"/>
              </w:trPr>
              <w:tc>
                <w:tcPr>
                  <w:tcW w:w="3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32C770" w14:textId="77777777" w:rsidR="00157C07" w:rsidRPr="00157C07" w:rsidRDefault="00157C07" w:rsidP="00157C0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57C0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19F53E" w14:textId="77777777" w:rsidR="00157C07" w:rsidRPr="00157C07" w:rsidRDefault="00157C07" w:rsidP="00157C0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57C0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E23864" w14:textId="77777777" w:rsidR="00157C07" w:rsidRPr="00157C07" w:rsidRDefault="00157C07" w:rsidP="00157C0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57C0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39A519D" w14:textId="77777777" w:rsidR="00157C07" w:rsidRPr="00157C07" w:rsidRDefault="00157C07" w:rsidP="00157C0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57C0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57C07" w:rsidRPr="00157C07" w14:paraId="75128380" w14:textId="77777777" w:rsidTr="00157C07">
              <w:trPr>
                <w:trHeight w:val="355"/>
              </w:trPr>
              <w:tc>
                <w:tcPr>
                  <w:tcW w:w="3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72731EC" w14:textId="77777777" w:rsidR="00157C07" w:rsidRPr="00157C07" w:rsidRDefault="00157C07" w:rsidP="00157C0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57C0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157C0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157C0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157C0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157C0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5B2EA5A" w14:textId="77777777" w:rsidR="00157C07" w:rsidRPr="00157C07" w:rsidRDefault="00157C07" w:rsidP="00157C0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57C0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D53A57" w14:textId="77777777" w:rsidR="00157C07" w:rsidRPr="00157C07" w:rsidRDefault="00157C07" w:rsidP="00157C0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57C0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E2BE58E" w14:textId="77777777" w:rsidR="00157C07" w:rsidRPr="00157C07" w:rsidRDefault="00157C07" w:rsidP="00157C0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57C0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57C07" w:rsidRPr="00157C07" w14:paraId="35237E93" w14:textId="77777777" w:rsidTr="00157C07">
              <w:trPr>
                <w:trHeight w:val="355"/>
              </w:trPr>
              <w:tc>
                <w:tcPr>
                  <w:tcW w:w="3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4BBCB6" w14:textId="77777777" w:rsidR="00157C07" w:rsidRPr="00157C07" w:rsidRDefault="00157C07" w:rsidP="00157C0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157C07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157C0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E936BA9" w14:textId="77777777" w:rsidR="00157C07" w:rsidRPr="00157C07" w:rsidRDefault="00157C07" w:rsidP="00157C0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57C0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95E831" w14:textId="77777777" w:rsidR="00157C07" w:rsidRPr="00157C07" w:rsidRDefault="00157C07" w:rsidP="00157C0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57C0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9F989AD" w14:textId="77777777" w:rsidR="00157C07" w:rsidRPr="00157C07" w:rsidRDefault="00157C07" w:rsidP="00157C0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57C0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57C07" w:rsidRPr="00157C07" w14:paraId="4D91CA51" w14:textId="77777777" w:rsidTr="00157C07">
              <w:trPr>
                <w:trHeight w:val="355"/>
              </w:trPr>
              <w:tc>
                <w:tcPr>
                  <w:tcW w:w="3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BBA73E" w14:textId="77777777" w:rsidR="00157C07" w:rsidRPr="00157C07" w:rsidRDefault="00157C07" w:rsidP="00157C0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57C0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30BC733" w14:textId="77777777" w:rsidR="00157C07" w:rsidRPr="00157C07" w:rsidRDefault="00157C07" w:rsidP="00157C0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57C0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E5A28E" w14:textId="77777777" w:rsidR="00157C07" w:rsidRPr="00157C07" w:rsidRDefault="00157C07" w:rsidP="00157C0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57C0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99EFD0" w14:textId="77777777" w:rsidR="00157C07" w:rsidRPr="00157C07" w:rsidRDefault="00157C07" w:rsidP="00157C0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57C0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57C07" w:rsidRPr="00157C07" w14:paraId="487C37D7" w14:textId="77777777" w:rsidTr="00157C07">
              <w:trPr>
                <w:trHeight w:val="355"/>
              </w:trPr>
              <w:tc>
                <w:tcPr>
                  <w:tcW w:w="3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D0B5167" w14:textId="77777777" w:rsidR="00157C07" w:rsidRPr="00157C07" w:rsidRDefault="00157C07" w:rsidP="00157C0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57C0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3EBD4C" w14:textId="77777777" w:rsidR="00157C07" w:rsidRPr="00157C07" w:rsidRDefault="00157C07" w:rsidP="00157C0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57C0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FF10792" w14:textId="77777777" w:rsidR="00157C07" w:rsidRPr="00157C07" w:rsidRDefault="00157C07" w:rsidP="00157C0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57C0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3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BC224A" w14:textId="77777777" w:rsidR="00157C07" w:rsidRPr="00157C07" w:rsidRDefault="00157C07" w:rsidP="00157C07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157C07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14:paraId="623F2D6B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1E58097E" w14:textId="77777777" w:rsidR="00EB3D1B" w:rsidRDefault="00EB3D1B" w:rsidP="00EB3D1B">
      <w:pPr>
        <w:pStyle w:val="Heading3"/>
      </w:pPr>
      <w:r>
        <w:lastRenderedPageBreak/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59380D30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3270DCF3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ED91644" w14:textId="741BA87A" w:rsidR="00EB3D1B" w:rsidRDefault="00A814C0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565EC626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7C575E0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CE4863C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35FE6AE3" w14:textId="4E3A80F7" w:rsidR="001B79E5" w:rsidRDefault="00A814C0" w:rsidP="001B79E5">
                <w:pPr>
                  <w:pStyle w:val="Tablefont"/>
                </w:pPr>
                <w:r w:rsidRPr="00A814C0">
                  <w:t>384.48</w:t>
                </w:r>
              </w:p>
            </w:tc>
          </w:sdtContent>
        </w:sdt>
      </w:tr>
      <w:tr w:rsidR="00A31D99" w:rsidRPr="004C23F4" w14:paraId="2C77A70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EC025E3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6C7A5765" w14:textId="212AE37D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A814C0">
                  <w:t>15.73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814C0">
                  <w:t>0.06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F3F1F0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5501376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C074DC3" w14:textId="3C600C25" w:rsidR="00687890" w:rsidRPr="004C23F4" w:rsidRDefault="00787ED0" w:rsidP="00717D45">
                <w:pPr>
                  <w:pStyle w:val="Tablefont"/>
                </w:pPr>
                <w:r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p>
            </w:tc>
          </w:sdtContent>
        </w:sdt>
      </w:tr>
      <w:tr w:rsidR="00687890" w:rsidRPr="004C23F4" w14:paraId="4D248413" w14:textId="77777777" w:rsidTr="00EA6243">
        <w:trPr>
          <w:cantSplit/>
        </w:trPr>
        <w:tc>
          <w:tcPr>
            <w:tcW w:w="4077" w:type="dxa"/>
            <w:vAlign w:val="center"/>
          </w:tcPr>
          <w:p w14:paraId="63958297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9BFC639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5CF4E5D" w14:textId="77777777" w:rsidTr="00EA6243">
        <w:trPr>
          <w:cantSplit/>
        </w:trPr>
        <w:tc>
          <w:tcPr>
            <w:tcW w:w="4077" w:type="dxa"/>
            <w:vAlign w:val="center"/>
          </w:tcPr>
          <w:p w14:paraId="0CEBA10D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68E2286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76C0FE03" w14:textId="77777777" w:rsidTr="00EA6243">
        <w:trPr>
          <w:cantSplit/>
        </w:trPr>
        <w:tc>
          <w:tcPr>
            <w:tcW w:w="4077" w:type="dxa"/>
            <w:vAlign w:val="center"/>
          </w:tcPr>
          <w:p w14:paraId="0CFE1DE7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0BCDF1C6" w14:textId="5261522D" w:rsidR="00E06F40" w:rsidRPr="00A006A0" w:rsidRDefault="002231F2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87ED0"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64DDA50F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37DF4536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61226EA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16B9928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2C81A9C6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0B6EEC81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3973DA12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055AE47B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AFBE41B" w14:textId="508ACA0E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E97694B" w14:textId="46102C94" w:rsidR="00787ED0" w:rsidRDefault="00787ED0" w:rsidP="00787ED0">
      <w:r>
        <w:t xml:space="preserve">US Environmental Protection Authority (US EPA) (1989) </w:t>
      </w:r>
      <w:r w:rsidRPr="003448DD">
        <w:t>Integrated R</w:t>
      </w:r>
      <w:r>
        <w:t xml:space="preserve">isk Information System (IRIS) </w:t>
      </w:r>
      <w:r w:rsidRPr="003448DD">
        <w:t>Chemical Assessment Summary</w:t>
      </w:r>
      <w:r>
        <w:t xml:space="preserve"> – </w:t>
      </w:r>
      <w:proofErr w:type="spellStart"/>
      <w:r>
        <w:t>Ethion</w:t>
      </w:r>
      <w:proofErr w:type="spellEnd"/>
      <w:r>
        <w:t>.</w:t>
      </w:r>
    </w:p>
    <w:p w14:paraId="77766508" w14:textId="77777777" w:rsidR="00787ED0" w:rsidRDefault="00787ED0" w:rsidP="00084859"/>
    <w:p w14:paraId="0F3CEABB" w14:textId="77777777" w:rsidR="00A814C0" w:rsidRPr="00351FE0" w:rsidRDefault="00A814C0" w:rsidP="00084859"/>
    <w:sectPr w:rsidR="00A814C0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CCF815" w16cid:durableId="216E8B62"/>
  <w16cid:commentId w16cid:paraId="23FAF2D3" w16cid:durableId="216E8C29"/>
  <w16cid:commentId w16cid:paraId="23775DC0" w16cid:durableId="216E8D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C32C5" w14:textId="77777777" w:rsidR="00511D49" w:rsidRDefault="00511D49" w:rsidP="00F43AD5">
      <w:pPr>
        <w:spacing w:after="0" w:line="240" w:lineRule="auto"/>
      </w:pPr>
      <w:r>
        <w:separator/>
      </w:r>
    </w:p>
  </w:endnote>
  <w:endnote w:type="continuationSeparator" w:id="0">
    <w:p w14:paraId="22B655E5" w14:textId="77777777" w:rsidR="00511D49" w:rsidRDefault="00511D49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33078" w14:textId="77777777" w:rsidR="004C60BB" w:rsidRDefault="004C60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C849911" w14:textId="12A99E10" w:rsidR="008A36CF" w:rsidRDefault="008D7DA6" w:rsidP="0034744C">
        <w:pPr>
          <w:pStyle w:val="Footer"/>
          <w:rPr>
            <w:sz w:val="18"/>
            <w:szCs w:val="18"/>
          </w:rPr>
        </w:pPr>
        <w:proofErr w:type="spellStart"/>
        <w:r w:rsidRPr="008D7DA6">
          <w:rPr>
            <w:b/>
            <w:sz w:val="18"/>
            <w:szCs w:val="18"/>
          </w:rPr>
          <w:t>Ethion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 w:rsidRPr="008D7DA6">
          <w:rPr>
            <w:b/>
            <w:sz w:val="18"/>
            <w:szCs w:val="18"/>
          </w:rPr>
          <w:t>563-12-2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25F0D900" w14:textId="3BDB0F89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2231F2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096C1" w14:textId="77777777" w:rsidR="004C60BB" w:rsidRDefault="004C6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B1335" w14:textId="77777777" w:rsidR="00511D49" w:rsidRDefault="00511D49" w:rsidP="00F43AD5">
      <w:pPr>
        <w:spacing w:after="0" w:line="240" w:lineRule="auto"/>
      </w:pPr>
      <w:r>
        <w:separator/>
      </w:r>
    </w:p>
  </w:footnote>
  <w:footnote w:type="continuationSeparator" w:id="0">
    <w:p w14:paraId="49D1D51C" w14:textId="77777777" w:rsidR="00511D49" w:rsidRDefault="00511D49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9F80" w14:textId="77777777" w:rsidR="004C60BB" w:rsidRDefault="004C60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F56FD" w14:textId="4137493A" w:rsidR="004C60BB" w:rsidRDefault="002231F2" w:rsidP="004C60BB">
    <w:pPr>
      <w:pStyle w:val="Header"/>
      <w:jc w:val="right"/>
    </w:pPr>
    <w:r>
      <w:pict w14:anchorId="6B2DCD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911533" o:spid="_x0000_s8193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4C60BB">
      <w:rPr>
        <w:noProof/>
        <w:lang w:eastAsia="en-AU"/>
      </w:rPr>
      <w:drawing>
        <wp:inline distT="0" distB="0" distL="0" distR="0" wp14:anchorId="5721935E" wp14:editId="0A0A1E41">
          <wp:extent cx="2952750" cy="59055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26B611" w14:textId="4DAFC538" w:rsidR="008A36CF" w:rsidRPr="004C60BB" w:rsidRDefault="008A36CF" w:rsidP="004C60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CE757" w14:textId="77777777" w:rsidR="004C60BB" w:rsidRDefault="004C60B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019FC" w14:textId="25C94525" w:rsidR="004C60BB" w:rsidRDefault="002231F2" w:rsidP="004C60BB">
    <w:pPr>
      <w:pStyle w:val="Header"/>
      <w:jc w:val="right"/>
    </w:pPr>
    <w:r>
      <w:pict w14:anchorId="78B78F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4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4C60BB">
      <w:rPr>
        <w:noProof/>
        <w:lang w:eastAsia="en-AU"/>
      </w:rPr>
      <w:drawing>
        <wp:inline distT="0" distB="0" distL="0" distR="0" wp14:anchorId="34F9160F" wp14:editId="62746165">
          <wp:extent cx="2952750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B2686B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98CA2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9A31FD"/>
    <w:multiLevelType w:val="hybridMultilevel"/>
    <w:tmpl w:val="E190E14C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2E1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5E10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166AA"/>
    <w:rsid w:val="001269A7"/>
    <w:rsid w:val="00131092"/>
    <w:rsid w:val="00140E6A"/>
    <w:rsid w:val="00146545"/>
    <w:rsid w:val="00146B75"/>
    <w:rsid w:val="0015266D"/>
    <w:rsid w:val="0015288A"/>
    <w:rsid w:val="00157C07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C4DBC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31F2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3B0A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1CD1"/>
    <w:rsid w:val="00386093"/>
    <w:rsid w:val="003904A4"/>
    <w:rsid w:val="00391841"/>
    <w:rsid w:val="00391B6D"/>
    <w:rsid w:val="00394922"/>
    <w:rsid w:val="003A0E32"/>
    <w:rsid w:val="003A2B94"/>
    <w:rsid w:val="003A3C1B"/>
    <w:rsid w:val="003B387D"/>
    <w:rsid w:val="003C0D58"/>
    <w:rsid w:val="003D3E8A"/>
    <w:rsid w:val="003D4FA3"/>
    <w:rsid w:val="003E0807"/>
    <w:rsid w:val="003E51FB"/>
    <w:rsid w:val="003E6B39"/>
    <w:rsid w:val="003F07E1"/>
    <w:rsid w:val="003F2DE5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C1F"/>
    <w:rsid w:val="00445E44"/>
    <w:rsid w:val="004509E2"/>
    <w:rsid w:val="00450D66"/>
    <w:rsid w:val="004515EE"/>
    <w:rsid w:val="004529F0"/>
    <w:rsid w:val="00453A31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C60BB"/>
    <w:rsid w:val="004D16A3"/>
    <w:rsid w:val="004D1D88"/>
    <w:rsid w:val="004D4AA1"/>
    <w:rsid w:val="004D6D68"/>
    <w:rsid w:val="004E5EDD"/>
    <w:rsid w:val="004F448A"/>
    <w:rsid w:val="004F493D"/>
    <w:rsid w:val="004F65E8"/>
    <w:rsid w:val="0050005E"/>
    <w:rsid w:val="00502B88"/>
    <w:rsid w:val="00511D49"/>
    <w:rsid w:val="005142C4"/>
    <w:rsid w:val="0051509C"/>
    <w:rsid w:val="005272E2"/>
    <w:rsid w:val="0053108F"/>
    <w:rsid w:val="005317EE"/>
    <w:rsid w:val="00532B56"/>
    <w:rsid w:val="00534B10"/>
    <w:rsid w:val="005446A2"/>
    <w:rsid w:val="00544D2F"/>
    <w:rsid w:val="00551BD8"/>
    <w:rsid w:val="00565344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2C34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3253"/>
    <w:rsid w:val="006B4E6C"/>
    <w:rsid w:val="006B50B6"/>
    <w:rsid w:val="006D79EA"/>
    <w:rsid w:val="006E5D05"/>
    <w:rsid w:val="00701053"/>
    <w:rsid w:val="00701507"/>
    <w:rsid w:val="00714021"/>
    <w:rsid w:val="007153E0"/>
    <w:rsid w:val="00716A0F"/>
    <w:rsid w:val="00717D45"/>
    <w:rsid w:val="007208F7"/>
    <w:rsid w:val="007218AF"/>
    <w:rsid w:val="007363E1"/>
    <w:rsid w:val="007365D1"/>
    <w:rsid w:val="00740E0E"/>
    <w:rsid w:val="00750212"/>
    <w:rsid w:val="00754779"/>
    <w:rsid w:val="0075716D"/>
    <w:rsid w:val="00764C1A"/>
    <w:rsid w:val="00765F14"/>
    <w:rsid w:val="00770E31"/>
    <w:rsid w:val="007770F1"/>
    <w:rsid w:val="00783FB1"/>
    <w:rsid w:val="00785CDD"/>
    <w:rsid w:val="007867E9"/>
    <w:rsid w:val="00787ED0"/>
    <w:rsid w:val="00791847"/>
    <w:rsid w:val="007925F0"/>
    <w:rsid w:val="007939B3"/>
    <w:rsid w:val="0079509C"/>
    <w:rsid w:val="00796708"/>
    <w:rsid w:val="007B1B42"/>
    <w:rsid w:val="007C30EB"/>
    <w:rsid w:val="007D612D"/>
    <w:rsid w:val="007E063C"/>
    <w:rsid w:val="007E2A4B"/>
    <w:rsid w:val="007E307D"/>
    <w:rsid w:val="007E6A4E"/>
    <w:rsid w:val="007E6C94"/>
    <w:rsid w:val="007F1005"/>
    <w:rsid w:val="007F16FC"/>
    <w:rsid w:val="007F25E0"/>
    <w:rsid w:val="007F5328"/>
    <w:rsid w:val="007F7696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D7DA6"/>
    <w:rsid w:val="008E7B64"/>
    <w:rsid w:val="008F5DCD"/>
    <w:rsid w:val="00900951"/>
    <w:rsid w:val="0090451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6402D"/>
    <w:rsid w:val="00974F2D"/>
    <w:rsid w:val="00977524"/>
    <w:rsid w:val="00977E88"/>
    <w:rsid w:val="009828FA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14C0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0361D"/>
    <w:rsid w:val="00B118A4"/>
    <w:rsid w:val="00B1422A"/>
    <w:rsid w:val="00B1765C"/>
    <w:rsid w:val="00B213C4"/>
    <w:rsid w:val="00B269F7"/>
    <w:rsid w:val="00B40C60"/>
    <w:rsid w:val="00B479A9"/>
    <w:rsid w:val="00B52EDF"/>
    <w:rsid w:val="00B71188"/>
    <w:rsid w:val="00B7279C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17EFF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6DF"/>
    <w:rsid w:val="00C71D1E"/>
    <w:rsid w:val="00C71D7D"/>
    <w:rsid w:val="00C74833"/>
    <w:rsid w:val="00C74D6C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173CD"/>
    <w:rsid w:val="00D21D8C"/>
    <w:rsid w:val="00D31357"/>
    <w:rsid w:val="00D33220"/>
    <w:rsid w:val="00D334D1"/>
    <w:rsid w:val="00D44C89"/>
    <w:rsid w:val="00D516CD"/>
    <w:rsid w:val="00D564AF"/>
    <w:rsid w:val="00D64393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371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0F4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18B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74AC3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381CD1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4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39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39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393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B211F11D01B14AED9B26B13D377A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0F3E5-F014-4513-AC93-1FBCC8C863D7}"/>
      </w:docPartPr>
      <w:docPartBody>
        <w:p w:rsidR="006C432D" w:rsidRDefault="00E95825" w:rsidP="00E95825">
          <w:pPr>
            <w:pStyle w:val="B211F11D01B14AED9B26B13D377A1F38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0849A859FCBA463D84077F677C244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9695B-7015-4AC5-B5A6-1DA600742D73}"/>
      </w:docPartPr>
      <w:docPartBody>
        <w:p w:rsidR="006C432D" w:rsidRDefault="00E95825" w:rsidP="00E95825">
          <w:pPr>
            <w:pStyle w:val="0849A859FCBA463D84077F677C244C45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EDA6480ED0DB410980A80062712ED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0C42D-40EC-4E71-B33A-7CA54E043955}"/>
      </w:docPartPr>
      <w:docPartBody>
        <w:p w:rsidR="006C432D" w:rsidRDefault="00E95825" w:rsidP="00E95825">
          <w:pPr>
            <w:pStyle w:val="EDA6480ED0DB410980A80062712ED09C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760E0B2BB33145F19B07046032129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09B67-EE0A-4B68-9F25-245822CC0B93}"/>
      </w:docPartPr>
      <w:docPartBody>
        <w:p w:rsidR="00183ED8" w:rsidRDefault="00606C82" w:rsidP="00606C82">
          <w:pPr>
            <w:pStyle w:val="760E0B2BB33145F19B07046032129E9D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183ED8"/>
    <w:rsid w:val="00606C82"/>
    <w:rsid w:val="006C432D"/>
    <w:rsid w:val="008178A2"/>
    <w:rsid w:val="00A411E4"/>
    <w:rsid w:val="00D21A9F"/>
    <w:rsid w:val="00E9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6C82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211F11D01B14AED9B26B13D377A1F38">
    <w:name w:val="B211F11D01B14AED9B26B13D377A1F38"/>
    <w:rsid w:val="00E95825"/>
  </w:style>
  <w:style w:type="paragraph" w:customStyle="1" w:styleId="0849A859FCBA463D84077F677C244C45">
    <w:name w:val="0849A859FCBA463D84077F677C244C45"/>
    <w:rsid w:val="00E95825"/>
  </w:style>
  <w:style w:type="paragraph" w:customStyle="1" w:styleId="EDA6480ED0DB410980A80062712ED09C">
    <w:name w:val="EDA6480ED0DB410980A80062712ED09C"/>
    <w:rsid w:val="00E95825"/>
  </w:style>
  <w:style w:type="paragraph" w:customStyle="1" w:styleId="685F4941ED9543BDB6542034DB3480F1">
    <w:name w:val="685F4941ED9543BDB6542034DB3480F1"/>
    <w:rsid w:val="00A411E4"/>
  </w:style>
  <w:style w:type="paragraph" w:customStyle="1" w:styleId="F568B16D476D4C80A878A0E9EF1E0753">
    <w:name w:val="F568B16D476D4C80A878A0E9EF1E0753"/>
    <w:rsid w:val="00A411E4"/>
  </w:style>
  <w:style w:type="paragraph" w:customStyle="1" w:styleId="760E0B2BB33145F19B07046032129E9D">
    <w:name w:val="760E0B2BB33145F19B07046032129E9D"/>
    <w:rsid w:val="00606C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7BE66-8045-48E9-AAB0-D88B648AB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purl.org/dc/terms/"/>
    <ds:schemaRef ds:uri="http://schemas.microsoft.com/office/2006/documentManagement/types"/>
    <ds:schemaRef ds:uri="http://purl.org/dc/dcmitype/"/>
    <ds:schemaRef ds:uri="bf54d604-3e62-4e70-ba33-9e9084b96a6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1A8204-B50B-4646-AF46-9C47869A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E557999C.dotm</Template>
  <TotalTime>4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MACK,Callum</cp:lastModifiedBy>
  <cp:revision>4</cp:revision>
  <cp:lastPrinted>2018-10-22T22:41:00Z</cp:lastPrinted>
  <dcterms:created xsi:type="dcterms:W3CDTF">2019-11-19T06:11:00Z</dcterms:created>
  <dcterms:modified xsi:type="dcterms:W3CDTF">2019-11-22T01:43:00Z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