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1CD7387" w14:textId="2523D832" w:rsidR="00BD499F" w:rsidRPr="004C23F4" w:rsidRDefault="00755E3E" w:rsidP="00B40C60">
          <w:pPr>
            <w:pStyle w:val="Heading1"/>
            <w:jc w:val="center"/>
            <w:rPr>
              <w:rFonts w:ascii="Arial" w:hAnsi="Arial" w:cs="Arial"/>
            </w:rPr>
          </w:pPr>
          <w:r w:rsidRPr="00755E3E" w:rsidDel="00374DE6">
            <w:rPr>
              <w:rFonts w:ascii="Arial" w:hAnsi="Arial" w:cs="Arial"/>
            </w:rPr>
            <w:t>Fenthion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8"/>
        <w:gridCol w:w="5058"/>
      </w:tblGrid>
      <w:tr w:rsidR="00F43AD5" w:rsidRPr="004C23F4" w14:paraId="61DF5946" w14:textId="77777777" w:rsidTr="00B76A41">
        <w:trPr>
          <w:cantSplit/>
          <w:tblHeader/>
        </w:trPr>
        <w:tc>
          <w:tcPr>
            <w:tcW w:w="4077" w:type="dxa"/>
          </w:tcPr>
          <w:p w14:paraId="51D5DEA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4CB99FE" w14:textId="58CB470B" w:rsidR="00F43AD5" w:rsidRPr="00717D45" w:rsidRDefault="00010358" w:rsidP="00B76A41">
            <w:pPr>
              <w:pStyle w:val="Tablefont"/>
            </w:pPr>
            <w:r w:rsidRPr="00010358">
              <w:t>55-38-9</w:t>
            </w:r>
          </w:p>
        </w:tc>
      </w:tr>
      <w:tr w:rsidR="00F43AD5" w:rsidRPr="004C23F4" w14:paraId="7A3628C4" w14:textId="77777777" w:rsidTr="00B76A41">
        <w:trPr>
          <w:cantSplit/>
        </w:trPr>
        <w:tc>
          <w:tcPr>
            <w:tcW w:w="4077" w:type="dxa"/>
          </w:tcPr>
          <w:p w14:paraId="5070AE84" w14:textId="77777777" w:rsidR="00F43AD5" w:rsidRPr="00921DE7" w:rsidRDefault="00CB1CB1" w:rsidP="00B76A41">
            <w:pPr>
              <w:pStyle w:val="Tablerowright"/>
            </w:pPr>
            <w:bookmarkStart w:id="0" w:name="_GoBack"/>
            <w:r w:rsidRPr="00921DE7">
              <w:t>Synonyms:</w:t>
            </w:r>
          </w:p>
        </w:tc>
        <w:tc>
          <w:tcPr>
            <w:tcW w:w="5165" w:type="dxa"/>
          </w:tcPr>
          <w:p w14:paraId="0DE3E0DD" w14:textId="74736B4E" w:rsidR="00F43AD5" w:rsidRPr="00717D45" w:rsidRDefault="00783DFB" w:rsidP="00B76A41">
            <w:pPr>
              <w:pStyle w:val="Tablefont"/>
            </w:pPr>
            <w:proofErr w:type="spellStart"/>
            <w:r>
              <w:t>Baytex</w:t>
            </w:r>
            <w:proofErr w:type="spellEnd"/>
            <w:r>
              <w:t xml:space="preserve">, DMTP, Entex, </w:t>
            </w:r>
            <w:proofErr w:type="spellStart"/>
            <w:r>
              <w:t>p</w:t>
            </w:r>
            <w:r w:rsidR="00010358">
              <w:t>hosphorothioic</w:t>
            </w:r>
            <w:proofErr w:type="spellEnd"/>
            <w:r w:rsidR="00010358">
              <w:t xml:space="preserve"> acid O,O-dimethyl O-(3-methyl-4-(</w:t>
            </w:r>
            <w:proofErr w:type="spellStart"/>
            <w:r w:rsidR="00010358">
              <w:t>methylthio</w:t>
            </w:r>
            <w:proofErr w:type="spellEnd"/>
            <w:r w:rsidR="00010358">
              <w:t>)phenyl)ester</w:t>
            </w:r>
            <w:r w:rsidR="00715794">
              <w:t xml:space="preserve">, </w:t>
            </w:r>
            <w:proofErr w:type="spellStart"/>
            <w:r w:rsidR="00715794">
              <w:t>l</w:t>
            </w:r>
            <w:r w:rsidR="00715794" w:rsidRPr="00715794">
              <w:t>ebaycid</w:t>
            </w:r>
            <w:proofErr w:type="spellEnd"/>
          </w:p>
        </w:tc>
      </w:tr>
      <w:bookmarkEnd w:id="0"/>
      <w:tr w:rsidR="00F43AD5" w:rsidRPr="004C23F4" w14:paraId="2C15B3D2" w14:textId="77777777" w:rsidTr="00B76A41">
        <w:trPr>
          <w:cantSplit/>
        </w:trPr>
        <w:tc>
          <w:tcPr>
            <w:tcW w:w="4077" w:type="dxa"/>
          </w:tcPr>
          <w:p w14:paraId="0AC6E70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B99F341" w14:textId="7FB79F67" w:rsidR="00F43AD5" w:rsidRPr="00717D45" w:rsidRDefault="00010358" w:rsidP="00B76A41">
            <w:pPr>
              <w:pStyle w:val="Tablefont"/>
            </w:pPr>
            <w:r>
              <w:t>C</w:t>
            </w:r>
            <w:r w:rsidRPr="00010358">
              <w:rPr>
                <w:vertAlign w:val="subscript"/>
              </w:rPr>
              <w:t>10</w:t>
            </w:r>
            <w:r>
              <w:t>H</w:t>
            </w:r>
            <w:r w:rsidRPr="00010358">
              <w:rPr>
                <w:vertAlign w:val="subscript"/>
              </w:rPr>
              <w:t>15</w:t>
            </w:r>
            <w:r>
              <w:t>O</w:t>
            </w:r>
            <w:r w:rsidRPr="00010358">
              <w:rPr>
                <w:vertAlign w:val="subscript"/>
              </w:rPr>
              <w:t>3</w:t>
            </w:r>
            <w:r>
              <w:t>PS</w:t>
            </w:r>
            <w:r w:rsidRPr="00010358">
              <w:rPr>
                <w:vertAlign w:val="subscript"/>
              </w:rPr>
              <w:t>2</w:t>
            </w:r>
          </w:p>
        </w:tc>
      </w:tr>
      <w:tr w:rsidR="00F43AD5" w:rsidRPr="004C23F4" w14:paraId="3D62F07E" w14:textId="77777777" w:rsidTr="00B76A41">
        <w:trPr>
          <w:cantSplit/>
        </w:trPr>
        <w:tc>
          <w:tcPr>
            <w:tcW w:w="4077" w:type="dxa"/>
          </w:tcPr>
          <w:p w14:paraId="57A0436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A467E2A" w14:textId="5D6ADE66" w:rsidR="00F43AD5" w:rsidRPr="00B40C60" w:rsidRDefault="00010358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17B0E672" w14:textId="10683EC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955F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F89DFAD" w14:textId="77777777" w:rsidTr="009F6150">
        <w:trPr>
          <w:cantSplit/>
          <w:tblHeader/>
        </w:trPr>
        <w:tc>
          <w:tcPr>
            <w:tcW w:w="4005" w:type="dxa"/>
            <w:vAlign w:val="center"/>
          </w:tcPr>
          <w:p w14:paraId="788560A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FD8E9B0" w14:textId="75BD79D2" w:rsidR="002C7AFE" w:rsidRPr="00374DE6" w:rsidRDefault="008A47AD" w:rsidP="00E326E2">
            <w:pPr>
              <w:pStyle w:val="Tablefont"/>
              <w:rPr>
                <w:b/>
              </w:rPr>
            </w:pPr>
            <w:r>
              <w:rPr>
                <w:b/>
              </w:rPr>
              <w:t>0.</w:t>
            </w:r>
            <w:r w:rsidR="00A5424C">
              <w:rPr>
                <w:b/>
              </w:rPr>
              <w:t>2</w:t>
            </w:r>
            <w:r w:rsidR="0057393A">
              <w:rPr>
                <w:b/>
              </w:rPr>
              <w:t xml:space="preserve"> </w:t>
            </w:r>
            <w:r>
              <w:rPr>
                <w:b/>
              </w:rPr>
              <w:t>mg/m</w:t>
            </w:r>
            <w:r>
              <w:rPr>
                <w:b/>
                <w:vertAlign w:val="superscript"/>
              </w:rPr>
              <w:t>3</w:t>
            </w:r>
            <w:r w:rsidR="00BE4182">
              <w:rPr>
                <w:b/>
              </w:rPr>
              <w:t xml:space="preserve"> </w:t>
            </w:r>
          </w:p>
        </w:tc>
      </w:tr>
      <w:tr w:rsidR="002C7AFE" w:rsidRPr="004C23F4" w14:paraId="1382CFEC" w14:textId="77777777" w:rsidTr="009F6150">
        <w:trPr>
          <w:cantSplit/>
        </w:trPr>
        <w:tc>
          <w:tcPr>
            <w:tcW w:w="4005" w:type="dxa"/>
            <w:vAlign w:val="center"/>
          </w:tcPr>
          <w:p w14:paraId="5756C869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75358CF" w14:textId="72ADB87A" w:rsidR="002C7AFE" w:rsidRPr="00EB3D1B" w:rsidRDefault="00762945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6BA77B88" w14:textId="77777777" w:rsidTr="009F6150">
        <w:trPr>
          <w:cantSplit/>
        </w:trPr>
        <w:tc>
          <w:tcPr>
            <w:tcW w:w="4005" w:type="dxa"/>
            <w:vAlign w:val="center"/>
          </w:tcPr>
          <w:p w14:paraId="1C6F589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76A67A1C" w14:textId="2C4513DE" w:rsidR="002C7AFE" w:rsidRPr="00EB3D1B" w:rsidRDefault="00762945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541A234F" w14:textId="77777777" w:rsidTr="009F6150">
        <w:trPr>
          <w:cantSplit/>
        </w:trPr>
        <w:tc>
          <w:tcPr>
            <w:tcW w:w="4005" w:type="dxa"/>
          </w:tcPr>
          <w:p w14:paraId="133AF7E3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8446D18" w14:textId="1C6B6281" w:rsidR="002C7AFE" w:rsidRPr="00EB3D1B" w:rsidRDefault="0076294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24137DAC" w14:textId="77777777" w:rsidTr="009F6150">
        <w:trPr>
          <w:cantSplit/>
        </w:trPr>
        <w:tc>
          <w:tcPr>
            <w:tcW w:w="4005" w:type="dxa"/>
            <w:vAlign w:val="center"/>
          </w:tcPr>
          <w:p w14:paraId="09C975A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0B2527F" w14:textId="2F93D14B" w:rsidR="002C7AFE" w:rsidRPr="00EB3D1B" w:rsidRDefault="00010358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9F6150" w:rsidRPr="004C23F4" w14:paraId="69BF4A2C" w14:textId="77777777" w:rsidTr="00C57911">
        <w:trPr>
          <w:cantSplit/>
        </w:trPr>
        <w:tc>
          <w:tcPr>
            <w:tcW w:w="9026" w:type="dxa"/>
            <w:gridSpan w:val="2"/>
            <w:vAlign w:val="center"/>
          </w:tcPr>
          <w:p w14:paraId="2AC885BC" w14:textId="6D836C5E" w:rsidR="009F6150" w:rsidRPr="00C805BF" w:rsidRDefault="009F6150" w:rsidP="00017C82">
            <w:pPr>
              <w:pStyle w:val="Tablefont"/>
            </w:pPr>
            <w:r w:rsidRPr="00C805BF">
              <w:rPr>
                <w:b/>
              </w:rPr>
              <w:t>Sampling and analysis:</w:t>
            </w:r>
            <w:r w:rsidRPr="00C805BF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CBFAE55D7344FD1AB79F85B91FA780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C805BF" w:rsidDel="00374DE6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A8D61C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CEC3F45" w14:textId="2CFC836E" w:rsidR="006639B4" w:rsidRPr="00762945" w:rsidRDefault="00762945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B977D9">
        <w:rPr>
          <w:rFonts w:cs="Arial"/>
        </w:rPr>
        <w:t>0.</w:t>
      </w:r>
      <w:r w:rsidR="00A5424C">
        <w:rPr>
          <w:rFonts w:cs="Arial"/>
        </w:rPr>
        <w:t>2</w:t>
      </w:r>
      <w:r w:rsidR="00E5685F">
        <w:rPr>
          <w:rFonts w:cs="Arial"/>
        </w:rPr>
        <w:t xml:space="preserve"> </w:t>
      </w:r>
      <w:r w:rsidR="00B977D9">
        <w:rPr>
          <w:rFonts w:cs="Arial"/>
        </w:rPr>
        <w:t>mg/m</w:t>
      </w:r>
      <w:r w:rsidR="00B977D9">
        <w:rPr>
          <w:rFonts w:cs="Arial"/>
          <w:vertAlign w:val="superscript"/>
        </w:rPr>
        <w:t>3</w:t>
      </w:r>
      <w:r w:rsidR="00BE4182">
        <w:rPr>
          <w:rFonts w:cs="Arial"/>
        </w:rPr>
        <w:t xml:space="preserve"> </w:t>
      </w:r>
      <w:r>
        <w:rPr>
          <w:rFonts w:cs="Arial"/>
        </w:rPr>
        <w:t xml:space="preserve">is recommended to protect for </w:t>
      </w:r>
      <w:r>
        <w:t xml:space="preserve">cholinergic effects in red blood cells </w:t>
      </w:r>
      <w:r w:rsidR="00C805BF">
        <w:t xml:space="preserve">(RBC) </w:t>
      </w:r>
      <w:r>
        <w:t>and the brain in exposed workers</w:t>
      </w:r>
      <w:r w:rsidR="00BE4182">
        <w:t>.</w:t>
      </w:r>
    </w:p>
    <w:p w14:paraId="1E44143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7D8B675" w14:textId="58A4C593" w:rsidR="00C805BF" w:rsidRDefault="00320969" w:rsidP="00762945">
      <w:proofErr w:type="spellStart"/>
      <w:r>
        <w:t>Fenthion</w:t>
      </w:r>
      <w:proofErr w:type="spellEnd"/>
      <w:r>
        <w:t xml:space="preserve"> is </w:t>
      </w:r>
      <w:r w:rsidR="00D61084">
        <w:t xml:space="preserve">an organophosphate insecticide </w:t>
      </w:r>
      <w:r>
        <w:t xml:space="preserve">used for mosquito control in residential areas by aerial </w:t>
      </w:r>
      <w:proofErr w:type="gramStart"/>
      <w:r>
        <w:t>and</w:t>
      </w:r>
      <w:proofErr w:type="gramEnd"/>
      <w:r>
        <w:t xml:space="preserve"> ground application and for livestock dermal treatments.</w:t>
      </w:r>
      <w:r w:rsidR="00210A6B">
        <w:t xml:space="preserve"> </w:t>
      </w:r>
    </w:p>
    <w:p w14:paraId="5E7334E4" w14:textId="1EA169A7" w:rsidR="00762945" w:rsidRDefault="00210A6B" w:rsidP="00762945">
      <w:r>
        <w:t xml:space="preserve">Human volunteers exhibited no RBC cholinesterase inhibition following a daily oral dose </w:t>
      </w:r>
      <w:r w:rsidR="0016608E">
        <w:t xml:space="preserve">of </w:t>
      </w:r>
      <w:r>
        <w:t>0.02 to 0.07</w:t>
      </w:r>
      <w:r w:rsidR="00BE4182">
        <w:t> </w:t>
      </w:r>
      <w:r>
        <w:t>mg/kg/d</w:t>
      </w:r>
      <w:r w:rsidR="00E5685F">
        <w:t>ay</w:t>
      </w:r>
      <w:r>
        <w:t xml:space="preserve"> for </w:t>
      </w:r>
      <w:r w:rsidR="00101C3C">
        <w:t>four</w:t>
      </w:r>
      <w:r>
        <w:t xml:space="preserve"> weeks</w:t>
      </w:r>
      <w:r w:rsidR="00A53045">
        <w:t>;</w:t>
      </w:r>
      <w:r w:rsidR="00D92ECD">
        <w:t xml:space="preserve"> equivalent to a NOAEC in hum</w:t>
      </w:r>
      <w:r w:rsidR="00A53045">
        <w:t>a</w:t>
      </w:r>
      <w:r w:rsidR="00D92ECD">
        <w:t xml:space="preserve">ns </w:t>
      </w:r>
      <w:r w:rsidR="00A53045">
        <w:t>of 0.5 mg/m</w:t>
      </w:r>
      <w:r w:rsidR="00A53045">
        <w:rPr>
          <w:vertAlign w:val="superscript"/>
        </w:rPr>
        <w:t>3</w:t>
      </w:r>
      <w:r w:rsidR="00E5685F">
        <w:t xml:space="preserve"> (ACGIH, 2018)</w:t>
      </w:r>
      <w:r>
        <w:t>.</w:t>
      </w:r>
      <w:r w:rsidR="00762945">
        <w:t xml:space="preserve"> A </w:t>
      </w:r>
      <w:r w:rsidR="00D61084">
        <w:t xml:space="preserve">NOAEC </w:t>
      </w:r>
      <w:r w:rsidR="00762945">
        <w:t>of</w:t>
      </w:r>
      <w:r w:rsidR="00762945" w:rsidRPr="00320969">
        <w:t xml:space="preserve"> 1</w:t>
      </w:r>
      <w:r w:rsidR="00E5685F">
        <w:t> </w:t>
      </w:r>
      <w:r w:rsidR="00762945" w:rsidRPr="00320969">
        <w:t>mg/m</w:t>
      </w:r>
      <w:r w:rsidR="00762945" w:rsidRPr="00320969">
        <w:rPr>
          <w:vertAlign w:val="superscript"/>
        </w:rPr>
        <w:t>3</w:t>
      </w:r>
      <w:r w:rsidR="00762945">
        <w:t xml:space="preserve"> was reported in </w:t>
      </w:r>
      <w:r w:rsidR="00762945" w:rsidRPr="00320969">
        <w:t>rats</w:t>
      </w:r>
      <w:r w:rsidR="00762945">
        <w:t xml:space="preserve"> from a </w:t>
      </w:r>
      <w:r w:rsidR="00101C3C">
        <w:t>six</w:t>
      </w:r>
      <w:r w:rsidR="00762945">
        <w:t>-week inhalation study</w:t>
      </w:r>
      <w:r w:rsidR="00D92ECD">
        <w:t xml:space="preserve"> sourced by DFG</w:t>
      </w:r>
      <w:r w:rsidR="00E5685F">
        <w:t xml:space="preserve"> </w:t>
      </w:r>
      <w:r w:rsidR="00D92ECD">
        <w:t xml:space="preserve"> to derive a TWA of 0.2 </w:t>
      </w:r>
      <w:r w:rsidR="00D92ECD" w:rsidRPr="00320969">
        <w:t>mg/m</w:t>
      </w:r>
      <w:r w:rsidR="00D92ECD" w:rsidRPr="00320969">
        <w:rPr>
          <w:vertAlign w:val="superscript"/>
        </w:rPr>
        <w:t>3</w:t>
      </w:r>
      <w:r w:rsidR="00D92ECD">
        <w:t xml:space="preserve"> by dividing the NOAEC by an uncertainty factor of </w:t>
      </w:r>
      <w:r w:rsidR="00E85E6A">
        <w:t>five</w:t>
      </w:r>
      <w:r w:rsidR="0040689E">
        <w:t xml:space="preserve"> (DFG, 2002)</w:t>
      </w:r>
      <w:r w:rsidR="00762945">
        <w:t>. A</w:t>
      </w:r>
      <w:r w:rsidR="00374DE6">
        <w:t xml:space="preserve"> NO</w:t>
      </w:r>
      <w:r w:rsidR="00D92ECD">
        <w:t>A</w:t>
      </w:r>
      <w:r w:rsidR="00374DE6">
        <w:t>EL of 0.02</w:t>
      </w:r>
      <w:r w:rsidR="00E5685F">
        <w:t> </w:t>
      </w:r>
      <w:r w:rsidR="00374DE6">
        <w:t>mg/kg/day with a</w:t>
      </w:r>
      <w:r w:rsidR="00762945">
        <w:t xml:space="preserve"> </w:t>
      </w:r>
      <w:r w:rsidR="00762945" w:rsidRPr="00320969">
        <w:t>LO</w:t>
      </w:r>
      <w:r w:rsidR="00D92ECD">
        <w:t>A</w:t>
      </w:r>
      <w:r w:rsidR="00762945" w:rsidRPr="00320969">
        <w:t>EL</w:t>
      </w:r>
      <w:r w:rsidR="00762945">
        <w:t xml:space="preserve"> of</w:t>
      </w:r>
      <w:r w:rsidR="00762945" w:rsidRPr="00320969">
        <w:t xml:space="preserve"> 0.07 mg/kg</w:t>
      </w:r>
      <w:r w:rsidR="00374DE6">
        <w:t>/day</w:t>
      </w:r>
      <w:r w:rsidR="00762945">
        <w:t xml:space="preserve"> </w:t>
      </w:r>
      <w:r w:rsidR="0016608E">
        <w:t xml:space="preserve">for cholinergic effects is reported from a </w:t>
      </w:r>
      <w:r w:rsidR="00D61084">
        <w:t>two-</w:t>
      </w:r>
      <w:r w:rsidR="0016608E">
        <w:t xml:space="preserve">year oral study in monkeys. </w:t>
      </w:r>
      <w:r w:rsidR="00D92ECD">
        <w:t xml:space="preserve">The NOAEL and </w:t>
      </w:r>
      <w:r w:rsidR="00374DE6">
        <w:t>LO</w:t>
      </w:r>
      <w:r w:rsidR="00D92ECD">
        <w:t>A</w:t>
      </w:r>
      <w:r w:rsidR="00374DE6">
        <w:t>EL</w:t>
      </w:r>
      <w:r w:rsidR="00762945">
        <w:t xml:space="preserve"> </w:t>
      </w:r>
      <w:r w:rsidR="00D92ECD">
        <w:t xml:space="preserve">are </w:t>
      </w:r>
      <w:r w:rsidR="00762945">
        <w:t xml:space="preserve">equivalent </w:t>
      </w:r>
      <w:r w:rsidR="00F1181D">
        <w:t xml:space="preserve">to </w:t>
      </w:r>
      <w:r w:rsidR="00D92ECD">
        <w:t>NOAE</w:t>
      </w:r>
      <w:r w:rsidR="00A53045">
        <w:t>C</w:t>
      </w:r>
      <w:r w:rsidR="00D92ECD">
        <w:t xml:space="preserve"> and</w:t>
      </w:r>
      <w:r w:rsidR="00D61084">
        <w:t xml:space="preserve"> LOAEC</w:t>
      </w:r>
      <w:r w:rsidR="00762945">
        <w:t xml:space="preserve"> of 0</w:t>
      </w:r>
      <w:r w:rsidR="00D92ECD">
        <w:t>.14</w:t>
      </w:r>
      <w:r w:rsidR="00D92ECD" w:rsidRPr="00D92ECD">
        <w:t xml:space="preserve"> </w:t>
      </w:r>
      <w:r w:rsidR="00D92ECD">
        <w:t>mg/m</w:t>
      </w:r>
      <w:r w:rsidR="00D92ECD">
        <w:rPr>
          <w:vertAlign w:val="superscript"/>
        </w:rPr>
        <w:t>3</w:t>
      </w:r>
      <w:r w:rsidR="00D92ECD">
        <w:t xml:space="preserve"> and 0</w:t>
      </w:r>
      <w:r w:rsidR="00762945">
        <w:t>.5</w:t>
      </w:r>
      <w:r w:rsidR="00374DE6">
        <w:t> </w:t>
      </w:r>
      <w:r w:rsidR="00762945">
        <w:t>mg/m</w:t>
      </w:r>
      <w:r w:rsidR="00762945">
        <w:rPr>
          <w:vertAlign w:val="superscript"/>
        </w:rPr>
        <w:t>3</w:t>
      </w:r>
      <w:r w:rsidR="00D92ECD">
        <w:t xml:space="preserve">, respectively, </w:t>
      </w:r>
      <w:r w:rsidR="00762945">
        <w:t>assuming inhalation rate of 10 m</w:t>
      </w:r>
      <w:r w:rsidR="00762945">
        <w:rPr>
          <w:vertAlign w:val="superscript"/>
        </w:rPr>
        <w:t>3</w:t>
      </w:r>
      <w:r w:rsidR="00762945">
        <w:t xml:space="preserve"> per </w:t>
      </w:r>
      <w:r w:rsidR="00101C3C">
        <w:t>eight</w:t>
      </w:r>
      <w:r w:rsidR="00762945">
        <w:t>-hour shift and 70 kg worker body weight.</w:t>
      </w:r>
    </w:p>
    <w:p w14:paraId="47245849" w14:textId="723FC6AD" w:rsidR="00A5424C" w:rsidRPr="00444306" w:rsidRDefault="00A5424C" w:rsidP="00762945">
      <w:r w:rsidRPr="00A5424C">
        <w:t xml:space="preserve">A TWA of </w:t>
      </w:r>
      <w:r>
        <w:t>0.2 mg/m</w:t>
      </w:r>
      <w:r>
        <w:rPr>
          <w:vertAlign w:val="superscript"/>
        </w:rPr>
        <w:t>3</w:t>
      </w:r>
      <w:r w:rsidRPr="00A5424C">
        <w:t xml:space="preserve"> is recommended to be retained as</w:t>
      </w:r>
      <w:r>
        <w:t>,</w:t>
      </w:r>
      <w:r w:rsidRPr="00A5424C">
        <w:t xml:space="preserve"> based on the weight of evidence presented</w:t>
      </w:r>
      <w:r>
        <w:t>,</w:t>
      </w:r>
      <w:r w:rsidRPr="00A5424C">
        <w:t xml:space="preserve"> it is considered protective for </w:t>
      </w:r>
      <w:r>
        <w:t>cholinergic effects in RBC and the brain</w:t>
      </w:r>
      <w:r w:rsidRPr="00A5424C">
        <w:t xml:space="preserve"> reported in</w:t>
      </w:r>
      <w:r>
        <w:t xml:space="preserve"> humans and</w:t>
      </w:r>
      <w:r w:rsidRPr="00A5424C">
        <w:t xml:space="preserve"> animals.</w:t>
      </w:r>
    </w:p>
    <w:p w14:paraId="772C1D97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D1B8DE9" w14:textId="66BB7BDF" w:rsidR="00755E3E" w:rsidRPr="00755E3E" w:rsidRDefault="00755E3E" w:rsidP="00755E3E">
      <w:pPr>
        <w:rPr>
          <w:rFonts w:cs="Arial"/>
        </w:rPr>
      </w:pPr>
      <w:r w:rsidRPr="00755E3E">
        <w:rPr>
          <w:rFonts w:cs="Arial"/>
        </w:rPr>
        <w:t xml:space="preserve">Not classified as a carcinogen according to the Globally Harmonized System of </w:t>
      </w:r>
      <w:r w:rsidR="009F6150">
        <w:rPr>
          <w:rFonts w:cs="Arial"/>
        </w:rPr>
        <w:t>Classification and Labelling of</w:t>
      </w:r>
      <w:r w:rsidRPr="00755E3E">
        <w:rPr>
          <w:rFonts w:cs="Arial"/>
        </w:rPr>
        <w:t xml:space="preserve"> Chemicals (GHS). </w:t>
      </w:r>
    </w:p>
    <w:p w14:paraId="751FCBCE" w14:textId="6A5B6BBA" w:rsidR="00755E3E" w:rsidRPr="00755E3E" w:rsidRDefault="00755E3E" w:rsidP="00755E3E">
      <w:pPr>
        <w:rPr>
          <w:rFonts w:cs="Arial"/>
        </w:rPr>
      </w:pPr>
      <w:r w:rsidRPr="00755E3E">
        <w:rPr>
          <w:rFonts w:cs="Arial"/>
        </w:rPr>
        <w:t>Not classified as a skin</w:t>
      </w:r>
      <w:r w:rsidR="009F6150">
        <w:rPr>
          <w:rFonts w:cs="Arial"/>
        </w:rPr>
        <w:t xml:space="preserve"> </w:t>
      </w:r>
      <w:r w:rsidR="009F6150" w:rsidRPr="00755E3E">
        <w:rPr>
          <w:rFonts w:cs="Arial"/>
        </w:rPr>
        <w:t>sensitiser</w:t>
      </w:r>
      <w:r w:rsidRPr="00755E3E">
        <w:rPr>
          <w:rFonts w:cs="Arial"/>
        </w:rPr>
        <w:t xml:space="preserve"> or respiratory sensitiser according to the GHS.</w:t>
      </w:r>
    </w:p>
    <w:p w14:paraId="056E4495" w14:textId="6AED1C24" w:rsidR="0025734A" w:rsidRPr="004C23F4" w:rsidRDefault="00762945" w:rsidP="00755E3E">
      <w:pPr>
        <w:rPr>
          <w:rFonts w:cs="Arial"/>
        </w:rPr>
      </w:pPr>
      <w:r>
        <w:rPr>
          <w:rFonts w:cs="Arial"/>
        </w:rPr>
        <w:lastRenderedPageBreak/>
        <w:t xml:space="preserve">A skin notation is recommended based on evidence of adverse systemic effects following dermal exposure in humans and animals. </w:t>
      </w:r>
    </w:p>
    <w:p w14:paraId="7B00F45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EAA200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F9C24A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B31E2C5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4361E3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0E14DF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3D581CD" w14:textId="33AA252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10358" w:rsidDel="00374DE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15794">
                  <w:t>TWA: 0.2 mg/m</w:t>
                </w:r>
                <w:r w:rsidR="00715794" w:rsidRPr="0071579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24CF15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E78FB4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892FFC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D37DEE" w14:textId="7BCD657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15794" w:rsidDel="00374DE6">
                  <w:t>2006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15794">
                  <w:t>TLV-TWA: 0.004 ppm (0.05 mg/m</w:t>
                </w:r>
                <w:r w:rsidR="00715794" w:rsidRPr="00715794">
                  <w:rPr>
                    <w:vertAlign w:val="superscript"/>
                  </w:rPr>
                  <w:t>3</w:t>
                </w:r>
                <w:r w:rsidR="00715794">
                  <w:t>)</w:t>
                </w:r>
              </w:sdtContent>
            </w:sdt>
          </w:p>
        </w:tc>
      </w:tr>
      <w:tr w:rsidR="00C978F0" w:rsidRPr="00DA352E" w14:paraId="5DC5E25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57ADC90" w14:textId="04AF1C9D" w:rsidR="00C978F0" w:rsidRDefault="00D22215" w:rsidP="003365A5">
            <w:pPr>
              <w:pStyle w:val="Tabletextprimarysource"/>
            </w:pPr>
            <w:r>
              <w:t xml:space="preserve">TLV-TWA </w:t>
            </w:r>
            <w:r w:rsidR="00595E1E">
              <w:t xml:space="preserve">of the total inhalable fraction and vapour </w:t>
            </w:r>
            <w:r>
              <w:t>is recommended to protect against cholinergic effects</w:t>
            </w:r>
            <w:r w:rsidR="00595E1E">
              <w:t xml:space="preserve"> in red blood cells</w:t>
            </w:r>
            <w:r>
              <w:t xml:space="preserve"> </w:t>
            </w:r>
            <w:r w:rsidR="00595E1E">
              <w:t>and the brain.</w:t>
            </w:r>
          </w:p>
          <w:p w14:paraId="4CE968FC" w14:textId="633E233D" w:rsidR="000955F9" w:rsidRDefault="000955F9" w:rsidP="003365A5">
            <w:pPr>
              <w:pStyle w:val="Tabletextprimarysource"/>
            </w:pPr>
            <w:r>
              <w:t>Summary of data:</w:t>
            </w:r>
          </w:p>
          <w:p w14:paraId="4939841E" w14:textId="7C3D9FC0" w:rsidR="004C7084" w:rsidRDefault="004C7084" w:rsidP="003365A5">
            <w:pPr>
              <w:pStyle w:val="Tabletextprimarysource"/>
            </w:pPr>
            <w:r>
              <w:t>Human data:</w:t>
            </w:r>
          </w:p>
          <w:p w14:paraId="63269550" w14:textId="3637ACAC" w:rsidR="004C7084" w:rsidRDefault="00320969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Volunteers; oral dose 0.02</w:t>
            </w:r>
            <w:r w:rsidR="00BE4182">
              <w:t>–</w:t>
            </w:r>
            <w:r>
              <w:t xml:space="preserve">0.07 mg/kg/d for 4 </w:t>
            </w:r>
            <w:proofErr w:type="spellStart"/>
            <w:r>
              <w:t>wk</w:t>
            </w:r>
            <w:proofErr w:type="spellEnd"/>
            <w:r>
              <w:t xml:space="preserve">; no physical signs or symptoms; </w:t>
            </w:r>
            <w:r w:rsidR="0097437C">
              <w:t>no RBC cholinesterase inhibition</w:t>
            </w:r>
            <w:r>
              <w:t xml:space="preserve">, </w:t>
            </w:r>
            <w:r w:rsidR="007B39AA">
              <w:t>no change in clinical chemistry, haematology or urinalysis</w:t>
            </w:r>
            <w:r w:rsidR="00582195">
              <w:t>:</w:t>
            </w:r>
          </w:p>
          <w:p w14:paraId="0E7DC0FC" w14:textId="0728988F" w:rsidR="000955F9" w:rsidRDefault="00582195" w:rsidP="00523944">
            <w:pPr>
              <w:pStyle w:val="ListBullet"/>
              <w:numPr>
                <w:ilvl w:val="0"/>
                <w:numId w:val="2"/>
              </w:numPr>
            </w:pPr>
            <w:r>
              <w:t>n</w:t>
            </w:r>
            <w:r w:rsidR="000955F9">
              <w:t>o signs of a cholinergic response at 0.07 mg/kg; dose equivalent to inhalation of 0.5</w:t>
            </w:r>
            <w:r w:rsidR="00EC578A">
              <w:t> </w:t>
            </w:r>
            <w:r w:rsidR="000955F9">
              <w:t>mg/m</w:t>
            </w:r>
            <w:r w:rsidR="000955F9" w:rsidRPr="00523944">
              <w:rPr>
                <w:vertAlign w:val="superscript"/>
              </w:rPr>
              <w:t>3</w:t>
            </w:r>
          </w:p>
          <w:p w14:paraId="4F8AB5CC" w14:textId="6B2C9E24" w:rsidR="007B39AA" w:rsidRDefault="00320969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</w:t>
            </w:r>
            <w:r w:rsidR="00F3508D">
              <w:t xml:space="preserve">oisoning </w:t>
            </w:r>
            <w:r>
              <w:t>produces</w:t>
            </w:r>
            <w:r w:rsidR="00F3508D">
              <w:t xml:space="preserve"> tingling and numbness in the hands and feet, shooting pains, back pain, numbness and muscle weakness</w:t>
            </w:r>
            <w:r w:rsidR="00604B9B">
              <w:t>. Several reports of adverse visual effects associated with agricultural use</w:t>
            </w:r>
          </w:p>
          <w:p w14:paraId="29BBCD88" w14:textId="42A1D35F" w:rsidR="004556DF" w:rsidRDefault="004556DF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report of accidental poisoning following dermal contact</w:t>
            </w:r>
            <w:r w:rsidR="00437D91">
              <w:t>.</w:t>
            </w:r>
          </w:p>
          <w:p w14:paraId="23299E0A" w14:textId="5DEB3C0A" w:rsidR="00F3508D" w:rsidRDefault="00F3508D" w:rsidP="00F3508D">
            <w:pPr>
              <w:pStyle w:val="Tabletextprimarysource"/>
            </w:pPr>
            <w:r>
              <w:t>Animal data:</w:t>
            </w:r>
          </w:p>
          <w:p w14:paraId="246B39C8" w14:textId="483ECCCC" w:rsidR="00F3508D" w:rsidRDefault="00604B9B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Evidence of cumulative toxicity with lower lethal doses reported when administered on successive days compared with a single dose</w:t>
            </w:r>
          </w:p>
          <w:p w14:paraId="361A3799" w14:textId="344ADA1D" w:rsidR="00297245" w:rsidRDefault="00297245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Toxicity via inhalation exposure occurs at a lower dose compared with oral route</w:t>
            </w:r>
          </w:p>
          <w:p w14:paraId="3BEAC596" w14:textId="5DBA13FB" w:rsidR="00604B9B" w:rsidRPr="00320969" w:rsidRDefault="009F2B99" w:rsidP="00374DE6">
            <w:pPr>
              <w:pStyle w:val="ListBullet"/>
              <w:spacing w:before="60" w:after="60"/>
              <w:ind w:left="714" w:hanging="357"/>
              <w:contextualSpacing w:val="0"/>
            </w:pPr>
            <w:r w:rsidRPr="00320969">
              <w:t>NOAEL: 1 mg/m</w:t>
            </w:r>
            <w:r w:rsidRPr="00320969">
              <w:rPr>
                <w:vertAlign w:val="superscript"/>
              </w:rPr>
              <w:t>3</w:t>
            </w:r>
            <w:r w:rsidR="00320969">
              <w:t xml:space="preserve"> in </w:t>
            </w:r>
            <w:r w:rsidRPr="00320969">
              <w:t>rats</w:t>
            </w:r>
            <w:r w:rsidR="00320969">
              <w:t>; 6 h/d, 5 d/</w:t>
            </w:r>
            <w:proofErr w:type="spellStart"/>
            <w:r w:rsidR="00320969">
              <w:t>wk</w:t>
            </w:r>
            <w:proofErr w:type="spellEnd"/>
            <w:r w:rsidR="00320969">
              <w:t xml:space="preserve">, 6 </w:t>
            </w:r>
            <w:proofErr w:type="spellStart"/>
            <w:r w:rsidR="00320969">
              <w:t>wk</w:t>
            </w:r>
            <w:proofErr w:type="spellEnd"/>
            <w:r w:rsidR="00320969">
              <w:t>; RBC and brain cholinesterase activities inhibition</w:t>
            </w:r>
          </w:p>
          <w:p w14:paraId="5CE4A047" w14:textId="45B8EE3D" w:rsidR="00297245" w:rsidRDefault="00297245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297245">
              <w:rPr>
                <w:vertAlign w:val="subscript"/>
              </w:rPr>
              <w:t>50</w:t>
            </w:r>
            <w:r>
              <w:t xml:space="preserve">: </w:t>
            </w:r>
            <w:r w:rsidR="00C1087A">
              <w:t>500 mg/kg undiluted (rats, dermal)</w:t>
            </w:r>
          </w:p>
          <w:p w14:paraId="733E88B8" w14:textId="5F28C216" w:rsidR="00A9696A" w:rsidRPr="00444306" w:rsidRDefault="00A9696A" w:rsidP="00374DE6">
            <w:pPr>
              <w:pStyle w:val="ListBullet"/>
              <w:spacing w:before="60" w:after="60"/>
              <w:ind w:left="714" w:hanging="357"/>
              <w:contextualSpacing w:val="0"/>
            </w:pPr>
            <w:r w:rsidRPr="00444306">
              <w:t>NOEL: 0.02 mg/kg</w:t>
            </w:r>
            <w:r w:rsidR="00374DE6">
              <w:t>/d for cholinergic effects</w:t>
            </w:r>
            <w:r w:rsidRPr="00444306">
              <w:t xml:space="preserve"> (monkeys</w:t>
            </w:r>
            <w:r w:rsidR="00444306">
              <w:t xml:space="preserve">, oral gavage, 2 </w:t>
            </w:r>
            <w:proofErr w:type="spellStart"/>
            <w:r w:rsidR="00444306">
              <w:t>y</w:t>
            </w:r>
            <w:r w:rsidR="001A2F32">
              <w:t>r</w:t>
            </w:r>
            <w:proofErr w:type="spellEnd"/>
            <w:r w:rsidR="00320969">
              <w:t xml:space="preserve">); </w:t>
            </w:r>
            <w:r w:rsidR="00320969" w:rsidRPr="00320969">
              <w:t>LOEL 0.07</w:t>
            </w:r>
            <w:r w:rsidR="00374DE6">
              <w:t> </w:t>
            </w:r>
            <w:r w:rsidR="00320969" w:rsidRPr="00320969">
              <w:t>mg/kg</w:t>
            </w:r>
            <w:r w:rsidR="00374DE6">
              <w:t>/d</w:t>
            </w:r>
            <w:r w:rsidR="00F63F32">
              <w:t xml:space="preserve"> (inhibition of RBC acetylcholinesterase)</w:t>
            </w:r>
            <w:r w:rsidR="008A47AD">
              <w:t xml:space="preserve"> equivalent inhalation concentration of 0.5 mg/m</w:t>
            </w:r>
            <w:r w:rsidR="008A47AD">
              <w:rPr>
                <w:vertAlign w:val="superscript"/>
              </w:rPr>
              <w:t>3</w:t>
            </w:r>
            <w:r w:rsidR="008A47AD">
              <w:t xml:space="preserve"> assuming inhalation rate of 10 m</w:t>
            </w:r>
            <w:r w:rsidR="008A47AD">
              <w:rPr>
                <w:vertAlign w:val="superscript"/>
              </w:rPr>
              <w:t>3</w:t>
            </w:r>
            <w:r w:rsidR="008A47AD">
              <w:t xml:space="preserve">/d and 70 kg </w:t>
            </w:r>
            <w:r w:rsidR="006257EA">
              <w:t>body weight</w:t>
            </w:r>
          </w:p>
          <w:p w14:paraId="41ABECED" w14:textId="6E10378F" w:rsidR="00A9696A" w:rsidRDefault="00A9696A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RBC or brain acetylcholinesterase inhibition at 0.13 mg/kg</w:t>
            </w:r>
            <w:r w:rsidR="00CB6099">
              <w:t>/d</w:t>
            </w:r>
            <w:r>
              <w:t xml:space="preserve"> fr</w:t>
            </w:r>
            <w:r w:rsidR="008A47AD">
              <w:t>om repeated oral doses in rats; no further information; equivalent inhalation concentration of 0.9 mg/m</w:t>
            </w:r>
            <w:r w:rsidR="008A47AD">
              <w:rPr>
                <w:vertAlign w:val="superscript"/>
              </w:rPr>
              <w:t>3</w:t>
            </w:r>
            <w:r w:rsidR="008A47AD">
              <w:t xml:space="preserve"> assuming inhalation rate of 10 m</w:t>
            </w:r>
            <w:r w:rsidR="008A47AD">
              <w:rPr>
                <w:vertAlign w:val="superscript"/>
              </w:rPr>
              <w:t>3</w:t>
            </w:r>
            <w:r w:rsidR="008A47AD">
              <w:t xml:space="preserve">/d and 70 kg </w:t>
            </w:r>
            <w:r w:rsidR="006257EA">
              <w:t>body weight</w:t>
            </w:r>
          </w:p>
          <w:p w14:paraId="34378C2C" w14:textId="59979C68" w:rsidR="00297245" w:rsidRDefault="009F6150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Q</w:t>
            </w:r>
            <w:r w:rsidR="00297245">
              <w:t>uickly absorbed through skin, lung and digestive tract and hydrolysed unchanged or after enzymatic oxidation</w:t>
            </w:r>
          </w:p>
          <w:p w14:paraId="6A1AE47D" w14:textId="1297B101" w:rsidR="00C1087A" w:rsidRDefault="009F6150" w:rsidP="00374DE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</w:t>
            </w:r>
            <w:r w:rsidR="00C1087A">
              <w:t xml:space="preserve">oxic effect after administration is acute ocular toxicity </w:t>
            </w:r>
            <w:r w:rsidR="00284BC9">
              <w:t>and evidence it is retina specific</w:t>
            </w:r>
            <w:r w:rsidR="00437D91">
              <w:t>.</w:t>
            </w:r>
          </w:p>
          <w:p w14:paraId="723E0A5E" w14:textId="77777777" w:rsidR="00582195" w:rsidRDefault="00582195" w:rsidP="000955F9">
            <w:pPr>
              <w:pStyle w:val="Tabletextprimarysource"/>
            </w:pPr>
          </w:p>
          <w:p w14:paraId="2FB9932D" w14:textId="7CD77F5D" w:rsidR="000955F9" w:rsidRDefault="000955F9" w:rsidP="000955F9">
            <w:pPr>
              <w:pStyle w:val="Tabletextprimarysource"/>
            </w:pPr>
            <w:r>
              <w:t xml:space="preserve">TLV-TWA based on evidence of association of significant inhibition of RBC and brain acetylcholinesterase with airborne aerosols. </w:t>
            </w:r>
          </w:p>
          <w:p w14:paraId="1E10F6F0" w14:textId="77777777" w:rsidR="00595E1E" w:rsidRDefault="00595E1E" w:rsidP="003365A5">
            <w:pPr>
              <w:pStyle w:val="Tabletextprimarysource"/>
            </w:pPr>
            <w:r>
              <w:t xml:space="preserve">Insufficient data in humans and animals to recommend SEN notation or TLV-STEL. </w:t>
            </w:r>
          </w:p>
          <w:p w14:paraId="6A6C74B3" w14:textId="786D8EEC" w:rsidR="00BE4182" w:rsidRPr="00DA352E" w:rsidRDefault="00BE4182" w:rsidP="003365A5">
            <w:pPr>
              <w:pStyle w:val="Tabletextprimarysource"/>
            </w:pPr>
          </w:p>
        </w:tc>
      </w:tr>
      <w:tr w:rsidR="00C978F0" w:rsidRPr="00DA352E" w14:paraId="0B11D1B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B886831" w14:textId="4E9B419C" w:rsidR="00C978F0" w:rsidRPr="00DA352E" w:rsidRDefault="00DA352E" w:rsidP="00374DE6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15794" w:rsidDel="00374DE6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15794">
                  <w:t>MAK: 0.2 mg/m</w:t>
                </w:r>
                <w:r w:rsidR="00715794" w:rsidRPr="0071579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9012AE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3986D87" w14:textId="77777777" w:rsidR="00B13F85" w:rsidRDefault="00B13F85" w:rsidP="00B13F85">
            <w:pPr>
              <w:pStyle w:val="Tabletextprimarysource"/>
            </w:pPr>
            <w:r>
              <w:t>Summary of additional data:</w:t>
            </w:r>
          </w:p>
          <w:p w14:paraId="05ECB05E" w14:textId="245783B5" w:rsidR="00B13F85" w:rsidRDefault="00B13F85" w:rsidP="00374DE6">
            <w:pPr>
              <w:pStyle w:val="ListBullet"/>
              <w:spacing w:before="60" w:after="60"/>
              <w:ind w:left="714" w:hanging="357"/>
              <w:contextualSpacing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NOAEL: 0.02 mg/kg</w:t>
            </w:r>
            <w:r w:rsidR="0040689E">
              <w:rPr>
                <w:shd w:val="clear" w:color="auto" w:fill="FFFFFF"/>
              </w:rPr>
              <w:t>/day</w:t>
            </w:r>
            <w:r>
              <w:rPr>
                <w:shd w:val="clear" w:color="auto" w:fill="FFFFFF"/>
              </w:rPr>
              <w:t xml:space="preserve"> (humans, oral)</w:t>
            </w:r>
          </w:p>
          <w:p w14:paraId="0DAB931A" w14:textId="36F1FD2A" w:rsidR="00544BFB" w:rsidRDefault="004556DF" w:rsidP="00374DE6">
            <w:pPr>
              <w:pStyle w:val="ListBullet"/>
              <w:spacing w:before="60" w:after="60"/>
              <w:ind w:left="714" w:hanging="357"/>
              <w:contextualSpacing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MAK derived using NOAEL of 1 mg/m</w:t>
            </w:r>
            <w:r>
              <w:rPr>
                <w:shd w:val="clear" w:color="auto" w:fill="FFFFFF"/>
                <w:vertAlign w:val="superscript"/>
              </w:rPr>
              <w:t>3</w:t>
            </w:r>
            <w:r>
              <w:rPr>
                <w:shd w:val="clear" w:color="auto" w:fill="FFFFFF"/>
              </w:rPr>
              <w:t xml:space="preserve"> in rats (ACGIH, 20</w:t>
            </w:r>
            <w:r w:rsidR="00582195">
              <w:rPr>
                <w:shd w:val="clear" w:color="auto" w:fill="FFFFFF"/>
              </w:rPr>
              <w:t>06</w:t>
            </w:r>
            <w:r>
              <w:rPr>
                <w:shd w:val="clear" w:color="auto" w:fill="FFFFFF"/>
              </w:rPr>
              <w:t>) and application of a safety factor of 5</w:t>
            </w:r>
            <w:r w:rsidR="00437D91">
              <w:rPr>
                <w:shd w:val="clear" w:color="auto" w:fill="FFFFFF"/>
              </w:rPr>
              <w:t>.</w:t>
            </w:r>
          </w:p>
          <w:p w14:paraId="45A6BF2E" w14:textId="05FE73C2" w:rsidR="00BE4182" w:rsidRPr="006C126E" w:rsidRDefault="00BE4182" w:rsidP="00374DE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hd w:val="clear" w:color="auto" w:fill="FFFFFF"/>
              </w:rPr>
            </w:pPr>
          </w:p>
        </w:tc>
      </w:tr>
      <w:tr w:rsidR="00C978F0" w:rsidRPr="00DA352E" w14:paraId="7F11B1E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CD83FBB" w14:textId="4E4D86D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74DE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715794">
                  <w:t>NA</w:t>
                </w:r>
                <w:proofErr w:type="spellEnd"/>
              </w:sdtContent>
            </w:sdt>
          </w:p>
        </w:tc>
      </w:tr>
      <w:tr w:rsidR="00C978F0" w:rsidRPr="00DA352E" w14:paraId="7B69970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4E334B3" w14:textId="7E0533F0" w:rsidR="00C978F0" w:rsidRPr="00DA352E" w:rsidRDefault="00715794" w:rsidP="003365A5">
            <w:pPr>
              <w:pStyle w:val="Tabletextprimarysource"/>
            </w:pPr>
            <w:r>
              <w:t>No report</w:t>
            </w:r>
            <w:r w:rsidR="009F6150">
              <w:t>.</w:t>
            </w:r>
          </w:p>
        </w:tc>
      </w:tr>
      <w:tr w:rsidR="00DA352E" w:rsidRPr="00DA352E" w14:paraId="69DB1C3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CD31BB8" w14:textId="2FBCA28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74DE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15794">
                  <w:t>NA</w:t>
                </w:r>
                <w:proofErr w:type="spellEnd"/>
              </w:sdtContent>
            </w:sdt>
          </w:p>
        </w:tc>
      </w:tr>
      <w:tr w:rsidR="00DA352E" w:rsidRPr="00DA352E" w14:paraId="5511E23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5D63091" w14:textId="1CA49C2C" w:rsidR="00DA352E" w:rsidRPr="00DA352E" w:rsidRDefault="00715794" w:rsidP="003365A5">
            <w:pPr>
              <w:pStyle w:val="Tabletextprimarysource"/>
            </w:pPr>
            <w:r>
              <w:t>No report</w:t>
            </w:r>
            <w:r w:rsidR="009F6150">
              <w:t>.</w:t>
            </w:r>
          </w:p>
        </w:tc>
      </w:tr>
      <w:tr w:rsidR="00DA352E" w:rsidRPr="00DA352E" w14:paraId="16D21A9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1F88DC" w14:textId="7DE420F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74DE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715794">
                  <w:t>NA</w:t>
                </w:r>
                <w:proofErr w:type="spellEnd"/>
              </w:sdtContent>
            </w:sdt>
          </w:p>
        </w:tc>
      </w:tr>
      <w:tr w:rsidR="00DA352E" w:rsidRPr="00DA352E" w14:paraId="2A99CB7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552F550" w14:textId="104BCC0E" w:rsidR="00DA352E" w:rsidRPr="00DA352E" w:rsidRDefault="00715794" w:rsidP="003365A5">
            <w:pPr>
              <w:pStyle w:val="Tabletextprimarysource"/>
            </w:pPr>
            <w:r>
              <w:t>No report</w:t>
            </w:r>
            <w:r w:rsidR="009F6150">
              <w:t>.</w:t>
            </w:r>
          </w:p>
        </w:tc>
      </w:tr>
    </w:tbl>
    <w:p w14:paraId="691F600E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2062E7D2" w14:textId="77777777" w:rsidTr="0081227D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73B4F26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7FC3E973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9DFDC30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3C0ED735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FE35468" w14:textId="77777777" w:rsidTr="0081227D">
        <w:trPr>
          <w:cantSplit/>
        </w:trPr>
        <w:tc>
          <w:tcPr>
            <w:tcW w:w="1497" w:type="dxa"/>
          </w:tcPr>
          <w:p w14:paraId="349388C5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1AF2B128" w14:textId="6695E62D" w:rsidR="004966BF" w:rsidRPr="00CE617F" w:rsidRDefault="004C072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72E4A" w:rsidDel="00374DE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B82F8DC" w14:textId="7F452F6C" w:rsidR="004966BF" w:rsidRPr="004C23F4" w:rsidRDefault="00F72E4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4" w:type="dxa"/>
          </w:tcPr>
          <w:p w14:paraId="1A920C01" w14:textId="2FED0533" w:rsidR="004966BF" w:rsidRPr="004C23F4" w:rsidRDefault="006C126E" w:rsidP="00374DE6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t>Tier 1 Human Health Assessment</w:t>
            </w:r>
            <w:r w:rsidR="00101C3C">
              <w:t>.</w:t>
            </w:r>
          </w:p>
        </w:tc>
      </w:tr>
      <w:tr w:rsidR="004966BF" w:rsidRPr="004C23F4" w14:paraId="553A5D2C" w14:textId="77777777" w:rsidTr="0081227D">
        <w:trPr>
          <w:cantSplit/>
        </w:trPr>
        <w:tc>
          <w:tcPr>
            <w:tcW w:w="1497" w:type="dxa"/>
          </w:tcPr>
          <w:p w14:paraId="7F2A1602" w14:textId="77777777" w:rsidR="004966BF" w:rsidRPr="004C23F4" w:rsidRDefault="004966BF" w:rsidP="00224EE2">
            <w:pPr>
              <w:pStyle w:val="Tablefont"/>
            </w:pPr>
            <w:r>
              <w:t>APVMA</w:t>
            </w:r>
          </w:p>
        </w:tc>
        <w:tc>
          <w:tcPr>
            <w:tcW w:w="424" w:type="dxa"/>
          </w:tcPr>
          <w:p w14:paraId="0C9B513A" w14:textId="433CE8DE" w:rsidR="004966BF" w:rsidRPr="00CE617F" w:rsidRDefault="004C072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864932884"/>
                <w:placeholder>
                  <w:docPart w:val="CC96E8CFB35445F7B98574D62F84831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20969" w:rsidDel="00374DE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D87D358" w14:textId="46D0AC13" w:rsidR="004966BF" w:rsidRPr="004C23F4" w:rsidRDefault="006C126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4" w:type="dxa"/>
          </w:tcPr>
          <w:p w14:paraId="1EC3B66E" w14:textId="5141F8B2" w:rsidR="004966BF" w:rsidRPr="004C23F4" w:rsidRDefault="006C126E" w:rsidP="00374DE6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101C3C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75284F3" w14:textId="77777777" w:rsidTr="0081227D">
        <w:trPr>
          <w:cantSplit/>
        </w:trPr>
        <w:tc>
          <w:tcPr>
            <w:tcW w:w="1497" w:type="dxa"/>
          </w:tcPr>
          <w:p w14:paraId="6ECADA39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7722B5F0" w14:textId="23EFD627" w:rsidR="004966BF" w:rsidRPr="00CE617F" w:rsidRDefault="004C072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C126E" w:rsidDel="00374DE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9AAB47F" w14:textId="02533CA7" w:rsidR="004966BF" w:rsidRPr="004C23F4" w:rsidRDefault="006C126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4" w:type="dxa"/>
          </w:tcPr>
          <w:p w14:paraId="74DB2CCC" w14:textId="53A6B979" w:rsidR="004966BF" w:rsidRPr="004C23F4" w:rsidRDefault="00731C98" w:rsidP="00374DE6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101C3C">
              <w:rPr>
                <w:rStyle w:val="checkbox"/>
                <w:rFonts w:ascii="Arial" w:hAnsi="Arial" w:cs="Arial"/>
              </w:rPr>
              <w:t>.</w:t>
            </w:r>
          </w:p>
        </w:tc>
      </w:tr>
    </w:tbl>
    <w:p w14:paraId="6AFABF30" w14:textId="77777777" w:rsidR="007E2A4B" w:rsidRDefault="007E2A4B"/>
    <w:bookmarkEnd w:id="1"/>
    <w:p w14:paraId="3085870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E1AA7CA" w14:textId="77777777" w:rsidTr="006C126E">
        <w:trPr>
          <w:trHeight w:val="454"/>
          <w:tblHeader/>
        </w:trPr>
        <w:tc>
          <w:tcPr>
            <w:tcW w:w="6603" w:type="dxa"/>
            <w:vAlign w:val="center"/>
          </w:tcPr>
          <w:p w14:paraId="0D9900D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1C2ED69" w14:textId="6443853A" w:rsidR="002E0D61" w:rsidRDefault="006C126E" w:rsidP="00C3091E">
                <w:pPr>
                  <w:pStyle w:val="Tablefont"/>
                  <w:keepNext/>
                  <w:keepLines/>
                  <w:spacing w:before="40" w:after="40"/>
                </w:pPr>
                <w:r w:rsidDel="00374DE6">
                  <w:t>No</w:t>
                </w:r>
              </w:p>
            </w:tc>
          </w:sdtContent>
        </w:sdt>
      </w:tr>
      <w:tr w:rsidR="008A36CF" w14:paraId="39007EC4" w14:textId="77777777" w:rsidTr="006C126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E409ECB" w14:textId="12FB82ED" w:rsidR="008A36CF" w:rsidRPr="006901A2" w:rsidRDefault="006C126E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 w:rsidDel="00374DE6"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0188DB1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1204E47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96D41F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0BC91E0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D351B83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37038D6" w14:textId="77777777" w:rsidTr="00812887">
        <w:trPr>
          <w:cantSplit/>
        </w:trPr>
        <w:tc>
          <w:tcPr>
            <w:tcW w:w="3227" w:type="dxa"/>
          </w:tcPr>
          <w:p w14:paraId="2F885E3F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D947599" w14:textId="78F9692C" w:rsidR="00687890" w:rsidRPr="00DD2F9B" w:rsidRDefault="00715794" w:rsidP="00DD2F9B">
            <w:pPr>
              <w:pStyle w:val="Tablefont"/>
            </w:pPr>
            <w:r w:rsidRPr="00715794">
              <w:t>Skin</w:t>
            </w:r>
          </w:p>
        </w:tc>
      </w:tr>
      <w:tr w:rsidR="007925F0" w:rsidRPr="004C23F4" w14:paraId="12F5DB8A" w14:textId="77777777" w:rsidTr="00812887">
        <w:trPr>
          <w:cantSplit/>
        </w:trPr>
        <w:tc>
          <w:tcPr>
            <w:tcW w:w="3227" w:type="dxa"/>
          </w:tcPr>
          <w:p w14:paraId="634143C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9D31C69" w14:textId="7C782EAE" w:rsidR="007925F0" w:rsidRPr="00DD2F9B" w:rsidRDefault="00715794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BE1BAD1" w14:textId="77777777" w:rsidTr="00812887">
        <w:trPr>
          <w:cantSplit/>
        </w:trPr>
        <w:tc>
          <w:tcPr>
            <w:tcW w:w="3227" w:type="dxa"/>
          </w:tcPr>
          <w:p w14:paraId="7CF3E61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3CFF473" w14:textId="621B83A0" w:rsidR="00AF483F" w:rsidRPr="00DD2F9B" w:rsidRDefault="0071579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4984EEE" w14:textId="77777777" w:rsidTr="00812887">
        <w:trPr>
          <w:cantSplit/>
        </w:trPr>
        <w:tc>
          <w:tcPr>
            <w:tcW w:w="3227" w:type="dxa"/>
          </w:tcPr>
          <w:p w14:paraId="2DC8B20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7618E2F" w14:textId="75041773" w:rsidR="00687890" w:rsidRPr="00DD2F9B" w:rsidRDefault="0071579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4108B27" w14:textId="77777777" w:rsidTr="00812887">
        <w:trPr>
          <w:cantSplit/>
        </w:trPr>
        <w:tc>
          <w:tcPr>
            <w:tcW w:w="3227" w:type="dxa"/>
          </w:tcPr>
          <w:p w14:paraId="2218E099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F6D02C8" w14:textId="66B223FA" w:rsidR="00E41A26" w:rsidRPr="00DD2F9B" w:rsidRDefault="001774D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D928E6E" w14:textId="77777777" w:rsidTr="00812887">
        <w:trPr>
          <w:cantSplit/>
        </w:trPr>
        <w:tc>
          <w:tcPr>
            <w:tcW w:w="3227" w:type="dxa"/>
          </w:tcPr>
          <w:p w14:paraId="09B6F82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B5A2D8E" w14:textId="0D1A8CBE" w:rsidR="002E0D61" w:rsidRPr="00DD2F9B" w:rsidRDefault="001774DE" w:rsidP="00DD2F9B">
            <w:pPr>
              <w:pStyle w:val="Tablefont"/>
            </w:pPr>
            <w:r w:rsidRPr="001774DE">
              <w:t>Carcinogenicity – A4</w:t>
            </w:r>
            <w:r>
              <w:t xml:space="preserve">, </w:t>
            </w:r>
            <w:r w:rsidRPr="001774DE">
              <w:t>Skin</w:t>
            </w:r>
          </w:p>
        </w:tc>
      </w:tr>
      <w:tr w:rsidR="002E0D61" w:rsidRPr="004C23F4" w14:paraId="0E1D6DDF" w14:textId="77777777" w:rsidTr="00812887">
        <w:trPr>
          <w:cantSplit/>
        </w:trPr>
        <w:tc>
          <w:tcPr>
            <w:tcW w:w="3227" w:type="dxa"/>
          </w:tcPr>
          <w:p w14:paraId="5A6EF6B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DFC9643" w14:textId="6E089D55" w:rsidR="002E0D61" w:rsidRPr="00DD2F9B" w:rsidRDefault="001774DE" w:rsidP="00DD2F9B">
            <w:pPr>
              <w:pStyle w:val="Tablefont"/>
            </w:pPr>
            <w:r w:rsidRPr="001774DE">
              <w:t>H (skin)</w:t>
            </w:r>
          </w:p>
        </w:tc>
      </w:tr>
      <w:tr w:rsidR="002E0D61" w:rsidRPr="004C23F4" w14:paraId="16256006" w14:textId="77777777" w:rsidTr="00812887">
        <w:trPr>
          <w:cantSplit/>
        </w:trPr>
        <w:tc>
          <w:tcPr>
            <w:tcW w:w="3227" w:type="dxa"/>
          </w:tcPr>
          <w:p w14:paraId="1A0CBC4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59FFFCD" w14:textId="417D3331" w:rsidR="002E0D61" w:rsidRPr="00DD2F9B" w:rsidRDefault="001774D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DAEC3A1" w14:textId="77777777" w:rsidTr="00812887">
        <w:trPr>
          <w:cantSplit/>
        </w:trPr>
        <w:tc>
          <w:tcPr>
            <w:tcW w:w="3227" w:type="dxa"/>
          </w:tcPr>
          <w:p w14:paraId="32E1861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0E21E3D" w14:textId="6CBD8BF6" w:rsidR="002E0D61" w:rsidRPr="00DD2F9B" w:rsidRDefault="001774D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7F05801" w14:textId="77777777" w:rsidTr="00812887">
        <w:trPr>
          <w:cantSplit/>
        </w:trPr>
        <w:tc>
          <w:tcPr>
            <w:tcW w:w="3227" w:type="dxa"/>
          </w:tcPr>
          <w:p w14:paraId="4493DD8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7A6E01B" w14:textId="024116A9" w:rsidR="00386093" w:rsidRPr="00DD2F9B" w:rsidRDefault="001774D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C230986" w14:textId="77777777" w:rsidTr="00812887">
        <w:trPr>
          <w:cantSplit/>
        </w:trPr>
        <w:tc>
          <w:tcPr>
            <w:tcW w:w="3227" w:type="dxa"/>
          </w:tcPr>
          <w:p w14:paraId="3A6D034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324216D" w14:textId="346920BC" w:rsidR="00386093" w:rsidRPr="00DD2F9B" w:rsidRDefault="001774DE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73112A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0A476C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395989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06D139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E61A9B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67" w:type="dxa"/>
              <w:tblLook w:val="04A0" w:firstRow="1" w:lastRow="0" w:firstColumn="1" w:lastColumn="0" w:noHBand="0" w:noVBand="1"/>
            </w:tblPr>
            <w:tblGrid>
              <w:gridCol w:w="3827"/>
              <w:gridCol w:w="1129"/>
              <w:gridCol w:w="1129"/>
              <w:gridCol w:w="2725"/>
            </w:tblGrid>
            <w:tr w:rsidR="00762945" w:rsidRPr="00762945" w14:paraId="272CF7B6" w14:textId="77777777" w:rsidTr="00762945">
              <w:trPr>
                <w:trHeight w:val="326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C1DE6F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77F0B15" w14:textId="77777777" w:rsidR="00762945" w:rsidRPr="00762945" w:rsidRDefault="00762945" w:rsidP="007629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D91EC3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7DFBAE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2945" w:rsidRPr="00762945" w14:paraId="7A442FB6" w14:textId="77777777" w:rsidTr="00762945">
              <w:trPr>
                <w:trHeight w:val="326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27CF1F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9418F1C" w14:textId="77777777" w:rsidR="00762945" w:rsidRPr="00762945" w:rsidRDefault="00762945" w:rsidP="007629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1BFD84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D98159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2945" w:rsidRPr="00762945" w14:paraId="0B6342D1" w14:textId="77777777" w:rsidTr="00762945">
              <w:trPr>
                <w:trHeight w:val="326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E7470A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9D1017" w14:textId="77777777" w:rsidR="00762945" w:rsidRPr="00762945" w:rsidRDefault="00762945" w:rsidP="007629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7F2ACE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9A029F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2945" w:rsidRPr="00762945" w14:paraId="6D91572A" w14:textId="77777777" w:rsidTr="00762945">
              <w:trPr>
                <w:trHeight w:val="326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06F01D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367E78" w14:textId="77777777" w:rsidR="00762945" w:rsidRPr="00762945" w:rsidRDefault="00762945" w:rsidP="007629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9EBE34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F38710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2945" w:rsidRPr="00762945" w14:paraId="49E81CBD" w14:textId="77777777" w:rsidTr="00762945">
              <w:trPr>
                <w:trHeight w:val="326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C9D034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45551A" w14:textId="77777777" w:rsidR="00762945" w:rsidRPr="00762945" w:rsidRDefault="00762945" w:rsidP="007629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DE83CF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739357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2945" w:rsidRPr="00762945" w14:paraId="60811AA3" w14:textId="77777777" w:rsidTr="00762945">
              <w:trPr>
                <w:trHeight w:val="326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A357F9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72E48A" w14:textId="77777777" w:rsidR="00762945" w:rsidRPr="00762945" w:rsidRDefault="00762945" w:rsidP="007629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B6705B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010DF4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62945" w:rsidRPr="00762945" w14:paraId="04750AA9" w14:textId="77777777" w:rsidTr="00762945">
              <w:trPr>
                <w:trHeight w:val="326"/>
              </w:trPr>
              <w:tc>
                <w:tcPr>
                  <w:tcW w:w="3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E7C69D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BB6859" w14:textId="77777777" w:rsidR="00762945" w:rsidRPr="00762945" w:rsidRDefault="00762945" w:rsidP="007629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9F0D14" w14:textId="77777777" w:rsidR="00762945" w:rsidRPr="00762945" w:rsidRDefault="00762945" w:rsidP="007629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C57DBA" w14:textId="77777777" w:rsidR="00762945" w:rsidRPr="00762945" w:rsidRDefault="00762945" w:rsidP="00762945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62945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0D0CC802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3B821F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DCC608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9FC4785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E5068AC" w14:textId="2F6AB815" w:rsidR="00EB3D1B" w:rsidRDefault="001774DE" w:rsidP="00EB3D1B">
                <w:pPr>
                  <w:pStyle w:val="Tablefont"/>
                </w:pPr>
                <w:r w:rsidDel="00374DE6">
                  <w:t>No</w:t>
                </w:r>
              </w:p>
            </w:tc>
          </w:sdtContent>
        </w:sdt>
      </w:tr>
    </w:tbl>
    <w:p w14:paraId="04A0174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3CB7611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CA9B86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6148822" w14:textId="67CCE948" w:rsidR="001B79E5" w:rsidRDefault="001774DE" w:rsidP="001B79E5">
                <w:pPr>
                  <w:pStyle w:val="Tablefont"/>
                </w:pPr>
                <w:r w:rsidRPr="001774DE">
                  <w:t>278.33</w:t>
                </w:r>
              </w:p>
            </w:tc>
          </w:sdtContent>
        </w:sdt>
      </w:tr>
      <w:tr w:rsidR="00A31D99" w:rsidRPr="004C23F4" w14:paraId="1608193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2144F9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03D984A" w14:textId="3E0F1682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774DE">
                  <w:t>11.4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1774DE">
                  <w:t>0.09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5ECB53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FBC0DA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647BC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0515C3A" w14:textId="77777777" w:rsidTr="00EA6243">
        <w:trPr>
          <w:cantSplit/>
        </w:trPr>
        <w:tc>
          <w:tcPr>
            <w:tcW w:w="4077" w:type="dxa"/>
            <w:vAlign w:val="center"/>
          </w:tcPr>
          <w:p w14:paraId="54F1D76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E24A83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DACBB53" w14:textId="77777777" w:rsidTr="00EA6243">
        <w:trPr>
          <w:cantSplit/>
        </w:trPr>
        <w:tc>
          <w:tcPr>
            <w:tcW w:w="4077" w:type="dxa"/>
            <w:vAlign w:val="center"/>
          </w:tcPr>
          <w:p w14:paraId="7C4C18B3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5C802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1168475" w14:textId="77777777" w:rsidTr="00EA6243">
        <w:trPr>
          <w:cantSplit/>
        </w:trPr>
        <w:tc>
          <w:tcPr>
            <w:tcW w:w="4077" w:type="dxa"/>
            <w:vAlign w:val="center"/>
          </w:tcPr>
          <w:p w14:paraId="369B154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68B17A1" w14:textId="77777777" w:rsidR="00E06F40" w:rsidRPr="00A006A0" w:rsidRDefault="004C072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7E457D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D95EF6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E0ABD0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D0395C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09DF9E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C0D07E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AF5BE9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789ED2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5C25AD" w14:textId="5CBD5B58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7662206" w14:textId="31F6F73F" w:rsidR="006C126E" w:rsidRDefault="006C126E" w:rsidP="00084859">
      <w:r>
        <w:t xml:space="preserve">Australian Pesticides and Veterinary Medicines Authority (APVMA) (2015) </w:t>
      </w:r>
      <w:proofErr w:type="spellStart"/>
      <w:r>
        <w:t>Fenthion</w:t>
      </w:r>
      <w:proofErr w:type="spellEnd"/>
      <w:r>
        <w:t xml:space="preserve"> Chemical Review</w:t>
      </w:r>
    </w:p>
    <w:p w14:paraId="62145B3D" w14:textId="469C8EE8" w:rsidR="001774DE" w:rsidRDefault="001774DE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(2002) </w:t>
      </w:r>
      <w:bookmarkStart w:id="6" w:name="_Hlk17959195"/>
      <w:proofErr w:type="spellStart"/>
      <w:r w:rsidRPr="001774DE">
        <w:t>Fenthion</w:t>
      </w:r>
      <w:bookmarkEnd w:id="6"/>
      <w:proofErr w:type="spellEnd"/>
      <w:r>
        <w:t xml:space="preserve"> – MAK value documentation.</w:t>
      </w:r>
    </w:p>
    <w:p w14:paraId="15A40FBB" w14:textId="1FB5E592" w:rsidR="001774DE" w:rsidRDefault="001774DE" w:rsidP="00084859">
      <w:r>
        <w:t xml:space="preserve">European Chemicals Agency (ECHA) (2016) </w:t>
      </w:r>
      <w:proofErr w:type="spellStart"/>
      <w:r w:rsidRPr="001774DE">
        <w:t>Fenthion</w:t>
      </w:r>
      <w:proofErr w:type="spellEnd"/>
      <w:r>
        <w:t xml:space="preserve"> – REACH assessment.</w:t>
      </w:r>
    </w:p>
    <w:p w14:paraId="2034E3CA" w14:textId="354BAF2E" w:rsidR="00F72E4A" w:rsidRPr="00351FE0" w:rsidRDefault="00F72E4A" w:rsidP="00084859">
      <w:r w:rsidRPr="00DB0A36">
        <w:t>National Industrial Chemicals Notification and Assessment Scheme (NICNAS)</w:t>
      </w:r>
      <w:r>
        <w:t xml:space="preserve"> (2018) </w:t>
      </w:r>
      <w:proofErr w:type="spellStart"/>
      <w:r w:rsidRPr="00F72E4A">
        <w:t>Phosphorothioic</w:t>
      </w:r>
      <w:proofErr w:type="spellEnd"/>
      <w:r w:rsidRPr="00F72E4A">
        <w:t xml:space="preserve"> acid, O</w:t>
      </w:r>
      <w:proofErr w:type="gramStart"/>
      <w:r w:rsidRPr="00F72E4A">
        <w:t>,O</w:t>
      </w:r>
      <w:proofErr w:type="gramEnd"/>
      <w:r w:rsidRPr="00F72E4A">
        <w:t>-dimethyl O-[3-methyl-4-(</w:t>
      </w:r>
      <w:proofErr w:type="spellStart"/>
      <w:r w:rsidRPr="00F72E4A">
        <w:t>methylthio</w:t>
      </w:r>
      <w:proofErr w:type="spellEnd"/>
      <w:r w:rsidRPr="00F72E4A">
        <w:t>)phenyl] ester</w:t>
      </w:r>
      <w:r>
        <w:t>:</w:t>
      </w:r>
      <w:r w:rsidRPr="00F72E4A">
        <w:t xml:space="preserve"> </w:t>
      </w:r>
      <w:r w:rsidR="00783DFB">
        <w:t>Human</w:t>
      </w:r>
      <w:r>
        <w:t xml:space="preserve"> health </w:t>
      </w:r>
      <w:r>
        <w:rPr>
          <w:lang w:val="en"/>
        </w:rPr>
        <w:t xml:space="preserve">tier I </w:t>
      </w:r>
      <w:r>
        <w:t>assessment – IMAP report.</w:t>
      </w:r>
    </w:p>
    <w:sectPr w:rsidR="00F72E4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EED7" w14:textId="77777777" w:rsidR="00E653AF" w:rsidRDefault="00E653AF" w:rsidP="00F43AD5">
      <w:pPr>
        <w:spacing w:after="0" w:line="240" w:lineRule="auto"/>
      </w:pPr>
      <w:r>
        <w:separator/>
      </w:r>
    </w:p>
  </w:endnote>
  <w:endnote w:type="continuationSeparator" w:id="0">
    <w:p w14:paraId="11931EB5" w14:textId="77777777" w:rsidR="00E653AF" w:rsidRDefault="00E653A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E07E" w14:textId="77777777" w:rsidR="00F238D5" w:rsidRDefault="00F23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014B077" w14:textId="4C18E9C0" w:rsidR="008A36CF" w:rsidRDefault="00755E3E" w:rsidP="0034744C">
        <w:pPr>
          <w:pStyle w:val="Footer"/>
          <w:rPr>
            <w:sz w:val="18"/>
            <w:szCs w:val="18"/>
          </w:rPr>
        </w:pPr>
        <w:proofErr w:type="spellStart"/>
        <w:r w:rsidRPr="00755E3E">
          <w:rPr>
            <w:b/>
            <w:sz w:val="18"/>
            <w:szCs w:val="18"/>
          </w:rPr>
          <w:t>Fenthion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755E3E">
          <w:rPr>
            <w:b/>
            <w:sz w:val="18"/>
            <w:szCs w:val="18"/>
          </w:rPr>
          <w:t>55-38-9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4C2AA02" w14:textId="1EC2B4B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C0725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9BA6" w14:textId="77777777" w:rsidR="00F238D5" w:rsidRDefault="00F23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0B9A" w14:textId="77777777" w:rsidR="00E653AF" w:rsidRDefault="00E653AF" w:rsidP="00F43AD5">
      <w:pPr>
        <w:spacing w:after="0" w:line="240" w:lineRule="auto"/>
      </w:pPr>
      <w:r>
        <w:separator/>
      </w:r>
    </w:p>
  </w:footnote>
  <w:footnote w:type="continuationSeparator" w:id="0">
    <w:p w14:paraId="67AC79E1" w14:textId="77777777" w:rsidR="00E653AF" w:rsidRDefault="00E653A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307B" w14:textId="77777777" w:rsidR="00F238D5" w:rsidRDefault="00F23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AC636" w14:textId="77777777" w:rsidR="007B2AA3" w:rsidRDefault="004C0725" w:rsidP="007B2AA3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780BB7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4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B2AA3">
      <w:rPr>
        <w:noProof/>
        <w:lang w:eastAsia="en-AU"/>
      </w:rPr>
      <w:drawing>
        <wp:inline distT="0" distB="0" distL="0" distR="0" wp14:anchorId="74876997" wp14:editId="709E08E2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835A65" w14:textId="355E2705" w:rsidR="008A36CF" w:rsidRPr="007B2AA3" w:rsidRDefault="008A36CF" w:rsidP="007B2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D0C3" w14:textId="77777777" w:rsidR="00F238D5" w:rsidRDefault="00F238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3C85" w14:textId="2631672E" w:rsidR="007B2AA3" w:rsidRDefault="004C0725" w:rsidP="007B2AA3">
    <w:pPr>
      <w:pStyle w:val="Header"/>
      <w:jc w:val="right"/>
    </w:pPr>
    <w:sdt>
      <w:sdtPr>
        <w:id w:val="-62031072"/>
        <w:docPartObj>
          <w:docPartGallery w:val="Watermarks"/>
          <w:docPartUnique/>
        </w:docPartObj>
      </w:sdtPr>
      <w:sdtEndPr/>
      <w:sdtContent>
        <w:r>
          <w:pict w14:anchorId="3291D4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6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B2AA3">
      <w:rPr>
        <w:noProof/>
        <w:lang w:eastAsia="en-AU"/>
      </w:rPr>
      <w:drawing>
        <wp:inline distT="0" distB="0" distL="0" distR="0" wp14:anchorId="1F89A261" wp14:editId="2DC97F9D">
          <wp:extent cx="2941955" cy="588645"/>
          <wp:effectExtent l="0" t="0" r="0" b="1905"/>
          <wp:docPr id="5" name="Picture 5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8CB0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3EE6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E0389"/>
    <w:multiLevelType w:val="hybridMultilevel"/>
    <w:tmpl w:val="8B42C730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358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3C75"/>
    <w:rsid w:val="000803E1"/>
    <w:rsid w:val="00084513"/>
    <w:rsid w:val="00084859"/>
    <w:rsid w:val="00092D94"/>
    <w:rsid w:val="000955F9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1C3C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608E"/>
    <w:rsid w:val="001774DE"/>
    <w:rsid w:val="00177CA1"/>
    <w:rsid w:val="00183823"/>
    <w:rsid w:val="00183942"/>
    <w:rsid w:val="001A009E"/>
    <w:rsid w:val="001A1287"/>
    <w:rsid w:val="001A2F32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0A6B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4BC9"/>
    <w:rsid w:val="00297245"/>
    <w:rsid w:val="002B1A2C"/>
    <w:rsid w:val="002C34F2"/>
    <w:rsid w:val="002C58FF"/>
    <w:rsid w:val="002C7AFE"/>
    <w:rsid w:val="002D05D2"/>
    <w:rsid w:val="002D0A28"/>
    <w:rsid w:val="002E0D61"/>
    <w:rsid w:val="002E4C7B"/>
    <w:rsid w:val="002F1EF4"/>
    <w:rsid w:val="0030740C"/>
    <w:rsid w:val="00315833"/>
    <w:rsid w:val="00320969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4DE6"/>
    <w:rsid w:val="00386093"/>
    <w:rsid w:val="003904A4"/>
    <w:rsid w:val="00391841"/>
    <w:rsid w:val="00391B6D"/>
    <w:rsid w:val="00394922"/>
    <w:rsid w:val="003A0E32"/>
    <w:rsid w:val="003A2B94"/>
    <w:rsid w:val="003B0BD6"/>
    <w:rsid w:val="003B387D"/>
    <w:rsid w:val="003B70AE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689E"/>
    <w:rsid w:val="004079B4"/>
    <w:rsid w:val="00417A56"/>
    <w:rsid w:val="00420957"/>
    <w:rsid w:val="00422A10"/>
    <w:rsid w:val="00430179"/>
    <w:rsid w:val="00437D91"/>
    <w:rsid w:val="004414B5"/>
    <w:rsid w:val="00444306"/>
    <w:rsid w:val="00444482"/>
    <w:rsid w:val="00444B42"/>
    <w:rsid w:val="00445E44"/>
    <w:rsid w:val="004509E2"/>
    <w:rsid w:val="004515EE"/>
    <w:rsid w:val="004529F0"/>
    <w:rsid w:val="004556DF"/>
    <w:rsid w:val="00460A03"/>
    <w:rsid w:val="00472A11"/>
    <w:rsid w:val="00472AAD"/>
    <w:rsid w:val="00474E33"/>
    <w:rsid w:val="00476803"/>
    <w:rsid w:val="00485BFD"/>
    <w:rsid w:val="00485D46"/>
    <w:rsid w:val="004867A2"/>
    <w:rsid w:val="004873F2"/>
    <w:rsid w:val="00490D4C"/>
    <w:rsid w:val="00493A35"/>
    <w:rsid w:val="0049527A"/>
    <w:rsid w:val="004966BF"/>
    <w:rsid w:val="00497984"/>
    <w:rsid w:val="004A5088"/>
    <w:rsid w:val="004C0725"/>
    <w:rsid w:val="004C1E3F"/>
    <w:rsid w:val="004C23F4"/>
    <w:rsid w:val="004C3475"/>
    <w:rsid w:val="004C58B6"/>
    <w:rsid w:val="004C7006"/>
    <w:rsid w:val="004C7084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3944"/>
    <w:rsid w:val="005272E2"/>
    <w:rsid w:val="0053108F"/>
    <w:rsid w:val="00532B56"/>
    <w:rsid w:val="00534B10"/>
    <w:rsid w:val="005446A2"/>
    <w:rsid w:val="00544BFB"/>
    <w:rsid w:val="00544D2F"/>
    <w:rsid w:val="00551BD8"/>
    <w:rsid w:val="0057393A"/>
    <w:rsid w:val="00581055"/>
    <w:rsid w:val="00582195"/>
    <w:rsid w:val="00591E38"/>
    <w:rsid w:val="00595E1E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4B9B"/>
    <w:rsid w:val="0060669E"/>
    <w:rsid w:val="00610F2E"/>
    <w:rsid w:val="00611399"/>
    <w:rsid w:val="00612144"/>
    <w:rsid w:val="00621939"/>
    <w:rsid w:val="00624C4E"/>
    <w:rsid w:val="00625200"/>
    <w:rsid w:val="006257EA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4970"/>
    <w:rsid w:val="006B160A"/>
    <w:rsid w:val="006B4E6C"/>
    <w:rsid w:val="006B50B6"/>
    <w:rsid w:val="006C126E"/>
    <w:rsid w:val="006C139D"/>
    <w:rsid w:val="006D2636"/>
    <w:rsid w:val="006D79EA"/>
    <w:rsid w:val="006E5D05"/>
    <w:rsid w:val="00701053"/>
    <w:rsid w:val="00701507"/>
    <w:rsid w:val="00707A24"/>
    <w:rsid w:val="00714021"/>
    <w:rsid w:val="00715794"/>
    <w:rsid w:val="00716A0F"/>
    <w:rsid w:val="00717D45"/>
    <w:rsid w:val="007208F7"/>
    <w:rsid w:val="007218AF"/>
    <w:rsid w:val="00731C98"/>
    <w:rsid w:val="007365D1"/>
    <w:rsid w:val="00740E0E"/>
    <w:rsid w:val="00750212"/>
    <w:rsid w:val="00754779"/>
    <w:rsid w:val="00755E3E"/>
    <w:rsid w:val="0075716D"/>
    <w:rsid w:val="00762945"/>
    <w:rsid w:val="00765F14"/>
    <w:rsid w:val="00770E31"/>
    <w:rsid w:val="007770F1"/>
    <w:rsid w:val="00783DFB"/>
    <w:rsid w:val="00783FB1"/>
    <w:rsid w:val="00785CDD"/>
    <w:rsid w:val="00791847"/>
    <w:rsid w:val="007925F0"/>
    <w:rsid w:val="007939B3"/>
    <w:rsid w:val="0079509C"/>
    <w:rsid w:val="00796708"/>
    <w:rsid w:val="007B0497"/>
    <w:rsid w:val="007B1B42"/>
    <w:rsid w:val="007B2AA3"/>
    <w:rsid w:val="007B39AA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54E3"/>
    <w:rsid w:val="00810C6D"/>
    <w:rsid w:val="0081227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47AD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677D"/>
    <w:rsid w:val="0093760E"/>
    <w:rsid w:val="00946044"/>
    <w:rsid w:val="0094660B"/>
    <w:rsid w:val="00946A33"/>
    <w:rsid w:val="0095260E"/>
    <w:rsid w:val="009578DD"/>
    <w:rsid w:val="00961124"/>
    <w:rsid w:val="009621B6"/>
    <w:rsid w:val="0097437C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2B99"/>
    <w:rsid w:val="009F6150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045"/>
    <w:rsid w:val="00A53681"/>
    <w:rsid w:val="00A5424C"/>
    <w:rsid w:val="00A633D4"/>
    <w:rsid w:val="00A6461A"/>
    <w:rsid w:val="00A84504"/>
    <w:rsid w:val="00A8672F"/>
    <w:rsid w:val="00A93057"/>
    <w:rsid w:val="00A968B0"/>
    <w:rsid w:val="00A9696A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3F8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977D9"/>
    <w:rsid w:val="00BA0B38"/>
    <w:rsid w:val="00BA1DBB"/>
    <w:rsid w:val="00BA4510"/>
    <w:rsid w:val="00BA529A"/>
    <w:rsid w:val="00BB612A"/>
    <w:rsid w:val="00BD499F"/>
    <w:rsid w:val="00BD56DE"/>
    <w:rsid w:val="00BE4182"/>
    <w:rsid w:val="00BF2406"/>
    <w:rsid w:val="00C06E43"/>
    <w:rsid w:val="00C1087A"/>
    <w:rsid w:val="00C16315"/>
    <w:rsid w:val="00C2214A"/>
    <w:rsid w:val="00C3091E"/>
    <w:rsid w:val="00C40FF1"/>
    <w:rsid w:val="00C419E2"/>
    <w:rsid w:val="00C5020E"/>
    <w:rsid w:val="00C57452"/>
    <w:rsid w:val="00C57911"/>
    <w:rsid w:val="00C61EDF"/>
    <w:rsid w:val="00C6239D"/>
    <w:rsid w:val="00C6594B"/>
    <w:rsid w:val="00C67FFB"/>
    <w:rsid w:val="00C7155E"/>
    <w:rsid w:val="00C71D1E"/>
    <w:rsid w:val="00C71D7D"/>
    <w:rsid w:val="00C74833"/>
    <w:rsid w:val="00C805BF"/>
    <w:rsid w:val="00C850A0"/>
    <w:rsid w:val="00C85A86"/>
    <w:rsid w:val="00C978F0"/>
    <w:rsid w:val="00CA58FE"/>
    <w:rsid w:val="00CB1CB1"/>
    <w:rsid w:val="00CB6099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22215"/>
    <w:rsid w:val="00D26801"/>
    <w:rsid w:val="00D31357"/>
    <w:rsid w:val="00D33220"/>
    <w:rsid w:val="00D334D1"/>
    <w:rsid w:val="00D36A04"/>
    <w:rsid w:val="00D44C89"/>
    <w:rsid w:val="00D516CD"/>
    <w:rsid w:val="00D53C8F"/>
    <w:rsid w:val="00D61084"/>
    <w:rsid w:val="00D668E6"/>
    <w:rsid w:val="00D70670"/>
    <w:rsid w:val="00D74D80"/>
    <w:rsid w:val="00D76624"/>
    <w:rsid w:val="00D87570"/>
    <w:rsid w:val="00D91CB9"/>
    <w:rsid w:val="00D92ECD"/>
    <w:rsid w:val="00D97989"/>
    <w:rsid w:val="00D97D8D"/>
    <w:rsid w:val="00DA352E"/>
    <w:rsid w:val="00DC64B3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26E2"/>
    <w:rsid w:val="00E37CFD"/>
    <w:rsid w:val="00E41A26"/>
    <w:rsid w:val="00E46BCB"/>
    <w:rsid w:val="00E51CAF"/>
    <w:rsid w:val="00E5685F"/>
    <w:rsid w:val="00E60F04"/>
    <w:rsid w:val="00E62AAC"/>
    <w:rsid w:val="00E653AF"/>
    <w:rsid w:val="00E67C2F"/>
    <w:rsid w:val="00E67EF5"/>
    <w:rsid w:val="00E804EA"/>
    <w:rsid w:val="00E80A71"/>
    <w:rsid w:val="00E82337"/>
    <w:rsid w:val="00E85E6A"/>
    <w:rsid w:val="00E92499"/>
    <w:rsid w:val="00E949AF"/>
    <w:rsid w:val="00E96077"/>
    <w:rsid w:val="00EA0A06"/>
    <w:rsid w:val="00EA6243"/>
    <w:rsid w:val="00EA74AB"/>
    <w:rsid w:val="00EB3D1B"/>
    <w:rsid w:val="00EC578A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81D"/>
    <w:rsid w:val="00F11C71"/>
    <w:rsid w:val="00F16019"/>
    <w:rsid w:val="00F20E68"/>
    <w:rsid w:val="00F22093"/>
    <w:rsid w:val="00F236DF"/>
    <w:rsid w:val="00F238D5"/>
    <w:rsid w:val="00F3508D"/>
    <w:rsid w:val="00F43AD5"/>
    <w:rsid w:val="00F4402E"/>
    <w:rsid w:val="00F56DD0"/>
    <w:rsid w:val="00F63F32"/>
    <w:rsid w:val="00F6491C"/>
    <w:rsid w:val="00F67BBB"/>
    <w:rsid w:val="00F72E4A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C708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1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14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144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C96E8CFB35445F7B98574D62F84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9DF5-6E93-475B-AC7E-D7E1C74E2052}"/>
      </w:docPartPr>
      <w:docPartBody>
        <w:p w:rsidR="00D21A9F" w:rsidRDefault="00D21A9F">
          <w:pPr>
            <w:pStyle w:val="CC96E8CFB35445F7B98574D62F84831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CBFAE55D7344FD1AB79F85B91FA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B5338-DECD-4FE4-98D3-21A9008CE392}"/>
      </w:docPartPr>
      <w:docPartBody>
        <w:p w:rsidR="008A468F" w:rsidRDefault="006D10C2" w:rsidP="006D10C2">
          <w:pPr>
            <w:pStyle w:val="BCBFAE55D7344FD1AB79F85B91FA780F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D2FBD"/>
    <w:rsid w:val="003E1893"/>
    <w:rsid w:val="006D10C2"/>
    <w:rsid w:val="008A468F"/>
    <w:rsid w:val="00A662A9"/>
    <w:rsid w:val="00D21A9F"/>
    <w:rsid w:val="00D804F2"/>
    <w:rsid w:val="00F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0C2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3FB0D8D20704DF0B434C099D40D08EC">
    <w:name w:val="23FB0D8D20704DF0B434C099D40D08EC"/>
    <w:rsid w:val="00D804F2"/>
  </w:style>
  <w:style w:type="paragraph" w:customStyle="1" w:styleId="73F5F692E9FF4B10A5D8CAB417EE7F22">
    <w:name w:val="73F5F692E9FF4B10A5D8CAB417EE7F22"/>
    <w:rsid w:val="00D804F2"/>
  </w:style>
  <w:style w:type="paragraph" w:customStyle="1" w:styleId="0EB1F97F708F447A9B9BCC6AA1BB93A2">
    <w:name w:val="0EB1F97F708F447A9B9BCC6AA1BB93A2"/>
    <w:rsid w:val="00D804F2"/>
  </w:style>
  <w:style w:type="paragraph" w:customStyle="1" w:styleId="4B4F2FF8129F4FC086C35A8722E21F6A">
    <w:name w:val="4B4F2FF8129F4FC086C35A8722E21F6A"/>
    <w:rsid w:val="00D804F2"/>
  </w:style>
  <w:style w:type="paragraph" w:customStyle="1" w:styleId="BCBFAE55D7344FD1AB79F85B91FA780F">
    <w:name w:val="BCBFAE55D7344FD1AB79F85B91FA780F"/>
    <w:rsid w:val="006D1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0E87-A1DF-4275-BBDF-B269C141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9D8CD-9F2C-44B4-96CE-C472235B3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EABCF-B300-4270-A255-4383805578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3772B7-0191-42BE-8A85-AC97B083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2019-12-09T03:19:00Z</dcterms:created>
  <dcterms:modified xsi:type="dcterms:W3CDTF">2020-01-30T03:54:00Z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