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8658EF2" w14:textId="77777777" w:rsidR="00BD499F" w:rsidRPr="004C23F4" w:rsidRDefault="00790C36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Carbaryl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9"/>
        <w:gridCol w:w="5047"/>
      </w:tblGrid>
      <w:tr w:rsidR="00F43AD5" w:rsidRPr="004C23F4" w14:paraId="22E6B3DD" w14:textId="77777777" w:rsidTr="00B76A41">
        <w:trPr>
          <w:cantSplit/>
          <w:tblHeader/>
        </w:trPr>
        <w:tc>
          <w:tcPr>
            <w:tcW w:w="4077" w:type="dxa"/>
          </w:tcPr>
          <w:p w14:paraId="6B29C489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C65A7E4" w14:textId="77777777" w:rsidR="00F43AD5" w:rsidRPr="00717D45" w:rsidRDefault="00790C36" w:rsidP="00B76A41">
            <w:pPr>
              <w:pStyle w:val="Tablefont"/>
            </w:pPr>
            <w:r>
              <w:t>63-25-2</w:t>
            </w:r>
          </w:p>
        </w:tc>
      </w:tr>
      <w:tr w:rsidR="00F43AD5" w:rsidRPr="004C23F4" w14:paraId="448ECD4C" w14:textId="77777777" w:rsidTr="00B76A41">
        <w:trPr>
          <w:cantSplit/>
        </w:trPr>
        <w:tc>
          <w:tcPr>
            <w:tcW w:w="4077" w:type="dxa"/>
          </w:tcPr>
          <w:p w14:paraId="078EFD8E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13A1E304" w14:textId="5C04596E" w:rsidR="00F43AD5" w:rsidRPr="00717D45" w:rsidRDefault="003C4EF9" w:rsidP="00B76A41">
            <w:pPr>
              <w:pStyle w:val="Tablefont"/>
            </w:pPr>
            <w:r w:rsidRPr="003C4EF9">
              <w:t xml:space="preserve">1-naphthyl </w:t>
            </w:r>
            <w:proofErr w:type="spellStart"/>
            <w:r w:rsidRPr="003C4EF9">
              <w:t>methylcarbamate</w:t>
            </w:r>
            <w:proofErr w:type="spellEnd"/>
            <w:r>
              <w:t xml:space="preserve">, </w:t>
            </w:r>
            <w:r w:rsidR="00C0670D">
              <w:br/>
            </w:r>
            <w:r w:rsidRPr="003C4EF9">
              <w:t>α-</w:t>
            </w:r>
            <w:proofErr w:type="spellStart"/>
            <w:r w:rsidRPr="003C4EF9">
              <w:t>Naphthyl</w:t>
            </w:r>
            <w:proofErr w:type="spellEnd"/>
            <w:r w:rsidRPr="003C4EF9">
              <w:t xml:space="preserve"> N-</w:t>
            </w:r>
            <w:proofErr w:type="spellStart"/>
            <w:r w:rsidRPr="003C4EF9">
              <w:t>methylcarbamate</w:t>
            </w:r>
            <w:proofErr w:type="spellEnd"/>
          </w:p>
        </w:tc>
      </w:tr>
      <w:tr w:rsidR="00F43AD5" w:rsidRPr="004C23F4" w14:paraId="77762897" w14:textId="77777777" w:rsidTr="00B76A41">
        <w:trPr>
          <w:cantSplit/>
        </w:trPr>
        <w:tc>
          <w:tcPr>
            <w:tcW w:w="4077" w:type="dxa"/>
          </w:tcPr>
          <w:p w14:paraId="3566A2F8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D86CD13" w14:textId="77777777" w:rsidR="00F43AD5" w:rsidRPr="00717D45" w:rsidRDefault="003C68D2" w:rsidP="00B76A41">
            <w:pPr>
              <w:pStyle w:val="Tablefont"/>
            </w:pPr>
            <w:r>
              <w:t>C</w:t>
            </w:r>
            <w:r w:rsidRPr="003C68D2">
              <w:rPr>
                <w:vertAlign w:val="subscript"/>
              </w:rPr>
              <w:t>12</w:t>
            </w:r>
            <w:r>
              <w:t>H</w:t>
            </w:r>
            <w:r w:rsidRPr="003C68D2">
              <w:rPr>
                <w:vertAlign w:val="subscript"/>
              </w:rPr>
              <w:t>11</w:t>
            </w:r>
            <w:r>
              <w:t>NO</w:t>
            </w:r>
            <w:r w:rsidRPr="003C68D2">
              <w:rPr>
                <w:vertAlign w:val="subscript"/>
              </w:rPr>
              <w:t>2</w:t>
            </w:r>
          </w:p>
        </w:tc>
      </w:tr>
      <w:tr w:rsidR="00F43AD5" w:rsidRPr="004C23F4" w14:paraId="68BD5DCB" w14:textId="77777777" w:rsidTr="00B76A41">
        <w:trPr>
          <w:cantSplit/>
        </w:trPr>
        <w:tc>
          <w:tcPr>
            <w:tcW w:w="4077" w:type="dxa"/>
          </w:tcPr>
          <w:p w14:paraId="0B002F21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211CCBA6" w14:textId="77777777" w:rsidR="00F43AD5" w:rsidRPr="00B40C60" w:rsidRDefault="00071AC6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43C42151" w14:textId="18F93CB8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C5555D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1A8F0739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563F01D5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4A362750" w14:textId="77777777" w:rsidR="002C7AFE" w:rsidRPr="00EB3D1B" w:rsidRDefault="00C5555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</w:t>
            </w:r>
            <w:r w:rsidR="00DC4973">
              <w:rPr>
                <w:b/>
              </w:rPr>
              <w:t>5 mg/m</w:t>
            </w:r>
            <w:r w:rsidR="00DC4973" w:rsidRPr="00A678BD">
              <w:rPr>
                <w:b/>
                <w:vertAlign w:val="superscript"/>
              </w:rPr>
              <w:t>3</w:t>
            </w:r>
          </w:p>
        </w:tc>
      </w:tr>
      <w:tr w:rsidR="002C7AFE" w:rsidRPr="004C23F4" w14:paraId="6403FB82" w14:textId="77777777" w:rsidTr="00921DE7">
        <w:trPr>
          <w:cantSplit/>
        </w:trPr>
        <w:tc>
          <w:tcPr>
            <w:tcW w:w="4077" w:type="dxa"/>
            <w:vAlign w:val="center"/>
          </w:tcPr>
          <w:p w14:paraId="7C14E368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4864F47B" w14:textId="77777777" w:rsidR="002C7AFE" w:rsidRPr="00EB3D1B" w:rsidRDefault="00071AC6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91A32C6" w14:textId="77777777" w:rsidTr="00921DE7">
        <w:trPr>
          <w:cantSplit/>
        </w:trPr>
        <w:tc>
          <w:tcPr>
            <w:tcW w:w="4077" w:type="dxa"/>
            <w:vAlign w:val="center"/>
          </w:tcPr>
          <w:p w14:paraId="07D4887D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7F84EA37" w14:textId="77777777" w:rsidR="002C7AFE" w:rsidRPr="00EB3D1B" w:rsidRDefault="00071AC6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236205F" w14:textId="77777777" w:rsidTr="00A2073D">
        <w:trPr>
          <w:cantSplit/>
        </w:trPr>
        <w:tc>
          <w:tcPr>
            <w:tcW w:w="4077" w:type="dxa"/>
          </w:tcPr>
          <w:p w14:paraId="6D1A93E5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2FA89A59" w14:textId="4C45F517" w:rsidR="002C7AFE" w:rsidRPr="00EB3D1B" w:rsidRDefault="00CF34D2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Carc. 2</w:t>
            </w:r>
            <w:r w:rsidR="003C4EF9">
              <w:rPr>
                <w:b/>
              </w:rPr>
              <w:t>.</w:t>
            </w:r>
            <w:r>
              <w:rPr>
                <w:b/>
              </w:rPr>
              <w:t>, Sk</w:t>
            </w:r>
            <w:r w:rsidR="003C4EF9">
              <w:rPr>
                <w:b/>
              </w:rPr>
              <w:t>.</w:t>
            </w:r>
          </w:p>
        </w:tc>
      </w:tr>
      <w:tr w:rsidR="002C7AFE" w:rsidRPr="004C23F4" w14:paraId="47108156" w14:textId="77777777" w:rsidTr="00921DE7">
        <w:trPr>
          <w:cantSplit/>
        </w:trPr>
        <w:tc>
          <w:tcPr>
            <w:tcW w:w="4077" w:type="dxa"/>
            <w:vAlign w:val="center"/>
          </w:tcPr>
          <w:p w14:paraId="2184C6C3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7DC9F031" w14:textId="77777777" w:rsidR="002C7AFE" w:rsidRPr="00EB3D1B" w:rsidRDefault="00A678B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100 mg/m</w:t>
            </w:r>
            <w:r w:rsidRPr="00A678BD">
              <w:rPr>
                <w:b/>
                <w:vertAlign w:val="superscript"/>
              </w:rPr>
              <w:t>3</w:t>
            </w:r>
          </w:p>
        </w:tc>
      </w:tr>
      <w:tr w:rsidR="009F04D2" w:rsidRPr="004C23F4" w14:paraId="7F989D5A" w14:textId="77777777" w:rsidTr="00921DE7">
        <w:trPr>
          <w:cantSplit/>
        </w:trPr>
        <w:tc>
          <w:tcPr>
            <w:tcW w:w="4077" w:type="dxa"/>
            <w:vAlign w:val="center"/>
          </w:tcPr>
          <w:p w14:paraId="5F3E8BB2" w14:textId="77777777" w:rsidR="009F04D2" w:rsidRDefault="009F04D2" w:rsidP="003C4EF9">
            <w:pPr>
              <w:pStyle w:val="Tablerowright"/>
              <w:jc w:val="left"/>
            </w:pPr>
            <w:r>
              <w:t>Sampling and analysis:</w:t>
            </w:r>
          </w:p>
        </w:tc>
        <w:tc>
          <w:tcPr>
            <w:tcW w:w="5165" w:type="dxa"/>
          </w:tcPr>
          <w:p w14:paraId="7D820221" w14:textId="4FF3A584" w:rsidR="009F04D2" w:rsidRPr="00EB3D1B" w:rsidRDefault="009F04D2" w:rsidP="00017C82">
            <w:pPr>
              <w:pStyle w:val="Tablefont"/>
              <w:rPr>
                <w:b/>
              </w:rPr>
            </w:pPr>
          </w:p>
        </w:tc>
      </w:tr>
    </w:tbl>
    <w:p w14:paraId="1CD97F28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EEFE5F0" w14:textId="3599E69A" w:rsidR="006639B4" w:rsidRPr="004C23F4" w:rsidRDefault="00C5555D" w:rsidP="000C139A">
      <w:pPr>
        <w:rPr>
          <w:rFonts w:cs="Arial"/>
        </w:rPr>
      </w:pPr>
      <w:r w:rsidRPr="00F37E07">
        <w:rPr>
          <w:rFonts w:cs="Arial"/>
        </w:rPr>
        <w:t>A TWA of 0.5 mg/m</w:t>
      </w:r>
      <w:r w:rsidRPr="00774586">
        <w:rPr>
          <w:rFonts w:cs="Arial"/>
          <w:vertAlign w:val="superscript"/>
        </w:rPr>
        <w:t>3</w:t>
      </w:r>
      <w:r w:rsidRPr="00F37E07">
        <w:rPr>
          <w:rFonts w:cs="Arial"/>
        </w:rPr>
        <w:t xml:space="preserve"> is recommended to protect for </w:t>
      </w:r>
      <w:r w:rsidR="00F37E07" w:rsidRPr="00F37E07">
        <w:rPr>
          <w:rFonts w:cs="Arial"/>
        </w:rPr>
        <w:t xml:space="preserve">cholinesterase inhibition </w:t>
      </w:r>
      <w:r w:rsidR="00581A92">
        <w:rPr>
          <w:rFonts w:cs="Arial"/>
        </w:rPr>
        <w:t>and reduce the risk of cancer</w:t>
      </w:r>
      <w:r w:rsidR="001B24E6">
        <w:rPr>
          <w:rFonts w:cs="Arial"/>
        </w:rPr>
        <w:t xml:space="preserve"> </w:t>
      </w:r>
      <w:r w:rsidR="001B24E6" w:rsidRPr="00F37E07">
        <w:rPr>
          <w:rFonts w:cs="Arial"/>
        </w:rPr>
        <w:t xml:space="preserve">in </w:t>
      </w:r>
      <w:r w:rsidR="001B24E6">
        <w:rPr>
          <w:rFonts w:cs="Arial"/>
        </w:rPr>
        <w:t>exposed workers</w:t>
      </w:r>
      <w:r w:rsidR="00F37E07">
        <w:rPr>
          <w:rFonts w:cs="Arial"/>
        </w:rPr>
        <w:t>.</w:t>
      </w:r>
    </w:p>
    <w:p w14:paraId="3455222C" w14:textId="77777777" w:rsidR="00C7155E" w:rsidRPr="004C23F4" w:rsidRDefault="00F10C97" w:rsidP="003365A5">
      <w:pPr>
        <w:pStyle w:val="Heading2"/>
      </w:pPr>
      <w:r>
        <w:t>Discussion and conclusions</w:t>
      </w:r>
    </w:p>
    <w:p w14:paraId="410CC0BC" w14:textId="6815A0C1" w:rsidR="00F37E07" w:rsidRDefault="00F37E07" w:rsidP="00F37E07">
      <w:proofErr w:type="spellStart"/>
      <w:r w:rsidRPr="00F37E07">
        <w:rPr>
          <w:rFonts w:cs="Arial"/>
        </w:rPr>
        <w:t>Carbaryl</w:t>
      </w:r>
      <w:proofErr w:type="spellEnd"/>
      <w:r w:rsidRPr="00F37E07">
        <w:rPr>
          <w:rFonts w:cs="Arial"/>
        </w:rPr>
        <w:t xml:space="preserve"> is used primarily as an insecticide, </w:t>
      </w:r>
      <w:proofErr w:type="spellStart"/>
      <w:r w:rsidRPr="00F37E07">
        <w:rPr>
          <w:rFonts w:cs="Arial"/>
        </w:rPr>
        <w:t>acaricide</w:t>
      </w:r>
      <w:proofErr w:type="spellEnd"/>
      <w:r w:rsidRPr="00F37E07">
        <w:rPr>
          <w:rFonts w:cs="Arial"/>
        </w:rPr>
        <w:t xml:space="preserve"> and </w:t>
      </w:r>
      <w:proofErr w:type="spellStart"/>
      <w:r w:rsidRPr="00F37E07">
        <w:rPr>
          <w:rFonts w:cs="Arial"/>
        </w:rPr>
        <w:t>molluscicide</w:t>
      </w:r>
      <w:proofErr w:type="spellEnd"/>
      <w:r w:rsidRPr="00F37E07">
        <w:rPr>
          <w:rFonts w:cs="Arial"/>
        </w:rPr>
        <w:t xml:space="preserve">. </w:t>
      </w:r>
      <w:r w:rsidRPr="00F37E07">
        <w:t>It is known to act as a cholinesterase inhibitor (ACGIH</w:t>
      </w:r>
      <w:r w:rsidR="00AD176B">
        <w:t>,</w:t>
      </w:r>
      <w:r w:rsidRPr="00F37E07">
        <w:t xml:space="preserve"> 20</w:t>
      </w:r>
      <w:r w:rsidR="00581A92">
        <w:t>1</w:t>
      </w:r>
      <w:r w:rsidRPr="00F37E07">
        <w:t>8).</w:t>
      </w:r>
    </w:p>
    <w:p w14:paraId="071D1AAC" w14:textId="02868D4B" w:rsidR="007B1B64" w:rsidRPr="007B1B64" w:rsidRDefault="00C0670D" w:rsidP="008D5C5E">
      <w:r>
        <w:t>No adverse health effects were reported i</w:t>
      </w:r>
      <w:r w:rsidR="00F37E07" w:rsidRPr="00CB13C1">
        <w:t>n a study of</w:t>
      </w:r>
      <w:r w:rsidR="00BA28B8">
        <w:t xml:space="preserve"> six</w:t>
      </w:r>
      <w:r w:rsidR="00F37E07" w:rsidRPr="00CB13C1">
        <w:t xml:space="preserve"> </w:t>
      </w:r>
      <w:r w:rsidR="00EA559F">
        <w:t>men</w:t>
      </w:r>
      <w:r w:rsidR="008175AD">
        <w:t xml:space="preserve"> administered oral doses</w:t>
      </w:r>
      <w:r w:rsidR="008175AD" w:rsidRPr="008175AD">
        <w:t xml:space="preserve"> </w:t>
      </w:r>
      <w:r w:rsidR="008175AD">
        <w:t>of 0.06 </w:t>
      </w:r>
      <w:r w:rsidR="008175AD" w:rsidRPr="00CB13C1">
        <w:t xml:space="preserve">mg/kg </w:t>
      </w:r>
      <w:r w:rsidR="008175AD">
        <w:t>(</w:t>
      </w:r>
      <w:r w:rsidR="008175AD" w:rsidRPr="00CB13C1">
        <w:t>approximately 1 mg/m</w:t>
      </w:r>
      <w:r w:rsidR="008175AD" w:rsidRPr="00CB13C1">
        <w:rPr>
          <w:vertAlign w:val="superscript"/>
        </w:rPr>
        <w:t>3</w:t>
      </w:r>
      <w:r w:rsidR="008175AD">
        <w:t>) o</w:t>
      </w:r>
      <w:r>
        <w:t xml:space="preserve">ver </w:t>
      </w:r>
      <w:r w:rsidR="00EA559F">
        <w:t xml:space="preserve">six </w:t>
      </w:r>
      <w:r>
        <w:t>weeks</w:t>
      </w:r>
      <w:r w:rsidR="00F37E07" w:rsidRPr="00CB13C1">
        <w:t>.</w:t>
      </w:r>
      <w:r w:rsidR="002F0959">
        <w:t xml:space="preserve"> </w:t>
      </w:r>
      <w:r w:rsidR="00EA559F">
        <w:t>Increasing the dose to</w:t>
      </w:r>
      <w:r w:rsidR="00CB13C1" w:rsidRPr="00CB13C1">
        <w:t xml:space="preserve"> 0.13 mg/kg </w:t>
      </w:r>
      <w:r>
        <w:t xml:space="preserve">(approximately 2 </w:t>
      </w:r>
      <w:r w:rsidRPr="00C0670D">
        <w:rPr>
          <w:rFonts w:cs="Arial"/>
        </w:rPr>
        <w:t>mg/m</w:t>
      </w:r>
      <w:r w:rsidRPr="00C0670D">
        <w:rPr>
          <w:rFonts w:cs="Arial"/>
          <w:vertAlign w:val="superscript"/>
        </w:rPr>
        <w:t>3</w:t>
      </w:r>
      <w:r>
        <w:t>) resulted in</w:t>
      </w:r>
      <w:r w:rsidRPr="00CB13C1">
        <w:t xml:space="preserve"> </w:t>
      </w:r>
      <w:r w:rsidR="00EA559F">
        <w:t>signs</w:t>
      </w:r>
      <w:r w:rsidR="00CB13C1" w:rsidRPr="00CB13C1">
        <w:t xml:space="preserve"> of cholinesterase inhibition.</w:t>
      </w:r>
      <w:r w:rsidR="007B1B64">
        <w:t xml:space="preserve"> </w:t>
      </w:r>
      <w:r w:rsidR="001B24E6">
        <w:t>An i</w:t>
      </w:r>
      <w:r w:rsidR="007B1B64">
        <w:t xml:space="preserve">ndustrial </w:t>
      </w:r>
      <w:r w:rsidR="001B24E6">
        <w:t xml:space="preserve">study </w:t>
      </w:r>
      <w:r w:rsidR="007B1B64">
        <w:t>report</w:t>
      </w:r>
      <w:r w:rsidR="001B24E6">
        <w:t>ed</w:t>
      </w:r>
      <w:r w:rsidR="007B1B64">
        <w:t xml:space="preserve"> no adverse effects </w:t>
      </w:r>
      <w:r w:rsidR="001B24E6">
        <w:t>in</w:t>
      </w:r>
      <w:r w:rsidR="007B1B64">
        <w:t xml:space="preserve"> workers </w:t>
      </w:r>
      <w:r w:rsidR="001B24E6">
        <w:t xml:space="preserve">exposed </w:t>
      </w:r>
      <w:r w:rsidR="007B1B64">
        <w:t>to 0.21 to 31 mg/m</w:t>
      </w:r>
      <w:r w:rsidR="007B1B64">
        <w:rPr>
          <w:vertAlign w:val="superscript"/>
        </w:rPr>
        <w:t>3</w:t>
      </w:r>
      <w:r w:rsidR="007B1B64">
        <w:t xml:space="preserve">. Rats exposed to </w:t>
      </w:r>
      <w:r w:rsidR="001B24E6">
        <w:t>10 </w:t>
      </w:r>
      <w:r w:rsidR="007B1B64">
        <w:t>mg/m</w:t>
      </w:r>
      <w:r w:rsidR="007B1B64">
        <w:rPr>
          <w:vertAlign w:val="superscript"/>
        </w:rPr>
        <w:t xml:space="preserve">3 </w:t>
      </w:r>
      <w:r w:rsidR="007B1B64" w:rsidRPr="008D5C5E">
        <w:t>displayed no gross</w:t>
      </w:r>
      <w:r w:rsidR="001B24E6">
        <w:t>,</w:t>
      </w:r>
      <w:r w:rsidR="007B1B64" w:rsidRPr="008D5C5E">
        <w:t xml:space="preserve"> visible signs of</w:t>
      </w:r>
      <w:r w:rsidR="007B1B64">
        <w:rPr>
          <w:vertAlign w:val="superscript"/>
        </w:rPr>
        <w:t xml:space="preserve"> </w:t>
      </w:r>
      <w:r w:rsidR="007B1B64">
        <w:t>adverse effects</w:t>
      </w:r>
      <w:r w:rsidR="001B0072">
        <w:t xml:space="preserve">. </w:t>
      </w:r>
      <w:r w:rsidR="001B24E6">
        <w:t xml:space="preserve">A </w:t>
      </w:r>
      <w:r w:rsidR="001B0072">
        <w:t xml:space="preserve">NOAEL of 716 mg/kg/d </w:t>
      </w:r>
      <w:r w:rsidR="001B24E6">
        <w:t xml:space="preserve">is reported </w:t>
      </w:r>
      <w:r w:rsidR="001B0072">
        <w:t xml:space="preserve">in mice for neoplastic </w:t>
      </w:r>
      <w:r w:rsidR="001B24E6">
        <w:t xml:space="preserve">(cancer) </w:t>
      </w:r>
      <w:r w:rsidR="001B0072">
        <w:t>response</w:t>
      </w:r>
      <w:r w:rsidR="001B24E6">
        <w:t>s</w:t>
      </w:r>
      <w:r w:rsidR="007B1B64">
        <w:t xml:space="preserve"> (ACGIH, 2018)</w:t>
      </w:r>
    </w:p>
    <w:p w14:paraId="4C1324B9" w14:textId="72D691E3" w:rsidR="006639B4" w:rsidRPr="001B0072" w:rsidRDefault="007B1B64" w:rsidP="00F37E07">
      <w:pPr>
        <w:rPr>
          <w:rFonts w:cs="Arial"/>
        </w:rPr>
      </w:pPr>
      <w:r>
        <w:t>To derive the TW</w:t>
      </w:r>
      <w:r w:rsidR="008D5C5E">
        <w:t>A</w:t>
      </w:r>
      <w:r w:rsidR="001B24E6">
        <w:t>,</w:t>
      </w:r>
      <w:r w:rsidR="00CB13C1" w:rsidRPr="00C0670D">
        <w:t xml:space="preserve"> an uncertainty factor of </w:t>
      </w:r>
      <w:r w:rsidR="00584C7E">
        <w:t>two</w:t>
      </w:r>
      <w:r w:rsidR="00CB13C1" w:rsidRPr="00C0670D">
        <w:t xml:space="preserve"> was applied to the </w:t>
      </w:r>
      <w:r w:rsidR="001B24E6">
        <w:t xml:space="preserve">oral </w:t>
      </w:r>
      <w:r w:rsidR="00CB13C1" w:rsidRPr="00C0670D">
        <w:t>NOAEL of 1 mg/m</w:t>
      </w:r>
      <w:r w:rsidR="00CB13C1" w:rsidRPr="00C0670D">
        <w:rPr>
          <w:vertAlign w:val="superscript"/>
        </w:rPr>
        <w:t>3</w:t>
      </w:r>
      <w:r>
        <w:t xml:space="preserve"> in humans to arrive at a concentration of 0.5 mg/m</w:t>
      </w:r>
      <w:r>
        <w:rPr>
          <w:vertAlign w:val="superscript"/>
        </w:rPr>
        <w:t>3</w:t>
      </w:r>
      <w:r w:rsidR="0073708C">
        <w:t>.</w:t>
      </w:r>
      <w:r w:rsidR="00CB13C1" w:rsidRPr="00C0670D">
        <w:t xml:space="preserve"> </w:t>
      </w:r>
      <w:r>
        <w:t xml:space="preserve">This concentration </w:t>
      </w:r>
      <w:r w:rsidR="008C4419">
        <w:t xml:space="preserve">is the same as the </w:t>
      </w:r>
      <w:r>
        <w:t xml:space="preserve">ACGIH (2018) recommendation and </w:t>
      </w:r>
      <w:r w:rsidR="00CB13C1" w:rsidRPr="00C0670D">
        <w:t>is</w:t>
      </w:r>
      <w:r w:rsidR="00F37E07" w:rsidRPr="00C0670D">
        <w:t xml:space="preserve"> considered sufficiently low to minimise the potential for </w:t>
      </w:r>
      <w:r w:rsidR="00CB13C1" w:rsidRPr="00C0670D">
        <w:rPr>
          <w:rFonts w:cs="Arial"/>
        </w:rPr>
        <w:t>cholinesterase inhibition.</w:t>
      </w:r>
      <w:r w:rsidR="001B0072">
        <w:rPr>
          <w:rFonts w:cs="Arial"/>
        </w:rPr>
        <w:t xml:space="preserve"> </w:t>
      </w:r>
      <w:r w:rsidR="008C4419">
        <w:rPr>
          <w:rFonts w:cs="Arial"/>
        </w:rPr>
        <w:t>Regarding</w:t>
      </w:r>
      <w:r w:rsidR="001B0072">
        <w:rPr>
          <w:rFonts w:cs="Arial"/>
        </w:rPr>
        <w:t xml:space="preserve"> carcinogenic effects, assuming a 70 kg worker inhales 10</w:t>
      </w:r>
      <w:r w:rsidR="00BE58B5">
        <w:rPr>
          <w:rFonts w:cs="Arial"/>
        </w:rPr>
        <w:t xml:space="preserve"> </w:t>
      </w:r>
      <w:r w:rsidR="001B0072">
        <w:rPr>
          <w:rFonts w:cs="Arial"/>
        </w:rPr>
        <w:t>m</w:t>
      </w:r>
      <w:r w:rsidR="001B0072">
        <w:rPr>
          <w:rFonts w:cs="Arial"/>
          <w:vertAlign w:val="superscript"/>
        </w:rPr>
        <w:t>3</w:t>
      </w:r>
      <w:r w:rsidR="001B0072">
        <w:rPr>
          <w:rFonts w:cs="Arial"/>
        </w:rPr>
        <w:t xml:space="preserve"> per </w:t>
      </w:r>
      <w:r w:rsidR="00DF23B7">
        <w:rPr>
          <w:rFonts w:cs="Arial"/>
        </w:rPr>
        <w:t>eight</w:t>
      </w:r>
      <w:r w:rsidR="008D5C5E">
        <w:rPr>
          <w:rFonts w:cs="Arial"/>
        </w:rPr>
        <w:t>-</w:t>
      </w:r>
      <w:r w:rsidR="001B0072">
        <w:rPr>
          <w:rFonts w:cs="Arial"/>
        </w:rPr>
        <w:t>h</w:t>
      </w:r>
      <w:r w:rsidR="008D5C5E">
        <w:rPr>
          <w:rFonts w:cs="Arial"/>
        </w:rPr>
        <w:t>our</w:t>
      </w:r>
      <w:r w:rsidR="001B0072">
        <w:rPr>
          <w:rFonts w:cs="Arial"/>
        </w:rPr>
        <w:t xml:space="preserve"> shift, the NO</w:t>
      </w:r>
      <w:r w:rsidR="001B24E6">
        <w:rPr>
          <w:rFonts w:cs="Arial"/>
        </w:rPr>
        <w:t>A</w:t>
      </w:r>
      <w:r w:rsidR="001B0072">
        <w:rPr>
          <w:rFonts w:cs="Arial"/>
        </w:rPr>
        <w:t xml:space="preserve">EL </w:t>
      </w:r>
      <w:r w:rsidR="001B24E6">
        <w:rPr>
          <w:rFonts w:cs="Arial"/>
        </w:rPr>
        <w:t xml:space="preserve">in mice </w:t>
      </w:r>
      <w:r w:rsidR="001B0072">
        <w:rPr>
          <w:rFonts w:cs="Arial"/>
        </w:rPr>
        <w:t>of 716 mg/kg equates to &gt;5,000 mg/m</w:t>
      </w:r>
      <w:r w:rsidR="001B0072">
        <w:rPr>
          <w:rFonts w:cs="Arial"/>
          <w:vertAlign w:val="superscript"/>
        </w:rPr>
        <w:t>3</w:t>
      </w:r>
      <w:r w:rsidR="001B0072">
        <w:rPr>
          <w:rFonts w:cs="Arial"/>
        </w:rPr>
        <w:t xml:space="preserve">. This value supports the conclusions that the recommended TWA </w:t>
      </w:r>
      <w:r w:rsidR="00AD176B">
        <w:rPr>
          <w:rFonts w:cs="Arial"/>
        </w:rPr>
        <w:t xml:space="preserve">is </w:t>
      </w:r>
      <w:r w:rsidR="00A85BB4">
        <w:rPr>
          <w:rFonts w:cs="Arial"/>
        </w:rPr>
        <w:t xml:space="preserve">also </w:t>
      </w:r>
      <w:r w:rsidR="00EE73AE">
        <w:rPr>
          <w:rFonts w:cs="Arial"/>
        </w:rPr>
        <w:t xml:space="preserve">considered </w:t>
      </w:r>
      <w:r w:rsidR="001B0072">
        <w:rPr>
          <w:rFonts w:cs="Arial"/>
        </w:rPr>
        <w:t xml:space="preserve">protective for </w:t>
      </w:r>
      <w:r w:rsidR="00A85BB4">
        <w:rPr>
          <w:rFonts w:cs="Arial"/>
        </w:rPr>
        <w:t>cancer in exposed workers</w:t>
      </w:r>
      <w:r w:rsidR="001B0072">
        <w:rPr>
          <w:rFonts w:cs="Arial"/>
        </w:rPr>
        <w:t>.</w:t>
      </w:r>
    </w:p>
    <w:p w14:paraId="1574B0B7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5FAF90CE" w14:textId="3F89A580" w:rsidR="001862D9" w:rsidRDefault="00442578">
      <w:pPr>
        <w:rPr>
          <w:rFonts w:cs="Arial"/>
        </w:rPr>
      </w:pPr>
      <w:r>
        <w:rPr>
          <w:rFonts w:cs="Arial"/>
        </w:rPr>
        <w:t>C</w:t>
      </w:r>
      <w:r w:rsidRPr="0017329C">
        <w:rPr>
          <w:rFonts w:cs="Arial"/>
        </w:rPr>
        <w:t>lassified</w:t>
      </w:r>
      <w:r w:rsidRPr="00CE64B9">
        <w:rPr>
          <w:rFonts w:cs="Arial"/>
        </w:rPr>
        <w:t xml:space="preserve"> as a </w:t>
      </w:r>
      <w:r>
        <w:rPr>
          <w:rFonts w:cs="Arial"/>
        </w:rPr>
        <w:t xml:space="preserve">category </w:t>
      </w:r>
      <w:r w:rsidR="00C5555D">
        <w:rPr>
          <w:rFonts w:cs="Arial"/>
        </w:rPr>
        <w:t>2</w:t>
      </w:r>
      <w:r>
        <w:rPr>
          <w:rFonts w:cs="Arial"/>
        </w:rPr>
        <w:t xml:space="preserve"> </w:t>
      </w:r>
      <w:r w:rsidRPr="00CE64B9">
        <w:rPr>
          <w:rFonts w:cs="Arial"/>
        </w:rPr>
        <w:t>carcinogen according to the Globally Harmonized System of Classification a</w:t>
      </w:r>
      <w:r>
        <w:rPr>
          <w:rFonts w:cs="Arial"/>
        </w:rPr>
        <w:t>nd Labelling of Chemicals (GHS)</w:t>
      </w:r>
      <w:r w:rsidR="001862D9">
        <w:rPr>
          <w:rFonts w:cs="Arial"/>
        </w:rPr>
        <w:t xml:space="preserve">. </w:t>
      </w:r>
    </w:p>
    <w:p w14:paraId="3D2EED31" w14:textId="338AE574" w:rsidR="00C5555D" w:rsidRPr="00011ADB" w:rsidRDefault="00C5555D" w:rsidP="00C5555D">
      <w:pPr>
        <w:rPr>
          <w:rFonts w:cs="Arial"/>
        </w:rPr>
      </w:pPr>
      <w:r>
        <w:rPr>
          <w:rFonts w:cs="Arial"/>
        </w:rPr>
        <w:t>Not c</w:t>
      </w:r>
      <w:r w:rsidRPr="00011ADB">
        <w:rPr>
          <w:rFonts w:cs="Arial"/>
        </w:rPr>
        <w:t>lassified as</w:t>
      </w:r>
      <w:r>
        <w:rPr>
          <w:rFonts w:cs="Arial"/>
        </w:rPr>
        <w:t xml:space="preserve"> </w:t>
      </w:r>
      <w:r w:rsidRPr="00C5555D">
        <w:rPr>
          <w:rFonts w:cs="Arial"/>
        </w:rPr>
        <w:t xml:space="preserve">a skin </w:t>
      </w:r>
      <w:r w:rsidR="00BA28B8">
        <w:rPr>
          <w:rFonts w:cs="Arial"/>
        </w:rPr>
        <w:t xml:space="preserve">sensitiser </w:t>
      </w:r>
      <w:r w:rsidRPr="00C5555D">
        <w:rPr>
          <w:rFonts w:cs="Arial"/>
        </w:rPr>
        <w:t>or respiratory</w:t>
      </w:r>
      <w:r w:rsidRPr="00011ADB">
        <w:rPr>
          <w:rFonts w:cs="Arial"/>
        </w:rPr>
        <w:t xml:space="preserve"> sensitiser according to </w:t>
      </w:r>
      <w:r>
        <w:rPr>
          <w:rFonts w:cs="Arial"/>
        </w:rPr>
        <w:t xml:space="preserve">the GHS. </w:t>
      </w:r>
    </w:p>
    <w:p w14:paraId="72530A18" w14:textId="66EAEA01" w:rsidR="00C5555D" w:rsidRPr="00C5555D" w:rsidRDefault="00C5555D" w:rsidP="00C5555D">
      <w:pPr>
        <w:rPr>
          <w:rFonts w:cs="Arial"/>
        </w:rPr>
      </w:pPr>
      <w:r w:rsidRPr="00C5555D">
        <w:rPr>
          <w:rFonts w:cs="Arial"/>
        </w:rPr>
        <w:lastRenderedPageBreak/>
        <w:t xml:space="preserve">A skin notation </w:t>
      </w:r>
      <w:r w:rsidR="00C0670D">
        <w:rPr>
          <w:rFonts w:cs="Arial"/>
        </w:rPr>
        <w:t>is</w:t>
      </w:r>
      <w:r w:rsidRPr="00C5555D">
        <w:rPr>
          <w:rFonts w:cs="Arial"/>
        </w:rPr>
        <w:t xml:space="preserve"> recommended based on evidence </w:t>
      </w:r>
      <w:r w:rsidR="007B1B64">
        <w:rPr>
          <w:rFonts w:cs="Arial"/>
        </w:rPr>
        <w:t>of</w:t>
      </w:r>
      <w:r w:rsidRPr="00C5555D">
        <w:rPr>
          <w:rFonts w:cs="Arial"/>
        </w:rPr>
        <w:t xml:space="preserve"> dermal absorption and </w:t>
      </w:r>
      <w:r w:rsidR="007B1B64">
        <w:rPr>
          <w:rFonts w:cs="Arial"/>
        </w:rPr>
        <w:t>systemic effects</w:t>
      </w:r>
      <w:r>
        <w:t xml:space="preserve"> reported in workers</w:t>
      </w:r>
      <w:r w:rsidRPr="00C5555D">
        <w:rPr>
          <w:rFonts w:cs="Arial"/>
        </w:rPr>
        <w:t>.</w:t>
      </w:r>
    </w:p>
    <w:p w14:paraId="76B7220B" w14:textId="77777777" w:rsidR="00C5555D" w:rsidRPr="004C23F4" w:rsidRDefault="00C5555D">
      <w:pPr>
        <w:rPr>
          <w:rFonts w:cs="Arial"/>
        </w:rPr>
        <w:sectPr w:rsidR="00C5555D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AA1EC6A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0F7986A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11BC8F6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59F08A8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051704B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1F9341F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BE3AE9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BE3AE9">
                  <w:t>TWA: 5 mg/m</w:t>
                </w:r>
                <w:r w:rsidR="00BE3AE9" w:rsidRPr="00BE3AE9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6EB73AE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F4D976E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15EDF55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65C1713" w14:textId="320DCAC2" w:rsidR="00C978F0" w:rsidRPr="00DA352E" w:rsidRDefault="00DA352E" w:rsidP="00A51621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jc w:val="both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581A92">
                  <w:t>2008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F362F5">
                  <w:t>TLV-TWA: 0.06 ppm</w:t>
                </w:r>
                <w:r w:rsidR="00DC4973">
                  <w:t xml:space="preserve"> (0.5 mg/m</w:t>
                </w:r>
                <w:r w:rsidR="00DC4973" w:rsidRPr="00DC4973">
                  <w:rPr>
                    <w:vertAlign w:val="superscript"/>
                  </w:rPr>
                  <w:t>3</w:t>
                </w:r>
                <w:r w:rsidR="00DC4973">
                  <w:t>)</w:t>
                </w:r>
                <w:r w:rsidR="00F362F5">
                  <w:t xml:space="preserve"> (Inhalable fraction and </w:t>
                </w:r>
                <w:r w:rsidR="001B24E6">
                  <w:t>vapour</w:t>
                </w:r>
              </w:sdtContent>
            </w:sdt>
            <w:r w:rsidR="00F362F5">
              <w:t>)</w:t>
            </w:r>
          </w:p>
        </w:tc>
      </w:tr>
      <w:tr w:rsidR="00C978F0" w:rsidRPr="00DA352E" w14:paraId="01ECC3C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4E8EDDB" w14:textId="2470FCD5" w:rsidR="00DC4973" w:rsidRDefault="00DC4973" w:rsidP="00DC4973">
            <w:pPr>
              <w:pStyle w:val="Tabletextprimarysource"/>
            </w:pPr>
            <w:r>
              <w:t xml:space="preserve">TLV-TWA recommended to minimise the risk of </w:t>
            </w:r>
            <w:r w:rsidR="00D93EE6" w:rsidRPr="00D93EE6">
              <w:t>cholinesterase</w:t>
            </w:r>
            <w:r w:rsidR="00D93EE6">
              <w:t xml:space="preserve"> inhibition</w:t>
            </w:r>
            <w:r>
              <w:t xml:space="preserve"> in exposed workers.</w:t>
            </w:r>
          </w:p>
          <w:p w14:paraId="56F9C4B2" w14:textId="77777777" w:rsidR="00DC4973" w:rsidRDefault="00DC4973" w:rsidP="00DC4973">
            <w:pPr>
              <w:pStyle w:val="Tabletextprimarysource"/>
            </w:pPr>
            <w:r>
              <w:t>Summary of data:</w:t>
            </w:r>
          </w:p>
          <w:p w14:paraId="46FBCE36" w14:textId="34B1099D" w:rsidR="00DC4973" w:rsidRPr="008F50A2" w:rsidRDefault="00DC4973" w:rsidP="00DC4973">
            <w:pPr>
              <w:pStyle w:val="Tabletextprimarysource"/>
            </w:pPr>
            <w:r w:rsidRPr="008F50A2">
              <w:rPr>
                <w:rFonts w:cs="Arial"/>
              </w:rPr>
              <w:t xml:space="preserve">Used </w:t>
            </w:r>
            <w:r w:rsidR="00D93EE6">
              <w:rPr>
                <w:rFonts w:cs="Arial"/>
              </w:rPr>
              <w:t xml:space="preserve">primarily as an insecticide, </w:t>
            </w:r>
            <w:proofErr w:type="spellStart"/>
            <w:r w:rsidR="00D93EE6">
              <w:rPr>
                <w:rFonts w:cs="Arial"/>
              </w:rPr>
              <w:t>acaricide</w:t>
            </w:r>
            <w:proofErr w:type="spellEnd"/>
            <w:r w:rsidR="00D93EE6">
              <w:rPr>
                <w:rFonts w:cs="Arial"/>
              </w:rPr>
              <w:t xml:space="preserve"> and </w:t>
            </w:r>
            <w:proofErr w:type="spellStart"/>
            <w:r w:rsidR="00D93EE6">
              <w:rPr>
                <w:rFonts w:cs="Arial"/>
              </w:rPr>
              <w:t>molluscicide</w:t>
            </w:r>
            <w:proofErr w:type="spellEnd"/>
            <w:r w:rsidR="00D93EE6">
              <w:rPr>
                <w:rFonts w:cs="Arial"/>
              </w:rPr>
              <w:t>.</w:t>
            </w:r>
          </w:p>
          <w:p w14:paraId="4522B686" w14:textId="77777777" w:rsidR="00DC4973" w:rsidRDefault="00DC4973" w:rsidP="00DC4973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14:paraId="5FC10267" w14:textId="57079432" w:rsidR="00C978F0" w:rsidRDefault="00D93EE6" w:rsidP="001C484E">
            <w:pPr>
              <w:pStyle w:val="ListBullet"/>
              <w:ind w:left="720"/>
            </w:pPr>
            <w:r w:rsidRPr="00D93EE6">
              <w:t>No adverse effects in workers exposed to 0.2</w:t>
            </w:r>
            <w:r w:rsidR="009A1514">
              <w:t>1</w:t>
            </w:r>
            <w:r w:rsidRPr="00D93EE6">
              <w:t>–31 mg/m</w:t>
            </w:r>
            <w:r w:rsidRPr="00882DFD">
              <w:rPr>
                <w:vertAlign w:val="superscript"/>
              </w:rPr>
              <w:t>3</w:t>
            </w:r>
          </w:p>
          <w:p w14:paraId="0A860D73" w14:textId="51C64029" w:rsidR="00D93EE6" w:rsidRPr="009A1514" w:rsidRDefault="001B24E6" w:rsidP="001C484E">
            <w:pPr>
              <w:pStyle w:val="ListBullet"/>
              <w:ind w:left="720"/>
            </w:pPr>
            <w:r>
              <w:t>C</w:t>
            </w:r>
            <w:r w:rsidRPr="009A1514">
              <w:t xml:space="preserve">holinesterase inhibition was observed </w:t>
            </w:r>
            <w:r>
              <w:t>i</w:t>
            </w:r>
            <w:r w:rsidR="00D93EE6" w:rsidRPr="009A1514">
              <w:t>n volunteers administered a single oral dose of 2</w:t>
            </w:r>
            <w:r w:rsidR="00743D74">
              <w:t> </w:t>
            </w:r>
            <w:r w:rsidR="00D93EE6" w:rsidRPr="009A1514">
              <w:t>mg/kg</w:t>
            </w:r>
            <w:r>
              <w:t>;</w:t>
            </w:r>
            <w:r w:rsidR="00D93EE6" w:rsidRPr="009A1514">
              <w:t xml:space="preserve"> no inhibition observed at 1 mg/kg</w:t>
            </w:r>
          </w:p>
          <w:p w14:paraId="6D7428EE" w14:textId="3D459268" w:rsidR="007C24F5" w:rsidRDefault="00075337" w:rsidP="001C484E">
            <w:pPr>
              <w:pStyle w:val="ListBullet"/>
              <w:ind w:left="720"/>
            </w:pPr>
            <w:r w:rsidRPr="009A1514">
              <w:t>No adverse effects (cholinesterase inhibition) in 6 men administer</w:t>
            </w:r>
            <w:r w:rsidR="003D09A8">
              <w:t>ed</w:t>
            </w:r>
            <w:r w:rsidRPr="009A1514">
              <w:t xml:space="preserve"> oral doses of 0.06</w:t>
            </w:r>
            <w:r w:rsidR="00C25C1F">
              <w:t> </w:t>
            </w:r>
            <w:r w:rsidRPr="009A1514">
              <w:t>mg/kg</w:t>
            </w:r>
            <w:r w:rsidR="00F37E07">
              <w:t xml:space="preserve"> </w:t>
            </w:r>
            <w:r w:rsidR="00F37E07" w:rsidRPr="009A1514">
              <w:t>(≈</w:t>
            </w:r>
            <w:r w:rsidR="00581A92">
              <w:t xml:space="preserve">1 </w:t>
            </w:r>
            <w:r w:rsidR="00F37E07" w:rsidRPr="009A1514">
              <w:t>mg/m</w:t>
            </w:r>
            <w:r w:rsidR="00F37E07" w:rsidRPr="003C4EF9">
              <w:rPr>
                <w:vertAlign w:val="superscript"/>
              </w:rPr>
              <w:t>3</w:t>
            </w:r>
            <w:r w:rsidR="00F37E07" w:rsidRPr="009A1514">
              <w:t>)</w:t>
            </w:r>
            <w:r w:rsidRPr="00075337">
              <w:t xml:space="preserve"> over 6 </w:t>
            </w:r>
            <w:r w:rsidR="00882DFD">
              <w:t>w</w:t>
            </w:r>
            <w:r w:rsidRPr="00075337">
              <w:t>k</w:t>
            </w:r>
            <w:r w:rsidR="002D2400">
              <w:t xml:space="preserve"> </w:t>
            </w:r>
          </w:p>
          <w:p w14:paraId="374670E0" w14:textId="516CA8CA" w:rsidR="00C35840" w:rsidRDefault="009A1514" w:rsidP="00753707">
            <w:pPr>
              <w:pStyle w:val="ListBullet"/>
              <w:numPr>
                <w:ilvl w:val="0"/>
                <w:numId w:val="13"/>
              </w:numPr>
              <w:ind w:left="1151" w:hanging="357"/>
            </w:pPr>
            <w:r>
              <w:t>abdominal changes and sleeping difficult</w:t>
            </w:r>
            <w:r w:rsidR="007C24F5">
              <w:t>ies</w:t>
            </w:r>
            <w:r>
              <w:t xml:space="preserve"> reported when the dose was increased to </w:t>
            </w:r>
            <w:r w:rsidRPr="009A1514">
              <w:t>0.</w:t>
            </w:r>
            <w:r>
              <w:t>13</w:t>
            </w:r>
            <w:r w:rsidR="005E1EE5">
              <w:t xml:space="preserve"> </w:t>
            </w:r>
            <w:r w:rsidRPr="009A1514">
              <w:t>mg/kg</w:t>
            </w:r>
            <w:r>
              <w:t xml:space="preserve"> </w:t>
            </w:r>
            <w:r w:rsidRPr="009A1514">
              <w:t>(≈2</w:t>
            </w:r>
            <w:r w:rsidR="00581A92">
              <w:t xml:space="preserve"> </w:t>
            </w:r>
            <w:r w:rsidRPr="009A1514">
              <w:t>mg/m</w:t>
            </w:r>
            <w:r w:rsidRPr="00C35840">
              <w:rPr>
                <w:vertAlign w:val="superscript"/>
              </w:rPr>
              <w:t>3</w:t>
            </w:r>
            <w:r w:rsidRPr="009A1514">
              <w:t>)</w:t>
            </w:r>
            <w:r w:rsidR="002D2400">
              <w:t xml:space="preserve">; no profound changes to cholinesterase activity reported at this dose </w:t>
            </w:r>
          </w:p>
          <w:p w14:paraId="571B16D3" w14:textId="70955AB2" w:rsidR="00FE24CB" w:rsidRPr="00075337" w:rsidRDefault="00FE24CB" w:rsidP="001C484E">
            <w:pPr>
              <w:pStyle w:val="ListBullet"/>
              <w:ind w:left="720"/>
            </w:pPr>
            <w:r>
              <w:t>Morphological defect</w:t>
            </w:r>
            <w:r w:rsidR="00882DFD">
              <w:t>s</w:t>
            </w:r>
            <w:r>
              <w:t xml:space="preserve"> in sperm reported in workers with airborne and dermal exposure</w:t>
            </w:r>
            <w:r w:rsidR="00581A92">
              <w:t>; no further information</w:t>
            </w:r>
            <w:r>
              <w:t xml:space="preserve"> </w:t>
            </w:r>
          </w:p>
          <w:p w14:paraId="45477777" w14:textId="5787E8A7" w:rsidR="00075337" w:rsidRDefault="00075337" w:rsidP="001C484E">
            <w:pPr>
              <w:pStyle w:val="ListBullet"/>
              <w:ind w:left="720"/>
            </w:pPr>
            <w:r w:rsidRPr="00075337">
              <w:t>No evidence of skin sensiti</w:t>
            </w:r>
            <w:r w:rsidR="003C4EF9">
              <w:t>s</w:t>
            </w:r>
            <w:r w:rsidRPr="00075337">
              <w:t>ation</w:t>
            </w:r>
            <w:r w:rsidR="002A0D02">
              <w:t>.</w:t>
            </w:r>
          </w:p>
          <w:p w14:paraId="07B1C497" w14:textId="77777777" w:rsidR="002A0D02" w:rsidRDefault="002A0D02" w:rsidP="009367CE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61BEEFC3" w14:textId="3FF07B2A" w:rsidR="00B36B92" w:rsidRDefault="00B36B92" w:rsidP="009367CE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</w:t>
            </w:r>
          </w:p>
          <w:p w14:paraId="7500FC61" w14:textId="3710ABFA" w:rsidR="00B36B92" w:rsidRDefault="00B36B92" w:rsidP="001C484E">
            <w:pPr>
              <w:pStyle w:val="ListBullet"/>
              <w:ind w:left="720"/>
            </w:pPr>
            <w:r w:rsidRPr="004E1ABD">
              <w:t>LD</w:t>
            </w:r>
            <w:r w:rsidRPr="00804EA0">
              <w:rPr>
                <w:vertAlign w:val="subscript"/>
              </w:rPr>
              <w:t>50</w:t>
            </w:r>
            <w:r w:rsidRPr="004E1ABD">
              <w:t xml:space="preserve">: </w:t>
            </w:r>
            <w:r>
              <w:t>4</w:t>
            </w:r>
            <w:r w:rsidR="009D7553">
              <w:t>,</w:t>
            </w:r>
            <w:r>
              <w:t>000 mg/kg</w:t>
            </w:r>
            <w:r w:rsidRPr="004E1ABD">
              <w:t xml:space="preserve"> (ra</w:t>
            </w:r>
            <w:r>
              <w:t>ts</w:t>
            </w:r>
            <w:r w:rsidRPr="004E1ABD">
              <w:t xml:space="preserve">, dermal) </w:t>
            </w:r>
          </w:p>
          <w:p w14:paraId="41DF0EB2" w14:textId="37C8B8E4" w:rsidR="008432C2" w:rsidRDefault="008432C2" w:rsidP="001C484E">
            <w:pPr>
              <w:pStyle w:val="ListBullet"/>
              <w:ind w:left="720"/>
            </w:pPr>
            <w:r>
              <w:t>Rats exposed to 10 mg/m</w:t>
            </w:r>
            <w:r w:rsidRPr="00882DFD">
              <w:rPr>
                <w:vertAlign w:val="superscript"/>
              </w:rPr>
              <w:t>3</w:t>
            </w:r>
            <w:r>
              <w:t xml:space="preserve"> of micronized dust 7 h/d for 90 d showed </w:t>
            </w:r>
            <w:r w:rsidR="00581A92">
              <w:t>no signs of gross visible injury</w:t>
            </w:r>
          </w:p>
          <w:p w14:paraId="173D56D2" w14:textId="50DE063F" w:rsidR="00882DFD" w:rsidRDefault="00B36B92" w:rsidP="00882DFD">
            <w:pPr>
              <w:pStyle w:val="ListBullet"/>
              <w:ind w:left="720"/>
            </w:pPr>
            <w:r>
              <w:t>Dogs exposed to 75 mg/m</w:t>
            </w:r>
            <w:r w:rsidRPr="00882DFD">
              <w:rPr>
                <w:vertAlign w:val="superscript"/>
              </w:rPr>
              <w:t>3</w:t>
            </w:r>
            <w:r>
              <w:t xml:space="preserve"> of </w:t>
            </w:r>
            <w:proofErr w:type="spellStart"/>
            <w:r>
              <w:t>microni</w:t>
            </w:r>
            <w:r w:rsidR="003C4EF9">
              <w:t>s</w:t>
            </w:r>
            <w:r>
              <w:t>ed</w:t>
            </w:r>
            <w:proofErr w:type="spellEnd"/>
            <w:r>
              <w:t xml:space="preserve"> dust showed signs of c</w:t>
            </w:r>
            <w:r w:rsidRPr="00FF4329">
              <w:t>holinesterase</w:t>
            </w:r>
            <w:r>
              <w:t xml:space="preserve"> inhibition within 5 h</w:t>
            </w:r>
            <w:r w:rsidR="007B1B64">
              <w:t>; assumed single exposure</w:t>
            </w:r>
          </w:p>
          <w:p w14:paraId="25DE2673" w14:textId="77777777" w:rsidR="00777A7A" w:rsidRDefault="00B36B92" w:rsidP="001C484E">
            <w:pPr>
              <w:pStyle w:val="ListBullet"/>
              <w:ind w:left="720"/>
            </w:pPr>
            <w:r>
              <w:t>NOEL: 5 mg/kg (dogs, oral), 10 mg/kg (rats, oral)</w:t>
            </w:r>
          </w:p>
          <w:p w14:paraId="5675DFF2" w14:textId="0930C1F7" w:rsidR="00FE24CB" w:rsidRDefault="00FE24CB" w:rsidP="001C484E">
            <w:pPr>
              <w:pStyle w:val="ListBullet"/>
              <w:ind w:left="720"/>
            </w:pPr>
            <w:r>
              <w:t>Dose-response for tumo</w:t>
            </w:r>
            <w:r w:rsidR="003C4EF9">
              <w:t>u</w:t>
            </w:r>
            <w:r>
              <w:t xml:space="preserve">r growth not statistically significant in mice, oral dose </w:t>
            </w:r>
            <w:r w:rsidR="00C25C1F">
              <w:br/>
            </w:r>
            <w:r>
              <w:t>0</w:t>
            </w:r>
            <w:r w:rsidR="003D09A8">
              <w:t>–</w:t>
            </w:r>
            <w:r>
              <w:t>8</w:t>
            </w:r>
            <w:r w:rsidR="00AF3C5B">
              <w:t>,</w:t>
            </w:r>
            <w:r>
              <w:t>000</w:t>
            </w:r>
            <w:r w:rsidR="00C25C1F">
              <w:t> </w:t>
            </w:r>
            <w:r>
              <w:t xml:space="preserve">ppm over </w:t>
            </w:r>
            <w:r w:rsidR="003D09A8">
              <w:t xml:space="preserve">2 </w:t>
            </w:r>
            <w:r>
              <w:t>y</w:t>
            </w:r>
          </w:p>
          <w:p w14:paraId="716B3321" w14:textId="5E13320F" w:rsidR="001B0072" w:rsidRDefault="001B0072" w:rsidP="001C484E">
            <w:pPr>
              <w:pStyle w:val="ListBullet"/>
              <w:ind w:left="720"/>
            </w:pPr>
            <w:r>
              <w:t xml:space="preserve">NOEL of 716 mg/kg in dietary study over 180 d; no gross findings, </w:t>
            </w:r>
            <w:r w:rsidR="00743D74">
              <w:t xml:space="preserve">no </w:t>
            </w:r>
            <w:r>
              <w:t>pre-neoplastic o</w:t>
            </w:r>
            <w:r w:rsidR="00491491">
              <w:t>r</w:t>
            </w:r>
            <w:r>
              <w:t xml:space="preserve"> neoplastic changes </w:t>
            </w:r>
            <w:r w:rsidR="00743D74">
              <w:t xml:space="preserve">were associated with </w:t>
            </w:r>
            <w:proofErr w:type="spellStart"/>
            <w:r w:rsidR="00743D74">
              <w:t>carbaryl</w:t>
            </w:r>
            <w:proofErr w:type="spellEnd"/>
            <w:r w:rsidR="00743D74">
              <w:t xml:space="preserve"> </w:t>
            </w:r>
          </w:p>
          <w:p w14:paraId="031D1C69" w14:textId="28D2A015" w:rsidR="001C484E" w:rsidRDefault="001C484E" w:rsidP="001C484E">
            <w:pPr>
              <w:pStyle w:val="ListBullet"/>
              <w:ind w:left="720"/>
            </w:pPr>
            <w:r>
              <w:t>Negative results in mutagenicity assays</w:t>
            </w:r>
            <w:r w:rsidR="003D09A8">
              <w:t>.</w:t>
            </w:r>
          </w:p>
          <w:p w14:paraId="343067DA" w14:textId="77777777" w:rsidR="002A0D02" w:rsidRDefault="002A0D02" w:rsidP="00192708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6E7EF3C8" w14:textId="01C31605" w:rsidR="00DC4973" w:rsidRDefault="00DC4973" w:rsidP="0019270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Assigned an A4, </w:t>
            </w:r>
            <w:r w:rsidR="003D09A8">
              <w:t xml:space="preserve">not </w:t>
            </w:r>
            <w:r>
              <w:t>classified as human carcinogen.</w:t>
            </w:r>
          </w:p>
          <w:p w14:paraId="0ED7A54A" w14:textId="32EAA314" w:rsidR="002A0D02" w:rsidRPr="00DA352E" w:rsidRDefault="002A0D02" w:rsidP="00192708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76EB602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1E929C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DC7962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DC7962">
                  <w:t>MAK: 5 mg/m</w:t>
                </w:r>
                <w:r w:rsidR="00DC7962" w:rsidRPr="00DC7962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771B588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ED4EE9E" w14:textId="1C5CAA09" w:rsidR="00FE24CB" w:rsidRDefault="00FE24CB" w:rsidP="00FE24CB">
            <w:pPr>
              <w:pStyle w:val="Tabletextprimarysource"/>
            </w:pPr>
            <w:r>
              <w:t xml:space="preserve">MAK is recommended to minimise the risk of </w:t>
            </w:r>
            <w:r w:rsidRPr="00FE24CB">
              <w:t>acetylcholinesterase</w:t>
            </w:r>
            <w:r>
              <w:t xml:space="preserve"> inhibition in exposed workers.</w:t>
            </w:r>
          </w:p>
          <w:p w14:paraId="09D308A1" w14:textId="77777777" w:rsidR="00FE24CB" w:rsidRDefault="00FE24CB" w:rsidP="00FE24CB">
            <w:pPr>
              <w:pStyle w:val="Tabletextprimarysource"/>
            </w:pPr>
            <w:r>
              <w:t>Summary of additional data:</w:t>
            </w:r>
          </w:p>
          <w:p w14:paraId="7FFECB2C" w14:textId="4BB95D6C" w:rsidR="006D6201" w:rsidRDefault="006D6201" w:rsidP="006D6201">
            <w:pPr>
              <w:pStyle w:val="ListBullet"/>
              <w:ind w:left="720"/>
            </w:pPr>
            <w:r>
              <w:t xml:space="preserve">Mucosal irritations </w:t>
            </w:r>
            <w:r w:rsidR="007B1B64">
              <w:t xml:space="preserve">in animals </w:t>
            </w:r>
            <w:r w:rsidR="007C24F5">
              <w:rPr>
                <w:rFonts w:cs="Arial"/>
              </w:rPr>
              <w:t>≥</w:t>
            </w:r>
            <w:r>
              <w:t>390 mg</w:t>
            </w:r>
            <w:r w:rsidRPr="006D6201">
              <w:t>/</w:t>
            </w:r>
            <w:r w:rsidR="007B1B64" w:rsidRPr="006D6201">
              <w:t>m</w:t>
            </w:r>
            <w:r w:rsidR="007B1B64" w:rsidRPr="006D6201">
              <w:rPr>
                <w:vertAlign w:val="superscript"/>
              </w:rPr>
              <w:t>3</w:t>
            </w:r>
            <w:r w:rsidR="007B1B64">
              <w:t>; no further information</w:t>
            </w:r>
          </w:p>
          <w:p w14:paraId="515BA55F" w14:textId="306190D7" w:rsidR="006D6201" w:rsidRDefault="006D6201" w:rsidP="003365A5">
            <w:pPr>
              <w:pStyle w:val="ListBullet"/>
              <w:ind w:left="720"/>
            </w:pPr>
            <w:r>
              <w:t xml:space="preserve">MAK </w:t>
            </w:r>
            <w:r w:rsidR="003D09A8">
              <w:t>ID</w:t>
            </w:r>
            <w:r>
              <w:t xml:space="preserve"> derived from worker exposure to 0.21–31 mg/m</w:t>
            </w:r>
            <w:r w:rsidRPr="006D6201">
              <w:rPr>
                <w:vertAlign w:val="superscript"/>
              </w:rPr>
              <w:t>3</w:t>
            </w:r>
            <w:r>
              <w:t xml:space="preserve"> with no effect </w:t>
            </w:r>
            <w:r w:rsidRPr="002A21B3">
              <w:t>(</w:t>
            </w:r>
            <w:r>
              <w:t>same as ACGIH,</w:t>
            </w:r>
            <w:r w:rsidR="00C25C1F">
              <w:t> </w:t>
            </w:r>
            <w:r>
              <w:t>20</w:t>
            </w:r>
            <w:r w:rsidR="007B1B64">
              <w:t>1</w:t>
            </w:r>
            <w:r>
              <w:t>8)</w:t>
            </w:r>
            <w:r w:rsidR="003D09A8">
              <w:t>.</w:t>
            </w:r>
          </w:p>
          <w:p w14:paraId="67BA74AF" w14:textId="01C72ED0" w:rsidR="002A0D02" w:rsidRPr="00DA352E" w:rsidRDefault="002A0D02" w:rsidP="000979E3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41C524C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F203604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81070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810700">
                  <w:t>NA</w:t>
                </w:r>
                <w:proofErr w:type="spellEnd"/>
              </w:sdtContent>
            </w:sdt>
          </w:p>
        </w:tc>
      </w:tr>
      <w:tr w:rsidR="00C978F0" w:rsidRPr="00DA352E" w14:paraId="54CEEB3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3209A5E" w14:textId="69685447" w:rsidR="00C978F0" w:rsidRPr="00DA352E" w:rsidRDefault="00810700" w:rsidP="003365A5">
            <w:pPr>
              <w:pStyle w:val="Tabletextprimarysource"/>
            </w:pPr>
            <w:r>
              <w:t>No report</w:t>
            </w:r>
            <w:r w:rsidR="007C24F5">
              <w:t>.</w:t>
            </w:r>
          </w:p>
        </w:tc>
      </w:tr>
      <w:tr w:rsidR="00DA352E" w:rsidRPr="00DA352E" w14:paraId="31B3A61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12208AD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81070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810700">
                  <w:t>NA</w:t>
                </w:r>
                <w:proofErr w:type="spellEnd"/>
              </w:sdtContent>
            </w:sdt>
          </w:p>
        </w:tc>
      </w:tr>
      <w:tr w:rsidR="00DA352E" w:rsidRPr="00DA352E" w14:paraId="3F8F13A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3F6D67B" w14:textId="72CC2F75" w:rsidR="00DA352E" w:rsidRPr="00DA352E" w:rsidRDefault="00810700" w:rsidP="003365A5">
            <w:pPr>
              <w:pStyle w:val="Tabletextprimarysource"/>
            </w:pPr>
            <w:r>
              <w:t>No report</w:t>
            </w:r>
            <w:r w:rsidR="007C24F5">
              <w:t>.</w:t>
            </w:r>
          </w:p>
        </w:tc>
      </w:tr>
      <w:tr w:rsidR="00DA352E" w:rsidRPr="00DA352E" w14:paraId="330DFCF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EF11DB8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81070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810700">
                  <w:t>NA</w:t>
                </w:r>
                <w:proofErr w:type="spellEnd"/>
              </w:sdtContent>
            </w:sdt>
          </w:p>
        </w:tc>
      </w:tr>
      <w:tr w:rsidR="00DA352E" w:rsidRPr="00DA352E" w14:paraId="3B6BC5A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AADDFB4" w14:textId="34069EAB" w:rsidR="00DA352E" w:rsidRPr="00DA352E" w:rsidRDefault="00810700" w:rsidP="003365A5">
            <w:pPr>
              <w:pStyle w:val="Tabletextprimarysource"/>
            </w:pPr>
            <w:r>
              <w:t>No report</w:t>
            </w:r>
            <w:r w:rsidR="007C24F5">
              <w:t>.</w:t>
            </w:r>
          </w:p>
        </w:tc>
      </w:tr>
    </w:tbl>
    <w:p w14:paraId="308B23B0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20E356AB" w14:textId="43CA451C" w:rsidR="007E2A4B" w:rsidRDefault="007C24F5">
      <w:r>
        <w:t>NIL.</w:t>
      </w:r>
    </w:p>
    <w:bookmarkEnd w:id="0"/>
    <w:p w14:paraId="4C809F2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487F5070" w14:textId="77777777" w:rsidTr="00740A8E">
        <w:trPr>
          <w:trHeight w:val="454"/>
          <w:tblHeader/>
        </w:trPr>
        <w:tc>
          <w:tcPr>
            <w:tcW w:w="6603" w:type="dxa"/>
            <w:vAlign w:val="center"/>
          </w:tcPr>
          <w:p w14:paraId="7D66B4D8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6834B136" w14:textId="77777777" w:rsidR="002E0D61" w:rsidRDefault="00740A8E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376F0C8D" w14:textId="77777777" w:rsidTr="00740A8E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573DC123" w14:textId="77777777" w:rsidR="008A36CF" w:rsidRPr="006901A2" w:rsidRDefault="00740A8E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77273D7E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3A4147C7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6D8859F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56B6CDD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53C56BE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5D04B980" w14:textId="77777777" w:rsidTr="00812887">
        <w:trPr>
          <w:cantSplit/>
        </w:trPr>
        <w:tc>
          <w:tcPr>
            <w:tcW w:w="3227" w:type="dxa"/>
          </w:tcPr>
          <w:p w14:paraId="1B8B135C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17267CB" w14:textId="28B2FBE3" w:rsidR="00687890" w:rsidRPr="00DD2F9B" w:rsidRDefault="003C4EF9" w:rsidP="00DD2F9B">
            <w:pPr>
              <w:pStyle w:val="Tablefont"/>
            </w:pPr>
            <w:r>
              <w:t>Carc. 2</w:t>
            </w:r>
          </w:p>
        </w:tc>
      </w:tr>
      <w:tr w:rsidR="007925F0" w:rsidRPr="004C23F4" w14:paraId="6D5526A8" w14:textId="77777777" w:rsidTr="00812887">
        <w:trPr>
          <w:cantSplit/>
        </w:trPr>
        <w:tc>
          <w:tcPr>
            <w:tcW w:w="3227" w:type="dxa"/>
          </w:tcPr>
          <w:p w14:paraId="194D4CC7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58729A3" w14:textId="77777777" w:rsidR="007925F0" w:rsidRPr="00DD2F9B" w:rsidRDefault="00CD0D5E" w:rsidP="00DD2F9B">
            <w:pPr>
              <w:pStyle w:val="Tablefont"/>
            </w:pPr>
            <w:r w:rsidRPr="00CD0D5E">
              <w:t>Carcinogenicity – category 2</w:t>
            </w:r>
          </w:p>
        </w:tc>
      </w:tr>
      <w:tr w:rsidR="00AF483F" w:rsidRPr="004C23F4" w14:paraId="0D5B3918" w14:textId="77777777" w:rsidTr="00812887">
        <w:trPr>
          <w:cantSplit/>
        </w:trPr>
        <w:tc>
          <w:tcPr>
            <w:tcW w:w="3227" w:type="dxa"/>
          </w:tcPr>
          <w:p w14:paraId="76B8F011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FDEB1E4" w14:textId="77777777" w:rsidR="00AF483F" w:rsidRPr="00DD2F9B" w:rsidRDefault="00F55EE1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0AEDA983" w14:textId="77777777" w:rsidTr="00812887">
        <w:trPr>
          <w:cantSplit/>
        </w:trPr>
        <w:tc>
          <w:tcPr>
            <w:tcW w:w="3227" w:type="dxa"/>
          </w:tcPr>
          <w:p w14:paraId="7FAA0935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9303F00" w14:textId="77777777" w:rsidR="00687890" w:rsidRPr="00DD2F9B" w:rsidRDefault="0018015C" w:rsidP="0018015C">
            <w:r>
              <w:t>Carcinogenicity – category 2</w:t>
            </w:r>
          </w:p>
        </w:tc>
      </w:tr>
      <w:tr w:rsidR="00E41A26" w:rsidRPr="004C23F4" w14:paraId="2EA60F7D" w14:textId="77777777" w:rsidTr="00812887">
        <w:trPr>
          <w:cantSplit/>
        </w:trPr>
        <w:tc>
          <w:tcPr>
            <w:tcW w:w="3227" w:type="dxa"/>
          </w:tcPr>
          <w:p w14:paraId="5A8CB724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35AD4E4" w14:textId="77777777" w:rsidR="00E41A26" w:rsidRPr="00DD2F9B" w:rsidRDefault="00AD373F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B428164" w14:textId="77777777" w:rsidTr="00812887">
        <w:trPr>
          <w:cantSplit/>
        </w:trPr>
        <w:tc>
          <w:tcPr>
            <w:tcW w:w="3227" w:type="dxa"/>
          </w:tcPr>
          <w:p w14:paraId="33ACEE06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0C343E30" w14:textId="77777777" w:rsidR="002E0D61" w:rsidRPr="00DD2F9B" w:rsidRDefault="0093693A" w:rsidP="00DD2F9B">
            <w:pPr>
              <w:pStyle w:val="Tablefont"/>
            </w:pPr>
            <w:r>
              <w:t>Carcinogenicity – A4</w:t>
            </w:r>
            <w:r w:rsidR="00CD0D5E">
              <w:t>, Skin</w:t>
            </w:r>
          </w:p>
        </w:tc>
      </w:tr>
      <w:tr w:rsidR="002E0D61" w:rsidRPr="004C23F4" w14:paraId="264C1F01" w14:textId="77777777" w:rsidTr="00812887">
        <w:trPr>
          <w:cantSplit/>
        </w:trPr>
        <w:tc>
          <w:tcPr>
            <w:tcW w:w="3227" w:type="dxa"/>
          </w:tcPr>
          <w:p w14:paraId="516ABDE2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070357CE" w14:textId="77777777" w:rsidR="002E0D61" w:rsidRPr="00DD2F9B" w:rsidRDefault="0093693A" w:rsidP="00DD2F9B">
            <w:pPr>
              <w:pStyle w:val="Tablefont"/>
            </w:pPr>
            <w:r>
              <w:t>H (skin)</w:t>
            </w:r>
          </w:p>
        </w:tc>
      </w:tr>
      <w:tr w:rsidR="002E0D61" w:rsidRPr="004C23F4" w14:paraId="3C10C76F" w14:textId="77777777" w:rsidTr="00812887">
        <w:trPr>
          <w:cantSplit/>
        </w:trPr>
        <w:tc>
          <w:tcPr>
            <w:tcW w:w="3227" w:type="dxa"/>
          </w:tcPr>
          <w:p w14:paraId="514E206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D3F2F92" w14:textId="77777777" w:rsidR="002E0D61" w:rsidRPr="00DD2F9B" w:rsidRDefault="00624CD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429178F" w14:textId="77777777" w:rsidTr="00812887">
        <w:trPr>
          <w:cantSplit/>
        </w:trPr>
        <w:tc>
          <w:tcPr>
            <w:tcW w:w="3227" w:type="dxa"/>
          </w:tcPr>
          <w:p w14:paraId="6ABFCD88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5B3CBCF0" w14:textId="77777777" w:rsidR="002E0D61" w:rsidRPr="00DD2F9B" w:rsidRDefault="00624CD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9AA65F0" w14:textId="77777777" w:rsidTr="00812887">
        <w:trPr>
          <w:cantSplit/>
        </w:trPr>
        <w:tc>
          <w:tcPr>
            <w:tcW w:w="3227" w:type="dxa"/>
          </w:tcPr>
          <w:p w14:paraId="777990A7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DAF505B" w14:textId="77777777" w:rsidR="00386093" w:rsidRPr="00DD2F9B" w:rsidRDefault="0093693A" w:rsidP="00DD2F9B">
            <w:pPr>
              <w:pStyle w:val="Tablefont"/>
            </w:pPr>
            <w:r>
              <w:t>Carcinogenicity – Group 3</w:t>
            </w:r>
          </w:p>
        </w:tc>
      </w:tr>
      <w:tr w:rsidR="00386093" w:rsidRPr="004C23F4" w14:paraId="4B24C2A7" w14:textId="77777777" w:rsidTr="00812887">
        <w:trPr>
          <w:cantSplit/>
        </w:trPr>
        <w:tc>
          <w:tcPr>
            <w:tcW w:w="3227" w:type="dxa"/>
          </w:tcPr>
          <w:p w14:paraId="3915687A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0555E452" w14:textId="77777777" w:rsidR="00386093" w:rsidRPr="00DD2F9B" w:rsidRDefault="004B7857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5C4C6898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A556695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7917655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94D5A64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352A643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855"/>
              <w:gridCol w:w="1080"/>
              <w:gridCol w:w="1170"/>
              <w:gridCol w:w="2705"/>
            </w:tblGrid>
            <w:tr w:rsidR="00442578" w:rsidRPr="00442578" w14:paraId="483E7C15" w14:textId="77777777" w:rsidTr="00442578">
              <w:trPr>
                <w:trHeight w:val="342"/>
              </w:trPr>
              <w:tc>
                <w:tcPr>
                  <w:tcW w:w="3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758A12" w14:textId="77777777" w:rsidR="00442578" w:rsidRPr="00442578" w:rsidRDefault="00442578" w:rsidP="004425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023EC3A9" w14:textId="77777777" w:rsidR="00442578" w:rsidRPr="00442578" w:rsidRDefault="00442578" w:rsidP="0044257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val="en-US"/>
                    </w:rPr>
                    <w:t>yes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E4EC2F" w14:textId="77777777" w:rsidR="00442578" w:rsidRPr="00442578" w:rsidRDefault="00442578" w:rsidP="004425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4.00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458CFC" w14:textId="77777777" w:rsidR="00442578" w:rsidRPr="00442578" w:rsidRDefault="00442578" w:rsidP="004425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442578" w:rsidRPr="00442578" w14:paraId="73027249" w14:textId="77777777" w:rsidTr="00442578">
              <w:trPr>
                <w:trHeight w:val="342"/>
              </w:trPr>
              <w:tc>
                <w:tcPr>
                  <w:tcW w:w="3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2B17FC" w14:textId="77777777" w:rsidR="00442578" w:rsidRPr="00442578" w:rsidRDefault="00442578" w:rsidP="004425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43D6AB" w14:textId="77777777" w:rsidR="00442578" w:rsidRPr="00442578" w:rsidRDefault="00442578" w:rsidP="0044257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8F39D6" w14:textId="77777777" w:rsidR="00442578" w:rsidRPr="00442578" w:rsidRDefault="00442578" w:rsidP="004425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AA86CE" w14:textId="77777777" w:rsidR="00442578" w:rsidRPr="00442578" w:rsidRDefault="00442578" w:rsidP="004425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442578" w:rsidRPr="00442578" w14:paraId="29C8E1DE" w14:textId="77777777" w:rsidTr="00442578">
              <w:trPr>
                <w:trHeight w:val="342"/>
              </w:trPr>
              <w:tc>
                <w:tcPr>
                  <w:tcW w:w="3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E75879" w14:textId="77777777" w:rsidR="00442578" w:rsidRPr="00442578" w:rsidRDefault="00442578" w:rsidP="004425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3A00D6" w14:textId="77777777" w:rsidR="00442578" w:rsidRPr="00442578" w:rsidRDefault="00442578" w:rsidP="0044257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3ED448" w14:textId="77777777" w:rsidR="00442578" w:rsidRPr="00442578" w:rsidRDefault="00442578" w:rsidP="004425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628D05" w14:textId="77777777" w:rsidR="00442578" w:rsidRPr="00442578" w:rsidRDefault="00442578" w:rsidP="004425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442578" w:rsidRPr="00442578" w14:paraId="4641688B" w14:textId="77777777" w:rsidTr="00442578">
              <w:trPr>
                <w:trHeight w:val="342"/>
              </w:trPr>
              <w:tc>
                <w:tcPr>
                  <w:tcW w:w="3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8DCE74" w14:textId="77777777" w:rsidR="00442578" w:rsidRPr="00442578" w:rsidRDefault="00442578" w:rsidP="004425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35F296" w14:textId="77777777" w:rsidR="00442578" w:rsidRPr="00442578" w:rsidRDefault="00442578" w:rsidP="0044257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A8320B" w14:textId="77777777" w:rsidR="00442578" w:rsidRPr="00442578" w:rsidRDefault="00442578" w:rsidP="004425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94A9C3" w14:textId="77777777" w:rsidR="00442578" w:rsidRPr="00442578" w:rsidRDefault="00442578" w:rsidP="004425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442578" w:rsidRPr="00442578" w14:paraId="616ED4FB" w14:textId="77777777" w:rsidTr="00442578">
              <w:trPr>
                <w:trHeight w:val="342"/>
              </w:trPr>
              <w:tc>
                <w:tcPr>
                  <w:tcW w:w="3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547A01" w14:textId="77777777" w:rsidR="00442578" w:rsidRPr="00442578" w:rsidRDefault="00442578" w:rsidP="004425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D96C95" w14:textId="77777777" w:rsidR="00442578" w:rsidRPr="00442578" w:rsidRDefault="00442578" w:rsidP="0044257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27390B" w14:textId="77777777" w:rsidR="00442578" w:rsidRPr="00442578" w:rsidRDefault="00442578" w:rsidP="004425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C41538" w14:textId="77777777" w:rsidR="00442578" w:rsidRPr="00442578" w:rsidRDefault="00442578" w:rsidP="004425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442578" w:rsidRPr="00442578" w14:paraId="20F5E6C6" w14:textId="77777777" w:rsidTr="00442578">
              <w:trPr>
                <w:trHeight w:val="342"/>
              </w:trPr>
              <w:tc>
                <w:tcPr>
                  <w:tcW w:w="3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ED955B" w14:textId="77777777" w:rsidR="00442578" w:rsidRPr="00442578" w:rsidRDefault="00442578" w:rsidP="004425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87C96D" w14:textId="77777777" w:rsidR="00442578" w:rsidRPr="00442578" w:rsidRDefault="00442578" w:rsidP="0044257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476718" w14:textId="77777777" w:rsidR="00442578" w:rsidRPr="00442578" w:rsidRDefault="00442578" w:rsidP="004425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4AA702" w14:textId="77777777" w:rsidR="00442578" w:rsidRPr="00442578" w:rsidRDefault="00442578" w:rsidP="004425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442578" w:rsidRPr="00442578" w14:paraId="2A10F19D" w14:textId="77777777" w:rsidTr="00442578">
              <w:trPr>
                <w:trHeight w:val="342"/>
              </w:trPr>
              <w:tc>
                <w:tcPr>
                  <w:tcW w:w="3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A30323" w14:textId="77777777" w:rsidR="00442578" w:rsidRPr="00442578" w:rsidRDefault="00442578" w:rsidP="004425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BC1AF3" w14:textId="77777777" w:rsidR="00442578" w:rsidRPr="00442578" w:rsidRDefault="00442578" w:rsidP="0044257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62AFD2" w14:textId="77777777" w:rsidR="00442578" w:rsidRPr="00442578" w:rsidRDefault="00442578" w:rsidP="004425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FFF96F" w14:textId="77777777" w:rsidR="00442578" w:rsidRPr="00442578" w:rsidRDefault="00442578" w:rsidP="00442578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442578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a skin notation is warranted</w:t>
                  </w:r>
                </w:p>
              </w:tc>
            </w:tr>
          </w:tbl>
          <w:p w14:paraId="6711E927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3652A2A3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30BB3646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B362434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717A254" w14:textId="77777777" w:rsidR="00EB3D1B" w:rsidRDefault="00D0178E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191DF964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54A5291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DF542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509D109" w14:textId="77777777" w:rsidR="001B79E5" w:rsidRDefault="00E23286" w:rsidP="001B79E5">
                <w:pPr>
                  <w:pStyle w:val="Tablefont"/>
                </w:pPr>
                <w:r>
                  <w:t>201.2</w:t>
                </w:r>
              </w:p>
            </w:tc>
          </w:sdtContent>
        </w:sdt>
      </w:tr>
      <w:tr w:rsidR="00A31D99" w:rsidRPr="004C23F4" w14:paraId="5156547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F269453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661511BC" w14:textId="47F75A70" w:rsidR="00A31D99" w:rsidRDefault="00A0643F" w:rsidP="00A174CC">
            <w:pPr>
              <w:pStyle w:val="Tablefont"/>
            </w:pPr>
            <w:r>
              <w:t>1 ppm =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ppm</w:t>
            </w:r>
          </w:p>
        </w:tc>
      </w:tr>
      <w:tr w:rsidR="00687890" w:rsidRPr="004C23F4" w14:paraId="4A4FFDA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7F3BDD5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CC69BB3" w14:textId="77777777" w:rsidR="00687890" w:rsidRPr="004C23F4" w:rsidRDefault="00442578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15A41BE1" w14:textId="77777777" w:rsidTr="00EA6243">
        <w:trPr>
          <w:cantSplit/>
        </w:trPr>
        <w:tc>
          <w:tcPr>
            <w:tcW w:w="4077" w:type="dxa"/>
            <w:vAlign w:val="center"/>
          </w:tcPr>
          <w:p w14:paraId="79C34237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2D0218E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9DB54D6" w14:textId="77777777" w:rsidTr="00EA6243">
        <w:trPr>
          <w:cantSplit/>
        </w:trPr>
        <w:tc>
          <w:tcPr>
            <w:tcW w:w="4077" w:type="dxa"/>
            <w:vAlign w:val="center"/>
          </w:tcPr>
          <w:p w14:paraId="53CE51AA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D1FD92D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3720BA3" w14:textId="77777777" w:rsidTr="00EA6243">
        <w:trPr>
          <w:cantSplit/>
        </w:trPr>
        <w:tc>
          <w:tcPr>
            <w:tcW w:w="4077" w:type="dxa"/>
            <w:vAlign w:val="center"/>
          </w:tcPr>
          <w:p w14:paraId="2E526624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A254919" w14:textId="40995308" w:rsidR="00E06F40" w:rsidRPr="00A006A0" w:rsidRDefault="00BC20A0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D5C5E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93557F5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94B1DFD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E7C5A01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53957F8D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580501B5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1CA3D9D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6AA8D8D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531F7264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87446E8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FD137A8" w14:textId="6EFCE567" w:rsidR="009F3BA1" w:rsidRDefault="009F3BA1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</w:t>
      </w:r>
      <w:r w:rsidR="00584C7E">
        <w:t>(2012</w:t>
      </w:r>
      <w:r>
        <w:t xml:space="preserve">) </w:t>
      </w:r>
      <w:proofErr w:type="spellStart"/>
      <w:r w:rsidR="00DC6C9F">
        <w:t>Carbaryl</w:t>
      </w:r>
      <w:proofErr w:type="spellEnd"/>
      <w:r>
        <w:t xml:space="preserve"> – MAK value documentation.</w:t>
      </w:r>
    </w:p>
    <w:p w14:paraId="12D946B1" w14:textId="77777777" w:rsidR="00553AD0" w:rsidRDefault="00553AD0" w:rsidP="00084859">
      <w:r w:rsidRPr="00553AD0">
        <w:t>International Agency for Research on Cancer (IARC) (1</w:t>
      </w:r>
      <w:r w:rsidR="0094500B">
        <w:t>987</w:t>
      </w:r>
      <w:r w:rsidRPr="00553AD0">
        <w:t xml:space="preserve">) </w:t>
      </w:r>
      <w:r w:rsidR="0094500B">
        <w:t>Overall evaluation</w:t>
      </w:r>
      <w:r w:rsidR="007825AE">
        <w:t>s</w:t>
      </w:r>
      <w:r w:rsidR="0094500B">
        <w:t xml:space="preserve"> of carcinogenicity: an updating of IARC monograph volumes 1 to 42, supplement 7</w:t>
      </w:r>
      <w:r w:rsidRPr="00553AD0">
        <w:t>. IARC Monographs on the evaluation of the carcinogenic risk to humans.</w:t>
      </w:r>
    </w:p>
    <w:p w14:paraId="072CF4D8" w14:textId="003BA45C" w:rsidR="003C4EF9" w:rsidRDefault="003C4EF9" w:rsidP="003C4EF9">
      <w:r w:rsidRPr="00553AD0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53ABDBAA" w14:textId="0CBBE4A3" w:rsidR="003C4EF9" w:rsidRDefault="003C4EF9" w:rsidP="003C4EF9">
      <w:r>
        <w:t xml:space="preserve">US National Institute for Occupational Safety and Health (NIOSH) (1994) Immediately dangerous to life or health concentrations – </w:t>
      </w:r>
      <w:proofErr w:type="spellStart"/>
      <w:r>
        <w:t>carbaryl</w:t>
      </w:r>
      <w:proofErr w:type="spellEnd"/>
      <w:r>
        <w:t xml:space="preserve">. </w:t>
      </w:r>
    </w:p>
    <w:p w14:paraId="3479B604" w14:textId="77777777" w:rsidR="00553AD0" w:rsidRPr="00351FE0" w:rsidRDefault="00553AD0" w:rsidP="00084859"/>
    <w:sectPr w:rsidR="00553AD0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0DCD6" w16cid:durableId="21331C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293CA" w14:textId="77777777" w:rsidR="0036158E" w:rsidRDefault="0036158E" w:rsidP="00F43AD5">
      <w:pPr>
        <w:spacing w:after="0" w:line="240" w:lineRule="auto"/>
      </w:pPr>
      <w:r>
        <w:separator/>
      </w:r>
    </w:p>
  </w:endnote>
  <w:endnote w:type="continuationSeparator" w:id="0">
    <w:p w14:paraId="506882AD" w14:textId="77777777" w:rsidR="0036158E" w:rsidRDefault="0036158E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E5887" w14:textId="77777777" w:rsidR="00BC20A0" w:rsidRDefault="00BC2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FD4FB8C" w14:textId="1623B799" w:rsidR="008A36CF" w:rsidRDefault="00346E74" w:rsidP="0034744C">
        <w:pPr>
          <w:pStyle w:val="Footer"/>
          <w:rPr>
            <w:sz w:val="18"/>
            <w:szCs w:val="18"/>
          </w:rPr>
        </w:pPr>
        <w:proofErr w:type="spellStart"/>
        <w:r>
          <w:rPr>
            <w:b/>
            <w:sz w:val="18"/>
            <w:szCs w:val="18"/>
          </w:rPr>
          <w:t>Carbaryl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63-25-2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08C31A55" w14:textId="55C73DBF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BC20A0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80A47" w14:textId="77777777" w:rsidR="00BC20A0" w:rsidRDefault="00BC2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5B06D" w14:textId="77777777" w:rsidR="0036158E" w:rsidRDefault="0036158E" w:rsidP="00F43AD5">
      <w:pPr>
        <w:spacing w:after="0" w:line="240" w:lineRule="auto"/>
      </w:pPr>
      <w:r>
        <w:separator/>
      </w:r>
    </w:p>
  </w:footnote>
  <w:footnote w:type="continuationSeparator" w:id="0">
    <w:p w14:paraId="359E47FB" w14:textId="77777777" w:rsidR="0036158E" w:rsidRDefault="0036158E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B83E8" w14:textId="77777777" w:rsidR="00BC20A0" w:rsidRDefault="00BC2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AAB5C" w14:textId="1DA7B2EE" w:rsidR="00BC20A0" w:rsidRDefault="00BC20A0" w:rsidP="00BC20A0">
    <w:pPr>
      <w:pStyle w:val="Header"/>
      <w:jc w:val="right"/>
    </w:pPr>
    <w:sdt>
      <w:sdtPr>
        <w:id w:val="1106470854"/>
        <w:docPartObj>
          <w:docPartGallery w:val="Watermarks"/>
          <w:docPartUnique/>
        </w:docPartObj>
      </w:sdtPr>
      <w:sdtContent>
        <w:r>
          <w:pict w14:anchorId="00BB950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3751AEC6" wp14:editId="13C8E938">
          <wp:extent cx="2943225" cy="590550"/>
          <wp:effectExtent l="0" t="0" r="0" b="0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6A675E" w14:textId="0323DDAC" w:rsidR="008A36CF" w:rsidRDefault="008A36CF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C8A1D" w14:textId="77777777" w:rsidR="00BC20A0" w:rsidRDefault="00BC20A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5B08" w14:textId="41402C5B" w:rsidR="00BC20A0" w:rsidRDefault="00BC20A0" w:rsidP="00BC20A0">
    <w:pPr>
      <w:pStyle w:val="Header"/>
      <w:jc w:val="right"/>
    </w:pPr>
    <w:sdt>
      <w:sdtPr>
        <w:id w:val="-361284620"/>
        <w:docPartObj>
          <w:docPartGallery w:val="Watermarks"/>
          <w:docPartUnique/>
        </w:docPartObj>
      </w:sdtPr>
      <w:sdtContent>
        <w:r>
          <w:pict w14:anchorId="66DA55D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42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611AFF47" wp14:editId="350FFBEB">
          <wp:extent cx="2943225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B8667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B122E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797CD2"/>
    <w:multiLevelType w:val="hybridMultilevel"/>
    <w:tmpl w:val="8F3A1FE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AF1DEF"/>
    <w:multiLevelType w:val="hybridMultilevel"/>
    <w:tmpl w:val="02C248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2848"/>
    <w:rsid w:val="0005574A"/>
    <w:rsid w:val="00055FE1"/>
    <w:rsid w:val="00056EC2"/>
    <w:rsid w:val="00060B48"/>
    <w:rsid w:val="00067F32"/>
    <w:rsid w:val="00071807"/>
    <w:rsid w:val="00071AC6"/>
    <w:rsid w:val="00075337"/>
    <w:rsid w:val="000803E1"/>
    <w:rsid w:val="00084513"/>
    <w:rsid w:val="00084859"/>
    <w:rsid w:val="00092D94"/>
    <w:rsid w:val="000979E3"/>
    <w:rsid w:val="000A784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F45CC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015C"/>
    <w:rsid w:val="00183823"/>
    <w:rsid w:val="00183942"/>
    <w:rsid w:val="001862D9"/>
    <w:rsid w:val="00192708"/>
    <w:rsid w:val="001A009E"/>
    <w:rsid w:val="001A1287"/>
    <w:rsid w:val="001A3859"/>
    <w:rsid w:val="001A3C9D"/>
    <w:rsid w:val="001A43F8"/>
    <w:rsid w:val="001B0072"/>
    <w:rsid w:val="001B24E6"/>
    <w:rsid w:val="001B79E5"/>
    <w:rsid w:val="001C484E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A0D02"/>
    <w:rsid w:val="002B0DF1"/>
    <w:rsid w:val="002B1A2C"/>
    <w:rsid w:val="002C28A0"/>
    <w:rsid w:val="002C34F2"/>
    <w:rsid w:val="002C58FF"/>
    <w:rsid w:val="002C7AFE"/>
    <w:rsid w:val="002D05D2"/>
    <w:rsid w:val="002D17BC"/>
    <w:rsid w:val="002D2400"/>
    <w:rsid w:val="002E0D61"/>
    <w:rsid w:val="002E4C7B"/>
    <w:rsid w:val="002F0959"/>
    <w:rsid w:val="0030740C"/>
    <w:rsid w:val="00310108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6E74"/>
    <w:rsid w:val="00347192"/>
    <w:rsid w:val="0034744C"/>
    <w:rsid w:val="00351FE0"/>
    <w:rsid w:val="00352615"/>
    <w:rsid w:val="0035412B"/>
    <w:rsid w:val="003567A8"/>
    <w:rsid w:val="0036158E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4EF9"/>
    <w:rsid w:val="003C68D2"/>
    <w:rsid w:val="003D09A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2578"/>
    <w:rsid w:val="00444482"/>
    <w:rsid w:val="00444B42"/>
    <w:rsid w:val="00445E44"/>
    <w:rsid w:val="004509E2"/>
    <w:rsid w:val="004515EE"/>
    <w:rsid w:val="004529F0"/>
    <w:rsid w:val="00460A03"/>
    <w:rsid w:val="0046475B"/>
    <w:rsid w:val="00472A11"/>
    <w:rsid w:val="00472AAD"/>
    <w:rsid w:val="00474E33"/>
    <w:rsid w:val="00476803"/>
    <w:rsid w:val="00476E06"/>
    <w:rsid w:val="00485BFD"/>
    <w:rsid w:val="004867A2"/>
    <w:rsid w:val="004873F2"/>
    <w:rsid w:val="00490D4C"/>
    <w:rsid w:val="00491491"/>
    <w:rsid w:val="00493A35"/>
    <w:rsid w:val="0049527A"/>
    <w:rsid w:val="004966BF"/>
    <w:rsid w:val="00497984"/>
    <w:rsid w:val="004A5088"/>
    <w:rsid w:val="004B7857"/>
    <w:rsid w:val="004C0FC3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0F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53AD0"/>
    <w:rsid w:val="0057577C"/>
    <w:rsid w:val="00581055"/>
    <w:rsid w:val="00581A92"/>
    <w:rsid w:val="00584C7E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1EE5"/>
    <w:rsid w:val="005E6979"/>
    <w:rsid w:val="005E75CB"/>
    <w:rsid w:val="006013C1"/>
    <w:rsid w:val="00604207"/>
    <w:rsid w:val="0060669E"/>
    <w:rsid w:val="00610F2E"/>
    <w:rsid w:val="00611399"/>
    <w:rsid w:val="00611FF4"/>
    <w:rsid w:val="00624C4E"/>
    <w:rsid w:val="00624CDD"/>
    <w:rsid w:val="00625200"/>
    <w:rsid w:val="006363A8"/>
    <w:rsid w:val="00636DB7"/>
    <w:rsid w:val="00650905"/>
    <w:rsid w:val="00651DDA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1FAD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5CC3"/>
    <w:rsid w:val="006D6201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3708C"/>
    <w:rsid w:val="00740A8E"/>
    <w:rsid w:val="00740E0E"/>
    <w:rsid w:val="00743D74"/>
    <w:rsid w:val="00750212"/>
    <w:rsid w:val="00754779"/>
    <w:rsid w:val="0075716D"/>
    <w:rsid w:val="00765F14"/>
    <w:rsid w:val="00770E31"/>
    <w:rsid w:val="00774586"/>
    <w:rsid w:val="007770F1"/>
    <w:rsid w:val="00777A7A"/>
    <w:rsid w:val="007825AE"/>
    <w:rsid w:val="00783FB1"/>
    <w:rsid w:val="00785CDD"/>
    <w:rsid w:val="00790C36"/>
    <w:rsid w:val="00791847"/>
    <w:rsid w:val="007925F0"/>
    <w:rsid w:val="007939B3"/>
    <w:rsid w:val="0079509C"/>
    <w:rsid w:val="00796708"/>
    <w:rsid w:val="007B1B42"/>
    <w:rsid w:val="007B1B64"/>
    <w:rsid w:val="007C24F5"/>
    <w:rsid w:val="007C30EB"/>
    <w:rsid w:val="007C755F"/>
    <w:rsid w:val="007D50DA"/>
    <w:rsid w:val="007E063C"/>
    <w:rsid w:val="007E1873"/>
    <w:rsid w:val="007E2A4B"/>
    <w:rsid w:val="007E307D"/>
    <w:rsid w:val="007E6A4E"/>
    <w:rsid w:val="007E6C94"/>
    <w:rsid w:val="007F1005"/>
    <w:rsid w:val="007F25E0"/>
    <w:rsid w:val="007F5328"/>
    <w:rsid w:val="00804EA0"/>
    <w:rsid w:val="00804F5A"/>
    <w:rsid w:val="00810700"/>
    <w:rsid w:val="00810C6D"/>
    <w:rsid w:val="00812887"/>
    <w:rsid w:val="008175AD"/>
    <w:rsid w:val="008269BB"/>
    <w:rsid w:val="00826F21"/>
    <w:rsid w:val="00834CC8"/>
    <w:rsid w:val="00835E00"/>
    <w:rsid w:val="00837113"/>
    <w:rsid w:val="008414E4"/>
    <w:rsid w:val="008432C2"/>
    <w:rsid w:val="00843E21"/>
    <w:rsid w:val="0084508E"/>
    <w:rsid w:val="00846E77"/>
    <w:rsid w:val="00857A8A"/>
    <w:rsid w:val="008630EE"/>
    <w:rsid w:val="00864D13"/>
    <w:rsid w:val="00871CD5"/>
    <w:rsid w:val="008745A2"/>
    <w:rsid w:val="008768A8"/>
    <w:rsid w:val="00882DFD"/>
    <w:rsid w:val="0088798F"/>
    <w:rsid w:val="00887E4B"/>
    <w:rsid w:val="008915C8"/>
    <w:rsid w:val="008A36CF"/>
    <w:rsid w:val="008A3BC4"/>
    <w:rsid w:val="008B403C"/>
    <w:rsid w:val="008B7983"/>
    <w:rsid w:val="008C2511"/>
    <w:rsid w:val="008C4419"/>
    <w:rsid w:val="008D026D"/>
    <w:rsid w:val="008D23AB"/>
    <w:rsid w:val="008D4B8B"/>
    <w:rsid w:val="008D5A78"/>
    <w:rsid w:val="008D5C5E"/>
    <w:rsid w:val="008E7B64"/>
    <w:rsid w:val="008F52A3"/>
    <w:rsid w:val="008F5DCD"/>
    <w:rsid w:val="00900951"/>
    <w:rsid w:val="009118A6"/>
    <w:rsid w:val="00916909"/>
    <w:rsid w:val="00916EC0"/>
    <w:rsid w:val="0091706C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67CE"/>
    <w:rsid w:val="0093693A"/>
    <w:rsid w:val="00937375"/>
    <w:rsid w:val="0093760E"/>
    <w:rsid w:val="0094500B"/>
    <w:rsid w:val="00946044"/>
    <w:rsid w:val="0094660B"/>
    <w:rsid w:val="00946A33"/>
    <w:rsid w:val="0095260E"/>
    <w:rsid w:val="009578DD"/>
    <w:rsid w:val="00961124"/>
    <w:rsid w:val="009621B6"/>
    <w:rsid w:val="00971ACF"/>
    <w:rsid w:val="00974F2D"/>
    <w:rsid w:val="00977524"/>
    <w:rsid w:val="00977E88"/>
    <w:rsid w:val="00984920"/>
    <w:rsid w:val="0099303A"/>
    <w:rsid w:val="009971C2"/>
    <w:rsid w:val="009A1254"/>
    <w:rsid w:val="009A151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D41A8"/>
    <w:rsid w:val="009D7553"/>
    <w:rsid w:val="009E0C05"/>
    <w:rsid w:val="009E0D1C"/>
    <w:rsid w:val="009E2214"/>
    <w:rsid w:val="009E355A"/>
    <w:rsid w:val="009E63E2"/>
    <w:rsid w:val="009F04D2"/>
    <w:rsid w:val="009F05CF"/>
    <w:rsid w:val="009F0F3A"/>
    <w:rsid w:val="009F3BA1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1A57"/>
    <w:rsid w:val="00A46413"/>
    <w:rsid w:val="00A51621"/>
    <w:rsid w:val="00A53681"/>
    <w:rsid w:val="00A633D4"/>
    <w:rsid w:val="00A6461A"/>
    <w:rsid w:val="00A678BD"/>
    <w:rsid w:val="00A84504"/>
    <w:rsid w:val="00A85BB4"/>
    <w:rsid w:val="00A85F45"/>
    <w:rsid w:val="00A8672F"/>
    <w:rsid w:val="00A90C89"/>
    <w:rsid w:val="00A93057"/>
    <w:rsid w:val="00A968B0"/>
    <w:rsid w:val="00AB2672"/>
    <w:rsid w:val="00AB2817"/>
    <w:rsid w:val="00AB43C4"/>
    <w:rsid w:val="00AC32E7"/>
    <w:rsid w:val="00AC3A9F"/>
    <w:rsid w:val="00AC6D2F"/>
    <w:rsid w:val="00AD0849"/>
    <w:rsid w:val="00AD176B"/>
    <w:rsid w:val="00AD373F"/>
    <w:rsid w:val="00AE2745"/>
    <w:rsid w:val="00AE2F64"/>
    <w:rsid w:val="00AF3C5B"/>
    <w:rsid w:val="00AF42CB"/>
    <w:rsid w:val="00AF483F"/>
    <w:rsid w:val="00AF5E07"/>
    <w:rsid w:val="00AF5F06"/>
    <w:rsid w:val="00B00A25"/>
    <w:rsid w:val="00B1422A"/>
    <w:rsid w:val="00B1765C"/>
    <w:rsid w:val="00B213C4"/>
    <w:rsid w:val="00B26338"/>
    <w:rsid w:val="00B36B92"/>
    <w:rsid w:val="00B40C60"/>
    <w:rsid w:val="00B479A9"/>
    <w:rsid w:val="00B52EDF"/>
    <w:rsid w:val="00B659CE"/>
    <w:rsid w:val="00B71188"/>
    <w:rsid w:val="00B756FE"/>
    <w:rsid w:val="00B76A41"/>
    <w:rsid w:val="00B86160"/>
    <w:rsid w:val="00B87D4C"/>
    <w:rsid w:val="00B93646"/>
    <w:rsid w:val="00BA0B38"/>
    <w:rsid w:val="00BA1DBB"/>
    <w:rsid w:val="00BA262B"/>
    <w:rsid w:val="00BA28B8"/>
    <w:rsid w:val="00BA4510"/>
    <w:rsid w:val="00BA529A"/>
    <w:rsid w:val="00BB612A"/>
    <w:rsid w:val="00BB7C65"/>
    <w:rsid w:val="00BC20A0"/>
    <w:rsid w:val="00BD499F"/>
    <w:rsid w:val="00BD56DE"/>
    <w:rsid w:val="00BE3AE9"/>
    <w:rsid w:val="00BE58B5"/>
    <w:rsid w:val="00BF2406"/>
    <w:rsid w:val="00BF3E76"/>
    <w:rsid w:val="00C05D66"/>
    <w:rsid w:val="00C0670D"/>
    <w:rsid w:val="00C06E43"/>
    <w:rsid w:val="00C16315"/>
    <w:rsid w:val="00C25C1F"/>
    <w:rsid w:val="00C3091E"/>
    <w:rsid w:val="00C35840"/>
    <w:rsid w:val="00C40FF1"/>
    <w:rsid w:val="00C419E2"/>
    <w:rsid w:val="00C5020E"/>
    <w:rsid w:val="00C5555D"/>
    <w:rsid w:val="00C57452"/>
    <w:rsid w:val="00C61EDF"/>
    <w:rsid w:val="00C6239D"/>
    <w:rsid w:val="00C62DD9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3C1"/>
    <w:rsid w:val="00CB1CB1"/>
    <w:rsid w:val="00CB6BC1"/>
    <w:rsid w:val="00CB6CB8"/>
    <w:rsid w:val="00CC1A68"/>
    <w:rsid w:val="00CC2123"/>
    <w:rsid w:val="00CC3B7B"/>
    <w:rsid w:val="00CD0D5E"/>
    <w:rsid w:val="00CD2BFD"/>
    <w:rsid w:val="00CD72BD"/>
    <w:rsid w:val="00CE5AD6"/>
    <w:rsid w:val="00CE617F"/>
    <w:rsid w:val="00CE78EF"/>
    <w:rsid w:val="00CF34D2"/>
    <w:rsid w:val="00D0178E"/>
    <w:rsid w:val="00D048F7"/>
    <w:rsid w:val="00D0517E"/>
    <w:rsid w:val="00D140FC"/>
    <w:rsid w:val="00D21D8C"/>
    <w:rsid w:val="00D31357"/>
    <w:rsid w:val="00D33220"/>
    <w:rsid w:val="00D334D1"/>
    <w:rsid w:val="00D35B41"/>
    <w:rsid w:val="00D44C89"/>
    <w:rsid w:val="00D45D05"/>
    <w:rsid w:val="00D505FC"/>
    <w:rsid w:val="00D516CD"/>
    <w:rsid w:val="00D668E6"/>
    <w:rsid w:val="00D70670"/>
    <w:rsid w:val="00D74D80"/>
    <w:rsid w:val="00D76624"/>
    <w:rsid w:val="00D85068"/>
    <w:rsid w:val="00D87570"/>
    <w:rsid w:val="00D91CB9"/>
    <w:rsid w:val="00D93EE6"/>
    <w:rsid w:val="00D97989"/>
    <w:rsid w:val="00D97D8D"/>
    <w:rsid w:val="00DA352E"/>
    <w:rsid w:val="00DC4973"/>
    <w:rsid w:val="00DC6C7E"/>
    <w:rsid w:val="00DC6C9F"/>
    <w:rsid w:val="00DC7694"/>
    <w:rsid w:val="00DC7962"/>
    <w:rsid w:val="00DD1BF6"/>
    <w:rsid w:val="00DD2F9B"/>
    <w:rsid w:val="00DE2513"/>
    <w:rsid w:val="00DE26E8"/>
    <w:rsid w:val="00DF23B7"/>
    <w:rsid w:val="00DF6F36"/>
    <w:rsid w:val="00E0084C"/>
    <w:rsid w:val="00E025AB"/>
    <w:rsid w:val="00E02B23"/>
    <w:rsid w:val="00E06F40"/>
    <w:rsid w:val="00E07CE8"/>
    <w:rsid w:val="00E23286"/>
    <w:rsid w:val="00E26A07"/>
    <w:rsid w:val="00E32595"/>
    <w:rsid w:val="00E37CFD"/>
    <w:rsid w:val="00E41A26"/>
    <w:rsid w:val="00E46BCB"/>
    <w:rsid w:val="00E51CAF"/>
    <w:rsid w:val="00E540BB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559F"/>
    <w:rsid w:val="00EA6243"/>
    <w:rsid w:val="00EA74AB"/>
    <w:rsid w:val="00EB3D1B"/>
    <w:rsid w:val="00ED1D89"/>
    <w:rsid w:val="00ED66BC"/>
    <w:rsid w:val="00EE73AE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362F5"/>
    <w:rsid w:val="00F37E07"/>
    <w:rsid w:val="00F43AD5"/>
    <w:rsid w:val="00F4402E"/>
    <w:rsid w:val="00F55EE1"/>
    <w:rsid w:val="00F56DD0"/>
    <w:rsid w:val="00F648CA"/>
    <w:rsid w:val="00F6491C"/>
    <w:rsid w:val="00F67BBB"/>
    <w:rsid w:val="00F87D92"/>
    <w:rsid w:val="00F90AA7"/>
    <w:rsid w:val="00F92498"/>
    <w:rsid w:val="00F9496B"/>
    <w:rsid w:val="00F970C9"/>
    <w:rsid w:val="00FA01DE"/>
    <w:rsid w:val="00FA06A8"/>
    <w:rsid w:val="00FA3DF5"/>
    <w:rsid w:val="00FA741F"/>
    <w:rsid w:val="00FB4E07"/>
    <w:rsid w:val="00FB755A"/>
    <w:rsid w:val="00FC60A2"/>
    <w:rsid w:val="00FD1871"/>
    <w:rsid w:val="00FD3110"/>
    <w:rsid w:val="00FE24CB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13C7855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DC4973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5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33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33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A7A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F0121"/>
    <w:rsid w:val="009723F0"/>
    <w:rsid w:val="00B442D1"/>
    <w:rsid w:val="00B77A40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85762EF8A804407B8B5EDF0C9293E25">
    <w:name w:val="B85762EF8A804407B8B5EDF0C9293E25"/>
    <w:rsid w:val="003F0121"/>
    <w:rPr>
      <w:lang w:val="en-US" w:eastAsia="en-US"/>
    </w:rPr>
  </w:style>
  <w:style w:type="paragraph" w:customStyle="1" w:styleId="92100C070E5D4C7CB5D6A430F2D31162">
    <w:name w:val="92100C070E5D4C7CB5D6A430F2D31162"/>
    <w:rsid w:val="003F012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75E9C-0240-4659-B331-669F8B339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9F8F46-062A-4E87-BC8B-8674EBEB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B9F09EAA.dotm</Template>
  <TotalTime>352</TotalTime>
  <Pages>6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25</cp:revision>
  <cp:lastPrinted>2018-10-22T22:41:00Z</cp:lastPrinted>
  <dcterms:created xsi:type="dcterms:W3CDTF">2019-09-10T01:39:00Z</dcterms:created>
  <dcterms:modified xsi:type="dcterms:W3CDTF">2019-09-26T22:06:00Z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