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2CA4AC16" w:rsidR="00BD499F" w:rsidRPr="004C23F4" w:rsidRDefault="0053682A" w:rsidP="00B40C60">
          <w:pPr>
            <w:pStyle w:val="Heading1"/>
            <w:jc w:val="center"/>
            <w:rPr>
              <w:rFonts w:ascii="Arial" w:hAnsi="Arial" w:cs="Arial"/>
            </w:rPr>
          </w:pPr>
          <w:r w:rsidRPr="0053682A">
            <w:rPr>
              <w:rFonts w:ascii="Arial" w:hAnsi="Arial" w:cs="Arial"/>
            </w:rPr>
            <w:t>Terephthalic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189D6E38" w14:textId="77777777" w:rsidTr="002D3DAA">
        <w:trPr>
          <w:cantSplit/>
          <w:tblHeader/>
        </w:trPr>
        <w:tc>
          <w:tcPr>
            <w:tcW w:w="3975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3EDBFD9E" w14:textId="60FB5298" w:rsidR="00F43AD5" w:rsidRPr="00717D45" w:rsidRDefault="0053682A" w:rsidP="00B76A41">
            <w:pPr>
              <w:pStyle w:val="Tablefont"/>
            </w:pPr>
            <w:r w:rsidRPr="0053682A">
              <w:t>100-21-0</w:t>
            </w:r>
          </w:p>
        </w:tc>
      </w:tr>
      <w:tr w:rsidR="00F43AD5" w:rsidRPr="004C23F4" w14:paraId="562A9F51" w14:textId="77777777" w:rsidTr="002D3DAA">
        <w:trPr>
          <w:cantSplit/>
        </w:trPr>
        <w:tc>
          <w:tcPr>
            <w:tcW w:w="3975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32648AB9" w14:textId="7944C16C" w:rsidR="00F43AD5" w:rsidRPr="00717D45" w:rsidRDefault="00802DF7" w:rsidP="00B76A41">
            <w:pPr>
              <w:pStyle w:val="Tablefont"/>
            </w:pPr>
            <w:r>
              <w:t>p-</w:t>
            </w:r>
            <w:proofErr w:type="spellStart"/>
            <w:r>
              <w:t>Benzenedicarboxylic</w:t>
            </w:r>
            <w:proofErr w:type="spellEnd"/>
            <w:r>
              <w:t xml:space="preserve"> acid, </w:t>
            </w:r>
            <w:r w:rsidR="002D3DAA">
              <w:br/>
            </w:r>
            <w:r>
              <w:t>1,4-benzenedicarboxylic acid, p-</w:t>
            </w:r>
            <w:proofErr w:type="spellStart"/>
            <w:r>
              <w:t>dicarboxy</w:t>
            </w:r>
            <w:proofErr w:type="spellEnd"/>
            <w:r>
              <w:t>-benzene</w:t>
            </w:r>
            <w:r w:rsidR="00E35DAB">
              <w:t xml:space="preserve">, p-phthalic acid, TA-MP, </w:t>
            </w:r>
            <w:proofErr w:type="spellStart"/>
            <w:r w:rsidR="00E35DAB">
              <w:t>tephthol</w:t>
            </w:r>
            <w:proofErr w:type="spellEnd"/>
            <w:r w:rsidR="00E35DAB">
              <w:t>, TPA, WR 16262</w:t>
            </w:r>
          </w:p>
        </w:tc>
      </w:tr>
      <w:tr w:rsidR="00F43AD5" w:rsidRPr="004C23F4" w14:paraId="6EE54A08" w14:textId="77777777" w:rsidTr="002D3DAA">
        <w:trPr>
          <w:cantSplit/>
        </w:trPr>
        <w:tc>
          <w:tcPr>
            <w:tcW w:w="3975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69369B00" w14:textId="3DA555E2" w:rsidR="00F43AD5" w:rsidRPr="00717D45" w:rsidRDefault="00E35DAB" w:rsidP="00B76A41">
            <w:pPr>
              <w:pStyle w:val="Tablefont"/>
            </w:pPr>
            <w:r>
              <w:t>C</w:t>
            </w:r>
            <w:r w:rsidRPr="00E35DAB">
              <w:rPr>
                <w:vertAlign w:val="subscript"/>
              </w:rPr>
              <w:t>8</w:t>
            </w:r>
            <w:r>
              <w:t>H</w:t>
            </w:r>
            <w:r w:rsidRPr="00E35DAB">
              <w:rPr>
                <w:vertAlign w:val="subscript"/>
              </w:rPr>
              <w:t>6</w:t>
            </w:r>
            <w:r>
              <w:t>O</w:t>
            </w:r>
            <w:r w:rsidRPr="00E35DAB">
              <w:rPr>
                <w:vertAlign w:val="subscript"/>
              </w:rPr>
              <w:t>4</w:t>
            </w:r>
          </w:p>
        </w:tc>
      </w:tr>
    </w:tbl>
    <w:p w14:paraId="71D72173" w14:textId="38EC34A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D3DAA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72D2C3BB" w:rsidR="002C7AFE" w:rsidRPr="002D3DAA" w:rsidRDefault="00A064FD" w:rsidP="00017C82">
            <w:pPr>
              <w:pStyle w:val="Tablefont"/>
              <w:rPr>
                <w:b/>
              </w:rPr>
            </w:pPr>
            <w:r w:rsidRPr="002D3DAA">
              <w:rPr>
                <w:b/>
              </w:rPr>
              <w:t>5</w:t>
            </w:r>
            <w:r w:rsidR="00073770" w:rsidRPr="002D3DAA">
              <w:rPr>
                <w:b/>
              </w:rPr>
              <w:t xml:space="preserve"> mg/m</w:t>
            </w:r>
            <w:r w:rsidR="00073770" w:rsidRPr="002D3DAA"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4E20FC0E" w:rsidR="00155999" w:rsidRPr="00EB3D1B" w:rsidRDefault="00155999" w:rsidP="00037E52">
            <w:pPr>
              <w:pStyle w:val="Tablefont"/>
              <w:rPr>
                <w:b/>
              </w:rPr>
            </w:pPr>
            <w:r w:rsidRPr="002D3DAA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7406D" w:rsidRPr="002D3DAA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267EF1E" w14:textId="47FDFEB9" w:rsidR="00073770" w:rsidRDefault="00073770" w:rsidP="00073770">
      <w:pPr>
        <w:rPr>
          <w:rFonts w:cs="Arial"/>
        </w:rPr>
      </w:pPr>
      <w:r w:rsidRPr="00D078DB">
        <w:rPr>
          <w:rFonts w:cs="Arial"/>
        </w:rPr>
        <w:t xml:space="preserve">A </w:t>
      </w:r>
      <w:r>
        <w:rPr>
          <w:rFonts w:cs="Arial"/>
        </w:rPr>
        <w:t>TWA</w:t>
      </w:r>
      <w:r w:rsidRPr="00D078DB">
        <w:rPr>
          <w:rFonts w:cs="Arial"/>
        </w:rPr>
        <w:t xml:space="preserve"> of </w:t>
      </w:r>
      <w:r w:rsidR="00A064FD">
        <w:t>5</w:t>
      </w:r>
      <w:r>
        <w:t xml:space="preserve"> mg/m</w:t>
      </w:r>
      <w:r w:rsidRPr="00E35DAB">
        <w:rPr>
          <w:vertAlign w:val="superscript"/>
        </w:rPr>
        <w:t>3</w:t>
      </w:r>
      <w:r w:rsidRPr="00D078DB">
        <w:t xml:space="preserve"> </w:t>
      </w:r>
      <w:r w:rsidRPr="00D078DB">
        <w:rPr>
          <w:rFonts w:cs="Arial"/>
        </w:rPr>
        <w:t xml:space="preserve">is </w:t>
      </w:r>
      <w:r>
        <w:rPr>
          <w:rFonts w:cs="Arial"/>
        </w:rPr>
        <w:t>recommended</w:t>
      </w:r>
      <w:r w:rsidRPr="00D078DB">
        <w:rPr>
          <w:rFonts w:cs="Arial"/>
        </w:rPr>
        <w:t xml:space="preserve"> to protect for</w:t>
      </w:r>
      <w:r w:rsidR="00B159CD">
        <w:rPr>
          <w:rFonts w:cs="Arial"/>
        </w:rPr>
        <w:t xml:space="preserve"> </w:t>
      </w:r>
      <w:r>
        <w:t>potential</w:t>
      </w:r>
      <w:r w:rsidR="00B159CD">
        <w:t xml:space="preserve"> effects to the</w:t>
      </w:r>
      <w:r>
        <w:t xml:space="preserve"> </w:t>
      </w:r>
      <w:r w:rsidR="002D3DAA">
        <w:t>lungs</w:t>
      </w:r>
      <w:r>
        <w:t xml:space="preserve"> and urinary tract</w:t>
      </w:r>
      <w:r w:rsidRPr="00D078DB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08493A3E" w14:textId="2F6237F8" w:rsidR="00770E8D" w:rsidRPr="004C23F4" w:rsidRDefault="00770E8D" w:rsidP="00073770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20368E8" w14:textId="7621EC13" w:rsidR="002D3DAA" w:rsidRDefault="0014524F" w:rsidP="006639B4">
      <w:pPr>
        <w:rPr>
          <w:rFonts w:cs="Arial"/>
        </w:rPr>
      </w:pPr>
      <w:bookmarkStart w:id="0" w:name="_Hlk37163237"/>
      <w:r w:rsidRPr="0014524F">
        <w:rPr>
          <w:rFonts w:cs="Arial"/>
        </w:rPr>
        <w:t xml:space="preserve">Terephthalic </w:t>
      </w:r>
      <w:r w:rsidR="002D3DAA">
        <w:rPr>
          <w:rFonts w:cs="Arial"/>
        </w:rPr>
        <w:t>a</w:t>
      </w:r>
      <w:r w:rsidRPr="0014524F">
        <w:rPr>
          <w:rFonts w:cs="Arial"/>
        </w:rPr>
        <w:t>cid</w:t>
      </w:r>
      <w:r>
        <w:rPr>
          <w:rFonts w:cs="Arial"/>
        </w:rPr>
        <w:t xml:space="preserve"> </w:t>
      </w:r>
      <w:bookmarkEnd w:id="0"/>
      <w:r>
        <w:rPr>
          <w:rFonts w:cs="Arial"/>
        </w:rPr>
        <w:t xml:space="preserve">is used in the production of </w:t>
      </w:r>
      <w:proofErr w:type="spellStart"/>
      <w:r>
        <w:rPr>
          <w:rFonts w:cs="Arial"/>
        </w:rPr>
        <w:t>polyterphthalic</w:t>
      </w:r>
      <w:proofErr w:type="spellEnd"/>
      <w:r>
        <w:rPr>
          <w:rFonts w:cs="Arial"/>
        </w:rPr>
        <w:t xml:space="preserve"> acid esters, as a reagent for alkali in wool and in poultry feeds.</w:t>
      </w:r>
      <w:r w:rsidR="00AF1F89">
        <w:rPr>
          <w:rFonts w:cs="Arial"/>
        </w:rPr>
        <w:t xml:space="preserve"> </w:t>
      </w:r>
    </w:p>
    <w:p w14:paraId="5C2348D1" w14:textId="77777777" w:rsidR="00226910" w:rsidRDefault="00AF1F89" w:rsidP="006639B4">
      <w:r>
        <w:rPr>
          <w:rFonts w:cs="Arial"/>
        </w:rPr>
        <w:t xml:space="preserve">Critical effects of exposure are </w:t>
      </w:r>
      <w:r>
        <w:t xml:space="preserve">pulmonary </w:t>
      </w:r>
      <w:r w:rsidR="002D3DAA">
        <w:t xml:space="preserve">(lung) </w:t>
      </w:r>
      <w:r>
        <w:t>and urinary tract effects.</w:t>
      </w:r>
      <w:r w:rsidR="002D3DAA">
        <w:t xml:space="preserve"> </w:t>
      </w:r>
    </w:p>
    <w:p w14:paraId="1B0ED6CA" w14:textId="4511AFE8" w:rsidR="00073770" w:rsidRDefault="009F634F" w:rsidP="006639B4">
      <w:r>
        <w:t>Oral and inhalation toxicity</w:t>
      </w:r>
      <w:r w:rsidRPr="0014524F">
        <w:rPr>
          <w:rFonts w:cs="Arial"/>
        </w:rPr>
        <w:t xml:space="preserve"> </w:t>
      </w:r>
      <w:r>
        <w:rPr>
          <w:rFonts w:cs="Arial"/>
        </w:rPr>
        <w:t>of t</w:t>
      </w:r>
      <w:r w:rsidRPr="0014524F">
        <w:rPr>
          <w:rFonts w:cs="Arial"/>
        </w:rPr>
        <w:t xml:space="preserve">erephthalic </w:t>
      </w:r>
      <w:r>
        <w:rPr>
          <w:rFonts w:cs="Arial"/>
        </w:rPr>
        <w:t>a</w:t>
      </w:r>
      <w:r w:rsidRPr="0014524F">
        <w:rPr>
          <w:rFonts w:cs="Arial"/>
        </w:rPr>
        <w:t>cid</w:t>
      </w:r>
      <w:r>
        <w:rPr>
          <w:rFonts w:cs="Arial"/>
        </w:rPr>
        <w:t xml:space="preserve"> is very low. </w:t>
      </w:r>
      <w:r w:rsidR="00226910">
        <w:t xml:space="preserve">Body weight reduction and bladder and ureteral stones </w:t>
      </w:r>
      <w:r w:rsidR="00022649">
        <w:t xml:space="preserve">are </w:t>
      </w:r>
      <w:r w:rsidR="00226910">
        <w:rPr>
          <w:rFonts w:cs="Arial"/>
        </w:rPr>
        <w:t xml:space="preserve">reported in rats </w:t>
      </w:r>
      <w:r w:rsidR="00AF1F89">
        <w:rPr>
          <w:rFonts w:cs="Arial"/>
        </w:rPr>
        <w:t>fed a diet of five or three per</w:t>
      </w:r>
      <w:r w:rsidR="002D3DAA">
        <w:rPr>
          <w:rFonts w:cs="Arial"/>
        </w:rPr>
        <w:t xml:space="preserve"> </w:t>
      </w:r>
      <w:r w:rsidR="00AF1F89">
        <w:rPr>
          <w:rFonts w:cs="Arial"/>
        </w:rPr>
        <w:t xml:space="preserve">cent </w:t>
      </w:r>
      <w:proofErr w:type="spellStart"/>
      <w:r w:rsidR="00AF1F89">
        <w:t>dimethylterephthalate</w:t>
      </w:r>
      <w:proofErr w:type="spellEnd"/>
      <w:r w:rsidR="00AF1F89">
        <w:t xml:space="preserve"> </w:t>
      </w:r>
      <w:r w:rsidR="002D3DAA">
        <w:t>(</w:t>
      </w:r>
      <w:r w:rsidR="00AF1F89">
        <w:t xml:space="preserve">which metabolises into </w:t>
      </w:r>
      <w:r w:rsidR="002D3DAA">
        <w:t>t</w:t>
      </w:r>
      <w:r w:rsidR="00AF1F89" w:rsidRPr="00870A5A">
        <w:t xml:space="preserve">erephthalic </w:t>
      </w:r>
      <w:r w:rsidR="002D3DAA">
        <w:t>a</w:t>
      </w:r>
      <w:r w:rsidR="00AF1F89" w:rsidRPr="00870A5A">
        <w:t>cid</w:t>
      </w:r>
      <w:r w:rsidR="002D3DAA">
        <w:t>)</w:t>
      </w:r>
      <w:r w:rsidR="00AF1F89">
        <w:t xml:space="preserve"> over 14 days</w:t>
      </w:r>
      <w:r w:rsidR="00F7406D">
        <w:t xml:space="preserve"> </w:t>
      </w:r>
      <w:r w:rsidR="00AF1F89">
        <w:t xml:space="preserve">(ACGIH 2018). A </w:t>
      </w:r>
      <w:r w:rsidR="00226910">
        <w:t xml:space="preserve">NOAEC </w:t>
      </w:r>
      <w:r w:rsidR="00AF1F89">
        <w:t>of 400 mg/m</w:t>
      </w:r>
      <w:r w:rsidR="00AF1F89" w:rsidRPr="00EE7410">
        <w:rPr>
          <w:vertAlign w:val="superscript"/>
        </w:rPr>
        <w:t>3</w:t>
      </w:r>
      <w:r w:rsidR="00AF1F89">
        <w:t xml:space="preserve"> </w:t>
      </w:r>
      <w:r w:rsidR="002D3DAA">
        <w:t>i</w:t>
      </w:r>
      <w:r w:rsidR="00AF1F89">
        <w:t xml:space="preserve">s identified in </w:t>
      </w:r>
      <w:r w:rsidR="00A064FD">
        <w:t xml:space="preserve">a </w:t>
      </w:r>
      <w:r>
        <w:t>30-</w:t>
      </w:r>
      <w:r w:rsidR="00A064FD">
        <w:t xml:space="preserve">minute inhalation exposure study in </w:t>
      </w:r>
      <w:r w:rsidR="00AF1F89">
        <w:t xml:space="preserve">rats </w:t>
      </w:r>
      <w:r w:rsidR="00A064FD">
        <w:t xml:space="preserve">for pulmonary effects (ACGIH 2018). </w:t>
      </w:r>
      <w:r w:rsidR="006E0BEC">
        <w:t>N</w:t>
      </w:r>
      <w:r w:rsidR="00A064FD">
        <w:t xml:space="preserve">o exposure related adverse effects </w:t>
      </w:r>
      <w:r w:rsidR="006E0BEC">
        <w:t xml:space="preserve">are </w:t>
      </w:r>
      <w:r>
        <w:t xml:space="preserve">reported in two 28-day inhalation studies in rats </w:t>
      </w:r>
      <w:r w:rsidR="00A064FD">
        <w:t xml:space="preserve">(DFG 2011). </w:t>
      </w:r>
    </w:p>
    <w:p w14:paraId="434AF165" w14:textId="08896CE9" w:rsidR="006331BD" w:rsidRDefault="00A064FD" w:rsidP="006639B4">
      <w:pPr>
        <w:rPr>
          <w:rFonts w:cs="Arial"/>
        </w:rPr>
      </w:pPr>
      <w:r>
        <w:t xml:space="preserve">ACGIH (2018) assigned a TWA </w:t>
      </w:r>
      <w:r>
        <w:rPr>
          <w:rFonts w:cs="Arial"/>
        </w:rPr>
        <w:t>based on analogy to particulate</w:t>
      </w:r>
      <w:r w:rsidR="002D3DAA">
        <w:rPr>
          <w:rFonts w:cs="Arial"/>
        </w:rPr>
        <w:t>s</w:t>
      </w:r>
      <w:r>
        <w:rPr>
          <w:rFonts w:cs="Arial"/>
        </w:rPr>
        <w:t xml:space="preserve"> not otherwise specified. DFG (2011) assigned a MAK value based on sub-chronic inhalation studies with no </w:t>
      </w:r>
      <w:r>
        <w:t>exposure related adverse effects at 10</w:t>
      </w:r>
      <w:r w:rsidRPr="00A064FD">
        <w:t xml:space="preserve"> </w:t>
      </w:r>
      <w:r>
        <w:t>mg/m</w:t>
      </w:r>
      <w:r w:rsidRPr="00EE7410">
        <w:rPr>
          <w:vertAlign w:val="superscript"/>
        </w:rPr>
        <w:t>3</w:t>
      </w:r>
      <w:r w:rsidR="00022649">
        <w:t>.</w:t>
      </w:r>
    </w:p>
    <w:p w14:paraId="00DDCF42" w14:textId="5FD023E3" w:rsidR="009F634F" w:rsidRDefault="00A064FD" w:rsidP="006639B4">
      <w:pPr>
        <w:rPr>
          <w:rFonts w:cs="Arial"/>
        </w:rPr>
      </w:pPr>
      <w:r w:rsidRPr="00D261A4">
        <w:rPr>
          <w:rFonts w:cs="Arial"/>
        </w:rPr>
        <w:t xml:space="preserve">Given the absence of available </w:t>
      </w:r>
      <w:r>
        <w:rPr>
          <w:rFonts w:cs="Arial"/>
        </w:rPr>
        <w:t xml:space="preserve">chronic </w:t>
      </w:r>
      <w:r w:rsidRPr="00D261A4">
        <w:rPr>
          <w:rFonts w:cs="Arial"/>
        </w:rPr>
        <w:t xml:space="preserve">exposure data, the </w:t>
      </w:r>
      <w:r>
        <w:rPr>
          <w:rFonts w:cs="Arial"/>
        </w:rPr>
        <w:t xml:space="preserve">TWA of </w:t>
      </w:r>
      <w:r>
        <w:t>5 mg/</w:t>
      </w:r>
      <w:r w:rsidRPr="00A064FD">
        <w:t>m</w:t>
      </w:r>
      <w:r w:rsidRPr="00072DDA">
        <w:rPr>
          <w:vertAlign w:val="superscript"/>
        </w:rPr>
        <w:t>3</w:t>
      </w:r>
      <w:r>
        <w:t xml:space="preserve"> </w:t>
      </w:r>
      <w:r w:rsidR="009F634F" w:rsidRPr="00D261A4">
        <w:rPr>
          <w:rFonts w:cs="Arial"/>
        </w:rPr>
        <w:t xml:space="preserve">by </w:t>
      </w:r>
      <w:r w:rsidR="009F634F">
        <w:rPr>
          <w:rFonts w:cs="Arial"/>
        </w:rPr>
        <w:t xml:space="preserve">DFG (2011) </w:t>
      </w:r>
      <w:r>
        <w:t xml:space="preserve">is </w:t>
      </w:r>
      <w:r w:rsidRPr="00A064FD">
        <w:rPr>
          <w:rFonts w:cs="Arial"/>
        </w:rPr>
        <w:t>recommended</w:t>
      </w:r>
      <w:r w:rsidRPr="00D261A4">
        <w:rPr>
          <w:rFonts w:cs="Arial"/>
        </w:rPr>
        <w:t xml:space="preserve"> to limit </w:t>
      </w:r>
      <w:r w:rsidR="00B159CD">
        <w:rPr>
          <w:rFonts w:cs="Arial"/>
        </w:rPr>
        <w:t xml:space="preserve">effects to the </w:t>
      </w:r>
      <w:r>
        <w:t>pulmonary and urinary tract</w:t>
      </w:r>
      <w:r w:rsidRPr="00D261A4">
        <w:rPr>
          <w:rFonts w:cs="Arial"/>
        </w:rPr>
        <w:t xml:space="preserve">. </w:t>
      </w:r>
    </w:p>
    <w:p w14:paraId="157E6146" w14:textId="7036C984" w:rsidR="00A064FD" w:rsidRPr="004C23F4" w:rsidRDefault="00A064FD" w:rsidP="006639B4">
      <w:pPr>
        <w:rPr>
          <w:rFonts w:cs="Arial"/>
        </w:rPr>
      </w:pPr>
      <w:r w:rsidRPr="00D261A4">
        <w:rPr>
          <w:rFonts w:cs="Arial"/>
        </w:rPr>
        <w:t>A review of additional data sources is recommended at the next scheduled review to address the absence of chronic data.</w:t>
      </w:r>
    </w:p>
    <w:p w14:paraId="273B44AD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7C6755E" w14:textId="77777777" w:rsidR="008E4F1F" w:rsidRPr="00073770" w:rsidRDefault="008E4F1F" w:rsidP="008E4F1F">
      <w:pPr>
        <w:rPr>
          <w:rFonts w:cs="Arial"/>
        </w:rPr>
      </w:pPr>
      <w:r w:rsidRPr="00073770">
        <w:rPr>
          <w:rFonts w:cs="Arial"/>
        </w:rPr>
        <w:t>Not classified as a carcinogen according to the Globally Harmonized System of</w:t>
      </w:r>
      <w:r w:rsidR="00155999" w:rsidRPr="00073770">
        <w:rPr>
          <w:rFonts w:cs="Arial"/>
        </w:rPr>
        <w:t xml:space="preserve"> Classification and Labelling of</w:t>
      </w:r>
      <w:r w:rsidRPr="00073770">
        <w:rPr>
          <w:rFonts w:cs="Arial"/>
        </w:rPr>
        <w:t xml:space="preserve"> Chemicals (GHS). </w:t>
      </w:r>
    </w:p>
    <w:p w14:paraId="03916CCC" w14:textId="24FAB199" w:rsidR="008E4F1F" w:rsidRPr="00073770" w:rsidRDefault="00073770" w:rsidP="008E4F1F">
      <w:pPr>
        <w:rPr>
          <w:rFonts w:cs="Arial"/>
        </w:rPr>
      </w:pPr>
      <w:r w:rsidRPr="00073770">
        <w:rPr>
          <w:rFonts w:cs="Arial"/>
        </w:rPr>
        <w:t>Not classified as a skin sensitiser or respiratory sensitiser according to the GHS</w:t>
      </w:r>
      <w:r w:rsidR="008E4F1F" w:rsidRPr="00073770">
        <w:rPr>
          <w:rFonts w:cs="Arial"/>
        </w:rPr>
        <w:t>.</w:t>
      </w:r>
    </w:p>
    <w:p w14:paraId="21CCE2A5" w14:textId="284645E0" w:rsidR="0025734A" w:rsidRPr="004C23F4" w:rsidRDefault="00073770">
      <w:pPr>
        <w:rPr>
          <w:rFonts w:cs="Arial"/>
        </w:rPr>
      </w:pPr>
      <w:r w:rsidRPr="00073770">
        <w:rPr>
          <w:rFonts w:cs="Arial"/>
        </w:rPr>
        <w:t>A skin notation is not recommended based on the available evidence.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35033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350332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67FF792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35DAB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E35DAB">
                  <w:t>NA</w:t>
                </w:r>
                <w:proofErr w:type="spellEnd"/>
              </w:sdtContent>
            </w:sdt>
          </w:p>
        </w:tc>
      </w:tr>
      <w:tr w:rsidR="00C978F0" w:rsidRPr="00DA352E" w14:paraId="26087DDB" w14:textId="77777777" w:rsidTr="00350332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0B6535A7" w:rsidR="00C978F0" w:rsidRPr="00DA352E" w:rsidRDefault="00E35DAB" w:rsidP="003365A5">
            <w:pPr>
              <w:pStyle w:val="Tabletextprimarysource"/>
            </w:pPr>
            <w:r>
              <w:t>No report</w:t>
            </w:r>
          </w:p>
        </w:tc>
      </w:tr>
      <w:tr w:rsidR="00C978F0" w:rsidRPr="00DA352E" w14:paraId="24593221" w14:textId="77777777" w:rsidTr="0035033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4E6F951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35DA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35DAB">
                  <w:t>TLV-TWA: 10 mg/m</w:t>
                </w:r>
                <w:r w:rsidR="00E35DAB" w:rsidRPr="00E35DA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350332">
        <w:trPr>
          <w:gridAfter w:val="1"/>
          <w:wAfter w:w="8" w:type="pct"/>
          <w:cantSplit/>
        </w:trPr>
        <w:tc>
          <w:tcPr>
            <w:tcW w:w="4992" w:type="pct"/>
          </w:tcPr>
          <w:p w14:paraId="09C01771" w14:textId="35B3D03A" w:rsidR="00806A96" w:rsidRDefault="00806A96" w:rsidP="00806A96">
            <w:pPr>
              <w:pStyle w:val="Tabletextprimarysource"/>
            </w:pPr>
            <w:r>
              <w:t>TLV-</w:t>
            </w:r>
            <w:r w:rsidR="00A064FD">
              <w:t>TWA</w:t>
            </w:r>
            <w:r>
              <w:t xml:space="preserve"> recommended to minimise the risk </w:t>
            </w:r>
            <w:r w:rsidR="00073770">
              <w:t xml:space="preserve">of </w:t>
            </w:r>
            <w:r w:rsidR="00144963">
              <w:t>pulmonary and urinary tract effects</w:t>
            </w:r>
            <w:r>
              <w:t>.</w:t>
            </w:r>
          </w:p>
          <w:p w14:paraId="2950120F" w14:textId="77777777" w:rsidR="00806A96" w:rsidRDefault="00806A96" w:rsidP="00806A96">
            <w:pPr>
              <w:pStyle w:val="Tabletextprimarysource"/>
            </w:pPr>
            <w:r>
              <w:t>Summary of data:</w:t>
            </w:r>
          </w:p>
          <w:p w14:paraId="25E59CEA" w14:textId="71CF0DCC" w:rsidR="00806A96" w:rsidRDefault="00806A96" w:rsidP="00806A96">
            <w:pPr>
              <w:pStyle w:val="Tabletextprimarysource"/>
            </w:pPr>
            <w:r>
              <w:rPr>
                <w:rFonts w:cs="Arial"/>
              </w:rPr>
              <w:t>TLV-</w:t>
            </w:r>
            <w:r w:rsidR="00A064FD">
              <w:t>TWA</w:t>
            </w:r>
            <w:r>
              <w:t xml:space="preserve"> </w:t>
            </w:r>
            <w:r>
              <w:rPr>
                <w:rFonts w:cs="Arial"/>
              </w:rPr>
              <w:t xml:space="preserve">assigned based </w:t>
            </w:r>
            <w:r w:rsidR="00401D3D">
              <w:rPr>
                <w:rFonts w:cs="Arial"/>
              </w:rPr>
              <w:t>on analogy</w:t>
            </w:r>
            <w:r w:rsidR="001B15C4">
              <w:rPr>
                <w:rFonts w:cs="Arial"/>
              </w:rPr>
              <w:t xml:space="preserve"> to particulate not otherwise specified </w:t>
            </w:r>
            <w:r w:rsidR="00F7406D">
              <w:rPr>
                <w:rFonts w:cs="Arial"/>
              </w:rPr>
              <w:t xml:space="preserve">(NOS) </w:t>
            </w:r>
            <w:r w:rsidR="001B15C4">
              <w:rPr>
                <w:rFonts w:cs="Arial"/>
              </w:rPr>
              <w:t xml:space="preserve">due to </w:t>
            </w:r>
            <w:r w:rsidR="007C2D3C">
              <w:rPr>
                <w:rFonts w:cs="Arial"/>
              </w:rPr>
              <w:t xml:space="preserve">limited </w:t>
            </w:r>
            <w:r w:rsidR="001B15C4">
              <w:rPr>
                <w:rFonts w:cs="Arial"/>
              </w:rPr>
              <w:t>evidence of systematic absorption</w:t>
            </w:r>
            <w:r w:rsidR="002D3DAA">
              <w:rPr>
                <w:rFonts w:cs="Arial"/>
              </w:rPr>
              <w:t xml:space="preserve"> and no</w:t>
            </w:r>
            <w:r w:rsidR="001B15C4">
              <w:rPr>
                <w:rFonts w:cs="Arial"/>
              </w:rPr>
              <w:t xml:space="preserve"> accumulat</w:t>
            </w:r>
            <w:r w:rsidR="002D3DAA">
              <w:rPr>
                <w:rFonts w:cs="Arial"/>
              </w:rPr>
              <w:t>ion</w:t>
            </w:r>
            <w:r w:rsidR="001B15C4">
              <w:rPr>
                <w:rFonts w:cs="Arial"/>
              </w:rPr>
              <w:t xml:space="preserve"> in tissue or organs</w:t>
            </w:r>
            <w:r w:rsidR="00F7406D">
              <w:rPr>
                <w:rFonts w:cs="Arial"/>
              </w:rPr>
              <w:t>.</w:t>
            </w:r>
          </w:p>
          <w:p w14:paraId="74C17EDE" w14:textId="77777777" w:rsidR="00806A96" w:rsidRDefault="00806A96" w:rsidP="00806A96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>
              <w:t>Human data:</w:t>
            </w:r>
          </w:p>
          <w:p w14:paraId="4252DD47" w14:textId="582882D5" w:rsidR="00806A96" w:rsidRDefault="00F7406D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</w:t>
            </w:r>
            <w:r w:rsidR="00806A96">
              <w:t>stimated lifetime daily oral dose of 1.4 mg/kg</w:t>
            </w:r>
            <w:r w:rsidR="007C2D3C">
              <w:t>/d</w:t>
            </w:r>
            <w:r w:rsidR="00806A96">
              <w:t xml:space="preserve"> without appreciable effects (no further information)</w:t>
            </w:r>
          </w:p>
          <w:p w14:paraId="5F14D564" w14:textId="77777777" w:rsidR="00806A96" w:rsidRDefault="00806A96" w:rsidP="00806A96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>
              <w:t>Animal data:</w:t>
            </w:r>
          </w:p>
          <w:p w14:paraId="284A2274" w14:textId="294550DB" w:rsidR="00806A96" w:rsidRDefault="00806A96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806A96">
              <w:rPr>
                <w:vertAlign w:val="subscript"/>
              </w:rPr>
              <w:t>50</w:t>
            </w:r>
            <w:r>
              <w:t>: 5,000 mg/kg (mice, oral)</w:t>
            </w:r>
          </w:p>
          <w:p w14:paraId="6B7E83DC" w14:textId="6635BDB2" w:rsidR="00806A96" w:rsidRDefault="00EE7410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NOAEL: 400 mg/m</w:t>
            </w:r>
            <w:r w:rsidRPr="00EE7410">
              <w:rPr>
                <w:vertAlign w:val="superscript"/>
              </w:rPr>
              <w:t>3</w:t>
            </w:r>
            <w:r>
              <w:t xml:space="preserve"> (rats, 30 min) for pulmonary function changes, </w:t>
            </w:r>
            <w:r w:rsidR="002D3DAA">
              <w:t>BAL</w:t>
            </w:r>
            <w:r>
              <w:t xml:space="preserve"> parameters and histopathology</w:t>
            </w:r>
          </w:p>
          <w:p w14:paraId="78723D13" w14:textId="6EB35DEC" w:rsidR="00870A5A" w:rsidRDefault="00870A5A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up to 5% or 3% </w:t>
            </w:r>
            <w:r w:rsidR="007C2D3C">
              <w:t>dimethyl terephthalate</w:t>
            </w:r>
            <w:r>
              <w:t xml:space="preserve"> </w:t>
            </w:r>
            <w:r w:rsidR="002D3DAA">
              <w:t>(</w:t>
            </w:r>
            <w:r>
              <w:t xml:space="preserve">metabolises into </w:t>
            </w:r>
            <w:r w:rsidR="002D3DAA">
              <w:t>t</w:t>
            </w:r>
            <w:r w:rsidRPr="00870A5A">
              <w:t xml:space="preserve">erephthalic </w:t>
            </w:r>
            <w:r w:rsidR="002D3DAA">
              <w:t>a</w:t>
            </w:r>
            <w:r w:rsidRPr="00870A5A">
              <w:t>cid</w:t>
            </w:r>
            <w:r w:rsidR="002D3DAA">
              <w:t xml:space="preserve">) in </w:t>
            </w:r>
            <w:r>
              <w:t xml:space="preserve">rats </w:t>
            </w:r>
            <w:r w:rsidR="002D3DAA">
              <w:t>(</w:t>
            </w:r>
            <w:r>
              <w:t>14 d, oral)</w:t>
            </w:r>
            <w:r w:rsidR="002D3DAA">
              <w:t>, s</w:t>
            </w:r>
            <w:r>
              <w:t xml:space="preserve">ymptoms included reduced </w:t>
            </w:r>
            <w:r w:rsidR="007C2D3C">
              <w:t>body weight</w:t>
            </w:r>
            <w:r>
              <w:t>, bladder and ureteral stones</w:t>
            </w:r>
          </w:p>
          <w:p w14:paraId="03D58812" w14:textId="71638396" w:rsidR="00806A96" w:rsidRDefault="007C2D3C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Incidence of bladder tumours and squamous metaplasia in the bladder </w:t>
            </w:r>
            <w:r w:rsidR="0029439C">
              <w:t xml:space="preserve">of </w:t>
            </w:r>
            <w:r>
              <w:t>female rats were 19/118 and 11/118, respectively, i</w:t>
            </w:r>
            <w:r w:rsidR="00960710">
              <w:t xml:space="preserve">n a </w:t>
            </w:r>
            <w:r>
              <w:t xml:space="preserve">rat, </w:t>
            </w:r>
            <w:r w:rsidR="00960710">
              <w:t>chronic carcinogenic study at 1,000 mg/kg/d (2</w:t>
            </w:r>
            <w:r>
              <w:t> </w:t>
            </w:r>
            <w:proofErr w:type="spellStart"/>
            <w:r w:rsidR="00960710">
              <w:t>yr</w:t>
            </w:r>
            <w:proofErr w:type="spellEnd"/>
            <w:r w:rsidR="00960710">
              <w:t>)</w:t>
            </w:r>
            <w:r>
              <w:t>.  Tumours considered secondary to calculi formation</w:t>
            </w:r>
          </w:p>
          <w:p w14:paraId="6C65435F" w14:textId="77777777" w:rsidR="001B15C4" w:rsidRPr="001B15C4" w:rsidRDefault="001B15C4" w:rsidP="002D3DAA">
            <w:pPr>
              <w:pStyle w:val="ListBullet"/>
              <w:spacing w:before="60" w:after="60"/>
              <w:ind w:left="714" w:hanging="357"/>
              <w:contextualSpacing w:val="0"/>
            </w:pPr>
            <w:r w:rsidRPr="001B15C4">
              <w:t>Negative results in mutagenicity assays</w:t>
            </w:r>
          </w:p>
          <w:p w14:paraId="5D3551A1" w14:textId="044821AD" w:rsidR="00806A96" w:rsidRPr="00495386" w:rsidRDefault="00495386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Rapidly cleared and did not preferentially </w:t>
            </w:r>
            <w:r>
              <w:rPr>
                <w:rFonts w:cs="Arial"/>
              </w:rPr>
              <w:t>accumulate in oral studies on rats</w:t>
            </w:r>
            <w:r w:rsidR="00F7406D">
              <w:rPr>
                <w:rFonts w:cs="Arial"/>
              </w:rPr>
              <w:t>.</w:t>
            </w:r>
          </w:p>
          <w:p w14:paraId="52290312" w14:textId="77777777" w:rsidR="00495386" w:rsidRDefault="00495386" w:rsidP="00F7406D">
            <w:pPr>
              <w:pStyle w:val="ListBullet"/>
              <w:numPr>
                <w:ilvl w:val="0"/>
                <w:numId w:val="0"/>
              </w:numPr>
            </w:pPr>
          </w:p>
          <w:p w14:paraId="08937A5D" w14:textId="77777777" w:rsidR="00C978F0" w:rsidRDefault="00C46799" w:rsidP="00806A96">
            <w:pPr>
              <w:pStyle w:val="Tabletextprimarysource"/>
            </w:pPr>
            <w:r>
              <w:t>Insufficient data to recommend a skin, sensitiser or carcinogen notation.</w:t>
            </w:r>
          </w:p>
          <w:p w14:paraId="0CE4D35D" w14:textId="2C245311" w:rsidR="00770E8D" w:rsidRPr="00DA352E" w:rsidRDefault="00770E8D" w:rsidP="00806A96">
            <w:pPr>
              <w:pStyle w:val="Tabletextprimarysource"/>
            </w:pPr>
          </w:p>
        </w:tc>
      </w:tr>
      <w:tr w:rsidR="00C978F0" w:rsidRPr="00DA352E" w14:paraId="174F8B79" w14:textId="77777777" w:rsidTr="0035033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743876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35DAB">
                  <w:t>201</w:t>
                </w:r>
                <w:r w:rsidR="00B213BF">
                  <w:t>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35DAB">
                  <w:t>MAK: 5 mg/m</w:t>
                </w:r>
                <w:r w:rsidR="00E35DAB" w:rsidRPr="00E35DA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433014F" w14:textId="77777777" w:rsidTr="00350332">
        <w:trPr>
          <w:gridAfter w:val="1"/>
          <w:wAfter w:w="8" w:type="pct"/>
          <w:cantSplit/>
        </w:trPr>
        <w:tc>
          <w:tcPr>
            <w:tcW w:w="4992" w:type="pct"/>
          </w:tcPr>
          <w:p w14:paraId="264B64B0" w14:textId="759B3B72" w:rsidR="00D87ADC" w:rsidRDefault="009E34F8" w:rsidP="003365A5">
            <w:pPr>
              <w:pStyle w:val="Tabletextprimarysource"/>
            </w:pPr>
            <w:r w:rsidRPr="009E34F8">
              <w:t xml:space="preserve">MAK value derived </w:t>
            </w:r>
            <w:r>
              <w:t>based</w:t>
            </w:r>
            <w:r w:rsidRPr="009E34F8">
              <w:t xml:space="preserve"> </w:t>
            </w:r>
            <w:r>
              <w:t xml:space="preserve">on no clinical signs at </w:t>
            </w:r>
            <w:r w:rsidRPr="009E34F8">
              <w:t>the highest concentration tested of 10 mg/m</w:t>
            </w:r>
            <w:r w:rsidRPr="009E34F8">
              <w:rPr>
                <w:vertAlign w:val="superscript"/>
              </w:rPr>
              <w:t>3</w:t>
            </w:r>
            <w:r>
              <w:t xml:space="preserve">, the actual NOAEC may be higher. </w:t>
            </w:r>
            <w:r w:rsidRPr="009E34F8">
              <w:t>Phthalic acids are not</w:t>
            </w:r>
            <w:r>
              <w:t xml:space="preserve"> </w:t>
            </w:r>
            <w:r w:rsidRPr="009E34F8">
              <w:t>metabolized to a large extent and since the acid function is probably decisive for local irritation, possible species diﬀerences should be slight</w:t>
            </w:r>
            <w:r>
              <w:t>.</w:t>
            </w:r>
          </w:p>
          <w:p w14:paraId="4F4D9997" w14:textId="52A71D35" w:rsidR="00D87ADC" w:rsidRDefault="00304E8C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Pr="00D87ADC">
              <w:t>local or systemic eﬀects</w:t>
            </w:r>
            <w:r>
              <w:t xml:space="preserve"> at exposures </w:t>
            </w:r>
            <w:r w:rsidR="00D87ADC" w:rsidRPr="00D87ADC">
              <w:t>up to 10 mg</w:t>
            </w:r>
            <w:r w:rsidR="00D87ADC">
              <w:t>/m</w:t>
            </w:r>
            <w:r w:rsidR="00D87ADC" w:rsidRPr="00D87ADC">
              <w:rPr>
                <w:vertAlign w:val="superscript"/>
              </w:rPr>
              <w:t>3</w:t>
            </w:r>
            <w:r w:rsidR="00D87ADC" w:rsidRPr="00D87ADC">
              <w:t xml:space="preserve"> m-phthalic acid or </w:t>
            </w:r>
            <w:r w:rsidR="00D87ADC">
              <w:t>t</w:t>
            </w:r>
            <w:r w:rsidR="00D87ADC" w:rsidRPr="00D87ADC">
              <w:t xml:space="preserve">erephthalic </w:t>
            </w:r>
            <w:r w:rsidR="00D87ADC">
              <w:t>a</w:t>
            </w:r>
            <w:r w:rsidR="00D87ADC" w:rsidRPr="00D87ADC">
              <w:t>cid</w:t>
            </w:r>
            <w:r w:rsidR="00D87ADC">
              <w:t xml:space="preserve"> (rats, 28 d, inhalation) </w:t>
            </w:r>
          </w:p>
          <w:p w14:paraId="1C0E48AA" w14:textId="53C53A26" w:rsidR="00D87ADC" w:rsidRPr="009C0576" w:rsidRDefault="00304E8C" w:rsidP="002D3D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Pr="009C0576">
              <w:t>oncentration-dependent minimal degeneration of the tracheal epithelium</w:t>
            </w:r>
            <w:r w:rsidR="00226910">
              <w:t xml:space="preserve"> reported in rats </w:t>
            </w:r>
            <w:r w:rsidR="00D035AC">
              <w:t xml:space="preserve">from the lowest concentration </w:t>
            </w:r>
            <w:r w:rsidR="00226910">
              <w:t>of 0.52</w:t>
            </w:r>
            <w:r w:rsidR="00226910" w:rsidRPr="00D87ADC">
              <w:t xml:space="preserve"> mg</w:t>
            </w:r>
            <w:r w:rsidR="00226910">
              <w:t>/m</w:t>
            </w:r>
            <w:r w:rsidR="00226910" w:rsidRPr="00D87ADC">
              <w:rPr>
                <w:vertAlign w:val="superscript"/>
              </w:rPr>
              <w:t>3</w:t>
            </w:r>
            <w:r w:rsidR="0029439C">
              <w:rPr>
                <w:vertAlign w:val="superscript"/>
              </w:rPr>
              <w:t xml:space="preserve"> </w:t>
            </w:r>
            <w:r w:rsidR="009C0576">
              <w:t xml:space="preserve">up to 3.31 </w:t>
            </w:r>
            <w:r w:rsidR="009C0576" w:rsidRPr="00D87ADC">
              <w:t>mg</w:t>
            </w:r>
            <w:r w:rsidR="009C0576">
              <w:t>/m</w:t>
            </w:r>
            <w:r w:rsidR="009C0576" w:rsidRPr="00D87ADC">
              <w:rPr>
                <w:vertAlign w:val="superscript"/>
              </w:rPr>
              <w:t>3</w:t>
            </w:r>
            <w:r w:rsidR="009C0576">
              <w:t xml:space="preserve"> </w:t>
            </w:r>
            <w:r>
              <w:t>(</w:t>
            </w:r>
            <w:r w:rsidR="009C0576">
              <w:t>inhalation, duration not noted)</w:t>
            </w:r>
            <w:r w:rsidR="0029439C">
              <w:t>:</w:t>
            </w:r>
            <w:r w:rsidR="009C0576">
              <w:t xml:space="preserve"> </w:t>
            </w:r>
          </w:p>
          <w:p w14:paraId="2839F088" w14:textId="77777777" w:rsidR="009C0576" w:rsidRDefault="009C0576" w:rsidP="002D3DAA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l</w:t>
            </w:r>
            <w:r w:rsidRPr="009C0576">
              <w:t>ocal alterations were observed only in the trachea, not in the nose and no eﬀects on the trachea or nose in an analogous inhalation study with m-phthalic acid</w:t>
            </w:r>
          </w:p>
          <w:p w14:paraId="5226913F" w14:textId="0218D564" w:rsidR="009C0576" w:rsidRDefault="0029439C" w:rsidP="002D3DAA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9C0576" w:rsidRPr="009C0576">
              <w:t>nother inhalation study was carried out to investigate whether the finding is a substance-specific eﬀect</w:t>
            </w:r>
          </w:p>
          <w:p w14:paraId="191CF94A" w14:textId="6960BFFB" w:rsidR="009C0576" w:rsidRDefault="006B6E5D" w:rsidP="002D3DAA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Pr="009C0576">
              <w:t xml:space="preserve">o specific clinical signs </w:t>
            </w:r>
            <w:r>
              <w:t>reported</w:t>
            </w:r>
            <w:r w:rsidDel="0029439C">
              <w:t xml:space="preserve"> </w:t>
            </w:r>
            <w:r>
              <w:t xml:space="preserve">due to </w:t>
            </w:r>
            <w:r w:rsidR="0029439C">
              <w:t>e</w:t>
            </w:r>
            <w:r w:rsidR="009C0576">
              <w:t>xposure at 1,</w:t>
            </w:r>
            <w:r w:rsidR="00226910">
              <w:t xml:space="preserve"> </w:t>
            </w:r>
            <w:r w:rsidR="009C0576">
              <w:t xml:space="preserve">3 or 10 </w:t>
            </w:r>
            <w:r w:rsidR="009C0576" w:rsidRPr="00D87ADC">
              <w:t>mg</w:t>
            </w:r>
            <w:r w:rsidR="009C0576">
              <w:t>/m</w:t>
            </w:r>
            <w:r w:rsidR="009C0576" w:rsidRPr="00597D0D">
              <w:rPr>
                <w:vertAlign w:val="superscript"/>
              </w:rPr>
              <w:t>3</w:t>
            </w:r>
            <w:r w:rsidR="009C0576">
              <w:t xml:space="preserve"> (rats, 28 d, inhalation) </w:t>
            </w:r>
            <w:r w:rsidR="00226910">
              <w:t xml:space="preserve"> </w:t>
            </w:r>
          </w:p>
          <w:p w14:paraId="6B6E64B5" w14:textId="3FB1ED6E" w:rsidR="009E34F8" w:rsidRDefault="009E34F8" w:rsidP="002D3DAA">
            <w:pPr>
              <w:pStyle w:val="ListBullet"/>
              <w:spacing w:before="60" w:after="60"/>
              <w:ind w:left="714" w:hanging="357"/>
              <w:contextualSpacing w:val="0"/>
            </w:pPr>
            <w:r w:rsidRPr="009E34F8">
              <w:t>Instillation of 100 mg into one eye of rabbits led to slight erythema 24 h after application</w:t>
            </w:r>
          </w:p>
          <w:p w14:paraId="13EE2DDB" w14:textId="77777777" w:rsidR="009E34F8" w:rsidRDefault="009E34F8" w:rsidP="002D3DAA">
            <w:pPr>
              <w:pStyle w:val="ListBullet"/>
              <w:spacing w:before="60" w:after="60"/>
              <w:ind w:left="714" w:hanging="357"/>
              <w:contextualSpacing w:val="0"/>
            </w:pPr>
            <w:r w:rsidRPr="009E34F8">
              <w:t>Negative</w:t>
            </w:r>
            <w:r>
              <w:t xml:space="preserve"> results in mutagenicity assays</w:t>
            </w:r>
            <w:r w:rsidR="00770E8D">
              <w:t>.</w:t>
            </w:r>
          </w:p>
          <w:p w14:paraId="61A64F09" w14:textId="54E5EE27" w:rsidR="00770E8D" w:rsidRPr="009C0576" w:rsidRDefault="00770E8D" w:rsidP="002D3DA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E6A0B2C" w14:textId="77777777" w:rsidTr="0035033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3CF2761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35DA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E35DAB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350332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0BD51263" w:rsidR="00C978F0" w:rsidRPr="00DA352E" w:rsidRDefault="00E35DAB" w:rsidP="003365A5">
            <w:pPr>
              <w:pStyle w:val="Tabletextprimarysource"/>
            </w:pPr>
            <w:r>
              <w:t>No report</w:t>
            </w:r>
            <w:r w:rsidR="00F7406D">
              <w:t>.</w:t>
            </w:r>
          </w:p>
        </w:tc>
      </w:tr>
      <w:tr w:rsidR="00DA352E" w:rsidRPr="00DA352E" w14:paraId="12BAB90D" w14:textId="77777777" w:rsidTr="0035033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0698B8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35DA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35DAB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350332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082F2115" w:rsidR="00DA352E" w:rsidRPr="00DA352E" w:rsidRDefault="00E35DAB" w:rsidP="003365A5">
            <w:pPr>
              <w:pStyle w:val="Tabletextprimarysource"/>
            </w:pPr>
            <w:r>
              <w:t>No report</w:t>
            </w:r>
            <w:r w:rsidR="00F7406D">
              <w:t>.</w:t>
            </w:r>
          </w:p>
        </w:tc>
      </w:tr>
      <w:tr w:rsidR="00DA352E" w:rsidRPr="00DA352E" w14:paraId="605F758C" w14:textId="77777777" w:rsidTr="0035033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70107A9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35DA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E35DAB">
                  <w:t>NA</w:t>
                </w:r>
                <w:proofErr w:type="spellEnd"/>
              </w:sdtContent>
            </w:sdt>
          </w:p>
        </w:tc>
      </w:tr>
      <w:tr w:rsidR="00DA352E" w:rsidRPr="00DA352E" w14:paraId="7050CB3E" w14:textId="77777777" w:rsidTr="00350332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1314D030" w:rsidR="00DA352E" w:rsidRPr="00DA352E" w:rsidRDefault="00E35DAB" w:rsidP="003365A5">
            <w:pPr>
              <w:pStyle w:val="Tabletextprimarysource"/>
            </w:pPr>
            <w:r>
              <w:t>No report</w:t>
            </w:r>
            <w:r w:rsidR="00F7406D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AE89AB3" w14:textId="77777777" w:rsidTr="0035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1B5CF9D" w14:textId="77777777" w:rsidTr="00350332">
        <w:trPr>
          <w:cantSplit/>
        </w:trPr>
        <w:tc>
          <w:tcPr>
            <w:tcW w:w="1497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1B271840" w14:textId="056F06AC" w:rsidR="004966BF" w:rsidRPr="00CE617F" w:rsidRDefault="0035033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047B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74566AA6" w:rsidR="004966BF" w:rsidRPr="004C23F4" w:rsidRDefault="0044576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76634B53" w14:textId="1CC6B22C" w:rsidR="004966BF" w:rsidRPr="00445762" w:rsidRDefault="00770E8D" w:rsidP="002D3DAA">
            <w:pPr>
              <w:pStyle w:val="ListBullet"/>
              <w:spacing w:before="60" w:after="60"/>
              <w:ind w:left="714" w:hanging="357"/>
              <w:contextualSpacing w:val="0"/>
            </w:pPr>
            <w:r w:rsidRPr="00445762">
              <w:t>LC</w:t>
            </w:r>
            <w:r w:rsidRPr="002D3DAA">
              <w:rPr>
                <w:vertAlign w:val="subscript"/>
              </w:rPr>
              <w:t>50</w:t>
            </w:r>
            <w:r w:rsidR="00445762" w:rsidRPr="00445762">
              <w:t>: &gt;2.02 mg/L (rats, 2 hr)</w:t>
            </w:r>
          </w:p>
          <w:p w14:paraId="09D498F5" w14:textId="54D8211A" w:rsidR="00445762" w:rsidRPr="00445762" w:rsidRDefault="00445762" w:rsidP="002D3DAA">
            <w:pPr>
              <w:pStyle w:val="ListBullet"/>
              <w:spacing w:before="60" w:after="60"/>
              <w:ind w:left="714" w:hanging="357"/>
              <w:contextualSpacing w:val="0"/>
            </w:pPr>
            <w:r w:rsidRPr="00445762">
              <w:t>LD</w:t>
            </w:r>
            <w:r w:rsidRPr="002D3DAA">
              <w:rPr>
                <w:vertAlign w:val="subscript"/>
              </w:rPr>
              <w:t>50</w:t>
            </w:r>
            <w:r w:rsidRPr="00445762">
              <w:t>: &gt;2,000 mg/kg (rabbits, dermal)</w:t>
            </w:r>
          </w:p>
          <w:p w14:paraId="5C19B807" w14:textId="5EB03A43" w:rsidR="00445762" w:rsidRPr="00445762" w:rsidRDefault="00445762" w:rsidP="002D3DA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</w:rPr>
            </w:pPr>
            <w:r w:rsidRPr="00445762">
              <w:t>Negative results in skin sensiti</w:t>
            </w:r>
            <w:r w:rsidR="00F7406D">
              <w:t>s</w:t>
            </w:r>
            <w:r w:rsidRPr="00445762">
              <w:t>ation assay</w:t>
            </w:r>
            <w:r w:rsidR="00F7406D">
              <w:t>.</w:t>
            </w:r>
          </w:p>
        </w:tc>
      </w:tr>
      <w:tr w:rsidR="004966BF" w:rsidRPr="004C23F4" w14:paraId="1EE94A37" w14:textId="77777777" w:rsidTr="00350332">
        <w:trPr>
          <w:cantSplit/>
        </w:trPr>
        <w:tc>
          <w:tcPr>
            <w:tcW w:w="1497" w:type="dxa"/>
          </w:tcPr>
          <w:p w14:paraId="16EAA988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4" w:type="dxa"/>
          </w:tcPr>
          <w:p w14:paraId="437684AC" w14:textId="73F98F43" w:rsidR="004966BF" w:rsidRPr="00CE617F" w:rsidRDefault="0035033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81B7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CC9227" w14:textId="187B0B26" w:rsidR="004966BF" w:rsidRPr="004C23F4" w:rsidRDefault="00381B7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44" w:type="dxa"/>
          </w:tcPr>
          <w:p w14:paraId="270FA994" w14:textId="348EC21C" w:rsidR="004966BF" w:rsidRPr="004C23F4" w:rsidRDefault="00597D0D" w:rsidP="002D3DAA">
            <w:pPr>
              <w:pStyle w:val="Tablefont"/>
              <w:numPr>
                <w:ilvl w:val="0"/>
                <w:numId w:val="1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F7406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597D0D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30FCDFD2" w:rsidR="002E0D61" w:rsidRDefault="00597D0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597D0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5140CFC4" w:rsidR="008A36CF" w:rsidRPr="006901A2" w:rsidRDefault="00597D0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35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bookmarkStart w:id="4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4"/>
      <w:tr w:rsidR="00687890" w:rsidRPr="004C23F4" w14:paraId="32D44898" w14:textId="77777777" w:rsidTr="00350332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615EEB49" w:rsidR="00687890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A0C13EF" w14:textId="77777777" w:rsidTr="00350332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lastRenderedPageBreak/>
              <w:t>HCIS</w:t>
            </w:r>
          </w:p>
        </w:tc>
        <w:tc>
          <w:tcPr>
            <w:tcW w:w="6015" w:type="dxa"/>
          </w:tcPr>
          <w:p w14:paraId="1A64DA01" w14:textId="5AC4553F" w:rsidR="007925F0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350332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3060FE31" w:rsidR="00AF483F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350332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2B647D01" w:rsidR="00687890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350332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6D120A72" w:rsidR="00E41A26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350332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268C34EF" w:rsidR="002E0D61" w:rsidRPr="00DD2F9B" w:rsidRDefault="008075A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3FA3590" w14:textId="77777777" w:rsidTr="00350332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5B231143" w:rsidR="002E0D61" w:rsidRPr="00DD2F9B" w:rsidRDefault="008075A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AC7B866" w14:textId="77777777" w:rsidTr="00350332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176CBC0A" w:rsidR="002E0D61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350332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5B20135" w:rsidR="002E0D61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350332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57359F46" w:rsidR="00386093" w:rsidRPr="00DD2F9B" w:rsidRDefault="008075A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350332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335185DB" w:rsidR="00386093" w:rsidRPr="00DD2F9B" w:rsidRDefault="008075A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671"/>
              <w:gridCol w:w="990"/>
              <w:gridCol w:w="990"/>
              <w:gridCol w:w="3159"/>
            </w:tblGrid>
            <w:tr w:rsidR="00597D0D" w:rsidRPr="00597D0D" w14:paraId="03C0596B" w14:textId="77777777" w:rsidTr="00597D0D">
              <w:trPr>
                <w:trHeight w:val="342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679340" w14:textId="77777777" w:rsidR="00597D0D" w:rsidRPr="00597D0D" w:rsidRDefault="00597D0D" w:rsidP="00597D0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88D71E" w14:textId="77777777" w:rsidR="00597D0D" w:rsidRPr="00597D0D" w:rsidRDefault="00597D0D" w:rsidP="00597D0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B15DB5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64D15B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97D0D" w:rsidRPr="00597D0D" w14:paraId="4CB56798" w14:textId="77777777" w:rsidTr="00597D0D">
              <w:trPr>
                <w:trHeight w:val="342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330AAF" w14:textId="77777777" w:rsidR="00597D0D" w:rsidRPr="00597D0D" w:rsidRDefault="00597D0D" w:rsidP="00597D0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2D8084" w14:textId="77777777" w:rsidR="00597D0D" w:rsidRPr="00597D0D" w:rsidRDefault="00597D0D" w:rsidP="00597D0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A8107B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8D384B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97D0D" w:rsidRPr="00597D0D" w14:paraId="6DE9D1BA" w14:textId="77777777" w:rsidTr="00597D0D">
              <w:trPr>
                <w:trHeight w:val="342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53FD98" w14:textId="77777777" w:rsidR="00597D0D" w:rsidRPr="00597D0D" w:rsidRDefault="00597D0D" w:rsidP="00597D0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34A615" w14:textId="77777777" w:rsidR="00597D0D" w:rsidRPr="00597D0D" w:rsidRDefault="00597D0D" w:rsidP="00597D0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D442C0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11B8C3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97D0D" w:rsidRPr="00597D0D" w14:paraId="6DCD4872" w14:textId="77777777" w:rsidTr="00597D0D">
              <w:trPr>
                <w:trHeight w:val="342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1FB1F3" w14:textId="77777777" w:rsidR="00597D0D" w:rsidRPr="00597D0D" w:rsidRDefault="00597D0D" w:rsidP="00597D0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FA87F9" w14:textId="77777777" w:rsidR="00597D0D" w:rsidRPr="00597D0D" w:rsidRDefault="00597D0D" w:rsidP="00597D0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3F4D5A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872CC5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97D0D" w:rsidRPr="00597D0D" w14:paraId="40CC8F0D" w14:textId="77777777" w:rsidTr="00597D0D">
              <w:trPr>
                <w:trHeight w:val="342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61372B" w14:textId="77777777" w:rsidR="00597D0D" w:rsidRPr="00597D0D" w:rsidRDefault="00597D0D" w:rsidP="00597D0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8E7344" w14:textId="77777777" w:rsidR="00597D0D" w:rsidRPr="00597D0D" w:rsidRDefault="00597D0D" w:rsidP="00597D0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E8E147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173803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97D0D" w:rsidRPr="00597D0D" w14:paraId="1A8194F6" w14:textId="77777777" w:rsidTr="00597D0D">
              <w:trPr>
                <w:trHeight w:val="342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98B5E6" w14:textId="77777777" w:rsidR="00597D0D" w:rsidRPr="00597D0D" w:rsidRDefault="00597D0D" w:rsidP="00597D0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86F9AB" w14:textId="77777777" w:rsidR="00597D0D" w:rsidRPr="00597D0D" w:rsidRDefault="00597D0D" w:rsidP="00597D0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24E90B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0D2643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97D0D" w:rsidRPr="00597D0D" w14:paraId="12082DF9" w14:textId="77777777" w:rsidTr="00597D0D">
              <w:trPr>
                <w:trHeight w:val="342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3C52D1" w14:textId="77777777" w:rsidR="00597D0D" w:rsidRPr="00597D0D" w:rsidRDefault="00597D0D" w:rsidP="00597D0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4217A2" w14:textId="77777777" w:rsidR="00597D0D" w:rsidRPr="00597D0D" w:rsidRDefault="00597D0D" w:rsidP="00597D0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91777F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A20E38" w14:textId="77777777" w:rsidR="00597D0D" w:rsidRPr="00597D0D" w:rsidRDefault="00597D0D" w:rsidP="00597D0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97D0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5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450BA54D" w:rsidR="00EB3D1B" w:rsidRDefault="008075A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75225C37" w:rsidR="001B79E5" w:rsidRDefault="008075A7" w:rsidP="001B79E5">
                <w:pPr>
                  <w:pStyle w:val="Tablefont"/>
                </w:pPr>
                <w:r w:rsidRPr="008075A7">
                  <w:t>166.13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A1E0D83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075A7">
                  <w:t>6.79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8075A7">
                  <w:t>0.15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57AC3033" w:rsidR="00E06F40" w:rsidRPr="00A006A0" w:rsidRDefault="0035033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F5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4C465F35" w:rsidR="008E4F1F" w:rsidRDefault="008E4F1F" w:rsidP="008075A7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8075A7" w:rsidRPr="008075A7">
        <w:t>2012</w:t>
      </w:r>
      <w:r>
        <w:t xml:space="preserve">) </w:t>
      </w:r>
      <w:r w:rsidR="008075A7">
        <w:t>o-Phthalic acid [88-99-3; phthalic acid], m-phthalic acid [121-91-5; isophthalic acid], p-phthalic acid [100-21-0; tere</w:t>
      </w:r>
      <w:r w:rsidR="00381B76">
        <w:t xml:space="preserve">phthalic acid] – MAK value </w:t>
      </w:r>
      <w:r>
        <w:t>documentation.</w:t>
      </w:r>
    </w:p>
    <w:p w14:paraId="417B0753" w14:textId="4600F30E" w:rsidR="008E4F1F" w:rsidRDefault="00381B76" w:rsidP="00084859">
      <w:r w:rsidRPr="00381B76">
        <w:t>European Chemicals Agency (ECHA) (</w:t>
      </w:r>
      <w:r>
        <w:t>20</w:t>
      </w:r>
      <w:r w:rsidR="00F7406D">
        <w:t>1</w:t>
      </w:r>
      <w:r>
        <w:t>1</w:t>
      </w:r>
      <w:r w:rsidRPr="00381B76">
        <w:t>) Terephthalic Acid – REACH assessment.</w:t>
      </w:r>
    </w:p>
    <w:p w14:paraId="4DF52B31" w14:textId="1A3940B5" w:rsidR="00F7406D" w:rsidRPr="00B929CC" w:rsidRDefault="00F7406D" w:rsidP="00F7406D">
      <w:r w:rsidRPr="00E819F5">
        <w:t>Organisation for Economic Cooperation and Development (OECD) (</w:t>
      </w:r>
      <w:r>
        <w:t>2001</w:t>
      </w:r>
      <w:r w:rsidRPr="00E819F5">
        <w:t>) SIDS initial assessment profile –</w:t>
      </w:r>
      <w:r>
        <w:t>Terephthalic Acid (TPA)</w:t>
      </w:r>
      <w:r w:rsidRPr="00E819F5">
        <w:t>.</w:t>
      </w:r>
    </w:p>
    <w:p w14:paraId="4E9BE6E1" w14:textId="77777777" w:rsidR="00F7406D" w:rsidRPr="00351FE0" w:rsidRDefault="00F7406D" w:rsidP="00084859"/>
    <w:sectPr w:rsidR="00F7406D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72B3F" w16cex:dateUtc="2020-03-26T05:23:00Z"/>
  <w16cex:commentExtensible w16cex:durableId="222729A3" w16cex:dateUtc="2020-03-26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0AC81" w14:textId="77777777" w:rsidR="0071253B" w:rsidRDefault="0071253B" w:rsidP="00F43AD5">
      <w:pPr>
        <w:spacing w:after="0" w:line="240" w:lineRule="auto"/>
      </w:pPr>
      <w:r>
        <w:separator/>
      </w:r>
    </w:p>
  </w:endnote>
  <w:endnote w:type="continuationSeparator" w:id="0">
    <w:p w14:paraId="7F05C307" w14:textId="77777777" w:rsidR="0071253B" w:rsidRDefault="0071253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994F" w14:textId="77777777" w:rsidR="00350332" w:rsidRDefault="00350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7C7D1D25" w:rsidR="008A36CF" w:rsidRDefault="00E35DAB" w:rsidP="0034744C">
        <w:pPr>
          <w:pStyle w:val="Footer"/>
          <w:rPr>
            <w:sz w:val="18"/>
            <w:szCs w:val="18"/>
          </w:rPr>
        </w:pPr>
        <w:r w:rsidRPr="00E35DAB">
          <w:rPr>
            <w:b/>
            <w:sz w:val="18"/>
            <w:szCs w:val="18"/>
          </w:rPr>
          <w:t>Terephthalic Acid</w:t>
        </w:r>
        <w:r w:rsidR="008A36CF">
          <w:rPr>
            <w:b/>
            <w:sz w:val="18"/>
            <w:szCs w:val="18"/>
          </w:rPr>
          <w:t xml:space="preserve"> (</w:t>
        </w:r>
        <w:r w:rsidRPr="00E35DAB">
          <w:rPr>
            <w:b/>
            <w:sz w:val="18"/>
            <w:szCs w:val="18"/>
          </w:rPr>
          <w:t>100-21-0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F7406D">
          <w:rPr>
            <w:sz w:val="18"/>
            <w:szCs w:val="18"/>
          </w:rPr>
          <w:t>20</w:t>
        </w:r>
      </w:p>
      <w:p w14:paraId="2D517F5E" w14:textId="569BE61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72DDA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C886B" w14:textId="77777777" w:rsidR="00350332" w:rsidRDefault="00350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BB26" w14:textId="77777777" w:rsidR="0071253B" w:rsidRDefault="0071253B" w:rsidP="00F43AD5">
      <w:pPr>
        <w:spacing w:after="0" w:line="240" w:lineRule="auto"/>
      </w:pPr>
      <w:r>
        <w:separator/>
      </w:r>
    </w:p>
  </w:footnote>
  <w:footnote w:type="continuationSeparator" w:id="0">
    <w:p w14:paraId="787A9818" w14:textId="77777777" w:rsidR="0071253B" w:rsidRDefault="0071253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E664" w14:textId="77777777" w:rsidR="00350332" w:rsidRDefault="00350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04C2" w14:textId="50991E08" w:rsidR="00350332" w:rsidRDefault="00350332" w:rsidP="00350332">
    <w:pPr>
      <w:pStyle w:val="Header"/>
      <w:jc w:val="right"/>
    </w:pPr>
    <w:r>
      <w:pict w14:anchorId="09FFEF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A953ECD" wp14:editId="4C0400A2">
          <wp:extent cx="2952750" cy="60960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76F4020F" w:rsidR="008A36CF" w:rsidRPr="00350332" w:rsidRDefault="008A36CF" w:rsidP="00350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631E" w14:textId="77777777" w:rsidR="00350332" w:rsidRDefault="003503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ABCB" w14:textId="1BB766AA" w:rsidR="00350332" w:rsidRDefault="00350332" w:rsidP="00350332">
    <w:pPr>
      <w:pStyle w:val="Header"/>
      <w:jc w:val="right"/>
    </w:pPr>
    <w:r>
      <w:pict w14:anchorId="0BE484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8AEDDFA" wp14:editId="5F3BFF20">
          <wp:extent cx="2952750" cy="60960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BAE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F13FD4"/>
    <w:multiLevelType w:val="hybridMultilevel"/>
    <w:tmpl w:val="12F6E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B7FF2"/>
    <w:multiLevelType w:val="hybridMultilevel"/>
    <w:tmpl w:val="5930F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2649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2DDA"/>
    <w:rsid w:val="00073770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0F5F4C"/>
    <w:rsid w:val="0010461E"/>
    <w:rsid w:val="00106FAA"/>
    <w:rsid w:val="00113443"/>
    <w:rsid w:val="001269A7"/>
    <w:rsid w:val="00131092"/>
    <w:rsid w:val="00140E6A"/>
    <w:rsid w:val="00144963"/>
    <w:rsid w:val="0014524F"/>
    <w:rsid w:val="00146545"/>
    <w:rsid w:val="00146B75"/>
    <w:rsid w:val="0015266D"/>
    <w:rsid w:val="0015288A"/>
    <w:rsid w:val="00155999"/>
    <w:rsid w:val="00160F47"/>
    <w:rsid w:val="0016176F"/>
    <w:rsid w:val="00177CA1"/>
    <w:rsid w:val="00181613"/>
    <w:rsid w:val="00183823"/>
    <w:rsid w:val="00183942"/>
    <w:rsid w:val="001915F6"/>
    <w:rsid w:val="001A009E"/>
    <w:rsid w:val="001A1287"/>
    <w:rsid w:val="001A3859"/>
    <w:rsid w:val="001A3C9D"/>
    <w:rsid w:val="001A43F8"/>
    <w:rsid w:val="001B15C4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6910"/>
    <w:rsid w:val="00227EC7"/>
    <w:rsid w:val="00244AD1"/>
    <w:rsid w:val="002463BC"/>
    <w:rsid w:val="002465CE"/>
    <w:rsid w:val="0025734A"/>
    <w:rsid w:val="00263255"/>
    <w:rsid w:val="00276494"/>
    <w:rsid w:val="00277B0C"/>
    <w:rsid w:val="0029439C"/>
    <w:rsid w:val="002B1A2C"/>
    <w:rsid w:val="002C34F2"/>
    <w:rsid w:val="002C58FF"/>
    <w:rsid w:val="002C7AFE"/>
    <w:rsid w:val="002D05D2"/>
    <w:rsid w:val="002D3DAA"/>
    <w:rsid w:val="002E0D61"/>
    <w:rsid w:val="002E4C7B"/>
    <w:rsid w:val="00304E8C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332"/>
    <w:rsid w:val="00351FE0"/>
    <w:rsid w:val="00352615"/>
    <w:rsid w:val="0035412B"/>
    <w:rsid w:val="003567A8"/>
    <w:rsid w:val="00362895"/>
    <w:rsid w:val="00370DBF"/>
    <w:rsid w:val="00381B76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1D3D"/>
    <w:rsid w:val="004030BC"/>
    <w:rsid w:val="00403F7D"/>
    <w:rsid w:val="004047B6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76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5386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682A"/>
    <w:rsid w:val="005446A2"/>
    <w:rsid w:val="00544D2F"/>
    <w:rsid w:val="00551BD8"/>
    <w:rsid w:val="00581055"/>
    <w:rsid w:val="00591E38"/>
    <w:rsid w:val="00597D0D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31BD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6E5D"/>
    <w:rsid w:val="006D79EA"/>
    <w:rsid w:val="006E0BEC"/>
    <w:rsid w:val="006E5D05"/>
    <w:rsid w:val="00701053"/>
    <w:rsid w:val="00701507"/>
    <w:rsid w:val="0071253B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0E8D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2D3C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2DF7"/>
    <w:rsid w:val="00804F5A"/>
    <w:rsid w:val="00806A96"/>
    <w:rsid w:val="008075A7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0A5A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3B74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0710"/>
    <w:rsid w:val="00961124"/>
    <w:rsid w:val="009621B6"/>
    <w:rsid w:val="00974F2D"/>
    <w:rsid w:val="00977524"/>
    <w:rsid w:val="00977E88"/>
    <w:rsid w:val="00984920"/>
    <w:rsid w:val="0099303A"/>
    <w:rsid w:val="00996C0A"/>
    <w:rsid w:val="009971C2"/>
    <w:rsid w:val="009A1254"/>
    <w:rsid w:val="009B2FF2"/>
    <w:rsid w:val="009B380C"/>
    <w:rsid w:val="009B4843"/>
    <w:rsid w:val="009B6543"/>
    <w:rsid w:val="009C0576"/>
    <w:rsid w:val="009C199D"/>
    <w:rsid w:val="009C278F"/>
    <w:rsid w:val="009C2B94"/>
    <w:rsid w:val="009C5874"/>
    <w:rsid w:val="009D3B5A"/>
    <w:rsid w:val="009E0C05"/>
    <w:rsid w:val="009E0D1C"/>
    <w:rsid w:val="009E2214"/>
    <w:rsid w:val="009E34F8"/>
    <w:rsid w:val="009E355A"/>
    <w:rsid w:val="009E63E2"/>
    <w:rsid w:val="009F04D2"/>
    <w:rsid w:val="009F05CF"/>
    <w:rsid w:val="009F0F3A"/>
    <w:rsid w:val="009F634F"/>
    <w:rsid w:val="00A01D0C"/>
    <w:rsid w:val="00A0643F"/>
    <w:rsid w:val="00A064FD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1F89"/>
    <w:rsid w:val="00AF42CB"/>
    <w:rsid w:val="00AF483F"/>
    <w:rsid w:val="00AF5E07"/>
    <w:rsid w:val="00AF5F06"/>
    <w:rsid w:val="00B00A25"/>
    <w:rsid w:val="00B1422A"/>
    <w:rsid w:val="00B159CD"/>
    <w:rsid w:val="00B1765C"/>
    <w:rsid w:val="00B213BF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46799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35AC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87ADC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1BF8"/>
    <w:rsid w:val="00E26A07"/>
    <w:rsid w:val="00E32595"/>
    <w:rsid w:val="00E35DAB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E7410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47E2"/>
    <w:rsid w:val="00F43AD5"/>
    <w:rsid w:val="00F4402E"/>
    <w:rsid w:val="00F56DD0"/>
    <w:rsid w:val="00F6491C"/>
    <w:rsid w:val="00F67BBB"/>
    <w:rsid w:val="00F7406D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06A9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E8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E8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E8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755FBF"/>
    <w:rsid w:val="00CA72D3"/>
    <w:rsid w:val="00D21A9F"/>
    <w:rsid w:val="00F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f54d604-3e62-4e70-ba33-9e9084b96a66"/>
  </ds:schemaRefs>
</ds:datastoreItem>
</file>

<file path=customXml/itemProps3.xml><?xml version="1.0" encoding="utf-8"?>
<ds:datastoreItem xmlns:ds="http://schemas.openxmlformats.org/officeDocument/2006/customXml" ds:itemID="{1FCD92C9-4ACF-4B81-81EC-21ED795D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E7476-9F8D-4291-986C-1DA3A8F9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2019-10-15T01:55:00Z</dcterms:created>
  <dcterms:modified xsi:type="dcterms:W3CDTF">2020-07-21T01:31:00Z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