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351246F2" w:rsidR="00BD499F" w:rsidRPr="004C23F4" w:rsidRDefault="0043009F" w:rsidP="00B40C60">
          <w:pPr>
            <w:pStyle w:val="Heading1"/>
            <w:jc w:val="center"/>
            <w:rPr>
              <w:rFonts w:ascii="Arial" w:hAnsi="Arial" w:cs="Arial"/>
            </w:rPr>
          </w:pPr>
          <w:r w:rsidRPr="0043009F">
            <w:rPr>
              <w:rFonts w:ascii="Arial" w:hAnsi="Arial" w:cs="Arial"/>
            </w:rPr>
            <w:t>Vinyl bromide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2"/>
        <w:gridCol w:w="5044"/>
      </w:tblGrid>
      <w:tr w:rsidR="00F43AD5" w:rsidRPr="004C23F4" w14:paraId="189D6E38" w14:textId="77777777" w:rsidTr="009E2970">
        <w:trPr>
          <w:cantSplit/>
          <w:tblHeader/>
        </w:trPr>
        <w:tc>
          <w:tcPr>
            <w:tcW w:w="3982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4" w:type="dxa"/>
          </w:tcPr>
          <w:p w14:paraId="3EDBFD9E" w14:textId="67A3D95F" w:rsidR="00F43AD5" w:rsidRPr="00717D45" w:rsidRDefault="001134C9" w:rsidP="00B76A41">
            <w:pPr>
              <w:pStyle w:val="Tablefont"/>
            </w:pPr>
            <w:bookmarkStart w:id="0" w:name="_Hlk22284056"/>
            <w:r w:rsidRPr="001134C9">
              <w:t>593-60-2</w:t>
            </w:r>
            <w:bookmarkEnd w:id="0"/>
          </w:p>
        </w:tc>
      </w:tr>
      <w:tr w:rsidR="00F43AD5" w:rsidRPr="004C23F4" w14:paraId="562A9F51" w14:textId="77777777" w:rsidTr="009E2970">
        <w:trPr>
          <w:cantSplit/>
        </w:trPr>
        <w:tc>
          <w:tcPr>
            <w:tcW w:w="3982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4" w:type="dxa"/>
          </w:tcPr>
          <w:p w14:paraId="32648AB9" w14:textId="173BFEA3" w:rsidR="00F43AD5" w:rsidRPr="00717D45" w:rsidRDefault="001134C9" w:rsidP="00B76A41">
            <w:pPr>
              <w:pStyle w:val="Tablefont"/>
            </w:pPr>
            <w:proofErr w:type="spellStart"/>
            <w:r>
              <w:t>Bromoethene</w:t>
            </w:r>
            <w:proofErr w:type="spellEnd"/>
            <w:r>
              <w:t xml:space="preserve">, </w:t>
            </w:r>
            <w:proofErr w:type="spellStart"/>
            <w:r>
              <w:t>bromoethylene</w:t>
            </w:r>
            <w:proofErr w:type="spellEnd"/>
            <w:r>
              <w:t>, ethylene bromo</w:t>
            </w:r>
          </w:p>
        </w:tc>
      </w:tr>
      <w:tr w:rsidR="00F43AD5" w:rsidRPr="004C23F4" w14:paraId="6EE54A08" w14:textId="77777777" w:rsidTr="009E2970">
        <w:trPr>
          <w:cantSplit/>
        </w:trPr>
        <w:tc>
          <w:tcPr>
            <w:tcW w:w="3982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4" w:type="dxa"/>
          </w:tcPr>
          <w:p w14:paraId="69369B00" w14:textId="702AF169" w:rsidR="00F43AD5" w:rsidRPr="00717D45" w:rsidRDefault="001134C9" w:rsidP="00B76A41">
            <w:pPr>
              <w:pStyle w:val="Tablefont"/>
            </w:pPr>
            <w:r>
              <w:t>C</w:t>
            </w:r>
            <w:r w:rsidRPr="001134C9">
              <w:rPr>
                <w:vertAlign w:val="subscript"/>
              </w:rPr>
              <w:t>2</w:t>
            </w:r>
            <w:r>
              <w:t>H</w:t>
            </w:r>
            <w:r w:rsidRPr="001134C9">
              <w:rPr>
                <w:vertAlign w:val="subscript"/>
              </w:rPr>
              <w:t>3</w:t>
            </w:r>
            <w:r>
              <w:t>Br</w:t>
            </w:r>
          </w:p>
        </w:tc>
      </w:tr>
    </w:tbl>
    <w:p w14:paraId="71D72173" w14:textId="5BBD76F2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D326BD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34CDEAF8" w:rsidR="002C7AFE" w:rsidRPr="00D326BD" w:rsidRDefault="00D326B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0.5 ppm (2.2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0D72EA6E" w:rsidR="00037E52" w:rsidRPr="00EB3D1B" w:rsidRDefault="00D326BD" w:rsidP="00037E52">
            <w:pPr>
              <w:pStyle w:val="Tablefont"/>
              <w:rPr>
                <w:b/>
              </w:rPr>
            </w:pPr>
            <w:proofErr w:type="spellStart"/>
            <w:r>
              <w:rPr>
                <w:b/>
              </w:rPr>
              <w:t>Carc</w:t>
            </w:r>
            <w:proofErr w:type="spellEnd"/>
            <w:r>
              <w:rPr>
                <w:b/>
              </w:rPr>
              <w:t>. 1B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45516B7F" w:rsidR="00155999" w:rsidRPr="00EB3D1B" w:rsidRDefault="00155999" w:rsidP="00037E52">
            <w:pPr>
              <w:pStyle w:val="Tablefont"/>
              <w:rPr>
                <w:b/>
              </w:rPr>
            </w:pPr>
            <w:r w:rsidRPr="007165FC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7165FC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7932EDDB" w:rsidR="006639B4" w:rsidRDefault="00D326BD" w:rsidP="000C139A">
      <w:pPr>
        <w:rPr>
          <w:rFonts w:cs="Arial"/>
        </w:rPr>
      </w:pPr>
      <w:r>
        <w:rPr>
          <w:rFonts w:cs="Arial"/>
        </w:rPr>
        <w:t>A TWA of 0.5 ppm (2.2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</w:t>
      </w:r>
      <w:r w:rsidR="00020A75">
        <w:rPr>
          <w:rFonts w:cs="Arial"/>
        </w:rPr>
        <w:t xml:space="preserve">in the interim </w:t>
      </w:r>
      <w:r>
        <w:rPr>
          <w:rFonts w:cs="Arial"/>
        </w:rPr>
        <w:t xml:space="preserve">to </w:t>
      </w:r>
      <w:r w:rsidR="00020A75">
        <w:rPr>
          <w:rFonts w:cs="Arial"/>
        </w:rPr>
        <w:t xml:space="preserve">protect for </w:t>
      </w:r>
      <w:r>
        <w:rPr>
          <w:rFonts w:cs="Arial"/>
        </w:rPr>
        <w:t>the risk of cancer in exposed workers.</w:t>
      </w:r>
    </w:p>
    <w:p w14:paraId="118BAC4D" w14:textId="1B72D73E" w:rsidR="007165FC" w:rsidRPr="0064580F" w:rsidRDefault="007165FC" w:rsidP="007165FC">
      <w:pPr>
        <w:rPr>
          <w:rFonts w:cs="Arial"/>
        </w:rPr>
      </w:pPr>
      <w:r w:rsidRPr="007E45DB">
        <w:rPr>
          <w:rFonts w:cs="Arial"/>
        </w:rPr>
        <w:t>A priority review of the data in the next scheduled review of the workplace exposure standards is recommended.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8279A02" w14:textId="5EC5D9C3" w:rsidR="00E169EC" w:rsidRDefault="009D5B15" w:rsidP="00D326BD">
      <w:r>
        <w:t xml:space="preserve">Vinyl </w:t>
      </w:r>
      <w:r w:rsidRPr="007165FC">
        <w:t xml:space="preserve">bromide is used primarily in polymers as a flame retardant in the production of acrylic fibres for carpet-backing material. It </w:t>
      </w:r>
      <w:r w:rsidR="003F2E7F">
        <w:t>is also used</w:t>
      </w:r>
      <w:r w:rsidR="003F2E7F" w:rsidRPr="007165FC">
        <w:t xml:space="preserve"> </w:t>
      </w:r>
      <w:r w:rsidRPr="007165FC">
        <w:t>as an intermediate in organic synthesis and in the manufacture of polymers, copolymers, flame retardants, pharmaceuticals and fumigants.</w:t>
      </w:r>
    </w:p>
    <w:p w14:paraId="7125853A" w14:textId="77777777" w:rsidR="00A473B8" w:rsidRDefault="009D5B15" w:rsidP="00D326BD">
      <w:r w:rsidRPr="007165FC">
        <w:t>The critical effect</w:t>
      </w:r>
      <w:r w:rsidR="00E169EC">
        <w:t xml:space="preserve"> of exposure</w:t>
      </w:r>
      <w:r w:rsidRPr="007165FC">
        <w:t xml:space="preserve"> is cancer.</w:t>
      </w:r>
      <w:r w:rsidR="00E169EC">
        <w:t xml:space="preserve"> </w:t>
      </w:r>
    </w:p>
    <w:p w14:paraId="5F919AB8" w14:textId="2AD85802" w:rsidR="00C36810" w:rsidRPr="007165FC" w:rsidRDefault="009D5B15" w:rsidP="00D326BD">
      <w:pPr>
        <w:rPr>
          <w:rFonts w:cs="Arial"/>
        </w:rPr>
      </w:pPr>
      <w:r w:rsidRPr="007165FC">
        <w:t xml:space="preserve">No human studies of vinyl bromide toxicity </w:t>
      </w:r>
      <w:r w:rsidR="007165FC" w:rsidRPr="007165FC">
        <w:t>are</w:t>
      </w:r>
      <w:r w:rsidRPr="007165FC">
        <w:t xml:space="preserve"> available</w:t>
      </w:r>
      <w:r w:rsidRPr="007165FC">
        <w:rPr>
          <w:rFonts w:cs="Arial"/>
        </w:rPr>
        <w:t xml:space="preserve">. </w:t>
      </w:r>
      <w:r w:rsidR="00812300">
        <w:rPr>
          <w:rFonts w:cs="Arial"/>
        </w:rPr>
        <w:t>T</w:t>
      </w:r>
      <w:r w:rsidR="00812300" w:rsidRPr="007165FC">
        <w:rPr>
          <w:rFonts w:cs="Arial"/>
        </w:rPr>
        <w:t xml:space="preserve">reatment-related increases in liver angiosarcomas and </w:t>
      </w:r>
      <w:proofErr w:type="spellStart"/>
      <w:r w:rsidR="00812300" w:rsidRPr="007165FC">
        <w:rPr>
          <w:rFonts w:cs="Arial"/>
        </w:rPr>
        <w:t>Zymbal</w:t>
      </w:r>
      <w:proofErr w:type="spellEnd"/>
      <w:r w:rsidR="00812300" w:rsidRPr="007165FC">
        <w:rPr>
          <w:rFonts w:cs="Arial"/>
        </w:rPr>
        <w:t xml:space="preserve"> gland squamous cell carcinomas </w:t>
      </w:r>
      <w:r w:rsidR="008F7069">
        <w:rPr>
          <w:rFonts w:cs="Arial"/>
        </w:rPr>
        <w:t xml:space="preserve">was reported </w:t>
      </w:r>
      <w:r w:rsidR="00812300">
        <w:rPr>
          <w:rFonts w:cs="Arial"/>
        </w:rPr>
        <w:t>in a</w:t>
      </w:r>
      <w:r w:rsidR="00812300" w:rsidRPr="007165FC">
        <w:rPr>
          <w:rFonts w:cs="Arial"/>
        </w:rPr>
        <w:t xml:space="preserve">ll the exposed groups </w:t>
      </w:r>
      <w:r w:rsidR="00812300">
        <w:rPr>
          <w:rFonts w:cs="Arial"/>
        </w:rPr>
        <w:t>i</w:t>
      </w:r>
      <w:r w:rsidR="007165FC" w:rsidRPr="007165FC">
        <w:rPr>
          <w:rFonts w:cs="Arial"/>
        </w:rPr>
        <w:t>n a</w:t>
      </w:r>
      <w:r w:rsidRPr="007165FC">
        <w:rPr>
          <w:rFonts w:cs="Arial"/>
        </w:rPr>
        <w:t xml:space="preserve"> </w:t>
      </w:r>
      <w:r w:rsidR="00A473B8" w:rsidRPr="007165FC">
        <w:rPr>
          <w:rFonts w:cs="Arial"/>
        </w:rPr>
        <w:t>two</w:t>
      </w:r>
      <w:r w:rsidR="00A473B8">
        <w:rPr>
          <w:rFonts w:cs="Arial"/>
        </w:rPr>
        <w:t>-</w:t>
      </w:r>
      <w:r w:rsidRPr="007165FC">
        <w:rPr>
          <w:rFonts w:cs="Arial"/>
        </w:rPr>
        <w:t xml:space="preserve">year inhalation study in rats exposed at </w:t>
      </w:r>
      <w:r w:rsidR="00A473B8">
        <w:rPr>
          <w:rFonts w:cs="Arial"/>
        </w:rPr>
        <w:t xml:space="preserve">0, </w:t>
      </w:r>
      <w:r w:rsidRPr="007165FC">
        <w:t>10, 50, 250 or 1</w:t>
      </w:r>
      <w:r w:rsidR="003031D6">
        <w:t>,</w:t>
      </w:r>
      <w:r w:rsidRPr="007165FC">
        <w:t>250 ppm</w:t>
      </w:r>
      <w:r w:rsidR="00C36810" w:rsidRPr="007165FC">
        <w:rPr>
          <w:rFonts w:cs="Arial"/>
        </w:rPr>
        <w:t xml:space="preserve">. </w:t>
      </w:r>
      <w:r w:rsidR="00BC07E6">
        <w:rPr>
          <w:rFonts w:cs="Arial"/>
        </w:rPr>
        <w:t>S</w:t>
      </w:r>
      <w:r w:rsidR="003F2E7F">
        <w:rPr>
          <w:rFonts w:cs="Arial"/>
        </w:rPr>
        <w:t xml:space="preserve">tatistically </w:t>
      </w:r>
      <w:r w:rsidR="003F2E7F" w:rsidRPr="007165FC">
        <w:rPr>
          <w:rFonts w:cs="Arial"/>
        </w:rPr>
        <w:t>significan</w:t>
      </w:r>
      <w:r w:rsidR="00BC07E6">
        <w:rPr>
          <w:rFonts w:cs="Arial"/>
        </w:rPr>
        <w:t>t</w:t>
      </w:r>
      <w:r w:rsidR="003F2E7F" w:rsidRPr="007165FC">
        <w:rPr>
          <w:rFonts w:cs="Arial"/>
        </w:rPr>
        <w:t xml:space="preserve"> increase</w:t>
      </w:r>
      <w:r w:rsidR="00BC07E6">
        <w:rPr>
          <w:rFonts w:cs="Arial"/>
        </w:rPr>
        <w:t xml:space="preserve"> in h</w:t>
      </w:r>
      <w:r w:rsidR="00C36810" w:rsidRPr="007165FC">
        <w:rPr>
          <w:rFonts w:cs="Arial"/>
        </w:rPr>
        <w:t xml:space="preserve">epatocellular adenomas and carcinomas </w:t>
      </w:r>
      <w:r w:rsidR="00BC07E6">
        <w:rPr>
          <w:rFonts w:cs="Arial"/>
        </w:rPr>
        <w:t xml:space="preserve">was also observed </w:t>
      </w:r>
      <w:r w:rsidR="00C36810" w:rsidRPr="007165FC">
        <w:rPr>
          <w:rFonts w:cs="Arial"/>
        </w:rPr>
        <w:t xml:space="preserve">in some dose groups. </w:t>
      </w:r>
      <w:r w:rsidRPr="007165FC">
        <w:t xml:space="preserve">Vinyl bromide caused DNA damage in mice treated </w:t>
      </w:r>
      <w:r w:rsidRPr="007165FC">
        <w:rPr>
          <w:i/>
        </w:rPr>
        <w:t>in vivo</w:t>
      </w:r>
      <w:r w:rsidR="003031D6">
        <w:t xml:space="preserve"> and</w:t>
      </w:r>
      <w:r w:rsidRPr="007165FC">
        <w:t xml:space="preserve"> has been </w:t>
      </w:r>
      <w:r w:rsidR="00020A75">
        <w:t>reported</w:t>
      </w:r>
      <w:r w:rsidR="00020A75" w:rsidRPr="007165FC">
        <w:t xml:space="preserve"> </w:t>
      </w:r>
      <w:r w:rsidRPr="007165FC">
        <w:t xml:space="preserve">to be mutagenic in bacteria. </w:t>
      </w:r>
      <w:r w:rsidRPr="007165FC">
        <w:rPr>
          <w:rFonts w:cs="Arial"/>
        </w:rPr>
        <w:t xml:space="preserve">Metabolites </w:t>
      </w:r>
      <w:r w:rsidR="00C36810" w:rsidRPr="007165FC">
        <w:rPr>
          <w:rFonts w:cs="Arial"/>
        </w:rPr>
        <w:t>formed DNA adducts</w:t>
      </w:r>
      <w:r w:rsidR="00A473B8">
        <w:rPr>
          <w:rFonts w:cs="Arial"/>
        </w:rPr>
        <w:t xml:space="preserve"> as </w:t>
      </w:r>
      <w:r w:rsidR="00C36810" w:rsidRPr="007165FC">
        <w:rPr>
          <w:rFonts w:cs="Arial"/>
        </w:rPr>
        <w:t>in vinyl chloride. It has been suggested that the chemical may be a more potent carcinogen than vinyl chloride (</w:t>
      </w:r>
      <w:r w:rsidRPr="007165FC">
        <w:rPr>
          <w:rFonts w:cs="Arial"/>
        </w:rPr>
        <w:t xml:space="preserve">ACGIH, 2018; </w:t>
      </w:r>
      <w:r w:rsidR="00C36810" w:rsidRPr="007165FC">
        <w:rPr>
          <w:rFonts w:cs="Arial"/>
        </w:rPr>
        <w:t xml:space="preserve">SCOEL, 2008). </w:t>
      </w:r>
      <w:r w:rsidRPr="007165FC">
        <w:t>SCOEL (2008) and NICNAS (2016) cite the critical effects to humans as carcinogenicity and genotoxicity</w:t>
      </w:r>
      <w:r w:rsidR="00622EB5" w:rsidRPr="007165FC">
        <w:t xml:space="preserve"> and IARC (2008) class it as probably carcinogenic to humans. </w:t>
      </w:r>
      <w:r w:rsidR="00622EB5" w:rsidRPr="007165FC">
        <w:rPr>
          <w:rFonts w:cs="Arial"/>
        </w:rPr>
        <w:t>For the purposes of this assessment, vinyl bromide is assumed to be a non-threshold-based genotoxic carcinogen.</w:t>
      </w:r>
    </w:p>
    <w:p w14:paraId="1FE68C57" w14:textId="5FE48660" w:rsidR="00D326BD" w:rsidRPr="007165FC" w:rsidRDefault="00D326BD" w:rsidP="00D326BD">
      <w:r w:rsidRPr="007165FC">
        <w:t xml:space="preserve">No appropriate inhalation unit risk or slope factor is available to </w:t>
      </w:r>
      <w:r w:rsidR="00CA7914">
        <w:t>calculate</w:t>
      </w:r>
      <w:r w:rsidR="00CA7914" w:rsidRPr="007165FC">
        <w:t xml:space="preserve"> </w:t>
      </w:r>
      <w:r w:rsidRPr="007165FC">
        <w:t>a risk-based TWA. As such, an interim TWA of 0.5 ppm, cited by the ACGIH (2018) as protective of the cancer endpoint, is recommended. A priority assessment in the next review of the workplace exposure standards is recommended.</w:t>
      </w:r>
    </w:p>
    <w:p w14:paraId="6A2926FA" w14:textId="77777777" w:rsidR="00D326BD" w:rsidRDefault="00D326BD" w:rsidP="00D326BD"/>
    <w:p w14:paraId="145D3499" w14:textId="77777777" w:rsidR="00622EB5" w:rsidRPr="004C23F4" w:rsidRDefault="00622EB5" w:rsidP="009D5B15">
      <w:pPr>
        <w:rPr>
          <w:rFonts w:cs="Arial"/>
        </w:rPr>
      </w:pP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10404AF2" w:rsidR="008E4F1F" w:rsidRPr="00D326BD" w:rsidRDefault="00D326BD" w:rsidP="008E4F1F">
      <w:pPr>
        <w:rPr>
          <w:rFonts w:cs="Arial"/>
        </w:rPr>
      </w:pPr>
      <w:r>
        <w:rPr>
          <w:rFonts w:cs="Arial"/>
        </w:rPr>
        <w:t>C</w:t>
      </w:r>
      <w:r w:rsidR="008E4F1F" w:rsidRPr="00D326BD">
        <w:rPr>
          <w:rFonts w:cs="Arial"/>
        </w:rPr>
        <w:t xml:space="preserve">lassified as a carcinogen </w:t>
      </w:r>
      <w:r>
        <w:rPr>
          <w:rFonts w:cs="Arial"/>
        </w:rPr>
        <w:t>category 1B</w:t>
      </w:r>
      <w:r w:rsidR="009E2970">
        <w:rPr>
          <w:rFonts w:cs="Arial"/>
        </w:rPr>
        <w:t xml:space="preserve"> </w:t>
      </w:r>
      <w:r w:rsidR="008E4F1F" w:rsidRPr="00D326BD">
        <w:rPr>
          <w:rFonts w:cs="Arial"/>
        </w:rPr>
        <w:t>according to the Globally Harmonized System of</w:t>
      </w:r>
      <w:r w:rsidR="00155999" w:rsidRPr="00D326BD">
        <w:rPr>
          <w:rFonts w:cs="Arial"/>
        </w:rPr>
        <w:t xml:space="preserve"> Classification and Labelling of</w:t>
      </w:r>
      <w:r w:rsidR="008E4F1F" w:rsidRPr="00D326BD">
        <w:rPr>
          <w:rFonts w:cs="Arial"/>
        </w:rPr>
        <w:t xml:space="preserve"> Chemicals (GHS). </w:t>
      </w:r>
    </w:p>
    <w:p w14:paraId="03916CCC" w14:textId="77777777" w:rsidR="008E4F1F" w:rsidRPr="00D326BD" w:rsidRDefault="008E4F1F" w:rsidP="008E4F1F">
      <w:pPr>
        <w:rPr>
          <w:rFonts w:cs="Arial"/>
        </w:rPr>
      </w:pPr>
      <w:r w:rsidRPr="00D326BD">
        <w:rPr>
          <w:rFonts w:cs="Arial"/>
        </w:rPr>
        <w:t xml:space="preserve">Not classified as a skin </w:t>
      </w:r>
      <w:r w:rsidR="00155999" w:rsidRPr="00D326BD">
        <w:rPr>
          <w:rFonts w:cs="Arial"/>
        </w:rPr>
        <w:t xml:space="preserve">sensitiser </w:t>
      </w:r>
      <w:r w:rsidRPr="00D326BD">
        <w:rPr>
          <w:rFonts w:cs="Arial"/>
        </w:rPr>
        <w:t>or respiratory sensitiser according to the GHS.</w:t>
      </w:r>
    </w:p>
    <w:p w14:paraId="7D0772D2" w14:textId="6172D56F" w:rsidR="004529F0" w:rsidRPr="004C23F4" w:rsidRDefault="007165FC" w:rsidP="008E4F1F">
      <w:pPr>
        <w:rPr>
          <w:rFonts w:cs="Arial"/>
        </w:rPr>
      </w:pPr>
      <w:r>
        <w:rPr>
          <w:rFonts w:cs="Arial"/>
        </w:rPr>
        <w:t>There are i</w:t>
      </w:r>
      <w:r w:rsidR="008E4F1F" w:rsidRPr="00D326BD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D326BD">
        <w:rPr>
          <w:rFonts w:cs="Arial"/>
        </w:rPr>
        <w:t xml:space="preserve"> to recommend a skin notation.</w:t>
      </w:r>
    </w:p>
    <w:p w14:paraId="21CCE2A5" w14:textId="77777777" w:rsidR="0025734A" w:rsidRPr="004C23F4" w:rsidRDefault="0025734A">
      <w:pPr>
        <w:rPr>
          <w:rFonts w:cs="Arial"/>
        </w:rPr>
      </w:pP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5002C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5002C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703F14EA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406C5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A0821">
                  <w:t>TWA: 5 ppm (22 mg/m</w:t>
                </w:r>
                <w:r w:rsidR="007A0821" w:rsidRPr="007A0821">
                  <w:rPr>
                    <w:vertAlign w:val="superscript"/>
                  </w:rPr>
                  <w:t>3</w:t>
                </w:r>
                <w:r w:rsidR="007A0821">
                  <w:t>)</w:t>
                </w:r>
              </w:sdtContent>
            </w:sdt>
          </w:p>
        </w:tc>
      </w:tr>
      <w:tr w:rsidR="00C978F0" w:rsidRPr="00DA352E" w14:paraId="26087DDB" w14:textId="77777777" w:rsidTr="005002CE">
        <w:trPr>
          <w:gridAfter w:val="1"/>
          <w:wAfter w:w="8" w:type="pct"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5002C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49A25C8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A0821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7A0821">
                  <w:t>TLV-TWA: 0.5 ppm (2.2 mg/m</w:t>
                </w:r>
                <w:r w:rsidR="007A0821" w:rsidRPr="007A0821">
                  <w:rPr>
                    <w:vertAlign w:val="superscript"/>
                  </w:rPr>
                  <w:t>3</w:t>
                </w:r>
                <w:r w:rsidR="007A0821">
                  <w:t>)</w:t>
                </w:r>
              </w:sdtContent>
            </w:sdt>
          </w:p>
        </w:tc>
      </w:tr>
      <w:tr w:rsidR="00C978F0" w:rsidRPr="00DA352E" w14:paraId="418D532D" w14:textId="77777777" w:rsidTr="005002CE">
        <w:trPr>
          <w:gridAfter w:val="1"/>
          <w:wAfter w:w="8" w:type="pct"/>
        </w:trPr>
        <w:tc>
          <w:tcPr>
            <w:tcW w:w="4992" w:type="pct"/>
          </w:tcPr>
          <w:p w14:paraId="2F6D4BC4" w14:textId="38C70A05" w:rsidR="00C978F0" w:rsidRDefault="00500886" w:rsidP="003365A5">
            <w:pPr>
              <w:pStyle w:val="Tabletextprimarysource"/>
            </w:pPr>
            <w:r>
              <w:t>TLV-TWA i</w:t>
            </w:r>
            <w:r w:rsidR="00C36810">
              <w:t>ntended to minimis</w:t>
            </w:r>
            <w:r>
              <w:t>e potential for liver cancer, observed in rodents exposed at 10 ppm</w:t>
            </w:r>
            <w:r w:rsidR="008A289E">
              <w:t>; by analogy with vinyl chloride</w:t>
            </w:r>
            <w:r w:rsidR="0082200E">
              <w:t>.</w:t>
            </w:r>
          </w:p>
          <w:p w14:paraId="23F90AF5" w14:textId="09F3055D" w:rsidR="00500886" w:rsidRDefault="00500886" w:rsidP="003365A5">
            <w:pPr>
              <w:pStyle w:val="Tabletextprimarysource"/>
            </w:pPr>
            <w:r>
              <w:t>Summary of data:</w:t>
            </w:r>
          </w:p>
          <w:p w14:paraId="14E7BB85" w14:textId="7A645D03" w:rsidR="00500886" w:rsidRDefault="000C3D0C" w:rsidP="009E2970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No human </w:t>
            </w:r>
            <w:r w:rsidR="0082200E">
              <w:t xml:space="preserve">toxicity </w:t>
            </w:r>
            <w:r>
              <w:t>studies available</w:t>
            </w:r>
          </w:p>
          <w:p w14:paraId="6F0E73CD" w14:textId="5C8606AD" w:rsidR="000C3D0C" w:rsidRDefault="000C3D0C" w:rsidP="009E2970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Structurally like vinyl chloride, a known human carcinogen</w:t>
            </w:r>
          </w:p>
          <w:p w14:paraId="234A3573" w14:textId="6D986EAE" w:rsidR="008A289E" w:rsidRDefault="008A289E" w:rsidP="009E2970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Carcinogenicity studies in rats for vinyl bromide and vinyl chloride indicate vinyl bromide is a more potent carcinogen at equivalent exposure levels</w:t>
            </w:r>
          </w:p>
          <w:p w14:paraId="0B3C6137" w14:textId="6975C253" w:rsidR="000C3D0C" w:rsidRDefault="008A289E" w:rsidP="009E2970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Vinyl bromide metabolised to 2-bromoethylene oxide, which is structurally </w:t>
            </w:r>
            <w:proofErr w:type="gramStart"/>
            <w:r>
              <w:t>similar to</w:t>
            </w:r>
            <w:proofErr w:type="gramEnd"/>
            <w:r>
              <w:t xml:space="preserve"> mutagenic vinyl chloride metabolite 2-chloroethylene oxide, by both rat and human liver microsomal preparations</w:t>
            </w:r>
          </w:p>
          <w:p w14:paraId="60554A39" w14:textId="678A84C2" w:rsidR="008A289E" w:rsidRDefault="008A289E" w:rsidP="009E2970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Vinyl bromide is metaboli</w:t>
            </w:r>
            <w:r w:rsidR="0082200E">
              <w:t>s</w:t>
            </w:r>
            <w:r>
              <w:t xml:space="preserve">ed </w:t>
            </w:r>
            <w:r w:rsidRPr="0082200E">
              <w:rPr>
                <w:i/>
                <w:iCs/>
              </w:rPr>
              <w:t>in vitro</w:t>
            </w:r>
            <w:r>
              <w:t xml:space="preserve"> </w:t>
            </w:r>
            <w:r w:rsidR="000167F4">
              <w:rPr>
                <w:rFonts w:cs="Arial"/>
              </w:rPr>
              <w:t>≈</w:t>
            </w:r>
            <w:r>
              <w:t>50% faster than vinyl chloride at saturat</w:t>
            </w:r>
            <w:r w:rsidR="00DA6F85">
              <w:t>ing concentrations of substrate</w:t>
            </w:r>
          </w:p>
          <w:p w14:paraId="73DB6778" w14:textId="60447653" w:rsidR="00DA6F85" w:rsidRDefault="00DA6F85" w:rsidP="009E2970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No case of angiosarcoma associated with occupational exposure to vinyl chloride in the US</w:t>
            </w:r>
            <w:r w:rsidR="0082200E">
              <w:t>A</w:t>
            </w:r>
            <w:r>
              <w:t xml:space="preserve"> since introduction of TLV-TWA of 1 ppm in 1974</w:t>
            </w:r>
          </w:p>
          <w:p w14:paraId="6822AB07" w14:textId="17B728FF" w:rsidR="00DA6F85" w:rsidRDefault="0082200E" w:rsidP="009E2970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As</w:t>
            </w:r>
            <w:r w:rsidR="00DA6F85">
              <w:t xml:space="preserve"> vinyl bromide may be a more potent carcinogen than vinyl chloride, a TLV–TWA of 0.5 ppm is recommended</w:t>
            </w:r>
            <w:r>
              <w:t>.</w:t>
            </w:r>
          </w:p>
          <w:p w14:paraId="7082EF12" w14:textId="4B217FCD" w:rsidR="00DA6F85" w:rsidRDefault="00DA6F85" w:rsidP="00DA6F85">
            <w:pPr>
              <w:pStyle w:val="Tabletextprimarysource"/>
            </w:pPr>
            <w:r>
              <w:t>Human data:</w:t>
            </w:r>
          </w:p>
          <w:p w14:paraId="04A9E5E2" w14:textId="4E74B250" w:rsidR="00DA6F85" w:rsidRDefault="0082200E" w:rsidP="009E2970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H</w:t>
            </w:r>
            <w:r w:rsidR="00DA6F85">
              <w:t>igh concentration</w:t>
            </w:r>
            <w:r>
              <w:t>s</w:t>
            </w:r>
            <w:r w:rsidR="00DA6F85">
              <w:t xml:space="preserve"> produce</w:t>
            </w:r>
            <w:r>
              <w:t xml:space="preserve"> </w:t>
            </w:r>
            <w:r w:rsidR="00DA6F85">
              <w:t>dizziness, disorientation</w:t>
            </w:r>
            <w:r w:rsidR="003031D6">
              <w:t xml:space="preserve"> and</w:t>
            </w:r>
            <w:r w:rsidR="00DA6F85">
              <w:t xml:space="preserve"> sleepiness in humans </w:t>
            </w:r>
            <w:r w:rsidR="00CA3F06">
              <w:t>(</w:t>
            </w:r>
            <w:r w:rsidR="00DA6F85">
              <w:t>no further information</w:t>
            </w:r>
            <w:r w:rsidR="00CA3F06">
              <w:t>)</w:t>
            </w:r>
          </w:p>
          <w:p w14:paraId="685C82FC" w14:textId="3B92EFFB" w:rsidR="00DA6F85" w:rsidRDefault="00DA6F85" w:rsidP="009E2970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Liquid contact to eyes or skin cause irritation as well as frost bite due to rapid evaporation</w:t>
            </w:r>
            <w:r w:rsidR="0082200E">
              <w:t>.</w:t>
            </w:r>
          </w:p>
          <w:p w14:paraId="77972106" w14:textId="5F30AC18" w:rsidR="00DA6F85" w:rsidRDefault="00DA6F85" w:rsidP="00DA6F85">
            <w:pPr>
              <w:pStyle w:val="Tabletextprimarysource"/>
            </w:pPr>
            <w:r>
              <w:t>Animal data:</w:t>
            </w:r>
          </w:p>
          <w:p w14:paraId="0A7B4368" w14:textId="16472385" w:rsidR="00DA6F85" w:rsidRDefault="00CA3F06" w:rsidP="009E2970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Results of studies in r</w:t>
            </w:r>
            <w:r w:rsidR="006D735D">
              <w:t>ats exposed 6 h/d, 5 d/wk for 2 yr</w:t>
            </w:r>
            <w:r w:rsidR="001E3FBB">
              <w:t xml:space="preserve"> at </w:t>
            </w:r>
            <w:r w:rsidR="006C2490">
              <w:t xml:space="preserve">0, </w:t>
            </w:r>
            <w:r w:rsidR="001E3FBB">
              <w:t>10, 50, 250 or 1</w:t>
            </w:r>
            <w:r w:rsidR="00777E06">
              <w:t>,</w:t>
            </w:r>
            <w:r w:rsidR="001E3FBB">
              <w:t>250 ppm</w:t>
            </w:r>
            <w:r w:rsidR="006C2490">
              <w:t xml:space="preserve"> by inhalation</w:t>
            </w:r>
            <w:r>
              <w:t xml:space="preserve"> include</w:t>
            </w:r>
            <w:r w:rsidR="00BC07E6">
              <w:t>:</w:t>
            </w:r>
          </w:p>
          <w:p w14:paraId="5A12DE5D" w14:textId="4D92D7B7" w:rsidR="001E3FBB" w:rsidRDefault="00BC07E6" w:rsidP="009E2970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>d</w:t>
            </w:r>
            <w:r w:rsidR="00CA3F06">
              <w:t>ecrease in body weight</w:t>
            </w:r>
            <w:r w:rsidR="0082200E">
              <w:t xml:space="preserve"> </w:t>
            </w:r>
            <w:r w:rsidR="001E3FBB">
              <w:t>at all exposure c</w:t>
            </w:r>
            <w:r w:rsidR="006C2490">
              <w:t>o</w:t>
            </w:r>
            <w:r w:rsidR="001E3FBB">
              <w:t>n</w:t>
            </w:r>
            <w:r w:rsidR="006C2490">
              <w:t>c</w:t>
            </w:r>
            <w:r w:rsidR="001E3FBB">
              <w:t>entrations</w:t>
            </w:r>
          </w:p>
          <w:p w14:paraId="57BAF689" w14:textId="409AF8EC" w:rsidR="006C2490" w:rsidRDefault="006C2490" w:rsidP="009E2970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>cumulative mortality followed co</w:t>
            </w:r>
            <w:r w:rsidR="00CA3F06">
              <w:t>r</w:t>
            </w:r>
            <w:r>
              <w:t xml:space="preserve">related </w:t>
            </w:r>
            <w:r w:rsidR="00CA3F06">
              <w:t xml:space="preserve">with </w:t>
            </w:r>
            <w:r>
              <w:t>50, 250</w:t>
            </w:r>
            <w:r w:rsidR="003031D6">
              <w:t xml:space="preserve"> and</w:t>
            </w:r>
            <w:r>
              <w:t xml:space="preserve"> 1</w:t>
            </w:r>
            <w:r w:rsidR="00777E06">
              <w:t>,</w:t>
            </w:r>
            <w:r>
              <w:t>250 ppm but not at 10</w:t>
            </w:r>
            <w:r w:rsidR="00CA3F06">
              <w:t> </w:t>
            </w:r>
            <w:r>
              <w:t>ppm</w:t>
            </w:r>
          </w:p>
          <w:p w14:paraId="7A7E9473" w14:textId="144C48D5" w:rsidR="006C2490" w:rsidRDefault="006C2490" w:rsidP="009E2970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 xml:space="preserve">angiosarcomas, primarily of the liver, </w:t>
            </w:r>
            <w:r w:rsidR="00CA3F06">
              <w:t xml:space="preserve">caused </w:t>
            </w:r>
            <w:r>
              <w:t>in both male and female rats in all 4 exposure groups</w:t>
            </w:r>
          </w:p>
          <w:p w14:paraId="754AB4DD" w14:textId="74456646" w:rsidR="006C2490" w:rsidRDefault="006C2490" w:rsidP="009E2970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>incidences of liver angiosarcoma in the 0, 10, 50, 250</w:t>
            </w:r>
            <w:r w:rsidR="003031D6">
              <w:t xml:space="preserve"> and</w:t>
            </w:r>
            <w:r>
              <w:t xml:space="preserve"> 1250</w:t>
            </w:r>
            <w:r w:rsidR="006D2BD8">
              <w:t xml:space="preserve"> </w:t>
            </w:r>
            <w:r>
              <w:t>ppm groups were 0/144, 7/120, 36/120, 61/120</w:t>
            </w:r>
            <w:r w:rsidR="003031D6">
              <w:t xml:space="preserve"> and</w:t>
            </w:r>
            <w:r>
              <w:t xml:space="preserve"> 43/120, respectively, among males</w:t>
            </w:r>
          </w:p>
          <w:p w14:paraId="66D08B57" w14:textId="5C0CDC21" w:rsidR="006C2490" w:rsidRDefault="006C2490" w:rsidP="009E2970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>primary angiosarcomas also found in lung, spleen, nasal cavity</w:t>
            </w:r>
            <w:r w:rsidR="003031D6">
              <w:t xml:space="preserve"> and</w:t>
            </w:r>
            <w:r>
              <w:t xml:space="preserve"> mesentery</w:t>
            </w:r>
          </w:p>
          <w:p w14:paraId="61825436" w14:textId="7465B893" w:rsidR="006C2490" w:rsidRDefault="006C2490" w:rsidP="009E2970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>increased incidence of primary hepatocellular neoplasms seen in males exposed at 250 ppm and in females exposed at 10, 50</w:t>
            </w:r>
            <w:r w:rsidR="003031D6">
              <w:t xml:space="preserve"> and</w:t>
            </w:r>
            <w:r>
              <w:t xml:space="preserve"> 250 ppm </w:t>
            </w:r>
          </w:p>
          <w:p w14:paraId="56057796" w14:textId="0017B190" w:rsidR="006C2490" w:rsidRDefault="006C2490" w:rsidP="009E2970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>decreasing dose-response relationship at highest dose for each of the tumour sites attributed to early mortality and termination of rats in the 125</w:t>
            </w:r>
            <w:r w:rsidR="006D2BD8">
              <w:t xml:space="preserve">0 </w:t>
            </w:r>
            <w:r>
              <w:t>ppm group at 72 wk</w:t>
            </w:r>
          </w:p>
          <w:p w14:paraId="1304CE19" w14:textId="492F6BC1" w:rsidR="006C2490" w:rsidRDefault="00C41ADE" w:rsidP="009E2970">
            <w:pPr>
              <w:pStyle w:val="ListBullet"/>
              <w:spacing w:before="60" w:after="60"/>
              <w:ind w:left="1080" w:hanging="357"/>
              <w:contextualSpacing w:val="0"/>
            </w:pPr>
            <w:r>
              <w:t xml:space="preserve">Exposure-dependent increases in ATPase-deficient foci in hepatocytes in newborn </w:t>
            </w:r>
            <w:r w:rsidR="006C2490">
              <w:t>rats exposed at 2000 ppm 8 h/d, 5 d/w</w:t>
            </w:r>
            <w:r>
              <w:t>k</w:t>
            </w:r>
            <w:r w:rsidR="006C2490">
              <w:t xml:space="preserve"> from their first day of life up to 15 </w:t>
            </w:r>
            <w:proofErr w:type="spellStart"/>
            <w:r w:rsidR="006C2490">
              <w:t>w</w:t>
            </w:r>
            <w:r>
              <w:t>k</w:t>
            </w:r>
            <w:proofErr w:type="spellEnd"/>
            <w:r w:rsidR="006C2490">
              <w:t xml:space="preserve"> of age</w:t>
            </w:r>
            <w:r w:rsidR="006D2BD8">
              <w:t>.</w:t>
            </w:r>
          </w:p>
          <w:p w14:paraId="026D0422" w14:textId="3A8AA385" w:rsidR="009B0E95" w:rsidRDefault="009B0E95" w:rsidP="009B0E95">
            <w:pPr>
              <w:pStyle w:val="Tabletextprimarysource"/>
            </w:pPr>
            <w:r>
              <w:t>Genotoxicity</w:t>
            </w:r>
          </w:p>
          <w:p w14:paraId="16464785" w14:textId="7D66D064" w:rsidR="009B0E95" w:rsidRDefault="009B0E95" w:rsidP="009E2970">
            <w:pPr>
              <w:pStyle w:val="ListBullet"/>
              <w:spacing w:before="60" w:after="60"/>
              <w:ind w:left="1077" w:hanging="357"/>
              <w:contextualSpacing w:val="0"/>
            </w:pPr>
            <w:r>
              <w:lastRenderedPageBreak/>
              <w:t xml:space="preserve">Mutagenic to </w:t>
            </w:r>
            <w:r w:rsidRPr="009B0E95">
              <w:rPr>
                <w:i/>
              </w:rPr>
              <w:t xml:space="preserve">S. typhimurium </w:t>
            </w:r>
            <w:r w:rsidRPr="009B0E95">
              <w:t>strains</w:t>
            </w:r>
            <w:r>
              <w:t xml:space="preserve"> TA1530 and TA100 and tradescantia strains in the presence or absence of rat, mouse or human metabolic activation systems</w:t>
            </w:r>
          </w:p>
          <w:p w14:paraId="5543A8C1" w14:textId="2E0DB5A0" w:rsidR="009B0E95" w:rsidRDefault="009B0E95" w:rsidP="009E2970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A dose-dependent increase in the number of </w:t>
            </w:r>
            <w:proofErr w:type="spellStart"/>
            <w:r>
              <w:t>revertants</w:t>
            </w:r>
            <w:proofErr w:type="spellEnd"/>
            <w:r>
              <w:t xml:space="preserve"> per plate observed in </w:t>
            </w:r>
            <w:r w:rsidRPr="009B0E95">
              <w:rPr>
                <w:i/>
              </w:rPr>
              <w:t>S.</w:t>
            </w:r>
            <w:r w:rsidR="006D2BD8">
              <w:rPr>
                <w:i/>
              </w:rPr>
              <w:t> </w:t>
            </w:r>
            <w:r w:rsidRPr="009B0E95">
              <w:rPr>
                <w:i/>
              </w:rPr>
              <w:t>typhimurium</w:t>
            </w:r>
            <w:r>
              <w:t xml:space="preserve"> strains TA1530 or TA100 in the presence of liver S9 from phenobarbital-treated mice with or without cofactors for a NADPH generating system</w:t>
            </w:r>
          </w:p>
          <w:p w14:paraId="78F4114E" w14:textId="6B498F3B" w:rsidR="009E2970" w:rsidRDefault="009B0E95" w:rsidP="009E2970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A direct-acting mutagen in TA1530</w:t>
            </w:r>
            <w:r w:rsidR="004033B8">
              <w:t>:</w:t>
            </w:r>
            <w:r>
              <w:t xml:space="preserve"> </w:t>
            </w:r>
          </w:p>
          <w:p w14:paraId="6248D76F" w14:textId="4E8FAD31" w:rsidR="009B0E95" w:rsidRDefault="009B0E95" w:rsidP="009E2970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the addition of mouse liver S9 enhanced the mutagenic effect, indicating a microsome-dependent formation of metabolites which are more mutagenic than the parent compound</w:t>
            </w:r>
          </w:p>
          <w:p w14:paraId="6E5B5AE2" w14:textId="671CDCF7" w:rsidR="009E2970" w:rsidRDefault="009B0E95" w:rsidP="009E2970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S9 preparations from human liver specimens active in converting vinyl bromide to mutagens in </w:t>
            </w:r>
            <w:r w:rsidRPr="006D2BD8">
              <w:rPr>
                <w:i/>
                <w:iCs/>
              </w:rPr>
              <w:t>S. typhimurium</w:t>
            </w:r>
            <w:r>
              <w:t xml:space="preserve"> strains TA1530 or TA100</w:t>
            </w:r>
            <w:r w:rsidR="004033B8">
              <w:t>:</w:t>
            </w:r>
            <w:r>
              <w:t xml:space="preserve"> </w:t>
            </w:r>
          </w:p>
          <w:p w14:paraId="6A29AAED" w14:textId="2906363C" w:rsidR="009B0E95" w:rsidRDefault="009B0E95" w:rsidP="009E2970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the average activity was lower than that in rats</w:t>
            </w:r>
          </w:p>
          <w:p w14:paraId="2D0EEF30" w14:textId="6929665F" w:rsidR="009B0E95" w:rsidRDefault="009B0E95" w:rsidP="009E2970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More potent than vinyl chloride in causing mutations in </w:t>
            </w:r>
            <w:r w:rsidRPr="006D2BD8">
              <w:rPr>
                <w:i/>
                <w:iCs/>
              </w:rPr>
              <w:t>S. typhimurium</w:t>
            </w:r>
            <w:r>
              <w:t xml:space="preserve"> and in forming adducts</w:t>
            </w:r>
            <w:r w:rsidR="006D2BD8">
              <w:t>.</w:t>
            </w:r>
          </w:p>
          <w:p w14:paraId="750587DE" w14:textId="77777777" w:rsidR="009E2970" w:rsidRDefault="009E2970" w:rsidP="009B0E95">
            <w:pPr>
              <w:pStyle w:val="Tabletextprimarysource"/>
            </w:pPr>
          </w:p>
          <w:p w14:paraId="078C3627" w14:textId="77777777" w:rsidR="009B0E95" w:rsidRDefault="009B0E95" w:rsidP="009B0E95">
            <w:pPr>
              <w:pStyle w:val="Tabletextprimarysource"/>
            </w:pPr>
            <w:r>
              <w:t>Insufficient data to assign a skin or sensitiser notation of TLV-STEL</w:t>
            </w:r>
            <w:r w:rsidR="006D2BD8">
              <w:t>.</w:t>
            </w:r>
          </w:p>
          <w:p w14:paraId="0CE4D35D" w14:textId="703A4C40" w:rsidR="009E2970" w:rsidRPr="00DA352E" w:rsidRDefault="009E2970" w:rsidP="009B0E95">
            <w:pPr>
              <w:pStyle w:val="Tabletextprimarysource"/>
            </w:pPr>
          </w:p>
        </w:tc>
      </w:tr>
      <w:tr w:rsidR="00C978F0" w:rsidRPr="00DA352E" w14:paraId="174F8B79" w14:textId="77777777" w:rsidTr="005002C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6745C55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A082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7A0821">
                  <w:t>NA</w:t>
                </w:r>
              </w:sdtContent>
            </w:sdt>
          </w:p>
        </w:tc>
      </w:tr>
      <w:tr w:rsidR="00C978F0" w:rsidRPr="00DA352E" w14:paraId="4433014F" w14:textId="77777777" w:rsidTr="005002CE">
        <w:trPr>
          <w:gridAfter w:val="1"/>
          <w:wAfter w:w="8" w:type="pct"/>
        </w:trPr>
        <w:tc>
          <w:tcPr>
            <w:tcW w:w="4992" w:type="pct"/>
          </w:tcPr>
          <w:p w14:paraId="61A64F09" w14:textId="360CD678" w:rsidR="00C978F0" w:rsidRPr="00DA352E" w:rsidRDefault="007A0821" w:rsidP="003365A5">
            <w:pPr>
              <w:pStyle w:val="Tabletextprimarysource"/>
            </w:pPr>
            <w:r>
              <w:t>No report</w:t>
            </w:r>
            <w:r w:rsidR="006D2BD8">
              <w:t>.</w:t>
            </w:r>
          </w:p>
        </w:tc>
      </w:tr>
      <w:tr w:rsidR="00C978F0" w:rsidRPr="00DA352E" w14:paraId="0E6A0B2C" w14:textId="77777777" w:rsidTr="005002C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3C7C80E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A0821">
                  <w:t>2008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7A0821">
                  <w:t>Not assigned</w:t>
                </w:r>
              </w:sdtContent>
            </w:sdt>
          </w:p>
        </w:tc>
      </w:tr>
      <w:tr w:rsidR="00C978F0" w:rsidRPr="00DA352E" w14:paraId="2008D281" w14:textId="77777777" w:rsidTr="005002CE">
        <w:trPr>
          <w:gridAfter w:val="1"/>
          <w:wAfter w:w="8" w:type="pct"/>
        </w:trPr>
        <w:tc>
          <w:tcPr>
            <w:tcW w:w="4992" w:type="pct"/>
          </w:tcPr>
          <w:p w14:paraId="2CA7B3CB" w14:textId="0FCBD5D5" w:rsidR="00C978F0" w:rsidRDefault="0078119E" w:rsidP="003365A5">
            <w:pPr>
              <w:pStyle w:val="Tabletextprimarysource"/>
            </w:pPr>
            <w:r>
              <w:t>Summary of additional data:</w:t>
            </w:r>
          </w:p>
          <w:p w14:paraId="3698A9D0" w14:textId="6554D3DE" w:rsidR="009E2970" w:rsidRDefault="0078119E" w:rsidP="009E2970">
            <w:pPr>
              <w:pStyle w:val="ListBullet"/>
              <w:spacing w:before="60" w:after="60"/>
              <w:ind w:left="1080" w:hanging="357"/>
              <w:contextualSpacing w:val="0"/>
            </w:pPr>
            <w:r>
              <w:t xml:space="preserve">No local tumours in mice injected subcutaneously with 25 mL </w:t>
            </w:r>
            <w:r w:rsidR="006D2BD8">
              <w:t>1/wk</w:t>
            </w:r>
            <w:r>
              <w:t xml:space="preserve"> for 48 wk and observed up to 420 d</w:t>
            </w:r>
            <w:r w:rsidR="008F7069">
              <w:t>:</w:t>
            </w:r>
            <w:r>
              <w:t xml:space="preserve"> </w:t>
            </w:r>
          </w:p>
          <w:p w14:paraId="1DF6CD2D" w14:textId="2C0E2B1C" w:rsidR="0078119E" w:rsidRDefault="0078119E" w:rsidP="009E2970">
            <w:pPr>
              <w:pStyle w:val="ListBullet"/>
              <w:numPr>
                <w:ilvl w:val="0"/>
                <w:numId w:val="4"/>
              </w:numPr>
              <w:spacing w:before="60" w:after="60"/>
              <w:ind w:hanging="357"/>
              <w:contextualSpacing w:val="0"/>
            </w:pPr>
            <w:r>
              <w:t>examination of animals for pathological lesions limited to the injection site</w:t>
            </w:r>
          </w:p>
          <w:p w14:paraId="6A74082B" w14:textId="0250DB85" w:rsidR="009E2970" w:rsidRPr="009E2970" w:rsidRDefault="004671DA" w:rsidP="009E2970">
            <w:pPr>
              <w:pStyle w:val="ListBullet"/>
              <w:spacing w:before="60" w:after="60"/>
              <w:ind w:left="1080" w:hanging="357"/>
              <w:contextualSpacing w:val="0"/>
            </w:pPr>
            <w:r>
              <w:rPr>
                <w:rFonts w:cs="Arial"/>
                <w:color w:val="262626"/>
              </w:rPr>
              <w:t xml:space="preserve">Applied to the skin of 30 female mice at 15 mg (in 0.1 mL acetone) </w:t>
            </w:r>
            <w:r w:rsidR="006D2BD8">
              <w:rPr>
                <w:rFonts w:cs="Arial"/>
                <w:color w:val="262626"/>
              </w:rPr>
              <w:t>3/</w:t>
            </w:r>
            <w:proofErr w:type="spellStart"/>
            <w:r w:rsidR="006D2BD8">
              <w:rPr>
                <w:rFonts w:cs="Arial"/>
                <w:color w:val="262626"/>
              </w:rPr>
              <w:t>wk</w:t>
            </w:r>
            <w:proofErr w:type="spellEnd"/>
            <w:r>
              <w:rPr>
                <w:rFonts w:cs="Arial"/>
                <w:color w:val="262626"/>
              </w:rPr>
              <w:t xml:space="preserve"> for 60 </w:t>
            </w:r>
            <w:proofErr w:type="spellStart"/>
            <w:r w:rsidR="006D2BD8">
              <w:rPr>
                <w:rFonts w:cs="Arial"/>
                <w:color w:val="262626"/>
              </w:rPr>
              <w:t>wk</w:t>
            </w:r>
            <w:proofErr w:type="spellEnd"/>
            <w:r w:rsidR="008F7069">
              <w:rPr>
                <w:rFonts w:cs="Arial"/>
                <w:color w:val="262626"/>
              </w:rPr>
              <w:t>:</w:t>
            </w:r>
            <w:r>
              <w:rPr>
                <w:rFonts w:cs="Arial"/>
                <w:color w:val="262626"/>
              </w:rPr>
              <w:t xml:space="preserve"> </w:t>
            </w:r>
          </w:p>
          <w:p w14:paraId="445032A9" w14:textId="77777777" w:rsidR="009E2970" w:rsidRDefault="004671DA" w:rsidP="009E2970">
            <w:pPr>
              <w:pStyle w:val="ListBullet"/>
              <w:numPr>
                <w:ilvl w:val="0"/>
                <w:numId w:val="4"/>
              </w:numPr>
              <w:spacing w:before="60" w:after="60"/>
              <w:ind w:hanging="357"/>
              <w:contextualSpacing w:val="0"/>
            </w:pPr>
            <w:r>
              <w:t>no skin tumours observed</w:t>
            </w:r>
          </w:p>
          <w:p w14:paraId="26DB7A7A" w14:textId="01991589" w:rsidR="0078119E" w:rsidRDefault="004671DA" w:rsidP="009E2970">
            <w:pPr>
              <w:pStyle w:val="ListBullet"/>
              <w:numPr>
                <w:ilvl w:val="0"/>
                <w:numId w:val="4"/>
              </w:numPr>
              <w:spacing w:before="60" w:after="60"/>
              <w:ind w:hanging="357"/>
              <w:contextualSpacing w:val="0"/>
            </w:pPr>
            <w:r>
              <w:t>sites other than skin not examined</w:t>
            </w:r>
            <w:r w:rsidR="003031D6">
              <w:t xml:space="preserve"> and</w:t>
            </w:r>
            <w:r>
              <w:t xml:space="preserve"> test material volatile</w:t>
            </w:r>
          </w:p>
          <w:p w14:paraId="523FA386" w14:textId="7C4CDED9" w:rsidR="0009482A" w:rsidRDefault="001A6776" w:rsidP="009E2970">
            <w:pPr>
              <w:pStyle w:val="ListBullet"/>
              <w:spacing w:before="60" w:after="60"/>
              <w:ind w:left="1080" w:hanging="357"/>
              <w:contextualSpacing w:val="0"/>
            </w:pPr>
            <w:r>
              <w:rPr>
                <w:rFonts w:cs="Arial"/>
                <w:color w:val="262626"/>
              </w:rPr>
              <w:t>Refers to</w:t>
            </w:r>
            <w:r w:rsidR="0009482A">
              <w:t xml:space="preserve"> 2</w:t>
            </w:r>
            <w:r w:rsidR="009E2970">
              <w:t xml:space="preserve"> </w:t>
            </w:r>
            <w:r w:rsidR="0009482A">
              <w:t>yr rat inhalation study cited by ACGIH (2018)</w:t>
            </w:r>
          </w:p>
          <w:p w14:paraId="6A384211" w14:textId="7EA92E74" w:rsidR="0078119E" w:rsidRDefault="0078119E" w:rsidP="009E2970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Consider</w:t>
            </w:r>
            <w:r w:rsidR="006D2BD8">
              <w:t xml:space="preserve">ed </w:t>
            </w:r>
            <w:r>
              <w:t>clearly carcinogenic in experimental animals</w:t>
            </w:r>
          </w:p>
          <w:p w14:paraId="3AD8AE10" w14:textId="68DBC790" w:rsidR="0078119E" w:rsidRDefault="0078119E" w:rsidP="009E2970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Concludes that occupationally relevant low exposure range</w:t>
            </w:r>
            <w:r w:rsidR="006D2BD8">
              <w:t xml:space="preserve"> </w:t>
            </w:r>
            <w:r>
              <w:t xml:space="preserve">appears to be </w:t>
            </w:r>
            <w:r w:rsidR="00DC5469">
              <w:rPr>
                <w:rFonts w:cs="Arial"/>
              </w:rPr>
              <w:t>≈</w:t>
            </w:r>
            <w:r>
              <w:t>3 times more active than vinyl chloride</w:t>
            </w:r>
          </w:p>
          <w:p w14:paraId="79447B73" w14:textId="2625DEFB" w:rsidR="001A6776" w:rsidRDefault="006D2BD8" w:rsidP="009E2970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Q</w:t>
            </w:r>
            <w:r w:rsidR="001A6776">
              <w:t xml:space="preserve">uantitative assessment of available data and use of PBPK modelling infers inhalation exposure for working lifetime to 1 ppm the hepatic angiosarcoma risk </w:t>
            </w:r>
            <w:r w:rsidR="00BC0CFB">
              <w:t>of</w:t>
            </w:r>
            <w:r w:rsidR="001A6776">
              <w:t xml:space="preserve"> 9x10</w:t>
            </w:r>
            <w:r w:rsidR="001A6776">
              <w:rPr>
                <w:vertAlign w:val="superscript"/>
              </w:rPr>
              <w:t>-4</w:t>
            </w:r>
            <w:r>
              <w:t>.</w:t>
            </w:r>
          </w:p>
          <w:p w14:paraId="153B53C1" w14:textId="007DE846" w:rsidR="009E2970" w:rsidRPr="00DA352E" w:rsidRDefault="009E2970" w:rsidP="009E297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DA352E" w:rsidRPr="00DA352E" w14:paraId="12BAB90D" w14:textId="77777777" w:rsidTr="005002C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16EB7C2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A082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7A0821">
                  <w:t>NA</w:t>
                </w:r>
              </w:sdtContent>
            </w:sdt>
          </w:p>
        </w:tc>
      </w:tr>
      <w:tr w:rsidR="00DA352E" w:rsidRPr="00DA352E" w14:paraId="33AAF4A6" w14:textId="77777777" w:rsidTr="005002CE">
        <w:trPr>
          <w:gridAfter w:val="1"/>
          <w:wAfter w:w="8" w:type="pct"/>
        </w:trPr>
        <w:tc>
          <w:tcPr>
            <w:tcW w:w="4992" w:type="pct"/>
          </w:tcPr>
          <w:p w14:paraId="2059E4CB" w14:textId="0F3AC814" w:rsidR="00DA352E" w:rsidRPr="00DA352E" w:rsidRDefault="007A0821" w:rsidP="003365A5">
            <w:pPr>
              <w:pStyle w:val="Tabletextprimarysource"/>
            </w:pPr>
            <w:r>
              <w:t>No report</w:t>
            </w:r>
            <w:r w:rsidR="006D2BD8">
              <w:t>.</w:t>
            </w:r>
          </w:p>
        </w:tc>
      </w:tr>
      <w:tr w:rsidR="00DA352E" w:rsidRPr="00DA352E" w14:paraId="605F758C" w14:textId="77777777" w:rsidTr="005002C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00FFC39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0106E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0106E0">
                  <w:t>NA</w:t>
                </w:r>
              </w:sdtContent>
            </w:sdt>
          </w:p>
        </w:tc>
      </w:tr>
      <w:tr w:rsidR="00DA352E" w:rsidRPr="00DA352E" w14:paraId="7050CB3E" w14:textId="77777777" w:rsidTr="005002CE">
        <w:trPr>
          <w:gridAfter w:val="1"/>
          <w:wAfter w:w="8" w:type="pct"/>
        </w:trPr>
        <w:tc>
          <w:tcPr>
            <w:tcW w:w="4992" w:type="pct"/>
          </w:tcPr>
          <w:p w14:paraId="492D7791" w14:textId="5D1A527F" w:rsidR="00DA352E" w:rsidRPr="00DA352E" w:rsidRDefault="000106E0" w:rsidP="003365A5">
            <w:pPr>
              <w:pStyle w:val="Tabletextprimarysource"/>
            </w:pPr>
            <w:r>
              <w:t>No report</w:t>
            </w:r>
            <w:r w:rsidR="006D2BD8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9"/>
        <w:gridCol w:w="423"/>
        <w:gridCol w:w="661"/>
        <w:gridCol w:w="6453"/>
      </w:tblGrid>
      <w:tr w:rsidR="004966BF" w:rsidRPr="00263255" w14:paraId="6AE89AB3" w14:textId="77777777" w:rsidTr="0050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</w:trPr>
        <w:tc>
          <w:tcPr>
            <w:tcW w:w="1489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3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7214C13" w14:textId="77777777" w:rsidTr="005002CE">
        <w:tc>
          <w:tcPr>
            <w:tcW w:w="1489" w:type="dxa"/>
          </w:tcPr>
          <w:p w14:paraId="4B3B2A8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37DAB09E" w14:textId="33A2C572" w:rsidR="004966BF" w:rsidRPr="00CE617F" w:rsidRDefault="005002C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C3681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BB66CBF" w14:textId="028E8A3E" w:rsidR="004966BF" w:rsidRPr="004C23F4" w:rsidRDefault="00C36810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53" w:type="dxa"/>
          </w:tcPr>
          <w:p w14:paraId="2C0FA862" w14:textId="4B3AD7CC" w:rsidR="004966BF" w:rsidRPr="00C36810" w:rsidRDefault="00C36810" w:rsidP="009E2970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9E2970">
              <w:rPr>
                <w:rStyle w:val="checkbox"/>
                <w:rFonts w:ascii="Arial" w:hAnsi="Arial"/>
              </w:rPr>
              <w:t>Mutagenic</w:t>
            </w:r>
            <w:r>
              <w:rPr>
                <w:rFonts w:cs="Arial"/>
                <w:color w:val="262626"/>
              </w:rPr>
              <w:t xml:space="preserve"> in </w:t>
            </w:r>
            <w:r>
              <w:rPr>
                <w:rFonts w:cs="Arial"/>
                <w:i/>
                <w:iCs/>
                <w:color w:val="262626"/>
              </w:rPr>
              <w:t>S. typhimurium</w:t>
            </w:r>
          </w:p>
          <w:p w14:paraId="54443B52" w14:textId="6AFE4B5F" w:rsidR="00C36810" w:rsidRPr="00C36810" w:rsidRDefault="00C36810" w:rsidP="009E2970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rPr>
                <w:rFonts w:cs="Arial"/>
                <w:color w:val="262626"/>
              </w:rPr>
              <w:lastRenderedPageBreak/>
              <w:t>In a comet assay in male mice, 2</w:t>
            </w:r>
            <w:r w:rsidR="006D2BD8">
              <w:rPr>
                <w:rFonts w:cs="Arial"/>
                <w:color w:val="262626"/>
              </w:rPr>
              <w:t>,</w:t>
            </w:r>
            <w:r>
              <w:rPr>
                <w:rFonts w:cs="Arial"/>
                <w:color w:val="262626"/>
              </w:rPr>
              <w:t>000 mg/kg induced statistically significant DNA damage in all examined organs (stomach, liver, kidney, bladder, lung and brain) except bone marrow</w:t>
            </w:r>
          </w:p>
          <w:p w14:paraId="2BC83056" w14:textId="3130BB22" w:rsidR="00C36810" w:rsidRPr="00C36810" w:rsidRDefault="00C36810" w:rsidP="009E2970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9E2970">
              <w:rPr>
                <w:rStyle w:val="checkbox"/>
                <w:rFonts w:ascii="Arial" w:hAnsi="Arial"/>
              </w:rPr>
              <w:t>Refers</w:t>
            </w:r>
            <w:r>
              <w:rPr>
                <w:rFonts w:cs="Arial"/>
                <w:color w:val="262626"/>
              </w:rPr>
              <w:t xml:space="preserve"> to 2-yr inhalation study in rats (ACGIH, 2018)</w:t>
            </w:r>
            <w:bookmarkStart w:id="2" w:name="_GoBack"/>
            <w:bookmarkEnd w:id="2"/>
          </w:p>
          <w:p w14:paraId="0076C2F1" w14:textId="6EBFCD23" w:rsidR="00C36810" w:rsidRPr="004C23F4" w:rsidRDefault="006D2BD8" w:rsidP="009E2970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9E2970">
              <w:rPr>
                <w:rStyle w:val="checkbox"/>
                <w:rFonts w:ascii="Arial" w:hAnsi="Arial"/>
              </w:rPr>
              <w:t>C</w:t>
            </w:r>
            <w:r w:rsidR="00C36810" w:rsidRPr="009E2970">
              <w:rPr>
                <w:rStyle w:val="checkbox"/>
                <w:rFonts w:ascii="Arial" w:hAnsi="Arial"/>
              </w:rPr>
              <w:t>ritical</w:t>
            </w:r>
            <w:r w:rsidR="00C36810">
              <w:rPr>
                <w:rFonts w:cs="Arial"/>
                <w:color w:val="262626"/>
              </w:rPr>
              <w:t xml:space="preserve"> health effects include systemic long-term effects - carcinogenicity and mutagenicity</w:t>
            </w:r>
            <w:r>
              <w:rPr>
                <w:rFonts w:cs="Arial"/>
                <w:color w:val="262626"/>
              </w:rPr>
              <w:t>.</w:t>
            </w:r>
          </w:p>
        </w:tc>
      </w:tr>
      <w:tr w:rsidR="004966BF" w:rsidRPr="004C23F4" w14:paraId="04FEEADE" w14:textId="77777777" w:rsidTr="005002CE">
        <w:tc>
          <w:tcPr>
            <w:tcW w:w="1489" w:type="dxa"/>
          </w:tcPr>
          <w:p w14:paraId="0AEF458D" w14:textId="77777777" w:rsidR="004966BF" w:rsidRPr="004C23F4" w:rsidRDefault="004966BF" w:rsidP="00224EE2">
            <w:pPr>
              <w:pStyle w:val="Tablefont"/>
            </w:pPr>
            <w:r>
              <w:lastRenderedPageBreak/>
              <w:t>IARC</w:t>
            </w:r>
          </w:p>
        </w:tc>
        <w:tc>
          <w:tcPr>
            <w:tcW w:w="423" w:type="dxa"/>
          </w:tcPr>
          <w:p w14:paraId="184BEF97" w14:textId="7D51357E" w:rsidR="004966BF" w:rsidRPr="00CE617F" w:rsidRDefault="005002C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2214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43344A1" w14:textId="3C4BEC1F" w:rsidR="00522149" w:rsidRPr="004C23F4" w:rsidRDefault="00522149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2008</w:t>
            </w:r>
          </w:p>
        </w:tc>
        <w:tc>
          <w:tcPr>
            <w:tcW w:w="6453" w:type="dxa"/>
          </w:tcPr>
          <w:p w14:paraId="5166EE35" w14:textId="4F2D9992" w:rsidR="00522149" w:rsidRPr="00522149" w:rsidRDefault="00522149" w:rsidP="009E2970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522149">
              <w:rPr>
                <w:rStyle w:val="checkbox"/>
                <w:rFonts w:ascii="Arial" w:hAnsi="Arial" w:cs="Arial"/>
              </w:rPr>
              <w:t>In limited studies in female mice, neither induced nor initiated skin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522149">
              <w:rPr>
                <w:rStyle w:val="checkbox"/>
                <w:rFonts w:ascii="Arial" w:hAnsi="Arial" w:cs="Arial"/>
              </w:rPr>
              <w:t>tumours after dermal application and did not cause inject</w:t>
            </w:r>
            <w:r>
              <w:rPr>
                <w:rStyle w:val="checkbox"/>
                <w:rFonts w:ascii="Arial" w:hAnsi="Arial" w:cs="Arial"/>
              </w:rPr>
              <w:t xml:space="preserve">ion-site tumours after repeated </w:t>
            </w:r>
            <w:r w:rsidRPr="00522149">
              <w:rPr>
                <w:rStyle w:val="checkbox"/>
                <w:rFonts w:ascii="Arial" w:hAnsi="Arial" w:cs="Arial"/>
              </w:rPr>
              <w:t>subcutaneous injection</w:t>
            </w:r>
          </w:p>
          <w:p w14:paraId="0008B9D4" w14:textId="2CDD2B33" w:rsidR="004966BF" w:rsidRDefault="00522149" w:rsidP="009E2970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522149">
              <w:rPr>
                <w:rStyle w:val="checkbox"/>
                <w:rFonts w:ascii="Arial" w:hAnsi="Arial" w:cs="Arial"/>
              </w:rPr>
              <w:t xml:space="preserve">In </w:t>
            </w:r>
            <w:r>
              <w:rPr>
                <w:rStyle w:val="checkbox"/>
                <w:rFonts w:ascii="Arial" w:hAnsi="Arial" w:cs="Arial"/>
              </w:rPr>
              <w:t>an</w:t>
            </w:r>
            <w:r w:rsidRPr="00522149">
              <w:rPr>
                <w:rStyle w:val="checkbox"/>
                <w:rFonts w:ascii="Arial" w:hAnsi="Arial" w:cs="Arial"/>
              </w:rPr>
              <w:t xml:space="preserve"> inhalation study in rats, dose-related increase in the incidence of liver angiosarcomas and </w:t>
            </w:r>
            <w:proofErr w:type="spellStart"/>
            <w:r w:rsidRPr="00522149">
              <w:rPr>
                <w:rStyle w:val="checkbox"/>
                <w:rFonts w:ascii="Arial" w:hAnsi="Arial" w:cs="Arial"/>
              </w:rPr>
              <w:t>Zymbal</w:t>
            </w:r>
            <w:proofErr w:type="spellEnd"/>
            <w:r w:rsidRPr="00522149">
              <w:rPr>
                <w:rStyle w:val="checkbox"/>
                <w:rFonts w:ascii="Arial" w:hAnsi="Arial" w:cs="Arial"/>
              </w:rPr>
              <w:t xml:space="preserve"> gland carcinomas</w:t>
            </w:r>
            <w:r w:rsidR="006D2BD8">
              <w:rPr>
                <w:rStyle w:val="checkbox"/>
                <w:rFonts w:ascii="Arial" w:hAnsi="Arial" w:cs="Arial"/>
              </w:rPr>
              <w:t xml:space="preserve">, </w:t>
            </w:r>
            <w:r w:rsidRPr="00522149">
              <w:rPr>
                <w:rStyle w:val="checkbox"/>
                <w:rFonts w:ascii="Arial" w:hAnsi="Arial" w:cs="Arial"/>
              </w:rPr>
              <w:t>liver neoplastic nodules</w:t>
            </w:r>
            <w:r w:rsidR="006D2BD8">
              <w:rPr>
                <w:rStyle w:val="checkbox"/>
                <w:rFonts w:ascii="Arial" w:hAnsi="Arial" w:cs="Arial"/>
              </w:rPr>
              <w:t>;</w:t>
            </w:r>
            <w:r w:rsidRPr="00522149">
              <w:rPr>
                <w:rStyle w:val="checkbox"/>
                <w:rFonts w:ascii="Arial" w:hAnsi="Arial" w:cs="Arial"/>
              </w:rPr>
              <w:t xml:space="preserve"> hepatocellular carcinoma also noted</w:t>
            </w:r>
          </w:p>
          <w:p w14:paraId="74B42A5E" w14:textId="5EFB400F" w:rsidR="00522149" w:rsidRPr="00522149" w:rsidRDefault="00522149" w:rsidP="009E2970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proofErr w:type="spellStart"/>
            <w:r w:rsidRPr="00522149">
              <w:rPr>
                <w:rStyle w:val="checkbox"/>
                <w:rFonts w:ascii="Arial" w:hAnsi="Arial" w:cs="Arial"/>
              </w:rPr>
              <w:t>Bromoethylene</w:t>
            </w:r>
            <w:proofErr w:type="spellEnd"/>
            <w:r w:rsidRPr="00522149">
              <w:rPr>
                <w:rStyle w:val="checkbox"/>
                <w:rFonts w:ascii="Arial" w:hAnsi="Arial" w:cs="Arial"/>
              </w:rPr>
              <w:t xml:space="preserve"> oxide </w:t>
            </w:r>
            <w:r>
              <w:rPr>
                <w:rStyle w:val="checkbox"/>
                <w:rFonts w:ascii="Arial" w:hAnsi="Arial" w:cs="Arial"/>
              </w:rPr>
              <w:t xml:space="preserve">and </w:t>
            </w:r>
            <w:proofErr w:type="spellStart"/>
            <w:r>
              <w:rPr>
                <w:rStyle w:val="checkbox"/>
                <w:rFonts w:ascii="Arial" w:hAnsi="Arial" w:cs="Arial"/>
              </w:rPr>
              <w:t>bromoacetaldehyde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are known </w:t>
            </w:r>
            <w:r w:rsidRPr="00522149">
              <w:rPr>
                <w:rStyle w:val="checkbox"/>
                <w:rFonts w:ascii="Arial" w:hAnsi="Arial" w:cs="Arial"/>
              </w:rPr>
              <w:t xml:space="preserve">metabolites that form DNA adducts </w:t>
            </w:r>
            <w:proofErr w:type="gramStart"/>
            <w:r w:rsidRPr="00522149">
              <w:rPr>
                <w:rStyle w:val="checkbox"/>
                <w:rFonts w:ascii="Arial" w:hAnsi="Arial" w:cs="Arial"/>
              </w:rPr>
              <w:t>similar to</w:t>
            </w:r>
            <w:proofErr w:type="gramEnd"/>
            <w:r>
              <w:rPr>
                <w:rStyle w:val="checkbox"/>
                <w:rFonts w:ascii="Arial" w:hAnsi="Arial" w:cs="Arial"/>
              </w:rPr>
              <w:t xml:space="preserve"> those formed by metabolites of </w:t>
            </w:r>
            <w:r w:rsidRPr="00522149">
              <w:rPr>
                <w:rStyle w:val="checkbox"/>
                <w:rFonts w:ascii="Arial" w:hAnsi="Arial" w:cs="Arial"/>
              </w:rPr>
              <w:t>vinyl chloride</w:t>
            </w:r>
          </w:p>
          <w:p w14:paraId="224051BF" w14:textId="37B663EA" w:rsidR="00522149" w:rsidRPr="00522149" w:rsidRDefault="00522149" w:rsidP="009E2970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522149">
              <w:rPr>
                <w:rStyle w:val="checkbox"/>
                <w:rFonts w:ascii="Arial" w:hAnsi="Arial" w:cs="Arial"/>
              </w:rPr>
              <w:t>No epidemiological data relevant to carcinogenicity of vinyl bromide available</w:t>
            </w:r>
          </w:p>
          <w:p w14:paraId="214A39FA" w14:textId="05868569" w:rsidR="00522149" w:rsidRDefault="006D2BD8" w:rsidP="009E2970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proofErr w:type="gramStart"/>
            <w:r>
              <w:rPr>
                <w:rStyle w:val="checkbox"/>
                <w:rFonts w:ascii="Arial" w:hAnsi="Arial" w:cs="Arial"/>
              </w:rPr>
              <w:t>S</w:t>
            </w:r>
            <w:r w:rsidR="00522149" w:rsidRPr="00522149">
              <w:rPr>
                <w:rStyle w:val="checkbox"/>
                <w:rFonts w:ascii="Arial" w:hAnsi="Arial" w:cs="Arial"/>
              </w:rPr>
              <w:t>ufficient</w:t>
            </w:r>
            <w:proofErr w:type="gramEnd"/>
            <w:r w:rsidR="00522149" w:rsidRPr="00522149">
              <w:rPr>
                <w:rStyle w:val="checkbox"/>
                <w:rFonts w:ascii="Arial" w:hAnsi="Arial" w:cs="Arial"/>
              </w:rPr>
              <w:t xml:space="preserve"> </w:t>
            </w:r>
            <w:r w:rsidRPr="00522149">
              <w:rPr>
                <w:rStyle w:val="checkbox"/>
                <w:rFonts w:ascii="Arial" w:hAnsi="Arial" w:cs="Arial"/>
              </w:rPr>
              <w:t>evidence</w:t>
            </w:r>
            <w:r w:rsidR="00522149" w:rsidRPr="00522149">
              <w:rPr>
                <w:rStyle w:val="checkbox"/>
                <w:rFonts w:ascii="Arial" w:hAnsi="Arial" w:cs="Arial"/>
              </w:rPr>
              <w:t xml:space="preserve"> in experimental animals for carcinogenicity</w:t>
            </w:r>
          </w:p>
          <w:p w14:paraId="6F899C13" w14:textId="2D601C6F" w:rsidR="00522149" w:rsidRDefault="006D2BD8" w:rsidP="009E2970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P</w:t>
            </w:r>
            <w:r w:rsidR="00522149" w:rsidRPr="00522149">
              <w:rPr>
                <w:rStyle w:val="checkbox"/>
                <w:rFonts w:ascii="Arial" w:hAnsi="Arial" w:cs="Arial"/>
              </w:rPr>
              <w:t>robably carcinogenic to humans (Group 2A)</w:t>
            </w:r>
          </w:p>
          <w:p w14:paraId="2D1B6064" w14:textId="1EDA5FCC" w:rsidR="00522149" w:rsidRPr="00522149" w:rsidRDefault="00BC0CFB" w:rsidP="009E2970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t>O</w:t>
            </w:r>
            <w:r w:rsidR="00522149">
              <w:t xml:space="preserve">verall evaluation, Working Group took into consideration </w:t>
            </w:r>
            <w:r>
              <w:t xml:space="preserve">that </w:t>
            </w:r>
            <w:r w:rsidR="00522149">
              <w:t>all available studies showed a consistently parallel response between vinyl bromide and vinyl chloride</w:t>
            </w:r>
          </w:p>
          <w:p w14:paraId="2DDCA6FC" w14:textId="0DD766D9" w:rsidR="00522149" w:rsidRPr="004C23F4" w:rsidRDefault="00522149" w:rsidP="009E2970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>For practical purposes should be considered to act similarly to the human carcinogen vinyl chloride.</w:t>
            </w:r>
          </w:p>
        </w:tc>
      </w:tr>
    </w:tbl>
    <w:bookmarkEnd w:id="1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14:paraId="328EBB70" w14:textId="77777777" w:rsidTr="00D326BD">
        <w:trPr>
          <w:trHeight w:val="454"/>
          <w:tblHeader/>
        </w:trPr>
        <w:tc>
          <w:tcPr>
            <w:tcW w:w="6609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3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2B8F4675" w14:textId="0DFBB2D0" w:rsidR="002E0D61" w:rsidRDefault="00D326BD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2618A4C0" w14:textId="77777777" w:rsidTr="00D326BD">
        <w:trPr>
          <w:trHeight w:val="454"/>
        </w:trPr>
        <w:tc>
          <w:tcPr>
            <w:tcW w:w="6609" w:type="dxa"/>
            <w:vAlign w:val="center"/>
          </w:tcPr>
          <w:p w14:paraId="28B995B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72B1B278" w14:textId="6BA22503" w:rsidR="008A36CF" w:rsidRDefault="00D326BD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4D6DDFA3" w14:textId="77777777" w:rsidTr="00D326BD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9" w:type="dxa"/>
                <w:vAlign w:val="center"/>
              </w:tcPr>
              <w:p w14:paraId="1A7516AB" w14:textId="3354F86B" w:rsidR="008A36CF" w:rsidRPr="006901A2" w:rsidRDefault="004033B8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a non-threshold based genotoxic carcinogen.</w:t>
                </w:r>
              </w:p>
            </w:tc>
          </w:sdtContent>
        </w:sdt>
        <w:tc>
          <w:tcPr>
            <w:tcW w:w="2417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  <w:tr w:rsidR="008A36CF" w14:paraId="2B30B9EA" w14:textId="77777777" w:rsidTr="00D326BD">
        <w:trPr>
          <w:trHeight w:val="454"/>
        </w:trPr>
        <w:tc>
          <w:tcPr>
            <w:tcW w:w="6609" w:type="dxa"/>
            <w:vAlign w:val="center"/>
          </w:tcPr>
          <w:p w14:paraId="0B29474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 w:rsidRPr="008A36CF">
              <w:t>Is a cancer slope factor or inhalation unit risk value available?</w:t>
            </w:r>
          </w:p>
        </w:tc>
        <w:sdt>
          <w:sdtPr>
            <w:id w:val="1304347970"/>
            <w:placeholder>
              <w:docPart w:val="047AD93791DC493F8562BB3488160D64"/>
            </w:placeholder>
            <w:comboBox>
              <w:listItem w:value="Choose an item."/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49A0718B" w14:textId="2A291695" w:rsidR="008A36CF" w:rsidRDefault="00D326BD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</w:tbl>
    <w:bookmarkEnd w:id="3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50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4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5002CE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3125A8A8" w:rsidR="00687890" w:rsidRPr="00DD2F9B" w:rsidRDefault="005D03F1" w:rsidP="00DD2F9B">
            <w:pPr>
              <w:pStyle w:val="Tablefont"/>
            </w:pPr>
            <w:proofErr w:type="spellStart"/>
            <w:r w:rsidRPr="005D03F1">
              <w:t>Carc</w:t>
            </w:r>
            <w:proofErr w:type="spellEnd"/>
            <w:r w:rsidRPr="005D03F1">
              <w:t>. 1B</w:t>
            </w:r>
          </w:p>
        </w:tc>
      </w:tr>
      <w:tr w:rsidR="007925F0" w:rsidRPr="004C23F4" w14:paraId="2A0C13EF" w14:textId="77777777" w:rsidTr="005002CE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270172E1" w:rsidR="007925F0" w:rsidRPr="00DD2F9B" w:rsidRDefault="005D03F1" w:rsidP="00DD2F9B">
            <w:pPr>
              <w:pStyle w:val="Tablefont"/>
            </w:pPr>
            <w:r w:rsidRPr="005D03F1">
              <w:t>Carcinogenicity – category 1B</w:t>
            </w:r>
          </w:p>
        </w:tc>
      </w:tr>
      <w:tr w:rsidR="00AF483F" w:rsidRPr="004C23F4" w14:paraId="4C1044B3" w14:textId="77777777" w:rsidTr="005002CE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3B7FB4F9" w:rsidR="00AF483F" w:rsidRPr="00DD2F9B" w:rsidRDefault="005D03F1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5002CE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33439BCA" w:rsidR="00687890" w:rsidRPr="00DD2F9B" w:rsidRDefault="005D03F1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5002CE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22E4C920" w:rsidR="00E41A26" w:rsidRPr="00DD2F9B" w:rsidRDefault="005D03F1" w:rsidP="00DD2F9B">
            <w:pPr>
              <w:pStyle w:val="Tablefont"/>
            </w:pPr>
            <w:proofErr w:type="spellStart"/>
            <w:r w:rsidRPr="005D03F1">
              <w:t>Carc</w:t>
            </w:r>
            <w:proofErr w:type="spellEnd"/>
            <w:r w:rsidRPr="005D03F1">
              <w:t>. 1B</w:t>
            </w:r>
          </w:p>
        </w:tc>
      </w:tr>
      <w:tr w:rsidR="002E0D61" w:rsidRPr="004C23F4" w14:paraId="57A490EF" w14:textId="77777777" w:rsidTr="005002CE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210BCCFE" w:rsidR="002E0D61" w:rsidRPr="00DD2F9B" w:rsidRDefault="00E101A7" w:rsidP="00DD2F9B">
            <w:pPr>
              <w:pStyle w:val="Tablefont"/>
            </w:pPr>
            <w:r w:rsidRPr="00E101A7">
              <w:t>Carcinogenicity – A2</w:t>
            </w:r>
          </w:p>
        </w:tc>
      </w:tr>
      <w:tr w:rsidR="002E0D61" w:rsidRPr="004C23F4" w14:paraId="43FA3590" w14:textId="77777777" w:rsidTr="005002CE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lastRenderedPageBreak/>
              <w:t>DFG</w:t>
            </w:r>
          </w:p>
        </w:tc>
        <w:tc>
          <w:tcPr>
            <w:tcW w:w="6015" w:type="dxa"/>
          </w:tcPr>
          <w:p w14:paraId="76555DBE" w14:textId="62EB13B5" w:rsidR="002E0D61" w:rsidRPr="00DD2F9B" w:rsidRDefault="00E101A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AC7B866" w14:textId="77777777" w:rsidTr="005002CE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2B5618AC" w:rsidR="002E0D61" w:rsidRPr="00DD2F9B" w:rsidRDefault="00E101A7" w:rsidP="00DD2F9B">
            <w:pPr>
              <w:pStyle w:val="Tablefont"/>
            </w:pPr>
            <w:r w:rsidRPr="00E101A7">
              <w:t>Carcinogenicity – A</w:t>
            </w:r>
          </w:p>
        </w:tc>
      </w:tr>
      <w:tr w:rsidR="002E0D61" w:rsidRPr="004C23F4" w14:paraId="1BE6EC07" w14:textId="77777777" w:rsidTr="005002CE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4757E6EF" w:rsidR="002E0D61" w:rsidRPr="00DD2F9B" w:rsidRDefault="00E101A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5002CE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3742420D" w:rsidR="00386093" w:rsidRPr="00DD2F9B" w:rsidRDefault="00E101A7" w:rsidP="00DD2F9B">
            <w:pPr>
              <w:pStyle w:val="Tablefont"/>
            </w:pPr>
            <w:r w:rsidRPr="00E101A7">
              <w:t>Carcinogenicity – Group 2A</w:t>
            </w:r>
          </w:p>
        </w:tc>
      </w:tr>
      <w:tr w:rsidR="00386093" w:rsidRPr="004C23F4" w14:paraId="7461DB0E" w14:textId="77777777" w:rsidTr="005002CE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0EDB39E8" w:rsidR="00386093" w:rsidRPr="00DD2F9B" w:rsidRDefault="00E101A7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4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18847F45" w:rsidR="00474E33" w:rsidRDefault="00474E33" w:rsidP="00474E33">
      <w:pPr>
        <w:pStyle w:val="Heading3"/>
      </w:pPr>
      <w:r>
        <w:t>Skin notation assessment</w:t>
      </w:r>
    </w:p>
    <w:p w14:paraId="2E1340BA" w14:textId="33A6DE10" w:rsidR="00BC0CFB" w:rsidRPr="00BC0CFB" w:rsidRDefault="00BC0CFB" w:rsidP="00BC0CFB">
      <w:pPr>
        <w:rPr>
          <w:lang w:eastAsia="en-AU"/>
        </w:rPr>
      </w:pPr>
      <w:r w:rsidRPr="00D326BD">
        <w:rPr>
          <w:rFonts w:cs="Arial"/>
        </w:rPr>
        <w:t>Insufficient evidence to recommend a skin notation.</w:t>
      </w:r>
    </w:p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2E2371B3" w:rsidR="00EB3D1B" w:rsidRDefault="00E101A7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204F6923" w:rsidR="001B79E5" w:rsidRDefault="00E101A7" w:rsidP="001B79E5">
                <w:pPr>
                  <w:pStyle w:val="Tablefont"/>
                </w:pPr>
                <w:r w:rsidRPr="00E101A7">
                  <w:t>106.95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628B672A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E101A7">
                  <w:t>4.45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045BEB">
                  <w:t>0.23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5002C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5108330" w14:textId="77777777" w:rsidR="00C36810" w:rsidRPr="00351FE0" w:rsidRDefault="00C36810" w:rsidP="00C36810">
      <w:r>
        <w:t xml:space="preserve">European Chemicals Agency (ECHA) (2019) </w:t>
      </w:r>
      <w:r w:rsidRPr="00045BEB">
        <w:t>Vinyl bromide</w:t>
      </w:r>
      <w:r>
        <w:t xml:space="preserve"> – REACH assessment.</w:t>
      </w:r>
    </w:p>
    <w:p w14:paraId="3A4FF805" w14:textId="1FABFA2C" w:rsidR="008E4F1F" w:rsidRDefault="008E4F1F" w:rsidP="008E4F1F">
      <w:pPr>
        <w:rPr>
          <w:b/>
        </w:rPr>
      </w:pPr>
      <w:r w:rsidRPr="002022B6">
        <w:t>EU Scientific Committee on Occupational Exposure Limits (SCOEL)</w:t>
      </w:r>
      <w:r>
        <w:t xml:space="preserve"> (</w:t>
      </w:r>
      <w:r w:rsidR="00045BEB" w:rsidRPr="00045BEB">
        <w:t>2008</w:t>
      </w:r>
      <w:r>
        <w:t xml:space="preserve">) Recommendation from the Scientific Committee on Occupational Exposure Limits for </w:t>
      </w:r>
      <w:r w:rsidR="00045BEB" w:rsidRPr="00045BEB">
        <w:t>vinyl bromide</w:t>
      </w:r>
      <w:r>
        <w:t>. SCOEL/</w:t>
      </w:r>
      <w:r w:rsidR="00045BEB" w:rsidRPr="00045BEB">
        <w:t>SUM/155</w:t>
      </w:r>
      <w:r>
        <w:t>.</w:t>
      </w:r>
    </w:p>
    <w:p w14:paraId="4D7F094F" w14:textId="6C5BAEBD" w:rsidR="008E4F1F" w:rsidRDefault="008E4F1F" w:rsidP="008E4F1F">
      <w:r w:rsidRPr="002022B6">
        <w:t>International Agency for Research on Cancer</w:t>
      </w:r>
      <w:r>
        <w:t xml:space="preserve"> (IARC) (</w:t>
      </w:r>
      <w:r w:rsidR="00045BEB" w:rsidRPr="00045BEB">
        <w:t>2008</w:t>
      </w:r>
      <w:r>
        <w:t xml:space="preserve">) </w:t>
      </w:r>
      <w:r w:rsidR="00045BEB" w:rsidRPr="00045BEB">
        <w:t>Vinyl bromide</w:t>
      </w:r>
      <w:r>
        <w:t>. IARC Monographs on the evaluation of the carcinogenic risk to humans.</w:t>
      </w:r>
    </w:p>
    <w:p w14:paraId="144B6978" w14:textId="07ADA1CB" w:rsidR="00C36810" w:rsidRDefault="00C36810" w:rsidP="008E4F1F">
      <w:pPr>
        <w:rPr>
          <w:b/>
        </w:rPr>
      </w:pPr>
      <w:r>
        <w:lastRenderedPageBreak/>
        <w:t xml:space="preserve">NICNAS (2016) </w:t>
      </w:r>
      <w:r w:rsidRPr="00C36810">
        <w:t>Ethene, bromo-: Human health tier II assessment</w:t>
      </w:r>
    </w:p>
    <w:p w14:paraId="606C48D4" w14:textId="77777777" w:rsidR="00C36810" w:rsidRPr="00351FE0" w:rsidRDefault="00C36810"/>
    <w:sectPr w:rsidR="00C36810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676CC" w16cex:dateUtc="2020-05-25T08:54:00Z"/>
  <w16cex:commentExtensible w16cex:durableId="22767750" w16cex:dateUtc="2020-05-25T08:56:00Z"/>
  <w16cex:commentExtensible w16cex:durableId="22767414" w16cex:dateUtc="2020-05-25T08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C9AC5" w14:textId="77777777" w:rsidR="00FD394C" w:rsidRDefault="00FD394C" w:rsidP="00F43AD5">
      <w:pPr>
        <w:spacing w:after="0" w:line="240" w:lineRule="auto"/>
      </w:pPr>
      <w:r>
        <w:separator/>
      </w:r>
    </w:p>
  </w:endnote>
  <w:endnote w:type="continuationSeparator" w:id="0">
    <w:p w14:paraId="38FAB021" w14:textId="77777777" w:rsidR="00FD394C" w:rsidRDefault="00FD394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86A0" w14:textId="77777777" w:rsidR="005002CE" w:rsidRDefault="00500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BA2A3F3" w14:textId="77777777" w:rsidR="001134C9" w:rsidRPr="001134C9" w:rsidRDefault="001134C9" w:rsidP="001134C9">
        <w:pPr>
          <w:pStyle w:val="Footer"/>
          <w:rPr>
            <w:b/>
            <w:sz w:val="18"/>
            <w:szCs w:val="18"/>
          </w:rPr>
        </w:pPr>
      </w:p>
      <w:p w14:paraId="39026E62" w14:textId="114ACF52" w:rsidR="008A36CF" w:rsidRDefault="001134C9" w:rsidP="001134C9">
        <w:pPr>
          <w:pStyle w:val="Footer"/>
          <w:rPr>
            <w:sz w:val="18"/>
            <w:szCs w:val="18"/>
          </w:rPr>
        </w:pPr>
        <w:r w:rsidRPr="001134C9">
          <w:rPr>
            <w:b/>
            <w:sz w:val="18"/>
            <w:szCs w:val="18"/>
          </w:rPr>
          <w:t>Vinyl bromide</w:t>
        </w:r>
        <w:r w:rsidR="008A36CF">
          <w:rPr>
            <w:b/>
            <w:sz w:val="18"/>
            <w:szCs w:val="18"/>
          </w:rPr>
          <w:t xml:space="preserve"> (</w:t>
        </w:r>
        <w:r w:rsidRPr="001134C9">
          <w:rPr>
            <w:b/>
            <w:sz w:val="18"/>
            <w:szCs w:val="18"/>
          </w:rPr>
          <w:t>593-60-2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7165FC">
          <w:rPr>
            <w:sz w:val="18"/>
            <w:szCs w:val="18"/>
          </w:rPr>
          <w:t>20</w:t>
        </w:r>
      </w:p>
      <w:p w14:paraId="2D517F5E" w14:textId="6A436AA7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326BD">
          <w:rPr>
            <w:noProof/>
            <w:sz w:val="18"/>
            <w:szCs w:val="18"/>
          </w:rPr>
          <w:t>8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1D39E" w14:textId="77777777" w:rsidR="005002CE" w:rsidRDefault="00500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F9158" w14:textId="77777777" w:rsidR="00FD394C" w:rsidRDefault="00FD394C" w:rsidP="00F43AD5">
      <w:pPr>
        <w:spacing w:after="0" w:line="240" w:lineRule="auto"/>
      </w:pPr>
      <w:r>
        <w:separator/>
      </w:r>
    </w:p>
  </w:footnote>
  <w:footnote w:type="continuationSeparator" w:id="0">
    <w:p w14:paraId="41CE12FD" w14:textId="77777777" w:rsidR="00FD394C" w:rsidRDefault="00FD394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122A2" w14:textId="77777777" w:rsidR="005002CE" w:rsidRDefault="00500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8792" w14:textId="637D5CBB" w:rsidR="008A36CF" w:rsidRPr="005002CE" w:rsidRDefault="005002CE" w:rsidP="005002CE">
    <w:pPr>
      <w:pStyle w:val="Header"/>
      <w:jc w:val="right"/>
    </w:pPr>
    <w:r>
      <w:pict w14:anchorId="1CE745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2289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BA85D05" wp14:editId="15056415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FF9F6" w14:textId="77777777" w:rsidR="005002CE" w:rsidRDefault="005002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B6DBD" w14:textId="77777777" w:rsidR="005002CE" w:rsidRPr="005002CE" w:rsidRDefault="005002CE" w:rsidP="005002CE">
    <w:pPr>
      <w:pStyle w:val="Header"/>
      <w:jc w:val="right"/>
    </w:pPr>
    <w:r>
      <w:pict w14:anchorId="24F89E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2290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D0DD4DC" wp14:editId="06ABD6AA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E4FF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1624CC"/>
    <w:multiLevelType w:val="hybridMultilevel"/>
    <w:tmpl w:val="D26AB7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C2314B"/>
    <w:multiLevelType w:val="hybridMultilevel"/>
    <w:tmpl w:val="285E0D0A"/>
    <w:lvl w:ilvl="0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5A3974EC"/>
    <w:multiLevelType w:val="hybridMultilevel"/>
    <w:tmpl w:val="8E0863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B07BEF"/>
    <w:multiLevelType w:val="hybridMultilevel"/>
    <w:tmpl w:val="BB9E1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06E0"/>
    <w:rsid w:val="00013A22"/>
    <w:rsid w:val="00014C3F"/>
    <w:rsid w:val="000167F4"/>
    <w:rsid w:val="00017C82"/>
    <w:rsid w:val="00020A75"/>
    <w:rsid w:val="00032B88"/>
    <w:rsid w:val="00037E52"/>
    <w:rsid w:val="00045BEB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9482A"/>
    <w:rsid w:val="000B0868"/>
    <w:rsid w:val="000B3E12"/>
    <w:rsid w:val="000B3E78"/>
    <w:rsid w:val="000B7B48"/>
    <w:rsid w:val="000C096D"/>
    <w:rsid w:val="000C139A"/>
    <w:rsid w:val="000C2053"/>
    <w:rsid w:val="000C248C"/>
    <w:rsid w:val="000C3D0C"/>
    <w:rsid w:val="000D0643"/>
    <w:rsid w:val="000D291C"/>
    <w:rsid w:val="000E5A54"/>
    <w:rsid w:val="000E63D3"/>
    <w:rsid w:val="000E67CF"/>
    <w:rsid w:val="0010461E"/>
    <w:rsid w:val="00106FAA"/>
    <w:rsid w:val="00113443"/>
    <w:rsid w:val="001134C9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A6776"/>
    <w:rsid w:val="001B79E5"/>
    <w:rsid w:val="001D56F0"/>
    <w:rsid w:val="001D663B"/>
    <w:rsid w:val="001D7834"/>
    <w:rsid w:val="001D7B41"/>
    <w:rsid w:val="001E3FBB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B3CCF"/>
    <w:rsid w:val="002C34F2"/>
    <w:rsid w:val="002C58FF"/>
    <w:rsid w:val="002C7AFE"/>
    <w:rsid w:val="002D05D2"/>
    <w:rsid w:val="002E0D61"/>
    <w:rsid w:val="002E4C7B"/>
    <w:rsid w:val="003031D6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57C72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7B45"/>
    <w:rsid w:val="003D4FA3"/>
    <w:rsid w:val="003E0807"/>
    <w:rsid w:val="003E51FB"/>
    <w:rsid w:val="003E6B39"/>
    <w:rsid w:val="003F07E1"/>
    <w:rsid w:val="003F2E7F"/>
    <w:rsid w:val="004030BC"/>
    <w:rsid w:val="004033B8"/>
    <w:rsid w:val="00403F7D"/>
    <w:rsid w:val="00406785"/>
    <w:rsid w:val="004079B4"/>
    <w:rsid w:val="00417A56"/>
    <w:rsid w:val="00420957"/>
    <w:rsid w:val="00422A10"/>
    <w:rsid w:val="0043009F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71DA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4B0E"/>
    <w:rsid w:val="004F65E8"/>
    <w:rsid w:val="0050005E"/>
    <w:rsid w:val="005002CE"/>
    <w:rsid w:val="00500886"/>
    <w:rsid w:val="00502B88"/>
    <w:rsid w:val="005142C4"/>
    <w:rsid w:val="0051509C"/>
    <w:rsid w:val="00522149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03F1"/>
    <w:rsid w:val="005D3193"/>
    <w:rsid w:val="005D4A6E"/>
    <w:rsid w:val="005E6979"/>
    <w:rsid w:val="005E75CB"/>
    <w:rsid w:val="006013C1"/>
    <w:rsid w:val="0060669E"/>
    <w:rsid w:val="00610F2E"/>
    <w:rsid w:val="00611399"/>
    <w:rsid w:val="006177DE"/>
    <w:rsid w:val="00622EB5"/>
    <w:rsid w:val="00624C4E"/>
    <w:rsid w:val="00625200"/>
    <w:rsid w:val="006363A8"/>
    <w:rsid w:val="00636DB7"/>
    <w:rsid w:val="00640072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0CF8"/>
    <w:rsid w:val="006C2490"/>
    <w:rsid w:val="006D2BD8"/>
    <w:rsid w:val="006D735D"/>
    <w:rsid w:val="006D79EA"/>
    <w:rsid w:val="006E5D05"/>
    <w:rsid w:val="00701053"/>
    <w:rsid w:val="00701507"/>
    <w:rsid w:val="00714021"/>
    <w:rsid w:val="007165FC"/>
    <w:rsid w:val="00716A0F"/>
    <w:rsid w:val="00716FCC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77E06"/>
    <w:rsid w:val="0078119E"/>
    <w:rsid w:val="00783FB1"/>
    <w:rsid w:val="00785CDD"/>
    <w:rsid w:val="00791847"/>
    <w:rsid w:val="007925F0"/>
    <w:rsid w:val="007939B3"/>
    <w:rsid w:val="0079509C"/>
    <w:rsid w:val="00796708"/>
    <w:rsid w:val="007A0821"/>
    <w:rsid w:val="007A19E7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300"/>
    <w:rsid w:val="00812887"/>
    <w:rsid w:val="0082200E"/>
    <w:rsid w:val="00826F21"/>
    <w:rsid w:val="00834CC8"/>
    <w:rsid w:val="00835E00"/>
    <w:rsid w:val="00837113"/>
    <w:rsid w:val="008414E4"/>
    <w:rsid w:val="00843E21"/>
    <w:rsid w:val="0084508E"/>
    <w:rsid w:val="00845634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289E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8F7069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0E95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D5B15"/>
    <w:rsid w:val="009E0C05"/>
    <w:rsid w:val="009E0D1C"/>
    <w:rsid w:val="009E2214"/>
    <w:rsid w:val="009E2970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73B8"/>
    <w:rsid w:val="00A53681"/>
    <w:rsid w:val="00A633D4"/>
    <w:rsid w:val="00A6461A"/>
    <w:rsid w:val="00A774ED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6C5"/>
    <w:rsid w:val="00B40C60"/>
    <w:rsid w:val="00B479A9"/>
    <w:rsid w:val="00B52EDF"/>
    <w:rsid w:val="00B71188"/>
    <w:rsid w:val="00B76A41"/>
    <w:rsid w:val="00B771D6"/>
    <w:rsid w:val="00B87D4C"/>
    <w:rsid w:val="00B93646"/>
    <w:rsid w:val="00BA0B38"/>
    <w:rsid w:val="00BA1DBB"/>
    <w:rsid w:val="00BA4510"/>
    <w:rsid w:val="00BA529A"/>
    <w:rsid w:val="00BB612A"/>
    <w:rsid w:val="00BC07E6"/>
    <w:rsid w:val="00BC0CFB"/>
    <w:rsid w:val="00BD499F"/>
    <w:rsid w:val="00BD56DE"/>
    <w:rsid w:val="00BF2406"/>
    <w:rsid w:val="00C06E43"/>
    <w:rsid w:val="00C16315"/>
    <w:rsid w:val="00C3091E"/>
    <w:rsid w:val="00C36810"/>
    <w:rsid w:val="00C40FF1"/>
    <w:rsid w:val="00C419E2"/>
    <w:rsid w:val="00C41ADE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3F06"/>
    <w:rsid w:val="00CA58FE"/>
    <w:rsid w:val="00CA7914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26BD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A6F85"/>
    <w:rsid w:val="00DC5469"/>
    <w:rsid w:val="00DC7694"/>
    <w:rsid w:val="00DC7D85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01A7"/>
    <w:rsid w:val="00E169EC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076E"/>
    <w:rsid w:val="00EB3D1B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D394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522149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3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F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F0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F0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6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047AD93791DC493F8562BB348816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63B6-C115-4EF7-97B0-A1A4995B6C1D}"/>
      </w:docPartPr>
      <w:docPartBody>
        <w:p w:rsidR="00D21A9F" w:rsidRDefault="00D21A9F">
          <w:pPr>
            <w:pStyle w:val="047AD93791DC493F8562BB3488160D64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20D94"/>
    <w:rsid w:val="00110D93"/>
    <w:rsid w:val="00347D16"/>
    <w:rsid w:val="003E0149"/>
    <w:rsid w:val="00600999"/>
    <w:rsid w:val="00664C8C"/>
    <w:rsid w:val="00755FBF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126947AF617F4FF8A5E9F1A1431DE790">
    <w:name w:val="126947AF617F4FF8A5E9F1A1431DE790"/>
    <w:rsid w:val="00600999"/>
  </w:style>
  <w:style w:type="paragraph" w:customStyle="1" w:styleId="8CFC9F797ACC4EAE80BB037A27B2D167">
    <w:name w:val="8CFC9F797ACC4EAE80BB037A27B2D167"/>
    <w:rsid w:val="00600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f54d604-3e62-4e70-ba33-9e9084b96a6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8088E-435A-4919-9524-171ED6B33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B0703-AC67-4CEA-8786-496D02E0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7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23</cp:revision>
  <cp:lastPrinted>2018-10-22T22:41:00Z</cp:lastPrinted>
  <dcterms:created xsi:type="dcterms:W3CDTF">2019-10-17T22:31:00Z</dcterms:created>
  <dcterms:modified xsi:type="dcterms:W3CDTF">2020-07-21T01:59:00Z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